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94bc7" w14:textId="9394b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Есіл ауданы бойынша 2022-2023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Солтүстік Қазақстан облысы Есіл ауданы мәслихатының 2021 жылғы 30 желтоқсандағы № 14/151 шешімі</w:t>
      </w:r>
    </w:p>
    <w:p>
      <w:pPr>
        <w:spacing w:after="0"/>
        <w:ind w:left="0"/>
        <w:jc w:val="both"/>
      </w:pPr>
      <w:bookmarkStart w:name="z4" w:id="0"/>
      <w:r>
        <w:rPr>
          <w:rFonts w:ascii="Times New Roman"/>
          <w:b w:val="false"/>
          <w:i w:val="false"/>
          <w:color w:val="000000"/>
          <w:sz w:val="28"/>
        </w:rPr>
        <w:t xml:space="preserve">
      Қазақстан Республикасының "Жайылымдар туралы" Заңының 8-бабының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Солтүстік Қазақстан облысы Есіл ауданының мәслихаты ШЕШТІ: </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Есіл ауданы бойынша 2022-2023 жылдарға арналған жайылымдарды басқару және оларды пайдалану жөніндегі жоспары бекітілсін.</w:t>
      </w:r>
    </w:p>
    <w:bookmarkEnd w:id="1"/>
    <w:bookmarkStart w:name="z6" w:id="2"/>
    <w:p>
      <w:pPr>
        <w:spacing w:after="0"/>
        <w:ind w:left="0"/>
        <w:jc w:val="both"/>
      </w:pPr>
      <w:r>
        <w:rPr>
          <w:rFonts w:ascii="Times New Roman"/>
          <w:b w:val="false"/>
          <w:i w:val="false"/>
          <w:color w:val="000000"/>
          <w:sz w:val="28"/>
        </w:rPr>
        <w:t xml:space="preserve">
      2. Осы шешім алғашқы ресми жарияланған күнінен кейін күнтізбелік он күн өткен соң қолданысқа енгізіледі. </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Есіл ауданы 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Бектасова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30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14/151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13" w:id="3"/>
    <w:p>
      <w:pPr>
        <w:spacing w:after="0"/>
        <w:ind w:left="0"/>
        <w:jc w:val="left"/>
      </w:pPr>
      <w:r>
        <w:rPr>
          <w:rFonts w:ascii="Times New Roman"/>
          <w:b/>
          <w:i w:val="false"/>
          <w:color w:val="000000"/>
        </w:rPr>
        <w:t xml:space="preserve"> Есіл ауданы бойынша 2022-2023 жылдарға арналған жайылымдарды басқару және оларды пайдалану жөніндегі жоспар</w:t>
      </w:r>
    </w:p>
    <w:bookmarkEnd w:id="3"/>
    <w:bookmarkStart w:name="z14" w:id="4"/>
    <w:p>
      <w:pPr>
        <w:spacing w:after="0"/>
        <w:ind w:left="0"/>
        <w:jc w:val="both"/>
      </w:pPr>
      <w:r>
        <w:rPr>
          <w:rFonts w:ascii="Times New Roman"/>
          <w:b w:val="false"/>
          <w:i w:val="false"/>
          <w:color w:val="000000"/>
          <w:sz w:val="28"/>
        </w:rPr>
        <w:t>
      Осы Есіл ауданы бойынша 2022-2023 жылдарға арналған жайылымдарды басқару және оларды пайдалану жөніндегі жоспар (бұдан әрі - жоспар) Қазақстан Республикасының 2017 жылғы 20 ақпандағы "Жайылымдар туралы", 2001 жылғы 23 қаңтардағы "Қазақстан Республикасындағы жергілікті мемлекеттік басқару және өзін-өзі басқару туралы" Заңдарына,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бұйрығына (Нормативтік құқықтық актілерді мемлекеттік тіркеу тізілімінде № 15090 болып тіркелген), Қазақстан Республикасы Премьер-Министрінің орынбасары - Қазақстан Республикасы Ауыл шаруашылығы министрінің 2017 жылғы 24 сәуірдегі бұйрығымен енгізілген өзгерістерімен,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бұйрығына (Нормативтік құқықтық актілерді мемлекеттік тіркеу тізілімінде № 11064 болып тіркелген) сәйкес әзірленді.</w:t>
      </w:r>
    </w:p>
    <w:bookmarkEnd w:id="4"/>
    <w:bookmarkStart w:name="z15" w:id="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5"/>
    <w:bookmarkStart w:name="z16" w:id="6"/>
    <w:p>
      <w:pPr>
        <w:spacing w:after="0"/>
        <w:ind w:left="0"/>
        <w:jc w:val="both"/>
      </w:pPr>
      <w:r>
        <w:rPr>
          <w:rFonts w:ascii="Times New Roman"/>
          <w:b w:val="false"/>
          <w:i w:val="false"/>
          <w:color w:val="000000"/>
          <w:sz w:val="28"/>
        </w:rPr>
        <w:t>
      Жоспарда әкімшілік-аумақтық бірліктің тиісті аумағында ауыл шаруашылығы жануарларын жаю дәстүрлері ескерілген.</w:t>
      </w:r>
    </w:p>
    <w:bookmarkEnd w:id="6"/>
    <w:bookmarkStart w:name="z17" w:id="7"/>
    <w:p>
      <w:pPr>
        <w:spacing w:after="0"/>
        <w:ind w:left="0"/>
        <w:jc w:val="both"/>
      </w:pPr>
      <w:r>
        <w:rPr>
          <w:rFonts w:ascii="Times New Roman"/>
          <w:b w:val="false"/>
          <w:i w:val="false"/>
          <w:color w:val="000000"/>
          <w:sz w:val="28"/>
        </w:rPr>
        <w:t>
      Жоспар мазмұны:</w:t>
      </w:r>
    </w:p>
    <w:bookmarkEnd w:id="7"/>
    <w:bookmarkStart w:name="z18" w:id="8"/>
    <w:p>
      <w:pPr>
        <w:spacing w:after="0"/>
        <w:ind w:left="0"/>
        <w:jc w:val="both"/>
      </w:pPr>
      <w:r>
        <w:rPr>
          <w:rFonts w:ascii="Times New Roman"/>
          <w:b w:val="false"/>
          <w:i w:val="false"/>
          <w:color w:val="000000"/>
          <w:sz w:val="28"/>
        </w:rPr>
        <w:t>
      1) осы жоспардың 1 қосымшасына сәйкес,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
    <w:bookmarkStart w:name="z19" w:id="9"/>
    <w:p>
      <w:pPr>
        <w:spacing w:after="0"/>
        <w:ind w:left="0"/>
        <w:jc w:val="both"/>
      </w:pPr>
      <w:r>
        <w:rPr>
          <w:rFonts w:ascii="Times New Roman"/>
          <w:b w:val="false"/>
          <w:i w:val="false"/>
          <w:color w:val="000000"/>
          <w:sz w:val="28"/>
        </w:rPr>
        <w:t>
      2) осы жоспардың 2 қосымшасына сәйкес, жайылым айналымдарының қолайлы схемалары және 2-1 қосымшасына сәйкес жайлымдардың алып жатқан алаңы;</w:t>
      </w:r>
    </w:p>
    <w:bookmarkEnd w:id="9"/>
    <w:bookmarkStart w:name="z20" w:id="10"/>
    <w:p>
      <w:pPr>
        <w:spacing w:after="0"/>
        <w:ind w:left="0"/>
        <w:jc w:val="both"/>
      </w:pPr>
      <w:r>
        <w:rPr>
          <w:rFonts w:ascii="Times New Roman"/>
          <w:b w:val="false"/>
          <w:i w:val="false"/>
          <w:color w:val="000000"/>
          <w:sz w:val="28"/>
        </w:rPr>
        <w:t>
      3) осы жоспардың 3 қосымшасына сәйкес,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0"/>
    <w:bookmarkStart w:name="z21" w:id="11"/>
    <w:p>
      <w:pPr>
        <w:spacing w:after="0"/>
        <w:ind w:left="0"/>
        <w:jc w:val="both"/>
      </w:pPr>
      <w:r>
        <w:rPr>
          <w:rFonts w:ascii="Times New Roman"/>
          <w:b w:val="false"/>
          <w:i w:val="false"/>
          <w:color w:val="000000"/>
          <w:sz w:val="28"/>
        </w:rPr>
        <w:t>
      4) осы жоспардың 4 қосымшасына сәйкес,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1"/>
    <w:bookmarkStart w:name="z22" w:id="12"/>
    <w:p>
      <w:pPr>
        <w:spacing w:after="0"/>
        <w:ind w:left="0"/>
        <w:jc w:val="both"/>
      </w:pPr>
      <w:r>
        <w:rPr>
          <w:rFonts w:ascii="Times New Roman"/>
          <w:b w:val="false"/>
          <w:i w:val="false"/>
          <w:color w:val="000000"/>
          <w:sz w:val="28"/>
        </w:rPr>
        <w:t>
      5) осы жоспардың 5 қосымшасына сәйкес,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2"/>
    <w:bookmarkStart w:name="z23" w:id="13"/>
    <w:p>
      <w:pPr>
        <w:spacing w:after="0"/>
        <w:ind w:left="0"/>
        <w:jc w:val="both"/>
      </w:pPr>
      <w:r>
        <w:rPr>
          <w:rFonts w:ascii="Times New Roman"/>
          <w:b w:val="false"/>
          <w:i w:val="false"/>
          <w:color w:val="000000"/>
          <w:sz w:val="28"/>
        </w:rPr>
        <w:t>
      6) осы жоспардың 6 қосымшасына сәйкес,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3"/>
    <w:bookmarkStart w:name="z24" w:id="14"/>
    <w:p>
      <w:pPr>
        <w:spacing w:after="0"/>
        <w:ind w:left="0"/>
        <w:jc w:val="both"/>
      </w:pPr>
      <w:r>
        <w:rPr>
          <w:rFonts w:ascii="Times New Roman"/>
          <w:b w:val="false"/>
          <w:i w:val="false"/>
          <w:color w:val="000000"/>
          <w:sz w:val="28"/>
        </w:rPr>
        <w:t>
      7) тиісті әкімшілік-аумақтық бірлікте жайылымдарды ұтымды пайдалану үшін қажетті өзге де талаптар.</w:t>
      </w:r>
    </w:p>
    <w:bookmarkEnd w:id="14"/>
    <w:bookmarkStart w:name="z25" w:id="15"/>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мен мемлекеттік органдар, жеке және (немесе) заңды тұлғалар берген өзге де деректер ескеріле отырып қабылданды.</w:t>
      </w:r>
    </w:p>
    <w:bookmarkEnd w:id="15"/>
    <w:bookmarkStart w:name="z26" w:id="16"/>
    <w:p>
      <w:pPr>
        <w:spacing w:after="0"/>
        <w:ind w:left="0"/>
        <w:jc w:val="both"/>
      </w:pPr>
      <w:r>
        <w:rPr>
          <w:rFonts w:ascii="Times New Roman"/>
          <w:b w:val="false"/>
          <w:i w:val="false"/>
          <w:color w:val="000000"/>
          <w:sz w:val="28"/>
        </w:rPr>
        <w:t>
      Әкімшілік-аумақтық бөлініс бойынша Есіл ауданында 16 ауылдық округтер, 53 ауылдық елді - мекендер орналасқан.</w:t>
      </w:r>
    </w:p>
    <w:bookmarkEnd w:id="16"/>
    <w:bookmarkStart w:name="z27" w:id="17"/>
    <w:p>
      <w:pPr>
        <w:spacing w:after="0"/>
        <w:ind w:left="0"/>
        <w:jc w:val="both"/>
      </w:pPr>
      <w:r>
        <w:rPr>
          <w:rFonts w:ascii="Times New Roman"/>
          <w:b w:val="false"/>
          <w:i w:val="false"/>
          <w:color w:val="000000"/>
          <w:sz w:val="28"/>
        </w:rPr>
        <w:t>
      Есіл ауданының жалпы көлемі 514 144 га, оның ішінде жайылымдық жерлер - 118 855 га.</w:t>
      </w:r>
    </w:p>
    <w:bookmarkEnd w:id="17"/>
    <w:bookmarkStart w:name="z28" w:id="18"/>
    <w:p>
      <w:pPr>
        <w:spacing w:after="0"/>
        <w:ind w:left="0"/>
        <w:jc w:val="both"/>
      </w:pPr>
      <w:r>
        <w:rPr>
          <w:rFonts w:ascii="Times New Roman"/>
          <w:b w:val="false"/>
          <w:i w:val="false"/>
          <w:color w:val="000000"/>
          <w:sz w:val="28"/>
        </w:rPr>
        <w:t>
      Санаттар бойынша жерлер бөлінісі:</w:t>
      </w:r>
    </w:p>
    <w:bookmarkEnd w:id="18"/>
    <w:bookmarkStart w:name="z29" w:id="19"/>
    <w:p>
      <w:pPr>
        <w:spacing w:after="0"/>
        <w:ind w:left="0"/>
        <w:jc w:val="both"/>
      </w:pPr>
      <w:r>
        <w:rPr>
          <w:rFonts w:ascii="Times New Roman"/>
          <w:b w:val="false"/>
          <w:i w:val="false"/>
          <w:color w:val="000000"/>
          <w:sz w:val="28"/>
        </w:rPr>
        <w:t>
      ауыл шаруашылығы мақсатындағы жерлері - 401 407 га;</w:t>
      </w:r>
    </w:p>
    <w:bookmarkEnd w:id="19"/>
    <w:bookmarkStart w:name="z30" w:id="20"/>
    <w:p>
      <w:pPr>
        <w:spacing w:after="0"/>
        <w:ind w:left="0"/>
        <w:jc w:val="both"/>
      </w:pPr>
      <w:r>
        <w:rPr>
          <w:rFonts w:ascii="Times New Roman"/>
          <w:b w:val="false"/>
          <w:i w:val="false"/>
          <w:color w:val="000000"/>
          <w:sz w:val="28"/>
        </w:rPr>
        <w:t>
      елді мекен жерлері - 60 016га;</w:t>
      </w:r>
    </w:p>
    <w:bookmarkEnd w:id="20"/>
    <w:bookmarkStart w:name="z31" w:id="21"/>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жерлері және ауыл шаруашылығына арналмаған өзге де жерлері – 2 056 га;</w:t>
      </w:r>
    </w:p>
    <w:bookmarkEnd w:id="21"/>
    <w:bookmarkStart w:name="z32" w:id="22"/>
    <w:p>
      <w:pPr>
        <w:spacing w:after="0"/>
        <w:ind w:left="0"/>
        <w:jc w:val="both"/>
      </w:pPr>
      <w:r>
        <w:rPr>
          <w:rFonts w:ascii="Times New Roman"/>
          <w:b w:val="false"/>
          <w:i w:val="false"/>
          <w:color w:val="000000"/>
          <w:sz w:val="28"/>
        </w:rPr>
        <w:t>
      су қорының жерлері - 3 609 га;</w:t>
      </w:r>
    </w:p>
    <w:bookmarkEnd w:id="22"/>
    <w:bookmarkStart w:name="z33" w:id="23"/>
    <w:p>
      <w:pPr>
        <w:spacing w:after="0"/>
        <w:ind w:left="0"/>
        <w:jc w:val="both"/>
      </w:pPr>
      <w:r>
        <w:rPr>
          <w:rFonts w:ascii="Times New Roman"/>
          <w:b w:val="false"/>
          <w:i w:val="false"/>
          <w:color w:val="000000"/>
          <w:sz w:val="28"/>
        </w:rPr>
        <w:t>
      орман қорының жерлері - 32 742 га;</w:t>
      </w:r>
    </w:p>
    <w:bookmarkEnd w:id="23"/>
    <w:bookmarkStart w:name="z34" w:id="24"/>
    <w:p>
      <w:pPr>
        <w:spacing w:after="0"/>
        <w:ind w:left="0"/>
        <w:jc w:val="both"/>
      </w:pPr>
      <w:r>
        <w:rPr>
          <w:rFonts w:ascii="Times New Roman"/>
          <w:b w:val="false"/>
          <w:i w:val="false"/>
          <w:color w:val="000000"/>
          <w:sz w:val="28"/>
        </w:rPr>
        <w:t>
      босалқы жерлері - 14 314 га.</w:t>
      </w:r>
    </w:p>
    <w:bookmarkEnd w:id="24"/>
    <w:bookmarkStart w:name="z35" w:id="25"/>
    <w:p>
      <w:pPr>
        <w:spacing w:after="0"/>
        <w:ind w:left="0"/>
        <w:jc w:val="both"/>
      </w:pPr>
      <w:r>
        <w:rPr>
          <w:rFonts w:ascii="Times New Roman"/>
          <w:b w:val="false"/>
          <w:i w:val="false"/>
          <w:color w:val="000000"/>
          <w:sz w:val="28"/>
        </w:rPr>
        <w:t>
      Ауданның климаттық зонасы күртконтиненталды, қысы салыстырмалы суық, жазы қоңыржай ыстық. Ауаның жылдық орташа температурасы қаңтар айында - 2,2 ден - 34,4 ºС дейін, шілде айында + 7,8 -ден + 29 ºС дейін. Жауынның орташа түсімі - 52 мм, ал жылдық - 369 мм құрады.</w:t>
      </w:r>
    </w:p>
    <w:bookmarkEnd w:id="25"/>
    <w:bookmarkStart w:name="z36" w:id="26"/>
    <w:p>
      <w:pPr>
        <w:spacing w:after="0"/>
        <w:ind w:left="0"/>
        <w:jc w:val="both"/>
      </w:pPr>
      <w:r>
        <w:rPr>
          <w:rFonts w:ascii="Times New Roman"/>
          <w:b w:val="false"/>
          <w:i w:val="false"/>
          <w:color w:val="000000"/>
          <w:sz w:val="28"/>
        </w:rPr>
        <w:t>
      Ауданның өсімдік жамылғысы әр түрлі, шамамен 7 % бөлігінде орман орналасқан. Орман өсімдігінің негізгі компоненті- сүйелденген қайың және көктерек. Жусан, сәбіз, беттеге, қаңдышөп, лабазшы, құрғақ айырауық, басқа шөптер шалғынды далаланған және жыртылмаған учаскілерінде орналасқан.</w:t>
      </w:r>
    </w:p>
    <w:bookmarkEnd w:id="26"/>
    <w:bookmarkStart w:name="z37" w:id="27"/>
    <w:p>
      <w:pPr>
        <w:spacing w:after="0"/>
        <w:ind w:left="0"/>
        <w:jc w:val="both"/>
      </w:pPr>
      <w:r>
        <w:rPr>
          <w:rFonts w:ascii="Times New Roman"/>
          <w:b w:val="false"/>
          <w:i w:val="false"/>
          <w:color w:val="000000"/>
          <w:sz w:val="28"/>
        </w:rPr>
        <w:t>
      Аудандағы топырақтың жамылғышы әртүрлі. Топырақтың біразы кәдімгі қара топырақ болып табылады. Кәдімгі қара топырақты аз алқапты салыстырғанда шалғынды қара жер, шалғындық, сортаң кешені, сортаңдар орналастырылған. Топырақ жамылғысында жақсы құрғатылған жоғары учаскелері (бөктер, жалдар) бойынша қалыптасқан сілтісіздендірілген қара топырақ ерекше орын алады.</w:t>
      </w:r>
    </w:p>
    <w:bookmarkEnd w:id="27"/>
    <w:bookmarkStart w:name="z38" w:id="28"/>
    <w:p>
      <w:pPr>
        <w:spacing w:after="0"/>
        <w:ind w:left="0"/>
        <w:jc w:val="both"/>
      </w:pPr>
      <w:r>
        <w:rPr>
          <w:rFonts w:ascii="Times New Roman"/>
          <w:b w:val="false"/>
          <w:i w:val="false"/>
          <w:color w:val="000000"/>
          <w:sz w:val="28"/>
        </w:rPr>
        <w:t>
      Ауданда 16 мал дәрігерлік пункті, 5 сойыс алаңы, 30 сібір жарасы көмінділері және 41 мал көмінділері бар.</w:t>
      </w:r>
    </w:p>
    <w:bookmarkEnd w:id="28"/>
    <w:bookmarkStart w:name="z39" w:id="29"/>
    <w:p>
      <w:pPr>
        <w:spacing w:after="0"/>
        <w:ind w:left="0"/>
        <w:jc w:val="both"/>
      </w:pPr>
      <w:r>
        <w:rPr>
          <w:rFonts w:ascii="Times New Roman"/>
          <w:b w:val="false"/>
          <w:i w:val="false"/>
          <w:color w:val="000000"/>
          <w:sz w:val="28"/>
        </w:rPr>
        <w:t>
      Қазіргі уақытта Есіл ауданында ірі қара мал 26 741 бас, ұсақ қара мал 38 340 бас, жылқы 8 026 бас саналады. Ауыл шаруашылығы жануарларын қамтамасыз ету үшін Есіл ауданы бойынша барлығы 118 855 гектар жайылымдық алқаптары бар. Елді-мекен шегінде 44 493 гектар жайылымдар саналады, босалқы жерлерде 6 782 гектар жайылымдық алқаптар бар.</w:t>
      </w:r>
    </w:p>
    <w:bookmarkEnd w:id="29"/>
    <w:bookmarkStart w:name="z40" w:id="30"/>
    <w:p>
      <w:pPr>
        <w:spacing w:after="0"/>
        <w:ind w:left="0"/>
        <w:jc w:val="both"/>
      </w:pPr>
      <w:r>
        <w:rPr>
          <w:rFonts w:ascii="Times New Roman"/>
          <w:b w:val="false"/>
          <w:i w:val="false"/>
          <w:color w:val="000000"/>
          <w:sz w:val="28"/>
        </w:rPr>
        <w:t>
      Ескерту: аббревиатураның толық жазылуы:</w:t>
      </w:r>
    </w:p>
    <w:bookmarkEnd w:id="30"/>
    <w:bookmarkStart w:name="z41" w:id="31"/>
    <w:p>
      <w:pPr>
        <w:spacing w:after="0"/>
        <w:ind w:left="0"/>
        <w:jc w:val="both"/>
      </w:pPr>
      <w:r>
        <w:rPr>
          <w:rFonts w:ascii="Times New Roman"/>
          <w:b w:val="false"/>
          <w:i w:val="false"/>
          <w:color w:val="000000"/>
          <w:sz w:val="28"/>
        </w:rPr>
        <w:t>
      ºС – Цельсия көрсеткіші</w:t>
      </w:r>
    </w:p>
    <w:bookmarkEnd w:id="31"/>
    <w:bookmarkStart w:name="z42" w:id="32"/>
    <w:p>
      <w:pPr>
        <w:spacing w:after="0"/>
        <w:ind w:left="0"/>
        <w:jc w:val="both"/>
      </w:pPr>
      <w:r>
        <w:rPr>
          <w:rFonts w:ascii="Times New Roman"/>
          <w:b w:val="false"/>
          <w:i w:val="false"/>
          <w:color w:val="000000"/>
          <w:sz w:val="28"/>
        </w:rPr>
        <w:t>
      га – гектар</w:t>
      </w:r>
    </w:p>
    <w:bookmarkEnd w:id="32"/>
    <w:bookmarkStart w:name="z43" w:id="33"/>
    <w:p>
      <w:pPr>
        <w:spacing w:after="0"/>
        <w:ind w:left="0"/>
        <w:jc w:val="both"/>
      </w:pPr>
      <w:r>
        <w:rPr>
          <w:rFonts w:ascii="Times New Roman"/>
          <w:b w:val="false"/>
          <w:i w:val="false"/>
          <w:color w:val="000000"/>
          <w:sz w:val="28"/>
        </w:rPr>
        <w:t>
      мм – миллиметр.</w:t>
      </w:r>
    </w:p>
    <w:bookmarkEnd w:id="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жайылымдарды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bookmarkStart w:name="z50" w:id="3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4"/>
    <w:bookmarkStart w:name="z51" w:id="35"/>
    <w:p>
      <w:pPr>
        <w:spacing w:after="0"/>
        <w:ind w:left="0"/>
        <w:jc w:val="both"/>
      </w:pPr>
      <w:r>
        <w:rPr>
          <w:rFonts w:ascii="Times New Roman"/>
          <w:b w:val="false"/>
          <w:i w:val="false"/>
          <w:color w:val="000000"/>
          <w:sz w:val="28"/>
        </w:rPr>
        <w:t xml:space="preserve">
      </w:t>
      </w:r>
    </w:p>
    <w:bookmarkEnd w:id="35"/>
    <w:p>
      <w:pPr>
        <w:spacing w:after="0"/>
        <w:ind w:left="0"/>
        <w:jc w:val="both"/>
      </w:pPr>
      <w:r>
        <w:drawing>
          <wp:inline distT="0" distB="0" distL="0" distR="0">
            <wp:extent cx="78105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54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жайылымдарды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bookmarkStart w:name="z58" w:id="36"/>
    <w:p>
      <w:pPr>
        <w:spacing w:after="0"/>
        <w:ind w:left="0"/>
        <w:jc w:val="left"/>
      </w:pPr>
      <w:r>
        <w:rPr>
          <w:rFonts w:ascii="Times New Roman"/>
          <w:b/>
          <w:i w:val="false"/>
          <w:color w:val="000000"/>
        </w:rPr>
        <w:t xml:space="preserve"> Жайылым айналымдарының қолайлы схемалары</w:t>
      </w:r>
    </w:p>
    <w:bookmarkEnd w:id="36"/>
    <w:bookmarkStart w:name="z59" w:id="37"/>
    <w:p>
      <w:pPr>
        <w:spacing w:after="0"/>
        <w:ind w:left="0"/>
        <w:jc w:val="both"/>
      </w:pPr>
      <w:r>
        <w:rPr>
          <w:rFonts w:ascii="Times New Roman"/>
          <w:b w:val="false"/>
          <w:i w:val="false"/>
          <w:color w:val="000000"/>
          <w:sz w:val="28"/>
        </w:rPr>
        <w:t xml:space="preserve">
      </w:t>
      </w:r>
    </w:p>
    <w:bookmarkEnd w:id="37"/>
    <w:p>
      <w:pPr>
        <w:spacing w:after="0"/>
        <w:ind w:left="0"/>
        <w:jc w:val="both"/>
      </w:pPr>
      <w:r>
        <w:drawing>
          <wp:inline distT="0" distB="0" distL="0" distR="0">
            <wp:extent cx="78105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жайылымдарды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 қосымша</w:t>
            </w:r>
          </w:p>
        </w:tc>
      </w:tr>
    </w:tbl>
    <w:bookmarkStart w:name="z66" w:id="38"/>
    <w:p>
      <w:pPr>
        <w:spacing w:after="0"/>
        <w:ind w:left="0"/>
        <w:jc w:val="left"/>
      </w:pPr>
      <w:r>
        <w:rPr>
          <w:rFonts w:ascii="Times New Roman"/>
          <w:b/>
          <w:i w:val="false"/>
          <w:color w:val="000000"/>
        </w:rPr>
        <w:t xml:space="preserve"> Ауыл шаруашылығы жануарларын жаю мен жылжытудың маусымдық маршруттарын белгілеу кезінде жайылымдардың алып отырған алаңы</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округінің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Елді – мекенің атауы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Танап нөмірлері және жайылымдардың алаңы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Жарғайын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Жарғайын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Талапкер </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Поляковка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Талапкер </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Поляковка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Бесқұдық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Черуновка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Тамамбай</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Алабие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Бесқұдық</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Черуновка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Тамамбай</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Алабие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Бесқұдық</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Волошинка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Волошинка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Ивано-Петровка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Лузинка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Волошинка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Ивано-Петровка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Лузинка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Заградовка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Заградовка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Славянка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Тонкошуровка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Горное </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Заградовка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Славянка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Тонкошуровка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Горное </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Чириковка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Гурьяновка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Қарағаш</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Чириковка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Гурьяновка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Қарағаш</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Ильинка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Корнеевка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Корнеевка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Советское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Новоузенка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Леонидовка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Корнеевка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Советское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Новоузенка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Леонидовка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Оседлое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Жекекөл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Оседлое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Жекекөл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Есильское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Мальцево</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Есильское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Мальцево</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Сарман </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Тауағаш</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Сарман </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Тауағаш</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Торанғұл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Двинск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Торанғұл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Двинск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Торанғұл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Ясновка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Ясновка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Стрельниковка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Ясновка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Стрельниковка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Явленка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жайылымдарды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 қосымша</w:t>
            </w:r>
          </w:p>
        </w:tc>
      </w:tr>
    </w:tbl>
    <w:bookmarkStart w:name="z73" w:id="39"/>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39"/>
    <w:bookmarkStart w:name="z74"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жайылымдарды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 қосымша</w:t>
            </w:r>
          </w:p>
        </w:tc>
      </w:tr>
    </w:tbl>
    <w:bookmarkStart w:name="z81" w:id="41"/>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құбырлы немесе шахталы құдықтарға) қол жеткізу схемасы</w:t>
      </w:r>
    </w:p>
    <w:bookmarkEnd w:id="41"/>
    <w:bookmarkStart w:name="z82"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78105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жайылымдарды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 қосымша</w:t>
            </w:r>
          </w:p>
        </w:tc>
      </w:tr>
    </w:tbl>
    <w:bookmarkStart w:name="z89" w:id="43"/>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43"/>
    <w:bookmarkStart w:name="z90"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78105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жайылымдарды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 қосымша</w:t>
            </w:r>
          </w:p>
        </w:tc>
      </w:tr>
    </w:tbl>
    <w:bookmarkStart w:name="z97" w:id="45"/>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кестесі</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46"/>
          <w:p>
            <w:pPr>
              <w:spacing w:after="20"/>
              <w:ind w:left="20"/>
              <w:jc w:val="both"/>
            </w:pPr>
            <w:r>
              <w:rPr>
                <w:rFonts w:ascii="Times New Roman"/>
                <w:b w:val="false"/>
                <w:i w:val="false"/>
                <w:color w:val="000000"/>
                <w:sz w:val="20"/>
              </w:rPr>
              <w:t>
Жыл</w:t>
            </w:r>
          </w:p>
          <w:bookmarkEnd w:id="46"/>
          <w:p>
            <w:pPr>
              <w:spacing w:after="20"/>
              <w:ind w:left="20"/>
              <w:jc w:val="both"/>
            </w:pPr>
            <w:r>
              <w:rPr>
                <w:rFonts w:ascii="Times New Roman"/>
                <w:b w:val="false"/>
                <w:i w:val="false"/>
                <w:color w:val="000000"/>
                <w:sz w:val="20"/>
              </w:rPr>
              <w:t>
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Танап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Бесқұдық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Волошинка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Заградовка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Корнеевка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Торанғұл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Ясновка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Явленка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сәуірден бастап 24 маусымға дейін бір мәрте мал жаю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24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