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46c298" w14:textId="846c29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 жылға арналған басым дақылдар, оның ішінде көпжылдық екпелер өндірісін дамытуды субсидиялауға арналған басым дақылдар тізбесін және субсидия нормаларын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әкімдігінің 2026 жылғы 3 сәуірдегі № А-4/138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"Өсімдік шаруашылығы өнімінің шығымдылығы мен сапасын арттыруды субсидиялау қағидаларын бекіту туралы" Қазақстан Республикасы Ауыл шаруашылығы министрінің 2020 жылғы 30 наурыздағы №107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20209 болып тіркелген) сәйкес, Ақмола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қаулының қосымшасына сәйкес, 2026 жылға арналған басым дақылдар, оның ішінде көпжылдық екпелер өндірісін дамытуды субсидиялауға арналған басым дақылдар тізбесі және субсидия нормалары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Ақмола облысы әкімінің жетекшілік ететін орынбасарына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Ақмола облысы әкімінің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Рамазанов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Ақмола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А-4/138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басым дақылдар, оның ішінде көпжылдық екпелер өндірісін дамытуды субсидиялауға арналған басым дақылдар тізбесі және субсидия нормалары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Басым ауыл шаруашылығы дақылдарының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тоннаға арналған субсидиялардың нормалары, теңге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Күнбағыс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