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46d40" w14:textId="5346d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облысы Сарыағаш ауданы Дарбаза ауылдық округі, Ердәуіт елді мекенінің шекарасын өзгерту және белгілеу туралы</w:t>
      </w:r>
    </w:p>
    <w:p>
      <w:pPr>
        <w:spacing w:after="0"/>
        <w:ind w:left="0"/>
        <w:jc w:val="both"/>
      </w:pPr>
      <w:r>
        <w:rPr>
          <w:rFonts w:ascii="Times New Roman"/>
          <w:b w:val="false"/>
          <w:i w:val="false"/>
          <w:color w:val="000000"/>
          <w:sz w:val="28"/>
        </w:rPr>
        <w:t>Түркістан облысы Сарыағаш ауданы әкiмдiгiнiң 2026 жылғы 4 тамыздағы № 297 бірлескен қаулысы және Түркістан облысы Сарыағаш аудандық мәслихатының 2026 жылғы 29 шілдедегі № 46-336-VІІІ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Жер кодексінің 108-бабының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5-тармақтарына</w:t>
      </w:r>
      <w:r>
        <w:rPr>
          <w:rFonts w:ascii="Times New Roman"/>
          <w:b w:val="false"/>
          <w:i w:val="false"/>
          <w:color w:val="000000"/>
          <w:sz w:val="28"/>
        </w:rPr>
        <w:t xml:space="preserve">, "Қазақстан Республикасының әкімшілік-аумақтық құрылысы туралы" Қазақстан Республикасы Заңының 16-бабының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Сарыағаш ауданының әкімдігі ҚАУЛЫ ЕТЕДІ және Сарыағаш аудандық мәслихаты ШЕШІМ ҚАБЫЛДАДЫ:</w:t>
      </w:r>
    </w:p>
    <w:bookmarkStart w:name="z5" w:id="0"/>
    <w:p>
      <w:pPr>
        <w:spacing w:after="0"/>
        <w:ind w:left="0"/>
        <w:jc w:val="both"/>
      </w:pPr>
      <w:r>
        <w:rPr>
          <w:rFonts w:ascii="Times New Roman"/>
          <w:b w:val="false"/>
          <w:i w:val="false"/>
          <w:color w:val="000000"/>
          <w:sz w:val="28"/>
        </w:rPr>
        <w:t>
      1. Түркістан облысы Сарыағаш ауданы Дарбаза ауылдық округінің Ердәуіт елді мекенінің шекараларына Сарыағаш ауданының ауылшаруашылығы мақсатындағы 36,18 гектар жерлерді қосу арқылы, Дарбаза ауылдық округінің Ердәуіт елді мекенінің шекаралары өзгертіліп, жалпы көлемі 194,28 гектар шекарасында белгіленсін.</w:t>
      </w:r>
    </w:p>
    <w:bookmarkEnd w:id="0"/>
    <w:bookmarkStart w:name="z6" w:id="1"/>
    <w:p>
      <w:pPr>
        <w:spacing w:after="0"/>
        <w:ind w:left="0"/>
        <w:jc w:val="both"/>
      </w:pPr>
      <w:r>
        <w:rPr>
          <w:rFonts w:ascii="Times New Roman"/>
          <w:b w:val="false"/>
          <w:i w:val="false"/>
          <w:color w:val="000000"/>
          <w:sz w:val="28"/>
        </w:rPr>
        <w:t>
      2. Осы бірлескен Сарыағаш ауданы әкімдігінің қаулысы мен Сарыағаш аудандық мәслихаты шешімінің орындалуын бақылау аудан әкімінің жетекшілік ететін орынбасарына жүктелсін.</w:t>
      </w:r>
    </w:p>
    <w:bookmarkEnd w:id="1"/>
    <w:bookmarkStart w:name="z7" w:id="2"/>
    <w:p>
      <w:pPr>
        <w:spacing w:after="0"/>
        <w:ind w:left="0"/>
        <w:jc w:val="both"/>
      </w:pPr>
      <w:r>
        <w:rPr>
          <w:rFonts w:ascii="Times New Roman"/>
          <w:b w:val="false"/>
          <w:i w:val="false"/>
          <w:color w:val="000000"/>
          <w:sz w:val="28"/>
        </w:rPr>
        <w:t>
      3. Осы бірлескен Сарыағаш ауданы әкімдігінің қаулысы мен Сарыағаш аудандық мәслихатының шешімі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Сарыағаш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Абдуллаев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Асылбекұлы</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