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f3d48f" w14:textId="9f3d4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Yкiметiнiң 1997 жылғы 25 қарашадағы N 1650 қаулысына толықтыру енгiзу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2007 жылғы 9 қаңтардағы N 6 Қаулысы. Күші жойылды - Қазақстан Республикасы Үкіметінің 2014 жылғы 13 қарашадағы № 1196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ҚР Үкіметінің 2014.11.13 </w:t>
      </w:r>
      <w:r>
        <w:rPr>
          <w:rFonts w:ascii="Times New Roman"/>
          <w:b w:val="false"/>
          <w:i w:val="false"/>
          <w:color w:val="ff0000"/>
          <w:sz w:val="28"/>
        </w:rPr>
        <w:t>№ 1196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Жол қозғалысының қауiпсiздiгiн қамтамасыз ету мақсатында Қазақстан Республикасының Үкiметi  </w:t>
      </w:r>
      <w:r>
        <w:rPr>
          <w:rFonts w:ascii="Times New Roman"/>
          <w:b/>
          <w:i w:val="false"/>
          <w:color w:val="000000"/>
          <w:sz w:val="28"/>
        </w:rPr>
        <w:t xml:space="preserve">ҚАУЛЫ ЕТЕДI 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1. "Қазақстан Республикасы жол қозғалысының ережелерiн, Көлiк құралдарын пайдалануға жiберу жөнiндегi негiзгi ережелер мен жол қозғалысының қауiпсiздiгiн қамтамасыз ету бойынша лауазымды адамдар мен жол қозғалысына қатысушылардың мiндеттерiн және Арнайы түстiк-графикалық схемалар бойынша арнайы түстiк және дыбыстық белгiлермен жабдықталуға және боялуға жататын жедел және арнайы қызметтердiң, көлiктiң тiзбесiн бекiту туралы" Қазақстан Республикасы Yкiметiнiң 1997 жылғы 25 қарашадағы N 1650 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толықтыру енгiзiлсiн: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көрсетiлген қаулымен бекiтiлген Қазақстан Республикасының жол қозғалысы ережелерiнде: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"Жүргiзушiлердiң жалпы мiндеттерi" деген 2-бөлiмнiң 2.1.1-тармағы мынадай мазмұндағы үшiншi абзацпен толықтырылсын: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"жүргізушi куәлiгiнiң талоны;".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ff0000"/>
          <w:sz w:val="28"/>
        </w:rPr>
        <w:t xml:space="preserve">Алынып тасталды - 2009.10.26. </w:t>
      </w:r>
      <w:r>
        <w:rPr>
          <w:rFonts w:ascii="Times New Roman"/>
          <w:b w:val="false"/>
          <w:i w:val="false"/>
          <w:color w:val="000000"/>
          <w:sz w:val="28"/>
        </w:rPr>
        <w:t>N 1682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</w:t>
      </w:r>
      <w:r>
        <w:rPr>
          <w:rFonts w:ascii="Times New Roman"/>
          <w:b w:val="false"/>
          <w:i w:val="false"/>
          <w:color w:val="000000"/>
          <w:sz w:val="28"/>
        </w:rPr>
        <w:t>2-т</w:t>
      </w:r>
      <w:r>
        <w:rPr>
          <w:rFonts w:ascii="Times New Roman"/>
          <w:b w:val="false"/>
          <w:i w:val="false"/>
          <w:color w:val="ff0000"/>
          <w:sz w:val="28"/>
        </w:rPr>
        <w:t>. қараңыз, 2009.10.30. жарияланды)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3. Осы қаулы алғаш рет ресми жарияланған күнiнен бастап отыз күнтiзбелiк күн өткен соң қолданысқа енгізіледi.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 xml:space="preserve">      Қазақстан Республикасы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 xml:space="preserve">      Премьер-Министрінің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 xml:space="preserve">      міндетін атқарушы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