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489853" w14:textId="84898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Үкіметінің жанындағы консультативтік-кеңесші органдардың құрылуы, қызметі және таратылуы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1999 жылғы 16 наурыздағы N 247 Қаулысы.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Қаулының тақырыбы жаңа редакцияда - ҚР Үкіметінің 17.08.2022 </w:t>
      </w:r>
      <w:r>
        <w:rPr>
          <w:rFonts w:ascii="Times New Roman"/>
          <w:b w:val="false"/>
          <w:i w:val="false"/>
          <w:color w:val="ff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Үкіметі туралы" Қазақстан Республикасы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26-бабына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Республикасының Үкіметі 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Үкіметінің 17.08.2022 </w:t>
      </w:r>
      <w:r>
        <w:rPr>
          <w:rFonts w:ascii="Times New Roman"/>
          <w:b w:val="false"/>
          <w:i w:val="false"/>
          <w:color w:val="00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Қазақстан Республикасы Үкіметінің жанындағы консультативтік-кеңесші органдардың құрылуы, қызметі және таратылуы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Үкіметінің 17.08.2022 </w:t>
      </w:r>
      <w:r>
        <w:rPr>
          <w:rFonts w:ascii="Times New Roman"/>
          <w:b w:val="false"/>
          <w:i w:val="false"/>
          <w:color w:val="00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Қазақстан Республикасы Үкіметінің Аппаратына жүктелсін.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 жаңа редакцияда - ҚР Үкіметінің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1999 жылғы 16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247 қаулысымен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Үкіметінің жанындағы консультативтік-кеңесші органдардың құрылуы, қызметі және таратылуы қағидалары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Қағидалар жаңа редакцияда - ҚР Үкіметінің 17.08.2022 </w:t>
      </w:r>
      <w:r>
        <w:rPr>
          <w:rFonts w:ascii="Times New Roman"/>
          <w:b w:val="false"/>
          <w:i w:val="false"/>
          <w:color w:val="ff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bookmarkStart w:name="z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3"/>
    <w:bookmarkStart w:name="z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Қазақстан Республикасы Үкіметінің жанындағы консультативтік-кеңесші органдардың құрылуы, қызметі және таратылуы қағидалары (бұдан әрі – Қағидалар) "Қазақстан Республикасының Үкіметі туралы" Қазақстан Республикасы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26-бабына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құрылатын Қазақстан Республикасы Үкіметінің жанындағы консультативтік-кеңесші органдардың (бұдан әрі – консультативтік-кеңесші органдар) құрылуы, қызметі және таратылуы тәртібін айқындайды.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Консультативтік-кеңесші органдар Қазақстан Республикасы Үкіметінің (бұдан әрі – Үкімет) құзыретіне жатқызылған мәселелер бойынша ұсыныстар мен ұсынымдар тұжырымдау мақсатында құрылады.</w:t>
      </w:r>
    </w:p>
    <w:bookmarkStart w:name="z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 мемлекеттік азаматтық қорғау жүйесіндегі консультативтік-кеңесші органдардың құрылуы, қызметі немесе таратылуы тәртібіне қолданылмайды.</w:t>
      </w:r>
    </w:p>
    <w:bookmarkEnd w:id="5"/>
    <w:bookmarkStart w:name="z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Қағидаларда мынадай негізгі ұғымдар пайдаланылады:</w:t>
      </w:r>
    </w:p>
    <w:bookmarkEnd w:id="6"/>
    <w:bookmarkStart w:name="z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жұмыс органы – консультативтік-кеңесші органның қызметін ұйымдастырушылық, ақпараттық және техникалық қамтамасыз етуді жүзеге асыратын мемлекеттік орган;</w:t>
      </w:r>
    </w:p>
    <w:bookmarkEnd w:id="7"/>
    <w:bookmarkStart w:name="z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жұмыс тобы – нақты мәселе бойынша ұсыныстар мен ұсынымдар тұжырымдау үшін құрылған уақытша (6 айдан аспайтын кезеңге) жұмыс істейтін консультативтік-кеңесші орган;</w:t>
      </w:r>
    </w:p>
    <w:bookmarkEnd w:id="8"/>
    <w:bookmarkStart w:name="z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жұмыс тобының жетекшісі – жұмыс тобының қызметіне басшылықты жүзеге асыратын жұмыс тобының мүшесі;</w:t>
      </w:r>
    </w:p>
    <w:bookmarkEnd w:id="9"/>
    <w:bookmarkStart w:name="z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комиссия, кеңес – өздері туралы ережелерде айқындалған мәселелер бойынша ұсыныстар мен ұсынымдар тұжырымдау мақсатында құрылатын, тұрақты жұмыс істейтін консультативтік-кеңесші органдар;</w:t>
      </w:r>
    </w:p>
    <w:bookmarkEnd w:id="10"/>
    <w:bookmarkStart w:name="z1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консультативтік-кеңесші орган – мәселелерді ұжымдық талқылау, пікір алмасу, ортақ шешім тұжырымдау арқылы бірлесіп пысықтау үшін құрылатын комиссия, кеңес немесе жұмыс тобы;</w:t>
      </w:r>
    </w:p>
    <w:bookmarkEnd w:id="11"/>
    <w:bookmarkStart w:name="z1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консультативтік-кеңесші органдардың тізілімі – құрылған және таратылған консультативтік-кеңесші органдарды есепке алу жүзеге асырылатын консультативтік-кеңесші органдардың тізбесі;</w:t>
      </w:r>
    </w:p>
    <w:bookmarkEnd w:id="12"/>
    <w:bookmarkStart w:name="z1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төраға – консультативтік-кеңесші органның қызметіне басшылықты жүзеге асыратын консультативтік-кеңесші органның мүшесі;</w:t>
      </w:r>
    </w:p>
    <w:bookmarkEnd w:id="13"/>
    <w:bookmarkStart w:name="z1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төрағаның орынбасары – консультативтік-кеңесші органның мүшесі, ол төраға болмаған кезеңде консультативтік-кеңесші орган төрағасының міндетін жүзеге асырады;</w:t>
      </w:r>
    </w:p>
    <w:bookmarkEnd w:id="14"/>
    <w:bookmarkStart w:name="z1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хатшы – консультативтік-кеңесші органның мүшесі болып табылмайтын, консультативтік-кеңесші органның қызметін ұйымдастырушылық, ақпараттық және техникалық қамтамасыз етуді жүзеге асыратын лауазымды адам.</w:t>
      </w:r>
    </w:p>
    <w:bookmarkEnd w:id="15"/>
    <w:bookmarkStart w:name="z1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Консультативтік-кеңесші органдарды Қазақстан Республикасының Премьер-Министрі (бұдан әрі – Премьер-Министр), оның орынбасарлары, Қазақстан Республикасы Премьер-Министрінің орынбасары – Үкімет Аппаратының Басшысы (бұдан әрі – Үкімет Аппаратының Басшысы) және Үкіметтің басқа да мүшелері басқарады.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- ҚР Үкіметінің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Консультативтік-кеңесші органның құрылу тәртібі</w:t>
      </w:r>
    </w:p>
    <w:bookmarkEnd w:id="17"/>
    <w:bookmarkStart w:name="z1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Консультативтік-кеңесші орган Премьер-Министрдің өкімімен (бұдан әрі – өкім) құрылады.</w:t>
      </w:r>
    </w:p>
    <w:bookmarkEnd w:id="18"/>
    <w:bookmarkStart w:name="z1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Консультативтік-кеңесші органды құру үшін:</w:t>
      </w:r>
    </w:p>
    <w:bookmarkEnd w:id="19"/>
    <w:bookmarkStart w:name="z1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Республикасының Заңы;</w:t>
      </w:r>
    </w:p>
    <w:bookmarkEnd w:id="20"/>
    <w:bookmarkStart w:name="z2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Қазақстан Республикасы Президентінің (бұдан әрі – Президент) немесе Премьер-Министрдің тапсырмасы;</w:t>
      </w:r>
    </w:p>
    <w:bookmarkEnd w:id="21"/>
    <w:bookmarkStart w:name="z2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мемлекеттік органның (бұдан әрі – бастамашы) бастамасы негіз болып табылады.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6-тармаққа өзгеріс енгізілді - ҚР Үкіметінің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Осы Қағидалардың 6-тармағының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негіздер болған кезде құзыретіне құрылатын консультативтік-кеңесші органның мәселелері кіретін немесе Қазақстан Республикасы Үкіметінің регламентінде (бұдан әрі – Үкімет регламенті) көзделген тәртіппен Президенттің немесе Премьер-Министрдің тапсырмасымен айқындалған мемлекеттік орган тиісті өкім жобасын әзірлеуді, ведомствоаралық келісуді және Үкіметке енгізуді қамтамасыз етеді.</w:t>
      </w:r>
    </w:p>
    <w:bookmarkEnd w:id="23"/>
    <w:bookmarkStart w:name="z2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Бастамашының бастамасы бойынша консультативтік-кеңесші органды құру дәлелді негіздемелер және бірдей (ұқсас) нысаналы бағыттағы консультативтік-кеңесші органның жоқтығы туралы тұжырымдар қоса беріліп, мемлекеттік органның бірінші басшысының қолы қойылған консультативтік-кеңесші органды құру қажеттігі туралы ұсынысты Премьер-Министрдің атына енгізу арқылы жүзеге асырылады.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Премьер-Министрдің тапсырмасы түрінде қабылданған шешім бастамашының атына жіберіледі. </w:t>
      </w:r>
    </w:p>
    <w:bookmarkStart w:name="z2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Премьер-Министрдің атына консультативтік-кеңесші орган құру туралы ұсыныспен Премьер-Министрдің орынбасарлары немесе Үкімет Аппаратының Басшысы өтініш жасай алады.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9-тармақ жаңа редакцияда - ҚР Үкіметінің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Өкім жобасында құрылатын консультативтік-кеңесші органның мақсаты, жұмыс органы, ережесі, құрамы айқындалады. 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Консультативтік-кеңесші органның ережесі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үлгілік ережеге сәйкес ресімделеді.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Жұмыс топтары бойынша ереже мен жұмыс органы белгіленбейді.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Құрам лауазымдық (лауазымы көрсетіліп) және (немесе) дербес (Т.А.Ә. (бар болса) және атқаратын лауазымы/атағы көрсетіліп) өлшемшарттар бойынша қалыптастырылады. Консультативтік-кеңесші органды құру кезінде кандидаттың немесе өкілдерін құрылатын консультативтік-кеңесші органға енгізу жоспарланып отырған мемлекеттік органдар мен ұйымдар келісімінің болуы міндетті.</w:t>
      </w:r>
    </w:p>
    <w:bookmarkStart w:name="z2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Мына: </w:t>
      </w:r>
    </w:p>
    <w:bookmarkEnd w:id="27"/>
    <w:bookmarkStart w:name="z2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мемлекеттік органдардың бірінші басшылары – Премьер-Министр;</w:t>
      </w:r>
    </w:p>
    <w:bookmarkEnd w:id="28"/>
    <w:bookmarkStart w:name="z2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органдардың бірінші басшыларының орынбасарларынан, мемлекеттік органдар аппараттарының басшыларынан төмен емес – Премьер-Министрдің орынбасарлары, Үкімет Аппаратының Басшысы;</w:t>
      </w:r>
    </w:p>
    <w:bookmarkEnd w:id="29"/>
    <w:bookmarkStart w:name="z2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мемлекеттік органдардың құрылымдық бөлімшелерінің басшыларынан төмен емес – Үкімет мүшелері төрағалық ететін консультативтік-кеңесші органдардың құрамына міндетті түрде алмастыру құқығынсыз енгізіледі.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Құрылатын консультативтік-кеңесші органға жүктелетін мақсаттар мен міндеттерді ескере отырып, оның құрамына Үкімет Аппаратының тиісті құрылымдық бөлімшесінің басшысы енгізіледі.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10-тармаққа өзгеріс енгізілді - ҚР Үкіметінің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Мақсаттары жұмыс істеп тұрған консультативтік-кеңесші органның мақсаттарына сәйкес келетін немесе соларға ұқсас консультативтік-кеңесші органды құруға тыйым салынады.</w:t>
      </w:r>
    </w:p>
    <w:bookmarkEnd w:id="31"/>
    <w:bookmarkStart w:name="z31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Консультативтік-кеңесші орган қызметінің тәртібі</w:t>
      </w:r>
    </w:p>
    <w:bookmarkEnd w:id="32"/>
    <w:bookmarkStart w:name="z3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Консультативтік-кеңесші органның отырыстарын өткізу мерзімділігі оның ережесінде айқындалады немесе оны жұмыс тобының жетекшісі айқындайды.</w:t>
      </w:r>
    </w:p>
    <w:bookmarkEnd w:id="33"/>
    <w:bookmarkStart w:name="z3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Жоспарлы жұмысты қамтамасыз ету мақсатында ағымдағы күнтізбелік жыл аяқталғанға дейін консультативтік-кеңесші органның шешімімен жұмыс органы қалыптастыратын алдағы жылға арналған жұмыс жоспары бекітіледі.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Хатшы жұмыс жоспарының орындалуын бақылауды қамтамасыз етеді.</w:t>
      </w:r>
    </w:p>
    <w:bookmarkStart w:name="z3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Консультативтік-кеңесші органның жұмысы мәселелерді алқалы талқылауға және ұсынымдар мен ұсыныстарды тұжырымдауға негізделеді.</w:t>
      </w:r>
    </w:p>
    <w:bookmarkEnd w:id="35"/>
    <w:bookmarkStart w:name="z3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Консультативтік-кеңесші органның отырыстарын ұйымдастыру мынадай дәйекті іс-қимылдардан тұрады:</w:t>
      </w:r>
    </w:p>
    <w:bookmarkEnd w:id="36"/>
    <w:bookmarkStart w:name="z3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отырыс өткізу жоспарланған күнге дейін 3 (үш) жұмыс күні қалғанда хатшы немесе жұмыс органы консультативтік-кеңесші органның мүшелеріне шақыруды, күн тәртібін және қажетті материалдарды ресми телефонограмма жібермей, электрондық күнтізбенің көмегімен цифрлық форматта жібереді. Телефонограмма ерекше жағдайларда (цифрлық форматта шақыруға техникалық мүмкіндік болмаған кезде) пайдаланылады.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 тәртібіне мәселелер консультативтік-кеңесші органның алдына қойылған мақсаттар мен міндеттерге сәйкес енгізіледі;</w:t>
      </w:r>
    </w:p>
    <w:bookmarkStart w:name="z3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консультативтік-кеңесші органның мүшелері 1 (бір) жұмыс күні ішінде өзінің алдағы отырысқа қатысатынын немесе қатыспайтынын (себептерін көрсете отырып) растайды;</w:t>
      </w:r>
    </w:p>
    <w:bookmarkEnd w:id="38"/>
    <w:bookmarkStart w:name="z3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алдағы отырыстың кворумы айқындалады.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Егер отырысқа консультативтік-кеңесші орган мүшелерінің жалпы санының кемінде үштен екісі қатысса, ол заңды деп есептеледі. Кворум болмаса, отырыс 5 (бес) жұмыс күнінен аспайтын мерзімге ауыстырылады.</w:t>
      </w:r>
    </w:p>
    <w:bookmarkStart w:name="z3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Отырыс басым тәртіппен бейнеконференцбайланыс және қолжетімді онлайн-сервистер пайдаланыла отырып өткізіледі.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Таратылуы шектелген қызметтік ақпаратты немесе мемлекеттік құпияларды қамтитын мәселелер қаралған жағдайда, сондай-ақ техникалық мүмкіндік болмаған кезде отырыс бетпе-бет форматта өткізіледі. Бұл ретте консультативтік-кеңесші органның мүшелері отырысқа өздерінің жеке қатысуын қамтамасыз етеді.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Аралас режимде бейнеконференцбайланысты және қолжетімді онлайн-сервистер бір мезгілде пайдаланылатын бетпе-бет формат пайдаланылады.</w:t>
      </w:r>
    </w:p>
    <w:bookmarkStart w:name="z4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Отырысқа қатысып отырған консультативтік-кеңесші органның мүшелерін есепке алуды хатшы жүзеге асырады.</w:t>
      </w:r>
    </w:p>
    <w:bookmarkEnd w:id="41"/>
    <w:bookmarkStart w:name="z4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Отырысты төраға (жұмыс тобының жетекшісі), ол болмаған жағдайда – төрағаның орынбасары басқарады.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Төраға (жұмыс тобының жетекшісі) отырысты өткізу регламентін (сөз сөйлеу мен баяндамалардың ұзақтығы, баяндамашылардың сөз сөйлеу тәртібі) айқындайды.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Консультативтік-кеңесші орган мүшелерінің әрқайсысы күн тәртібінің мәселелері бойынша өз ұстанымын білдіруге құқылы.</w:t>
      </w:r>
    </w:p>
    <w:bookmarkStart w:name="z4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Консультативтік-кеңесші органның шешімдері ашық немесе жабық дауыс беру арқылы қабылданады және, егер оларға отырысқа қатысқан консультативтік-кеңесші орган мүшелерінің жалпы санының көпшілігі дауыс берсе, қабылданды деп есептеледі. Консультативтік-кеңесші органның мүшелері шешімдер қабылдау кезінде тең дауысқа ие болады. Дауыстар тең болған жағдайда төрағаның (жұмыс тобы жетекшісінің) дауысы шешуші болып табылады. Хатшының дауыс беру құқығы жоқ.</w:t>
      </w:r>
    </w:p>
    <w:bookmarkEnd w:id="43"/>
    <w:bookmarkStart w:name="z4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Дауыс беру ашық немесе жабық режимде жүзеге асырылады.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Жабық дауыс беру кезінде консультативтік-кеңесші орган мүшесінің ерік білдіруінің анонимдігі қамтамасыз етіледі.</w:t>
      </w:r>
    </w:p>
    <w:bookmarkStart w:name="z4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Дауыс беру отырыста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ресімделетін дауыс беру парағын толтыру (тиісті жолдардағы қолтаңбасы) арқылы өткізіледі. Бір мезгілде өзара қайшы келетін бірнеше шешімді таңдауға, сондай-ақ дауыс беру парағын толтырмауға жол берілмейді. Мұндай жағдайда консультативтік-кеңесші орган мүшесінің дауысы жарамсыз деп танылады, ол туралы төраға мен хатшы қол қоятын еркін нысандағы акт жасалады, ол дауыс беру парағына қоса беріледі.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Ерекше пікірі болған жағдайда консультативтік-кеңесші органның мүшесі дауыс беру парағының тиісті жолағын толтырады не көлемі үлкен болған кезде дауыс беру парағына қоса берілетін жеке парақта баяндайды.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Отырыс қашықтан немесе аралас режимде өткізілген кезде консультативтік-кеңесші органның мүшелері дауыс беру парақтарын толтырады, олар 1 (бір) жұмыс күні ішінде электрондық цифрлық қолтаңбамен қол қойылып, электрондық құжат айналымы жүйесі арқылы немесе техникалық мүмкіндік болмаған жағдайда – қызметтік электрондық пошта арқылы хатшыға жіберіледі.</w:t>
      </w:r>
    </w:p>
    <w:bookmarkStart w:name="z4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Дауыстарды санау негізінде хатшы 3 (үш) жұмыс күні ішінде хаттама жобасын қалыптастырады және келіседі (қажет болған кезде), оған дауыс беру нәтижелерін (қолдау тапты/қолдау таппады), консультативтік-кеңесші органның әрбір мүшесінің ерекше пікірін (бар болса), сондай-ақ хаттамаға қол қою мүмкіндігі туралы қорытындыны көрсететін анықтаманы қоса береді.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Хатшы дауыстарды санаудың және хаттама жобасын қалыптастырудың дұрыстығы үшін дербес жауаптылықта болады.</w:t>
      </w:r>
    </w:p>
    <w:bookmarkStart w:name="z4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Күн тәртібінің мәселелері бойынша отырыста бірауыздан шешім қабылдау кейіннен дайындалған хаттаманы консультативтік-кеңесші органның қатысқан мүшелерімен келісу қажеттігін жоққа шығарады.</w:t>
      </w:r>
    </w:p>
    <w:bookmarkEnd w:id="47"/>
    <w:bookmarkStart w:name="z4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Төраға (жұмыс тобының жетекшісі) 1 (бір) жұмыс күні ішінде хаттамаға қол қояды, оны хатшы тіркейді және консультативтік-кеңесші органның мүшелеріне жібереді. Хаттамадан үзінділер хаттамада ұсынымдар берілетін мүдделі тұлғаларға жіберіледі. 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Консультативтік-кеңесші орган отырысының хаттамасында көрсетілген шешімдер ұсынымдық сипатта болады.</w:t>
      </w:r>
    </w:p>
    <w:bookmarkStart w:name="z4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Хаттамалар мен олардың материалдарын сақтауды архив ісі және құжаттамалық қамтамасыз ету саласындағы уәкілетті орган белгілеген сақтау мерзімдерін ескере отырып, жұмыс органы немесе хатшы (жұмыс тобы) жүзеге асырады. </w:t>
      </w:r>
    </w:p>
    <w:bookmarkEnd w:id="49"/>
    <w:bookmarkStart w:name="z49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4-тарау. Консультативтік-кеңесші органның таратылуы</w:t>
      </w:r>
    </w:p>
    <w:bookmarkEnd w:id="50"/>
    <w:bookmarkStart w:name="z5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Консультативтік-кеңесші орган Премьер-Министрдің өкімімен таратылады.</w:t>
      </w:r>
    </w:p>
    <w:bookmarkEnd w:id="51"/>
    <w:bookmarkStart w:name="z5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Консультативтік-кеңесші органды тарату үшін негіздер:</w:t>
      </w:r>
    </w:p>
    <w:bookmarkEnd w:id="52"/>
    <w:bookmarkStart w:name="z5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жүктелген мақсаттардың орындалуы;</w:t>
      </w:r>
    </w:p>
    <w:bookmarkEnd w:id="53"/>
    <w:bookmarkStart w:name="z5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Президенттің немесе Премьер-Министрдің тапсырмасы болып табылады. </w:t>
      </w:r>
    </w:p>
    <w:bookmarkEnd w:id="54"/>
    <w:bookmarkStart w:name="z5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27-тармағында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мән-жайлар туындаған кезде жұмыс органы немесе хатшы Премьер-Министр өкімінің жобасын әзірлейді.</w:t>
      </w:r>
    </w:p>
    <w:bookmarkEnd w:id="55"/>
    <w:bookmarkStart w:name="z5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Хатшы қол қойған анықтама-есеп қоса берілетін Премьер-Министр өкімінің жобасы Үкімет регламентінде белгіленген тәртіппен мүдделі мемлекеттік органдармен келісіледі және кейіннен Премьер-Министрдің қол қоюына енгізу үшін Үкімет Аппаратына енгізіледі.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Анықтама-есепте жүргізілген жұмыстың нәтижелері, консультативтік-кеңесші органды тарату негіздері көрсетіледі.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29-тармаққа өзгеріс енгізілді - ҚР Үкіметінің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5-тарау. Консультативтік-кеңесші органдар қызметінің жариялылығы</w:t>
      </w:r>
    </w:p>
    <w:bookmarkEnd w:id="57"/>
    <w:bookmarkStart w:name="z5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"Ақпаратқа қол жеткізу туралы" Қазақстан Республикасы </w:t>
      </w:r>
      <w:r>
        <w:rPr>
          <w:rFonts w:ascii="Times New Roman"/>
          <w:b w:val="false"/>
          <w:i w:val="false"/>
          <w:color w:val="000000"/>
          <w:sz w:val="28"/>
        </w:rPr>
        <w:t>Заңының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талаптарын ескере отырып, жұмыс органы консультативтік-кеңесші органның қызметі туралы ақпаратты мемлекеттік органның интернет-ресурсында орналастыруды қамтамасыз етеді.</w:t>
      </w:r>
    </w:p>
    <w:bookmarkEnd w:id="58"/>
    <w:bookmarkStart w:name="z5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Егер Қазақстан Республикасының заңнамасында өзгеше көзделмесе, консультативтік-кеңесші органның қызметіне байланысты ақпаратты шектеуге жол берілмейді.</w:t>
      </w:r>
    </w:p>
    <w:bookmarkEnd w:id="59"/>
    <w:bookmarkStart w:name="z59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6-тарау. Консультативтік-кеңесші органдардың есепке алынуы</w:t>
      </w:r>
    </w:p>
    <w:bookmarkEnd w:id="60"/>
    <w:bookmarkStart w:name="z6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Үкімет Аппараты құрылатын және таратылатын консультативтік-кеңесші органдарды есепке алуды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консультативтік-кеңесші органдардың тізілімін (бұдан әрі – тізілім) жүргізу арқылы жүзеге асырады. 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Тізілімді жүргізу анық емес деректерді енгізуге, ауыстыруға, алып қоюға және өзге де заңсыз іс-әрекеттерге жол бермейтін заңнамада белгіленген тәртіппен жүзеге асырылады.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Тізілім Премьер-Министрдің ресми интернет-ресурсында орналастырылады және консультативтік-кеңесші орган құрылған немесе таратылған күннен бастап 3 (үш) жұмыс күні ішінде өзектілендіріледі.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32-тармаққа өзгеріс енгізілді - ҚР Үкіметінің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Үкімет Аппараты жаңа консультативтік-кеңесші органды құрудың орындылығына талдау жүргізген кезде міндетті түрде тізілім деректері ескеріледі.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33-тармақ жаңа редакцияда - ҚР Үкіметінің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 жанындағы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консультативтік-кеңесші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органдардың құрылуы,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қызметі және таратылуы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63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Консультативтік-кеңесші орган туралы үлгілік ереже</w:t>
      </w:r>
    </w:p>
    <w:bookmarkEnd w:id="63"/>
    <w:bookmarkStart w:name="z64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64"/>
    <w:bookmarkStart w:name="z6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(консультативтік-кеңесші органның атауы)  (бұдан әрі – комиссия/кеңес)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Үкіметінің жанындағы консультативтік-кеңесші орган болып табылады.</w:t>
      </w:r>
    </w:p>
    <w:bookmarkStart w:name="z6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Консультативтік-кеңесші орган қызметінің мақсаттары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 болып табылады.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(қызмет мақсаттарының қысқаша сипаттамасы)</w:t>
      </w:r>
    </w:p>
    <w:bookmarkStart w:name="z6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_____________________________________________________________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(консультативтік-кеңесші органның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өз қызметін Қазақстан Республикасының Конституциясына, Қазақстан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Республикасының заңдарына және Қазақстан Республикасының өзге де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нормативтік құқықтық актілеріне, сондай-ақ осы Ережеге сәйкес жүзеге  асырады.</w:t>
      </w:r>
    </w:p>
    <w:bookmarkStart w:name="z6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Комиссияның/кеңестің жұмыс органы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(мемлекеттік органның атауы)</w:t>
      </w:r>
    </w:p>
    <w:bookmarkStart w:name="z6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Комиссия/кеңес отырыстары _____________________________ өткізіледі.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(отырыстарды өткізу мерзімділігі көрсетіледі)</w:t>
      </w:r>
    </w:p>
    <w:bookmarkStart w:name="z70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Комиссияның/кеңестің міндеттері</w:t>
      </w:r>
    </w:p>
    <w:bookmarkEnd w:id="70"/>
    <w:bookmarkStart w:name="z7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Қойылған мақсаттар шеңберінде комиссияға/кеңеске мынадай міндеттер  жүктеледі: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__________________________________.</w:t>
      </w:r>
    </w:p>
    <w:bookmarkStart w:name="z72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Комиссия/кеңес қызметінің ұйымдастырылуы және тәртібі</w:t>
      </w:r>
    </w:p>
    <w:bookmarkEnd w:id="72"/>
    <w:bookmarkStart w:name="z7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Комиссия/кеңес қызметінің ұйымдастырылуы және тәртібі Қазақстан Республикасы Үкіметінің жанындағы консультативтік-кеңесші органдардың құрылуы, қызметі және таратылуы қағидаларына сәйкес жүзеге асырылады.</w:t>
      </w:r>
    </w:p>
    <w:bookmarkEnd w:id="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 жанындағы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консультативтік-кеңесші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органдардың құрылуы,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қызметі және таратылуы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Нысан</w:t>
      </w:r>
    </w:p>
    <w:bookmarkStart w:name="z75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Консультативтік-кеңесші орган мүшелерінің дауыс беру парағы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Т.А.Ә. (бар болса), лауазымы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отырыс №________ күні: 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Мәселенің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Мәселенің мазмұны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Шешім жобасы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Консультативтік-кеңесші орган мүшесінің шешімі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қолдаймын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қолдамаймын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пікір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(егер шешім қолдау тапса толтырылмайды)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консультативтік-кеңесші органның отырысында тікелей толтырылады және дауыс беру нәтижелерін есепке алу үшін хатшыға беріледі.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 жанындағы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консультативтік-кеңесші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органдардың құрылуы,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қызметі және таратылуы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Нысан</w:t>
      </w:r>
    </w:p>
    <w:bookmarkStart w:name="z77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Үкіметінің жанындағы консультативтік-кеңесші органдардың тізілімі 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Консультативтік-кеңесші органның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Консультативтік-кеңесші органның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 органы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Консультативтік-кеңесші органды басқаратын лауазымды адам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Консультативтік-кеңесші органның мақсаттары мен міндеттері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Консультативтік-кеңесші органды құру және (немесе) тарату туралы актінің деректемелері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