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532a1b" w14:textId="4532a1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Биржалық тауарлардың тізбесін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Ұлттық экономика министрінің 2015 жылғы 26 ақпандағы № 142 бұйрығы. Қазақстан Республикасының Әділет министрлігінде 2015 жылы 31 наурызда № 10587 тіркелді. Күші жойылды - Қазақстан Республикасы Сауда және интеграция министрінің 2026 жылғы 18 маусымдағы № 208-НҚ бұйрығымен.</w:t>
      </w:r>
    </w:p>
    <w:p>
      <w:pPr>
        <w:spacing w:after="0"/>
        <w:ind w:left="0"/>
        <w:jc w:val="both"/>
      </w:pPr>
      <w:r>
        <w:rPr>
          <w:rFonts w:ascii="Times New Roman"/>
          <w:b w:val="false"/>
          <w:i w:val="false"/>
          <w:color w:val="ff0000"/>
          <w:sz w:val="28"/>
        </w:rPr>
        <w:t xml:space="preserve">
      Ескерту. Бұйрықтың күші жойылды – ҚР Сауда және интеграция министрінің 18.06.2026 </w:t>
      </w:r>
      <w:r>
        <w:rPr>
          <w:rFonts w:ascii="Times New Roman"/>
          <w:b w:val="false"/>
          <w:i w:val="false"/>
          <w:color w:val="ff0000"/>
          <w:sz w:val="28"/>
        </w:rPr>
        <w:t xml:space="preserve">№ 208-НҚ </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3" w:id="0"/>
    <w:p>
      <w:pPr>
        <w:spacing w:after="0"/>
        <w:ind w:left="0"/>
        <w:jc w:val="both"/>
      </w:pPr>
      <w:r>
        <w:rPr>
          <w:rFonts w:ascii="Times New Roman"/>
          <w:b w:val="false"/>
          <w:i w:val="false"/>
          <w:color w:val="000000"/>
          <w:sz w:val="28"/>
        </w:rPr>
        <w:t xml:space="preserve">
      "Тауар биржалары туралы" Қазақстан Республикасының 2009 жылғы 4 мамырдағы Заңының </w:t>
      </w:r>
      <w:r>
        <w:rPr>
          <w:rFonts w:ascii="Times New Roman"/>
          <w:b w:val="false"/>
          <w:i w:val="false"/>
          <w:color w:val="000000"/>
          <w:sz w:val="28"/>
        </w:rPr>
        <w:t>4-бабының</w:t>
      </w:r>
      <w:r>
        <w:rPr>
          <w:rFonts w:ascii="Times New Roman"/>
          <w:b w:val="false"/>
          <w:i w:val="false"/>
          <w:color w:val="000000"/>
          <w:sz w:val="28"/>
        </w:rPr>
        <w:t xml:space="preserve"> 2-2) тармақшасына сәйкес, </w:t>
      </w:r>
      <w:r>
        <w:rPr>
          <w:rFonts w:ascii="Times New Roman"/>
          <w:b/>
          <w:i w:val="false"/>
          <w:color w:val="000000"/>
          <w:sz w:val="28"/>
        </w:rPr>
        <w:t>БҰЙЫРАМЫН:</w:t>
      </w:r>
    </w:p>
    <w:bookmarkEnd w:id="0"/>
    <w:bookmarkStart w:name="z4" w:id="1"/>
    <w:p>
      <w:pPr>
        <w:spacing w:after="0"/>
        <w:ind w:left="0"/>
        <w:jc w:val="both"/>
      </w:pPr>
      <w:r>
        <w:rPr>
          <w:rFonts w:ascii="Times New Roman"/>
          <w:b w:val="false"/>
          <w:i w:val="false"/>
          <w:color w:val="000000"/>
          <w:sz w:val="28"/>
        </w:rPr>
        <w:t>
      1. Қоса беріліп отырған биржалық тауарлардың тізбесі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Сауда және интеграция министрінің 23.08.2019 </w:t>
      </w:r>
      <w:r>
        <w:rPr>
          <w:rFonts w:ascii="Times New Roman"/>
          <w:b w:val="false"/>
          <w:i w:val="false"/>
          <w:color w:val="000000"/>
          <w:sz w:val="28"/>
        </w:rPr>
        <w:t>№ 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 w:id="2"/>
    <w:p>
      <w:pPr>
        <w:spacing w:after="0"/>
        <w:ind w:left="0"/>
        <w:jc w:val="both"/>
      </w:pPr>
      <w:r>
        <w:rPr>
          <w:rFonts w:ascii="Times New Roman"/>
          <w:b w:val="false"/>
          <w:i w:val="false"/>
          <w:color w:val="000000"/>
          <w:sz w:val="28"/>
        </w:rPr>
        <w:t>
      2. Қазақстан Республикасы Ұлттық экономика министрлігінің Сауда қызметін реттеу департаменті:</w:t>
      </w:r>
    </w:p>
    <w:bookmarkEnd w:id="2"/>
    <w:bookmarkStart w:name="z6"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
    <w:bookmarkStart w:name="z7" w:id="4"/>
    <w:p>
      <w:pPr>
        <w:spacing w:after="0"/>
        <w:ind w:left="0"/>
        <w:jc w:val="both"/>
      </w:pPr>
      <w:r>
        <w:rPr>
          <w:rFonts w:ascii="Times New Roman"/>
          <w:b w:val="false"/>
          <w:i w:val="false"/>
          <w:color w:val="000000"/>
          <w:sz w:val="28"/>
        </w:rPr>
        <w:t>
      2) осы бұйрықтың Қазақстан Республикасы Әділет министрлігінде тіркелгеннен кейін ресми он күнтізбелік күн ішінде оның мерзімді баспа басылымдар және "Әділет" ақпараттық-құқықтық жүйесінде ресми жариялануына жіберілуін;</w:t>
      </w:r>
    </w:p>
    <w:bookmarkEnd w:id="4"/>
    <w:bookmarkStart w:name="z8" w:id="5"/>
    <w:p>
      <w:pPr>
        <w:spacing w:after="0"/>
        <w:ind w:left="0"/>
        <w:jc w:val="both"/>
      </w:pPr>
      <w:r>
        <w:rPr>
          <w:rFonts w:ascii="Times New Roman"/>
          <w:b w:val="false"/>
          <w:i w:val="false"/>
          <w:color w:val="000000"/>
          <w:sz w:val="28"/>
        </w:rPr>
        <w:t>
      3) осы бұйрықтың Қазақстан Республикасы Ұлттық экономика министрлігінің ресми интернет-ресурсында жариялануын қамтамасыз етсін.</w:t>
      </w:r>
    </w:p>
    <w:bookmarkEnd w:id="5"/>
    <w:bookmarkStart w:name="z9" w:id="6"/>
    <w:p>
      <w:pPr>
        <w:spacing w:after="0"/>
        <w:ind w:left="0"/>
        <w:jc w:val="both"/>
      </w:pPr>
      <w:r>
        <w:rPr>
          <w:rFonts w:ascii="Times New Roman"/>
          <w:b w:val="false"/>
          <w:i w:val="false"/>
          <w:color w:val="000000"/>
          <w:sz w:val="28"/>
        </w:rPr>
        <w:t>
      3. Осы бұйрықтың орындалуын бақылау Қазақстан Республикасының Ұлттық экономика жетекші вице-министріне жүктелсін.</w:t>
      </w:r>
    </w:p>
    <w:bookmarkEnd w:id="6"/>
    <w:bookmarkStart w:name="z10" w:id="7"/>
    <w:p>
      <w:pPr>
        <w:spacing w:after="0"/>
        <w:ind w:left="0"/>
        <w:jc w:val="both"/>
      </w:pPr>
      <w:r>
        <w:rPr>
          <w:rFonts w:ascii="Times New Roman"/>
          <w:b w:val="false"/>
          <w:i w:val="false"/>
          <w:color w:val="000000"/>
          <w:sz w:val="28"/>
        </w:rPr>
        <w:t>
      4. Осы бұйрық оның алғашқы ресми жарияланған күнінен кейін он күнтізбелік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Министр</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Досаев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xml:space="preserve">
      Инвестициялар және даму </w:t>
      </w:r>
    </w:p>
    <w:p>
      <w:pPr>
        <w:spacing w:after="0"/>
        <w:ind w:left="0"/>
        <w:jc w:val="both"/>
      </w:pPr>
      <w:r>
        <w:rPr>
          <w:rFonts w:ascii="Times New Roman"/>
          <w:b w:val="false"/>
          <w:i w:val="false"/>
          <w:color w:val="000000"/>
          <w:sz w:val="28"/>
        </w:rPr>
        <w:t xml:space="preserve">
      Министрінің міндеттерін атқарушы </w:t>
      </w:r>
    </w:p>
    <w:p>
      <w:pPr>
        <w:spacing w:after="0"/>
        <w:ind w:left="0"/>
        <w:jc w:val="both"/>
      </w:pPr>
      <w:r>
        <w:rPr>
          <w:rFonts w:ascii="Times New Roman"/>
          <w:b w:val="false"/>
          <w:i w:val="false"/>
          <w:color w:val="000000"/>
          <w:sz w:val="28"/>
        </w:rPr>
        <w:t xml:space="preserve">
      __________________ А. Рау </w:t>
      </w:r>
    </w:p>
    <w:p>
      <w:pPr>
        <w:spacing w:after="0"/>
        <w:ind w:left="0"/>
        <w:jc w:val="both"/>
      </w:pPr>
      <w:r>
        <w:rPr>
          <w:rFonts w:ascii="Times New Roman"/>
          <w:b w:val="false"/>
          <w:i w:val="false"/>
          <w:color w:val="000000"/>
          <w:sz w:val="28"/>
        </w:rPr>
        <w:t>
      2015 жылғы 4 ақпан</w:t>
      </w:r>
    </w:p>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xml:space="preserve">
      Ауыл шаруашылығы министрлігі </w:t>
      </w:r>
    </w:p>
    <w:p>
      <w:pPr>
        <w:spacing w:after="0"/>
        <w:ind w:left="0"/>
        <w:jc w:val="both"/>
      </w:pPr>
      <w:r>
        <w:rPr>
          <w:rFonts w:ascii="Times New Roman"/>
          <w:b w:val="false"/>
          <w:i w:val="false"/>
          <w:color w:val="000000"/>
          <w:sz w:val="28"/>
        </w:rPr>
        <w:t xml:space="preserve">
      __________________ А. Мамытбеков </w:t>
      </w:r>
    </w:p>
    <w:p>
      <w:pPr>
        <w:spacing w:after="0"/>
        <w:ind w:left="0"/>
        <w:jc w:val="both"/>
      </w:pPr>
      <w:r>
        <w:rPr>
          <w:rFonts w:ascii="Times New Roman"/>
          <w:b w:val="false"/>
          <w:i w:val="false"/>
          <w:color w:val="000000"/>
          <w:sz w:val="28"/>
        </w:rPr>
        <w:t>
      2015 жылғы 2 наурыз</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 xml:space="preserve">2015 жылғы 26 ақпандағы </w:t>
            </w:r>
            <w:r>
              <w:br/>
            </w:r>
            <w:r>
              <w:rPr>
                <w:rFonts w:ascii="Times New Roman"/>
                <w:b w:val="false"/>
                <w:i w:val="false"/>
                <w:color w:val="000000"/>
                <w:sz w:val="20"/>
              </w:rPr>
              <w:t xml:space="preserve">№ 142 бұйрығымен </w:t>
            </w:r>
            <w:r>
              <w:br/>
            </w:r>
            <w:r>
              <w:rPr>
                <w:rFonts w:ascii="Times New Roman"/>
                <w:b w:val="false"/>
                <w:i w:val="false"/>
                <w:color w:val="000000"/>
                <w:sz w:val="20"/>
              </w:rPr>
              <w:t>бекітілген</w:t>
            </w:r>
          </w:p>
        </w:tc>
      </w:tr>
    </w:tbl>
    <w:bookmarkStart w:name="z2" w:id="8"/>
    <w:p>
      <w:pPr>
        <w:spacing w:after="0"/>
        <w:ind w:left="0"/>
        <w:jc w:val="left"/>
      </w:pPr>
      <w:r>
        <w:rPr>
          <w:rFonts w:ascii="Times New Roman"/>
          <w:b/>
          <w:i w:val="false"/>
          <w:color w:val="000000"/>
        </w:rPr>
        <w:t xml:space="preserve"> Биржалық тауарлардың тізбесі</w:t>
      </w:r>
    </w:p>
    <w:bookmarkEnd w:id="8"/>
    <w:p>
      <w:pPr>
        <w:spacing w:after="0"/>
        <w:ind w:left="0"/>
        <w:jc w:val="both"/>
      </w:pPr>
      <w:r>
        <w:rPr>
          <w:rFonts w:ascii="Times New Roman"/>
          <w:b w:val="false"/>
          <w:i w:val="false"/>
          <w:color w:val="ff0000"/>
          <w:sz w:val="28"/>
        </w:rPr>
        <w:t xml:space="preserve">
      Ескерту. Тізбе жаңа редакцияда – ҚР Сауда және интеграция министрінің 13.08.2021 </w:t>
      </w:r>
      <w:r>
        <w:rPr>
          <w:rFonts w:ascii="Times New Roman"/>
          <w:b w:val="false"/>
          <w:i w:val="false"/>
          <w:color w:val="ff0000"/>
          <w:sz w:val="28"/>
        </w:rPr>
        <w:t>№ 498-НҚ</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 т</w:t>
      </w:r>
      <w:r>
        <w:rPr>
          <w:rFonts w:ascii="Times New Roman"/>
          <w:b w:val="false"/>
          <w:i w:val="false"/>
          <w:color w:val="ff0000"/>
          <w:sz w:val="28"/>
        </w:rPr>
        <w:t xml:space="preserve">. қараңыз); өзгеріс енгізілді - ҚР Сауда және интеграция министрінің 15.09.2021 </w:t>
      </w:r>
      <w:r>
        <w:rPr>
          <w:rFonts w:ascii="Times New Roman"/>
          <w:b w:val="false"/>
          <w:i w:val="false"/>
          <w:color w:val="ff0000"/>
          <w:sz w:val="28"/>
        </w:rPr>
        <w:t>№ 526-НҚ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10.03.2023 </w:t>
      </w:r>
      <w:r>
        <w:rPr>
          <w:rFonts w:ascii="Times New Roman"/>
          <w:b w:val="false"/>
          <w:i w:val="false"/>
          <w:color w:val="ff0000"/>
          <w:sz w:val="28"/>
        </w:rPr>
        <w:t>№ 104-НҚ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20.03.2025 </w:t>
      </w:r>
      <w:r>
        <w:rPr>
          <w:rFonts w:ascii="Times New Roman"/>
          <w:b w:val="false"/>
          <w:i w:val="false"/>
          <w:color w:val="ff0000"/>
          <w:sz w:val="28"/>
        </w:rPr>
        <w:t>№ 116-НҚ</w:t>
      </w:r>
      <w:r>
        <w:rPr>
          <w:rFonts w:ascii="Times New Roman"/>
          <w:b w:val="false"/>
          <w:i w:val="false"/>
          <w:color w:val="ff0000"/>
          <w:sz w:val="28"/>
        </w:rPr>
        <w:t xml:space="preserve"> (01.07.2025 бастап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ЕАЭО СЭҚ ТН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жеткізу партиясының ең төмен мөлшері, ол тең болған немесе одан асып кеткен кезде, оларды өткізу тауар биржасы арқылы ғана жүзеге асырылады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биржалары арқылы міндетті түрде өткізуге жататын тауардың ең төменгі үлесі және аталған міндет қолданылатын субъектілердің санаттары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тасығыштар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 көмір; тас көмірден алынған брикеттер, шекемтастар және қатты отынның ұқсас түрлері**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Келесі өндірістік жылға ішкі нарыққа ай сайын бөлу жоспарланған коммуналдық-тұрмыстық көмірдің жалпы жылдық көлемінің 50% - ы. Жер қойнауын пайдалануға (көмір кесіндісі, көмір шахтасы) және (немесе) көмірді қайта өңдеуге (байытуға) арналған келісімшартқа сәйкес өндіруді жүзеге асыратын көмір өндіруші.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Гагаттан басқа, агломерацияланған немесе агломерацияланбаған лигнит немесе қоңыр көмір**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Келесі өндірістік жылға ішкі нарыққа ай сайын бөлу жоспарланған коммуналдық-тұрмыстық көмірдің жалпы жылдық көлемінің 50% - ы.</w:t>
            </w:r>
          </w:p>
          <w:p>
            <w:pPr>
              <w:spacing w:after="20"/>
              <w:ind w:left="20"/>
              <w:jc w:val="both"/>
            </w:pPr>
          </w:p>
          <w:p>
            <w:pPr>
              <w:spacing w:after="20"/>
              <w:ind w:left="20"/>
              <w:jc w:val="both"/>
            </w:pPr>
            <w:r>
              <w:rPr>
                <w:rFonts w:ascii="Times New Roman"/>
                <w:b w:val="false"/>
                <w:i w:val="false"/>
                <w:color w:val="000000"/>
                <w:sz w:val="20"/>
              </w:rPr>
              <w:t>
Жер қойнауын пайдалануға (көмір кесіндісі, көмір шахтасы) және (немесе) көмірді қайта өңдеуге (байытуға) арналған келісімшартқа сәйкес өндіруді жүзеге асыратын көмір өндіруші.</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өнімдері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Бидай және меслин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Бидай және меслин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1001 19 000 0, 1001 91 900 0, 1001 99 000 0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айда биржадан тыс сауда алаңында өткізілген бидайдың нақты санының 5% - ы.</w:t>
            </w:r>
          </w:p>
          <w:p>
            <w:pPr>
              <w:spacing w:after="20"/>
              <w:ind w:left="20"/>
              <w:jc w:val="both"/>
            </w:pPr>
            <w:r>
              <w:rPr>
                <w:rFonts w:ascii="Times New Roman"/>
                <w:b w:val="false"/>
                <w:i w:val="false"/>
                <w:color w:val="000000"/>
                <w:sz w:val="20"/>
              </w:rPr>
              <w:t>
Астықты экспорттайтын астық нарығының субъектісі.</w:t>
            </w:r>
          </w:p>
          <w:p>
            <w:pPr>
              <w:spacing w:after="20"/>
              <w:ind w:left="20"/>
              <w:jc w:val="both"/>
            </w:pPr>
            <w:r>
              <w:rPr>
                <w:rFonts w:ascii="Times New Roman"/>
                <w:b w:val="false"/>
                <w:i w:val="false"/>
                <w:color w:val="000000"/>
                <w:sz w:val="20"/>
              </w:rPr>
              <w:t>
Астықты ішкі нарықта өткізетін астық нарығының субъектісі (ауыл шаруашылығы тауарын өндірушіні қоспағанда).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тонна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Арпа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Арпа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1003 10 000 0, 1003 90 000 0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айда биржадан тыс сауда алаңында өткізілген арпаның нақты мөлшерінің 5%.</w:t>
            </w:r>
          </w:p>
          <w:p>
            <w:pPr>
              <w:spacing w:after="20"/>
              <w:ind w:left="20"/>
              <w:jc w:val="both"/>
            </w:pPr>
            <w:r>
              <w:rPr>
                <w:rFonts w:ascii="Times New Roman"/>
                <w:b w:val="false"/>
                <w:i w:val="false"/>
                <w:color w:val="000000"/>
                <w:sz w:val="20"/>
              </w:rPr>
              <w:t>
Астықты экспорттайтын астық нарығының субъектісі.</w:t>
            </w:r>
          </w:p>
          <w:p>
            <w:pPr>
              <w:spacing w:after="20"/>
              <w:ind w:left="20"/>
              <w:jc w:val="both"/>
            </w:pPr>
            <w:r>
              <w:rPr>
                <w:rFonts w:ascii="Times New Roman"/>
                <w:b w:val="false"/>
                <w:i w:val="false"/>
                <w:color w:val="000000"/>
                <w:sz w:val="20"/>
              </w:rPr>
              <w:t>
Астықты ішкі нарықта өткізетін астық нарығының субъектісі (ауыл шаруашылығы тауарын өндірушіні қоспағанда).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Ұнтақталған немесе ұнтақталмаған соя бұршақтары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Ұнтақталған немесе ұнтақталмаған соя бұршақтары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тонна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Балғын немесе тоңазытылған картоп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тонна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Кардтық немесе тарақпен тарауға ұшыраған мақта талшығы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5203 00 000 0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 тонна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Минералды өнімдер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Боялмаған немесе боялған, дайын немесе күйдірілген цемент тасы нысанында портландцемент, глиноземдік цемент, қож цемент, суперсульфатты цемент және ұқсас гидравликалық цементтер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тонна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өнімдері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битум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битумы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2713 20 000 0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өндірістік жылдың ішкі нарығына жеткізуге жоспарланған битумның жалпы жылдық көлемінің 10%-ы.</w:t>
            </w:r>
          </w:p>
          <w:p>
            <w:pPr>
              <w:spacing w:after="20"/>
              <w:ind w:left="20"/>
              <w:jc w:val="both"/>
            </w:pPr>
            <w:r>
              <w:rPr>
                <w:rFonts w:ascii="Times New Roman"/>
                <w:b w:val="false"/>
                <w:i w:val="false"/>
                <w:color w:val="000000"/>
                <w:sz w:val="20"/>
              </w:rPr>
              <w:t>
Өзіне меншік құқығымен тиесілі көмірсутек шикізатынан өндірілген битумды өндіруші, битумның меншік иесі.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бензині***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бензині октандық саны 92 немесе одан да көп, бірақ 95-тен кем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2710 12 413 0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бензині***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бензині октандық саны 95 немесе одан да көп, бірақ 98-тен кем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2710 12 450 0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бензині***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бензині октандық саны 98 немесе одан да көп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2710 12 490 0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реактивті қозғалтқыштарға арналған отын***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реактивті қозғалтқыштарға арналған отын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2710 19 210 0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дизель отыны***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дизель отыны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2710 19 421 0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дизель отыны***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қысқы дизель отыны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2710 19 422 0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дизель отыны***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арктикалық дизель отыны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2710 19 423 0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дизель отыны***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маусымаралық дизель отыны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2710 19 424 0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дизель отыны***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дизель отыны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2710 19 425 0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Көміртек бірліктері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Көміртек бірліктері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көміртегі квотасының бірлігі****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2811 21 000 0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офсетінің бірлігі*****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2811 21 000 0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 ЕАЭО СЭҚ ТН – Еуразиялық экономикалық одақтың Сыртқы экономикалық қызметінің бірыңғай тауар номенклатурасы;</w:t>
      </w:r>
    </w:p>
    <w:p>
      <w:pPr>
        <w:spacing w:after="0"/>
        <w:ind w:left="0"/>
        <w:jc w:val="both"/>
      </w:pPr>
      <w:r>
        <w:rPr>
          <w:rFonts w:ascii="Times New Roman"/>
          <w:b w:val="false"/>
          <w:i w:val="false"/>
          <w:color w:val="000000"/>
          <w:sz w:val="28"/>
        </w:rPr>
        <w:t>
      ** – көрсетілген міндет көмір өндіретін компаниялардың коммуналдық-тұрмыстық көмірді жергілікті атқарушы органдар айқындайтын операторларға олардың кейіннен халыққа жеке пайдалануы үшін өткізуіне қолданылады;</w:t>
      </w:r>
    </w:p>
    <w:p>
      <w:pPr>
        <w:spacing w:after="0"/>
        <w:ind w:left="0"/>
        <w:jc w:val="both"/>
      </w:pPr>
      <w:r>
        <w:rPr>
          <w:rFonts w:ascii="Times New Roman"/>
          <w:b w:val="false"/>
          <w:i w:val="false"/>
          <w:color w:val="000000"/>
          <w:sz w:val="28"/>
        </w:rPr>
        <w:t xml:space="preserve">
      *** – тауар биржалары арқылы өткізілетін автомобиль бензинін, дизель отынын және реактивті қозғалтқыштарға арналған отынды өткізу көлемін мұнай өнімдерін өндіру саласындағы уәкілетті орган "Мұнай өнімдерінің жекелеген түрлерін өндіруді және олардың айналымын мемлекеттік реттеу туралы" Қазақстан Республикасы Заңының 18-бабының </w:t>
      </w:r>
      <w:r>
        <w:rPr>
          <w:rFonts w:ascii="Times New Roman"/>
          <w:b w:val="false"/>
          <w:i w:val="false"/>
          <w:color w:val="000000"/>
          <w:sz w:val="28"/>
        </w:rPr>
        <w:t>7-тармағына</w:t>
      </w:r>
      <w:r>
        <w:rPr>
          <w:rFonts w:ascii="Times New Roman"/>
          <w:b w:val="false"/>
          <w:i w:val="false"/>
          <w:color w:val="000000"/>
          <w:sz w:val="28"/>
        </w:rPr>
        <w:t xml:space="preserve"> сәйкес мұнай өнімдерін беру жоспарының шеңберінде белгілейді.</w:t>
      </w:r>
    </w:p>
    <w:p>
      <w:pPr>
        <w:spacing w:after="0"/>
        <w:ind w:left="0"/>
        <w:jc w:val="both"/>
      </w:pPr>
      <w:r>
        <w:rPr>
          <w:rFonts w:ascii="Times New Roman"/>
          <w:b w:val="false"/>
          <w:i w:val="false"/>
          <w:color w:val="000000"/>
          <w:sz w:val="28"/>
        </w:rPr>
        <w:t xml:space="preserve">
      **** - тауар биржалары арқылы өткізілуге жататын көміртегі квоталарының көлемін Қазақстан Республикасы Экологиялық кодексінің 289-бабының </w:t>
      </w:r>
      <w:r>
        <w:rPr>
          <w:rFonts w:ascii="Times New Roman"/>
          <w:b w:val="false"/>
          <w:i w:val="false"/>
          <w:color w:val="000000"/>
          <w:sz w:val="28"/>
        </w:rPr>
        <w:t>9-тармағына</w:t>
      </w:r>
      <w:r>
        <w:rPr>
          <w:rFonts w:ascii="Times New Roman"/>
          <w:b w:val="false"/>
          <w:i w:val="false"/>
          <w:color w:val="000000"/>
          <w:sz w:val="28"/>
        </w:rPr>
        <w:t xml:space="preserve"> сәйкес квоталау субъектісі айқындайды. </w:t>
      </w:r>
    </w:p>
    <w:p>
      <w:pPr>
        <w:spacing w:after="0"/>
        <w:ind w:left="0"/>
        <w:jc w:val="both"/>
      </w:pPr>
      <w:r>
        <w:rPr>
          <w:rFonts w:ascii="Times New Roman"/>
          <w:b w:val="false"/>
          <w:i w:val="false"/>
          <w:color w:val="000000"/>
          <w:sz w:val="28"/>
        </w:rPr>
        <w:t xml:space="preserve">
      ***** - тауар биржалары арқылы өткізілуге жататын офсеттік бірліктердің көлемін жобаның өтініш берушісі Қазақстан Республикасы Экологиялық Кодексінің 298-бабының </w:t>
      </w:r>
      <w:r>
        <w:rPr>
          <w:rFonts w:ascii="Times New Roman"/>
          <w:b w:val="false"/>
          <w:i w:val="false"/>
          <w:color w:val="000000"/>
          <w:sz w:val="28"/>
        </w:rPr>
        <w:t>7-тармағына</w:t>
      </w:r>
      <w:r>
        <w:rPr>
          <w:rFonts w:ascii="Times New Roman"/>
          <w:b w:val="false"/>
          <w:i w:val="false"/>
          <w:color w:val="000000"/>
          <w:sz w:val="28"/>
        </w:rPr>
        <w:t xml:space="preserve"> сәйкес айқындайды.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