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a2e32c" w14:textId="8a2e3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Жалпыхалықтық референдум құжаттарын сақтау қағидаларын бекіту туралы</w:t>
      </w:r>
    </w:p>
    <w:p>
      <w:pPr>
        <w:spacing w:after="0"/>
        <w:ind w:left="0"/>
        <w:jc w:val="both"/>
      </w:pPr>
      <w:r>
        <w:rPr>
          <w:rFonts w:ascii="Times New Roman"/>
          <w:b w:val="false"/>
          <w:i w:val="false"/>
          <w:color w:val="000000"/>
          <w:sz w:val="28"/>
        </w:rPr>
        <w:t>Қазақстан Республикасы Орталық сайлау комиссиясының 2022 жылғы 27 мамырдағы № 41/502 қаулысы. Қазақстан Республикасы Әділет министрлігінде 2022 жылғы 27 мамырда № 28240 болып тіркелді.</w:t>
      </w:r>
    </w:p>
    <w:p>
      <w:pPr>
        <w:spacing w:after="0"/>
        <w:ind w:left="0"/>
        <w:jc w:val="both"/>
      </w:pPr>
      <w:r>
        <w:rPr>
          <w:rFonts w:ascii="Times New Roman"/>
          <w:b w:val="false"/>
          <w:i w:val="false"/>
          <w:color w:val="ff0000"/>
          <w:sz w:val="28"/>
        </w:rPr>
        <w:t xml:space="preserve">
      Ескерту. Тақырып жаңа редакцияда - ҚР Орталық сайлау комиссиясының 30.06.2026 </w:t>
      </w:r>
      <w:r>
        <w:rPr>
          <w:rFonts w:ascii="Times New Roman"/>
          <w:b w:val="false"/>
          <w:i w:val="false"/>
          <w:color w:val="ff0000"/>
          <w:sz w:val="28"/>
        </w:rPr>
        <w:t>№ 23/37</w:t>
      </w:r>
      <w:r>
        <w:rPr>
          <w:rFonts w:ascii="Times New Roman"/>
          <w:b w:val="false"/>
          <w:i w:val="false"/>
          <w:color w:val="ff0000"/>
          <w:sz w:val="28"/>
        </w:rPr>
        <w:t xml:space="preserve"> (01.07.2026 бастап қолданысқа енгізіледі) қаулысымен.</w:t>
      </w:r>
    </w:p>
    <w:p>
      <w:pPr>
        <w:spacing w:after="0"/>
        <w:ind w:left="0"/>
        <w:jc w:val="both"/>
      </w:pPr>
      <w:r>
        <w:rPr>
          <w:rFonts w:ascii="Times New Roman"/>
          <w:b w:val="false"/>
          <w:i w:val="false"/>
          <w:color w:val="000000"/>
          <w:sz w:val="28"/>
        </w:rPr>
        <w:t xml:space="preserve">
      "Жалпыхалықтық референдум туралы" Қазақстан Республикасы Конституциялық заңының 21-бабы 1-тармағының </w:t>
      </w:r>
      <w:r>
        <w:rPr>
          <w:rFonts w:ascii="Times New Roman"/>
          <w:b w:val="false"/>
          <w:i w:val="false"/>
          <w:color w:val="000000"/>
          <w:sz w:val="28"/>
        </w:rPr>
        <w:t>7) тармақшасына</w:t>
      </w:r>
      <w:r>
        <w:rPr>
          <w:rFonts w:ascii="Times New Roman"/>
          <w:b w:val="false"/>
          <w:i w:val="false"/>
          <w:color w:val="000000"/>
          <w:sz w:val="28"/>
        </w:rPr>
        <w:t xml:space="preserve"> сәйкес Қазақстан Республикасының Орталық референдум комиссиясы </w:t>
      </w:r>
      <w:r>
        <w:rPr>
          <w:rFonts w:ascii="Times New Roman"/>
          <w:b/>
          <w:i w:val="false"/>
          <w:color w:val="000000"/>
          <w:sz w:val="28"/>
        </w:rPr>
        <w:t>ҚАУЛЫ ЕТЕДІ</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1. Қоса беріліп отырған Жалпыхалықтық референдум құжаттарын сақтау қағидалары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2. Референдум комиссиялары республикалық референдум құжаттарын сақтау жөніндегі жұмыста осы қаулыны басшылыққа алсын.</w:t>
      </w:r>
    </w:p>
    <w:bookmarkEnd w:id="1"/>
    <w:bookmarkStart w:name="z3" w:id="2"/>
    <w:p>
      <w:pPr>
        <w:spacing w:after="0"/>
        <w:ind w:left="0"/>
        <w:jc w:val="both"/>
      </w:pPr>
      <w:r>
        <w:rPr>
          <w:rFonts w:ascii="Times New Roman"/>
          <w:b w:val="false"/>
          <w:i w:val="false"/>
          <w:color w:val="000000"/>
          <w:sz w:val="28"/>
        </w:rPr>
        <w:t>
      3. Осы қаулы оның алғаш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Орталық сайлау комиссиясының </w:t>
            </w:r>
          </w:p>
          <w:p>
            <w:pPr>
              <w:spacing w:after="20"/>
              <w:ind w:left="20"/>
              <w:jc w:val="both"/>
            </w:pPr>
            <w:r>
              <w:rPr>
                <w:rFonts w:ascii="Times New Roman"/>
                <w:b w:val="false"/>
                <w:i/>
                <w:color w:val="000000"/>
                <w:sz w:val="20"/>
              </w:rPr>
              <w:t xml:space="preserve">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Абдиров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w:t>
            </w:r>
            <w:r>
              <w:br/>
            </w:r>
            <w:r>
              <w:rPr>
                <w:rFonts w:ascii="Times New Roman"/>
                <w:b w:val="false"/>
                <w:i w:val="false"/>
                <w:color w:val="000000"/>
                <w:sz w:val="20"/>
              </w:rPr>
              <w:t>комиссиясының Төрағасы</w:t>
            </w:r>
            <w:r>
              <w:br/>
            </w:r>
            <w:r>
              <w:rPr>
                <w:rFonts w:ascii="Times New Roman"/>
                <w:b w:val="false"/>
                <w:i w:val="false"/>
                <w:color w:val="000000"/>
                <w:sz w:val="20"/>
              </w:rPr>
              <w:t xml:space="preserve">2022 жылғы 27 мамырдағы </w:t>
            </w:r>
            <w:r>
              <w:br/>
            </w:r>
            <w:r>
              <w:rPr>
                <w:rFonts w:ascii="Times New Roman"/>
                <w:b w:val="false"/>
                <w:i w:val="false"/>
                <w:color w:val="000000"/>
                <w:sz w:val="20"/>
              </w:rPr>
              <w:t>№ 41/502 қаулысымен бекітілген</w:t>
            </w:r>
          </w:p>
        </w:tc>
      </w:tr>
    </w:tbl>
    <w:bookmarkStart w:name="z4" w:id="3"/>
    <w:p>
      <w:pPr>
        <w:spacing w:after="0"/>
        <w:ind w:left="0"/>
        <w:jc w:val="left"/>
      </w:pPr>
      <w:r>
        <w:rPr>
          <w:rFonts w:ascii="Times New Roman"/>
          <w:b/>
          <w:i w:val="false"/>
          <w:color w:val="000000"/>
        </w:rPr>
        <w:t xml:space="preserve"> Жалпыхалықтық референдум құжаттарын сақтау қағидалары</w:t>
      </w:r>
    </w:p>
    <w:bookmarkEnd w:id="3"/>
    <w:p>
      <w:pPr>
        <w:spacing w:after="0"/>
        <w:ind w:left="0"/>
        <w:jc w:val="both"/>
      </w:pPr>
      <w:r>
        <w:rPr>
          <w:rFonts w:ascii="Times New Roman"/>
          <w:b w:val="false"/>
          <w:i w:val="false"/>
          <w:color w:val="ff0000"/>
          <w:sz w:val="28"/>
        </w:rPr>
        <w:t xml:space="preserve">
      Ескерту. Қағидалар жаңа редакцияда - ҚР Орталық сайлау комиссиясының 30.06.2026 </w:t>
      </w:r>
      <w:r>
        <w:rPr>
          <w:rFonts w:ascii="Times New Roman"/>
          <w:b w:val="false"/>
          <w:i w:val="false"/>
          <w:color w:val="ff0000"/>
          <w:sz w:val="28"/>
        </w:rPr>
        <w:t>№ 23/37</w:t>
      </w:r>
      <w:r>
        <w:rPr>
          <w:rFonts w:ascii="Times New Roman"/>
          <w:b w:val="false"/>
          <w:i w:val="false"/>
          <w:color w:val="ff0000"/>
          <w:sz w:val="28"/>
        </w:rPr>
        <w:t xml:space="preserve"> (01.07.2026 бастап қолданысқа енгізіледі) қаулысымен.</w:t>
      </w:r>
    </w:p>
    <w:bookmarkStart w:name="z5" w:id="4"/>
    <w:p>
      <w:pPr>
        <w:spacing w:after="0"/>
        <w:ind w:left="0"/>
        <w:jc w:val="left"/>
      </w:pPr>
      <w:r>
        <w:rPr>
          <w:rFonts w:ascii="Times New Roman"/>
          <w:b/>
          <w:i w:val="false"/>
          <w:color w:val="000000"/>
        </w:rPr>
        <w:t xml:space="preserve"> 1-тарау. Жалпы ережелер</w:t>
      </w:r>
    </w:p>
    <w:bookmarkEnd w:id="4"/>
    <w:bookmarkStart w:name="z6" w:id="5"/>
    <w:p>
      <w:pPr>
        <w:spacing w:after="0"/>
        <w:ind w:left="0"/>
        <w:jc w:val="both"/>
      </w:pPr>
      <w:r>
        <w:rPr>
          <w:rFonts w:ascii="Times New Roman"/>
          <w:b w:val="false"/>
          <w:i w:val="false"/>
          <w:color w:val="000000"/>
          <w:sz w:val="28"/>
        </w:rPr>
        <w:t>
      1. Осы Жалпыхалықтық референдум құжаттарын сақтау қағидалары "Жалпыхалықтық референдум туралы" Конституциялық заңның 21-бабы 1-тармағының 7) тармақшасына сәйкес әзірленді және жалпыхалықтық референдум құжаттарын сақтау тәртібін айқындайды.</w:t>
      </w:r>
    </w:p>
    <w:bookmarkEnd w:id="5"/>
    <w:bookmarkStart w:name="z7" w:id="6"/>
    <w:p>
      <w:pPr>
        <w:spacing w:after="0"/>
        <w:ind w:left="0"/>
        <w:jc w:val="left"/>
      </w:pPr>
      <w:r>
        <w:rPr>
          <w:rFonts w:ascii="Times New Roman"/>
          <w:b/>
          <w:i w:val="false"/>
          <w:color w:val="000000"/>
        </w:rPr>
        <w:t xml:space="preserve"> 2-тарау. Жалпыхалықтық референдум құжаттарын сақтау</w:t>
      </w:r>
    </w:p>
    <w:bookmarkEnd w:id="6"/>
    <w:bookmarkStart w:name="z8" w:id="7"/>
    <w:p>
      <w:pPr>
        <w:spacing w:after="0"/>
        <w:ind w:left="0"/>
        <w:jc w:val="both"/>
      </w:pPr>
      <w:r>
        <w:rPr>
          <w:rFonts w:ascii="Times New Roman"/>
          <w:b w:val="false"/>
          <w:i w:val="false"/>
          <w:color w:val="000000"/>
          <w:sz w:val="28"/>
        </w:rPr>
        <w:t>
      2. Қазақстан Республикасының Орталық референдум комиссиясында (бұдан әрі – Орталық референдум комиссиясы) мынадай құжаттар сақталуға және кейіннен Қазақстан Республикасының Ұлттық архивіне тапсырылуға тиіс:</w:t>
      </w:r>
    </w:p>
    <w:bookmarkEnd w:id="7"/>
    <w:bookmarkStart w:name="z9" w:id="8"/>
    <w:p>
      <w:pPr>
        <w:spacing w:after="0"/>
        <w:ind w:left="0"/>
        <w:jc w:val="both"/>
      </w:pPr>
      <w:r>
        <w:rPr>
          <w:rFonts w:ascii="Times New Roman"/>
          <w:b w:val="false"/>
          <w:i w:val="false"/>
          <w:color w:val="000000"/>
          <w:sz w:val="28"/>
        </w:rPr>
        <w:t xml:space="preserve">
      Орталық референдум комиссиясының қаулылары, отырыстарының хаттамалары; </w:t>
      </w:r>
    </w:p>
    <w:bookmarkEnd w:id="8"/>
    <w:bookmarkStart w:name="z10" w:id="9"/>
    <w:p>
      <w:pPr>
        <w:spacing w:after="0"/>
        <w:ind w:left="0"/>
        <w:jc w:val="both"/>
      </w:pPr>
      <w:r>
        <w:rPr>
          <w:rFonts w:ascii="Times New Roman"/>
          <w:b w:val="false"/>
          <w:i w:val="false"/>
          <w:color w:val="000000"/>
          <w:sz w:val="28"/>
        </w:rPr>
        <w:t>
      астананың, облыстық, республикалық маңызы бар қалалардың референдум комиссияларының референдум нәтижелері туралы хаттамалары;</w:t>
      </w:r>
    </w:p>
    <w:bookmarkEnd w:id="9"/>
    <w:bookmarkStart w:name="z11" w:id="10"/>
    <w:p>
      <w:pPr>
        <w:spacing w:after="0"/>
        <w:ind w:left="0"/>
        <w:jc w:val="both"/>
      </w:pPr>
      <w:r>
        <w:rPr>
          <w:rFonts w:ascii="Times New Roman"/>
          <w:b w:val="false"/>
          <w:i w:val="false"/>
          <w:color w:val="000000"/>
          <w:sz w:val="28"/>
        </w:rPr>
        <w:t>
      Орталық референдум комиссиясына келіп түскен жеке және заңды тұлғалардың өтініштері.</w:t>
      </w:r>
    </w:p>
    <w:bookmarkEnd w:id="10"/>
    <w:bookmarkStart w:name="z12" w:id="11"/>
    <w:p>
      <w:pPr>
        <w:spacing w:after="0"/>
        <w:ind w:left="0"/>
        <w:jc w:val="both"/>
      </w:pPr>
      <w:r>
        <w:rPr>
          <w:rFonts w:ascii="Times New Roman"/>
          <w:b w:val="false"/>
          <w:i w:val="false"/>
          <w:color w:val="000000"/>
          <w:sz w:val="28"/>
        </w:rPr>
        <w:t>
      3. Астананың, облыстық, республикалық маңызы бар қалалардың референдум комиссиялары Орталық референдум комиссиясының бұқаралық ақпарат құралдарында референдум қорытындылары туралы хабары жарияланғаннан кейін астананың, тиісті облыстардың, республикалық маңызы бар қалалардың, қалалар мен аудандардың мемлекеттік архивтеріне:</w:t>
      </w:r>
    </w:p>
    <w:bookmarkEnd w:id="11"/>
    <w:bookmarkStart w:name="z13" w:id="12"/>
    <w:p>
      <w:pPr>
        <w:spacing w:after="0"/>
        <w:ind w:left="0"/>
        <w:jc w:val="both"/>
      </w:pPr>
      <w:r>
        <w:rPr>
          <w:rFonts w:ascii="Times New Roman"/>
          <w:b w:val="false"/>
          <w:i w:val="false"/>
          <w:color w:val="000000"/>
          <w:sz w:val="28"/>
        </w:rPr>
        <w:t>
      аумақтық референдум комиссияларының қаулылары мен хаттамаларын;</w:t>
      </w:r>
    </w:p>
    <w:bookmarkEnd w:id="12"/>
    <w:bookmarkStart w:name="z14" w:id="13"/>
    <w:p>
      <w:pPr>
        <w:spacing w:after="0"/>
        <w:ind w:left="0"/>
        <w:jc w:val="both"/>
      </w:pPr>
      <w:r>
        <w:rPr>
          <w:rFonts w:ascii="Times New Roman"/>
          <w:b w:val="false"/>
          <w:i w:val="false"/>
          <w:color w:val="000000"/>
          <w:sz w:val="28"/>
        </w:rPr>
        <w:t>
      аумақтық референдум комиссияларына келіп түскен жеке және заңды тұлғалардың өтініштерін сақтауға тапсырады.</w:t>
      </w:r>
    </w:p>
    <w:bookmarkEnd w:id="13"/>
    <w:bookmarkStart w:name="z15" w:id="14"/>
    <w:p>
      <w:pPr>
        <w:spacing w:after="0"/>
        <w:ind w:left="0"/>
        <w:jc w:val="both"/>
      </w:pPr>
      <w:r>
        <w:rPr>
          <w:rFonts w:ascii="Times New Roman"/>
          <w:b w:val="false"/>
          <w:i w:val="false"/>
          <w:color w:val="000000"/>
          <w:sz w:val="28"/>
        </w:rPr>
        <w:t>
      4. Учаскелік референдум комиссиялары отырыстарының хаттамалары, азаматтардың хаттары, ұсыныстары, өтініштері және басқа да құжаттары кейіннен мемлекеттік архивтерге тапсыра отырып, тиісті аумақтық референдум комиссиясында сақталуға тиіс.</w:t>
      </w:r>
    </w:p>
    <w:bookmarkEnd w:id="14"/>
    <w:bookmarkStart w:name="z16" w:id="15"/>
    <w:p>
      <w:pPr>
        <w:spacing w:after="0"/>
        <w:ind w:left="0"/>
        <w:jc w:val="both"/>
      </w:pPr>
      <w:r>
        <w:rPr>
          <w:rFonts w:ascii="Times New Roman"/>
          <w:b w:val="false"/>
          <w:i w:val="false"/>
          <w:color w:val="000000"/>
          <w:sz w:val="28"/>
        </w:rPr>
        <w:t>
      5. Әскери бөлімдерде құрылған учаскелік референдум комиссияларының құжаттары әскери бөлімдердің істерінде сақталады.</w:t>
      </w:r>
    </w:p>
    <w:bookmarkEnd w:id="15"/>
    <w:bookmarkStart w:name="z17" w:id="16"/>
    <w:p>
      <w:pPr>
        <w:spacing w:after="0"/>
        <w:ind w:left="0"/>
        <w:jc w:val="both"/>
      </w:pPr>
      <w:r>
        <w:rPr>
          <w:rFonts w:ascii="Times New Roman"/>
          <w:b w:val="false"/>
          <w:i w:val="false"/>
          <w:color w:val="000000"/>
          <w:sz w:val="28"/>
        </w:rPr>
        <w:t>
      6. Дауыс беруге арналған бюллетеньдерді мөрленген күйінде, оның ішінде жекелеген жойылған бюллетеньдерді, сондай-ақ жалпыхалықтық референдумға қатысуға құқығы бар азаматтардың тізімдері мен оларға қатысты құжаттарды астананың, облыстық, республикалық маңызы бар қалалардың референдум комиссиялары Орталық референдум комиссиясына тапсырады, онда референдум қорытындылары жарияланғаннан кейін бір ай бойы құпия ақпарат құқығында сақталады, кейіннен жойылады.</w:t>
      </w:r>
    </w:p>
    <w:bookmarkEnd w:id="16"/>
    <w:bookmarkStart w:name="z18" w:id="17"/>
    <w:p>
      <w:pPr>
        <w:spacing w:after="0"/>
        <w:ind w:left="0"/>
        <w:jc w:val="both"/>
      </w:pPr>
      <w:r>
        <w:rPr>
          <w:rFonts w:ascii="Times New Roman"/>
          <w:b w:val="false"/>
          <w:i w:val="false"/>
          <w:color w:val="000000"/>
          <w:sz w:val="28"/>
        </w:rPr>
        <w:t>
      7. Сақтауға жатпайтын құжаттар белгіленген мерзім өткеннен кейін жойылады.</w:t>
      </w:r>
    </w:p>
    <w:bookmarkEnd w:id="17"/>
    <w:bookmarkStart w:name="z19" w:id="18"/>
    <w:p>
      <w:pPr>
        <w:spacing w:after="0"/>
        <w:ind w:left="0"/>
        <w:jc w:val="both"/>
      </w:pPr>
      <w:r>
        <w:rPr>
          <w:rFonts w:ascii="Times New Roman"/>
          <w:b w:val="false"/>
          <w:i w:val="false"/>
          <w:color w:val="000000"/>
          <w:sz w:val="28"/>
        </w:rPr>
        <w:t>
      8. Жою жағу, балқыту, мөлшері 2,5 шаршы сантиметрден аспайтын бөлшектерге майдалау, ұсақтау, еріту немесе химиялық ыдырату, пішінсіз массаға немесе ұнтаққа айналдыру жолымен жүргізіледі.</w:t>
      </w:r>
    </w:p>
    <w:bookmarkEnd w:id="18"/>
    <w:bookmarkStart w:name="z20" w:id="19"/>
    <w:p>
      <w:pPr>
        <w:spacing w:after="0"/>
        <w:ind w:left="0"/>
        <w:jc w:val="both"/>
      </w:pPr>
      <w:r>
        <w:rPr>
          <w:rFonts w:ascii="Times New Roman"/>
          <w:b w:val="false"/>
          <w:i w:val="false"/>
          <w:color w:val="000000"/>
          <w:sz w:val="28"/>
        </w:rPr>
        <w:t>
      9. Бөгде адамдарды жойылған құжаттармен таныстыруға, олардың мазмұнын қалпына келтіруге мүмкіндік беретіндей толық жоймауға жол берілмейді.</w:t>
      </w:r>
    </w:p>
    <w:bookmarkEnd w:id="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