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65f84" w14:textId="9565f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Облыстардағы, республикалық маңызы бар қалалардағы, астанадағы көші-қон процестерін реттеудің үлгілік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26 шілдедегі № 312 бұйрығы. Қазақстан Республикасының Әділет министрлігінде 2023 жылғы 27 шілдеде № 33163 болып тіркелді.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Облыстардағы</w:t>
      </w:r>
      <w:r>
        <w:rPr>
          <w:rFonts w:ascii="Times New Roman"/>
          <w:b/>
          <w:i w:val="false"/>
          <w:color w:val="000000"/>
          <w:sz w:val="28"/>
        </w:rPr>
        <w:t xml:space="preserve">, </w:t>
      </w:r>
      <w:r>
        <w:rPr>
          <w:rFonts w:ascii="Times New Roman"/>
          <w:b/>
          <w:i w:val="false"/>
          <w:color w:val="000000"/>
          <w:sz w:val="28"/>
        </w:rPr>
        <w:t>республикалық</w:t>
      </w:r>
      <w:r>
        <w:rPr>
          <w:rFonts w:ascii="Times New Roman"/>
          <w:b w:val="false"/>
          <w:i w:val="false"/>
          <w:color w:val="000000"/>
          <w:sz w:val="28"/>
        </w:rPr>
        <w:t xml:space="preserve"> </w:t>
      </w:r>
      <w:r>
        <w:rPr>
          <w:rFonts w:ascii="Times New Roman"/>
          <w:b/>
          <w:i w:val="false"/>
          <w:color w:val="000000"/>
          <w:sz w:val="28"/>
        </w:rPr>
        <w:t>маңызы</w:t>
      </w:r>
      <w:r>
        <w:rPr>
          <w:rFonts w:ascii="Times New Roman"/>
          <w:b/>
          <w:i w:val="false"/>
          <w:color w:val="000000"/>
          <w:sz w:val="28"/>
        </w:rPr>
        <w:t xml:space="preserve"> бар </w:t>
      </w:r>
      <w:r>
        <w:rPr>
          <w:rFonts w:ascii="Times New Roman"/>
          <w:b/>
          <w:i w:val="false"/>
          <w:color w:val="000000"/>
          <w:sz w:val="28"/>
        </w:rPr>
        <w:t>қалалардағы</w:t>
      </w:r>
      <w:r>
        <w:rPr>
          <w:rFonts w:ascii="Times New Roman"/>
          <w:b/>
          <w:i w:val="false"/>
          <w:color w:val="000000"/>
          <w:sz w:val="28"/>
        </w:rPr>
        <w:t xml:space="preserve">, </w:t>
      </w:r>
      <w:r>
        <w:rPr>
          <w:rFonts w:ascii="Times New Roman"/>
          <w:b/>
          <w:i w:val="false"/>
          <w:color w:val="000000"/>
          <w:sz w:val="28"/>
        </w:rPr>
        <w:t>астанадағы</w:t>
      </w:r>
      <w:r>
        <w:rPr>
          <w:rFonts w:ascii="Times New Roman"/>
          <w:b w:val="false"/>
          <w:i w:val="false"/>
          <w:color w:val="000000"/>
          <w:sz w:val="28"/>
        </w:rPr>
        <w:t xml:space="preserve"> </w:t>
      </w:r>
      <w:r>
        <w:rPr>
          <w:rFonts w:ascii="Times New Roman"/>
          <w:b/>
          <w:i w:val="false"/>
          <w:color w:val="000000"/>
          <w:sz w:val="28"/>
        </w:rPr>
        <w:t>көші-қон</w:t>
      </w:r>
      <w:r>
        <w:rPr>
          <w:rFonts w:ascii="Times New Roman"/>
          <w:b w:val="false"/>
          <w:i w:val="false"/>
          <w:color w:val="000000"/>
          <w:sz w:val="28"/>
        </w:rPr>
        <w:t xml:space="preserve"> </w:t>
      </w:r>
      <w:r>
        <w:rPr>
          <w:rFonts w:ascii="Times New Roman"/>
          <w:b/>
          <w:i w:val="false"/>
          <w:color w:val="000000"/>
          <w:sz w:val="28"/>
        </w:rPr>
        <w:t>процестерін</w:t>
      </w:r>
      <w:r>
        <w:rPr>
          <w:rFonts w:ascii="Times New Roman"/>
          <w:b w:val="false"/>
          <w:i w:val="false"/>
          <w:color w:val="000000"/>
          <w:sz w:val="28"/>
        </w:rPr>
        <w:t xml:space="preserve"> </w:t>
      </w:r>
      <w:r>
        <w:rPr>
          <w:rFonts w:ascii="Times New Roman"/>
          <w:b/>
          <w:i w:val="false"/>
          <w:color w:val="000000"/>
          <w:sz w:val="28"/>
        </w:rPr>
        <w:t>реттеудің</w:t>
      </w:r>
      <w:r>
        <w:rPr>
          <w:rFonts w:ascii="Times New Roman"/>
          <w:b w:val="false"/>
          <w:i w:val="false"/>
          <w:color w:val="000000"/>
          <w:sz w:val="28"/>
        </w:rPr>
        <w:t xml:space="preserve"> </w:t>
      </w:r>
      <w:r>
        <w:rPr>
          <w:rFonts w:ascii="Times New Roman"/>
          <w:b/>
          <w:i w:val="false"/>
          <w:color w:val="000000"/>
          <w:sz w:val="28"/>
        </w:rPr>
        <w:t>үлгілік</w:t>
      </w:r>
      <w:r>
        <w:rPr>
          <w:rFonts w:ascii="Times New Roman"/>
          <w:b w:val="false"/>
          <w:i w:val="false"/>
          <w:color w:val="000000"/>
          <w:sz w:val="28"/>
        </w:rPr>
        <w:t xml:space="preserve"> </w:t>
      </w:r>
      <w:r>
        <w:rPr>
          <w:rFonts w:ascii="Times New Roman"/>
          <w:b/>
          <w:i w:val="false"/>
          <w:color w:val="000000"/>
          <w:sz w:val="28"/>
        </w:rPr>
        <w:t>қағидаларын</w:t>
      </w:r>
      <w:r>
        <w:rPr>
          <w:rFonts w:ascii="Times New Roman"/>
          <w:b w:val="false"/>
          <w:i w:val="false"/>
          <w:color w:val="000000"/>
          <w:sz w:val="28"/>
        </w:rPr>
        <w:t xml:space="preserve"> </w:t>
      </w:r>
      <w:r>
        <w:rPr>
          <w:rFonts w:ascii="Times New Roman"/>
          <w:b/>
          <w:i w:val="false"/>
          <w:color w:val="000000"/>
          <w:sz w:val="28"/>
        </w:rPr>
        <w:t>бекіту</w:t>
      </w:r>
      <w:r>
        <w:rPr>
          <w:rFonts w:ascii="Times New Roman"/>
          <w:b w:val="false"/>
          <w:i w:val="false"/>
          <w:color w:val="000000"/>
          <w:sz w:val="28"/>
        </w:rPr>
        <w:t xml:space="preserve"> </w:t>
      </w:r>
      <w:r>
        <w:rPr>
          <w:rFonts w:ascii="Times New Roman"/>
          <w:b/>
          <w:i w:val="false"/>
          <w:color w:val="000000"/>
          <w:sz w:val="28"/>
        </w:rPr>
        <w:t>туралы</w:t>
      </w:r>
    </w:p>
    <w:bookmarkStart w:name="z38" w:id="0"/>
    <w:p>
      <w:pPr>
        <w:spacing w:after="0"/>
        <w:ind w:left="0"/>
        <w:jc w:val="both"/>
      </w:pPr>
      <w:r>
        <w:rPr>
          <w:rFonts w:ascii="Times New Roman"/>
          <w:b w:val="false"/>
          <w:i w:val="false"/>
          <w:color w:val="000000"/>
          <w:sz w:val="28"/>
        </w:rPr>
        <w:t xml:space="preserve">
      Қазақстан Республикасы Үкіметінің 2017 жылғы 18 ақпандағы № 81 қаулысымен бекітілген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u w:val="single"/>
        </w:rPr>
        <w:t xml:space="preserve">85) </w:t>
      </w:r>
      <w:r>
        <w:rPr>
          <w:rFonts w:ascii="Times New Roman"/>
          <w:b w:val="false"/>
          <w:i w:val="false"/>
          <w:color w:val="000000"/>
          <w:sz w:val="28"/>
          <w:u w:val="single"/>
        </w:rPr>
        <w:t>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39" w:id="1"/>
    <w:p>
      <w:pPr>
        <w:spacing w:after="0"/>
        <w:ind w:left="0"/>
        <w:jc w:val="both"/>
      </w:pPr>
      <w:r>
        <w:rPr>
          <w:rFonts w:ascii="Times New Roman"/>
          <w:b w:val="false"/>
          <w:i w:val="false"/>
          <w:color w:val="000000"/>
          <w:sz w:val="28"/>
        </w:rPr>
        <w:t xml:space="preserve">
      1. Осы бұйрыққа қосымшаға сәйкес облыстардағы, республикалық маңызы бар қалалардағы және астанадағы көші-қон процестерін реттеудің үлгілік </w:t>
      </w:r>
      <w:r>
        <w:rPr>
          <w:rFonts w:ascii="Times New Roman"/>
          <w:b w:val="false"/>
          <w:i w:val="false"/>
          <w:color w:val="000000"/>
          <w:sz w:val="28"/>
          <w:u w:val="single"/>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Көші-қон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6"/>
    <w:bookmarkStart w:name="z8"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енгiзiледi.</w:t>
      </w:r>
    </w:p>
    <w:bookmarkEnd w:id="7"/>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p>
    <w:p>
      <w:pPr>
        <w:spacing w:after="0"/>
        <w:ind w:left="0"/>
        <w:jc w:val="both"/>
      </w:pPr>
      <w:r>
        <w:rPr>
          <w:rFonts w:ascii="Times New Roman"/>
          <w:b/>
          <w:i w:val="false"/>
          <w:color w:val="000000"/>
          <w:sz w:val="28"/>
        </w:rPr>
        <w:t>Премьер-</w:t>
      </w:r>
      <w:r>
        <w:rPr>
          <w:rFonts w:ascii="Times New Roman"/>
          <w:b/>
          <w:i w:val="false"/>
          <w:color w:val="000000"/>
          <w:sz w:val="28"/>
        </w:rPr>
        <w:t>Министрінің</w:t>
      </w:r>
      <w:r>
        <w:rPr>
          <w:rFonts w:ascii="Times New Roman"/>
          <w:b w:val="false"/>
          <w:i w:val="false"/>
          <w:color w:val="000000"/>
          <w:sz w:val="28"/>
        </w:rPr>
        <w:t xml:space="preserve"> </w:t>
      </w:r>
      <w:r>
        <w:rPr>
          <w:rFonts w:ascii="Times New Roman"/>
          <w:b/>
          <w:i w:val="false"/>
          <w:color w:val="000000"/>
          <w:sz w:val="28"/>
        </w:rPr>
        <w:t>орынбасары</w:t>
      </w:r>
      <w:r>
        <w:rPr>
          <w:rFonts w:ascii="Times New Roman"/>
          <w:b/>
          <w:i w:val="false"/>
          <w:color w:val="000000"/>
          <w:sz w:val="28"/>
        </w:rPr>
        <w:t xml:space="preserve"> - </w:t>
      </w:r>
    </w:p>
    <w:p>
      <w:pPr>
        <w:spacing w:after="0"/>
        <w:ind w:left="0"/>
        <w:jc w:val="both"/>
      </w:pP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халықты</w:t>
      </w:r>
      <w:r>
        <w:rPr>
          <w:rFonts w:ascii="Times New Roman"/>
          <w:b w:val="false"/>
          <w:i w:val="false"/>
          <w:color w:val="000000"/>
          <w:sz w:val="28"/>
        </w:rPr>
        <w:t xml:space="preserve"> </w:t>
      </w:r>
      <w:r>
        <w:rPr>
          <w:rFonts w:ascii="Times New Roman"/>
          <w:b/>
          <w:i w:val="false"/>
          <w:color w:val="000000"/>
          <w:sz w:val="28"/>
        </w:rPr>
        <w:t>әлеуметтік</w:t>
      </w:r>
      <w:r>
        <w:rPr>
          <w:rFonts w:ascii="Times New Roman"/>
          <w:b w:val="false"/>
          <w:i w:val="false"/>
          <w:color w:val="000000"/>
          <w:sz w:val="28"/>
        </w:rPr>
        <w:t xml:space="preserve"> </w:t>
      </w:r>
      <w:r>
        <w:rPr>
          <w:rFonts w:ascii="Times New Roman"/>
          <w:b/>
          <w:i w:val="false"/>
          <w:color w:val="000000"/>
          <w:sz w:val="28"/>
        </w:rPr>
        <w:t>қорғау</w:t>
      </w:r>
      <w:r>
        <w:rPr>
          <w:rFonts w:ascii="Times New Roman"/>
          <w:b w:val="false"/>
          <w:i w:val="false"/>
          <w:color w:val="000000"/>
          <w:sz w:val="28"/>
        </w:rPr>
        <w:t xml:space="preserve"> </w:t>
      </w:r>
      <w:r>
        <w:rPr>
          <w:rFonts w:ascii="Times New Roman"/>
          <w:b/>
          <w:i w:val="false"/>
          <w:color w:val="000000"/>
          <w:sz w:val="28"/>
        </w:rPr>
        <w:t>министрі</w:t>
      </w:r>
      <w:r>
        <w:rPr>
          <w:rFonts w:ascii="Times New Roman"/>
          <w:b w:val="false"/>
          <w:i w:val="false"/>
          <w:color w:val="000000"/>
          <w:sz w:val="28"/>
        </w:rPr>
        <w:t xml:space="preserve"> </w:t>
      </w:r>
      <w:r>
        <w:rPr>
          <w:rFonts w:ascii="Times New Roman"/>
          <w:b/>
          <w:i w:val="false"/>
          <w:color w:val="000000"/>
          <w:sz w:val="28"/>
        </w:rPr>
        <w:t xml:space="preserve">      Т. </w:t>
      </w:r>
      <w:r>
        <w:rPr>
          <w:rFonts w:ascii="Times New Roman"/>
          <w:b/>
          <w:i w:val="false"/>
          <w:color w:val="000000"/>
          <w:sz w:val="28"/>
        </w:rPr>
        <w:t>Дуйсенова</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p>
      <w:pPr>
        <w:spacing w:after="0"/>
        <w:ind w:left="0"/>
        <w:jc w:val="both"/>
      </w:pPr>
      <w:bookmarkStart w:name="z9" w:id="8"/>
      <w:r>
        <w:rPr>
          <w:rFonts w:ascii="Times New Roman"/>
          <w:b w:val="false"/>
          <w:i w:val="false"/>
          <w:color w:val="000000"/>
          <w:sz w:val="28"/>
        </w:rPr>
        <w:t>
      Қазақстан Республикасы</w:t>
      </w:r>
    </w:p>
    <w:bookmarkEnd w:id="8"/>
    <w:p>
      <w:pPr>
        <w:spacing w:after="0"/>
        <w:ind w:left="0"/>
        <w:jc w:val="both"/>
      </w:pPr>
      <w:r>
        <w:rPr>
          <w:rFonts w:ascii="Times New Roman"/>
          <w:b w:val="false"/>
          <w:i w:val="false"/>
          <w:color w:val="000000"/>
          <w:sz w:val="28"/>
        </w:rPr>
        <w:t xml:space="preserve">Премьер-Министрінің </w:t>
      </w:r>
    </w:p>
    <w:p>
      <w:pPr>
        <w:spacing w:after="0"/>
        <w:ind w:left="0"/>
        <w:jc w:val="both"/>
      </w:pPr>
      <w:r>
        <w:rPr>
          <w:rFonts w:ascii="Times New Roman"/>
          <w:b w:val="false"/>
          <w:i w:val="false"/>
          <w:color w:val="000000"/>
          <w:sz w:val="28"/>
        </w:rPr>
        <w:t>орынбасары -</w:t>
      </w:r>
    </w:p>
    <w:p>
      <w:pPr>
        <w:spacing w:after="0"/>
        <w:ind w:left="0"/>
        <w:jc w:val="both"/>
      </w:pPr>
      <w:r>
        <w:rPr>
          <w:rFonts w:ascii="Times New Roman"/>
          <w:b w:val="false"/>
          <w:i w:val="false"/>
          <w:color w:val="000000"/>
          <w:sz w:val="28"/>
        </w:rPr>
        <w:t>Еңбек және халықты әлеуметтік</w:t>
      </w:r>
    </w:p>
    <w:p>
      <w:pPr>
        <w:spacing w:after="0"/>
        <w:ind w:left="0"/>
        <w:jc w:val="both"/>
      </w:pPr>
      <w:r>
        <w:rPr>
          <w:rFonts w:ascii="Times New Roman"/>
          <w:b w:val="false"/>
          <w:i w:val="false"/>
          <w:color w:val="000000"/>
          <w:sz w:val="28"/>
        </w:rPr>
        <w:t xml:space="preserve">қорғау министрі </w:t>
      </w:r>
    </w:p>
    <w:p>
      <w:pPr>
        <w:spacing w:after="0"/>
        <w:ind w:left="0"/>
        <w:jc w:val="both"/>
      </w:pPr>
      <w:r>
        <w:rPr>
          <w:rFonts w:ascii="Times New Roman"/>
          <w:b w:val="false"/>
          <w:i w:val="false"/>
          <w:color w:val="000000"/>
          <w:sz w:val="28"/>
        </w:rPr>
        <w:t xml:space="preserve">2023 жылғы 26 шілдедегі </w:t>
      </w:r>
    </w:p>
    <w:p>
      <w:pPr>
        <w:spacing w:after="0"/>
        <w:ind w:left="0"/>
        <w:jc w:val="both"/>
      </w:pPr>
      <w:r>
        <w:rPr>
          <w:rFonts w:ascii="Times New Roman"/>
          <w:b w:val="false"/>
          <w:i w:val="false"/>
          <w:color w:val="000000"/>
          <w:sz w:val="28"/>
        </w:rPr>
        <w:t xml:space="preserve">№ 312 бұйрығына </w:t>
      </w:r>
    </w:p>
    <w:p>
      <w:pPr>
        <w:spacing w:after="0"/>
        <w:ind w:left="0"/>
        <w:jc w:val="both"/>
      </w:pPr>
      <w:r>
        <w:rPr>
          <w:rFonts w:ascii="Times New Roman"/>
          <w:b w:val="false"/>
          <w:i w:val="false"/>
          <w:color w:val="000000"/>
          <w:sz w:val="28"/>
        </w:rPr>
        <w:t>қосымша</w:t>
      </w:r>
    </w:p>
    <w:bookmarkStart w:name="z10" w:id="9"/>
    <w:p>
      <w:pPr>
        <w:spacing w:after="0"/>
        <w:ind w:left="0"/>
        <w:jc w:val="both"/>
      </w:pPr>
      <w:r>
        <w:rPr>
          <w:rFonts w:ascii="Times New Roman"/>
          <w:b w:val="false"/>
          <w:i w:val="false"/>
          <w:color w:val="000000"/>
          <w:sz w:val="28"/>
        </w:rPr>
        <w:t xml:space="preserve">
      </w:t>
      </w:r>
      <w:r>
        <w:rPr>
          <w:rFonts w:ascii="Times New Roman"/>
          <w:b/>
          <w:i w:val="false"/>
          <w:color w:val="000000"/>
          <w:sz w:val="28"/>
        </w:rPr>
        <w:t>Облыстардағы</w:t>
      </w:r>
      <w:r>
        <w:rPr>
          <w:rFonts w:ascii="Times New Roman"/>
          <w:b/>
          <w:i w:val="false"/>
          <w:color w:val="000000"/>
          <w:sz w:val="28"/>
        </w:rPr>
        <w:t xml:space="preserve">, </w:t>
      </w:r>
      <w:r>
        <w:rPr>
          <w:rFonts w:ascii="Times New Roman"/>
          <w:b/>
          <w:i w:val="false"/>
          <w:color w:val="000000"/>
          <w:sz w:val="28"/>
        </w:rPr>
        <w:t>республикалық</w:t>
      </w:r>
      <w:r>
        <w:rPr>
          <w:rFonts w:ascii="Times New Roman"/>
          <w:b w:val="false"/>
          <w:i w:val="false"/>
          <w:color w:val="000000"/>
          <w:sz w:val="28"/>
        </w:rPr>
        <w:t xml:space="preserve"> </w:t>
      </w:r>
      <w:r>
        <w:rPr>
          <w:rFonts w:ascii="Times New Roman"/>
          <w:b/>
          <w:i w:val="false"/>
          <w:color w:val="000000"/>
          <w:sz w:val="28"/>
        </w:rPr>
        <w:t>маңызы</w:t>
      </w:r>
      <w:r>
        <w:rPr>
          <w:rFonts w:ascii="Times New Roman"/>
          <w:b/>
          <w:i w:val="false"/>
          <w:color w:val="000000"/>
          <w:sz w:val="28"/>
        </w:rPr>
        <w:t xml:space="preserve"> бар </w:t>
      </w:r>
      <w:r>
        <w:rPr>
          <w:rFonts w:ascii="Times New Roman"/>
          <w:b/>
          <w:i w:val="false"/>
          <w:color w:val="000000"/>
          <w:sz w:val="28"/>
        </w:rPr>
        <w:t>қалалардағы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астанадағы</w:t>
      </w:r>
      <w:r>
        <w:rPr>
          <w:rFonts w:ascii="Times New Roman"/>
          <w:b w:val="false"/>
          <w:i w:val="false"/>
          <w:color w:val="000000"/>
          <w:sz w:val="28"/>
        </w:rPr>
        <w:t xml:space="preserve"> </w:t>
      </w:r>
      <w:r>
        <w:rPr>
          <w:rFonts w:ascii="Times New Roman"/>
          <w:b/>
          <w:i w:val="false"/>
          <w:color w:val="000000"/>
          <w:sz w:val="28"/>
        </w:rPr>
        <w:t>көші-қон</w:t>
      </w:r>
      <w:r>
        <w:rPr>
          <w:rFonts w:ascii="Times New Roman"/>
          <w:b w:val="false"/>
          <w:i w:val="false"/>
          <w:color w:val="000000"/>
          <w:sz w:val="28"/>
        </w:rPr>
        <w:t xml:space="preserve"> </w:t>
      </w:r>
      <w:r>
        <w:rPr>
          <w:rFonts w:ascii="Times New Roman"/>
          <w:b/>
          <w:i w:val="false"/>
          <w:color w:val="000000"/>
          <w:sz w:val="28"/>
        </w:rPr>
        <w:t>процестерін</w:t>
      </w:r>
      <w:r>
        <w:rPr>
          <w:rFonts w:ascii="Times New Roman"/>
          <w:b w:val="false"/>
          <w:i w:val="false"/>
          <w:color w:val="000000"/>
          <w:sz w:val="28"/>
        </w:rPr>
        <w:t xml:space="preserve"> </w:t>
      </w:r>
      <w:r>
        <w:rPr>
          <w:rFonts w:ascii="Times New Roman"/>
          <w:b/>
          <w:i w:val="false"/>
          <w:color w:val="000000"/>
          <w:sz w:val="28"/>
        </w:rPr>
        <w:t>реттеудің</w:t>
      </w:r>
      <w:r>
        <w:rPr>
          <w:rFonts w:ascii="Times New Roman"/>
          <w:b w:val="false"/>
          <w:i w:val="false"/>
          <w:color w:val="000000"/>
          <w:sz w:val="28"/>
        </w:rPr>
        <w:t xml:space="preserve"> </w:t>
      </w:r>
      <w:r>
        <w:rPr>
          <w:rFonts w:ascii="Times New Roman"/>
          <w:b/>
          <w:i w:val="false"/>
          <w:color w:val="000000"/>
          <w:sz w:val="28"/>
        </w:rPr>
        <w:t>үлгілік</w:t>
      </w:r>
      <w:r>
        <w:rPr>
          <w:rFonts w:ascii="Times New Roman"/>
          <w:b w:val="false"/>
          <w:i w:val="false"/>
          <w:color w:val="000000"/>
          <w:sz w:val="28"/>
        </w:rPr>
        <w:t xml:space="preserve"> </w:t>
      </w:r>
      <w:r>
        <w:rPr>
          <w:rFonts w:ascii="Times New Roman"/>
          <w:b/>
          <w:i w:val="false"/>
          <w:color w:val="000000"/>
          <w:sz w:val="28"/>
        </w:rPr>
        <w:t>қағидалары</w:t>
      </w:r>
    </w:p>
    <w:bookmarkEnd w:id="9"/>
    <w:bookmarkStart w:name="z11" w:id="1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1-тарау. </w:t>
      </w:r>
      <w:r>
        <w:rPr>
          <w:rFonts w:ascii="Times New Roman"/>
          <w:b/>
          <w:i w:val="false"/>
          <w:color w:val="000000"/>
          <w:sz w:val="28"/>
        </w:rPr>
        <w:t>Жалпы</w:t>
      </w:r>
      <w:r>
        <w:rPr>
          <w:rFonts w:ascii="Times New Roman"/>
          <w:b w:val="false"/>
          <w:i w:val="false"/>
          <w:color w:val="000000"/>
          <w:sz w:val="28"/>
        </w:rPr>
        <w:t xml:space="preserve"> </w:t>
      </w:r>
      <w:r>
        <w:rPr>
          <w:rFonts w:ascii="Times New Roman"/>
          <w:b/>
          <w:i w:val="false"/>
          <w:color w:val="000000"/>
          <w:sz w:val="28"/>
        </w:rPr>
        <w:t>ережелер</w:t>
      </w:r>
    </w:p>
    <w:bookmarkEnd w:id="10"/>
    <w:bookmarkStart w:name="z40" w:id="11"/>
    <w:p>
      <w:pPr>
        <w:spacing w:after="0"/>
        <w:ind w:left="0"/>
        <w:jc w:val="both"/>
      </w:pPr>
      <w:r>
        <w:rPr>
          <w:rFonts w:ascii="Times New Roman"/>
          <w:b w:val="false"/>
          <w:i w:val="false"/>
          <w:color w:val="000000"/>
          <w:sz w:val="28"/>
        </w:rPr>
        <w:t xml:space="preserve">
      1. Осы облыстардағы, республикалық маңызы бар қалалардағы және астанадағы көші-қон процестерін реттеудің үлгілік қағидалары (бұдан әрі -үлгілік қағидалар)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ереженің 15-тармағының </w:t>
      </w:r>
      <w:r>
        <w:rPr>
          <w:rFonts w:ascii="Times New Roman"/>
          <w:b w:val="false"/>
          <w:i w:val="false"/>
          <w:color w:val="000000"/>
          <w:sz w:val="28"/>
        </w:rPr>
        <w:t>85) тармақшасына</w:t>
      </w:r>
      <w:r>
        <w:rPr>
          <w:rFonts w:ascii="Times New Roman"/>
          <w:b w:val="false"/>
          <w:i w:val="false"/>
          <w:color w:val="000000"/>
          <w:sz w:val="28"/>
        </w:rPr>
        <w:t xml:space="preserve"> сәйкес әзірленді және облыстардағы, республикалық маңызы бар қалалардағы және астанадағы көші-қон процестерін реттеудің үлгілік тәртібін айқындайды.</w:t>
      </w:r>
    </w:p>
    <w:bookmarkEnd w:id="11"/>
    <w:bookmarkStart w:name="z13" w:id="12"/>
    <w:p>
      <w:pPr>
        <w:spacing w:after="0"/>
        <w:ind w:left="0"/>
        <w:jc w:val="both"/>
      </w:pPr>
      <w:r>
        <w:rPr>
          <w:rFonts w:ascii="Times New Roman"/>
          <w:b w:val="false"/>
          <w:i w:val="false"/>
          <w:color w:val="000000"/>
          <w:sz w:val="28"/>
        </w:rPr>
        <w:t>
      2. Осы үлгілік қағидаларда пайдаланылатын негізгі ұғымдар:</w:t>
      </w:r>
    </w:p>
    <w:bookmarkEnd w:id="12"/>
    <w:bookmarkStart w:name="z14" w:id="13"/>
    <w:p>
      <w:pPr>
        <w:spacing w:after="0"/>
        <w:ind w:left="0"/>
        <w:jc w:val="both"/>
      </w:pPr>
      <w:r>
        <w:rPr>
          <w:rFonts w:ascii="Times New Roman"/>
          <w:b w:val="false"/>
          <w:i w:val="false"/>
          <w:color w:val="000000"/>
          <w:sz w:val="28"/>
        </w:rPr>
        <w:t>
      1) әлеуметтік еңбек саласындағы бірыңғай цифрлық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13"/>
    <w:bookmarkStart w:name="z15" w:id="14"/>
    <w:p>
      <w:pPr>
        <w:spacing w:after="0"/>
        <w:ind w:left="0"/>
        <w:jc w:val="both"/>
      </w:pPr>
      <w:r>
        <w:rPr>
          <w:rFonts w:ascii="Times New Roman"/>
          <w:b w:val="false"/>
          <w:i w:val="false"/>
          <w:color w:val="000000"/>
          <w:sz w:val="28"/>
        </w:rPr>
        <w:t>
      2) қандас – бұрын Қазақстан Республикасының азаматтығында болмаған, халықтың көші-қон мәселелері жөніндегі уәкілетті орган бекіткен тәртіпке сәйкес тиісінше мәртебе алған этникалық қазақ және (немесе) оның ұлты қазақ отбасы мүшелері;</w:t>
      </w:r>
    </w:p>
    <w:bookmarkEnd w:id="14"/>
    <w:bookmarkStart w:name="z16" w:id="15"/>
    <w:p>
      <w:pPr>
        <w:spacing w:after="0"/>
        <w:ind w:left="0"/>
        <w:jc w:val="both"/>
      </w:pPr>
      <w:r>
        <w:rPr>
          <w:rFonts w:ascii="Times New Roman"/>
          <w:b w:val="false"/>
          <w:i w:val="false"/>
          <w:color w:val="000000"/>
          <w:sz w:val="28"/>
        </w:rPr>
        <w:t xml:space="preserve">
      3) қандастарды бейімдеу және интеграциялау орталығы – Қазақстан Республикасының заңнамасына сәйкес облыстардың, республикалық маңызы бар қалалардың, астананың жергілікті атқарушы органы құратын және қандастарға, олардың отбасы мүшелеріне бейімдеу және интеграциялау қызметтерін көрсетуге және уақытша тұруға арналған заңды тұлға; </w:t>
      </w:r>
    </w:p>
    <w:bookmarkEnd w:id="15"/>
    <w:bookmarkStart w:name="z41" w:id="16"/>
    <w:p>
      <w:pPr>
        <w:spacing w:after="0"/>
        <w:ind w:left="0"/>
        <w:jc w:val="both"/>
      </w:pPr>
      <w:r>
        <w:rPr>
          <w:rFonts w:ascii="Times New Roman"/>
          <w:b w:val="false"/>
          <w:i w:val="false"/>
          <w:color w:val="000000"/>
          <w:sz w:val="28"/>
        </w:rPr>
        <w:t>
      4) қандастарды қабылдаудың өңірлік квотасы – Қазақстан Республикасының Үкіметі айқындаған өңірлерге тұрақты тұру үшін келетін, Қазақстан Республикасының Әлеуметтік кодексіне сәйкес жұмыспен қамтуға жәрдемдесудің белсенді шараларына қатысушыларға көзделген мемлекеттік қолдау шараларымен қамтамасыз етілетін қандастардың және (немесе) қандастар мен олардың отбасы мүшелерінің шекті саны;</w:t>
      </w:r>
    </w:p>
    <w:bookmarkEnd w:id="16"/>
    <w:bookmarkStart w:name="z18" w:id="17"/>
    <w:p>
      <w:pPr>
        <w:spacing w:after="0"/>
        <w:ind w:left="0"/>
        <w:jc w:val="both"/>
      </w:pPr>
      <w:r>
        <w:rPr>
          <w:rFonts w:ascii="Times New Roman"/>
          <w:b w:val="false"/>
          <w:i w:val="false"/>
          <w:color w:val="000000"/>
          <w:sz w:val="28"/>
        </w:rPr>
        <w:t>
      5) қоныс аударушы – Қазақстан Республикасының Үкіметі айқындаған өңірлерге қоныс аударған ішкі көшіп-қонушы;</w:t>
      </w:r>
    </w:p>
    <w:bookmarkEnd w:id="17"/>
    <w:p>
      <w:pPr>
        <w:spacing w:after="0"/>
        <w:ind w:left="0"/>
        <w:jc w:val="both"/>
      </w:pPr>
      <w:r>
        <w:rPr>
          <w:rFonts w:ascii="Times New Roman"/>
          <w:b w:val="false"/>
          <w:i w:val="false"/>
          <w:color w:val="000000"/>
          <w:sz w:val="28"/>
        </w:rPr>
        <w:t xml:space="preserve">
      6) қоныс аударушыларды қабылдаудың өңірлік квотасы – Қазақстан Республикасының Үкіметі айқындаған өңірлерге тұрақты тұру үшін келетін, Қазақстан Республикасының Әлеуметтік кодексіне сәйкес жұмыспен қамтуға жәрдемдесудің белсенді шараларына қатысушыларға көзделген мемлекеттік қолдау шараларымен қамтамасыз етілетін қоныс аударушылардың және (немесе) қоныс аударушылар мен олардың отбасы мүшелерінің шекті саны; </w:t>
      </w:r>
    </w:p>
    <w:bookmarkStart w:name="z20" w:id="18"/>
    <w:p>
      <w:pPr>
        <w:spacing w:after="0"/>
        <w:ind w:left="0"/>
        <w:jc w:val="both"/>
      </w:pPr>
      <w:r>
        <w:rPr>
          <w:rFonts w:ascii="Times New Roman"/>
          <w:b w:val="false"/>
          <w:i w:val="false"/>
          <w:color w:val="000000"/>
          <w:sz w:val="28"/>
        </w:rPr>
        <w:t>
      7) облыс ішінде қоныс аудару – мемлекеттік тұрғын үй қорынан және/немесе жұмыс берушілердің қаражаты есебінен тұрғын үймен қамтамасыз ету және тұрақты жұмыс орнына жұмысқа орналасу немесе кәсіпкерлік бастамаларға жәрдемдесу мүмкіндігі болған кезде экономикалық даму әлеуеті төмен ауылдардан облыстық (аудандық) маңызы бар қалаларға, экономикалық өсу орталықтарына бір облыс шегінде қоныс аудару;</w:t>
      </w:r>
    </w:p>
    <w:bookmarkEnd w:id="18"/>
    <w:bookmarkStart w:name="z21" w:id="19"/>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атқарушы орган – облыстың, республикалық маңызы бар қалалардың, астананың халықты әлеуметтік қорғау және жұмыспен қамту саласындағы бағыттарды айқындайтын жергілікті атқарушы органы;</w:t>
      </w:r>
    </w:p>
    <w:bookmarkEnd w:id="19"/>
    <w:bookmarkStart w:name="z22" w:id="20"/>
    <w:p>
      <w:pPr>
        <w:spacing w:after="0"/>
        <w:ind w:left="0"/>
        <w:jc w:val="both"/>
      </w:pPr>
      <w:r>
        <w:rPr>
          <w:rFonts w:ascii="Times New Roman"/>
          <w:b w:val="false"/>
          <w:i w:val="false"/>
          <w:color w:val="000000"/>
          <w:sz w:val="28"/>
        </w:rPr>
        <w:t>
      9) халықтың көші-қоны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bookmarkEnd w:id="20"/>
    <w:bookmarkStart w:name="z23" w:id="21"/>
    <w:p>
      <w:pPr>
        <w:spacing w:after="0"/>
        <w:ind w:left="0"/>
        <w:jc w:val="both"/>
      </w:pPr>
      <w:r>
        <w:rPr>
          <w:rFonts w:ascii="Times New Roman"/>
          <w:b w:val="false"/>
          <w:i w:val="false"/>
          <w:color w:val="000000"/>
          <w:sz w:val="28"/>
        </w:rPr>
        <w:t>
      10) ішкі көші-қон – жеке тұлғалардың Қазақстан Республикасының ішінде тұрақты немесе уақытша тұру мақсатында қоныс аударуы;</w:t>
      </w:r>
    </w:p>
    <w:bookmarkEnd w:id="21"/>
    <w:bookmarkStart w:name="z24" w:id="22"/>
    <w:p>
      <w:pPr>
        <w:spacing w:after="0"/>
        <w:ind w:left="0"/>
        <w:jc w:val="both"/>
      </w:pPr>
      <w:r>
        <w:rPr>
          <w:rFonts w:ascii="Times New Roman"/>
          <w:b w:val="false"/>
          <w:i w:val="false"/>
          <w:color w:val="000000"/>
          <w:sz w:val="28"/>
        </w:rPr>
        <w:t>
      11) ішкі көшіп-қонушы – тұрақты немесе уақытша тұру мақсатында Қазақстан Республикасының ішінде өз бетінше қоныс аударушы адам;</w:t>
      </w:r>
    </w:p>
    <w:bookmarkEnd w:id="22"/>
    <w:bookmarkStart w:name="z25" w:id="23"/>
    <w:p>
      <w:pPr>
        <w:spacing w:after="0"/>
        <w:ind w:left="0"/>
        <w:jc w:val="both"/>
      </w:pPr>
      <w:r>
        <w:rPr>
          <w:rFonts w:ascii="Times New Roman"/>
          <w:b w:val="false"/>
          <w:i w:val="false"/>
          <w:color w:val="000000"/>
          <w:sz w:val="28"/>
        </w:rPr>
        <w:t>
      12) этникалық қазақ – ұлты қазақ шетелдік немесе азаматтығы жоқ адам.</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 w:id="24"/>
    <w:p>
      <w:pPr>
        <w:spacing w:after="0"/>
        <w:ind w:left="0"/>
        <w:jc w:val="left"/>
      </w:pPr>
      <w:r>
        <w:rPr>
          <w:rFonts w:ascii="Times New Roman"/>
          <w:b/>
          <w:i w:val="false"/>
          <w:color w:val="000000"/>
        </w:rPr>
        <w:t xml:space="preserve"> 2-тарау. Облыстардағы, республикалық маңызы бар қалалардағы, астанадағы көші-қон процестерін реттеу тәртібі</w:t>
      </w:r>
    </w:p>
    <w:bookmarkEnd w:id="24"/>
    <w:bookmarkStart w:name="z27" w:id="25"/>
    <w:p>
      <w:pPr>
        <w:spacing w:after="0"/>
        <w:ind w:left="0"/>
        <w:jc w:val="both"/>
      </w:pPr>
      <w:r>
        <w:rPr>
          <w:rFonts w:ascii="Times New Roman"/>
          <w:b w:val="false"/>
          <w:i w:val="false"/>
          <w:color w:val="000000"/>
          <w:sz w:val="28"/>
        </w:rPr>
        <w:t>
      3. Өңірлерде көші-қон процестерін мониторингтеу олардың әлеуметтік-экономикалық, демографиялық және мәдени дамуының жай-күйіне, экологиялық ахуалына әсері ескеріліп жүзеге асырылады.</w:t>
      </w:r>
    </w:p>
    <w:bookmarkEnd w:id="25"/>
    <w:p>
      <w:pPr>
        <w:spacing w:after="0"/>
        <w:ind w:left="0"/>
        <w:jc w:val="both"/>
      </w:pPr>
      <w:r>
        <w:rPr>
          <w:rFonts w:ascii="Times New Roman"/>
          <w:b w:val="false"/>
          <w:i w:val="false"/>
          <w:color w:val="000000"/>
          <w:sz w:val="28"/>
        </w:rPr>
        <w:t xml:space="preserve">
      Өңірдегі көші-қон процестерінің ерекшеліктеріне халықтың тығыздығы, көшіп келу, эмиграция, еңбек көші-қоны, ішкі көші-қон ағыны, урбандалу процесі, өңірдің экологиялық және діни жағдайы, халықтың ұлттық құрамы, өңірлік еңбек нарығының теңгерімділігі, инженерлік-көліктік және әлеуметтік инфорақұрылыммен қамтамасыз ету жатады. </w:t>
      </w:r>
    </w:p>
    <w:bookmarkStart w:name="z28" w:id="26"/>
    <w:p>
      <w:pPr>
        <w:spacing w:after="0"/>
        <w:ind w:left="0"/>
        <w:jc w:val="both"/>
      </w:pPr>
      <w:r>
        <w:rPr>
          <w:rFonts w:ascii="Times New Roman"/>
          <w:b w:val="false"/>
          <w:i w:val="false"/>
          <w:color w:val="000000"/>
          <w:sz w:val="28"/>
        </w:rPr>
        <w:t xml:space="preserve">
      4. Өңірдегі көші-қон процестерін реттеу үшін жергілікті атқарушы органдар әлеуметтік қорғау және жұмыспен қамту мәселелері жөніндегі уәкілетті органға: </w:t>
      </w:r>
    </w:p>
    <w:bookmarkEnd w:id="26"/>
    <w:p>
      <w:pPr>
        <w:spacing w:after="0"/>
        <w:ind w:left="0"/>
        <w:jc w:val="both"/>
      </w:pPr>
      <w:r>
        <w:rPr>
          <w:rFonts w:ascii="Times New Roman"/>
          <w:b w:val="false"/>
          <w:i w:val="false"/>
          <w:color w:val="000000"/>
          <w:sz w:val="28"/>
        </w:rPr>
        <w:t>
      өңірдің тиісті аумағын қандастар мен қоныс аударушыларды қоныстандыруға арналған өңірлерге жатқызуға (жатқызбауға);</w:t>
      </w:r>
    </w:p>
    <w:p>
      <w:pPr>
        <w:spacing w:after="0"/>
        <w:ind w:left="0"/>
        <w:jc w:val="both"/>
      </w:pPr>
      <w:r>
        <w:rPr>
          <w:rFonts w:ascii="Times New Roman"/>
          <w:b w:val="false"/>
          <w:i w:val="false"/>
          <w:color w:val="000000"/>
          <w:sz w:val="28"/>
        </w:rPr>
        <w:t>
      шетелдік жұмыс күшін, оның ішінде этникалық қазақтар мен бұрынғы отандастар қатарынан тартуға квотаны ұлғайтуға (қысқартуға);</w:t>
      </w:r>
    </w:p>
    <w:p>
      <w:pPr>
        <w:spacing w:after="0"/>
        <w:ind w:left="0"/>
        <w:jc w:val="both"/>
      </w:pPr>
      <w:r>
        <w:rPr>
          <w:rFonts w:ascii="Times New Roman"/>
          <w:b w:val="false"/>
          <w:i w:val="false"/>
          <w:color w:val="000000"/>
          <w:sz w:val="28"/>
        </w:rPr>
        <w:t>
      қандастар мен қоныс аударушыларды қабылдаудың орта мерзімді кезеңге немесе алдағы жылға арналған өңірлік квоталарын ұлғайтуға (қысқартуға);</w:t>
      </w:r>
    </w:p>
    <w:p>
      <w:pPr>
        <w:spacing w:after="0"/>
        <w:ind w:left="0"/>
        <w:jc w:val="both"/>
      </w:pPr>
      <w:r>
        <w:rPr>
          <w:rFonts w:ascii="Times New Roman"/>
          <w:b w:val="false"/>
          <w:i w:val="false"/>
          <w:color w:val="000000"/>
          <w:sz w:val="28"/>
        </w:rPr>
        <w:t xml:space="preserve">
      еңбекші көшіп келушілерді тартуға квотаны ұлғайтуға (қысқартуға) қатысты ұсыныстар енгізеді. </w:t>
      </w:r>
    </w:p>
    <w:bookmarkStart w:name="z29" w:id="27"/>
    <w:p>
      <w:pPr>
        <w:spacing w:after="0"/>
        <w:ind w:left="0"/>
        <w:jc w:val="both"/>
      </w:pPr>
      <w:r>
        <w:rPr>
          <w:rFonts w:ascii="Times New Roman"/>
          <w:b w:val="false"/>
          <w:i w:val="false"/>
          <w:color w:val="000000"/>
          <w:sz w:val="28"/>
        </w:rPr>
        <w:t>
      5. Қандастар мен қоныс аударушыларды қоныстандыру екі бағыт бойынша:</w:t>
      </w:r>
    </w:p>
    <w:bookmarkEnd w:id="27"/>
    <w:bookmarkStart w:name="z30" w:id="28"/>
    <w:p>
      <w:pPr>
        <w:spacing w:after="0"/>
        <w:ind w:left="0"/>
        <w:jc w:val="both"/>
      </w:pPr>
      <w:r>
        <w:rPr>
          <w:rFonts w:ascii="Times New Roman"/>
          <w:b w:val="false"/>
          <w:i w:val="false"/>
          <w:color w:val="000000"/>
          <w:sz w:val="28"/>
        </w:rPr>
        <w:t>
      1) Үкімет айқындаған өңірлерге қоныс аударушылар мен қандастарды қабылдаудың өңірлік квотасы шеңберінде;</w:t>
      </w:r>
    </w:p>
    <w:bookmarkEnd w:id="28"/>
    <w:bookmarkStart w:name="z31" w:id="29"/>
    <w:p>
      <w:pPr>
        <w:spacing w:after="0"/>
        <w:ind w:left="0"/>
        <w:jc w:val="both"/>
      </w:pPr>
      <w:r>
        <w:rPr>
          <w:rFonts w:ascii="Times New Roman"/>
          <w:b w:val="false"/>
          <w:i w:val="false"/>
          <w:color w:val="000000"/>
          <w:sz w:val="28"/>
        </w:rPr>
        <w:t>
      2) бір облыс шегінде жүзеге асырылады.</w:t>
      </w:r>
    </w:p>
    <w:bookmarkEnd w:id="29"/>
    <w:bookmarkStart w:name="z32" w:id="30"/>
    <w:p>
      <w:pPr>
        <w:spacing w:after="0"/>
        <w:ind w:left="0"/>
        <w:jc w:val="both"/>
      </w:pPr>
      <w:r>
        <w:rPr>
          <w:rFonts w:ascii="Times New Roman"/>
          <w:b w:val="false"/>
          <w:i w:val="false"/>
          <w:color w:val="000000"/>
          <w:sz w:val="28"/>
        </w:rPr>
        <w:t>
      6. Халықты әлеуметтік қорғау және жұмыспен қамту жөніндегі жергілікті атқарушы орган жұмыс күшінің мобильділігін арттыру үшін экономикалық даму әлеуеті орташа және жоғары ауылдық елді мекендердің, шағын және моноқалалар, облыстық және аудандық маңызы бар қалалар, сондай-ақ экономикалық өсу орталығы қатарынан елді мекендердің тізбесін қалыптастырады.</w:t>
      </w:r>
    </w:p>
    <w:bookmarkEnd w:id="30"/>
    <w:bookmarkStart w:name="z33" w:id="31"/>
    <w:p>
      <w:pPr>
        <w:spacing w:after="0"/>
        <w:ind w:left="0"/>
        <w:jc w:val="both"/>
      </w:pPr>
      <w:r>
        <w:rPr>
          <w:rFonts w:ascii="Times New Roman"/>
          <w:b w:val="false"/>
          <w:i w:val="false"/>
          <w:color w:val="000000"/>
          <w:sz w:val="28"/>
        </w:rPr>
        <w:t>
      7. Халықты әлеуметтік қорғау және жұмыспен қамту жөніндегі жергілікті атқарушы орган жыл сайын, 15 желтоқсанға дейін, қандастар мен қоныс аударушыларды, оның ішінде облыс ішінде қоныстандыру мақсатында жұмыс күшінің мобильділігін арттыру үшін адамдардың ерікті түрде қоныс аударуына арналған елді мекендердің тізбесін анықтайды.</w:t>
      </w:r>
    </w:p>
    <w:bookmarkEnd w:id="31"/>
    <w:bookmarkStart w:name="z34" w:id="32"/>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орган елді мекендер тізбесін Электрондық еңбек биржасында, "Қоныс аудару" бөлімінде орналастыруды қамтамасыз етеді және еңбек мобильділігі орталықтарына, ауылдық округтердің әкімдіктеріне жібереді.</w:t>
      </w:r>
    </w:p>
    <w:bookmarkEnd w:id="32"/>
    <w:bookmarkStart w:name="z35" w:id="33"/>
    <w:p>
      <w:pPr>
        <w:spacing w:after="0"/>
        <w:ind w:left="0"/>
        <w:jc w:val="both"/>
      </w:pPr>
      <w:r>
        <w:rPr>
          <w:rFonts w:ascii="Times New Roman"/>
          <w:b w:val="false"/>
          <w:i w:val="false"/>
          <w:color w:val="000000"/>
          <w:sz w:val="28"/>
        </w:rPr>
        <w:t>
      9. Халықтың кетуі халықтың көбею қарқынына қарағанда көп болған кезде көші-қон процестерін реттеу білікті жұмыс күшін тартуға және оларға жедел әлеуметтік бейімделуге жәрдемдесуге, қандастарды, әсіресе, жастарды кәсіптік оқытуға және қайта даярлауға бағытталған іс-шаралар әзірлеу арқылы да жүзеге асырылады.</w:t>
      </w:r>
    </w:p>
    <w:bookmarkEnd w:id="33"/>
    <w:bookmarkStart w:name="z36" w:id="34"/>
    <w:p>
      <w:pPr>
        <w:spacing w:after="0"/>
        <w:ind w:left="0"/>
        <w:jc w:val="both"/>
      </w:pPr>
      <w:r>
        <w:rPr>
          <w:rFonts w:ascii="Times New Roman"/>
          <w:b w:val="false"/>
          <w:i w:val="false"/>
          <w:color w:val="000000"/>
          <w:sz w:val="28"/>
        </w:rPr>
        <w:t>
      10. Демографиялық дамуды мемлекеттік қолдауға қажеттілігі бар даму әлеуеті бар агломерация және ауылдық елді мекендердің, шағын және моноқалалардың, аудандық және облыстық маңызы бар қалалардың аумақтарында қандастарды қоныстандыру үшін бейімдеу бағдарламалары жүзеге асырылады.</w:t>
      </w:r>
    </w:p>
    <w:bookmarkEnd w:id="34"/>
    <w:bookmarkStart w:name="z37" w:id="35"/>
    <w:p>
      <w:pPr>
        <w:spacing w:after="0"/>
        <w:ind w:left="0"/>
        <w:jc w:val="both"/>
      </w:pPr>
      <w:r>
        <w:rPr>
          <w:rFonts w:ascii="Times New Roman"/>
          <w:b w:val="false"/>
          <w:i w:val="false"/>
          <w:color w:val="000000"/>
          <w:sz w:val="28"/>
        </w:rPr>
        <w:t>
      11. Көші-қон жағдайының дамуын мониторингтеуді және болжауды қамтамасыз ету, жұмысқа орналастыру, мектептер, балабақшалар және медициналық мекемелер салу мәселелерін шешу, әлеуметтік-экономикалық дамытуды жоспарлау мақсатында халықты тіркеу есебі жүзеге асырылады.</w:t>
      </w:r>
    </w:p>
    <w:bookmarkEnd w:id="35"/>
    <w:bookmarkStart w:name="z42" w:id="36"/>
    <w:p>
      <w:pPr>
        <w:spacing w:after="0"/>
        <w:ind w:left="0"/>
        <w:jc w:val="both"/>
      </w:pPr>
      <w:r>
        <w:rPr>
          <w:rFonts w:ascii="Times New Roman"/>
          <w:b w:val="false"/>
          <w:i w:val="false"/>
          <w:color w:val="000000"/>
          <w:sz w:val="28"/>
        </w:rPr>
        <w:t xml:space="preserve">
      12. Қазақстан Республикасының азаматтарын, Қазақстан Республикасында уақытша болатын немесе тұрғылықты тұратын шетелдіктер мен азаматтығы жоқ адамдарды тұрғылықты және (немесе) уақытша болатын (тұратын) жеріне тіркеу және есепке алу Қазақстан Республикасы Үкіметінің 2011 жылғы 1 желтоқсандағы № 1427 </w:t>
      </w:r>
      <w:r>
        <w:rPr>
          <w:rFonts w:ascii="Times New Roman"/>
          <w:b w:val="false"/>
          <w:i w:val="false"/>
          <w:color w:val="000000"/>
          <w:sz w:val="28"/>
        </w:rPr>
        <w:t>қаулысымен</w:t>
      </w:r>
      <w:r>
        <w:rPr>
          <w:rFonts w:ascii="Times New Roman"/>
          <w:b w:val="false"/>
          <w:i w:val="false"/>
          <w:color w:val="000000"/>
          <w:sz w:val="28"/>
        </w:rPr>
        <w:t xml:space="preserve"> бекітілген "Ішкі көшіп-қонушыларды тіркеу қағидаларын бекіту және Қазақстан Республикасы Үкіметінің кейбір шешімдеріне өзгерістер енгізу туралы" қағидаларымен жүзеге асырылады.</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