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8b68" w14:textId="7198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2023 жылғы 7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2024 жылғы 15 тамыздағы № 25-3 шешімі. Жамбыл облысы Әділет департаментінде 2024 жылғы 26 тамызда № 5227-08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Мойынқұм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туралы"Мойынқұм аудандық мәслихатының 2023 жылғы 7 желтоқсандағы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 мемлекеттік тіркеу тізілімінде № 5133 болып тіркелген)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Мойынқұм ауданы бойынша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1"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w:t>
      </w:r>
      <w:r>
        <w:rPr>
          <w:rFonts w:ascii="Times New Roman"/>
          <w:b w:val="false"/>
          <w:i w:val="false"/>
          <w:color w:val="000000"/>
          <w:sz w:val="28"/>
        </w:rPr>
        <w:t xml:space="preserve"> келесі редакцияда жазылсын:</w:t>
      </w:r>
    </w:p>
    <w:bookmarkStart w:name="z13" w:id="2"/>
    <w:p>
      <w:pPr>
        <w:spacing w:after="0"/>
        <w:ind w:left="0"/>
        <w:jc w:val="both"/>
      </w:pPr>
      <w:r>
        <w:rPr>
          <w:rFonts w:ascii="Times New Roman"/>
          <w:b w:val="false"/>
          <w:i w:val="false"/>
          <w:color w:val="000000"/>
          <w:sz w:val="28"/>
        </w:rPr>
        <w:t>
      "9. Әлеуметтік көмек жылына бір рет келесі санаттарына өтініштері бойынша көрсетіледі:</w:t>
      </w:r>
    </w:p>
    <w:bookmarkEnd w:id="2"/>
    <w:bookmarkStart w:name="z14" w:id="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арнайы комиссияның қорытындысымен, 300 (үш жүз) айлық есептік көрсеткіштен кем емес мөлшерде.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3"/>
    <w:bookmarkStart w:name="z15" w:id="4"/>
    <w:p>
      <w:pPr>
        <w:spacing w:after="0"/>
        <w:ind w:left="0"/>
        <w:jc w:val="both"/>
      </w:pPr>
      <w:r>
        <w:rPr>
          <w:rFonts w:ascii="Times New Roman"/>
          <w:b w:val="false"/>
          <w:i w:val="false"/>
          <w:color w:val="000000"/>
          <w:sz w:val="28"/>
        </w:rPr>
        <w:t>
      қатерлі ісік ауруы бар адамдарға ең төменгі күнкөріс деңгейінің 3 (үш еселік) мөлшерінен аспайтын жан басына шаққандағы орташа табысы есепке алынып 25 (жиырма бес) айлық есептік көрсеткіш мөлшерінде;</w:t>
      </w:r>
    </w:p>
    <w:bookmarkEnd w:id="4"/>
    <w:bookmarkStart w:name="z16" w:id="5"/>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2 (екі еселенген) ең төменгі күнкөріс деңгейінен аспайтын жағдайда 25 (жиырма бес) айлық есептік көрсеткіш мөлшерінде;</w:t>
      </w:r>
    </w:p>
    <w:bookmarkEnd w:id="5"/>
    <w:bookmarkStart w:name="z17" w:id="6"/>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 (он бес) айлық есептік көрсеткіш көлемінде;</w:t>
      </w:r>
    </w:p>
    <w:bookmarkEnd w:id="6"/>
    <w:bookmarkStart w:name="z18" w:id="7"/>
    <w:p>
      <w:pPr>
        <w:spacing w:after="0"/>
        <w:ind w:left="0"/>
        <w:jc w:val="both"/>
      </w:pPr>
      <w:r>
        <w:rPr>
          <w:rFonts w:ascii="Times New Roman"/>
          <w:b w:val="false"/>
          <w:i w:val="false"/>
          <w:color w:val="000000"/>
          <w:sz w:val="28"/>
        </w:rPr>
        <w:t>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жол шығыны төлемінсіз 45 (қырық бес) айлық есептік көрсеткіш мөлшерінде көрсетіледі;</w:t>
      </w:r>
    </w:p>
    <w:bookmarkEnd w:id="7"/>
    <w:bookmarkStart w:name="z19" w:id="8"/>
    <w:p>
      <w:pPr>
        <w:spacing w:after="0"/>
        <w:ind w:left="0"/>
        <w:jc w:val="both"/>
      </w:pPr>
      <w:r>
        <w:rPr>
          <w:rFonts w:ascii="Times New Roman"/>
          <w:b w:val="false"/>
          <w:i w:val="false"/>
          <w:color w:val="000000"/>
          <w:sz w:val="28"/>
        </w:rPr>
        <w:t>
      жасына қарай зейнет демалысына шыққан зейнеткерлерге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 орташа табысы ең төменгі күн 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45 (қырық бес) айлық есептік көрсеткіш мөлшерінде әлеуметтік көмек көрсетіледі;</w:t>
      </w:r>
    </w:p>
    <w:bookmarkEnd w:id="8"/>
    <w:bookmarkStart w:name="z20" w:id="9"/>
    <w:p>
      <w:pPr>
        <w:spacing w:after="0"/>
        <w:ind w:left="0"/>
        <w:jc w:val="both"/>
      </w:pPr>
      <w:r>
        <w:rPr>
          <w:rFonts w:ascii="Times New Roman"/>
          <w:b w:val="false"/>
          <w:i w:val="false"/>
          <w:color w:val="000000"/>
          <w:sz w:val="28"/>
        </w:rPr>
        <w:t>
      абилитациялаудың және оңалтудың жеке бағдарламасы негізінде әлеуметтік қызметтер порталы арқылы санаторийлік-курорттық емделуге жолдаманы таңдаған бірінші топтағы мүгедектігі бар адамдардың күтіміне байланысты әлеуметтік төлемді алушыларына, ең төмен күнкөріс деңгейінің 3 (үш еселенген) мөлшерінен аспайтын жан басына шаққандағы орташа табысы есепке алынып, санаторийлік-курорттық емделуге шығындарын өтеу үшін халықты әлеуметтік қорғау саласындағы уәкілетті орган айқындайтын санаторийлік-курорттық емдеу құнын өтеу ретінде берілетін кепілдік берілген соманың 70% (жетпіс пайызы) мөлшерінде көрсетіледі;</w:t>
      </w:r>
    </w:p>
    <w:bookmarkEnd w:id="9"/>
    <w:bookmarkStart w:name="z21" w:id="10"/>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 13 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 Әлеуметтік көмекке жүгіну мерзімі, жағдай туындаған күннен бастап 3 (үш) айдан кешіктірілмей жасалады;</w:t>
      </w:r>
    </w:p>
    <w:bookmarkEnd w:id="10"/>
    <w:bookmarkStart w:name="z22" w:id="11"/>
    <w:p>
      <w:pPr>
        <w:spacing w:after="0"/>
        <w:ind w:left="0"/>
        <w:jc w:val="both"/>
      </w:pPr>
      <w:r>
        <w:rPr>
          <w:rFonts w:ascii="Times New Roman"/>
          <w:b w:val="false"/>
          <w:i w:val="false"/>
          <w:color w:val="000000"/>
          <w:sz w:val="28"/>
        </w:rPr>
        <w:t>
      тұрғын үйді газдандыруға әлеуметтік көмек,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барбалалары бар немесе оларды тәрбиелеуші отбасыларға, көп балалы аналарға және көп балалы отбасыларға, атаулы әлеуметтік көмек алушыларға, басқамемлекеттердiң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11"/>
    <w:bookmarkStart w:name="z23" w:id="12"/>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12"/>
    <w:bookmarkStart w:name="z24" w:id="13"/>
    <w:p>
      <w:pPr>
        <w:spacing w:after="0"/>
        <w:ind w:left="0"/>
        <w:jc w:val="both"/>
      </w:pPr>
      <w:r>
        <w:rPr>
          <w:rFonts w:ascii="Times New Roman"/>
          <w:b w:val="false"/>
          <w:i w:val="false"/>
          <w:color w:val="000000"/>
          <w:sz w:val="28"/>
        </w:rPr>
        <w:t>
      Әлеуметтік көмек ай сайын келесі санаттарына өтініштері бойынша көрсетіледі:</w:t>
      </w:r>
    </w:p>
    <w:bookmarkEnd w:id="13"/>
    <w:bookmarkStart w:name="z25" w:id="14"/>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15 (он бес) айлық есептік көрсеткіш мөлшерінде;</w:t>
      </w:r>
    </w:p>
    <w:bookmarkEnd w:id="14"/>
    <w:bookmarkStart w:name="z26" w:id="15"/>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30 (отыз) айлық есептік көрсеткіш мөлшерінде;</w:t>
      </w:r>
    </w:p>
    <w:bookmarkEnd w:id="15"/>
    <w:bookmarkStart w:name="z27" w:id="16"/>
    <w:p>
      <w:pPr>
        <w:spacing w:after="0"/>
        <w:ind w:left="0"/>
        <w:jc w:val="both"/>
      </w:pPr>
      <w:r>
        <w:rPr>
          <w:rFonts w:ascii="Times New Roman"/>
          <w:b w:val="false"/>
          <w:i w:val="false"/>
          <w:color w:val="000000"/>
          <w:sz w:val="28"/>
        </w:rPr>
        <w:t>
      жан басына шаққандағы орташа табысы ең төмен күнкөріс деңгейінің 10 (он еселенген) мөлшерінен аспайтын Ұлы Отан соғысының ардагерлеріне байланыс қызметі (абоненттік төлем) мен табиғи газ төлемі шығындарын төлеуге 1 (бір) айлық есептік көрсеткіш мөлшерінде.".</w:t>
      </w:r>
    </w:p>
    <w:bookmarkEnd w:id="16"/>
    <w:bookmarkStart w:name="z28" w:id="17"/>
    <w:p>
      <w:pPr>
        <w:spacing w:after="0"/>
        <w:ind w:left="0"/>
        <w:jc w:val="both"/>
      </w:pPr>
      <w:r>
        <w:rPr>
          <w:rFonts w:ascii="Times New Roman"/>
          <w:b w:val="false"/>
          <w:i w:val="false"/>
          <w:color w:val="000000"/>
          <w:sz w:val="28"/>
        </w:rPr>
        <w:t>
      2. Осы шешім әділет органдарында мемлекеттік тіркелген күнінен бастап күшіне енеді және оның алғаш ресми жарияланған күннен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