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153bc" w14:textId="df153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мүлікті сенімгерлік басқаруға беру қағидаларын және Мемлекеттік мүлікті сенімгерлік басқарудың үлгілік шартын бекіту туралы" Қазақстан Республикасы Ұлттық экономика министрінің 2015 жылғы 16 қаңтардағы № 17 бұйрығына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28 қыркүйектегі № 155 бұйрығы. Қазақстан Республикасының Әділет министрлігінде 2026 жылғы 29 қыркүйекте № 40011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"Мемлекеттік мүлікті сенімгерлік басқаруға беру қағидаларын және Мемлекеттік мүлікті сенімгерлік басқарудың үлгілік шартын бекіту туралы" Қазақстан Республикасы Ұлттық экономика министрінің 2015 жылғы 16 қаңтардағы № 17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10111 болып тіркелген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Мемлекеттік мүлікті сенімгерлік басқаруға беру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"9. Осы Қағидалардың 8-тармағының 1) тармақшасында көзделген жағдайда республикалық мүлік тиісті саланың уәкілетті органының ұсынысы негізінде тендер өткізусіз 1 (бір) жылдан аспайтын мерзімге сенімгерлік басқаруға беріледі.</w:t>
      </w:r>
    </w:p>
    <w:bookmarkEnd w:id="3"/>
    <w:bookmarkStart w:name="z9" w:id="4"/>
    <w:p>
      <w:pPr>
        <w:spacing w:after="0"/>
        <w:ind w:left="0"/>
        <w:jc w:val="both"/>
      </w:pPr>
      <w:r>
        <w:rPr>
          <w:rFonts w:ascii="Times New Roman"/>
          <w:b w:val="false"/>
          <w:i w:val="false"/>
          <w:color w:val="000000"/>
          <w:sz w:val="28"/>
        </w:rPr>
        <w:t>
      Бұл ретте акциялардың мемлекеттік пакеттерін (жарғылық капиталға қатысу үлестерін) және стратегиялық объектілерді сенімгерлік басқаруға беру Қазақстан Республикасы Үкіметінің заңды тұлғаның акцияларын (жарғылық капиталын) төлеуге беру туралы шешімі болған кезде жүзеге асырылады.";</w:t>
      </w:r>
    </w:p>
    <w:bookmarkEnd w:id="4"/>
    <w:bookmarkStart w:name="z10" w:id="5"/>
    <w:p>
      <w:pPr>
        <w:spacing w:after="0"/>
        <w:ind w:left="0"/>
        <w:jc w:val="both"/>
      </w:pPr>
      <w:r>
        <w:rPr>
          <w:rFonts w:ascii="Times New Roman"/>
          <w:b w:val="false"/>
          <w:i w:val="false"/>
          <w:color w:val="000000"/>
          <w:sz w:val="28"/>
        </w:rPr>
        <w:t>
      13-тармақта:</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w:t>
      </w:r>
    </w:p>
    <w:bookmarkStart w:name="z12" w:id="6"/>
    <w:p>
      <w:pPr>
        <w:spacing w:after="0"/>
        <w:ind w:left="0"/>
        <w:jc w:val="both"/>
      </w:pPr>
      <w:r>
        <w:rPr>
          <w:rFonts w:ascii="Times New Roman"/>
          <w:b w:val="false"/>
          <w:i w:val="false"/>
          <w:color w:val="000000"/>
          <w:sz w:val="28"/>
        </w:rPr>
        <w:t>
      "4) сенімгерлік басқарудың мақсаттары мен міндеттерін сипаттай отырып, объектіні сенімгерлік басқаруға берудің орындылығының негіздемесі;";</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9) тармақшалар мынадай редакцияда жазылсын:</w:t>
      </w:r>
    </w:p>
    <w:bookmarkStart w:name="z14" w:id="7"/>
    <w:p>
      <w:pPr>
        <w:spacing w:after="0"/>
        <w:ind w:left="0"/>
        <w:jc w:val="both"/>
      </w:pPr>
      <w:r>
        <w:rPr>
          <w:rFonts w:ascii="Times New Roman"/>
          <w:b w:val="false"/>
          <w:i w:val="false"/>
          <w:color w:val="000000"/>
          <w:sz w:val="28"/>
        </w:rPr>
        <w:t xml:space="preserve">
      "8) осы Қағидалардың </w:t>
      </w:r>
      <w:r>
        <w:rPr>
          <w:rFonts w:ascii="Times New Roman"/>
          <w:b w:val="false"/>
          <w:i w:val="false"/>
          <w:color w:val="000000"/>
          <w:sz w:val="28"/>
        </w:rPr>
        <w:t>5-тармағына</w:t>
      </w:r>
      <w:r>
        <w:rPr>
          <w:rFonts w:ascii="Times New Roman"/>
          <w:b w:val="false"/>
          <w:i w:val="false"/>
          <w:color w:val="000000"/>
          <w:sz w:val="28"/>
        </w:rPr>
        <w:t xml:space="preserve"> сәйкес сенімгерлік басқаруды жүзеге асыруы кезіндегі сенімгерлік басқарушының қажетті шығыстарын өтеу көзін белгілеу туралы ұсыныстар.</w:t>
      </w:r>
    </w:p>
    <w:bookmarkEnd w:id="7"/>
    <w:bookmarkStart w:name="z15" w:id="8"/>
    <w:p>
      <w:pPr>
        <w:spacing w:after="0"/>
        <w:ind w:left="0"/>
        <w:jc w:val="both"/>
      </w:pPr>
      <w:r>
        <w:rPr>
          <w:rFonts w:ascii="Times New Roman"/>
          <w:b w:val="false"/>
          <w:i w:val="false"/>
          <w:color w:val="000000"/>
          <w:sz w:val="28"/>
        </w:rPr>
        <w:t>
      Сенімгерлік басқарушының қажетті шығыстарын тиісті бюджеттік бағдарлама әкімшісінің ағымдағы бюджеттік бағдарламасы бойынша бюджетте көзделген қаражат есебінен өтеу көзі анықталған жағдайда, тиісті бюджет комиссиясының өтеуге жататын шығыстардың түрлерін көздейтін шешімі қоса беріледі;</w:t>
      </w:r>
    </w:p>
    <w:bookmarkEnd w:id="8"/>
    <w:bookmarkStart w:name="z16" w:id="9"/>
    <w:p>
      <w:pPr>
        <w:spacing w:after="0"/>
        <w:ind w:left="0"/>
        <w:jc w:val="both"/>
      </w:pPr>
      <w:r>
        <w:rPr>
          <w:rFonts w:ascii="Times New Roman"/>
          <w:b w:val="false"/>
          <w:i w:val="false"/>
          <w:color w:val="000000"/>
          <w:sz w:val="28"/>
        </w:rPr>
        <w:t xml:space="preserve">
      9) объектінің ерекшелігіне қарай мүлікті сенімгерлік басқару тиімділігінің мыналарды қамтитын көрсеткіштерін айқындау бойынша: </w:t>
      </w:r>
    </w:p>
    <w:bookmarkEnd w:id="9"/>
    <w:bookmarkStart w:name="z17" w:id="10"/>
    <w:p>
      <w:pPr>
        <w:spacing w:after="0"/>
        <w:ind w:left="0"/>
        <w:jc w:val="both"/>
      </w:pPr>
      <w:r>
        <w:rPr>
          <w:rFonts w:ascii="Times New Roman"/>
          <w:b w:val="false"/>
          <w:i w:val="false"/>
          <w:color w:val="000000"/>
          <w:sz w:val="28"/>
        </w:rPr>
        <w:t xml:space="preserve">
      қаржылық көрсеткіштер: </w:t>
      </w:r>
    </w:p>
    <w:bookmarkEnd w:id="10"/>
    <w:bookmarkStart w:name="z18" w:id="11"/>
    <w:p>
      <w:pPr>
        <w:spacing w:after="0"/>
        <w:ind w:left="0"/>
        <w:jc w:val="both"/>
      </w:pPr>
      <w:r>
        <w:rPr>
          <w:rFonts w:ascii="Times New Roman"/>
          <w:b w:val="false"/>
          <w:i w:val="false"/>
          <w:color w:val="000000"/>
          <w:sz w:val="28"/>
        </w:rPr>
        <w:t>
      баланс ұстаушының мүлікті ұстауға арналған шығыстарын алып тастау;</w:t>
      </w:r>
    </w:p>
    <w:bookmarkEnd w:id="11"/>
    <w:bookmarkStart w:name="z19" w:id="12"/>
    <w:p>
      <w:pPr>
        <w:spacing w:after="0"/>
        <w:ind w:left="0"/>
        <w:jc w:val="both"/>
      </w:pPr>
      <w:r>
        <w:rPr>
          <w:rFonts w:ascii="Times New Roman"/>
          <w:b w:val="false"/>
          <w:i w:val="false"/>
          <w:color w:val="000000"/>
          <w:sz w:val="28"/>
        </w:rPr>
        <w:t>
      мүліктік көрсеткіштер:</w:t>
      </w:r>
    </w:p>
    <w:bookmarkEnd w:id="12"/>
    <w:bookmarkStart w:name="z20" w:id="13"/>
    <w:p>
      <w:pPr>
        <w:spacing w:after="0"/>
        <w:ind w:left="0"/>
        <w:jc w:val="both"/>
      </w:pPr>
      <w:r>
        <w:rPr>
          <w:rFonts w:ascii="Times New Roman"/>
          <w:b w:val="false"/>
          <w:i w:val="false"/>
          <w:color w:val="000000"/>
          <w:sz w:val="28"/>
        </w:rPr>
        <w:t>
      техникалық жай-күйін жақсарту (негізгі құралдардың құнын жаңғырту есебінен ұлғайту);</w:t>
      </w:r>
    </w:p>
    <w:bookmarkEnd w:id="13"/>
    <w:bookmarkStart w:name="z21" w:id="14"/>
    <w:p>
      <w:pPr>
        <w:spacing w:after="0"/>
        <w:ind w:left="0"/>
        <w:jc w:val="both"/>
      </w:pPr>
      <w:r>
        <w:rPr>
          <w:rFonts w:ascii="Times New Roman"/>
          <w:b w:val="false"/>
          <w:i w:val="false"/>
          <w:color w:val="000000"/>
          <w:sz w:val="28"/>
        </w:rPr>
        <w:t>
      шарттық міндеттемелерді атқару:</w:t>
      </w:r>
    </w:p>
    <w:bookmarkEnd w:id="14"/>
    <w:bookmarkStart w:name="z22" w:id="15"/>
    <w:p>
      <w:pPr>
        <w:spacing w:after="0"/>
        <w:ind w:left="0"/>
        <w:jc w:val="both"/>
      </w:pPr>
      <w:r>
        <w:rPr>
          <w:rFonts w:ascii="Times New Roman"/>
          <w:b w:val="false"/>
          <w:i w:val="false"/>
          <w:color w:val="000000"/>
          <w:sz w:val="28"/>
        </w:rPr>
        <w:t>
      сенімгерлік басқарудың мақсаттары мен міндеттеріне қол жеткізу.</w:t>
      </w:r>
    </w:p>
    <w:bookmarkEnd w:id="15"/>
    <w:bookmarkStart w:name="z23" w:id="16"/>
    <w:p>
      <w:pPr>
        <w:spacing w:after="0"/>
        <w:ind w:left="0"/>
        <w:jc w:val="both"/>
      </w:pPr>
      <w:r>
        <w:rPr>
          <w:rFonts w:ascii="Times New Roman"/>
          <w:b w:val="false"/>
          <w:i w:val="false"/>
          <w:color w:val="000000"/>
          <w:sz w:val="28"/>
        </w:rPr>
        <w:t>
      Тиімділік көрсеткіштері сенімгерлік басқару шартына енгізіледі.";</w:t>
      </w:r>
    </w:p>
    <w:bookmarkEnd w:id="16"/>
    <w:bookmarkStart w:name="z24" w:id="17"/>
    <w:p>
      <w:pPr>
        <w:spacing w:after="0"/>
        <w:ind w:left="0"/>
        <w:jc w:val="both"/>
      </w:pPr>
      <w:r>
        <w:rPr>
          <w:rFonts w:ascii="Times New Roman"/>
          <w:b w:val="false"/>
          <w:i w:val="false"/>
          <w:color w:val="000000"/>
          <w:sz w:val="28"/>
        </w:rPr>
        <w:t>
      мынадай мазмұндағы 13-1-тармақпен толықтырылсын:</w:t>
      </w:r>
    </w:p>
    <w:bookmarkEnd w:id="17"/>
    <w:bookmarkStart w:name="z25" w:id="18"/>
    <w:p>
      <w:pPr>
        <w:spacing w:after="0"/>
        <w:ind w:left="0"/>
        <w:jc w:val="both"/>
      </w:pPr>
      <w:r>
        <w:rPr>
          <w:rFonts w:ascii="Times New Roman"/>
          <w:b w:val="false"/>
          <w:i w:val="false"/>
          <w:color w:val="000000"/>
          <w:sz w:val="28"/>
        </w:rPr>
        <w:t>
      "13-1. Басқару органы (акционерлік қоғам акцияларының мемлекеттік пакетіне және жауапкершілігі шектеулі серіктестіктегі қатысу үлестеріне қатысты) және (немесе) баланс ұстаушы (жылжымалы және жылжымайтын мемлекеттік мүлікке қатысты) осы Қағидалардың 13-тармағында көзделген ақпаратты ұсынбауы, осы Қағидалардың 8-тармағының 1) тармақшасында көзделген жағдайды қоспағанда, құрылтайшының объектіні сенімгерлік басқаруға беруден бас тартуы үшін негіз болып табылады.";</w:t>
      </w:r>
    </w:p>
    <w:bookmarkEnd w:id="18"/>
    <w:bookmarkStart w:name="z26" w:id="19"/>
    <w:p>
      <w:pPr>
        <w:spacing w:after="0"/>
        <w:ind w:left="0"/>
        <w:jc w:val="both"/>
      </w:pPr>
      <w:r>
        <w:rPr>
          <w:rFonts w:ascii="Times New Roman"/>
          <w:b w:val="false"/>
          <w:i w:val="false"/>
          <w:color w:val="000000"/>
          <w:sz w:val="28"/>
        </w:rPr>
        <w:t xml:space="preserve">
      көрсетілген бұйрықпен бекітілген Мемлекеттік мүлікті сенімгерлік басқарудың үлгілік </w:t>
      </w:r>
      <w:r>
        <w:rPr>
          <w:rFonts w:ascii="Times New Roman"/>
          <w:b w:val="false"/>
          <w:i w:val="false"/>
          <w:color w:val="000000"/>
          <w:sz w:val="28"/>
        </w:rPr>
        <w:t>шартында</w:t>
      </w:r>
      <w:r>
        <w:rPr>
          <w:rFonts w:ascii="Times New Roman"/>
          <w:b w:val="false"/>
          <w:i w:val="false"/>
          <w:color w:val="000000"/>
          <w:sz w:val="28"/>
        </w:rPr>
        <w:t>:</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w:t>
      </w:r>
    </w:p>
    <w:bookmarkStart w:name="z29" w:id="20"/>
    <w:p>
      <w:pPr>
        <w:spacing w:after="0"/>
        <w:ind w:left="0"/>
        <w:jc w:val="both"/>
      </w:pPr>
      <w:r>
        <w:rPr>
          <w:rFonts w:ascii="Times New Roman"/>
          <w:b w:val="false"/>
          <w:i w:val="false"/>
          <w:color w:val="000000"/>
          <w:sz w:val="28"/>
        </w:rPr>
        <w:t>
      "1) тиімді басқарудың мына:</w:t>
      </w:r>
    </w:p>
    <w:bookmarkEnd w:id="20"/>
    <w:bookmarkStart w:name="z30" w:id="21"/>
    <w:p>
      <w:pPr>
        <w:spacing w:after="0"/>
        <w:ind w:left="0"/>
        <w:jc w:val="both"/>
      </w:pPr>
      <w:r>
        <w:rPr>
          <w:rFonts w:ascii="Times New Roman"/>
          <w:b w:val="false"/>
          <w:i w:val="false"/>
          <w:color w:val="000000"/>
          <w:sz w:val="28"/>
        </w:rPr>
        <w:t xml:space="preserve">
      1._______________________________ </w:t>
      </w:r>
    </w:p>
    <w:bookmarkEnd w:id="21"/>
    <w:bookmarkStart w:name="z31" w:id="22"/>
    <w:p>
      <w:pPr>
        <w:spacing w:after="0"/>
        <w:ind w:left="0"/>
        <w:jc w:val="both"/>
      </w:pPr>
      <w:r>
        <w:rPr>
          <w:rFonts w:ascii="Times New Roman"/>
          <w:b w:val="false"/>
          <w:i w:val="false"/>
          <w:color w:val="000000"/>
          <w:sz w:val="28"/>
        </w:rPr>
        <w:t>
      2._______________________________</w:t>
      </w:r>
    </w:p>
    <w:bookmarkEnd w:id="22"/>
    <w:bookmarkStart w:name="z32" w:id="23"/>
    <w:p>
      <w:pPr>
        <w:spacing w:after="0"/>
        <w:ind w:left="0"/>
        <w:jc w:val="both"/>
      </w:pPr>
      <w:r>
        <w:rPr>
          <w:rFonts w:ascii="Times New Roman"/>
          <w:b w:val="false"/>
          <w:i w:val="false"/>
          <w:color w:val="000000"/>
          <w:sz w:val="28"/>
        </w:rPr>
        <w:t>
      3._______________________________ өлшемшарттарына сәйкес Объектіні тиімді басқаруды жүзеге асыруға;";</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21) тармақшалар мынадай редакцияда жазылсын:</w:t>
      </w:r>
    </w:p>
    <w:bookmarkStart w:name="z34" w:id="24"/>
    <w:p>
      <w:pPr>
        <w:spacing w:after="0"/>
        <w:ind w:left="0"/>
        <w:jc w:val="both"/>
      </w:pPr>
      <w:r>
        <w:rPr>
          <w:rFonts w:ascii="Times New Roman"/>
          <w:b w:val="false"/>
          <w:i w:val="false"/>
          <w:color w:val="000000"/>
          <w:sz w:val="28"/>
        </w:rPr>
        <w:t>
      "20) сенімгерлік басқарудың мақсаттары мен міндеттерін орындауға;</w:t>
      </w:r>
    </w:p>
    <w:bookmarkEnd w:id="24"/>
    <w:bookmarkStart w:name="z35" w:id="25"/>
    <w:p>
      <w:pPr>
        <w:spacing w:after="0"/>
        <w:ind w:left="0"/>
        <w:jc w:val="both"/>
      </w:pPr>
      <w:r>
        <w:rPr>
          <w:rFonts w:ascii="Times New Roman"/>
          <w:b w:val="false"/>
          <w:i w:val="false"/>
          <w:color w:val="000000"/>
          <w:sz w:val="28"/>
        </w:rPr>
        <w:t>
      21) өзге міндеттемелерді (сенімгерлік басқаруға берілетін Объектіге байланысты) орындауға міндетті.";</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3.3-тармақта</w:t>
      </w:r>
      <w:r>
        <w:rPr>
          <w:rFonts w:ascii="Times New Roman"/>
          <w:b w:val="false"/>
          <w:i w:val="false"/>
          <w:color w:val="000000"/>
          <w:sz w:val="28"/>
        </w:rPr>
        <w:t>:</w:t>
      </w:r>
    </w:p>
    <w:bookmarkStart w:name="z37" w:id="26"/>
    <w:p>
      <w:pPr>
        <w:spacing w:after="0"/>
        <w:ind w:left="0"/>
        <w:jc w:val="both"/>
      </w:pPr>
      <w:r>
        <w:rPr>
          <w:rFonts w:ascii="Times New Roman"/>
          <w:b w:val="false"/>
          <w:i w:val="false"/>
          <w:color w:val="000000"/>
          <w:sz w:val="28"/>
        </w:rPr>
        <w:t>
      мынадай мазмұндағы 4) тармақшамен толықтырылсын:</w:t>
      </w:r>
    </w:p>
    <w:bookmarkEnd w:id="26"/>
    <w:bookmarkStart w:name="z38" w:id="27"/>
    <w:p>
      <w:pPr>
        <w:spacing w:after="0"/>
        <w:ind w:left="0"/>
        <w:jc w:val="both"/>
      </w:pPr>
      <w:r>
        <w:rPr>
          <w:rFonts w:ascii="Times New Roman"/>
          <w:b w:val="false"/>
          <w:i w:val="false"/>
          <w:color w:val="000000"/>
          <w:sz w:val="28"/>
        </w:rPr>
        <w:t>
      "4) кезең-кезеңімен _________ дейін (сенімгерлік басқару мерзіміне байланысты кезең көрсетіледі) сенімгерлік басқарудың мақсаттары мен міндеттерінің орындалуына мониторингті жүзеге асыруға міндетті.";</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8.1-тармақ</w:t>
      </w:r>
      <w:r>
        <w:rPr>
          <w:rFonts w:ascii="Times New Roman"/>
          <w:b w:val="false"/>
          <w:i w:val="false"/>
          <w:color w:val="000000"/>
          <w:sz w:val="28"/>
        </w:rPr>
        <w:t xml:space="preserve"> мынадай редакцияда жазылсын:</w:t>
      </w:r>
    </w:p>
    <w:bookmarkStart w:name="z40" w:id="28"/>
    <w:p>
      <w:pPr>
        <w:spacing w:after="0"/>
        <w:ind w:left="0"/>
        <w:jc w:val="both"/>
      </w:pPr>
      <w:r>
        <w:rPr>
          <w:rFonts w:ascii="Times New Roman"/>
          <w:b w:val="false"/>
          <w:i w:val="false"/>
          <w:color w:val="000000"/>
          <w:sz w:val="28"/>
        </w:rPr>
        <w:t>
      "8.1. Осы Шарт Тараптар қол қойған күнінен бастап күшіне енеді және ____________________________дейін қолданылады. / Осы Шарт Тараптар қол қойған күнінен бастап күшіне енеді және Құрылтайшы Объектіні сенімгерлік басқарушының жарғылық капиталын/орналастырылатын акцияларын төлеуге беру туралы шешім қабылдағанға дейін, бірақ осы Шартқа қол қойылған күннен бастап 1 (бір) жылдан аспайтын мерзімде қолданылады (Қағидалардың 8-тармағының 1) тармақшасында көзделген жағдайда қолданылады).".</w:t>
      </w:r>
    </w:p>
    <w:bookmarkEnd w:id="28"/>
    <w:bookmarkStart w:name="z41" w:id="29"/>
    <w:p>
      <w:pPr>
        <w:spacing w:after="0"/>
        <w:ind w:left="0"/>
        <w:jc w:val="both"/>
      </w:pPr>
      <w:r>
        <w:rPr>
          <w:rFonts w:ascii="Times New Roman"/>
          <w:b w:val="false"/>
          <w:i w:val="false"/>
          <w:color w:val="000000"/>
          <w:sz w:val="28"/>
        </w:rPr>
        <w:t>
      2. Қазақстан Республикасы Ұлттық экономика министрлігінің Мемлекеттік активтерді басқару саясаты департаменті Қазақстан Республикасының заңнамасында белгіленген тәртіппен осы бұйрықтың Қазақстан Республикасы Әділет министрлігінде мемлекеттік тіркелуін және оны алғашқы ресми жарияланғаннан кейін Қазақстан Республикасы Ұлттық экономика министрлігінің интернет-ресурсында орналастырылуын қамтамасыз етсін.</w:t>
      </w:r>
    </w:p>
    <w:bookmarkEnd w:id="29"/>
    <w:bookmarkStart w:name="z42" w:id="30"/>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Ұлттық экономика вице-министріне жүктелсін.</w:t>
      </w:r>
    </w:p>
    <w:bookmarkEnd w:id="30"/>
    <w:bookmarkStart w:name="z43" w:id="31"/>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3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