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751bc" w14:textId="19751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қойнауын ұтымды және кешенді пайдалану бойынша талаптардың бұзылуы салдарынан келтірілген залалдың мөлшерін белгілеу қағидаларын бекіту туралы</w:t>
      </w:r>
    </w:p>
    <w:p>
      <w:pPr>
        <w:spacing w:after="0"/>
        <w:ind w:left="0"/>
        <w:jc w:val="both"/>
      </w:pPr>
      <w:r>
        <w:rPr>
          <w:rFonts w:ascii="Times New Roman"/>
          <w:b w:val="false"/>
          <w:i w:val="false"/>
          <w:color w:val="000000"/>
          <w:sz w:val="28"/>
        </w:rPr>
        <w:t>Қазақстан Республикасы Атом энергиясы жөніндегі агенттігі төрағасының 2026 жылғы 5 қазандағы № 102-н/қ бұйрығы. Қазақстан Республикасының Әділет министрлігінде 2026 жылғы 6 қазанда № 40107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Республикасының Кодексі 174-бабының </w:t>
      </w:r>
      <w:r>
        <w:rPr>
          <w:rFonts w:ascii="Times New Roman"/>
          <w:b w:val="false"/>
          <w:i w:val="false"/>
          <w:color w:val="000000"/>
          <w:sz w:val="28"/>
        </w:rPr>
        <w:t>5-тармағына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Қоса беріліп отырған Жер қойнауын ұтымды және кешенді пайдалану бойынша талаптардың бұзылуы салдарынан келтірілген залалдың мөлшерін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Атом энергиясы жөніндегі агенттігінің Атом өнеркәсібі және жер қойнауын пайдалану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Атом энергиясы жөніндегі агенттігінің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Атом энергиясы жөніндегі агенттігінің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Атом энергиясы жөніндегі агенттігі төрағасының жетекшілік ететін орынбасарына жүктелсін. </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2026 жылғы 3 мамырдан бастап туындаған құқықтық қатынастарға қолданылады.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Атом энергиясы жөніндегі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Өнеркәсіп және құрылыс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Республикасының</w:t>
      </w:r>
    </w:p>
    <w:bookmarkEnd w:id="12"/>
    <w:bookmarkStart w:name="z18" w:id="13"/>
    <w:p>
      <w:pPr>
        <w:spacing w:after="0"/>
        <w:ind w:left="0"/>
        <w:jc w:val="both"/>
      </w:pPr>
      <w:r>
        <w:rPr>
          <w:rFonts w:ascii="Times New Roman"/>
          <w:b w:val="false"/>
          <w:i w:val="false"/>
          <w:color w:val="000000"/>
          <w:sz w:val="28"/>
        </w:rPr>
        <w:t>
      Ұлттық экономика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Атом энергиясы жөніндегі</w:t>
            </w:r>
            <w:r>
              <w:br/>
            </w:r>
            <w:r>
              <w:rPr>
                <w:rFonts w:ascii="Times New Roman"/>
                <w:b w:val="false"/>
                <w:i w:val="false"/>
                <w:color w:val="000000"/>
                <w:sz w:val="20"/>
              </w:rPr>
              <w:t>агенттігінің төрағасы</w:t>
            </w:r>
            <w:r>
              <w:br/>
            </w:r>
            <w:r>
              <w:rPr>
                <w:rFonts w:ascii="Times New Roman"/>
                <w:b w:val="false"/>
                <w:i w:val="false"/>
                <w:color w:val="000000"/>
                <w:sz w:val="20"/>
              </w:rPr>
              <w:t>2026 жылғы 5 қазандағы</w:t>
            </w:r>
            <w:r>
              <w:br/>
            </w:r>
            <w:r>
              <w:rPr>
                <w:rFonts w:ascii="Times New Roman"/>
                <w:b w:val="false"/>
                <w:i w:val="false"/>
                <w:color w:val="000000"/>
                <w:sz w:val="20"/>
              </w:rPr>
              <w:t>№ 102-н/қ бұйрықпен</w:t>
            </w:r>
            <w:r>
              <w:br/>
            </w:r>
            <w:r>
              <w:rPr>
                <w:rFonts w:ascii="Times New Roman"/>
                <w:b w:val="false"/>
                <w:i w:val="false"/>
                <w:color w:val="000000"/>
                <w:sz w:val="20"/>
              </w:rPr>
              <w:t>бекітілген</w:t>
            </w:r>
          </w:p>
        </w:tc>
      </w:tr>
    </w:tbl>
    <w:bookmarkStart w:name="z20" w:id="14"/>
    <w:p>
      <w:pPr>
        <w:spacing w:after="0"/>
        <w:ind w:left="0"/>
        <w:jc w:val="left"/>
      </w:pPr>
      <w:r>
        <w:rPr>
          <w:rFonts w:ascii="Times New Roman"/>
          <w:b/>
          <w:i w:val="false"/>
          <w:color w:val="000000"/>
        </w:rPr>
        <w:t xml:space="preserve"> Жер қойнауын ұтымды және кешенді пайдалану бойынша талаптардың бұзылуы салдарынан келтірілген залалдың мөлшерін белгілеу қағидалары</w:t>
      </w:r>
    </w:p>
    <w:bookmarkEnd w:id="14"/>
    <w:bookmarkStart w:name="z21" w:id="15"/>
    <w:p>
      <w:pPr>
        <w:spacing w:after="0"/>
        <w:ind w:left="0"/>
        <w:jc w:val="left"/>
      </w:pPr>
      <w:r>
        <w:rPr>
          <w:rFonts w:ascii="Times New Roman"/>
          <w:b/>
          <w:i w:val="false"/>
          <w:color w:val="000000"/>
        </w:rPr>
        <w:t xml:space="preserve"> 1-тарау. Жалпы ережелер</w:t>
      </w:r>
    </w:p>
    <w:bookmarkEnd w:id="15"/>
    <w:bookmarkStart w:name="z22" w:id="16"/>
    <w:p>
      <w:pPr>
        <w:spacing w:after="0"/>
        <w:ind w:left="0"/>
        <w:jc w:val="both"/>
      </w:pPr>
      <w:r>
        <w:rPr>
          <w:rFonts w:ascii="Times New Roman"/>
          <w:b w:val="false"/>
          <w:i w:val="false"/>
          <w:color w:val="000000"/>
          <w:sz w:val="28"/>
        </w:rPr>
        <w:t xml:space="preserve">
      1. Осы Жер қойнауын ұтымды және кешенді пайдалану бойынша талаптардың бұзылуы салдарынан келтірілген залалдың мөлшерін белгілеу қағидалары (бұдан әрі – Қағидалар) "Жер қойнауы және жер қойнауын пайдалану туралы" Қазақстан Республикасының Кодексі (бұдан әрі – Кодекс) 174-бабының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уран саласындағы уәкілетті органның уранды өндіру жөніндегі операцияларды жүргізу кезінде жер қойнауын ұтымды және кешенді пайдалану талаптарын бұзу салдарынан келтірілген залал мөлшерін белгілеу тәртібін айқындайды.</w:t>
      </w:r>
    </w:p>
    <w:bookmarkEnd w:id="16"/>
    <w:bookmarkStart w:name="z23" w:id="17"/>
    <w:p>
      <w:pPr>
        <w:spacing w:after="0"/>
        <w:ind w:left="0"/>
        <w:jc w:val="both"/>
      </w:pPr>
      <w:r>
        <w:rPr>
          <w:rFonts w:ascii="Times New Roman"/>
          <w:b w:val="false"/>
          <w:i w:val="false"/>
          <w:color w:val="000000"/>
          <w:sz w:val="28"/>
        </w:rPr>
        <w:t>
      2. Кодексте, жобалық құжаттарда, уран кен орнын игеруді талдауда және Жер қойнауын ұтымды және кешенді пайдалану жөніндегі бірыңғай қағидаларда көзделген жер қойнауын ұтымды және кешенді пайдалану жөніндегі талаптарды бұзу құжатпен расталған, сондай-ақ осындай бұзушылық пен уран ысыраптары арасындағы себеп-салдарлық байланыс болған кезде, залалдың мөлшерін уран саласындағы уәкілетті орган осы Қағидаларға және осы Қағидаларының қосымшасына сәйкес жүргізілген есептеу негізінде белгілейді.</w:t>
      </w:r>
    </w:p>
    <w:bookmarkEnd w:id="17"/>
    <w:bookmarkStart w:name="z24" w:id="18"/>
    <w:p>
      <w:pPr>
        <w:spacing w:after="0"/>
        <w:ind w:left="0"/>
        <w:jc w:val="both"/>
      </w:pPr>
      <w:r>
        <w:rPr>
          <w:rFonts w:ascii="Times New Roman"/>
          <w:b w:val="false"/>
          <w:i w:val="false"/>
          <w:color w:val="000000"/>
          <w:sz w:val="28"/>
        </w:rPr>
        <w:t>
      3. Осы Қағидалар Кодексте, жер қойнауын пайдалануға арналған келісімшартта, жобалық құжаттарда және Қазақстан Республикасының заңнамасында көзделген міндеттері шегінде, уран өндіру жөніндегі операцияларды жүзеге асыратын жер қойнауын пайдаланушыларға, жер қойнауын пайдалануға арналған келісімшарт бойынша операторларға және сенімгерлік басқарушыларға қолданылады.</w:t>
      </w:r>
    </w:p>
    <w:bookmarkEnd w:id="18"/>
    <w:bookmarkStart w:name="z25" w:id="19"/>
    <w:p>
      <w:pPr>
        <w:spacing w:after="0"/>
        <w:ind w:left="0"/>
        <w:jc w:val="both"/>
      </w:pPr>
      <w:r>
        <w:rPr>
          <w:rFonts w:ascii="Times New Roman"/>
          <w:b w:val="false"/>
          <w:i w:val="false"/>
          <w:color w:val="000000"/>
          <w:sz w:val="28"/>
        </w:rPr>
        <w:t>
      4. Осы Қағидалар экологиялық залалды, жеке тұлғалардың өмірі мен денсаулығына келтірілген зиянды, үшінші тұлғалардың мүлкіне келтірілген залалды белгілеу тәртібін, сондай-ақ әкімшілік, қылмыстық және азаматтық-құқықтық жауаптылықты қолдану тәртібін реттемейді.</w:t>
      </w:r>
    </w:p>
    <w:bookmarkEnd w:id="19"/>
    <w:bookmarkStart w:name="z26" w:id="20"/>
    <w:p>
      <w:pPr>
        <w:spacing w:after="0"/>
        <w:ind w:left="0"/>
        <w:jc w:val="both"/>
      </w:pPr>
      <w:r>
        <w:rPr>
          <w:rFonts w:ascii="Times New Roman"/>
          <w:b w:val="false"/>
          <w:i w:val="false"/>
          <w:color w:val="000000"/>
          <w:sz w:val="28"/>
        </w:rPr>
        <w:t>
      5. Осы Қағидаларда мынадай негізгі ұғымдар пайдаланылады::</w:t>
      </w:r>
    </w:p>
    <w:bookmarkEnd w:id="20"/>
    <w:bookmarkStart w:name="z27" w:id="21"/>
    <w:p>
      <w:pPr>
        <w:spacing w:after="0"/>
        <w:ind w:left="0"/>
        <w:jc w:val="both"/>
      </w:pPr>
      <w:r>
        <w:rPr>
          <w:rFonts w:ascii="Times New Roman"/>
          <w:b w:val="false"/>
          <w:i w:val="false"/>
          <w:color w:val="000000"/>
          <w:sz w:val="28"/>
        </w:rPr>
        <w:t>
      1) залал – уранның нормаланған ысыраптарынан асатын нақты ысырап көлемін негізге ала отырып, айқындалатын мемлекет шеккен залал;</w:t>
      </w:r>
    </w:p>
    <w:bookmarkEnd w:id="21"/>
    <w:bookmarkStart w:name="z28" w:id="22"/>
    <w:p>
      <w:pPr>
        <w:spacing w:after="0"/>
        <w:ind w:left="0"/>
        <w:jc w:val="both"/>
      </w:pPr>
      <w:r>
        <w:rPr>
          <w:rFonts w:ascii="Times New Roman"/>
          <w:b w:val="false"/>
          <w:i w:val="false"/>
          <w:color w:val="000000"/>
          <w:sz w:val="28"/>
        </w:rPr>
        <w:t>
      2) уранның нормаланған ысыраптары – деңгейі жер қойнауын пайдалану бойынша операцияларды жүргізу үшін жобалау құжаттарындағы техникалық-экономикалық есептеулермен негізделген уран өндіру бойынша жер қойнауын пайдалану жөніндегі операцияларды жүргізу жүйелерімен және қабылданған тәсілдерімен технологиялық жағынан байланысты уранның ысыраптары;</w:t>
      </w:r>
    </w:p>
    <w:bookmarkEnd w:id="22"/>
    <w:bookmarkStart w:name="z29" w:id="23"/>
    <w:p>
      <w:pPr>
        <w:spacing w:after="0"/>
        <w:ind w:left="0"/>
        <w:jc w:val="both"/>
      </w:pPr>
      <w:r>
        <w:rPr>
          <w:rFonts w:ascii="Times New Roman"/>
          <w:b w:val="false"/>
          <w:i w:val="false"/>
          <w:color w:val="000000"/>
          <w:sz w:val="28"/>
        </w:rPr>
        <w:t>
      3) нақты ысыраптар – залалды есептеу сәтіндегі айқындалған ысырыптар;</w:t>
      </w:r>
    </w:p>
    <w:bookmarkEnd w:id="23"/>
    <w:bookmarkStart w:name="z30" w:id="24"/>
    <w:p>
      <w:pPr>
        <w:spacing w:after="0"/>
        <w:ind w:left="0"/>
        <w:jc w:val="both"/>
      </w:pPr>
      <w:r>
        <w:rPr>
          <w:rFonts w:ascii="Times New Roman"/>
          <w:b w:val="false"/>
          <w:i w:val="false"/>
          <w:color w:val="000000"/>
          <w:sz w:val="28"/>
        </w:rPr>
        <w:t>
      4) уранның нормадан тыс ысыраптары – есеп айырысу (есепті) кезеңі үшін, сондай-ақ кен орнын толық қазып алған, жер қойнауын пайдалану құқығы тоқтатылған кезде және (немесе) есеп айырысу кезеңі үшін айқындалатын уранның нақты шығындарының уранның нормаланған шығындарынан асып кетуі.</w:t>
      </w:r>
    </w:p>
    <w:bookmarkEnd w:id="24"/>
    <w:bookmarkStart w:name="z31" w:id="25"/>
    <w:p>
      <w:pPr>
        <w:spacing w:after="0"/>
        <w:ind w:left="0"/>
        <w:jc w:val="both"/>
      </w:pPr>
      <w:r>
        <w:rPr>
          <w:rFonts w:ascii="Times New Roman"/>
          <w:b w:val="false"/>
          <w:i w:val="false"/>
          <w:color w:val="000000"/>
          <w:sz w:val="28"/>
        </w:rPr>
        <w:t>
      6. Осы Қағидаларда пайдаланылатын өзге де ұғымдар Кодексте, Жер қойнауын ұтымды және кешенді пайдалану жөніндегі бірыңғай қағидаларда белгіленген мағыналарда қолданылады.</w:t>
      </w:r>
    </w:p>
    <w:bookmarkEnd w:id="25"/>
    <w:bookmarkStart w:name="z32" w:id="26"/>
    <w:p>
      <w:pPr>
        <w:spacing w:after="0"/>
        <w:ind w:left="0"/>
        <w:jc w:val="both"/>
      </w:pPr>
      <w:r>
        <w:rPr>
          <w:rFonts w:ascii="Times New Roman"/>
          <w:b w:val="false"/>
          <w:i w:val="false"/>
          <w:color w:val="000000"/>
          <w:sz w:val="28"/>
        </w:rPr>
        <w:t>
      7. Ысыраптардың құжатпен расталған көлемі болмаған немесе бұзушылық пен осындай ысыраптар арасында себеп-салдарлық байланыс болмаған кезде залалдың мөлшерін белгілеуге жол берілмейді.</w:t>
      </w:r>
    </w:p>
    <w:bookmarkEnd w:id="26"/>
    <w:bookmarkStart w:name="z33" w:id="27"/>
    <w:p>
      <w:pPr>
        <w:spacing w:after="0"/>
        <w:ind w:left="0"/>
        <w:jc w:val="both"/>
      </w:pPr>
      <w:r>
        <w:rPr>
          <w:rFonts w:ascii="Times New Roman"/>
          <w:b w:val="false"/>
          <w:i w:val="false"/>
          <w:color w:val="000000"/>
          <w:sz w:val="28"/>
        </w:rPr>
        <w:t>
      8. Кодексте көзделген жағдайларда уран саласындағы уәкілетті органның уран өндіру көлемдерін біржақты қысқарту туралы шешімін орындау салдарынан жер қойнауын пайдаланушы өндірмеген уран көлемдері нормадан тыс ысыраптар деп танылмайды және залал мөлшерін есептеу кезінде ескерілмейді.</w:t>
      </w:r>
    </w:p>
    <w:bookmarkEnd w:id="27"/>
    <w:bookmarkStart w:name="z34" w:id="28"/>
    <w:p>
      <w:pPr>
        <w:spacing w:after="0"/>
        <w:ind w:left="0"/>
        <w:jc w:val="both"/>
      </w:pPr>
      <w:r>
        <w:rPr>
          <w:rFonts w:ascii="Times New Roman"/>
          <w:b w:val="false"/>
          <w:i w:val="false"/>
          <w:color w:val="000000"/>
          <w:sz w:val="28"/>
        </w:rPr>
        <w:t xml:space="preserve">
      9. Залалдың мөлшерін айқындауға байланысты туындайтын даулар Қазақстан Республикасының Азаматтық кодексі 9-бабының </w:t>
      </w:r>
      <w:r>
        <w:rPr>
          <w:rFonts w:ascii="Times New Roman"/>
          <w:b w:val="false"/>
          <w:i w:val="false"/>
          <w:color w:val="000000"/>
          <w:sz w:val="28"/>
        </w:rPr>
        <w:t>2-тармағына</w:t>
      </w:r>
      <w:r>
        <w:rPr>
          <w:rFonts w:ascii="Times New Roman"/>
          <w:b w:val="false"/>
          <w:i w:val="false"/>
          <w:color w:val="000000"/>
          <w:sz w:val="28"/>
        </w:rPr>
        <w:t xml:space="preserve"> және Қазақстан Республикасы Әкімшілік рәсімдік-процестік кодексінің </w:t>
      </w:r>
      <w:r>
        <w:rPr>
          <w:rFonts w:ascii="Times New Roman"/>
          <w:b w:val="false"/>
          <w:i w:val="false"/>
          <w:color w:val="000000"/>
          <w:sz w:val="28"/>
        </w:rPr>
        <w:t>9-бабына</w:t>
      </w:r>
      <w:r>
        <w:rPr>
          <w:rFonts w:ascii="Times New Roman"/>
          <w:b w:val="false"/>
          <w:i w:val="false"/>
          <w:color w:val="000000"/>
          <w:sz w:val="28"/>
        </w:rPr>
        <w:t xml:space="preserve"> сәйкес шешіледі.</w:t>
      </w:r>
    </w:p>
    <w:bookmarkEnd w:id="28"/>
    <w:bookmarkStart w:name="z35" w:id="29"/>
    <w:p>
      <w:pPr>
        <w:spacing w:after="0"/>
        <w:ind w:left="0"/>
        <w:jc w:val="left"/>
      </w:pPr>
      <w:r>
        <w:rPr>
          <w:rFonts w:ascii="Times New Roman"/>
          <w:b/>
          <w:i w:val="false"/>
          <w:color w:val="000000"/>
        </w:rPr>
        <w:t xml:space="preserve"> 2 - тарау. Уранды өндіру кезінде жер қойнауын ұтымды және кешенді пайдалану бойынша талаптардың бұзылуы салдарынан келтірілген залалдың мөлшерін белгілеу тәртібі</w:t>
      </w:r>
    </w:p>
    <w:bookmarkEnd w:id="29"/>
    <w:bookmarkStart w:name="z36" w:id="30"/>
    <w:p>
      <w:pPr>
        <w:spacing w:after="0"/>
        <w:ind w:left="0"/>
        <w:jc w:val="both"/>
      </w:pPr>
      <w:r>
        <w:rPr>
          <w:rFonts w:ascii="Times New Roman"/>
          <w:b w:val="false"/>
          <w:i w:val="false"/>
          <w:color w:val="000000"/>
          <w:sz w:val="28"/>
        </w:rPr>
        <w:t>
      10. Уран өндіру кезінде жер қойнауын ұтымды және кешенді пайдалану жөніндегі талаптардың бұзылуы салдарынан келтірілген залалдың мөлшері уранның нормаланған ысыраптарынан асатын нақты ысырабының көлемін негізге ала отырып айқындалады және есептік кезең үшін ресми баға белгіленімдеріне сәйкес орташа құны бойынша.</w:t>
      </w:r>
    </w:p>
    <w:bookmarkEnd w:id="30"/>
    <w:bookmarkStart w:name="z37" w:id="31"/>
    <w:p>
      <w:pPr>
        <w:spacing w:after="0"/>
        <w:ind w:left="0"/>
        <w:jc w:val="both"/>
      </w:pPr>
      <w:r>
        <w:rPr>
          <w:rFonts w:ascii="Times New Roman"/>
          <w:b w:val="false"/>
          <w:i w:val="false"/>
          <w:color w:val="000000"/>
          <w:sz w:val="28"/>
        </w:rPr>
        <w:t xml:space="preserve">
      Залал мөлшерін есептеу үшін уран бірлігінің құны Қазақстан Республикасы Премьер-Министрінің орынбасары - Қаржы министрінің 2023 жылғы 12 шілдедегі № 757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33067 болып тіркелген) (бұдан әрі – Бұйрық) бекітілген нарықтық бағалар туралы ақпараттың ресми танылған көздерінің тізбесіне сәйкес ресми баға белгіленімдері негізінде айқындалады және мынадай жағдайларда қолданылады:</w:t>
      </w:r>
    </w:p>
    <w:bookmarkEnd w:id="31"/>
    <w:bookmarkStart w:name="z38" w:id="32"/>
    <w:p>
      <w:pPr>
        <w:spacing w:after="0"/>
        <w:ind w:left="0"/>
        <w:jc w:val="both"/>
      </w:pPr>
      <w:r>
        <w:rPr>
          <w:rFonts w:ascii="Times New Roman"/>
          <w:b w:val="false"/>
          <w:i w:val="false"/>
          <w:color w:val="000000"/>
          <w:sz w:val="28"/>
        </w:rPr>
        <w:t>
      егер бұзушылық жасалған нақты кезең белгілі болса: нормаланған ысыраптардың нақты асып кетуіне жол берілген сол есеп айырысу (есепті) кезеңі (ай, тоқсан, жыл) үшін уранның орташа нарықтық бағасы қолданылады;</w:t>
      </w:r>
    </w:p>
    <w:bookmarkEnd w:id="32"/>
    <w:bookmarkStart w:name="z39" w:id="33"/>
    <w:p>
      <w:pPr>
        <w:spacing w:after="0"/>
        <w:ind w:left="0"/>
        <w:jc w:val="both"/>
      </w:pPr>
      <w:r>
        <w:rPr>
          <w:rFonts w:ascii="Times New Roman"/>
          <w:b w:val="false"/>
          <w:i w:val="false"/>
          <w:color w:val="000000"/>
          <w:sz w:val="28"/>
        </w:rPr>
        <w:t>
      егер бұзушылық жасалған нақты кезеңді белгілеу мүмкін болмаса (жинақталған шығындар) немесе бұзушылық созылмалы сипатта болса: уранның нарықтық бағасы осы залалды бақылау барысында уран саласындағы уәкілетті орган құжатпен анықтаған (тіркеген) күнтізбелік айдағы бағаның орташа мәні бойынша ескеріледі.</w:t>
      </w:r>
    </w:p>
    <w:bookmarkEnd w:id="33"/>
    <w:bookmarkStart w:name="z40" w:id="34"/>
    <w:p>
      <w:pPr>
        <w:spacing w:after="0"/>
        <w:ind w:left="0"/>
        <w:jc w:val="both"/>
      </w:pPr>
      <w:r>
        <w:rPr>
          <w:rFonts w:ascii="Times New Roman"/>
          <w:b w:val="false"/>
          <w:i w:val="false"/>
          <w:color w:val="000000"/>
          <w:sz w:val="28"/>
        </w:rPr>
        <w:t>
      11. Уранның нақты ысырабының нормаланған ысыраптардан асып түсуі (бұдан әрі – нормадан тыс ысыраптар) мынадай көлемдерден туындайды:</w:t>
      </w:r>
    </w:p>
    <w:bookmarkEnd w:id="34"/>
    <w:bookmarkStart w:name="z41" w:id="35"/>
    <w:p>
      <w:pPr>
        <w:spacing w:after="0"/>
        <w:ind w:left="0"/>
        <w:jc w:val="both"/>
      </w:pPr>
      <w:r>
        <w:rPr>
          <w:rFonts w:ascii="Times New Roman"/>
          <w:b w:val="false"/>
          <w:i w:val="false"/>
          <w:color w:val="000000"/>
          <w:sz w:val="28"/>
        </w:rPr>
        <w:t>
      кен орнын игеру кезіндегі белгіленген нормаланған ысыраптардан асатын уранның теңгерімдік қорларының ысырабы;</w:t>
      </w:r>
    </w:p>
    <w:bookmarkEnd w:id="35"/>
    <w:bookmarkStart w:name="z42" w:id="36"/>
    <w:p>
      <w:pPr>
        <w:spacing w:after="0"/>
        <w:ind w:left="0"/>
        <w:jc w:val="both"/>
      </w:pPr>
      <w:r>
        <w:rPr>
          <w:rFonts w:ascii="Times New Roman"/>
          <w:b w:val="false"/>
          <w:i w:val="false"/>
          <w:color w:val="000000"/>
          <w:sz w:val="28"/>
        </w:rPr>
        <w:t>
      жер қойнауын ұтымды пайдалануды ескере отырып, уран кен орнын экономикалық жағынан тиімді игеруді көздейтін жобалық құжатты немесе игеруді талдауды бұзудың және осы бұзушылықтардан туындаған авариялардың нәтижесінде туындаған уранның теңгерімдік қорларының ысырабы;</w:t>
      </w:r>
    </w:p>
    <w:bookmarkEnd w:id="36"/>
    <w:bookmarkStart w:name="z43" w:id="37"/>
    <w:p>
      <w:pPr>
        <w:spacing w:after="0"/>
        <w:ind w:left="0"/>
        <w:jc w:val="both"/>
      </w:pPr>
      <w:r>
        <w:rPr>
          <w:rFonts w:ascii="Times New Roman"/>
          <w:b w:val="false"/>
          <w:i w:val="false"/>
          <w:color w:val="000000"/>
          <w:sz w:val="28"/>
        </w:rPr>
        <w:t>
      жобалау құжатында немесе игеруді талдауда көзделген кен орындарын игерудің технологиялық режимін сақтамау салдарынан Қазақстан Республикасының Пайдалы қазбалар қорлары жөніндегі мемлекеттік комиссиясы бекіткен алынатын уран қорларының ысырабы;</w:t>
      </w:r>
    </w:p>
    <w:bookmarkEnd w:id="37"/>
    <w:bookmarkStart w:name="z44" w:id="38"/>
    <w:p>
      <w:pPr>
        <w:spacing w:after="0"/>
        <w:ind w:left="0"/>
        <w:jc w:val="both"/>
      </w:pPr>
      <w:r>
        <w:rPr>
          <w:rFonts w:ascii="Times New Roman"/>
          <w:b w:val="false"/>
          <w:i w:val="false"/>
          <w:color w:val="000000"/>
          <w:sz w:val="28"/>
        </w:rPr>
        <w:t>
      жобалық көрсеткіштермен салыстырғанда қайта өңделетін шикізат сапасының өзгеруіне және ауытқуына және қайта өңдеудің технологиялық тәртібін бұзушылықтарға байланысты, жобалық құжаттағы немесе игеруді талдаудағы нормаланған ысыраптардан асатын бастапқы қайта өңдеу кезіндегі уран, аралық өнімдердің (жартылай фабрикаттар), байыту қалдықтарының, шламдардың, шлактардың ысырабы.</w:t>
      </w:r>
    </w:p>
    <w:bookmarkEnd w:id="38"/>
    <w:bookmarkStart w:name="z45" w:id="39"/>
    <w:p>
      <w:pPr>
        <w:spacing w:after="0"/>
        <w:ind w:left="0"/>
        <w:jc w:val="both"/>
      </w:pPr>
      <w:r>
        <w:rPr>
          <w:rFonts w:ascii="Times New Roman"/>
          <w:b w:val="false"/>
          <w:i w:val="false"/>
          <w:color w:val="000000"/>
          <w:sz w:val="28"/>
        </w:rPr>
        <w:t>
      12. Бастапқы қайта өңдеу (дайындау) процесінде жол берілген уранның нормадан тыс ысыраптарының сандық мәні уранның тиісті типі (сұрпы) үшін технологияда белгіленген алу шамасы мен оны тауарлық өнімге алудың нақты қол жеткізілген шамасы арасындағы айырма бойынша айқындалады.</w:t>
      </w:r>
    </w:p>
    <w:bookmarkEnd w:id="39"/>
    <w:bookmarkStart w:name="z46" w:id="40"/>
    <w:p>
      <w:pPr>
        <w:spacing w:after="0"/>
        <w:ind w:left="0"/>
        <w:jc w:val="both"/>
      </w:pPr>
      <w:r>
        <w:rPr>
          <w:rFonts w:ascii="Times New Roman"/>
          <w:b w:val="false"/>
          <w:i w:val="false"/>
          <w:color w:val="000000"/>
          <w:sz w:val="28"/>
        </w:rPr>
        <w:t>
      13. Уран бойынша залалдың мөлшері мынадай формула бойынша есептеледі:</w:t>
      </w:r>
    </w:p>
    <w:bookmarkEnd w:id="40"/>
    <w:bookmarkStart w:name="z47" w:id="41"/>
    <w:p>
      <w:pPr>
        <w:spacing w:after="0"/>
        <w:ind w:left="0"/>
        <w:jc w:val="both"/>
      </w:pPr>
      <w:r>
        <w:rPr>
          <w:rFonts w:ascii="Times New Roman"/>
          <w:b w:val="false"/>
          <w:i w:val="false"/>
          <w:color w:val="000000"/>
          <w:sz w:val="28"/>
        </w:rPr>
        <w:t>
      З = V × Б,</w:t>
      </w:r>
    </w:p>
    <w:bookmarkEnd w:id="41"/>
    <w:bookmarkStart w:name="z48" w:id="42"/>
    <w:p>
      <w:pPr>
        <w:spacing w:after="0"/>
        <w:ind w:left="0"/>
        <w:jc w:val="both"/>
      </w:pPr>
      <w:r>
        <w:rPr>
          <w:rFonts w:ascii="Times New Roman"/>
          <w:b w:val="false"/>
          <w:i w:val="false"/>
          <w:color w:val="000000"/>
          <w:sz w:val="28"/>
        </w:rPr>
        <w:t>
      мұнда:</w:t>
      </w:r>
    </w:p>
    <w:bookmarkEnd w:id="42"/>
    <w:bookmarkStart w:name="z49" w:id="43"/>
    <w:p>
      <w:pPr>
        <w:spacing w:after="0"/>
        <w:ind w:left="0"/>
        <w:jc w:val="both"/>
      </w:pPr>
      <w:r>
        <w:rPr>
          <w:rFonts w:ascii="Times New Roman"/>
          <w:b w:val="false"/>
          <w:i w:val="false"/>
          <w:color w:val="000000"/>
          <w:sz w:val="28"/>
        </w:rPr>
        <w:t>
      З –залалдың мөлшері, теңге;</w:t>
      </w:r>
    </w:p>
    <w:bookmarkEnd w:id="43"/>
    <w:bookmarkStart w:name="z50" w:id="44"/>
    <w:p>
      <w:pPr>
        <w:spacing w:after="0"/>
        <w:ind w:left="0"/>
        <w:jc w:val="both"/>
      </w:pPr>
      <w:r>
        <w:rPr>
          <w:rFonts w:ascii="Times New Roman"/>
          <w:b w:val="false"/>
          <w:i w:val="false"/>
          <w:color w:val="000000"/>
          <w:sz w:val="28"/>
        </w:rPr>
        <w:t>
      V – есеп айырысу кезеңі үшін залалдың мөлшерін белгілеу кезінде ескерілетін уран көлемі, кейіннен бірыңғай өлшем бірлігіне келтіріле отырып, жобалау және есепке алу құжаттарында қолданылатын уран килограмы немесе өзге де өлшем бірлігі;</w:t>
      </w:r>
    </w:p>
    <w:bookmarkEnd w:id="44"/>
    <w:bookmarkStart w:name="z51" w:id="45"/>
    <w:p>
      <w:pPr>
        <w:spacing w:after="0"/>
        <w:ind w:left="0"/>
        <w:jc w:val="both"/>
      </w:pPr>
      <w:r>
        <w:rPr>
          <w:rFonts w:ascii="Times New Roman"/>
          <w:b w:val="false"/>
          <w:i w:val="false"/>
          <w:color w:val="000000"/>
          <w:sz w:val="28"/>
        </w:rPr>
        <w:t>
      Б – осы Қағидалардың 9-тармағына сәйкес айқындалатын уран бірлігінің құны, уран килограмы немесе кейіннен бірыңғай өлшем бірлігіне келтіріле отырып, жобалау және есепке алу құжаттарында қолданылатын өзге де салыстырмалы өлшем бірлігі үшін теңгемен.</w:t>
      </w:r>
    </w:p>
    <w:bookmarkEnd w:id="45"/>
    <w:bookmarkStart w:name="z52" w:id="46"/>
    <w:p>
      <w:pPr>
        <w:spacing w:after="0"/>
        <w:ind w:left="0"/>
        <w:jc w:val="both"/>
      </w:pPr>
      <w:r>
        <w:rPr>
          <w:rFonts w:ascii="Times New Roman"/>
          <w:b w:val="false"/>
          <w:i w:val="false"/>
          <w:color w:val="000000"/>
          <w:sz w:val="28"/>
        </w:rPr>
        <w:t>
      14. Нормадан тыс ысыраптар бойынша залалдың мөлшерін белгілеу кезінде ескерілетін уран көлемі мынадай формула бойынша айқындалады:</w:t>
      </w:r>
    </w:p>
    <w:bookmarkEnd w:id="46"/>
    <w:bookmarkStart w:name="z53" w:id="47"/>
    <w:p>
      <w:pPr>
        <w:spacing w:after="0"/>
        <w:ind w:left="0"/>
        <w:jc w:val="both"/>
      </w:pPr>
      <w:r>
        <w:rPr>
          <w:rFonts w:ascii="Times New Roman"/>
          <w:b w:val="false"/>
          <w:i w:val="false"/>
          <w:color w:val="000000"/>
          <w:sz w:val="28"/>
        </w:rPr>
        <w:t>
      V = Ынқ – Ын,</w:t>
      </w:r>
    </w:p>
    <w:bookmarkEnd w:id="47"/>
    <w:bookmarkStart w:name="z54" w:id="48"/>
    <w:p>
      <w:pPr>
        <w:spacing w:after="0"/>
        <w:ind w:left="0"/>
        <w:jc w:val="both"/>
      </w:pPr>
      <w:r>
        <w:rPr>
          <w:rFonts w:ascii="Times New Roman"/>
          <w:b w:val="false"/>
          <w:i w:val="false"/>
          <w:color w:val="000000"/>
          <w:sz w:val="28"/>
        </w:rPr>
        <w:t>
      мұнда:</w:t>
      </w:r>
    </w:p>
    <w:bookmarkEnd w:id="48"/>
    <w:bookmarkStart w:name="z55" w:id="49"/>
    <w:p>
      <w:pPr>
        <w:spacing w:after="0"/>
        <w:ind w:left="0"/>
        <w:jc w:val="both"/>
      </w:pPr>
      <w:r>
        <w:rPr>
          <w:rFonts w:ascii="Times New Roman"/>
          <w:b w:val="false"/>
          <w:i w:val="false"/>
          <w:color w:val="000000"/>
          <w:sz w:val="28"/>
        </w:rPr>
        <w:t>
      Ынқ – есеп айырысу кезеңі үшін уранның нақты ысыраптары;</w:t>
      </w:r>
    </w:p>
    <w:bookmarkEnd w:id="49"/>
    <w:bookmarkStart w:name="z56" w:id="50"/>
    <w:p>
      <w:pPr>
        <w:spacing w:after="0"/>
        <w:ind w:left="0"/>
        <w:jc w:val="both"/>
      </w:pPr>
      <w:r>
        <w:rPr>
          <w:rFonts w:ascii="Times New Roman"/>
          <w:b w:val="false"/>
          <w:i w:val="false"/>
          <w:color w:val="000000"/>
          <w:sz w:val="28"/>
        </w:rPr>
        <w:t>
      Ын – есеп айырысу кезеңі үшін уранның нормаланған ысыраптары.</w:t>
      </w:r>
    </w:p>
    <w:bookmarkEnd w:id="50"/>
    <w:bookmarkStart w:name="z57" w:id="51"/>
    <w:p>
      <w:pPr>
        <w:spacing w:after="0"/>
        <w:ind w:left="0"/>
        <w:jc w:val="both"/>
      </w:pPr>
      <w:r>
        <w:rPr>
          <w:rFonts w:ascii="Times New Roman"/>
          <w:b w:val="false"/>
          <w:i w:val="false"/>
          <w:color w:val="000000"/>
          <w:sz w:val="28"/>
        </w:rPr>
        <w:t>
      15. Ысыраптарды уран килограмымен есепке алу және уран шала тотығы-тотығының бір фунты үшін құнымен көрсетілген баға белгіленімдерін пайдалану кезінде, егер жобалау құжаттарында, есепке алу деректерінде немесе баға белгіленімінің ресми көзінде өзгеше көзделмесе, 2,20462/0,848 қайта есептеу коэффициенті қолданылады.</w:t>
      </w:r>
    </w:p>
    <w:bookmarkEnd w:id="51"/>
    <w:bookmarkStart w:name="z58" w:id="52"/>
    <w:p>
      <w:pPr>
        <w:spacing w:after="0"/>
        <w:ind w:left="0"/>
        <w:jc w:val="both"/>
      </w:pPr>
      <w:r>
        <w:rPr>
          <w:rFonts w:ascii="Times New Roman"/>
          <w:b w:val="false"/>
          <w:i w:val="false"/>
          <w:color w:val="000000"/>
          <w:sz w:val="28"/>
        </w:rPr>
        <w:t xml:space="preserve">
      16. Егер жобалау құжаттарында, есептілікте және бастапқы құжаттарда ысыраптарды есепке алу әртүрлі өлшем бірліктерінде жүргізілсе, барлық көрсеткіштер бірыңғай өлшем бірлігіне келтіріледі. </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 қойнауын ұтымды және</w:t>
            </w:r>
            <w:r>
              <w:br/>
            </w:r>
            <w:r>
              <w:rPr>
                <w:rFonts w:ascii="Times New Roman"/>
                <w:b w:val="false"/>
                <w:i w:val="false"/>
                <w:color w:val="000000"/>
                <w:sz w:val="20"/>
              </w:rPr>
              <w:t>кешенді пайдалану жөніндегі</w:t>
            </w:r>
            <w:r>
              <w:br/>
            </w:r>
            <w:r>
              <w:rPr>
                <w:rFonts w:ascii="Times New Roman"/>
                <w:b w:val="false"/>
                <w:i w:val="false"/>
                <w:color w:val="000000"/>
                <w:sz w:val="20"/>
              </w:rPr>
              <w:t>талаптарды бұзу салдарынан</w:t>
            </w:r>
            <w:r>
              <w:br/>
            </w:r>
            <w:r>
              <w:rPr>
                <w:rFonts w:ascii="Times New Roman"/>
                <w:b w:val="false"/>
                <w:i w:val="false"/>
                <w:color w:val="000000"/>
                <w:sz w:val="20"/>
              </w:rPr>
              <w:t>келтірілген залалдың мөлшерін</w:t>
            </w:r>
            <w:r>
              <w:br/>
            </w:r>
            <w:r>
              <w:rPr>
                <w:rFonts w:ascii="Times New Roman"/>
                <w:b w:val="false"/>
                <w:i w:val="false"/>
                <w:color w:val="000000"/>
                <w:sz w:val="20"/>
              </w:rPr>
              <w:t>белгілеу қағидаларына</w:t>
            </w:r>
            <w:r>
              <w:br/>
            </w:r>
            <w:r>
              <w:rPr>
                <w:rFonts w:ascii="Times New Roman"/>
                <w:b w:val="false"/>
                <w:i w:val="false"/>
                <w:color w:val="000000"/>
                <w:sz w:val="20"/>
              </w:rPr>
              <w:t>қосымша</w:t>
            </w:r>
            <w:r>
              <w:br/>
            </w:r>
            <w:r>
              <w:rPr>
                <w:rFonts w:ascii="Times New Roman"/>
                <w:b w:val="false"/>
                <w:i w:val="false"/>
                <w:color w:val="000000"/>
                <w:sz w:val="20"/>
              </w:rPr>
              <w:t>Жер қойнауын ұтымды және</w:t>
            </w:r>
            <w:r>
              <w:br/>
            </w:r>
            <w:r>
              <w:rPr>
                <w:rFonts w:ascii="Times New Roman"/>
                <w:b w:val="false"/>
                <w:i w:val="false"/>
                <w:color w:val="000000"/>
                <w:sz w:val="20"/>
              </w:rPr>
              <w:t>кешенді пайдалану жөніндегі</w:t>
            </w:r>
            <w:r>
              <w:br/>
            </w:r>
            <w:r>
              <w:rPr>
                <w:rFonts w:ascii="Times New Roman"/>
                <w:b w:val="false"/>
                <w:i w:val="false"/>
                <w:color w:val="000000"/>
                <w:sz w:val="20"/>
              </w:rPr>
              <w:t>талаптарды бұзу салдарынан</w:t>
            </w:r>
            <w:r>
              <w:br/>
            </w:r>
            <w:r>
              <w:rPr>
                <w:rFonts w:ascii="Times New Roman"/>
                <w:b w:val="false"/>
                <w:i w:val="false"/>
                <w:color w:val="000000"/>
                <w:sz w:val="20"/>
              </w:rPr>
              <w:t>келтірілген залалдың мөлшерін</w:t>
            </w:r>
            <w:r>
              <w:br/>
            </w:r>
            <w:r>
              <w:rPr>
                <w:rFonts w:ascii="Times New Roman"/>
                <w:b w:val="false"/>
                <w:i w:val="false"/>
                <w:color w:val="000000"/>
                <w:sz w:val="20"/>
              </w:rPr>
              <w:t>есептеу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 / деректер көзі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пайдалануға арналған келісімшарт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кезеңі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жер қойнауын ұтымды және кешенді пайдалану жөніндегі талаптарды бұзушылықтың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Уранның нормалық ысыраптары (Ын)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Уранның нақты ысыраптары (Ынқ)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Залалдың мөлшерін белгілеу кезінде ескерілетін уран көлемі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концентратына ресми баға белгіленімі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ресми бағамы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бойынша залалдың мөлшері (З = V ×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 және себеп-салдарлық байланысты растайтын құжаттар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 w:id="53"/>
    <w:p>
      <w:pPr>
        <w:spacing w:after="0"/>
        <w:ind w:left="0"/>
        <w:jc w:val="both"/>
      </w:pPr>
      <w:r>
        <w:rPr>
          <w:rFonts w:ascii="Times New Roman"/>
          <w:b w:val="false"/>
          <w:i w:val="false"/>
          <w:color w:val="000000"/>
          <w:sz w:val="28"/>
        </w:rPr>
        <w:t>
      Есепті жасаған лауазымды адам:____________ / Т.А.Ә., қолы</w:t>
      </w:r>
    </w:p>
    <w:bookmarkEnd w:id="53"/>
    <w:bookmarkStart w:name="z61" w:id="54"/>
    <w:p>
      <w:pPr>
        <w:spacing w:after="0"/>
        <w:ind w:left="0"/>
        <w:jc w:val="both"/>
      </w:pPr>
      <w:r>
        <w:rPr>
          <w:rFonts w:ascii="Times New Roman"/>
          <w:b w:val="false"/>
          <w:i w:val="false"/>
          <w:color w:val="000000"/>
          <w:sz w:val="28"/>
        </w:rPr>
        <w:t>
      Есеп жасалған күн: 20__ жылғы "_" ________.</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