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c4a984" w14:textId="6c4a98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Шемонаиха аудандық мәслихатының 2024 жылғы 25 қыркүйектегі № 21/6-VIІІ "Шемонаиха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қағидалары мен мөлшерін бекіту туралы" шешіміне өзгеріс енгізу туралы</w:t>
      </w:r>
    </w:p>
    <w:p>
      <w:pPr>
        <w:spacing w:after="0"/>
        <w:ind w:left="0"/>
        <w:jc w:val="both"/>
      </w:pPr>
      <w:r>
        <w:rPr>
          <w:rFonts w:ascii="Times New Roman"/>
          <w:b w:val="false"/>
          <w:i w:val="false"/>
          <w:color w:val="000000"/>
          <w:sz w:val="28"/>
        </w:rPr>
        <w:t>Шығыс Қазақстан облысы Шемонаиха аудандық мәслихатының 2026 жылғы 24 маусымдағы № 47/5-VIII шешімі. Қазақстан Республикасының Әділет министрлігінде 2026 жылы 26 маусымда № 39093 болып тіркелді</w:t>
      </w:r>
    </w:p>
    <w:p>
      <w:pPr>
        <w:spacing w:after="0"/>
        <w:ind w:left="0"/>
        <w:jc w:val="both"/>
      </w:pPr>
      <w:bookmarkStart w:name="z1" w:id="0"/>
      <w:r>
        <w:rPr>
          <w:rFonts w:ascii="Times New Roman"/>
          <w:b w:val="false"/>
          <w:i w:val="false"/>
          <w:color w:val="000000"/>
          <w:sz w:val="28"/>
        </w:rPr>
        <w:t>
      Шемонаиха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Шемонаиха аудандық мәслихатының 2024 жылғы 25 қыркүйектегі № 21/6-VIІІ "Шемонаиха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қағидалары мен мөлшерін бекіту туралы" (нормативтік құқықтық актілерді мемлекеттік тіркеу тізілімінде № 9083-16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Шемонаиха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Акулов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Шемонаиха аудандық</w:t>
            </w:r>
            <w:r>
              <w:br/>
            </w:r>
            <w:r>
              <w:rPr>
                <w:rFonts w:ascii="Times New Roman"/>
                <w:b w:val="false"/>
                <w:i w:val="false"/>
                <w:color w:val="000000"/>
                <w:sz w:val="20"/>
              </w:rPr>
              <w:t>мәслихатының</w:t>
            </w:r>
            <w:r>
              <w:br/>
            </w:r>
            <w:r>
              <w:rPr>
                <w:rFonts w:ascii="Times New Roman"/>
                <w:b w:val="false"/>
                <w:i w:val="false"/>
                <w:color w:val="000000"/>
                <w:sz w:val="20"/>
              </w:rPr>
              <w:t>2026 жылғы 24 маусымдағы</w:t>
            </w:r>
            <w:r>
              <w:br/>
            </w:r>
            <w:r>
              <w:rPr>
                <w:rFonts w:ascii="Times New Roman"/>
                <w:b w:val="false"/>
                <w:i w:val="false"/>
                <w:color w:val="000000"/>
                <w:sz w:val="20"/>
              </w:rPr>
              <w:t>№ 47/5-VIII шешіміне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Шемонаиха аудандық</w:t>
            </w:r>
            <w:r>
              <w:br/>
            </w:r>
            <w:r>
              <w:rPr>
                <w:rFonts w:ascii="Times New Roman"/>
                <w:b w:val="false"/>
                <w:i w:val="false"/>
                <w:color w:val="000000"/>
                <w:sz w:val="20"/>
              </w:rPr>
              <w:t>мәслихатының</w:t>
            </w:r>
            <w:r>
              <w:br/>
            </w:r>
            <w:r>
              <w:rPr>
                <w:rFonts w:ascii="Times New Roman"/>
                <w:b w:val="false"/>
                <w:i w:val="false"/>
                <w:color w:val="000000"/>
                <w:sz w:val="20"/>
              </w:rPr>
              <w:t>2024 жылғы 25 қыркүйектегі</w:t>
            </w:r>
            <w:r>
              <w:br/>
            </w:r>
            <w:r>
              <w:rPr>
                <w:rFonts w:ascii="Times New Roman"/>
                <w:b w:val="false"/>
                <w:i w:val="false"/>
                <w:color w:val="000000"/>
                <w:sz w:val="20"/>
              </w:rPr>
              <w:t>№ 21/6-VIІІ шешіміне</w:t>
            </w:r>
            <w:r>
              <w:br/>
            </w:r>
            <w:r>
              <w:rPr>
                <w:rFonts w:ascii="Times New Roman"/>
                <w:b w:val="false"/>
                <w:i w:val="false"/>
                <w:color w:val="000000"/>
                <w:sz w:val="20"/>
              </w:rPr>
              <w:t>қосымша</w:t>
            </w:r>
          </w:p>
        </w:tc>
      </w:tr>
    </w:tbl>
    <w:bookmarkStart w:name="z6" w:id="4"/>
    <w:p>
      <w:pPr>
        <w:spacing w:after="0"/>
        <w:ind w:left="0"/>
        <w:jc w:val="left"/>
      </w:pPr>
      <w:r>
        <w:rPr>
          <w:rFonts w:ascii="Times New Roman"/>
          <w:b/>
          <w:i w:val="false"/>
          <w:color w:val="000000"/>
        </w:rPr>
        <w:t xml:space="preserve"> Шемонаиха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қағидалары мен мөлшері</w:t>
      </w:r>
    </w:p>
    <w:bookmarkEnd w:id="4"/>
    <w:bookmarkStart w:name="z7" w:id="5"/>
    <w:p>
      <w:pPr>
        <w:spacing w:after="0"/>
        <w:ind w:left="0"/>
        <w:jc w:val="left"/>
      </w:pPr>
      <w:r>
        <w:rPr>
          <w:rFonts w:ascii="Times New Roman"/>
          <w:b/>
          <w:i w:val="false"/>
          <w:color w:val="000000"/>
        </w:rPr>
        <w:t xml:space="preserve"> 1 тарау. Жалпы ережелер</w:t>
      </w:r>
    </w:p>
    <w:bookmarkEnd w:id="5"/>
    <w:bookmarkStart w:name="z8" w:id="6"/>
    <w:p>
      <w:pPr>
        <w:spacing w:after="0"/>
        <w:ind w:left="0"/>
        <w:jc w:val="both"/>
      </w:pPr>
      <w:r>
        <w:rPr>
          <w:rFonts w:ascii="Times New Roman"/>
          <w:b w:val="false"/>
          <w:i w:val="false"/>
          <w:color w:val="000000"/>
          <w:sz w:val="28"/>
        </w:rPr>
        <w:t xml:space="preserve">
      1. Осы Қағидалар "Агроөнеркәсіптік кешенді және ауылдық аумақтарды дамытуды мемлекеттік реттеу туралы" Қазақстан Республикасы Заңының 18-бабының </w:t>
      </w:r>
      <w:r>
        <w:rPr>
          <w:rFonts w:ascii="Times New Roman"/>
          <w:b w:val="false"/>
          <w:i w:val="false"/>
          <w:color w:val="000000"/>
          <w:sz w:val="28"/>
        </w:rPr>
        <w:t>5-тармағын</w:t>
      </w:r>
      <w:r>
        <w:rPr>
          <w:rFonts w:ascii="Times New Roman"/>
          <w:b w:val="false"/>
          <w:i w:val="false"/>
          <w:color w:val="000000"/>
          <w:sz w:val="28"/>
        </w:rPr>
        <w:t xml:space="preserve"> сәйкес әзірленді және Шемонаиха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коммуналдық қызметтерге ақы төлеу және бюджет қаражаты есебінен отын сатып алу бойынша әлеуметтік қолдау көрсету тәртібі мен мөлшерін айқындайды.</w:t>
      </w:r>
    </w:p>
    <w:bookmarkEnd w:id="6"/>
    <w:bookmarkStart w:name="z9" w:id="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7"/>
    <w:p>
      <w:pPr>
        <w:spacing w:after="0"/>
        <w:ind w:left="0"/>
        <w:jc w:val="both"/>
      </w:pPr>
      <w:r>
        <w:rPr>
          <w:rFonts w:ascii="Times New Roman"/>
          <w:b w:val="false"/>
          <w:i w:val="false"/>
          <w:color w:val="000000"/>
          <w:sz w:val="28"/>
        </w:rPr>
        <w:t>
      1) ағымдағы шот – банктік шот шарты негізінде банк немесе банк операцияларының жекелеген түрлерін жүзеге асыратын ұйым ашатын банктік шот;</w:t>
      </w:r>
    </w:p>
    <w:p>
      <w:pPr>
        <w:spacing w:after="0"/>
        <w:ind w:left="0"/>
        <w:jc w:val="both"/>
      </w:pPr>
      <w:r>
        <w:rPr>
          <w:rFonts w:ascii="Times New Roman"/>
          <w:b w:val="false"/>
          <w:i w:val="false"/>
          <w:color w:val="000000"/>
          <w:sz w:val="28"/>
        </w:rPr>
        <w:t>
      2)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bookmarkStart w:name="z10" w:id="8"/>
    <w:p>
      <w:pPr>
        <w:spacing w:after="0"/>
        <w:ind w:left="0"/>
        <w:jc w:val="both"/>
      </w:pPr>
      <w:r>
        <w:rPr>
          <w:rFonts w:ascii="Times New Roman"/>
          <w:b w:val="false"/>
          <w:i w:val="false"/>
          <w:color w:val="000000"/>
          <w:sz w:val="28"/>
        </w:rPr>
        <w:t>
      3. Әлеуметтік қолдауды тағайындауды уәкілетті орган – "Шемонаиха ауданының жұмыспен қамту және әлеуметтік бағдарламалар бөлімі" мемлекеттік мекемесі (бұдан әрі – ММ) жүзеге асырады.</w:t>
      </w:r>
    </w:p>
    <w:bookmarkEnd w:id="8"/>
    <w:bookmarkStart w:name="z11" w:id="9"/>
    <w:p>
      <w:pPr>
        <w:spacing w:after="0"/>
        <w:ind w:left="0"/>
        <w:jc w:val="left"/>
      </w:pPr>
      <w:r>
        <w:rPr>
          <w:rFonts w:ascii="Times New Roman"/>
          <w:b/>
          <w:i w:val="false"/>
          <w:color w:val="000000"/>
        </w:rPr>
        <w:t xml:space="preserve"> 2 тарау. Мамандарға бюджет қаражаты есебінен коммуналдық қызметтерге ақы төлеу және отын сатып алу бойынша әлеуметтік қолдау көрсету тәртібі мен мөлшері</w:t>
      </w:r>
    </w:p>
    <w:bookmarkEnd w:id="9"/>
    <w:bookmarkStart w:name="z12" w:id="10"/>
    <w:p>
      <w:pPr>
        <w:spacing w:after="0"/>
        <w:ind w:left="0"/>
        <w:jc w:val="both"/>
      </w:pPr>
      <w:r>
        <w:rPr>
          <w:rFonts w:ascii="Times New Roman"/>
          <w:b w:val="false"/>
          <w:i w:val="false"/>
          <w:color w:val="000000"/>
          <w:sz w:val="28"/>
        </w:rPr>
        <w:t>
      4. Коммуналдық қызметтерге ақы төлеу және отын сатып алу бойынша әлеуметтік қолдау мемлекеттік ұйымдардың бірінші басшылары бекіткен жиынтық тізімдер (бұдан әрі – тізім) негізінде мамандардан өтініштер талап етілмей, екінші деңгейдегі банктер, қаржы нарығын және қаржы операцияларын реттеу, бақылау және қадағалау жөніндегі уәкілетті органның банк операцияларының тиісті түрлеріне лицензиясы бар ұйымдар, "Қазпошта" акционерлік қоғамының аумақтық бөлімшелері арқылы мамандардың ағымдағы шоттарына аудару арқылы ақшалай нысанда мемлекеттік ұйымдардың мамандарына бюджет қаражаты есебінен көрсетіледі.</w:t>
      </w:r>
    </w:p>
    <w:bookmarkEnd w:id="10"/>
    <w:bookmarkStart w:name="z13" w:id="11"/>
    <w:p>
      <w:pPr>
        <w:spacing w:after="0"/>
        <w:ind w:left="0"/>
        <w:jc w:val="both"/>
      </w:pPr>
      <w:r>
        <w:rPr>
          <w:rFonts w:ascii="Times New Roman"/>
          <w:b w:val="false"/>
          <w:i w:val="false"/>
          <w:color w:val="000000"/>
          <w:sz w:val="28"/>
        </w:rPr>
        <w:t>
      5. Мамандарға әлеуметтік қолдау күнтізбелік жылда бір рет 10,1734 (он бүтін он мыңнан бір мың жеті жүз отыз төрт) айлық есептік көрсеткіш мөлшерінде көрсетіледі.</w:t>
      </w:r>
    </w:p>
    <w:bookmarkEnd w:id="11"/>
    <w:bookmarkStart w:name="z14" w:id="12"/>
    <w:p>
      <w:pPr>
        <w:spacing w:after="0"/>
        <w:ind w:left="0"/>
        <w:jc w:val="both"/>
      </w:pPr>
      <w:r>
        <w:rPr>
          <w:rFonts w:ascii="Times New Roman"/>
          <w:b w:val="false"/>
          <w:i w:val="false"/>
          <w:color w:val="000000"/>
          <w:sz w:val="28"/>
        </w:rPr>
        <w:t>
      6. Әлеуметтік қолдау көрсетуге арналған шығыстарды қаржыландыру Шемонаиха ауданының бюджетінде ағымдағы қаржы жылына көзделген қаражат шегінде жүзеге асырылады.</w:t>
      </w:r>
    </w:p>
    <w:bookmarkEnd w:id="12"/>
    <w:bookmarkStart w:name="z15" w:id="13"/>
    <w:p>
      <w:pPr>
        <w:spacing w:after="0"/>
        <w:ind w:left="0"/>
        <w:jc w:val="both"/>
      </w:pPr>
      <w:r>
        <w:rPr>
          <w:rFonts w:ascii="Times New Roman"/>
          <w:b w:val="false"/>
          <w:i w:val="false"/>
          <w:color w:val="000000"/>
          <w:sz w:val="28"/>
        </w:rPr>
        <w:t>
      7. Коммуналдық қызметтерге ақы төлеу және отын сатып алу жөніндегі мамандарға әлеуметтік қолдау көрсету туралы шешім қабылдау мерзімі тізім түскен күннен бастап 8 (сегіз) жұмыс күнін құрайды.</w:t>
      </w:r>
    </w:p>
    <w:bookmarkEnd w:id="13"/>
    <w:bookmarkStart w:name="z16" w:id="14"/>
    <w:p>
      <w:pPr>
        <w:spacing w:after="0"/>
        <w:ind w:left="0"/>
        <w:jc w:val="both"/>
      </w:pPr>
      <w:r>
        <w:rPr>
          <w:rFonts w:ascii="Times New Roman"/>
          <w:b w:val="false"/>
          <w:i w:val="false"/>
          <w:color w:val="000000"/>
          <w:sz w:val="28"/>
        </w:rPr>
        <w:t>
      8. ММ қызметкері мемлекеттік денсаулық сақтау, әлеуметтік қамсыздандыру, білім беру, мәдениет, спорт және ветеринария ұйымдарының тізімдерін 8 (сегіз) жұмыс күні ішінде қарайды.</w:t>
      </w:r>
    </w:p>
    <w:bookmarkEnd w:id="14"/>
    <w:bookmarkStart w:name="z17" w:id="15"/>
    <w:p>
      <w:pPr>
        <w:spacing w:after="0"/>
        <w:ind w:left="0"/>
        <w:jc w:val="both"/>
      </w:pPr>
      <w:r>
        <w:rPr>
          <w:rFonts w:ascii="Times New Roman"/>
          <w:b w:val="false"/>
          <w:i w:val="false"/>
          <w:color w:val="000000"/>
          <w:sz w:val="28"/>
        </w:rPr>
        <w:t xml:space="preserve">
      9. Қазақстан Республикасы Әкімшілік рәсімдік-процестік кодексінің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74-баптарына</w:t>
      </w:r>
      <w:r>
        <w:rPr>
          <w:rFonts w:ascii="Times New Roman"/>
          <w:b w:val="false"/>
          <w:i w:val="false"/>
          <w:color w:val="000000"/>
          <w:sz w:val="28"/>
        </w:rPr>
        <w:t xml:space="preserve"> сәйкес мемлекеттік ұйымдардың бірінші басшылары ұсынған тізімдер сәйкес келмеген жағдайда, ММ алдын ала шешім туралы, әлеуметтік қолдау көрсетуден бас тарту туралы, сондай-ақ алдын ала шешім бойынша ұстанымын білдіру мүмкіндігі үшін тыңдауды өткізудің уақыты мен орны (тәсілі) туралы мемлекеттік ұйымдардың бірінші басшыларын хабардар етеді.</w:t>
      </w:r>
    </w:p>
    <w:bookmarkEnd w:id="15"/>
    <w:p>
      <w:pPr>
        <w:spacing w:after="0"/>
        <w:ind w:left="0"/>
        <w:jc w:val="both"/>
      </w:pPr>
      <w:r>
        <w:rPr>
          <w:rFonts w:ascii="Times New Roman"/>
          <w:b w:val="false"/>
          <w:i w:val="false"/>
          <w:color w:val="000000"/>
          <w:sz w:val="28"/>
        </w:rPr>
        <w:t>
      Тізімдерді қарау нәтижелері бойынша ескертулер болмаған кезде ММ оң шешім қабылдайды және коммуналдық қызметтерге ақы төлеу және мамандардың ағымдағы шоттарына отын сатып алу бойынша әлеуметтік қолдау төлемін көрсетеді.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