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4e312ad" w14:textId="4e312ad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решение Хромтауского районного маслихата от 30 декабря 2021 года № 169 "Об утверждении бюджета Кудыксайского сельского округа на 2022-2024 годы"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 w:val="false"/>
          <w:i w:val="false"/>
          <w:color w:val="000000"/>
          <w:sz w:val="28"/>
        </w:rPr>
        <w:t>С истёкшим сроком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Хромтауского районного маслихата Актюбинской области от 7 апреля 2022 года № 208. Прекращено действие в связи с истечением срока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РЕШИЛ:</w:t>
      </w:r>
    </w:p>
    <w:bookmarkStart w:name="z2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Хромтауского районного маслихата "Об утверждении бюджета Кудыксайского сельского округа на 2022-2024 годы" от 30 декабря 2021 года № 169 следующие изменения: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Утвердить бюджет Кудыксайского сельского округа на 2022-2024 годы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>, в том числе на 2022 год в следующих объемах: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41 404 тысяч тенге,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780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неналоговые поступления – 0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основного капитала – 0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– 40 624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42 374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 тенге,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0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 тенге,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– 0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– 0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дефицит (профицит) бюджета – -970 тысяч тенге;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финансирование дефицита (использование профицита) бюджета –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970 тысяч тенге,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– 0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– 0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970 тысяч тенге.".</w:t>
      </w:r>
    </w:p>
    <w:bookmarkStart w:name="z4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</w:t>
      </w:r>
      <w:r>
        <w:rPr>
          <w:rFonts w:ascii="Times New Roman"/>
          <w:b w:val="false"/>
          <w:i w:val="false"/>
          <w:color w:val="000000"/>
          <w:sz w:val="28"/>
        </w:rPr>
        <w:t>Приложение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указанному решению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решению.</w:t>
      </w:r>
    </w:p>
    <w:bookmarkEnd w:id="1"/>
    <w:bookmarkStart w:name="z5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Настоящее решение вводится в действие с 1 января 2022 года.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Секретарь Хромтауского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районного маслихата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Мулдашев Д. Х.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решению Хромтауского районного маслихата от 7 апреля 2022 года № 208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решению Хромтауского районного маслихата № 169 от 30 декабря 2021 года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Кудыксайского сельского округа на 2022 год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Сумма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(тысяча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41 404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40 624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40 624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40 624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Сумма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(тысяча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42 374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18 326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18 326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городе, города районного значения, поселка, села,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18 326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района в городе, города районного значения, поселка, села,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18 326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19 648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19 548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городе, города районного значения, поселка, села,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19 548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2 148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17 400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городе, города районного значения, поселка, села,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- 970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