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d7b543" w14:textId="1d7b54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Каратальского районного маслихата от 28 декабря 2022 года № 40-102 "О бюджете Каратальского района на 2023-2025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Каратальского районного маслихата области Жетісу от 15 ноября 2023 года № 13-45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Маслихат Каратальского района РЕШИЛ: 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Каратальского районного маслихата "О бюджете Каратальского района на 2023-2025 годы" от 28 декабря 2022 года </w:t>
      </w:r>
      <w:r>
        <w:rPr>
          <w:rFonts w:ascii="Times New Roman"/>
          <w:b w:val="false"/>
          <w:i w:val="false"/>
          <w:color w:val="000000"/>
          <w:sz w:val="28"/>
        </w:rPr>
        <w:t>№ 40-102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под № 177022)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"1. Утвердить районный бюджет на 2023-2025 годы согласно приложениям 1, 2 и 3 к настоящему решению соответственно, в том числе на 2023 год в следующих объемах: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доходы 10 558 931 тысяч тенге, в том числе: 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налоговые поступления 265 967 тысяч тенге; 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неналоговые поступления 99 941 тысячи тенге; 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поступления от продажи основного капитала 161 980 тысяч тенге; 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поступления трансфертов 10 031 043 тысяч тенге; 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затраты 10 908 670 тысяч тенге; 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19 306 тысячи тенге, в том числе: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бюджетные кредиты 51 744 тысяч тенге; 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погашение бюджетных кредитов 32 438 тысяч тенге; 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сальдо по операциям с финансовыми активами 0 тенге, в том числе: 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приобретение финансовых активов 0 тенге; 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поступления от продажи финансовых активов государства 0 тенге; 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дефицит (профицит) бюджета (-) 369 045 тысяч тенге; 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369 045 тысяч тенге, в том числе: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поступление займов 223 168 тысяч тенге; 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погашение займов 33 179 тысяч тенге; 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179 056 тысяч тенге".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2023 года.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Каратальского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Акимжанов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 Каратальского районного маслихата от "15" ноября 2023 года № 13-45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 Каратальского районного маслихата от "28" декабря 2022 года № 40-102</w:t>
            </w:r>
          </w:p>
        </w:tc>
      </w:tr>
    </w:tbl>
    <w:bookmarkStart w:name="z33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2023 год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10558931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265967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Единый земельный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от аренды имущества, находящегося в государственной собственности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161980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10031043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10030915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10030915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10908670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Государственные услуги общего характера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1392549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903849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230418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649856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433036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297954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1459848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598485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598485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598485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786575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211758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и регистрации актов гражданского состояния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занятости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инвалидов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2402172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219219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585951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513122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жильем отдельных категорий граждан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Снос аварийного и ветхого жилья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496736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481990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1662739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280736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280736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внутренней политики, культуры, развития языков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324031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подведомственных государственных учреждений и организаций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и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и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Землеустройство,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809941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772841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772841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556722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1040053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развития предпринимательства и промышленности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1018972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1782769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1782769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1782769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362265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Чистое бюджетное кредитование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19306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Бюджетное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Сельское, водное, лесное, рыбное хозяйство, особо охраняемые природные территории, охрана окружающей среды и животного мира, земельные отношения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51744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-369045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(использование профицита)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179056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