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50c3" w14:textId="64b5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января 2024 года № 21/НҚ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 и подпунктом 185)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января 2016 года № 87 "Об утверждении цен на товары (работы, услуги), производимые и (или) реализуемые Государственной корпорацией "Правительство для граждан"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со дня получения зарегистрированного приказа для включения в эталонный контрольный банк нормативных правовых актов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2024 года № 21/НҚ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техническое обследование (далее – ГТО) зданий, сооружений и (или) их составляющих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№1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(работы, услуги)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(без учета НДС,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Государственное техническое обследование зданий, сооружений и (или) их составляющих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заявлений на проведение ГТО всех категорий объектов недвижимости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проведение государственного технического обследования всех категорий объектов недвижимости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получение архивных дел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анализ предоставленных документов и подготовительные работы для выезда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услугополучателю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ГТО земельных участков всех категорий объектов недвижимости (частных домов, дач, индивидуальных гаражей, многоквартирных жилых домов, квартир в многоквартирных жилых домах, объектов нежилого назначения и прочих сооружений и их составляющих)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ГТО застроенного земельного участка площадью до 1000 кв.м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простой конфигурации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средней конфигурации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сложной конфигурации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4 623,01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ГТО застроенного земельного участка площадью свыше 1000 кв.м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простой конфигурации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кв. 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средней конфигурации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сложной конфигурации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 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ГТО основного строения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первой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кв. 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третьей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служебных строений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кв.м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благоустройств (замощение, детские, бельевые, спортивные площадки, газоны, пандусы, отмостка и другие элементы)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кв.м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сооружений (емкости, заправочные колонки, резервуары, газгольдеры, эстакады, колодцы, выгребные ямы и другие конструкции)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ГТО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ГТО автодорог или проездов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ГТО автодорог или проездов с покрытием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первой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35 992,61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60 858,01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третьей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ГТО грунтовых автодорог или проездов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первой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второй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48 678,27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третьей категории сложности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65 047,79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ГТО автодорог или проездов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ГТО набережных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ГТО набережных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без сходов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одним сходом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двумя сходами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тремя и более сходами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6 222,17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ГТО набережных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ГТО мостов, путепроводов и вышки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ГТО моста, путепровода, вышки связи до 30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Однопролетного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Многопролетного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23 551,19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моста, путепровода, вышки связи свыше 30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7 065,36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ГТО моста, путепровода, вышки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ГТО трубопроводов под дорогами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однотрубной прокладке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6 416,97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 двухтрубной прокладке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10 653,28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ГТО трубопроводов под дорогами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ГТО зеленых насаждений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ГТО зеленых насаждений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прямыми аллеями и однородным составом пород - уличные посадки, бульвары и другие зеленые насаждения (первая категория)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4 625,92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частичным насыщением аллейными посадками, расположенных в отдельных частях объекта - аллеи, скверы, придомовые посадки, сады, парки и другие зеленые насаждения (вторая категория)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5 937,22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 частичным насыщением аллейными посадками, имеющими в составе более пяти пород или более трех видов однородных по возрастному составу (третья категория)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 же объекты с живой изгородью или кустарниками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пм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 же объекты с кустарниками или цветами-многолетниками одной породы, одинаковых по возрастному составу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пм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 же объекты с кустарниками или цветами-многолетниками разных пород, различных по возрастному составу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пм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учет оборудования и малых форм садовой архитектуры (скамьи, скульптуры, цветочные вазы, мусорные ящики, урны, фонари и другие элементы архитектуры)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ГТО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ГТО электросетей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воздушной линий электросети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36 137,99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кабельной линий электросети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40 519,67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технического паспорта при ГТО электросетей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9. ГТО линий городского электротранспорта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ГТО линий городского электротранспорта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контактной сети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67 382,56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трамвайного пути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80 859,07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радиусов и длин кривых узлов контактной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узел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ГТО линий городского электротранспорта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10. ГТО водопроводных, тепловых, газовых, канализационных (включая дождевые, общесплавные) сетей и линий связи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31 055,58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 (при ГТО)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8 001,59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(при ГТО)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ГТО сетей водопроводных, тепловых, газовых, канализационных (включая дождевые, общесплавные) сетей и линий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ГТО железнодорожных путей и метрополитена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прямолинейный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10 266,57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криволинейный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11 886,08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км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упор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горка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(освещение, платформы, подъездные автомобильные пути, ограждение и другие конструкции)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4 849,80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стрелка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шт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ГТО железнодорожных путей и метро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ГТО плотины, дамбы, гидроузла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плотины, дамбы, гидроузла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до 30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свыше 30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ГТО плотины, дамбы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2 529,57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ГТО прудов, водоҰмов, водохранилищ, искусственных островов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прудов, водоҰмов, водохранилищ, искусственных островов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площадью до 1000 кв.м.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площадью свыше 1000 кв.м.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 кв.м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при ГТО прудов, водоҰмов, водохранилищ, искусственных островов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3 721,67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ГТО ирригационных и дренажных каналов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ирригационных и дренажных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31 052,67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ГТО ирригационных и дренажных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ГТО архитектурных памятников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ГТО архитектурных памятников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технического паспорта ГТО архитектурных памятников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Выявление полного сноса строений и сооружений на земельном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полного сноса строений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полного сноса строений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Выдача дубликата технического паспорта объекта недвижимости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(заявления, квитанции об оплате услуги) и поиск объекта недвижимости в ИС "Единый государственный кадастр недвижимости"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получение инвентарного дела объекта недвижимости из архивного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анализ инвентарного дела и оформление дубликата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площадью до 1000 кв.м.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площадью до 10000 кв.м.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площадью свыше 10000 кв.м.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дубликата технического паспорта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от курьера по реестру, проверка полноты пакета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документов для передачи исполнителю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по реестру, передача их исполнителю по журналу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в информационную систему правового кадастра идентификационных и технических сведений индивидуального жилого дома (с хозяйственными постройками)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в информационную систему правового кадастра идентификационных и технических сведений многоквартирного жилого дома со вторичными объектами, включающие: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комнатной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комнатной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комнатной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комнатной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комнатной квартиры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пентхауса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нежилого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парковочного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данных в информационную систему правового кадастра идентификационных и технических сведений индивидуального гаража, электропередач, ж/д путей и платформ, теплотрасс, мостов, тоннелей, путепроводов, городского электротранспорта, автодорог, набережных, зеленых насаждений, водопроводов, коллекторов, газопроводов, нефтепроводов, линий связи,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занесенных данных в информационную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штампа о внесении в информационную систему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 передача готового документа в архив (бланк заявления, копия акта приемки в эксплуатацию со штампом "внесено в базу ЕГКН", квитанция об оплате услуги, расписка о приеме и выдаче документа)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готового документа, внесение в журнал регистрации новых инвентарных дел (присвоение нового инвентарного дела), занесение в журнал инвентарных дел по порядку, внесение в базу инвентарных дел, раскладка документа в хранилище архива по адресу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документов и формирование реестра готовых документов для передачи во фронт-офис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курьеру готовых документов по реестру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1 075,79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Поправочные коэффициенты применяются при выполнении работ в неблагоприятный период времени и только к работам, выполняемым на улице и в не отапливаемых помещениях.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применения поправочных коэффициентов к нормам времени, учитывающие отклонения от условий, принятых при проведении работ по ГТО в части погодных условий является информация уполномоченного органа в сфере гидрометеорологии о погодных условиях, полученная из официального источника, в том числе с веб-сайта уполномоченного органа в сфере гидрометеорологии.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нормам времени, учитывающие отклонения погодных от условий, отражены в Таблице № 2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 коэффициентов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осенне-весенний и зимний периоды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-10 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-20 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-30 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-30 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летний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+31 ℃ до +35 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+36 ℃ до +40 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Переход на текущий уровень цен от базового осуществляется через коэффициент изменения месячного расчетного показателя (Кп), устанавливаемого ежегодно бюджетным законодательством, согласно следующей формуле: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 = МРП текущего года : МРП базового года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НДС – налог на добавленную стоимость;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кв.м – квадратный метр;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пм – погонный метр;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шт – штук (а,и);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