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2b96de1" w14:textId="2b96de1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бюджета сельского округа Кызылозек на 2025-2027 годы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Кызылординского городского маслихата от 24 декабря 2024 года № 235-33/7.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Вводится в действие с 01.01.2025 в соответствии с </w:t>
      </w:r>
      <w:r>
        <w:rPr>
          <w:rFonts w:ascii="Times New Roman"/>
          <w:b w:val="false"/>
          <w:i w:val="false"/>
          <w:color w:val="ff0000"/>
          <w:sz w:val="28"/>
        </w:rPr>
        <w:t>п. 4</w:t>
      </w:r>
      <w:r>
        <w:rPr>
          <w:rFonts w:ascii="Times New Roman"/>
          <w:b w:val="false"/>
          <w:i w:val="false"/>
          <w:color w:val="ff0000"/>
          <w:sz w:val="28"/>
        </w:rPr>
        <w:t xml:space="preserve"> настоящего решения.</w:t>
      </w:r>
    </w:p>
    <w:bookmarkStart w:name="z6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75 Бюджетного кодекса Республики Казахстан, </w:t>
      </w:r>
      <w:r>
        <w:rPr>
          <w:rFonts w:ascii="Times New Roman"/>
          <w:b w:val="false"/>
          <w:i w:val="false"/>
          <w:color w:val="000000"/>
          <w:sz w:val="28"/>
        </w:rPr>
        <w:t>подпунктом 1)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статьи 6 Закона Республики Казахстан "О местном государственном управлении и самоуправлении в Республике Казахстан" Кызылординский городской маслихат РЕШИЛ: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бюджет сельского округа Кызылозек на 2025-2027 годы согласно приложениям </w:t>
      </w:r>
      <w:r>
        <w:rPr>
          <w:rFonts w:ascii="Times New Roman"/>
          <w:b w:val="false"/>
          <w:i w:val="false"/>
          <w:color w:val="000000"/>
          <w:sz w:val="28"/>
        </w:rPr>
        <w:t>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>, в том числе на 2025 год в следующем объеме:</w:t>
      </w:r>
    </w:p>
    <w:bookmarkStart w:name="z83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713 112,6 тысяч тенге, в том числе:</w:t>
      </w:r>
    </w:p>
    <w:bookmarkEnd w:id="1"/>
    <w:bookmarkStart w:name="z84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13 631,0 тысяч тенге;</w:t>
      </w:r>
    </w:p>
    <w:bookmarkEnd w:id="2"/>
    <w:bookmarkStart w:name="z85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неналоговые поступления – 0;</w:t>
      </w:r>
    </w:p>
    <w:bookmarkEnd w:id="3"/>
    <w:bookmarkStart w:name="z86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трансфертов – 699 481,6 тысяч тенге;</w:t>
      </w:r>
    </w:p>
    <w:bookmarkEnd w:id="4"/>
    <w:bookmarkStart w:name="z87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расходы – 713 414,4 тысяч тенге;</w:t>
      </w:r>
    </w:p>
    <w:bookmarkEnd w:id="5"/>
    <w:bookmarkStart w:name="z88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0, в том числе:</w:t>
      </w:r>
    </w:p>
    <w:bookmarkEnd w:id="6"/>
    <w:bookmarkStart w:name="z89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– 0;</w:t>
      </w:r>
    </w:p>
    <w:bookmarkEnd w:id="7"/>
    <w:bookmarkStart w:name="z90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0;</w:t>
      </w:r>
    </w:p>
    <w:bookmarkEnd w:id="8"/>
    <w:bookmarkStart w:name="z91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0, в том числе:</w:t>
      </w:r>
    </w:p>
    <w:bookmarkEnd w:id="9"/>
    <w:bookmarkStart w:name="z92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– 0;</w:t>
      </w:r>
    </w:p>
    <w:bookmarkEnd w:id="10"/>
    <w:bookmarkStart w:name="z93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финансовых активов государства – 0;</w:t>
      </w:r>
    </w:p>
    <w:bookmarkEnd w:id="11"/>
    <w:bookmarkStart w:name="z94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-301,8 тысяч тенге;</w:t>
      </w:r>
    </w:p>
    <w:bookmarkEnd w:id="12"/>
    <w:bookmarkStart w:name="z95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 – 301,8 тысяч тенге;</w:t>
      </w:r>
    </w:p>
    <w:bookmarkEnd w:id="13"/>
    <w:bookmarkStart w:name="z96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– 0;</w:t>
      </w:r>
    </w:p>
    <w:bookmarkEnd w:id="14"/>
    <w:bookmarkStart w:name="z97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– 0.</w:t>
      </w:r>
    </w:p>
    <w:bookmarkEnd w:id="15"/>
    <w:bookmarkStart w:name="z98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используемые откатки бюджетных средств – 301,8 тысяч тенге. </w:t>
      </w:r>
    </w:p>
    <w:bookmarkEnd w:id="1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– в редакции решения Кызылординского городского маслихата от 24.12.2025 </w:t>
      </w:r>
      <w:r>
        <w:rPr>
          <w:rFonts w:ascii="Times New Roman"/>
          <w:b w:val="false"/>
          <w:i w:val="false"/>
          <w:color w:val="000000"/>
          <w:sz w:val="28"/>
        </w:rPr>
        <w:t>№ 337-46/15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01.01.2025).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3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Утвердить объем субвенции из городского бюджета бюджету сельского округа Кызылозек в сумме на 2025 год – 619 722,0 тысяч тенге, на 2026 год – 132 594,0 тысяч тенге, на 2027 год – 135 569,0 тысяч тенге.</w:t>
      </w:r>
    </w:p>
    <w:bookmarkEnd w:id="17"/>
    <w:bookmarkStart w:name="z24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Утвердить перечень бюджетных программ, не подлежащих секвестру в процессе исполнения бюджета сельского округа Кызылозек на 2025 год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18"/>
    <w:bookmarkStart w:name="z2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Настоящее решение вводится в действие с 1 января 2025 года.</w:t>
      </w:r>
    </w:p>
    <w:bookmarkEnd w:id="1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Председатель Кызылординского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городского маслихата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И. Куттыкожаев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Кызылординского городского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24 декабря 2024 года № 235-33/7</w:t>
            </w:r>
          </w:p>
        </w:tc>
      </w:tr>
    </w:tbl>
    <w:bookmarkStart w:name="z28" w:id="2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сельского округа Кызылозек на 2025 год</w:t>
      </w:r>
    </w:p>
    <w:bookmarkEnd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– в редакции решения Кызылординского городского маслихата от 24.12.2025 </w:t>
      </w:r>
      <w:r>
        <w:rPr>
          <w:rFonts w:ascii="Times New Roman"/>
          <w:b w:val="false"/>
          <w:i w:val="false"/>
          <w:color w:val="ff0000"/>
          <w:sz w:val="28"/>
        </w:rPr>
        <w:t>№ 337-46/15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01.01.2025).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Доходы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713 112,6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13 631,0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3 500,0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3 500,0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10 131,0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9 700,0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трансфертов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699 481,6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699 481,6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699 481,6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Расходы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713 414,4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69 781,9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69 781,9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69 781,9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001 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64 582,7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5 199,2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Здравоохранение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области здравоохранения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в экстренных случаях доставки тяжелобольных людей до ближайшей организации здравоохранения, оказывающей врачебную помощь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22 737,0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22 737,0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22 737,0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15 483,0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6 285,0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Культура, спорт, туризм и информационное пространство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34 098,0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Деятельность в области культуры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33 914,0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33 914,0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культурно-досуговой работы на местном уровне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33 914,0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физкультурно-оздоровительных и спортивных мероприятий на местном уровне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89 674,3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89 674,3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89 674,3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и реконструкция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85 018,8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4 137,0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Капитальный и средний ремонт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514,5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497 027,8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497 027,8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497 027,8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Программы развития регионов до 2025 года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3 920,0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мероприятий по социальной и инженерной инфраструктуре в сельских населенных пунктах в рамках проекта "Ауыл-Ел бесігі"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383 207,8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социальной и инженерной инфраструктуре в сельских населенных пунктах в рамках проекта "Ауыл-Ел бесігі"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109 900,0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неиспользованных (недоиспользованных) целевых трансфертов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Чистое бюджетное кредитование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кредиты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кредитов, выданных из государственного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финансовых активов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-301,8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Финансирование дефицита (профицита)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301,8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301,8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301,8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301,8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301,8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Кызылординского городского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24 декабря 2024 года № 235-33/7</w:t>
            </w:r>
          </w:p>
        </w:tc>
      </w:tr>
    </w:tbl>
    <w:bookmarkStart w:name="z30" w:id="2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сельского округа Кызылозек на 2026 год</w:t>
      </w:r>
    </w:p>
    <w:bookmarkEnd w:id="2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Доходы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132 594,0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14 313,0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3 675,0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3 675,0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10 638,0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10 185,0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трансфертов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118 281,0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118 281,0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118 281,0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Расходы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132 594,0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59 378,0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59 378,0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59 378,0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59 378,0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Здравоохранение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области здравоохранения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в экстренных случаях доставки тяжелобольных людей до ближайшей организации здравоохранения, оказывающей врачебную помощь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33 074,0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33 074,0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33 074,0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30 013,0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1 197,0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1 864,0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Культура, спорт, туризм и информационное пространство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34 290,0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Деятельность в области культуры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34 074,0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33 074,0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культурно-досуговой работы на местном уровне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34 074,0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физкультурно-оздоровительных и спортивных мероприятий на местном уровне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5 441,0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5 441,0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5 441,0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Программы развития регионов до 2025 года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5 441,0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неиспользованных (недоиспользованных) целевых трансфертов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Чистое бюджетное кредитование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кредиты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кредитов, выданных из государственного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финансовых активов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Финансирование дефицита (профицита)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Кызылординского городского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24 декабря 2024 года № 235-33/7</w:t>
            </w:r>
          </w:p>
        </w:tc>
      </w:tr>
    </w:tbl>
    <w:bookmarkStart w:name="z32" w:id="2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сельского округа Кызылозек на 2027 год</w:t>
      </w:r>
    </w:p>
    <w:bookmarkEnd w:id="2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Доходы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135 569,0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15 028,0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3 859,0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3 859,0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11 169,0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10 694,0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трансфертов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120 541,0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120 541,0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120 541,0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Расходы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135 569,0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59 967,0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59 967,0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59 967,0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59 967,0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Здравоохранение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области здравоохранения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в экстренных случаях доставки тяжелобольных людей до ближайшей организации здравоохранения, оказывающей врачебную помощь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34 727,0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34 727,0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34 727,0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31 514,0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1 256,0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1 957,0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Культура, спорт, туризм и информационное пространство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34 730,0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Деятельность в области культуры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34 503,0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34 503,0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культурно-досуговой работы на местном уровне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34 503,0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физкультурно-оздоровительных и спортивных мероприятий на местном уровне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Капитальный и средний ремонт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5 713,0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5 713,0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5 713,0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Программы развития регионов до 2025 года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5 713,0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неиспользованных (недоиспользованных) целевых трансфертов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Чистое бюджетное кредитование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кредиты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кредитов, выданных из государственного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финансовых активов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Финансирование дефицита (профицита)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Кызылординского городского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24 декабря 2024 года № 235-33/7</w:t>
            </w:r>
          </w:p>
        </w:tc>
      </w:tr>
    </w:tbl>
    <w:bookmarkStart w:name="z34" w:id="2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бюджетных программ, не подлежащих секвестру в процессе исполнения бюджета сельского округа Кызылозек на 2025 год</w:t>
      </w:r>
    </w:p>
    <w:bookmarkEnd w:id="2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0"/>
      </w:tblGrid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Здравоохранение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в экстренных случях доставки тяжелобольных людей до ближайшей организации здравоохранения, оказывающей врачебную помощь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