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c083e7" w14:textId="8c083e7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бюджете Бумакольского сельского округа Бурлинского района на 2025-2027 годы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Решение Бурлинского районного маслихата Западно-Казахстанской области от 20 декабря 2024 года № 23-18.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 Бюджетным </w:t>
      </w:r>
      <w:r>
        <w:rPr>
          <w:rFonts w:ascii="Times New Roman"/>
          <w:b w:val="false"/>
          <w:i w:val="false"/>
          <w:color w:val="000000"/>
          <w:sz w:val="28"/>
        </w:rPr>
        <w:t>кодексом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Казахстан, </w:t>
      </w:r>
      <w:r>
        <w:rPr>
          <w:rFonts w:ascii="Times New Roman"/>
          <w:b w:val="false"/>
          <w:i w:val="false"/>
          <w:color w:val="000000"/>
          <w:sz w:val="28"/>
        </w:rPr>
        <w:t>Законом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"О местном государственном управлении и самоуправлении в Республике Казахстан" Бурлинский районный маслихат РЕШИЛ:</w:t>
      </w:r>
    </w:p>
    <w:bookmarkEnd w:id="0"/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бюджет Бумакольского сельского округа Бурлинского района на 2025-2027 годы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приложениям 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 соответственно, в том числе на 2025 год в следующих объемах: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доходы – 87 346 тысяч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налоговые поступления – 9 841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неналоговые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основного капитала – 4 149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специальные поступления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трансфертов – 73 356 тысяч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затраты – 96 738,1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чистое бюджетное кредитование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бюджетные кредиты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бюджетных кредитов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сальдо по операциям с финансовыми активами – 0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приобретение финансовых активов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поступления от продажи финансовых активов государства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дефицит (профицит) бюджета – - 9 392,1 тысяча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ненефтяной дефицит (профицит) бюджета- 0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7) финансирование дефицита (использование профицита) бюджета – 9 392,1 тысяча тенге: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поступление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погашение займов – 0 тенге;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используемые остатки бюджетных средств – 9 392,1 тысяча тенге.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000000"/>
          <w:sz w:val="28"/>
        </w:rPr>
        <w:t>№ 30-11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2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Настоящее решение вводится в действие с 1 января 2025 года.</w:t>
      </w:r>
    </w:p>
    <w:bookmarkEnd w:id="2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Председатель маслихата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К.Ермекбаев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 к решению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Бурлинского 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23-18</w:t>
            </w:r>
          </w:p>
        </w:tc>
      </w:tr>
    </w:tbl>
    <w:bookmarkStart w:name="z25" w:id="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Бумакольского сельского округа на 2025 год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решения Бурлинского районного маслихата Западно-Казахстанской области от 21.11.2025 </w:t>
      </w:r>
      <w:r>
        <w:rPr>
          <w:rFonts w:ascii="Times New Roman"/>
          <w:b w:val="false"/>
          <w:i w:val="false"/>
          <w:color w:val="ff0000"/>
          <w:sz w:val="28"/>
        </w:rPr>
        <w:t>№ 30-11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 01.01.2025).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87346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2784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4 149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4 015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73356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73356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96738,1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57962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26808,1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26408,1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8971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6110,1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-9392,1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ненефтяной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0,0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9392,1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9392,1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23-18</w:t>
            </w:r>
          </w:p>
        </w:tc>
      </w:tr>
    </w:tbl>
    <w:bookmarkStart w:name="z28" w:id="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Бумакольского сельского округа на 2026 год</w:t>
      </w:r>
    </w:p>
    <w:bookmarkEnd w:id="4"/>
    <w:bookmarkStart w:name="z29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решению Бурлинского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районного маслихата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20 декабря 2024 года № 23-18</w:t>
            </w:r>
          </w:p>
        </w:tc>
      </w:tr>
    </w:tbl>
    <w:bookmarkStart w:name="z31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Бюджет Бумакольского сельского округа на 2027 год</w:t>
      </w:r>
    </w:p>
    <w:bookmarkEnd w:id="6"/>
    <w:bookmarkStart w:name="z3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тысяч тенге</w:t>
      </w:r>
    </w:p>
    <w:bookmarkEnd w:id="7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Доходы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Индивидуальный подоходный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собственность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Налоги на имущество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Налог на транспортные средства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Единый земельный налог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налоги на товары, работы и услуги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 Поступления за использование природных и других ресурсов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Сборы за ведение предпринимательской и профессиональной деятельности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Доходы от аренды имущества, находящегося в государственной собственности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 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Штрафы, пени, санкции, взыскания, налагаемые государственными учреждениями, финансируемыми из государственного бюджета, а также содержащимися и финансируемыми из бюджета (сметы расходов) Национального Банка Республики Казахстан, за исключением поступлений от организаций нефтяного сектора, в Фонд компенсации потерпевшим, Фонд поддержки инфраструктуры образования и Специальный государственный фонд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Прочие неналоговые поступления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основного капитала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государственного имущества, закрепленного за государственными учреждениями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 и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земли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Продажа нематериальных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трансфертов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вышестоящих органов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 из районного (города областного значения)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60101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Затраты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Государственные услуги общего характера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Представительные, исполнительные и другие органы, выполняющие общие функции государственного управления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Услуги по обеспечению деятельности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50223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Капитальные расходы государственного органа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Жилищно-коммунальное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Жилищное хозяйство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Организация сохранения государственного жилищного фонда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Освещение улиц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3660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санитарии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Содержание мест захоронений и погребение безродных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Благоустройство и озеленение населенных пунктов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Транспорт и коммуникации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Автомобильный транспорт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Строительство и реконструкция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Обеспечение функционирования автомобильных дорог в городах районного значения, поселках, селах,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6768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Капитальный и средний ремонт автомобильных дорог в городах районного значения, селах, поселках, сельских округах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Аппарат акима города районного значения, села, поселка, сельского округа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изъятия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Чистое бюджетное кредитование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Бюджетные кредиты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бюджетных кредитов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Сальдо по операциям с финансовыми активами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Приобретение финансовых активов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от продажи финансовых активов государства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Дефицит (профицит)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Финансирование дефицита (использование профицита) бюджета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Поступления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Внутренние государственные займы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Договоры займа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группа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Функциональная подгруппа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Администратор бюджетных программ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Программа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Погашение займов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Категория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сумма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Подкласс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Специфика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Используемые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Свободные остатки бюджетных средств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