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d6056fc" w14:textId="d6056fc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оказания социальной помощи, установления размеров и определения перечня отдельных категорий нуждающихся граждан по городу Усть-Каменогорску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Усть-Каменогорского городского маслихата Восточно-Казахстанской области от 19 декабря 2025 года № 40/8-VIII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По всему тексту решения слово "теңге" заменено соответственно словом "теңге" решением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ff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6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2-3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6 Закона Республики Казахстан "О местном государственном управлении и самоуправлении в Республике Казахстан",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30 июня 2023 года № 523 "Об утверждении Типовых правил оказания социальной помощи, установления ее размеров и определения перечня отдельных категорий нуждающихся граждан", Усть-Каменогорский городской маслихат РЕШИЛ:</w:t>
      </w:r>
    </w:p>
    <w:bookmarkEnd w:id="0"/>
    <w:bookmarkStart w:name="z7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Правила оказания социальной помощи, установления размеров и определения перечня отдельных категорий нуждающихся граждан по городу Усть-Каменогорску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1"/>
    <w:bookmarkStart w:name="z8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Настоящее решение вводится в действие по истечении десяти календарных дней после дня его первого официального опубликования.</w:t>
      </w:r>
    </w:p>
    <w:bookmarkEnd w:id="2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Председатель Усть-Каменогорского городского маслихата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Светаш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      </w:t>
            </w:r>
            <w:r>
              <w:rPr>
                <w:rFonts w:ascii="Times New Roman"/>
                <w:b/>
                <w:i w:val="false"/>
                <w:color w:val="000000"/>
                <w:sz w:val="20"/>
              </w:rPr>
              <w:t>"СОГЛАСОВАНО"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/>
                <w:i w:val="false"/>
                <w:color w:val="000000"/>
                <w:sz w:val="20"/>
              </w:rPr>
              <w:t>Руководитель государственного учреждения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/>
                <w:i w:val="false"/>
                <w:color w:val="000000"/>
                <w:sz w:val="20"/>
              </w:rPr>
              <w:t>"Управление координации занятости и социальных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/>
                <w:i w:val="false"/>
                <w:color w:val="000000"/>
                <w:sz w:val="20"/>
              </w:rPr>
              <w:t xml:space="preserve"> программ Восточно-Казахстанской области"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/>
                <w:i w:val="false"/>
                <w:color w:val="000000"/>
                <w:sz w:val="20"/>
              </w:rPr>
              <w:t>_________________ А.Мусинова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/>
                <w:i w:val="false"/>
                <w:color w:val="000000"/>
                <w:sz w:val="20"/>
              </w:rPr>
              <w:t>_________________ 2025 год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  <w:p>
            <w:pPr>
              <w:spacing w:after="0"/>
              <w:ind w:left="0"/>
              <w:jc w:val="left"/>
            </w:pP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Усть-Каменогорского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городского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от "19" декабря 2025 года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40/8-VIII</w:t>
            </w:r>
          </w:p>
        </w:tc>
      </w:tr>
    </w:tbl>
    <w:bookmarkStart w:name="z12" w:id="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оказания социальной помощи, установления размеров и определения перечня отдельных категорий  нуждающихся граждан по городу Усть-Каменогорску</w:t>
      </w:r>
    </w:p>
    <w:bookmarkEnd w:id="3"/>
    <w:bookmarkStart w:name="z13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4"/>
    <w:bookmarkStart w:name="z14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оказания социальной помощи, установления размеров и определения перечня отдельных категорий нуждающихся граждан по городу Усть-Каменогорску (далее –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30 июня 2023 года № 523 "Об утверждении Типовых правил оказания социальной помощи, установления ее размеров и определения перечня отдельных категорий нуждающихся граждан" (далее – Типовые правила) и определяют порядок оказания социальной помощи, установления размеров и перечня отдельных категорий нуждающихся граждан.</w:t>
      </w:r>
    </w:p>
    <w:bookmarkEnd w:id="5"/>
    <w:bookmarkStart w:name="z15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Основные термины и понятия, которые используются в настоящих Правилах:</w:t>
      </w:r>
    </w:p>
    <w:bookmarkEnd w:id="6"/>
    <w:bookmarkStart w:name="z16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Государственная корпорация "Правительство для граждан" (далее – Государственная корпорация) – юридическое лицо, созданное по решению Правительства Республики Казахстан для оказания государственных услуг в соответствии с законодательством Республики Казахстан, организации работы по приему заявлений на оказание государственных услуг и выдаче их результатов услугополучателю по принципу "одного окна", обеспечения оказания государственных услуг в электронной форме;</w:t>
      </w:r>
    </w:p>
    <w:bookmarkEnd w:id="7"/>
    <w:bookmarkStart w:name="z17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специальная комиссия – комиссия, создаваемая решением акима города Усть-Каменогорска, по рассмотрению заявления лица (семьи), претендующего на оказание социальной помощи отдельным категориям нуждающихся граждан;</w:t>
      </w:r>
    </w:p>
    <w:bookmarkEnd w:id="8"/>
    <w:bookmarkStart w:name="z18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социальная помощь – помощь, предоставляемая местным исполнительным органом города Усть-Каменогорска в денежной или натуральной форме отдельным категориям нуждающихся граждан (далее – получатели), а также к праздничным дням и памятным датам;</w:t>
      </w:r>
    </w:p>
    <w:bookmarkEnd w:id="9"/>
    <w:bookmarkStart w:name="z19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уполномоченный орган по оказанию социальной помощи – государственное учреждение "Отдел занятости и социальных программ города Усть-Каменогорска", финансируемое за счет местного бюджета, осуществляющее оказание социальной помощи;</w:t>
      </w:r>
    </w:p>
    <w:bookmarkEnd w:id="10"/>
    <w:bookmarkStart w:name="z20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уполномоченная организация по выплате социальной помощи – банки второго уровня, организации, имеющие лицензии уполномоченного органа по регулированию, контролю и надзору финансового рынка и финансовых организаций на соответствующие виды банковских операций, территориальные подразделения акционерного общества "Казпочта";</w:t>
      </w:r>
    </w:p>
    <w:bookmarkEnd w:id="11"/>
    <w:bookmarkStart w:name="z21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прожиточный минимум – минимальный денежный доход на одного человека, равный по величине стоимости минимальной потребительской корзины, рассчитываемой органами статистики Восточно-Казахстанской области;</w:t>
      </w:r>
    </w:p>
    <w:bookmarkEnd w:id="12"/>
    <w:bookmarkStart w:name="z22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среднедушевой доход – доля совокупного дохода семьи, приходящаяся на каждого члена семьи в месяц;</w:t>
      </w:r>
    </w:p>
    <w:bookmarkEnd w:id="13"/>
    <w:bookmarkStart w:name="z23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праздничные дни – дни национальных и государственных праздников Республики Казахстан;</w:t>
      </w:r>
    </w:p>
    <w:bookmarkEnd w:id="14"/>
    <w:bookmarkStart w:name="z24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праздничные даты (далее – памятные даты) – профессиональные и иные праздники Республики Казахстан;</w:t>
      </w:r>
    </w:p>
    <w:bookmarkEnd w:id="15"/>
    <w:bookmarkStart w:name="z25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уполномоченный государственный орган – центральный исполнительный орган, осуществляющий руководство и межотраслевую координацию в сфере социальной защиты населения в соответствии с законодательством Республики Казахстан, регулирование, контрольные функции за деятельностью Государственного фонда социального страхования;</w:t>
      </w:r>
    </w:p>
    <w:bookmarkEnd w:id="16"/>
    <w:bookmarkStart w:name="z26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участковая комиссия – специальная комиссия, создаваемая решением акима города Усть-Каменогорска для проведения обследования материального положения лиц (семей), обратившихся за социальной помощью;</w:t>
      </w:r>
    </w:p>
    <w:bookmarkEnd w:id="17"/>
    <w:bookmarkStart w:name="z27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предельный размер – утвержденный максимальный размер социальной помощи;</w:t>
      </w:r>
    </w:p>
    <w:bookmarkEnd w:id="18"/>
    <w:bookmarkStart w:name="z28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сервис цифровых документов – объект информационно- коммуникационной инфраструктуры "электронного правительства", закрепленный за оператором и предназначенный для отображения и использования документов в электронном виде, сформированных на основании сведений из объектов информатизации;</w:t>
      </w:r>
    </w:p>
    <w:bookmarkEnd w:id="19"/>
    <w:bookmarkStart w:name="z29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веб-портал "электронное правительство" (далее – портал) – объект информатизации, представляющий собой "единое окно" доступа ко всей консолидированной правительственной информации, включая нормативную правовую базу, государственным и иным услугам, оказываемым в электронной форме;</w:t>
      </w:r>
    </w:p>
    <w:bookmarkEnd w:id="20"/>
    <w:bookmarkStart w:name="z30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электронная цифровая подпись (далее – ЭЦП) – набор электронных цифровых символов, созданный средствами электронной цифровой подписи и подтверждающий достоверность электронного документа, его принадлежность и неизменность содержания;</w:t>
      </w:r>
    </w:p>
    <w:bookmarkEnd w:id="21"/>
    <w:bookmarkStart w:name="z31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Меры социальной поддержки, предусмотренные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71,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170,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229 Социального кодекса, подпунктом 2) </w:t>
      </w:r>
      <w:r>
        <w:rPr>
          <w:rFonts w:ascii="Times New Roman"/>
          <w:b w:val="false"/>
          <w:i w:val="false"/>
          <w:color w:val="000000"/>
          <w:sz w:val="28"/>
        </w:rPr>
        <w:t>пункта 1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10, подпунктом 2) </w:t>
      </w:r>
      <w:r>
        <w:rPr>
          <w:rFonts w:ascii="Times New Roman"/>
          <w:b w:val="false"/>
          <w:i w:val="false"/>
          <w:color w:val="000000"/>
          <w:sz w:val="28"/>
        </w:rPr>
        <w:t>пункта 1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11, подпунктом 2) </w:t>
      </w:r>
      <w:r>
        <w:rPr>
          <w:rFonts w:ascii="Times New Roman"/>
          <w:b w:val="false"/>
          <w:i w:val="false"/>
          <w:color w:val="000000"/>
          <w:sz w:val="28"/>
        </w:rPr>
        <w:t>пункта 1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12, подпунктом 2) </w:t>
      </w:r>
      <w:r>
        <w:rPr>
          <w:rFonts w:ascii="Times New Roman"/>
          <w:b w:val="false"/>
          <w:i w:val="false"/>
          <w:color w:val="000000"/>
          <w:sz w:val="28"/>
        </w:rPr>
        <w:t>статьи 13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статьей 17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ветеранах", оказываются в порядке, определенном настоящими </w:t>
      </w:r>
      <w:r>
        <w:rPr>
          <w:rFonts w:ascii="Times New Roman"/>
          <w:b w:val="false"/>
          <w:i w:val="false"/>
          <w:color w:val="000000"/>
          <w:sz w:val="28"/>
        </w:rPr>
        <w:t>Правилами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bookmarkEnd w:id="22"/>
    <w:bookmarkStart w:name="z32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Социальная помощь предоставляется единовременно и (или) периодически (ежемесячно, один раз в год), осуществляется с месяца обращения.</w:t>
      </w:r>
    </w:p>
    <w:bookmarkEnd w:id="23"/>
    <w:bookmarkStart w:name="z33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Социальная помощь к праздничным дням и памятным датам устанавливается в размере не менее 2,5-кратного месячного расчетного показателя и назначается один раз в календарном году.</w:t>
      </w:r>
    </w:p>
    <w:bookmarkEnd w:id="24"/>
    <w:bookmarkStart w:name="z34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наличии нескольких оснований социальная помощь к праздничным дням и памятным датам назначается только по одному основанию.</w:t>
      </w:r>
    </w:p>
    <w:bookmarkEnd w:id="2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в редакции решения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6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Настоящие Правила распространяются на лиц, зарегистрированных по постоянному месту жительства на территории города Усть-Каменогорска, за исключением граждан, указанных в подпункте 2) </w:t>
      </w:r>
      <w:r>
        <w:rPr>
          <w:rFonts w:ascii="Times New Roman"/>
          <w:b w:val="false"/>
          <w:i w:val="false"/>
          <w:color w:val="000000"/>
          <w:sz w:val="28"/>
        </w:rPr>
        <w:t>пункта 9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Правил.</w:t>
      </w:r>
    </w:p>
    <w:bookmarkEnd w:id="26"/>
    <w:bookmarkStart w:name="z37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Участковые и специальные комиссии осуществляют свою деятельность на основании положений, утверждаемых акиматом Восточно-Казахстанской области.</w:t>
      </w:r>
    </w:p>
    <w:bookmarkEnd w:id="27"/>
    <w:bookmarkStart w:name="z38" w:id="2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определения перечня категорий получателей социальной помощи и установления размеров социальной помощи</w:t>
      </w:r>
    </w:p>
    <w:bookmarkEnd w:id="28"/>
    <w:bookmarkStart w:name="z39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Социальная помощь к праздничным дням и памятным датам оказывается периодически (1 раз в год) в виде денежных выплат следующим категориям граждан (по одному из оснований):</w:t>
      </w:r>
    </w:p>
    <w:bookmarkEnd w:id="29"/>
    <w:bookmarkStart w:name="z40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День вывода ограниченного контингента советских войск из Демократической Республики Афганистан – 15 февраля:</w:t>
      </w:r>
    </w:p>
    <w:bookmarkEnd w:id="30"/>
    <w:bookmarkStart w:name="z41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Советской Армии, Военно-Морского флота, Комитета государственной безопасности, лицам начальствующего и рядового состава Министерства внутренних дел бывшего Союза Советских Социалистических Республик (далее – Союза ССР) (включая военных специалистов и советников), которые в соответствии с решениями правительственных органов бывшего Союза ССР принимали участие в боевых действиях на территории других государств – в размере 150 000 (сто пятьдесят тысяч) теңге;</w:t>
      </w:r>
    </w:p>
    <w:bookmarkEnd w:id="31"/>
    <w:bookmarkStart w:name="z42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военнообязанным, призывавшимся на учебные сборы и направлявшимся в Афганистан в период ведения боевых действий – в размере 150 000 (сто пятьдесят тысяч) теңге;</w:t>
      </w:r>
    </w:p>
    <w:bookmarkEnd w:id="32"/>
    <w:bookmarkStart w:name="z43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автомобильных батальонов, направлявшимся в Афганистан для доставки грузов в эту страну в период ведения боевых действий – в размере 150 000 (сто пятьдесят тысяч) теңге;</w:t>
      </w:r>
    </w:p>
    <w:bookmarkEnd w:id="33"/>
    <w:bookmarkStart w:name="z44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летного состава, совершавшим вылеты на боевые задания в Афганистан с территории бывшего Союза ССР – в размере 150 000 (сто пятьдесят тысяч) теңге;</w:t>
      </w:r>
    </w:p>
    <w:bookmarkEnd w:id="34"/>
    <w:bookmarkStart w:name="z45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рабочим и служащим, обслуживавшим советский воинский контингент в Афганистане, получившим ранения, контузии или увечья либо награжденным орденами и медалями бывшего Союза ССР за участие в обеспечении боевых действий – в размере 150 000 (сто пятьдесят тысяч) теңге;</w:t>
      </w:r>
    </w:p>
    <w:bookmarkEnd w:id="35"/>
    <w:bookmarkStart w:name="z46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военнослужащим, которым инвалидность установлена вследствие ранения, контузии, увечья, полученных при защите бывшего Союза ССР, исполнении иных обязанностей воинской службы в другие периоды, или вследствие заболевания, связанного с пребыванием на фронте, а также при прохождении воинской службы в Афганистане или других государствах, в которых велись боевые действия – в размере 150 000 (сто пятьдесят тысяч) теңге;</w:t>
      </w:r>
    </w:p>
    <w:bookmarkEnd w:id="36"/>
    <w:bookmarkStart w:name="z47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семьям военнослужащих, погибших (пропавших без вести) или умерших вследствие ранения, контузии, увечья, заболевания, полученных в период боевых действий в Афганистане или других государствах, в которых велись боевые действия – в размере 150 000 (сто пятьдесят тысяч) теңге;</w:t>
      </w:r>
    </w:p>
    <w:bookmarkEnd w:id="37"/>
    <w:bookmarkStart w:name="z48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Международный женский день – 8 марта:</w:t>
      </w:r>
    </w:p>
    <w:bookmarkEnd w:id="38"/>
    <w:bookmarkStart w:name="z49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многодетным матерям, награжденным подвесками "Алтын Алқа", "Күміс Алқа" или получившим ранее звание "Мать-героиня", награжденным орденами "Материнская слава" I и II степени – в размере 15 000 (пятнадцать тысяч) теңге;</w:t>
      </w:r>
    </w:p>
    <w:bookmarkEnd w:id="39"/>
    <w:bookmarkStart w:name="z50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многодетным семьям, имеющим четырех и более совместно проживающих несовершеннолетних детей, в том числе детей, обучающихся по очной форме обучения в организациях (но не более чем до достижения двадцатитрехлетнего возраста) – в размере 15 000 (пятнадцать тысяч) теңге;</w:t>
      </w:r>
    </w:p>
    <w:bookmarkEnd w:id="40"/>
    <w:bookmarkStart w:name="z51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День защитника Отечества – 7 мая:</w:t>
      </w:r>
    </w:p>
    <w:bookmarkEnd w:id="41"/>
    <w:bookmarkStart w:name="z52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Республики Казахстан, выполнявшим задачи согласно межгосударственным договорам и соглашениям по усилению охраны границы Содружества Независимых Государств на таджикско-афганском участке в период с сентября 1992 года по февраль 2001 года – в размере 150 000 (сто пятьдесят тысяч) теңге;</w:t>
      </w:r>
    </w:p>
    <w:bookmarkEnd w:id="42"/>
    <w:bookmarkStart w:name="z53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Республики Казахстан, принимавшим участие в качестве миротворцев в международной миротворческой операции в Ираке в период с августа 2003 года по октябрь 2008 года – в размере 150 000 (сто пятьдесят тысяч) теңге;</w:t>
      </w:r>
    </w:p>
    <w:bookmarkEnd w:id="43"/>
    <w:bookmarkStart w:name="z54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военнослужащим, а также лицам начальствующего и рядового состава органов внутренних дел и государственной безопасности бывшего Союза ССР, принимавшим участие в урегулировании межэтнического конфликта в Нагорном Карабахе в период с 1986 по 1991 годы – в размере 150 000 (сто пятьдесят тысяч) теңге;</w:t>
      </w:r>
    </w:p>
    <w:bookmarkEnd w:id="44"/>
    <w:bookmarkStart w:name="z55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принимавшим участие в ликвидации последствий катастрофы на Чернобыльской атомной электростанции в 1986-1987 годах, других радиационных катастроф и аварий на объектах гражданского или военного назначения, а также участвовавшие непосредственно в ядерных испытаниях – в размере 150 000 (сто пятьдесят тысяч) теңге;</w:t>
      </w:r>
    </w:p>
    <w:bookmarkEnd w:id="45"/>
    <w:bookmarkStart w:name="z56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из числа участников ликвидации последствий катастрофы на Чернобыльской атомной электростанции в 1988-1989 годах, эвакуированные (самостоятельно выехавшие) из зон отчуждения и отселения в Республику Казахстан, включая детей, которые на день эвакуации находились во внутриутробном состоянии – в размере 150 000 (сто пятьдесят тысяч) теңге;</w:t>
      </w:r>
    </w:p>
    <w:bookmarkEnd w:id="46"/>
    <w:bookmarkStart w:name="z57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которым инвалидность установлена вследствие катастрофы на Чернобыльской атомной электростанции и других радиационных катастроф и аварий на объектах гражданского или военного назначения, ядерных испытаний, и их дети, инвалидность которых генетически связана с радиационным облучением одного из родителей – в размере 70 000 (семьдесят тысяч) теңге;</w:t>
      </w:r>
    </w:p>
    <w:bookmarkEnd w:id="47"/>
    <w:bookmarkStart w:name="z58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семьям военнослужащих, погибших (умерших) при прохождении воинской службы в мирное время – 15 000 (пятнадцать тысяч) теңге.</w:t>
      </w:r>
    </w:p>
    <w:bookmarkEnd w:id="48"/>
    <w:bookmarkStart w:name="z59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День Победы – 9 мая:</w:t>
      </w:r>
    </w:p>
    <w:bookmarkEnd w:id="49"/>
    <w:bookmarkStart w:name="z60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участникам Великой Отечественной войны, а именно военнослужащим, проходившим службу в воинских частях, штабах и учреждениях, входивших в состав действующей армии и флота в период Великой Отечественной войны, а также во время других боевых операций по защите бывшего Союза ССР, партизанам и подпольщикам Великой Отечественной войны – в размере 5 000 000 (пять миллионов) теңге;</w:t>
      </w:r>
    </w:p>
    <w:bookmarkEnd w:id="50"/>
    <w:bookmarkStart w:name="z61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 с инвалидностью вследствие ранения, контузии, увечья или заболевания, полученных в период Великой Отечественной войны, а именно военнослужащим действующей армии и флота, партизанам и подпольщикам Великой Отечественной войны, а также рабочие и служащие, которым инвалидность установлена вследствие ранения, контузии, увечья или заболевания, полученных в период Великой Отечественной войны на фронте, в районе военных действий, на прифронтовых участках железных дорог, сооружениях оборонительных рубежей, военно-морских баз и аэродромов – в размере 5 000 000 (пять миллионов) теңге;</w:t>
      </w:r>
    </w:p>
    <w:bookmarkEnd w:id="51"/>
    <w:bookmarkStart w:name="z62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военнослужащим, а также лицам начальствующего и рядового состава органов внутренних дел и государственной безопасности бывшего Союза ССР, проходившие в период Великой Отечественной войны службу в городах, участие в обороне которых засчитывалось до 1 января 1998 года в выслугу лет для назначения пенсии на льготных условиях, установленных для военнослужащих частей действующей армии – в размере 130 000 (сто тридцать тысяч) теңге;</w:t>
      </w:r>
    </w:p>
    <w:bookmarkEnd w:id="52"/>
    <w:bookmarkStart w:name="z63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 вольнонаемного состава Советской Армии, Военно-Морского Флота, войск и органов внутренних дел и государственной безопасности бывшего Союза ССР, занимавшим штатные должности в воинских частях, штабах, учреждениях, входившим в состав действующей армии в период Великой Отечественной войны, либо находившимся в соответствующие периоды в городах, участие в обороне которых засчитывалось до 1 января 1998 года в выслугу лет для назначения пенсии на льготных условиях, установленных для военнослужащих частей действующей армии – в размере 130 000 (сто тридцать тысяч) теңге;</w:t>
      </w:r>
    </w:p>
    <w:bookmarkEnd w:id="53"/>
    <w:bookmarkStart w:name="z64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которые в период Великой Отечественной войны находились в составе частей, штабов и учреждений, входивших в состав действующей армии и флота, в качестве сыновей (воспитанников) полков и юнг – в размере 130 000 (сто тридцать тысяч) теңге;</w:t>
      </w:r>
    </w:p>
    <w:bookmarkEnd w:id="54"/>
    <w:bookmarkStart w:name="z65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принимавшим участие в боевых действиях против фашистской Германии и ее союзников в годы Второй мировой войны на территории зарубежных стран в составе партизанских отрядов, подпольных групп и других антифашистских формирований – в размере 130 000 (сто тридцать тысяч) теңге;</w:t>
      </w:r>
    </w:p>
    <w:bookmarkEnd w:id="55"/>
    <w:bookmarkStart w:name="z66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работникам специальных формирований Народного комиссариата путей сообщения, Народного комиссариата связи, плавающего состава промысловых и транспортных судов и летно-подъемного состава авиации, Народного комиссариата рыбной промышленности бывшего Союза ССР, морского и речного флота, летно-подъемного состава Главсевморпути, которые в период Великой Отечественной войны были переведены на положение военнослужащих и выполняли задачи в интересах действующей армии и флота в пределах тыловых границ действующих фронтов, оперативных зон флотов, а также члены экипажей судов транспортного флота, интернированных в начале Великой Отечественной войны в портах других государств – в размере 130 000 (сто тридцать тысяч) теңге;</w:t>
      </w:r>
    </w:p>
    <w:bookmarkEnd w:id="56"/>
    <w:bookmarkStart w:name="z67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гражданам, работавшим в период блокады в городе Ленинграде на предприятиях, в учреждениях и организациях города и награжденным медалью "За оборону Ленинграда" или знаком "Житель блокадного Ленинграда" – в размере 130 000 (сто тридцать тысяч) теңге;</w:t>
      </w:r>
    </w:p>
    <w:bookmarkEnd w:id="57"/>
    <w:bookmarkStart w:name="z68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 – в размере 130 000 (сто тридцать тысяч) теңге;</w:t>
      </w:r>
    </w:p>
    <w:bookmarkEnd w:id="58"/>
    <w:bookmarkStart w:name="z69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супруге (супругу) умершего лица с инвалидностью вследствие ранения, контузии, увечья или заболевания, полученных в период Великой Отечественной войны или лица, приравненного по льготам к лицам с инвалидностью вследствие ранения, контузии, увечья или заболевания, полученных в период Великой Отечественной войны, а также супруге (супругу) умершего участника Великой Отечественной войны, партизана, подпольщика, гражданина, награжденного медалью "За оборону Ленинграда" или знаком "Жителю блокадного Ленинграда", признававшимся лицами с инвалидностью в результате общего заболевания, трудового увечья и других причин (за исключением противоправных), которые не вступали в повторный брак – в размере 130 000 (сто тридцать тысяч) теңге;</w:t>
      </w:r>
    </w:p>
    <w:bookmarkEnd w:id="59"/>
    <w:bookmarkStart w:name="z70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награжденным орденами и медалями бывшего Союза ССР за самоотверженный труд и безупречную воинскую службу в тылу в годы Великой Отечественной войны – в размере 130 000 (сто тридцать тысяч) теңге;</w:t>
      </w:r>
    </w:p>
    <w:bookmarkEnd w:id="60"/>
    <w:bookmarkStart w:name="z71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проработавшим (прослужившим) не менее шести месяцев с 22 июня 1941 года по 9 мая 1945 года и ненагражденным орденами и медалями бывшего Союза ССР за самоотверженный труд и безупречную воинскую службу в тылу в годы Великой Отечественной войны – в размере 80 000 (восемьдесят тысяч) теңге;</w:t>
      </w:r>
    </w:p>
    <w:bookmarkEnd w:id="61"/>
    <w:bookmarkStart w:name="z72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День памяти жертв политических репрессий и голода – 31 мая:</w:t>
      </w:r>
    </w:p>
    <w:bookmarkEnd w:id="62"/>
    <w:bookmarkStart w:name="z73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гражданам, признанным в судебном порядке либо ином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реабилитации жертв массовых политических репрессий" порядке жертвами политических репрессий или пострадавшими от политических репрессий – в размере 13 000 (тринадцать тысяч) теңге.</w:t>
      </w:r>
    </w:p>
    <w:bookmarkEnd w:id="63"/>
    <w:bookmarkStart w:name="z74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День закрытия Семипалатинского испытательного ядерного полигона – 29 августа:</w:t>
      </w:r>
    </w:p>
    <w:bookmarkEnd w:id="64"/>
    <w:bookmarkStart w:name="z75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детям с инвалидностью в возрасте до 18 лет (одному из родителей или иным законным представителям детей с инвалидностью) - 15 000 (пятнадцать тысяч) теңге.</w:t>
      </w:r>
    </w:p>
    <w:bookmarkEnd w:id="65"/>
    <w:bookmarkStart w:name="z76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День Независимости – 16 декабря:</w:t>
      </w:r>
    </w:p>
    <w:bookmarkEnd w:id="66"/>
    <w:bookmarkStart w:name="z77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подвергшимся репрессиям за участие в событиях 17-18 декабря 1986 года в Казахстане, за исключением лиц, осужденных за совершение умышленных убийств и посягательство на жизнь работника милиции, народного дружинника в этих событиях, в отношении которых сохраняется действующий порядок пересмотра уголовных дел – в размере 200 000 (двести тысяч) теңге.</w:t>
      </w:r>
    </w:p>
    <w:bookmarkEnd w:id="6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7 с изменениями, внесенными решением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9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Основаниями для отнесения граждан к категории нуждающихся являются:</w:t>
      </w:r>
    </w:p>
    <w:bookmarkEnd w:id="68"/>
    <w:bookmarkStart w:name="z80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1)причинение ущерба гражданину (семье) либо его имуществу вследствие стихийного бедствия;</w:t>
      </w:r>
    </w:p>
    <w:bookmarkEnd w:id="69"/>
    <w:bookmarkStart w:name="z81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2)причинение ущерба гражданину (семье) либо его имуществу вследствие пожара;</w:t>
      </w:r>
    </w:p>
    <w:bookmarkEnd w:id="70"/>
    <w:bookmarkStart w:name="z82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3)наличие социально значимого заболевания;</w:t>
      </w:r>
    </w:p>
    <w:bookmarkEnd w:id="71"/>
    <w:bookmarkStart w:name="z83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4)наличие среднедушевого дохода, не превышающего порога, установленного местными представительными органами, в кратном отношении к прожиточному минимуму, устанавливаемому на соответствующий финансовый год законом о республиканском бюджете.</w:t>
      </w:r>
    </w:p>
    <w:bookmarkEnd w:id="7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8 в редакции решения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5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9. Единовременная социальная помощь в денежной форме оказывается следующим категориям получателей: </w:t>
      </w:r>
    </w:p>
    <w:bookmarkEnd w:id="73"/>
    <w:bookmarkStart w:name="z86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с учетом среднедушевого дохода: </w:t>
      </w:r>
    </w:p>
    <w:bookmarkEnd w:id="74"/>
    <w:bookmarkStart w:name="z87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гражданам (семьям), имеющим наличие социально значимого заболевания; </w:t>
      </w:r>
    </w:p>
    <w:bookmarkEnd w:id="75"/>
    <w:bookmarkStart w:name="z88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гражданам (семьям), имеющим среднедушевой доход, не превышающий порог, установленный местными представительными органами;</w:t>
      </w:r>
    </w:p>
    <w:bookmarkEnd w:id="76"/>
    <w:bookmarkStart w:name="z89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без учета среднедушевого дохода: </w:t>
      </w:r>
    </w:p>
    <w:bookmarkEnd w:id="77"/>
    <w:bookmarkStart w:name="z90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случае причинения ущерба гражданину (семье) либо его имуществу вследствие стихийного бедствия; </w:t>
      </w:r>
    </w:p>
    <w:bookmarkEnd w:id="78"/>
    <w:bookmarkStart w:name="z91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причинения ущерба гражданину (семье) либо его имуществу вследствие пожара.</w:t>
      </w:r>
    </w:p>
    <w:bookmarkEnd w:id="79"/>
    <w:bookmarkStart w:name="z92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причинении ущерба имуществу вследствие стихийного бедствия или пожара социальная помощь оказывается по месту нахождения пострадавшего имущества независимо от места регистрации его собственника.</w:t>
      </w:r>
    </w:p>
    <w:bookmarkEnd w:id="80"/>
    <w:bookmarkStart w:name="z93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Лицо, сопровождающее лицо с инвалидностью первой группы на санаторно-курортное лечение в соответствии с индивидуальной программой абилитации и реабилитации, имеет право на возмещение местными исполнительными органами стоимости пребывания в санаторно-курортной организации, 1 раз в год в размере семидесяти процентов от гарантированной суммы на соответствующий период, предоставляемой в качестве возмещения стоимости санаторно-курортного лечения, определяемой уполномоченным государственным органом (за исключением лиц с инвалидностью, получивших трудовое увечье или профессиональное заболевание по вине работодателя).</w:t>
      </w:r>
    </w:p>
    <w:bookmarkEnd w:id="81"/>
    <w:bookmarkStart w:name="z94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Возмещение выплачивается при представлении следующих документов:</w:t>
      </w:r>
    </w:p>
    <w:bookmarkEnd w:id="82"/>
    <w:bookmarkStart w:name="z95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1)удостоверение личности (копия);</w:t>
      </w:r>
    </w:p>
    <w:bookmarkEnd w:id="83"/>
    <w:bookmarkStart w:name="z96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2)подтверждающий факт пребывания в санаторно-курортной организации;</w:t>
      </w:r>
    </w:p>
    <w:bookmarkEnd w:id="84"/>
    <w:bookmarkStart w:name="z97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3)счет-фактура.</w:t>
      </w:r>
    </w:p>
    <w:bookmarkEnd w:id="85"/>
    <w:bookmarkStart w:name="z98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 обращения по данным основаниям составляет в течение двух месяцев со дня наступления событий.</w:t>
      </w:r>
    </w:p>
    <w:bookmarkEnd w:id="8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9 в редакции решения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0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Социальная помощь в денежной форме оказывается периодически (ежемесячно) без учета среднедушевого дохода:</w:t>
      </w:r>
    </w:p>
    <w:bookmarkEnd w:id="87"/>
    <w:bookmarkStart w:name="z101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родителям или законным представителям детей, инфицированных вирусом иммунодефицита человека и состоящих на диспансерном учете, в двукратном размере величины прожиточного минимума, установленного Законом Республики Казахстан о республиканском бюджете на соответствующий финансовый год;</w:t>
      </w:r>
    </w:p>
    <w:bookmarkEnd w:id="88"/>
    <w:bookmarkStart w:name="z102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гражданам, страдающим туберкулезным заболеванием и находящимся на амбулаторном этапе лечения согласно предоставленного списка государственным учреждением "Управление здравоохранения Восточно-Казахстанской области" – 6 (шесть) месячных расчетных показателей.</w:t>
      </w:r>
    </w:p>
    <w:bookmarkEnd w:id="8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10 с изменениями, внесенными решением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4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Порог среднедушевого дохода для назначения помощи устанавливается в размере полуторакратной величины прожиточного минимума Республики Казахстан.</w:t>
      </w:r>
    </w:p>
    <w:bookmarkEnd w:id="90"/>
    <w:bookmarkStart w:name="z105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Размер оказываемой социальной помощи в каждом отдельном случае определяет специальная комиссия и указывает его в заключении о необходимости оказания социальной помощи.</w:t>
      </w:r>
    </w:p>
    <w:bookmarkEnd w:id="91"/>
    <w:bookmarkStart w:name="z106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Предельный размер социальной помощи отдельным категориям нуждающихся граждан, указанных в </w:t>
      </w:r>
      <w:r>
        <w:rPr>
          <w:rFonts w:ascii="Times New Roman"/>
          <w:b w:val="false"/>
          <w:i w:val="false"/>
          <w:color w:val="000000"/>
          <w:sz w:val="28"/>
        </w:rPr>
        <w:t>пункте 9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 составляет 100 (сто) месячных расчетных показателей.</w:t>
      </w:r>
    </w:p>
    <w:bookmarkEnd w:id="92"/>
    <w:bookmarkStart w:name="z107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Сроки обращения за социальной помощью по основаниям, указанным в подпунктах 1), 2) </w:t>
      </w:r>
      <w:r>
        <w:rPr>
          <w:rFonts w:ascii="Times New Roman"/>
          <w:b w:val="false"/>
          <w:i w:val="false"/>
          <w:color w:val="000000"/>
          <w:sz w:val="28"/>
        </w:rPr>
        <w:t>пункта 8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 составляют в течение трех месяцев со дня наступления событий.</w:t>
      </w:r>
    </w:p>
    <w:bookmarkEnd w:id="9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11 в редакции решения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9" w:id="9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оказания социальной помощи</w:t>
      </w:r>
    </w:p>
    <w:bookmarkEnd w:id="94"/>
    <w:bookmarkStart w:name="z110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Социальная помощь к праздничным дням и памятным датам оказывается по списку получателей, утверждаемому акиматом города Усть-Каменогорска на основании сформированного списка Государственной корпорации либо иных организаций, либо в электронном виде из информационных систем уполномоченного государственного органа без истребования заявлений от получателей.</w:t>
      </w:r>
    </w:p>
    <w:bookmarkEnd w:id="95"/>
    <w:bookmarkStart w:name="z111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Финансирование расходов на предоставление социальной помощи осуществляется в пределах средств, предусмотренных местным бюджетом на текущий финансовый год.</w:t>
      </w:r>
    </w:p>
    <w:bookmarkEnd w:id="96"/>
    <w:bookmarkStart w:name="z112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Уполномоченный орган по оказанию социальной помощи переводит в Государственную корпорацию суммы социальной помощи.</w:t>
      </w:r>
    </w:p>
    <w:bookmarkEnd w:id="97"/>
    <w:bookmarkStart w:name="z113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Государственная корпорация перечисляет суммы социальной помощи, полученные от уполномоченного органа по оказанию социальной помощи, на банковские счета получателей социальной помощи.</w:t>
      </w:r>
    </w:p>
    <w:bookmarkEnd w:id="98"/>
    <w:bookmarkStart w:name="z114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исчислении и оказании социальной помощи все суммы, исчисленные в тиынах, подлежат округлению до одного теңге независимо от суммы тиынов.</w:t>
      </w:r>
    </w:p>
    <w:bookmarkEnd w:id="9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13 с изменениями, внесенными решением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16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Социальная помощь предоставляется в денежной форме через банки второго уровня или организации, имеющие лицензии на соответствующие виды банковских операций, путем перечисления на счета получателей.</w:t>
      </w:r>
    </w:p>
    <w:bookmarkEnd w:id="100"/>
    <w:bookmarkStart w:name="z117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15. Порядок оказания социальной помощи определяется </w:t>
      </w:r>
      <w:r>
        <w:rPr>
          <w:rFonts w:ascii="Times New Roman"/>
          <w:b w:val="false"/>
          <w:i w:val="false"/>
          <w:color w:val="000000"/>
          <w:sz w:val="28"/>
        </w:rPr>
        <w:t>главой 3</w:t>
      </w:r>
      <w:r>
        <w:rPr>
          <w:rFonts w:ascii="Times New Roman"/>
          <w:b w:val="false"/>
          <w:i w:val="false"/>
          <w:color w:val="000000"/>
          <w:sz w:val="28"/>
        </w:rPr>
        <w:t xml:space="preserve"> Типовых правил.</w:t>
      </w:r>
    </w:p>
    <w:bookmarkEnd w:id="101"/>
    <w:bookmarkStart w:name="z118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Отказ в оказании социальной помощи осуществляется в случаях:</w:t>
      </w:r>
    </w:p>
    <w:bookmarkEnd w:id="102"/>
    <w:bookmarkStart w:name="z119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выявления недостоверных сведений, представленных заявителями;</w:t>
      </w:r>
    </w:p>
    <w:bookmarkEnd w:id="103"/>
    <w:bookmarkStart w:name="z120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отказа, уклонения заявителя от проведения обследования материального положения лица (семьи);</w:t>
      </w:r>
    </w:p>
    <w:bookmarkEnd w:id="104"/>
    <w:bookmarkStart w:name="z121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превышения размера среднедушевого дохода лица (семьи) установленного местным представительным органом порога для оказания социальной помощи;</w:t>
      </w:r>
    </w:p>
    <w:bookmarkEnd w:id="105"/>
    <w:bookmarkStart w:name="z122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получения из информационной системы уполномоченного государственного органа сведений, подтверждающих факты назначения, осуществления выплат, подачи заявления на назначение социальной помощи по данному основанию.</w:t>
      </w:r>
    </w:p>
    <w:bookmarkEnd w:id="106"/>
    <w:bookmarkStart w:name="z123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Социальная помощь прекращается в случаях:</w:t>
      </w:r>
    </w:p>
    <w:bookmarkEnd w:id="107"/>
    <w:bookmarkStart w:name="z124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смерти получателя;</w:t>
      </w:r>
    </w:p>
    <w:bookmarkEnd w:id="108"/>
    <w:bookmarkStart w:name="z125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выезда получателя на постоянное проживание за пределы города Усть-Каменогорска;</w:t>
      </w:r>
    </w:p>
    <w:bookmarkEnd w:id="109"/>
    <w:bookmarkStart w:name="z126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направления получателя на проживание в центры оказания специальных социальных услуг.</w:t>
      </w:r>
    </w:p>
    <w:bookmarkEnd w:id="110"/>
    <w:bookmarkStart w:name="z127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выявления недостоверных сведений, представленных заявителем;</w:t>
      </w:r>
    </w:p>
    <w:bookmarkEnd w:id="111"/>
    <w:bookmarkStart w:name="z128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выявления сведений об утрате оснований на оказание социальной помощи.</w:t>
      </w:r>
    </w:p>
    <w:bookmarkEnd w:id="112"/>
    <w:bookmarkStart w:name="z129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подпункт 3) настоящего пункта не распространяется на выплату социальной помощи, назначенной по основаниям, указанным в подпунктах 1) и 2) </w:t>
      </w:r>
      <w:r>
        <w:rPr>
          <w:rFonts w:ascii="Times New Roman"/>
          <w:b w:val="false"/>
          <w:i w:val="false"/>
          <w:color w:val="000000"/>
          <w:sz w:val="28"/>
        </w:rPr>
        <w:t>пункта 8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Правил.</w:t>
      </w:r>
    </w:p>
    <w:bookmarkEnd w:id="113"/>
    <w:bookmarkStart w:name="z130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Выплата социальной помощи по основаниям, указанным в подпунктах 1)-3) настоящего пункта, прекращается со следующего месяца после наступления указанных обстоятельств.</w:t>
      </w:r>
    </w:p>
    <w:bookmarkEnd w:id="114"/>
    <w:bookmarkStart w:name="z131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Выплата социальной помощи по основаниям, указанным в подпунктах 4) и 5) настоящего пункта, прекращается с даты наступления указанных обстоятельств.</w:t>
      </w:r>
    </w:p>
    <w:bookmarkEnd w:id="11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17 с изменениями, внесенными решением Усть-Каменогорского городского маслихата Восточно-Казахстанской области от 14.07.2026 </w:t>
      </w:r>
      <w:r>
        <w:rPr>
          <w:rFonts w:ascii="Times New Roman"/>
          <w:b w:val="false"/>
          <w:i w:val="false"/>
          <w:color w:val="000000"/>
          <w:sz w:val="28"/>
        </w:rPr>
        <w:t>№ 48/2-VIII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33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Излишне выплаченные суммы социальной помощи подлежат возврату в добровольном порядке, неправомерно полученные суммы подлежат возврату в добровольном порядке или в судебном порядке.</w:t>
      </w:r>
    </w:p>
    <w:bookmarkEnd w:id="116"/>
    <w:bookmarkStart w:name="z134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Мониторинг и учет предоставления социальной помощи проводит уполномоченный орган по оказанию социальной помощи с использованием базы данных автоматизированной информационной системы "Е-Собес".</w:t>
      </w:r>
    </w:p>
    <w:bookmarkEnd w:id="117"/>
    <w:bookmarkStart w:name="z135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20. Формирование категорий получателей на выплату социальной помощи к памятным датам и праздничным дням и процесс осуществления выплаты социальной помощи через Государственную корпорацию определяется </w:t>
      </w:r>
      <w:r>
        <w:rPr>
          <w:rFonts w:ascii="Times New Roman"/>
          <w:b w:val="false"/>
          <w:i w:val="false"/>
          <w:color w:val="000000"/>
          <w:sz w:val="28"/>
        </w:rPr>
        <w:t>пунктами 26</w:t>
      </w:r>
      <w:r>
        <w:rPr>
          <w:rFonts w:ascii="Times New Roman"/>
          <w:b w:val="false"/>
          <w:i w:val="false"/>
          <w:color w:val="000000"/>
          <w:sz w:val="28"/>
        </w:rPr>
        <w:t>-</w:t>
      </w:r>
      <w:r>
        <w:rPr>
          <w:rFonts w:ascii="Times New Roman"/>
          <w:b w:val="false"/>
          <w:i w:val="false"/>
          <w:color w:val="000000"/>
          <w:sz w:val="28"/>
        </w:rPr>
        <w:t>33</w:t>
      </w:r>
      <w:r>
        <w:rPr>
          <w:rFonts w:ascii="Times New Roman"/>
          <w:b w:val="false"/>
          <w:i w:val="false"/>
          <w:color w:val="000000"/>
          <w:sz w:val="28"/>
        </w:rPr>
        <w:t xml:space="preserve"> Типовых правил.</w:t>
      </w:r>
    </w:p>
    <w:bookmarkEnd w:id="118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