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63f9a" w14:textId="e263f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платежей (выплат) бюджетных субсидий государственному предприятию на праве хозяйственного ведения в сфере водоснабжения,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займа, привлеченного под государственную гарантию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28 сентября 2026 года № 485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25 Водного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платежей (выплат) бюджетных субсидий государственному предприятию на праве хозяйственного ведения в сфере водоснабжения,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займа, привлеченного под государственную гарантию.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после подписания настоящего приказа направление его на казахском и русском языках в Республиканское государственное предприятия на праве хозяйственного ведения "Институт законодательства и правовой информации Республики Казахстан" Министерство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Исакулов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водных 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 № 485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платежей (выплат) бюджетных субсидий государственному предприятию на праве хозяйственного ведения в сфере водоснабжения,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займа, привлеченного под государственную гарантию. 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платежей (выплат) бюджетных субсидий государственному предприятию на праве хозяйственного ведения в сфере водоснабжения,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займа, привлеченного под государственную гарантию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12-1)</w:t>
      </w:r>
      <w:r>
        <w:rPr>
          <w:rFonts w:ascii="Times New Roman"/>
          <w:b w:val="false"/>
          <w:i w:val="false"/>
          <w:color w:val="000000"/>
          <w:sz w:val="28"/>
        </w:rPr>
        <w:t xml:space="preserve">  статьи 25 Водного кодекса Республики Казахстан определяют порядок предоставления бюджетных субсидий на погашение и обслуживание негосударственного займа, привлеченного под государственную гарантию для строительства водохозяйственных сооружений столицы.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субсидирование – предоставление бюджетных субсидий на безвозмездной и невозвратной основе, осуществляемое в качестве экономического стимулирования развития систем водоснабжения из республиканского и местного бюджетов получателю субсидий на погашение и обслуживание негосударственных займов под государственные гарантии;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погашение займов - бюджетные средства, направляемые на погашение основного долга по внутренним и внешним государственным займам;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кредитное соглашение - соглашение между кредитором, центральный уполномоченный орган по исполнению бюджета и заемщиком, устанавливающее правоотношения сторон при предоставлении, использовании, обслуживании и погашении негосударственного займа, привлеченного под государственную гарантию;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строительства – управление проектом в сфере архитектуры, градостроительства и строительства, осуществляемое получателем субсидий (выплат) самостоятельно со стопроцентным выполнением всех функций заказчика в соответствии со статьей 59 Строительного кодекса Республике Казахстан.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субсидирования на погашение и обслуживание негосударственного займа, привлеченного под государственную гарантию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Бюджетные субсидии предоставляются предприятию на праве хозяйственного ведения в сфере водоснабжения, осуществляющему организацию строительства и эксплуатацию водохозяйственных сооружений столицы со сто процентным участием государства в уставном капитале при наличиях государственной гарантии на привлечение негосударственного займа и кредитного соглашения.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субсидирования определяется на период времени, в течении которого получатель погашает, обслуживает негосударственный займ, привлеченный под государственную гарантию в соответствии с условиями кредитного соглашения.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Субсидирование осуществляется: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путем перечисления субсидии из республиканского бюджета государственному предприятию на праве хозяйственного ведения в сфере водоснабжения, осуществляющего организацию строительства и эксплуатацию критически важных водохозяйственных сооружений столицы (далее-получатель), на погашение и обслуживание негосударственного займа, привлеченного под государственные гарантии;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путем перечисления субсидии из местного бюджета получателю, для осуществления субсидирования затрат на погашение и обслуживание негосударственного займа, привлеченного под государственные гарантии, в том числе согласно условиям предусмотренным кредитным соглашением.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Объем выделяемых субсидий на погашение и обслуживание негосударственного займа определяется: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республиканского бюджета в размере не более 90% от общей суммы затрат на погашение и обслуживание негосударственного займа с учетом выделяемых субсидий из местного бюджета;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местного бюджета в размере не менее 10 % от общей суммы затрат необходимой на погашение и обслуживание негосударственного займа;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Получатель для получения субсидий направляет администратору бюджетных программ следующие документы: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на предоставление субсидий (далее – заявка);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пояснительная записка о необходимости предоставления субсидий;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кредитного соглашения;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соглашения о выделении государственной гарантии;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графика погашения негосударственного займа, подтвержденную финансовой организацией, выдавшей займ;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копии приказов об утверждении действующего тарифа и тарифной сметы;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копии приказов, утвержденных (измененных утвержденных) инвестиционных программ;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отчеты об исполнении тарифных смет за последние 3 (три) года (при наличии);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отчеты об исполнении инвестиционных программ за последние 3 (три года) (при наличии);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справка об отсутствии (наличии) просроченной задолженности перед иными банками-кредиторами;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сведения об отсутствии (наличии) задолженности, учет по которым ведется в налоговых органах, получателя субсидии на момент подачи заявки;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финансовая отчетность за подписью первого руководителя и главного бухгалтера за последние три года (при наличии).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Предоставление субсидий производится на основании расчетов получателя субсидии, утвержденных первым руководителем (или лицом его замещающим) с предоставлением документов, подтверждающих объемы выполненных работ по строительству водохозяйственных сооружений.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Требование о представлении документов, подтверждающих объемы выполненных работ по строительству водохозяйственных сооружений, распространяется на предоставление бюджетных субсидий и не применяется при осуществлении платежей (выплат), направляемых на финансирование расходов на стадии проектирования и строительства в соответствии с настоящими Правилами.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Перечисление бюджетных субсидий администраторами бюджетных программ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110 Бюджетного Кодекса получателю на основании документов, подтверждающих обоснованность платежа, в пределах указанных сумм на текущий финансовый год, в соответствии с процедурами, определенными администраторами бюджетных программ.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Субсидии не предоставляются на возмещение затрат по уплате процентов, начисленных и уплаченных по просроченной ссудной задолженности, а также на цели участия в уставном капитале, покрытие убытков хозяйственной деятельности и налоговых обязательств получателя субсидий.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Получатель: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предоставление достоверных и обоснованных расчетов;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использует средства на погашение и обслуживание негосударственного займа;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подачу заявки в территориальный департамент уполномоченного органа в сфере естественных монополий на утверждение тарифа по истечении срока его действия с приложением тарифной сметы, предусматривающей расходы на погашение и обслуживание негосударственного займа в течение срока займа.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Получатель обеспечивает ведение раздельного учета поступления и расходования платежей (выплат, субсидий) и негосударственных заемных средств финансового института.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обеспечения прозрачности и контроля расходования платежей (выплат) субсидий мониторинг их целевого использования осуществляется администраторами республиканских и местных бюджетных программ.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Получатель, субсидий предоставляет администраторам республиканских и местных бюджетных программ отчет о фактическом их расходовании на ежеквартальной основе и по итогам финансового года.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предоставляется получателем не позднее 10 (десятого) числа месяца, следующего за отчетным кварталом, и 10 (десятого) февраля года, следующего за отчетным финансовым годом.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Отчет о фактическом расходовании субсидий содержит информацию о суммахсубсидий, полученных в отчетном периоде, направленных на погашение основного долга и оплаты вознаграждения (процентов), расходах связанных с обслуживанием займа (включая курсовую разницу, изменение процентной ставки, комиссий) и их неиспользованных остатков с приложением подтверждающих документов (акты выполненных работ и оказанных услуг, платежные поручения, счета финансового института, графики погашения займа, документы подтверждающие целевое использование средств).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Администраторы республиканских и местных бюджетных программ в течение 10 (десяти) рабочих дней со дня получения отчета осуществляют проверку его полноты и соответствия представленным документам.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выявления несоответствий, ошибок либо неполноты представленных данных администраторы республиканских и местных бюджетных программ направляют получателю уведомление об устранения выявленных замечаний и нарушений.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Получатель в течение 5 (пяти) рабочих дней со дня получения уведомления устраняет выявленные замечания и представляет доработанный отчет.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результатам рассмотрения отчетности администраторы республиканских и местных бюджетных программ формируют сводную информацию об использовании субсидий и направляют ее в центральный уполномоченный орган по исполнению бюджета и местный уполномоченный орган по государственному планированию.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выявления фактов нецелевого использования средств субсидий, получатель осуществляет возврат средств в соответствующий бюджет в порядке, установленном бюджетным законодательством Республики Казахстан.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Получатель несет ответственность за достоверность, полноту и своевременность предоставляемой отчетности в соответствии с законодательством Республики Казахстан.</w:t>
      </w:r>
    </w:p>
    <w:bookmarkEnd w:id="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