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c7ecae" w14:textId="3c7eca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государственном учреждении "Аппарат акима Аралкольского сельского округа"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Камыстинского района Костанайской области от 27 августа 2026 года № 110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постановлением Приказом Министра национальной экономики Республики Казахстан от 7 августа 2017 года </w:t>
      </w:r>
      <w:r>
        <w:rPr>
          <w:rFonts w:ascii="Times New Roman"/>
          <w:b w:val="false"/>
          <w:i w:val="false"/>
          <w:color w:val="000000"/>
          <w:sz w:val="28"/>
        </w:rPr>
        <w:t>№ 294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Типового положения об аппарате акима города районного значения, села, поселка, сельского округа" (зарегистрирован в Министерстве юстиции Республики Казахстан 8 сентября 2017 года № 15632), акимат Камыстинского района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учреждении "Аппарат акима Аралкольского сельского округа".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Отменить постановление акимата Камыстинского района от 31 декабря 2019 года № 191 "О реорганизации государственного учреждения Аппарат акима села Аралколь акимата Камыстинского района" и государственного учреждения "Аппарат акима села Уркаш акимата Камыстинского района".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Государственному учреждению "Аппарат акима Аралкольского сельского округа акимата Камыстинского района" в порядке, установленном законодательством Республики Казахстан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государственную регистрацию вышеуказанного </w:t>
      </w:r>
      <w:r>
        <w:rPr>
          <w:rFonts w:ascii="Times New Roman"/>
          <w:b w:val="false"/>
          <w:i w:val="false"/>
          <w:color w:val="000000"/>
          <w:sz w:val="28"/>
        </w:rPr>
        <w:t>Положения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в органах юстиции в установленном законодательством порядке;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пяти рабочих дней со дня подписания настоящего постановления направление его копии в электронном виде на государственном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Костанайской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постановления на интернет-ресурсе акимата Камыстинского района после его официального опубликования.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руководителя государственного учреждения "Аппарат акима Камыстинского района".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со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Жаулыбаев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Камыстинского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"___" ________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_____</w:t>
            </w:r>
          </w:p>
        </w:tc>
      </w:tr>
    </w:tbl>
    <w:bookmarkStart w:name="z19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государственного учреждения "Аппарат акима Аралкольского сельского округа акимата Камыстинского района"</w:t>
      </w:r>
    </w:p>
    <w:bookmarkEnd w:id="9"/>
    <w:bookmarkStart w:name="z20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"Аппарат акима Аралкольского сельского округа акимата Камыстинского района" (далее – аппарат акима сельского округа) является государственным учреждением, обеспечивающим деятельности акима села (далее аким) и осуществляющим иные функции, предусмотренные законодательством Республики Казахстан.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2. Аппарат акима сельского округа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об аппарате акима.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3. Аппарат акима сельского округа является юридическим лицом в организационно-правовой форме государственного учреждения в соответствии с законодательством Республики Казахстан имеет печати и штампы со своим наименованием на государственном языке, бланки установленного образца, счета в органах казначейства.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4. Аппарат акима сельского округа вступает в гражданско-правовые отношения от собственного имени.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5. Аппарат акима сельского округа имеет право выступать стороной гражданско-правовых отношений от имени государства в соответствии с законодательством.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6. Положение об аппарате акима сельского округа, его структура утверждаются акиматом района.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7. Полное наименование государственного органа - государственное учреждение "Аппарат акима Аралкольского сельского округа акимата Камыстинского района". Юридический адрес аппарата акима сельского округа: 110802, Республика Казахстан, Костанайская область, Камыстинский район, село Аралколь, улица Школьная, 2.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8. Аппарат акима сельского округа образуется, упраздняется и реорганизуется акиматом района.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9. Аппарат акима сельского округа является государственным учреждением, содержащимся за счҰт местного бюджета.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Аппарату акима села запрещается вступать в договорные отношения с субъектами предпринимательства на предмет выполнения обязанностей, являющихся функциями аппарата акима села.</w:t>
      </w:r>
    </w:p>
    <w:bookmarkEnd w:id="20"/>
    <w:bookmarkStart w:name="z31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аппарата акима сельского округа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Задачи: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Информационно – аналитическое, организационно – правовое, материально – техническое обеспечение деятельности акима сельского округа, а также решение вопросов местного значения.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Функции: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Аппарат акима сельского округа в рамках своей компетенции: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организацию проведения схода местного сообщества, раздельного схода местного сообщества жителей сельского округа, улицы, собрания местного сообщества;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оповещает о времени, месте созыва раздельного схода местного сообщества, схода и собрания местного сообщества и обсуждаемых вопросах не позднее чем за десять календарных дней до дня их проведения через средства массовой информации или иными способами;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планирование и исполнение бюджета сельского округа;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 собранию местного сообщества и в маслихат района отчет об исполнении бюджета сельского округа;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решение о реализации бюджета сельского округа;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и представляет на утверждение собрания местного сообщества программу развития местного сообщества;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выступает заказчиком по строительству, реконструкции и ремонту объектов, относящихся к коммунальному имуществу сельского округа;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за целевым и эффективным использованием коммунального имущества местного самоуправления;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права субъекта права коммунальной собственности по отношению к коммунальным юридическим лицам местного самоуправления;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устанавливает коммунальному государственному предприятию, имущество которого находится в коммунальной собственности сельского округа (коммунальной собственности местного самоуправления), срок содержания и обеспечения сохранности изъятого имущества до его передачи иному лицу с последующим списанием с баланса;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 интересы государства по вопросам коммунального имущества местного самоуправления, осуществляет защиту права собственности сельского округа (коммунальной собственности местного самоуправления);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за выполнением доверительным управляющим обязательств по договору доверительного управления коммунальным имуществом местного самоуправления;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и анализ выполнения планов развития коммунальных государственных предприятий, имущество которых находится в коммунальной собственности сельского округа (коммунальной собственности местного самоуправления);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его эффективное использование;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2) Аппарат акима сельского округа по согласованию с собранием местного сообщества: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проекты правовых актов в сфере управления коммунальным имуществом местного самоуправления в пределах своей компетенции;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управляет коммунальным имуществом местного самоуправления, если иное не предусмотрено законами Республики Казахстан, осуществляет меры по его защите;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решение и осуществляет приватизацию коммунального имущества местного самоуправления, в том числе обеспечивает его сохранность в процессе подготовки объекта к приватизации, привлекает посредника для организации процесса приватизации, обеспечивает оценку объекта приватизации, осуществляет подготовку и заключение договоров купли-продажи объекта приватизации, и контроль за соблюдением условий договоров купли-продажи;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определяет предмет и цели деятельности коммунального государственного предприятия, имущество которого находится в коммунальной собственности сельского округа (коммунальной собственности местного самоуправления), а также вид коммунального государственного предприятия (на праве хозяйственного ведения или казенное предприятие), осуществляющего такую деятельность;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изъятие или перераспределение имущества, переданного коммунальному юридическому лицу местного самоуправления или приобретенного им в результате собственной хозяйственной деятельности;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изъятие излишнего, неиспользуемого либо используемого не по назначению имущества коммунальных юридических лиц местного самоуправления;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предоставляет коммунальное имущество местного самоуправления в имущественный наем (аренду), доверительное управление физическим лицам и негосударственным юридическим лицам без права последующего выкупа либо с правом последующего выкупа;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решение о создании, реорганизации, изменении наименования и ликвидации коммунальных юридических лиц местного самоуправления по согласованию с акимом района;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дает согласие коммунальному государственному предприятию на отчуждение или распоряжение иным способом, закрепленным за ним имуществом (за исключением продажи произведенной им продукции), создание филиалов и представительств, а также на передачу и списание дебиторской задолженности;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утверждает устав (положение) государственных юридических лиц местного самоуправления, внесение в него изменений и дополнений;</w:t>
      </w:r>
    </w:p>
    <w:bookmarkEnd w:id="50"/>
    <w:bookmarkStart w:name="z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определяет приоритетные направления деятельности и обязательные объемы работ (услуг), финансируемых из бюджета, коммунальных государственных предприятий, имущество которых находится в коммунальные сельского округа (коммунальной собственности местного самоуправления);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рассматривает, согласовывает в случаях, предусмотренных подпунктом 11 </w:t>
      </w:r>
      <w:r>
        <w:rPr>
          <w:rFonts w:ascii="Times New Roman"/>
          <w:b w:val="false"/>
          <w:i w:val="false"/>
          <w:color w:val="000000"/>
          <w:sz w:val="28"/>
        </w:rPr>
        <w:t>статьи 18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государственном имуществе", и утверждает планы развития государственных предприятий, имущество которых находится в коммунальной собственности сельского округа (коммунальной собственности местного самоуправления), и отчеты по их исполнению;</w:t>
      </w:r>
    </w:p>
    <w:bookmarkEnd w:id="52"/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решения об использовании коммунального имущества местного самоуправления, в том числе о передаче его в залог, аренду, безвозмездное пользование и доверительное управление;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закрепляет коммунальное имущество местного самоуправления за коммунальными юридическими лицами местного самоуправления;</w:t>
      </w:r>
    </w:p>
    <w:bookmarkEnd w:id="54"/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решение об отчуждении коммунального имущества местного самоуправления;</w:t>
      </w:r>
    </w:p>
    <w:bookmarkEnd w:id="55"/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иные полномочия, предоставленные законодательством Республики Казахстан.</w:t>
      </w:r>
    </w:p>
    <w:bookmarkEnd w:id="56"/>
    <w:bookmarkStart w:name="z6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Аппарат акима имеет право, в пределах своей компетенции:</w:t>
      </w:r>
    </w:p>
    <w:bookmarkEnd w:id="57"/>
    <w:bookmarkStart w:name="z6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необходимую информацию, документы и иные материалы от должностных лиц государственных органов и других организаций;</w:t>
      </w:r>
    </w:p>
    <w:bookmarkEnd w:id="58"/>
    <w:bookmarkStart w:name="z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приобретает и осуществляет имущественные и неимущественные права;</w:t>
      </w:r>
    </w:p>
    <w:bookmarkEnd w:id="59"/>
    <w:bookmarkStart w:name="z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пользоваться информационными базами данных органов государственного управления, архивов, научных учреждений;</w:t>
      </w:r>
    </w:p>
    <w:bookmarkEnd w:id="60"/>
    <w:bookmarkStart w:name="z7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заключать договора, соглашения;</w:t>
      </w:r>
    </w:p>
    <w:bookmarkEnd w:id="61"/>
    <w:bookmarkStart w:name="z7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иметь иные права, предусмотренные в соответствии с законодательством Республики Казахстан.</w:t>
      </w:r>
    </w:p>
    <w:bookmarkEnd w:id="62"/>
    <w:bookmarkStart w:name="z7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Обязанности аппарата акима, в пределах своей компетенции:</w:t>
      </w:r>
    </w:p>
    <w:bookmarkEnd w:id="63"/>
    <w:bookmarkStart w:name="z7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качественно оказывать государственные услуги населению в соответствии с действующим законодательством;</w:t>
      </w:r>
    </w:p>
    <w:bookmarkEnd w:id="64"/>
    <w:bookmarkStart w:name="z7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качественно и своевременно исполнять акты и поручения Президента, Правительства Республики Казахстан и иных центральных исполнительных органов, акима и акимата области, района;</w:t>
      </w:r>
    </w:p>
    <w:bookmarkEnd w:id="65"/>
    <w:bookmarkStart w:name="z7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делопроизводство и обработку корреспонденции, поступающей в аппарат акима, акиму, обеспечивает сбор, обработку информации, поступающей из других государственных органов и организаций, а также обращений физических и юридических лиц по вопросам, относящимся к компетенции акима и аппарата акима;</w:t>
      </w:r>
    </w:p>
    <w:bookmarkEnd w:id="66"/>
    <w:bookmarkStart w:name="z7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и обеспечивает подготовку проектов решений и распоряжений акима;</w:t>
      </w:r>
    </w:p>
    <w:bookmarkEnd w:id="67"/>
    <w:bookmarkStart w:name="z7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регистрации актов, изданных акимом;</w:t>
      </w:r>
    </w:p>
    <w:bookmarkEnd w:id="68"/>
    <w:bookmarkStart w:name="z7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документационного обеспечения, в том числе путем организации надлежащего документооборота, внедрения и развития информационных технологий, контроль за соблюдением правил делопроизводства и расширения сферы применения государственного языка;</w:t>
      </w:r>
    </w:p>
    <w:bookmarkEnd w:id="69"/>
    <w:bookmarkStart w:name="z8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приема, регистрацию и учет обращений физических и юридических лиц, организация личного приема физических лиц и представителей юридических лиц акимом;</w:t>
      </w:r>
    </w:p>
    <w:bookmarkEnd w:id="70"/>
    <w:bookmarkStart w:name="z8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своевременного предоставления отчетности по вопросам работы с обращениями физических и юридических лиц по аппарату акима района;</w:t>
      </w:r>
    </w:p>
    <w:bookmarkEnd w:id="71"/>
    <w:bookmarkStart w:name="z8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внедрения, функционирования и работы ИС "Единый электронный архив документов";</w:t>
      </w:r>
    </w:p>
    <w:bookmarkEnd w:id="72"/>
    <w:bookmarkStart w:name="z8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приема заявлений на предоставление государственных услуг, поступивших нарочно, а также посредством веб-портала "электронного правительства" ИС "Е-лицензирование";</w:t>
      </w:r>
    </w:p>
    <w:bookmarkEnd w:id="73"/>
    <w:bookmarkStart w:name="z8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исполнения поручений консультативно –совещательных органов при акимате Камыстинского района;</w:t>
      </w:r>
    </w:p>
    <w:bookmarkEnd w:id="74"/>
    <w:bookmarkStart w:name="z8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внутреннего анализа коррупционных рисков в деятельности аппарата акима;</w:t>
      </w:r>
    </w:p>
    <w:bookmarkEnd w:id="75"/>
    <w:bookmarkStart w:name="z8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 в установленном порядке интересы акима, аппарата акима в суде при рассмотрении правовых вопросов;</w:t>
      </w:r>
    </w:p>
    <w:bookmarkEnd w:id="76"/>
    <w:bookmarkStart w:name="z8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предоставляет вышестоящий орган перечня принятых актов акима (решений, распоряжений) в порядке, установленном законодательством Республики Казахстан;</w:t>
      </w:r>
    </w:p>
    <w:bookmarkEnd w:id="77"/>
    <w:bookmarkStart w:name="z8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организации кадровой деятельности;</w:t>
      </w:r>
    </w:p>
    <w:bookmarkEnd w:id="78"/>
    <w:bookmarkStart w:name="z8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мероприятий по мобилизационной подготовке в пределах соответствующих административно-территориальных единиц;</w:t>
      </w:r>
    </w:p>
    <w:bookmarkEnd w:id="79"/>
    <w:bookmarkStart w:name="z9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сфере гражданской защиты осуществляет ликвидации последствий чрезвычайных ситуаций местного масштаба на территории соответствующей административно-территориальной единицы, а также совместно с территориальными подразделениями ведомства уполномоченного органа обеспечение их предупреждении и ликвидации;</w:t>
      </w:r>
    </w:p>
    <w:bookmarkEnd w:id="80"/>
    <w:bookmarkStart w:name="z9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сфере гражданской защиты осуществляет мероприятий по защите населения и территорий от чрезвычайных ситуаций техногенного характера, возникших в результате совершенного акта терроризма, а также принятие участия в ликвидации его последствий;</w:t>
      </w:r>
    </w:p>
    <w:bookmarkEnd w:id="81"/>
    <w:bookmarkStart w:name="z9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организационной подготовки и проведения мероприятий по вопросам проведения выборов в рамках законодательства о выборах в Республике Казахстан;</w:t>
      </w:r>
    </w:p>
    <w:bookmarkEnd w:id="82"/>
    <w:bookmarkStart w:name="z9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 представления к награждению граждан государственными наградами Президенту Республики Казахстан, а также внесении представления к награждению граждан почетной грамотой акиму области и внесении представления о награждении граждан грамотой акиму района;</w:t>
      </w:r>
    </w:p>
    <w:bookmarkEnd w:id="83"/>
    <w:bookmarkStart w:name="z9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учета исполнения планов финансирования, контроль за своевременным и правильным оформлением документов и законностью совершаемых операций в соответствии с инструкцией по бухгалтерскому учету.</w:t>
      </w:r>
    </w:p>
    <w:bookmarkEnd w:id="84"/>
    <w:bookmarkStart w:name="z9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контроль за сохранностью активов, материальных ценностей в местах их хранения и эксплуатации;</w:t>
      </w:r>
    </w:p>
    <w:bookmarkEnd w:id="85"/>
    <w:bookmarkStart w:name="z9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контроля и отражения на счетах бухгалтерского учета всех осуществляемых хозяйственных операций, предоставление оперативной информации, составление в установленные сроки бухгалтерской, налоговой и статистической отчетности;</w:t>
      </w:r>
    </w:p>
    <w:bookmarkEnd w:id="86"/>
    <w:bookmarkStart w:name="z9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расчетов, возникающие в процессе исполнения планов финансирования с организациями и физическими лицами;</w:t>
      </w:r>
    </w:p>
    <w:bookmarkEnd w:id="87"/>
    <w:bookmarkStart w:name="z9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начисляет и производит выплату в установленный срок заработную плату работникам аппарата акима;</w:t>
      </w:r>
    </w:p>
    <w:bookmarkEnd w:id="88"/>
    <w:bookmarkStart w:name="z9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составляет бюджетныее заявки, планы финансирования и расчетов к ним;</w:t>
      </w:r>
    </w:p>
    <w:bookmarkEnd w:id="89"/>
    <w:bookmarkStart w:name="z10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работу с органами казначейства;</w:t>
      </w:r>
    </w:p>
    <w:bookmarkEnd w:id="90"/>
    <w:bookmarkStart w:name="z10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процедур государственных закупок;</w:t>
      </w:r>
    </w:p>
    <w:bookmarkEnd w:id="91"/>
    <w:bookmarkStart w:name="z10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предоставляет в установленный срок финансовую, бухгалтерскую и другие виды отчетности, согласно утвержденных Правил составления и представления отчетности государственными учреждениями;</w:t>
      </w:r>
    </w:p>
    <w:bookmarkEnd w:id="92"/>
    <w:bookmarkStart w:name="z10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исполняет поручений Комиссии по делам несовершеннолетних и защите их прав при акимате Камыстинского района;</w:t>
      </w:r>
    </w:p>
    <w:bookmarkEnd w:id="93"/>
    <w:bookmarkStart w:name="z10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бесперебойную работу информационных систем и контроля по информационной безопасности;</w:t>
      </w:r>
    </w:p>
    <w:bookmarkEnd w:id="94"/>
    <w:bookmarkStart w:name="z10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иные функций в соответствии с законодательством Республики Казахстан.</w:t>
      </w:r>
    </w:p>
    <w:bookmarkEnd w:id="95"/>
    <w:bookmarkStart w:name="z106" w:id="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аппарата акима сельского округа</w:t>
      </w:r>
    </w:p>
    <w:bookmarkEnd w:id="96"/>
    <w:bookmarkStart w:name="z10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Аппарат акима возглавляется акимом.</w:t>
      </w:r>
    </w:p>
    <w:bookmarkEnd w:id="97"/>
    <w:bookmarkStart w:name="z10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Полномочия акима:</w:t>
      </w:r>
    </w:p>
    <w:bookmarkEnd w:id="98"/>
    <w:bookmarkStart w:name="z10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работу аппарата акима, осуществляет руководство его деятельностью;</w:t>
      </w:r>
    </w:p>
    <w:bookmarkEnd w:id="99"/>
    <w:bookmarkStart w:name="z110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рассматривает решения, принятые на сходе местного сообщества или собрании местного сообщества, обеспечивает их исполнение;</w:t>
      </w:r>
    </w:p>
    <w:bookmarkEnd w:id="100"/>
    <w:bookmarkStart w:name="z111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работников по трудовому договору за счет экономии бюджетных средств и (или) поступлений, предусмотренных законодательством Республики Казахстан о местном государственном управлении и самоуправлении;</w:t>
      </w:r>
    </w:p>
    <w:bookmarkEnd w:id="101"/>
    <w:bookmarkStart w:name="z11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составляет и утверждает сводный план поступлений и расходов денег от реализации государственными учреждениями товаров (работ, услуг), остающихся в их распоряжении, в соответствии с бюджетным законодательством Республики Казахстан;</w:t>
      </w:r>
    </w:p>
    <w:bookmarkEnd w:id="102"/>
    <w:bookmarkStart w:name="z11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инвентаризацию жилищного фонда сельского округа;</w:t>
      </w:r>
    </w:p>
    <w:bookmarkEnd w:id="103"/>
    <w:bookmarkStart w:name="z11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по согласованию с акимом района и собранием местного сообщества снос аварийного жилья сельского округа;</w:t>
      </w:r>
    </w:p>
    <w:bookmarkEnd w:id="104"/>
    <w:bookmarkStart w:name="z11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оказывает содействие микрокредитованию сельского населения в рамках программных документов системы государственного планирования;</w:t>
      </w:r>
    </w:p>
    <w:bookmarkEnd w:id="105"/>
    <w:bookmarkStart w:name="z11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иные полномочия, возложенные законами и иными нормативными правовыми актами Республики Казахстан.</w:t>
      </w:r>
    </w:p>
    <w:bookmarkEnd w:id="106"/>
    <w:bookmarkStart w:name="z11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рассматривает обращения, заявления, жалобы граждан, принимает меры по защите прав и свобод граждан;</w:t>
      </w:r>
    </w:p>
    <w:bookmarkEnd w:id="107"/>
    <w:bookmarkStart w:name="z118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сбору налогов и других обязательных платежей в бюджет;</w:t>
      </w:r>
    </w:p>
    <w:bookmarkEnd w:id="108"/>
    <w:bookmarkStart w:name="z119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содействует исполнению гражданами и юридическими лицами норм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законов, актов Президента и Правительства Республики Казахстан, нормативных правовых актов центральных и местных государственных органов;</w:t>
      </w:r>
    </w:p>
    <w:bookmarkEnd w:id="109"/>
    <w:bookmarkStart w:name="z120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своей компетенции осуществляет регулирование земельных отношений;</w:t>
      </w:r>
    </w:p>
    <w:bookmarkEnd w:id="110"/>
    <w:bookmarkStart w:name="z121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сохранение коммунального жилищного фонда сельского округа, а также строительство, реконструкцию, ремонт и содержание автомобильных дорог в сельском округе;</w:t>
      </w:r>
    </w:p>
    <w:bookmarkEnd w:id="111"/>
    <w:bookmarkStart w:name="z122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организации крестьянских или фермерских хозяйств, развитию предпринимательской деятельности;</w:t>
      </w:r>
    </w:p>
    <w:bookmarkEnd w:id="112"/>
    <w:bookmarkStart w:name="z123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оказывает меры государственной поддержки социального предпринимательства в соответствии с Предпринимательским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bookmarkEnd w:id="113"/>
    <w:bookmarkStart w:name="z124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своей компетенции организует и обеспечивает исполнение законодательства Республики Казахстан по вопросам о воинской обязанности и воинской службы, мобилизационной подготовки и мобилизации, а также в сфере гражданской защиты;</w:t>
      </w:r>
    </w:p>
    <w:bookmarkEnd w:id="114"/>
    <w:bookmarkStart w:name="z125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совершение нотариальных действий;</w:t>
      </w:r>
    </w:p>
    <w:bookmarkEnd w:id="115"/>
    <w:bookmarkStart w:name="z126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работу по сохранению исторического и культурного наследия;</w:t>
      </w:r>
    </w:p>
    <w:bookmarkEnd w:id="116"/>
    <w:bookmarkStart w:name="z127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выявляет малообеспеченных лиц, вносит в вышестоящие органы предложения по обеспечению занятости, оказанию адресной социальной помощи, организует обслуживание одиноких престарелых и нетрудоспособных граждан на дому, координирует оказание им благотворительной помощи;</w:t>
      </w:r>
    </w:p>
    <w:bookmarkEnd w:id="117"/>
    <w:bookmarkStart w:name="z128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трудоустройству лиц, освобожденных из учреждений уголовно-исполнительной системы, состоящих на учете службы пробации, а также оказывает им социально-правовую и иную помощь в соответствии с законодательством Республики Казахстан;</w:t>
      </w:r>
    </w:p>
    <w:bookmarkEnd w:id="118"/>
    <w:bookmarkStart w:name="z129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помощь лицам с инвалидностью;</w:t>
      </w:r>
    </w:p>
    <w:bookmarkEnd w:id="119"/>
    <w:bookmarkStart w:name="z130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общественные работы, молодежную практику и социальные рабочие места;</w:t>
      </w:r>
    </w:p>
    <w:bookmarkEnd w:id="120"/>
    <w:bookmarkStart w:name="z131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совместно с уполномоченным органом в области физической культуры и спорта и общественными объединениями лиц с инвалидностью проведение оздоровительных и спортивных мероприятий среди лиц с инвалидностью;</w:t>
      </w:r>
    </w:p>
    <w:bookmarkEnd w:id="121"/>
    <w:bookmarkStart w:name="z132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совместно с общественными объединениями лиц с инвалидностью культурно-массовые и просветительские мероприятия;</w:t>
      </w:r>
    </w:p>
    <w:bookmarkEnd w:id="122"/>
    <w:bookmarkStart w:name="z133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координирует оказание благотворительной и социальной помощи лицам с инвалидностью;</w:t>
      </w:r>
    </w:p>
    <w:bookmarkEnd w:id="123"/>
    <w:bookmarkStart w:name="z134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координирует оказание социально уязвимым слоям населения благотворительной помощи;</w:t>
      </w:r>
    </w:p>
    <w:bookmarkEnd w:id="124"/>
    <w:bookmarkStart w:name="z135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кадровому обеспечению сельских организаций здравоохранения;</w:t>
      </w:r>
    </w:p>
    <w:bookmarkEnd w:id="125"/>
    <w:bookmarkStart w:name="z136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выделению жилья матерям, награжденным подвеской "Алтын алқа";</w:t>
      </w:r>
    </w:p>
    <w:bookmarkEnd w:id="126"/>
    <w:bookmarkStart w:name="z137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выполнение общественных работ лицами, осужденными к данному виду наказания, в порядке, определяемом уполномоченным органом в сфере уголовно-исполнительной деятельности;</w:t>
      </w:r>
    </w:p>
    <w:bookmarkEnd w:id="127"/>
    <w:bookmarkStart w:name="z138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выполнение общественных работ лицам, привлеченным к административным взысканиям, в порядке, определяемом законодательством Республики Казахстан об административных правонарушениях;</w:t>
      </w:r>
    </w:p>
    <w:bookmarkEnd w:id="128"/>
    <w:bookmarkStart w:name="z139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развитию местной социальной инфраструктуры;</w:t>
      </w:r>
    </w:p>
    <w:bookmarkEnd w:id="129"/>
    <w:bookmarkStart w:name="z140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движение общественного транспорта;</w:t>
      </w:r>
    </w:p>
    <w:bookmarkEnd w:id="130"/>
    <w:bookmarkStart w:name="z141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необходимости оказания неотложной медицинской помощи организует доставку больных до ближайшей организации здравоохранения, оказывающей врачебную помощь;</w:t>
      </w:r>
    </w:p>
    <w:bookmarkEnd w:id="131"/>
    <w:bookmarkStart w:name="z142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оказывает содействие государственным ветеринарным организациям, созданным местными исполнительными органами областей, при выполнении ими функций в области ветеринарии на соответствующей административно-территориальной единице;</w:t>
      </w:r>
    </w:p>
    <w:bookmarkEnd w:id="132"/>
    <w:bookmarkStart w:name="z143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необходимости организует транспортировку лежачего больного из стационара организации здравоохранения до места жительства;</w:t>
      </w:r>
    </w:p>
    <w:bookmarkEnd w:id="133"/>
    <w:bookmarkStart w:name="z144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взаимодействует с органами местного самоуправления;</w:t>
      </w:r>
    </w:p>
    <w:bookmarkEnd w:id="134"/>
    <w:bookmarkStart w:name="z145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участие в работе сессий маслихата района при утверждении (уточнении) местного бюджета;</w:t>
      </w:r>
    </w:p>
    <w:bookmarkEnd w:id="135"/>
    <w:bookmarkStart w:name="z146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деятельность учреждений культуры, за исключением учреждений культуры, расположенных в городах республиканского значения, столице, городах областного значения;</w:t>
      </w:r>
    </w:p>
    <w:bookmarkEnd w:id="136"/>
    <w:bookmarkStart w:name="z147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в пределах своей компетенции водоснабжение населенных пунктов и регулирует вопросы водопользования;</w:t>
      </w:r>
    </w:p>
    <w:bookmarkEnd w:id="137"/>
    <w:bookmarkStart w:name="z148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работы по благоустройству, освещению, озеленению и санитарной очистке населенных пунктов;</w:t>
      </w:r>
    </w:p>
    <w:bookmarkEnd w:id="138"/>
    <w:bookmarkStart w:name="z149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погребение безродных и общественные работы по содержанию в надлежащем состоянии кладбищ и иных мест захоронения;</w:t>
      </w:r>
    </w:p>
    <w:bookmarkEnd w:id="139"/>
    <w:bookmarkStart w:name="z150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учет и регистрацию земельных участков, предназначенных под могилы, в соответствии с правилами погребения и организации дела по уходу за могилами;</w:t>
      </w:r>
    </w:p>
    <w:bookmarkEnd w:id="140"/>
    <w:bookmarkStart w:name="z151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создает инфраструктуру для занятий спортом физических лиц по месту жительства и в местах их массового отдыха;</w:t>
      </w:r>
    </w:p>
    <w:bookmarkEnd w:id="141"/>
    <w:bookmarkStart w:name="z152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 в районный исполнительный орган предложений по организации транспортного сообщения с районным центром;</w:t>
      </w:r>
    </w:p>
    <w:bookmarkEnd w:id="142"/>
    <w:bookmarkStart w:name="z153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предоставляют переданное в управление районное коммунальное имущество в имущественный наем (аренду) физическим лицам и негосударственным юридическим лицам без права последующего выкупа;</w:t>
      </w:r>
    </w:p>
    <w:bookmarkEnd w:id="143"/>
    <w:bookmarkStart w:name="z154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определяют приоритетные направления деятельности и обязательные объемы работ (услуг), финансируемых из бюджета, переданных коммунальных государственных предприятий;</w:t>
      </w:r>
    </w:p>
    <w:bookmarkEnd w:id="144"/>
    <w:bookmarkStart w:name="z155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сохранность переданного коммунального имущества;</w:t>
      </w:r>
    </w:p>
    <w:bookmarkEnd w:id="145"/>
    <w:bookmarkStart w:name="z156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осуществляют управление переданными районными коммунальными юридическими лицами;</w:t>
      </w:r>
    </w:p>
    <w:bookmarkEnd w:id="146"/>
    <w:bookmarkStart w:name="z157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согласовывает годовую финансовую отчетность переданного в управление районного коммунального государственного предприятия, утверждаемую решением местного исполнительного органа;</w:t>
      </w:r>
    </w:p>
    <w:bookmarkEnd w:id="147"/>
    <w:bookmarkStart w:name="z158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утверждает индивидуальные планы финансирования переданных районных коммунальных государственных учреждений из местного бюджета;</w:t>
      </w:r>
    </w:p>
    <w:bookmarkEnd w:id="148"/>
    <w:bookmarkStart w:name="z159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работников по трудовому договору за счет экономии бюджетных средств и (или) поступлений, предусмотренных законодательством Республики Казахстан о местном государственном управлении и самоуправлении;</w:t>
      </w:r>
    </w:p>
    <w:bookmarkEnd w:id="149"/>
    <w:bookmarkStart w:name="z160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составляет и утверждают сводный план поступлений и расходов денег от реализации государственными учреждениями товаров (работ, услуг), остающихся в их распоряжении, в соответствии с бюджетным законодательством Республики Казахстан;</w:t>
      </w:r>
    </w:p>
    <w:bookmarkEnd w:id="150"/>
    <w:bookmarkStart w:name="z161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инвентаризацию жилищного фонда сельского округа;</w:t>
      </w:r>
    </w:p>
    <w:bookmarkEnd w:id="151"/>
    <w:bookmarkStart w:name="z162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организуют по согласованию с акимом района и собранием местного сообщества снос аварийного жилья города районного значения, поселка, села, сельского округа;</w:t>
      </w:r>
    </w:p>
    <w:bookmarkEnd w:id="152"/>
    <w:bookmarkStart w:name="z163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оказывает содействие микрокредитованию сельского населения в рамках программных документов системы государственного планирования.</w:t>
      </w:r>
    </w:p>
    <w:bookmarkEnd w:id="153"/>
    <w:bookmarkStart w:name="z164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похозяйственный учет согласно утвержденной уполномоченным органом в области государственной статистики статистической методологии;</w:t>
      </w:r>
    </w:p>
    <w:bookmarkEnd w:id="154"/>
    <w:bookmarkStart w:name="z165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ведение регистрационных записей по форме, утвержденной уполномоченным органом в области государственной статистики;</w:t>
      </w:r>
    </w:p>
    <w:bookmarkEnd w:id="155"/>
    <w:bookmarkStart w:name="z166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достоверность данных похозяйственного учета.</w:t>
      </w:r>
    </w:p>
    <w:bookmarkEnd w:id="156"/>
    <w:bookmarkStart w:name="z167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К ведению акима села законодательством Республики Казахстан может быть отнесено решение иных вопросов.</w:t>
      </w:r>
    </w:p>
    <w:bookmarkEnd w:id="157"/>
    <w:bookmarkStart w:name="z168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Аким сельского округа несет ответственность за реализацию возложенных на него функций перед вышестоящим акимом, маслихатом по вопросам, отнесенным к его компетенции.</w:t>
      </w:r>
    </w:p>
    <w:bookmarkEnd w:id="158"/>
    <w:bookmarkStart w:name="z169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Аким обеспечивает соблюдение сотрудниками аппарата акима норм этики государственных служащих.</w:t>
      </w:r>
    </w:p>
    <w:bookmarkEnd w:id="159"/>
    <w:bookmarkStart w:name="z170" w:id="1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аппарата акима села</w:t>
      </w:r>
    </w:p>
    <w:bookmarkEnd w:id="160"/>
    <w:bookmarkStart w:name="z171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20. Аппарат акима может иметь на праве оперативного управления обособленное имущество в случаях, предусмотренных законодательством.</w:t>
      </w:r>
    </w:p>
    <w:bookmarkEnd w:id="161"/>
    <w:bookmarkStart w:name="z172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аппарата акима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62"/>
    <w:bookmarkStart w:name="z173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21. Имущество, закрепленное за аппаратом акима относится к коммунальной собственности села (местного самоуправления).</w:t>
      </w:r>
    </w:p>
    <w:bookmarkEnd w:id="163"/>
    <w:bookmarkStart w:name="z174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22. Аппарат акима по согласованию с собранием местного сообщества может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64"/>
    <w:bookmarkStart w:name="z175" w:id="1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аппарата акима села</w:t>
      </w:r>
    </w:p>
    <w:bookmarkEnd w:id="165"/>
    <w:bookmarkStart w:name="z176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23. Реорганизация и упразднение аппарата акима осуществляется в порядке, определяемом законодательством Республики Казахстан.</w:t>
      </w:r>
    </w:p>
    <w:bookmarkEnd w:id="16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