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e3d9bc" w14:textId="5e3d9b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постановление акимата Северо-Казахстанской области от 16 сентября 2024 года № 301 "Об утверждении Положения о коммунальном государственном учреждении "Управление внутренней политики акимата Северо-Казахстанской области"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Северо-Казахстанской области от 1 октября 2026 года № 274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Акимат Северо-Казахстанской области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постановление акимата Северо-Казахстанской области от 16 сентября 2024 года </w:t>
      </w:r>
      <w:r>
        <w:rPr>
          <w:rFonts w:ascii="Times New Roman"/>
          <w:b w:val="false"/>
          <w:i w:val="false"/>
          <w:color w:val="000000"/>
          <w:sz w:val="28"/>
        </w:rPr>
        <w:t>№ 301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Положения о коммунальном государственном учреждении "Управление внутренней политики акимата Северо-Казахстанской области"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коммунального государственного учреждения "Управление внутренней политики акимата Северо-Казахстанской области" (далее - Положение), утвержденное указанным постановлением,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Коммунальному государственному учреждению "Управление внутренней политики акимата Северо-Казахстанской области" в установленном законодательством Республики Казахстан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государственную регистрацию вышеуказанного </w:t>
      </w:r>
      <w:r>
        <w:rPr>
          <w:rFonts w:ascii="Times New Roman"/>
          <w:b w:val="false"/>
          <w:i w:val="false"/>
          <w:color w:val="000000"/>
          <w:sz w:val="28"/>
        </w:rPr>
        <w:t>Положения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в органах юстиции в установленном законодательством порядке;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пяти рабочих дней со дня подписания настоящего постановления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разместить настоящее постановление на интернет-ресурсе акимата Северо-Казахстанской области после его официального опубликования.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Северо-Казахстанской области.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со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Северо-Казахстанской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Нурмухамбетов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"01" октября 2026 года № 274</w:t>
            </w:r>
          </w:p>
        </w:tc>
      </w:tr>
    </w:tbl>
    <w:bookmarkStart w:name="z18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коммунального государственного учреждения "Управление внутренней политики акимата Северо-Казахстанской области"</w:t>
      </w:r>
    </w:p>
    <w:bookmarkEnd w:id="8"/>
    <w:bookmarkStart w:name="z1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город Петропавловск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2026 год</w:t>
      </w:r>
    </w:p>
    <w:bookmarkEnd w:id="10"/>
    <w:bookmarkStart w:name="z21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Коммунальное государственное учреждение "Управление внутренней политики акимата Северо-Казахстанской области" является государственным органом Республики Казахстан, осуществляющим руководство в сфере внутренней политики, средств массовой информации, книгоиздания, полиграфии, контроля за распространением зарубежных изданий, а также в сфере реализации государственной молодежной политики на территории Северо-Казахстанской области.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Коммунальное государственное учреждение "Управление внутренней политики акимата Северо-Казахстанской области" имеет подведомственные организации: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коммунальное государственное учреждение "Центр общественного развития и информации" коммунального государственного учреждения "Управление внутренней политики акимата Северо-Казахстанской области";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коммунальное государственное учреждение "Қоғамдық келісім" коммунального государственного учреждения "Управление внутренней политики акимата Северо-Казахстанской области".</w:t>
      </w:r>
    </w:p>
    <w:bookmarkEnd w:id="15"/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Коммунальное государственное учреждение "Управление внутренней политики акимата Северо-Казахстанской области"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Коммунальное государственное учреждение "Управление внутренней политики акимата Северо-Казахстанской области" является юридическим лицом в организационно-правовой форме государственного учреждения, имеет печати с изображением Государственного Герба Республики Казахстан и штампы со своим наименованием на государственном языке, бланки установленного образца, в соответствии с законодательством Республики Казахстан, счета в органах казначейства в соответствии с законодательством Республики Казахстан.</w:t>
      </w:r>
    </w:p>
    <w:bookmarkEnd w:id="17"/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Коммунальное государственное учреждение "Управление внутренней политики акимата Северо-Казахстанской области" вступает в гражданско-правовые отношения от собственного имени.</w:t>
      </w:r>
    </w:p>
    <w:bookmarkEnd w:id="18"/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Коммунальное государственное учреждение "Управление внутренней политики акимата Северо-Казахстанской области"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9"/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Коммунальное государственное учреждение "Управление внутренней политики акимата Северо-Казахстанской области" по вопросам своей компетенции в установленном законом порядке принимает решения, оформляемые приказом руководителя коммунального государственного учреждения "Управление внутренней политики акимата Северо-Казахстанской области" и другими актами, предусмотренными законодательством Республики Казахстан.</w:t>
      </w:r>
    </w:p>
    <w:bookmarkEnd w:id="20"/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коммунального государственного учреждения "Управление внутренней политики акимата Северо-Казахстанской области" утверждаются в соответствии с действующим законодательством. Коммунальное государственное учреждение "Управление внутренней политики акимата Северо-Казахстанской области" является уполномоченным органом по реализации социальной программы "Қызылжар жастары на 2024-2029 годы".</w:t>
      </w:r>
    </w:p>
    <w:bookmarkEnd w:id="21"/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коммунального государственного учреждения "Управление внутренней политики акимата Северо-Казахстанской области": индекс 150011, Северо-Казахстанская область, город Петропавловск, улица Конституции Казахстана, 58.</w:t>
      </w:r>
    </w:p>
    <w:bookmarkEnd w:id="22"/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Полное наименование коммунального государственного учреждения: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государственном языке – "Солтүстік Қазақстан облысы әкімдігінің ішкі саясат басқармасы" коммуналдық мемлекеттік мекемесі;</w:t>
      </w:r>
    </w:p>
    <w:bookmarkEnd w:id="24"/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русском языке - коммунальное государственное учреждение "Управление внутренней политики акимата Северо-Казахстанской области".</w:t>
      </w:r>
    </w:p>
    <w:bookmarkEnd w:id="25"/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коммунального государственного учреждения "Управление внутренней политики акимата Северо-Казахстанской области".</w:t>
      </w:r>
    </w:p>
    <w:bookmarkEnd w:id="26"/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коммунального государственного учреждения "Управление внутренней политики акимата Северо-Казахстанской области" осуществляется из областного бюджета.</w:t>
      </w:r>
    </w:p>
    <w:bookmarkEnd w:id="27"/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Коммунальному государственному учреждению "Управление внутренней политики акимата Северо-Казахстанской области" запрещается вступать в договорные отношения с субъектами предпринимательства на предмет выполнения обязанностей, являющихся полномочиями коммунального государственного учреждения "Управление внутренней политики акимата Северо-Казахстанской области".</w:t>
      </w:r>
    </w:p>
    <w:bookmarkEnd w:id="28"/>
    <w:bookmarkStart w:name="z3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коммунальному государственному учреждению "Управление внутренней политики акимата Северо-Казахстанской области"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бюджета, если иное не установлено законодательством Республики Казахстан.</w:t>
      </w:r>
    </w:p>
    <w:bookmarkEnd w:id="29"/>
    <w:bookmarkStart w:name="z40" w:id="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функции и полномочия коммунального государственного учреждения "Управление внутренней политики акимата Северо-Казахстанской области"</w:t>
      </w:r>
    </w:p>
    <w:bookmarkEnd w:id="30"/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коммунального государственного учреждения "Управление внутренней политики акимата Северо-Казахстанской области":</w:t>
      </w:r>
    </w:p>
    <w:bookmarkEnd w:id="31"/>
    <w:bookmarkStart w:name="z4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эффективная реализация государственной политики в сфере внутренней политики, направленной на консолидацию жителей Северо-Казахстанской области на основе единого понимания стоящих перед государством стратегических задач, укрепление государственности и формирование социального оптимизма, обеспечение соблюдения прав и свобод граждан, а также эффективная реализация государственной молодежной политики в регионе, направленная на обеспечение соблюдений прав и свобод молодежи, обеспечение гарантий в сфере труда и занятости молодежи, создание условий для профессионального, духовного и физического развития молодежи, содействие в развитии молодежных и детских объединений;</w:t>
      </w:r>
    </w:p>
    <w:bookmarkEnd w:id="32"/>
    <w:bookmarkStart w:name="z4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реализация государственной политики по обеспечению внутриполитической стабильности, единства народа и консолидации общества в регионе;</w:t>
      </w:r>
    </w:p>
    <w:bookmarkEnd w:id="33"/>
    <w:bookmarkStart w:name="z4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координация деятельности местных исполнительных органов региона по реализации ключевых приоритетов государственной политики в социально-экономической, культурной и общественно-политической сферах;</w:t>
      </w:r>
    </w:p>
    <w:bookmarkEnd w:id="34"/>
    <w:bookmarkStart w:name="z4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обеспечение выполнения актов и поручений Президента и Правительства Республики Казахстан; акима области по вопросам, относящимся к компетенции коммунального государственного учреждению "Управление внутренней политики акимата Северо-Казахстанской области";</w:t>
      </w:r>
    </w:p>
    <w:bookmarkEnd w:id="35"/>
    <w:bookmarkStart w:name="z4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обеспечение разъяснения и пропаганды в регионе основных приоритетов Стратегии развития Казахстана до 2050 года, ежегодных Посланий Президента народу Казахстана, государственных и отраслевых программ и других стратегических документов;</w:t>
      </w:r>
    </w:p>
    <w:bookmarkEnd w:id="36"/>
    <w:bookmarkStart w:name="z4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координация работы по разработке и реализации программных документов регионального значения в сфере внутренней политики;</w:t>
      </w:r>
    </w:p>
    <w:bookmarkEnd w:id="37"/>
    <w:bookmarkStart w:name="z4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выработка практических рекомендаций по организации в регионе работы в сфере внутренней политики, предложений по эффективной реализации долгосрочных приоритетов развития Казахстана;</w:t>
      </w:r>
    </w:p>
    <w:bookmarkEnd w:id="38"/>
    <w:bookmarkStart w:name="z4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обеспечение изучения и анализа внутриполитических процессов в регионе и тенденций их развития;</w:t>
      </w:r>
    </w:p>
    <w:bookmarkEnd w:id="39"/>
    <w:bookmarkStart w:name="z5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взаимодействие с институтами гражданского общества, представителями общественности региона;</w:t>
      </w:r>
    </w:p>
    <w:bookmarkEnd w:id="40"/>
    <w:bookmarkStart w:name="z5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мониторинг применения и размещения государственных символов на территории области в соответствии с законодательством Республики Казахстан;</w:t>
      </w:r>
    </w:p>
    <w:bookmarkEnd w:id="41"/>
    <w:bookmarkStart w:name="z5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создание условий для реализации других документов системы коммунального государственного учреждения "Управление внутренней политики акимата Северо-Казахстанской области";</w:t>
      </w:r>
    </w:p>
    <w:bookmarkEnd w:id="42"/>
    <w:bookmarkStart w:name="z5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развитие творческих, духовных и физических возможностей личности, формирование прочных навыков здорового образа жизни и воспитание гражданско-правовой и нравственной культуры у молодежи;</w:t>
      </w:r>
    </w:p>
    <w:bookmarkEnd w:id="43"/>
    <w:bookmarkStart w:name="z5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дальнейшее укрепление внутриполитической стабильности и межэтического согласия путем поиска новых форм диалога культур и религий;</w:t>
      </w:r>
    </w:p>
    <w:bookmarkEnd w:id="44"/>
    <w:bookmarkStart w:name="z5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организация информационно-пропагандистской и разъяснительной работы по реализации государственной молодежной политики;</w:t>
      </w:r>
    </w:p>
    <w:bookmarkEnd w:id="45"/>
    <w:bookmarkStart w:name="z5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координация деятельности местных государственных органов в сфере молодежной политики;</w:t>
      </w:r>
    </w:p>
    <w:bookmarkEnd w:id="46"/>
    <w:bookmarkStart w:name="z5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проведение мониторинга и анализа деятельности молодежных организаций;</w:t>
      </w:r>
    </w:p>
    <w:bookmarkEnd w:id="47"/>
    <w:bookmarkStart w:name="z5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участие в организации и проведении республиканских мероприятий по государственной молодежной политике на территории Северо-Казахстанской области;</w:t>
      </w:r>
    </w:p>
    <w:bookmarkEnd w:id="48"/>
    <w:bookmarkStart w:name="z5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организация и проведение мероприятий по государственной молодежной политике на территории Северо-Казахстанской области;</w:t>
      </w:r>
    </w:p>
    <w:bookmarkEnd w:id="49"/>
    <w:bookmarkStart w:name="z6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оказание организационной, консультативной-методической и информационной помощи молодежным организациям;</w:t>
      </w:r>
    </w:p>
    <w:bookmarkEnd w:id="50"/>
    <w:bookmarkStart w:name="z6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деятельности по формированию, накоплению, обобщению и классификации информационной базы данных (компьютерной, текстовой);</w:t>
      </w:r>
    </w:p>
    <w:bookmarkEnd w:id="51"/>
    <w:bookmarkStart w:name="z6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взаимодействия с молодежными организациями, молодежными крыльями политических партий и этно-культурных объединений.</w:t>
      </w:r>
    </w:p>
    <w:bookmarkEnd w:id="52"/>
    <w:bookmarkStart w:name="z6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Полномочия:</w:t>
      </w:r>
    </w:p>
    <w:bookmarkEnd w:id="53"/>
    <w:bookmarkStart w:name="z6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Права:</w:t>
      </w:r>
    </w:p>
    <w:bookmarkEnd w:id="54"/>
    <w:bookmarkStart w:name="z6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в установленном порядке от государственных органов и должностных лиц, иных организаций и граждан информацию, необходимую для выполнения своих функций, привлекать работников государственных органов и иных организаций к участию в проработке вопросов, относящихся к компетенции коммунального государственного учреждения "Управление внутренней политики акимата Северо-Казахстанской области", создавать временные рабочие группы для выработки соответствующих предложений;</w:t>
      </w:r>
    </w:p>
    <w:bookmarkEnd w:id="55"/>
    <w:bookmarkStart w:name="z6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вносить акиму области предложения по совершенствованию деятельности местных исполнительных органов в сфере внутренней и молодежной политики;</w:t>
      </w:r>
    </w:p>
    <w:bookmarkEnd w:id="56"/>
    <w:bookmarkStart w:name="z67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давать поручения по вопросам, относящимся к сфере деятельности коммунального государственного учреждения "Управление внутренней политики акимата Северо-Казахстанской области", контролировать их исполнение, а также участвовать в мероприятиях, проводимых центральными и местными исполнительными органами;</w:t>
      </w:r>
    </w:p>
    <w:bookmarkEnd w:id="57"/>
    <w:bookmarkStart w:name="z68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взаимодействие с правоохранительными и иными государственными органами по вопросам, отнесенным к его компетенции;</w:t>
      </w:r>
    </w:p>
    <w:bookmarkEnd w:id="58"/>
    <w:bookmarkStart w:name="z6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создавать, иметь в качестве правопреемника подведомственные учреждения и координировать их деятельность;</w:t>
      </w:r>
    </w:p>
    <w:bookmarkEnd w:id="59"/>
    <w:bookmarkStart w:name="z70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проводить совещания, семинары, конференции, круглые столы и иные заседания по вопросам, входящим в компетенцию коммунального государственного учреждения "Управление внутренней политики акимата Северо-Казахстанской области";</w:t>
      </w:r>
    </w:p>
    <w:bookmarkEnd w:id="60"/>
    <w:bookmarkStart w:name="z7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создавать консультативно-совещательные органы (рабочие группы, комиссии, советы) по направлениям деятельности.</w:t>
      </w:r>
    </w:p>
    <w:bookmarkEnd w:id="61"/>
    <w:bookmarkStart w:name="z72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Обязанности:</w:t>
      </w:r>
    </w:p>
    <w:bookmarkEnd w:id="62"/>
    <w:bookmarkStart w:name="z73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оказывать консультативно-методическую, информационную, организационно-техническую и иную помощь должностным лицам и государственным органам по вопросам, входящим в компетенцию коммунального государственного учреждения "Управление внутренней политики акимата Северо-Казахстанской области";</w:t>
      </w:r>
    </w:p>
    <w:bookmarkEnd w:id="63"/>
    <w:bookmarkStart w:name="z74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осуществлять работу по открытости и прозрачности деятельности государственного органа, в том числе наполнение и сопровождение порталов "Открытые данные", "Открытые бюджеты", "Открытые НПА".</w:t>
      </w:r>
    </w:p>
    <w:bookmarkEnd w:id="64"/>
    <w:bookmarkStart w:name="z75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Коммунальное государственное учреждение "Управление внутренней политики акимата Северо-Казахстанской области" в соответствии с возложенными на него задачами в установленном законодательстве Республики Казахстан порядке осуществляет следующие функции:</w:t>
      </w:r>
    </w:p>
    <w:bookmarkEnd w:id="65"/>
    <w:bookmarkStart w:name="z76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информационно-идеологическое сопровождение деятельности местных исполнительных органов региона по ключевым направлениям внутренней политики, в том числе по вопросам реализации государственной политики в области образования, здравоохранения, социального обеспечения и защиты населения, занятости, межэтнического согласия, пропаганды государственных символов, в языковой, информационной, культурной, гендерной и семейно-демографической сферах;</w:t>
      </w:r>
    </w:p>
    <w:bookmarkEnd w:id="66"/>
    <w:bookmarkStart w:name="z77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реализация комплекса практических и иных мер, направленных на обеспечение внутриполитической стабильности, единства народа и консолидации общества;</w:t>
      </w:r>
    </w:p>
    <w:bookmarkEnd w:id="67"/>
    <w:bookmarkStart w:name="z7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информационно-аналитическое и организационно-техническое сопровождение крупных общественно-значимых мероприятий в регионе;</w:t>
      </w:r>
    </w:p>
    <w:bookmarkEnd w:id="68"/>
    <w:bookmarkStart w:name="z7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информационно-разъяснительной работы о деятельности местных исполнительных органов в социально-экономической, общественно-политической и других сферах, выработка предложений по совершенствованию работы в данном направлении;</w:t>
      </w:r>
    </w:p>
    <w:bookmarkEnd w:id="69"/>
    <w:bookmarkStart w:name="z8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организация в регионе деятельности информационных групп (далее - ИГ) республиканского и регионального значения по разъяснению ежегодных Посланий Президента народу Казахстана и других стратегических документов, информационно-методическое обеспечение ИГ;</w:t>
      </w:r>
    </w:p>
    <w:bookmarkEnd w:id="70"/>
    <w:bookmarkStart w:name="z8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взаимодействия с политическими партиями, неправительственными организациями, этнокультурными объединениями, правозащитными и другими общественными организациями, профессиональными союзами, средствами массовой информации (далее – СМИ), научным и творческим сообществом, лидерами общественного мнения;</w:t>
      </w:r>
    </w:p>
    <w:bookmarkEnd w:id="71"/>
    <w:bookmarkStart w:name="z8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обеспечение деятельности консультативно-совещательных органов и рабочих групп, действующих при акимате области по вопросам, входящим в компетенцию коммунального государственного учреждения "Управление внутренней политики акимата Северо-Казахстанской области";</w:t>
      </w:r>
    </w:p>
    <w:bookmarkEnd w:id="72"/>
    <w:bookmarkStart w:name="z8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анализ и прогнозирование общественно-политической ситуации в регионе, в том числе организация мониторинга деятельности политических партий, иных общественных объединений и организаций, проведение социологических и политологических исследований;</w:t>
      </w:r>
    </w:p>
    <w:bookmarkEnd w:id="73"/>
    <w:bookmarkStart w:name="z84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обеспечение эффективной реализации государственной информационной политики в регионе, в том числе методическая поддержка и координация деятельности СМИ по выполнению государственного информационного заказа, мониторинг деятельности СМИ на предмет соблюдения законодательства, осуществление государственного контроля за соблюдением законодательства в области телерадиовещания, учет региональных и иностранных СМИ;</w:t>
      </w:r>
    </w:p>
    <w:bookmarkEnd w:id="74"/>
    <w:bookmarkStart w:name="z85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обеспечение эффективной реализации государственного социального заказа на выполнение социально значимых проектов, в том числе проведение конкурсных процедур и мониторинг хода реализации проектов;</w:t>
      </w:r>
    </w:p>
    <w:bookmarkEnd w:id="75"/>
    <w:bookmarkStart w:name="z86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участие в разработке концептуальных документов, подготовке и экспертизе проектов актов акима, акимата области по вопросам, входящим в компетенцию коммунального государственного учреждения "Управление внутренней политики акимата Северо-Казахстанской области";</w:t>
      </w:r>
    </w:p>
    <w:bookmarkEnd w:id="76"/>
    <w:bookmarkStart w:name="z87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взаимодействие с вышестоящими государственными органами, Курултай, маслихатами, аппаратом акима области по вопросам, входящим в компетенцию коммунального государственного учреждения "Управление внутренней политики акимата Северо-Казахстанской области";</w:t>
      </w:r>
    </w:p>
    <w:bookmarkEnd w:id="77"/>
    <w:bookmarkStart w:name="z88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формирование, накопление, обобщение и классификация информационной базы данных по вопросам, относящимся к компетенции коммунального государственного учреждения "Управление внутренней политики акимата Северо-Казахстанской области";</w:t>
      </w:r>
    </w:p>
    <w:bookmarkEnd w:id="78"/>
    <w:bookmarkStart w:name="z89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организация работы областной комиссии по государственным символам;</w:t>
      </w:r>
    </w:p>
    <w:bookmarkEnd w:id="79"/>
    <w:bookmarkStart w:name="z90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реализация государственной молодежной политики;</w:t>
      </w:r>
    </w:p>
    <w:bookmarkEnd w:id="80"/>
    <w:bookmarkStart w:name="z91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и внесение на утверждение маслихата области документов системы государственного планирования по реализации государственнной молодежной политики;</w:t>
      </w:r>
    </w:p>
    <w:bookmarkEnd w:id="81"/>
    <w:bookmarkStart w:name="z92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обеспечение информационно-аналитического, организационно-технического и финансового обеспечения деятельности консультативно-совещательных органов по вопросам молодҰжной политики при акимате Северо-Казахстанской области;</w:t>
      </w:r>
    </w:p>
    <w:bookmarkEnd w:id="82"/>
    <w:bookmarkStart w:name="z93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осуществление формирования и реализации государственного социального заказа в порядке, определяемом Правительством Республики Казахстан;</w:t>
      </w:r>
    </w:p>
    <w:bookmarkEnd w:id="83"/>
    <w:bookmarkStart w:name="z94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оказание организациям системы образования и воспитания необходимой методической и консультативной помощи в сфере государственной молодежной политики;</w:t>
      </w:r>
    </w:p>
    <w:bookmarkEnd w:id="84"/>
    <w:bookmarkStart w:name="z95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функций администратора бюджетных программ в сфере молодежной политики;</w:t>
      </w:r>
    </w:p>
    <w:bookmarkEnd w:id="85"/>
    <w:bookmarkStart w:name="z96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деятельности комиссий и рабочих групп социальной программы "Қызылжар жастары на 2024-2029 годы";</w:t>
      </w:r>
    </w:p>
    <w:bookmarkEnd w:id="86"/>
    <w:bookmarkStart w:name="z97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участие в разработке и реализации концепций, программ, определяющих государственную политику во внутриполитической сфере, в вопросах межэтнических и межконфессиональных отношений, обеспечения и соблюдения прав и свобод человека в Республике Казахстан, реализация документов Системы государственного планирования в Республике Казахстан по вопросам, входящим в компетенцию коммунального государственного учреждения "Управление внутренней политики акимата Северо-Казахстанской области";</w:t>
      </w:r>
    </w:p>
    <w:bookmarkEnd w:id="87"/>
    <w:bookmarkStart w:name="z98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контроль и заполнение информационных систем, используемых в курируемой сфере;</w:t>
      </w:r>
    </w:p>
    <w:bookmarkEnd w:id="88"/>
    <w:bookmarkStart w:name="z99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государственного контроля за соблюдением требования по запрету распространения карт условного доступа к услугам операторов телерадиовещания и оборудования, предназначенного для индивидуального приема теле-, радиосигнала операторов телерадиовещания, не имеющих лицензию в сфере телерадиовещания и не обладающих собственными спутниковыми системами вещания на территории Республики Казахстан;</w:t>
      </w:r>
    </w:p>
    <w:bookmarkEnd w:id="89"/>
    <w:bookmarkStart w:name="z100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25) осуществление мониторинга по соблюдению требования национальных стандартов, предъявляемых к Государственному Флагу Республики Казахстан и Государственному Гербу Республики Казахстан по использованию (установлению, размещению) на территории области, составление протоколов об административных правонарушениях и рассмотрение в соответствии с пунктом 1 </w:t>
      </w:r>
      <w:r>
        <w:rPr>
          <w:rFonts w:ascii="Times New Roman"/>
          <w:b w:val="false"/>
          <w:i w:val="false"/>
          <w:color w:val="000000"/>
          <w:sz w:val="28"/>
        </w:rPr>
        <w:t>статьи 729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"Об административных правонарушениях" дел об административных правонарушениях.</w:t>
      </w:r>
    </w:p>
    <w:bookmarkEnd w:id="90"/>
    <w:bookmarkStart w:name="z101" w:id="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Cтатус, полномочия первого руководителя государственного органа</w:t>
      </w:r>
    </w:p>
    <w:bookmarkEnd w:id="91"/>
    <w:bookmarkStart w:name="z102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коммунальным государственным учреждением "Управление внутренней политики акимата Северо-Казахстанской области" осуществляется первым руководителем коммунального государственного учреждения "Управление внутренней политики акимата Северо-Казахстанской области", который несет персональную ответственность за выполнение возложенных на коммунальное государственное учреждение "Управление внутренней политики акимата Северо-Казахстанской области" задач и осуществление им своих полномочий.</w:t>
      </w:r>
    </w:p>
    <w:bookmarkEnd w:id="92"/>
    <w:bookmarkStart w:name="z103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Первый руководитель коммунального государственного учреждения "Управление внутренней политики акимата Северо-Казахстанской области" назначается на должность и освобождается от должности в соответствии с законодательством Республики Казахстан.</w:t>
      </w:r>
    </w:p>
    <w:bookmarkEnd w:id="93"/>
    <w:bookmarkStart w:name="z104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Первый руководитель коммунального государственного учреждения "Управление внутренней политики акимата Северо-Казахстанской области" имеет заместителей, назначаемых на должность и освобождаемых от должностей в соответствии с законодательством Республики Казахстан.</w:t>
      </w:r>
    </w:p>
    <w:bookmarkEnd w:id="94"/>
    <w:bookmarkStart w:name="z105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первого руководителя коммунального государственного учреждения "Управление внутренней политики акимата Северо-Казахстанской области":</w:t>
      </w:r>
    </w:p>
    <w:bookmarkEnd w:id="95"/>
    <w:bookmarkStart w:name="z106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определяет обязанности и полномочия своих заместителей и руководителей структурных подразделений коммунального государственного учреждения "Управление внутренней политики акимата Северо-Казахстанской области";</w:t>
      </w:r>
    </w:p>
    <w:bookmarkEnd w:id="96"/>
    <w:bookmarkStart w:name="z107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назначает и освобождает от должностей работников коммунального государственного учреждения "Управление внутренней политики акимата Северо-Казахстанской области";</w:t>
      </w:r>
    </w:p>
    <w:bookmarkEnd w:id="97"/>
    <w:bookmarkStart w:name="z108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установленном законодательством порядке осуществляет поощрение сотрудников коммунального государственного учреждения "Управление внутренней политики акимата Северо-Казахстанской области";</w:t>
      </w:r>
    </w:p>
    <w:bookmarkEnd w:id="98"/>
    <w:bookmarkStart w:name="z109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установленном законодательством порядке налагает дисциплинарные взыскания на сотрудников коммунального государственного учреждения "Управление внутренней политики акимата Северо-Казахстанской области";</w:t>
      </w:r>
    </w:p>
    <w:bookmarkEnd w:id="99"/>
    <w:bookmarkStart w:name="z110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пределах своей компетенции издает приказы, дает указания, подписывает служебную документацию;</w:t>
      </w:r>
    </w:p>
    <w:bookmarkEnd w:id="100"/>
    <w:bookmarkStart w:name="z111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утверждает положения о структурных подразделениях коммунального государственного учреждения "Управление внутренней политики акимата Северо-Казахстанской области";</w:t>
      </w:r>
    </w:p>
    <w:bookmarkEnd w:id="101"/>
    <w:bookmarkStart w:name="z112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представляет коммунальное государственное учреждение "Управление внутренней политики акимата Северо-Казахстанской области" в государственных органах и иных организациях;</w:t>
      </w:r>
    </w:p>
    <w:bookmarkEnd w:id="102"/>
    <w:bookmarkStart w:name="z113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контролирует ход разработки нормативных правовых актов, проектов программ и других документов по вопросам, входящим в компетенцию коммунального государственного учреждения "Управление внутренней политики акимата Северо-Казахстанской области";</w:t>
      </w:r>
    </w:p>
    <w:bookmarkEnd w:id="103"/>
    <w:bookmarkStart w:name="z114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контролирует работу по подготовке отчетных материалов по вопросам, входящим в компетенцию коммунального государственного учреждения "Управление внутренней политики акимата Северо-Казахстанской области";</w:t>
      </w:r>
    </w:p>
    <w:bookmarkEnd w:id="104"/>
    <w:bookmarkStart w:name="z115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соблюдение законодательства о государственных гарантиях равных прав и равных возможностей мужчин и женщин;</w:t>
      </w:r>
    </w:p>
    <w:bookmarkEnd w:id="105"/>
    <w:bookmarkStart w:name="z116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несет персональную ответственность за соблюдение антикоррупционного законодательства сотрудниками коммунального государственного учреждения "Управление внутренней политики акимата Северо-Казахстанской области";</w:t>
      </w:r>
    </w:p>
    <w:bookmarkEnd w:id="106"/>
    <w:bookmarkStart w:name="z117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 установленном порядке решает вопросы финансово-экономической и хозяйственной деятельности, контролирует рациональное и целевое исполнение бюджетных средств;</w:t>
      </w:r>
    </w:p>
    <w:bookmarkEnd w:id="107"/>
    <w:bookmarkStart w:name="z118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обеспечивает соблюдение законности, договорной и финансовой дисциплины в деятельности коммунального государственного учреждения "Управление внутренней политики акимата Северо-Казахстанской области";</w:t>
      </w:r>
    </w:p>
    <w:bookmarkEnd w:id="108"/>
    <w:bookmarkStart w:name="z119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утверждает структуры коммунального государственного учреждения "Управление внутренней политики акимата Северо-Казахстанской области".</w:t>
      </w:r>
    </w:p>
    <w:bookmarkEnd w:id="109"/>
    <w:bookmarkStart w:name="z120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первого руководителя коммунального государственного учреждения "Управление внутренней политики акимата Северо-Казахстанской области" в период его отсутствия осуществляется лицом, его замещающим в соответствии с действующим законодательством.</w:t>
      </w:r>
    </w:p>
    <w:bookmarkEnd w:id="110"/>
    <w:bookmarkStart w:name="z121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Первый руководитель определяет полномочия своих заместителей в соответствии с действующим законодательством.</w:t>
      </w:r>
    </w:p>
    <w:bookmarkEnd w:id="111"/>
    <w:bookmarkStart w:name="z122" w:id="1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коммунального государственного учреждения "Управление внутренней политики акимата Северо-Казахстанской области"</w:t>
      </w:r>
    </w:p>
    <w:bookmarkEnd w:id="112"/>
    <w:bookmarkStart w:name="z123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Коммунальное государственное учреждение "Управление внутренней политики акимата Северо-Казахстанской области" имеет на праве оперативного управления обособленное имущество в случаях, предусмотренных законодательством.</w:t>
      </w:r>
    </w:p>
    <w:bookmarkEnd w:id="113"/>
    <w:bookmarkStart w:name="z124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коммунального государственного учреждения "Управление внутренней политики акимата Северо-Казахстанской области" формируется за счет имущества, переданного ему учредителем, а также имущества,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14"/>
    <w:bookmarkStart w:name="z125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коммунальным государственным учреждением "Управление внутренней политики акимата Северо-Казахстанской области" относится к коммунальной собственности.</w:t>
      </w:r>
    </w:p>
    <w:bookmarkEnd w:id="115"/>
    <w:bookmarkStart w:name="z126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Коммунальное государственное учреждение "Управление внутренней политики акимата Северо-Казахстанской области"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16"/>
    <w:bookmarkStart w:name="z127" w:id="1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коммунального государственного учреждения "Управление внутренней политики акимата Северо-Казахстанской области"</w:t>
      </w:r>
    </w:p>
    <w:bookmarkEnd w:id="117"/>
    <w:bookmarkStart w:name="z128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коммунального государственного учреждения "Управление внутренней политики акимата Северо-Казахстанской области" осуществляются в соответствии с законодательством Республики Казахстан.</w:t>
      </w:r>
    </w:p>
    <w:bookmarkEnd w:id="118"/>
    <w:bookmarkStart w:name="z129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организаций, находящихся в ведении коммунального государственного учреждения "Управление внутренней политики акимата Северо-Казахстанской области":</w:t>
      </w:r>
    </w:p>
    <w:bookmarkEnd w:id="119"/>
    <w:bookmarkStart w:name="z130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коммунальное государственное учреждение "Центр общественного развития и информации" коммунального государственного учреждения "Управление внутренней политики акимата Северо-Казахстанской области";</w:t>
      </w:r>
    </w:p>
    <w:bookmarkEnd w:id="120"/>
    <w:bookmarkStart w:name="z131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коммунальное государственное учреждение "Қоғамдық келісім" коммунального государственного учреждения "Управление внутренней политики акимата Северо-Казахстанской области".</w:t>
      </w:r>
    </w:p>
    <w:bookmarkEnd w:id="12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