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849cb" w14:textId="65849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НАЛОГОВЫЙ КОДЕКС РЕСПУБЛИКИ КАЗАХСТАН</w:t>
      </w:r>
    </w:p>
    <w:p>
      <w:pPr>
        <w:spacing w:after="0"/>
        <w:ind w:left="0"/>
        <w:jc w:val="both"/>
      </w:pPr>
      <w:r>
        <w:rPr>
          <w:rFonts w:ascii="Times New Roman"/>
          <w:b w:val="false"/>
          <w:i w:val="false"/>
          <w:color w:val="000000"/>
          <w:sz w:val="28"/>
        </w:rPr>
        <w:t>Кодекс Республики Казахстан от 18 июля 2025 года № 214-VIII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848</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Вниманию пользователей!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Для удобства пользования ИЗПИ создано СОДЕРЖАНИЕ.</w:t>
      </w:r>
      <w:r>
        <w:br/>
      </w:r>
      <w:r>
        <w:rPr>
          <w:rFonts w:ascii="Times New Roman"/>
          <w:b w:val="false"/>
          <w:i w:val="false"/>
          <w:color w:val="000000"/>
          <w:sz w:val="28"/>
        </w:rPr>
        <w:t xml:space="preserve">
      </w:t>
      </w:r>
      <w:r>
        <w:br/>
      </w:r>
      <w:r>
        <w:rPr>
          <w:rFonts w:ascii="Times New Roman"/>
          <w:b w:val="false"/>
          <w:i w:val="false"/>
          <w:color w:val="000000"/>
          <w:sz w:val="28"/>
        </w:rPr>
        <w:t>
</w:t>
      </w:r>
      <w:r>
        <w:rPr>
          <w:rFonts w:ascii="Times New Roman"/>
          <w:b w:val="false"/>
          <w:i w:val="false"/>
          <w:color w:val="ff0000"/>
          <w:sz w:val="28"/>
        </w:rPr>
        <w:t>      Сноска. По всему тексту:</w:t>
      </w:r>
      <w:r>
        <w:br/>
      </w:r>
      <w:r>
        <w:rPr>
          <w:rFonts w:ascii="Times New Roman"/>
          <w:b w:val="false"/>
          <w:i w:val="false"/>
          <w:color w:val="000000"/>
          <w:sz w:val="28"/>
        </w:rPr>
        <w:t>
</w:t>
      </w:r>
      <w:r>
        <w:rPr>
          <w:rFonts w:ascii="Times New Roman"/>
          <w:b w:val="false"/>
          <w:i w:val="false"/>
          <w:color w:val="ff0000"/>
          <w:sz w:val="28"/>
        </w:rPr>
        <w:t>      слова "иностранец", "иностранцами", "иностранца", "иностранцу", "иностранцев", "иностранцем", "Иностранцы", "иностранцам", "иностранцы" заменены соответственно словами "иностранный гражданин", "иностранными гражданами", "иностранного гражданина", "иностранному гражданину", "иностранных граждан", "иностранным гражданином", "Иностранные граждане", "иностранным гражданам", "иностранные граждане";</w:t>
      </w:r>
      <w:r>
        <w:br/>
      </w:r>
      <w:r>
        <w:rPr>
          <w:rFonts w:ascii="Times New Roman"/>
          <w:b w:val="false"/>
          <w:i w:val="false"/>
          <w:color w:val="000000"/>
          <w:sz w:val="28"/>
        </w:rPr>
        <w:t>
</w:t>
      </w:r>
      <w:r>
        <w:rPr>
          <w:rFonts w:ascii="Times New Roman"/>
          <w:b w:val="false"/>
          <w:i w:val="false"/>
          <w:color w:val="ff0000"/>
          <w:sz w:val="28"/>
        </w:rPr>
        <w:t>      слово "тенге" заменены словом "теңге";</w:t>
      </w:r>
      <w:r>
        <w:br/>
      </w:r>
      <w:r>
        <w:rPr>
          <w:rFonts w:ascii="Times New Roman"/>
          <w:b w:val="false"/>
          <w:i w:val="false"/>
          <w:color w:val="000000"/>
          <w:sz w:val="28"/>
        </w:rPr>
        <w:t>
</w:t>
      </w:r>
      <w:r>
        <w:rPr>
          <w:rFonts w:ascii="Times New Roman"/>
          <w:b w:val="false"/>
          <w:i w:val="false"/>
          <w:color w:val="ff0000"/>
          <w:sz w:val="28"/>
        </w:rPr>
        <w:t>      слова "области, города республиканского значения, столицы", "областям, городам республиканского значения и столице", "областей, городов республиканского значения, столицы", "областей, городов республиканского значения и столицы", "область, город республиканского значения и столица" заменены соответственно словами "столицы, области, города республиканского значения", "столице, областям, городам республиканского значения", "столицы, областей, городов республиканского значения", "столицы, областей, городов республиканского значения", "столица, область, город республиканского значения";</w:t>
      </w:r>
      <w:r>
        <w:br/>
      </w:r>
      <w:r>
        <w:rPr>
          <w:rFonts w:ascii="Times New Roman"/>
          <w:b w:val="false"/>
          <w:i w:val="false"/>
          <w:color w:val="000000"/>
          <w:sz w:val="28"/>
        </w:rPr>
        <w:t>
</w:t>
      </w:r>
      <w:r>
        <w:rPr>
          <w:rFonts w:ascii="Times New Roman"/>
          <w:b w:val="false"/>
          <w:i w:val="false"/>
          <w:color w:val="ff0000"/>
          <w:sz w:val="28"/>
        </w:rPr>
        <w:t xml:space="preserve">      слова "городов республиканского значения, столицы", "город республиканского значения и столица", "городе республиканского значения и столице", "города республиканского значения, столицы" заменены соответственно словами "столицы, городов республиканского значения", "столица и город республиканского значения", "столице и городе республиканского значения", "столицы, города республиканского значения"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 w:id="0"/>
    <w:p>
      <w:pPr>
        <w:spacing w:after="0"/>
        <w:ind w:left="0"/>
        <w:jc w:val="left"/>
      </w:pPr>
      <w:r>
        <w:rPr>
          <w:rFonts w:ascii="Times New Roman"/>
          <w:b/>
          <w:i w:val="false"/>
          <w:color w:val="000000"/>
        </w:rPr>
        <w:t xml:space="preserve"> ОБЩАЯ ЧАСТЬ</w:t>
      </w:r>
    </w:p>
    <w:bookmarkEnd w:id="0"/>
    <w:bookmarkStart w:name="z7" w:id="1"/>
    <w:p>
      <w:pPr>
        <w:spacing w:after="0"/>
        <w:ind w:left="0"/>
        <w:jc w:val="left"/>
      </w:pPr>
      <w:r>
        <w:rPr>
          <w:rFonts w:ascii="Times New Roman"/>
          <w:b/>
          <w:i w:val="false"/>
          <w:color w:val="000000"/>
        </w:rPr>
        <w:t xml:space="preserve"> РАЗДЕЛ 1. ОБЩИЕ ПОЛОЖЕНИЯ</w:t>
      </w:r>
    </w:p>
    <w:bookmarkEnd w:id="1"/>
    <w:bookmarkStart w:name="z8" w:id="2"/>
    <w:p>
      <w:pPr>
        <w:spacing w:after="0"/>
        <w:ind w:left="0"/>
        <w:jc w:val="left"/>
      </w:pPr>
      <w:r>
        <w:rPr>
          <w:rFonts w:ascii="Times New Roman"/>
          <w:b/>
          <w:i w:val="false"/>
          <w:color w:val="000000"/>
        </w:rPr>
        <w:t xml:space="preserve"> Глава 1. ОСНОВНЫЕ ПОЛОЖЕНИЯ</w:t>
      </w:r>
    </w:p>
    <w:bookmarkEnd w:id="2"/>
    <w:p>
      <w:pPr>
        <w:spacing w:after="0"/>
        <w:ind w:left="0"/>
        <w:jc w:val="both"/>
      </w:pPr>
      <w:r>
        <w:rPr>
          <w:rFonts w:ascii="Times New Roman"/>
          <w:b/>
          <w:i w:val="false"/>
          <w:color w:val="000000"/>
          <w:sz w:val="28"/>
        </w:rPr>
        <w:t>Статья 1. Сфера, регулируемая настоящим Кодексом</w:t>
      </w:r>
    </w:p>
    <w:bookmarkStart w:name="z10" w:id="3"/>
    <w:p>
      <w:pPr>
        <w:spacing w:after="0"/>
        <w:ind w:left="0"/>
        <w:jc w:val="both"/>
      </w:pPr>
      <w:r>
        <w:rPr>
          <w:rFonts w:ascii="Times New Roman"/>
          <w:b w:val="false"/>
          <w:i w:val="false"/>
          <w:color w:val="000000"/>
          <w:sz w:val="28"/>
        </w:rPr>
        <w:t>
      Настоящий Кодекс устанавливает основополагающие принципы налогообложения, регулирует властные отношения по установлению, введению, изменению, отмене, порядку исчисления и уплаты налогов и других обязательных платежей в бюджет, а также общественные отношения, связанные с исполнением налогового обязательства.</w:t>
      </w:r>
    </w:p>
    <w:bookmarkEnd w:id="3"/>
    <w:bookmarkStart w:name="z11" w:id="4"/>
    <w:p>
      <w:pPr>
        <w:spacing w:after="0"/>
        <w:ind w:left="0"/>
        <w:jc w:val="left"/>
      </w:pPr>
      <w:r>
        <w:rPr>
          <w:rFonts w:ascii="Times New Roman"/>
          <w:b/>
          <w:i w:val="false"/>
          <w:color w:val="000000"/>
        </w:rPr>
        <w:t xml:space="preserve"> Параграф 1. Основные понятия, используемые в настоящем Кодексе</w:t>
      </w:r>
    </w:p>
    <w:bookmarkEnd w:id="4"/>
    <w:p>
      <w:pPr>
        <w:spacing w:after="0"/>
        <w:ind w:left="0"/>
        <w:jc w:val="both"/>
      </w:pPr>
      <w:r>
        <w:rPr>
          <w:rFonts w:ascii="Times New Roman"/>
          <w:b/>
          <w:i w:val="false"/>
          <w:color w:val="000000"/>
          <w:sz w:val="28"/>
        </w:rPr>
        <w:t>Статья 2. Общие положения по основным понятиям, используемым для целей налогообложения</w:t>
      </w:r>
    </w:p>
    <w:bookmarkStart w:name="z13" w:id="5"/>
    <w:p>
      <w:pPr>
        <w:spacing w:after="0"/>
        <w:ind w:left="0"/>
        <w:jc w:val="both"/>
      </w:pPr>
      <w:r>
        <w:rPr>
          <w:rFonts w:ascii="Times New Roman"/>
          <w:b w:val="false"/>
          <w:i w:val="false"/>
          <w:color w:val="000000"/>
          <w:sz w:val="28"/>
        </w:rPr>
        <w:t>
      1. В настоящем Кодексе для целей налогообложения используются основные понятия в значениях, определяемых в настоящем параграфе.</w:t>
      </w:r>
    </w:p>
    <w:bookmarkEnd w:id="5"/>
    <w:bookmarkStart w:name="z14" w:id="6"/>
    <w:p>
      <w:pPr>
        <w:spacing w:after="0"/>
        <w:ind w:left="0"/>
        <w:jc w:val="both"/>
      </w:pPr>
      <w:r>
        <w:rPr>
          <w:rFonts w:ascii="Times New Roman"/>
          <w:b w:val="false"/>
          <w:i w:val="false"/>
          <w:color w:val="000000"/>
          <w:sz w:val="28"/>
        </w:rPr>
        <w:t>
      Другие специальные понятия и термины налогового законодательства Республики Казахстан используются в значениях, определяемых в соответствующих статьях настоящего Кодекса.</w:t>
      </w:r>
    </w:p>
    <w:bookmarkEnd w:id="6"/>
    <w:bookmarkStart w:name="z15" w:id="7"/>
    <w:p>
      <w:pPr>
        <w:spacing w:after="0"/>
        <w:ind w:left="0"/>
        <w:jc w:val="both"/>
      </w:pPr>
      <w:r>
        <w:rPr>
          <w:rFonts w:ascii="Times New Roman"/>
          <w:b w:val="false"/>
          <w:i w:val="false"/>
          <w:color w:val="000000"/>
          <w:sz w:val="28"/>
        </w:rPr>
        <w:t>
      2. В целях настоящего Кодекса положения, предусмотренные для банков второго уровня, страховых (перестраховочных) организаций, страховых брокеров, распространяются на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открытые на территории Республики Казахстан и осуществляющие деятельность на основании лицензии уполномоченного органа по регулированию, контролю и надзору финансового рынка и финансовых организаций.</w:t>
      </w:r>
    </w:p>
    <w:bookmarkEnd w:id="7"/>
    <w:bookmarkStart w:name="z16" w:id="8"/>
    <w:p>
      <w:pPr>
        <w:spacing w:after="0"/>
        <w:ind w:left="0"/>
        <w:jc w:val="both"/>
      </w:pPr>
      <w:r>
        <w:rPr>
          <w:rFonts w:ascii="Times New Roman"/>
          <w:b w:val="false"/>
          <w:i w:val="false"/>
          <w:color w:val="000000"/>
          <w:sz w:val="28"/>
        </w:rPr>
        <w:t>
      3. Для целей настоящего Кодекса счет, открытый в центральном уполномоченном органе по исполнению бюджета или его территориальных подразделениях, приравнивается к банковскому счету, а центральный уполномоченный орган по исполнению бюджета и его территориальные подразделения приравниваются к организациям, осуществляющим отдельные виды банковских операций.</w:t>
      </w:r>
    </w:p>
    <w:bookmarkEnd w:id="8"/>
    <w:bookmarkStart w:name="z17" w:id="9"/>
    <w:p>
      <w:pPr>
        <w:spacing w:after="0"/>
        <w:ind w:left="0"/>
        <w:jc w:val="both"/>
      </w:pPr>
      <w:r>
        <w:rPr>
          <w:rFonts w:ascii="Times New Roman"/>
          <w:b w:val="false"/>
          <w:i w:val="false"/>
          <w:color w:val="000000"/>
          <w:sz w:val="28"/>
        </w:rPr>
        <w:t>
      4. Понятия гражданского и других отраслей законодательства Республики Казахстан, используемые в настоящем Кодексе, применяются в том значении, в каком они используются в этих отраслях законодательства Республики Казахстан, если иное не предусмотрено настоящим Кодексом.</w:t>
      </w:r>
    </w:p>
    <w:bookmarkEnd w:id="9"/>
    <w:bookmarkStart w:name="z18" w:id="10"/>
    <w:p>
      <w:pPr>
        <w:spacing w:after="0"/>
        <w:ind w:left="0"/>
        <w:jc w:val="both"/>
      </w:pPr>
      <w:r>
        <w:rPr>
          <w:rFonts w:ascii="Times New Roman"/>
          <w:b w:val="false"/>
          <w:i w:val="false"/>
          <w:color w:val="000000"/>
          <w:sz w:val="28"/>
        </w:rPr>
        <w:t>
      5. Наименование "Кодекс Республики Казахстан "О налогах и других обязательных платежах в бюджет" (Налоговый кодекс)", применяемое в нормативных правовых актах, идентично наименованию "Налоговый кодекс Республики Казахстан".</w:t>
      </w:r>
    </w:p>
    <w:bookmarkEnd w:id="10"/>
    <w:p>
      <w:pPr>
        <w:spacing w:after="0"/>
        <w:ind w:left="0"/>
        <w:jc w:val="both"/>
      </w:pPr>
      <w:r>
        <w:rPr>
          <w:rFonts w:ascii="Times New Roman"/>
          <w:b/>
          <w:i w:val="false"/>
          <w:color w:val="000000"/>
          <w:sz w:val="28"/>
        </w:rPr>
        <w:t>Статья 3. Понятия, связанные с субъектами налоговых правоотношений</w:t>
      </w:r>
    </w:p>
    <w:bookmarkStart w:name="z20" w:id="11"/>
    <w:p>
      <w:pPr>
        <w:spacing w:after="0"/>
        <w:ind w:left="0"/>
        <w:jc w:val="both"/>
      </w:pPr>
      <w:r>
        <w:rPr>
          <w:rFonts w:ascii="Times New Roman"/>
          <w:b w:val="false"/>
          <w:i w:val="false"/>
          <w:color w:val="000000"/>
          <w:sz w:val="28"/>
        </w:rPr>
        <w:t>
      Понятия, связанные с субъектами налоговых правоотношений:</w:t>
      </w:r>
    </w:p>
    <w:bookmarkEnd w:id="11"/>
    <w:bookmarkStart w:name="z21" w:id="12"/>
    <w:p>
      <w:pPr>
        <w:spacing w:after="0"/>
        <w:ind w:left="0"/>
        <w:jc w:val="both"/>
      </w:pPr>
      <w:r>
        <w:rPr>
          <w:rFonts w:ascii="Times New Roman"/>
          <w:b w:val="false"/>
          <w:i w:val="false"/>
          <w:color w:val="000000"/>
          <w:sz w:val="28"/>
        </w:rPr>
        <w:t>
      1) организация органа Международного финансового центра "Астана" – юридическое лицо, зарегистрированное в соответствии с действующим правом Международного финансового центра "Астана" (далее – МФЦА), 50 и более процентов долей участия (голосующих акций) которого прямо или косвенно принадлежат органу МФЦА.</w:t>
      </w:r>
    </w:p>
    <w:bookmarkEnd w:id="12"/>
    <w:bookmarkStart w:name="z22" w:id="13"/>
    <w:p>
      <w:pPr>
        <w:spacing w:after="0"/>
        <w:ind w:left="0"/>
        <w:jc w:val="both"/>
      </w:pPr>
      <w:r>
        <w:rPr>
          <w:rFonts w:ascii="Times New Roman"/>
          <w:b w:val="false"/>
          <w:i w:val="false"/>
          <w:color w:val="000000"/>
          <w:sz w:val="28"/>
        </w:rPr>
        <w:t>
      Косвенное владение означает владение органом МФЦА через другое юридическое лицо, которое прямо принадлежит органу МФЦА;</w:t>
      </w:r>
    </w:p>
    <w:bookmarkEnd w:id="13"/>
    <w:bookmarkStart w:name="z23" w:id="14"/>
    <w:p>
      <w:pPr>
        <w:spacing w:after="0"/>
        <w:ind w:left="0"/>
        <w:jc w:val="both"/>
      </w:pPr>
      <w:r>
        <w:rPr>
          <w:rFonts w:ascii="Times New Roman"/>
          <w:b w:val="false"/>
          <w:i w:val="false"/>
          <w:color w:val="000000"/>
          <w:sz w:val="28"/>
        </w:rPr>
        <w:t>
      2) банковская организация – созданные в Республике Казахстан банк второго уровня, Банк Развития Казахстана и организация, осуществляющая отдельные виды банковских операций;</w:t>
      </w:r>
    </w:p>
    <w:bookmarkEnd w:id="14"/>
    <w:bookmarkStart w:name="z24" w:id="15"/>
    <w:p>
      <w:pPr>
        <w:spacing w:after="0"/>
        <w:ind w:left="0"/>
        <w:jc w:val="both"/>
      </w:pPr>
      <w:r>
        <w:rPr>
          <w:rFonts w:ascii="Times New Roman"/>
          <w:b w:val="false"/>
          <w:i w:val="false"/>
          <w:color w:val="000000"/>
          <w:sz w:val="28"/>
        </w:rPr>
        <w:t>
      3) юридическое лицо – нерезидент – организация, созданная в соответствии с законодательством иностранного государства, за исключением организации, место эффективного управления (место нахождения фактического органа управления) которой находится в Республике Казахстан.</w:t>
      </w:r>
    </w:p>
    <w:bookmarkEnd w:id="15"/>
    <w:bookmarkStart w:name="z25" w:id="16"/>
    <w:p>
      <w:pPr>
        <w:spacing w:after="0"/>
        <w:ind w:left="0"/>
        <w:jc w:val="both"/>
      </w:pPr>
      <w:r>
        <w:rPr>
          <w:rFonts w:ascii="Times New Roman"/>
          <w:b w:val="false"/>
          <w:i w:val="false"/>
          <w:color w:val="000000"/>
          <w:sz w:val="28"/>
        </w:rPr>
        <w:t>
      Под юридическим лицом – нерезидентом также понимаются компания, партнерство, организация или другое корпоративное образование, созданные в соответствии с законодательством иностранного государства, которые рассматриваются в качестве самостоятельных юридических лиц независимо от того, обладают ли они статусом юридического лица иностранного государства, где они созданы;</w:t>
      </w:r>
    </w:p>
    <w:bookmarkEnd w:id="16"/>
    <w:bookmarkStart w:name="z26" w:id="17"/>
    <w:p>
      <w:pPr>
        <w:spacing w:after="0"/>
        <w:ind w:left="0"/>
        <w:jc w:val="both"/>
      </w:pPr>
      <w:r>
        <w:rPr>
          <w:rFonts w:ascii="Times New Roman"/>
          <w:b w:val="false"/>
          <w:i w:val="false"/>
          <w:color w:val="000000"/>
          <w:sz w:val="28"/>
        </w:rPr>
        <w:t>
      4) организация, наделенная функциями по реализации ограниченного в распоряжении (заложенного) имущества, – юридическое лицо, определенное уполномоченным органом, в сфере реализации ограниченного в распоряжении и (или) заложенного в соответствии с настоящим Кодексом имущества налогоплательщика (налогового агента) и (или) третьего лица;</w:t>
      </w:r>
    </w:p>
    <w:bookmarkEnd w:id="17"/>
    <w:bookmarkStart w:name="z27" w:id="18"/>
    <w:p>
      <w:pPr>
        <w:spacing w:after="0"/>
        <w:ind w:left="0"/>
        <w:jc w:val="both"/>
      </w:pPr>
      <w:r>
        <w:rPr>
          <w:rFonts w:ascii="Times New Roman"/>
          <w:b w:val="false"/>
          <w:i w:val="false"/>
          <w:color w:val="000000"/>
          <w:sz w:val="28"/>
        </w:rPr>
        <w:t>
      5) юридическое лицо, ранее являвшееся банком, – юридическое лицо, ранее являвшееся банком, в отношении которого по судебному акту проведена реструктуризация, более 90 процентов голосующих акций которого на 31 декабря 2013 года принадлежали национальному управляющему холдингу;</w:t>
      </w:r>
    </w:p>
    <w:bookmarkEnd w:id="18"/>
    <w:bookmarkStart w:name="z28" w:id="19"/>
    <w:p>
      <w:pPr>
        <w:spacing w:after="0"/>
        <w:ind w:left="0"/>
        <w:jc w:val="both"/>
      </w:pPr>
      <w:r>
        <w:rPr>
          <w:rFonts w:ascii="Times New Roman"/>
          <w:b w:val="false"/>
          <w:i w:val="false"/>
          <w:color w:val="000000"/>
          <w:sz w:val="28"/>
        </w:rPr>
        <w:t>
      6) лицо, занимающееся частной практикой, – частный нотариус, частный судебный исполнитель, адвокат, профессиональный медиатор;</w:t>
      </w:r>
    </w:p>
    <w:bookmarkEnd w:id="19"/>
    <w:bookmarkStart w:name="z29" w:id="20"/>
    <w:p>
      <w:pPr>
        <w:spacing w:after="0"/>
        <w:ind w:left="0"/>
        <w:jc w:val="both"/>
      </w:pPr>
      <w:r>
        <w:rPr>
          <w:rFonts w:ascii="Times New Roman"/>
          <w:b w:val="false"/>
          <w:i w:val="false"/>
          <w:color w:val="000000"/>
          <w:sz w:val="28"/>
        </w:rPr>
        <w:t>
      7) физическое лицо – гражданин Республики Казахстан, иностранный гражданин, кандас или лицо без гражданства;</w:t>
      </w:r>
    </w:p>
    <w:bookmarkEnd w:id="20"/>
    <w:bookmarkStart w:name="z30" w:id="21"/>
    <w:p>
      <w:pPr>
        <w:spacing w:after="0"/>
        <w:ind w:left="0"/>
        <w:jc w:val="both"/>
      </w:pPr>
      <w:r>
        <w:rPr>
          <w:rFonts w:ascii="Times New Roman"/>
          <w:b w:val="false"/>
          <w:i w:val="false"/>
          <w:color w:val="000000"/>
          <w:sz w:val="28"/>
        </w:rPr>
        <w:t>
      8) работник:</w:t>
      </w:r>
    </w:p>
    <w:bookmarkEnd w:id="21"/>
    <w:bookmarkStart w:name="z31" w:id="22"/>
    <w:p>
      <w:pPr>
        <w:spacing w:after="0"/>
        <w:ind w:left="0"/>
        <w:jc w:val="both"/>
      </w:pPr>
      <w:r>
        <w:rPr>
          <w:rFonts w:ascii="Times New Roman"/>
          <w:b w:val="false"/>
          <w:i w:val="false"/>
          <w:color w:val="000000"/>
          <w:sz w:val="28"/>
        </w:rPr>
        <w:t xml:space="preserve">
      физическое лицо, состоящее в трудовых отношениях с работодателем и непосредственно выполняющее работу по трудовому договору (контракту); </w:t>
      </w:r>
    </w:p>
    <w:bookmarkEnd w:id="22"/>
    <w:bookmarkStart w:name="z32" w:id="23"/>
    <w:p>
      <w:pPr>
        <w:spacing w:after="0"/>
        <w:ind w:left="0"/>
        <w:jc w:val="both"/>
      </w:pPr>
      <w:r>
        <w:rPr>
          <w:rFonts w:ascii="Times New Roman"/>
          <w:b w:val="false"/>
          <w:i w:val="false"/>
          <w:color w:val="000000"/>
          <w:sz w:val="28"/>
        </w:rPr>
        <w:t>
      государственный служащий;</w:t>
      </w:r>
    </w:p>
    <w:bookmarkEnd w:id="23"/>
    <w:bookmarkStart w:name="z33" w:id="24"/>
    <w:p>
      <w:pPr>
        <w:spacing w:after="0"/>
        <w:ind w:left="0"/>
        <w:jc w:val="both"/>
      </w:pPr>
      <w:r>
        <w:rPr>
          <w:rFonts w:ascii="Times New Roman"/>
          <w:b w:val="false"/>
          <w:i w:val="false"/>
          <w:color w:val="000000"/>
          <w:sz w:val="28"/>
        </w:rPr>
        <w:t>
      член совета директоров или иного органа управления налогоплательщика, не являющегося высшим органом управления, за исключением государственных служащих;</w:t>
      </w:r>
    </w:p>
    <w:bookmarkEnd w:id="24"/>
    <w:bookmarkStart w:name="z34" w:id="25"/>
    <w:p>
      <w:pPr>
        <w:spacing w:after="0"/>
        <w:ind w:left="0"/>
        <w:jc w:val="both"/>
      </w:pPr>
      <w:r>
        <w:rPr>
          <w:rFonts w:ascii="Times New Roman"/>
          <w:b w:val="false"/>
          <w:i w:val="false"/>
          <w:color w:val="000000"/>
          <w:sz w:val="28"/>
        </w:rPr>
        <w:t>
      иностранный гражданин или лицо без гражданства, предоставленные для работы по контракту на предоставление персонала нерезидентом, деятельность которого не образует постоянного учреждения, резиденту или иному нерезиденту, осуществляющему деятельность в Республике Казахстан через постоянное учреждение;</w:t>
      </w:r>
    </w:p>
    <w:bookmarkEnd w:id="25"/>
    <w:bookmarkStart w:name="z35" w:id="26"/>
    <w:p>
      <w:pPr>
        <w:spacing w:after="0"/>
        <w:ind w:left="0"/>
        <w:jc w:val="both"/>
      </w:pPr>
      <w:r>
        <w:rPr>
          <w:rFonts w:ascii="Times New Roman"/>
          <w:b w:val="false"/>
          <w:i w:val="false"/>
          <w:color w:val="000000"/>
          <w:sz w:val="28"/>
        </w:rPr>
        <w:t>
      9) юридическое лицо – юридическое лицо – резидент, юридическое лицо – нерезидент;</w:t>
      </w:r>
    </w:p>
    <w:bookmarkEnd w:id="26"/>
    <w:bookmarkStart w:name="z36" w:id="27"/>
    <w:p>
      <w:pPr>
        <w:spacing w:after="0"/>
        <w:ind w:left="0"/>
        <w:jc w:val="both"/>
      </w:pPr>
      <w:r>
        <w:rPr>
          <w:rFonts w:ascii="Times New Roman"/>
          <w:b w:val="false"/>
          <w:i w:val="false"/>
          <w:color w:val="000000"/>
          <w:sz w:val="28"/>
        </w:rPr>
        <w:t>
      10) структурное подразделение юридического лица – филиал, представительство;</w:t>
      </w:r>
    </w:p>
    <w:bookmarkEnd w:id="27"/>
    <w:bookmarkStart w:name="z37" w:id="28"/>
    <w:p>
      <w:pPr>
        <w:spacing w:after="0"/>
        <w:ind w:left="0"/>
        <w:jc w:val="both"/>
      </w:pPr>
      <w:r>
        <w:rPr>
          <w:rFonts w:ascii="Times New Roman"/>
          <w:b w:val="false"/>
          <w:i w:val="false"/>
          <w:color w:val="000000"/>
          <w:sz w:val="28"/>
        </w:rPr>
        <w:t>
      11) иностранная компания, осуществляющая деятельность посредством интернет-площадки на территории Республики Казахстан, – юридическое лицо – нерезидент, осуществляющее реализацию товаров и (или) оказывающее услуги посредством интернет-площадки на территории Республики Казахстан;</w:t>
      </w:r>
    </w:p>
    <w:bookmarkEnd w:id="28"/>
    <w:bookmarkStart w:name="z38" w:id="29"/>
    <w:p>
      <w:pPr>
        <w:spacing w:after="0"/>
        <w:ind w:left="0"/>
        <w:jc w:val="both"/>
      </w:pPr>
      <w:r>
        <w:rPr>
          <w:rFonts w:ascii="Times New Roman"/>
          <w:b w:val="false"/>
          <w:i w:val="false"/>
          <w:color w:val="000000"/>
          <w:sz w:val="28"/>
        </w:rPr>
        <w:t>
      12) юридическое лицо – резидент – организация, созданная в соответствии с законодательством:</w:t>
      </w:r>
    </w:p>
    <w:bookmarkEnd w:id="29"/>
    <w:bookmarkStart w:name="z39" w:id="30"/>
    <w:p>
      <w:pPr>
        <w:spacing w:after="0"/>
        <w:ind w:left="0"/>
        <w:jc w:val="both"/>
      </w:pPr>
      <w:r>
        <w:rPr>
          <w:rFonts w:ascii="Times New Roman"/>
          <w:b w:val="false"/>
          <w:i w:val="false"/>
          <w:color w:val="000000"/>
          <w:sz w:val="28"/>
        </w:rPr>
        <w:t>
      Республики Казахстан;</w:t>
      </w:r>
    </w:p>
    <w:bookmarkEnd w:id="30"/>
    <w:bookmarkStart w:name="z40" w:id="31"/>
    <w:p>
      <w:pPr>
        <w:spacing w:after="0"/>
        <w:ind w:left="0"/>
        <w:jc w:val="both"/>
      </w:pPr>
      <w:r>
        <w:rPr>
          <w:rFonts w:ascii="Times New Roman"/>
          <w:b w:val="false"/>
          <w:i w:val="false"/>
          <w:color w:val="000000"/>
          <w:sz w:val="28"/>
        </w:rPr>
        <w:t>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bookmarkEnd w:id="31"/>
    <w:bookmarkStart w:name="z41" w:id="32"/>
    <w:p>
      <w:pPr>
        <w:spacing w:after="0"/>
        <w:ind w:left="0"/>
        <w:jc w:val="both"/>
      </w:pPr>
      <w:r>
        <w:rPr>
          <w:rFonts w:ascii="Times New Roman"/>
          <w:b w:val="false"/>
          <w:i w:val="false"/>
          <w:color w:val="000000"/>
          <w:sz w:val="28"/>
        </w:rPr>
        <w:t>
      13) налоговый агент – физическое лицо, индивидуальный предприниматель, лицо, занимающееся частной практикой, юридическое лицо, структурное подразделение юридического лица, оператор интернет-платформы, которые в случаях и порядке, которые установлены настоящим Кодексом, признаются налоговым агентом;</w:t>
      </w:r>
    </w:p>
    <w:bookmarkEnd w:id="32"/>
    <w:bookmarkStart w:name="z42" w:id="33"/>
    <w:p>
      <w:pPr>
        <w:spacing w:after="0"/>
        <w:ind w:left="0"/>
        <w:jc w:val="both"/>
      </w:pPr>
      <w:r>
        <w:rPr>
          <w:rFonts w:ascii="Times New Roman"/>
          <w:b w:val="false"/>
          <w:i w:val="false"/>
          <w:color w:val="000000"/>
          <w:sz w:val="28"/>
        </w:rPr>
        <w:t>
      14) налогоплательщик – лицо, структурное подразделение юридического лица, являющиеся плательщиками налогов и других обязательных платежей в бюджет;</w:t>
      </w:r>
    </w:p>
    <w:bookmarkEnd w:id="33"/>
    <w:bookmarkStart w:name="z43" w:id="34"/>
    <w:p>
      <w:pPr>
        <w:spacing w:after="0"/>
        <w:ind w:left="0"/>
        <w:jc w:val="both"/>
      </w:pPr>
      <w:r>
        <w:rPr>
          <w:rFonts w:ascii="Times New Roman"/>
          <w:b w:val="false"/>
          <w:i w:val="false"/>
          <w:color w:val="000000"/>
          <w:sz w:val="28"/>
        </w:rPr>
        <w:t>
      15) налогоплательщик, состоящий на налоговом мониторинге, – участник горизонтального мониторинга, участник мониторинга крупных налогоплательщиков;</w:t>
      </w:r>
    </w:p>
    <w:bookmarkEnd w:id="34"/>
    <w:bookmarkStart w:name="z44" w:id="35"/>
    <w:p>
      <w:pPr>
        <w:spacing w:after="0"/>
        <w:ind w:left="0"/>
        <w:jc w:val="both"/>
      </w:pPr>
      <w:r>
        <w:rPr>
          <w:rFonts w:ascii="Times New Roman"/>
          <w:b w:val="false"/>
          <w:i w:val="false"/>
          <w:color w:val="000000"/>
          <w:sz w:val="28"/>
        </w:rPr>
        <w:t>
      16) лицо – физическое лицо, юридическое лицо;</w:t>
      </w:r>
    </w:p>
    <w:bookmarkEnd w:id="35"/>
    <w:bookmarkStart w:name="z45" w:id="36"/>
    <w:p>
      <w:pPr>
        <w:spacing w:after="0"/>
        <w:ind w:left="0"/>
        <w:jc w:val="both"/>
      </w:pPr>
      <w:r>
        <w:rPr>
          <w:rFonts w:ascii="Times New Roman"/>
          <w:b w:val="false"/>
          <w:i w:val="false"/>
          <w:color w:val="000000"/>
          <w:sz w:val="28"/>
        </w:rPr>
        <w:t>
      17) регистрирующий орган – уполномоченные государственные органы и Государственная корпорация "Правительство для граждан" (далее – Государственная корпорация), осуществляющие государственную регистрацию (перерегистрацию) юридических лиц и учетную регистрацию (перерегистрацию) их филиалов и представительств и (или) объектов налогообложения и объектов, связанных с налогообложением, в том числе:</w:t>
      </w:r>
    </w:p>
    <w:bookmarkEnd w:id="36"/>
    <w:bookmarkStart w:name="z46" w:id="37"/>
    <w:p>
      <w:pPr>
        <w:spacing w:after="0"/>
        <w:ind w:left="0"/>
        <w:jc w:val="both"/>
      </w:pPr>
      <w:r>
        <w:rPr>
          <w:rFonts w:ascii="Times New Roman"/>
          <w:b w:val="false"/>
          <w:i w:val="false"/>
          <w:color w:val="000000"/>
          <w:sz w:val="28"/>
        </w:rPr>
        <w:t xml:space="preserve">
      прав на недвижимое имущество; </w:t>
      </w:r>
    </w:p>
    <w:bookmarkEnd w:id="37"/>
    <w:bookmarkStart w:name="z47" w:id="38"/>
    <w:p>
      <w:pPr>
        <w:spacing w:after="0"/>
        <w:ind w:left="0"/>
        <w:jc w:val="both"/>
      </w:pPr>
      <w:r>
        <w:rPr>
          <w:rFonts w:ascii="Times New Roman"/>
          <w:b w:val="false"/>
          <w:i w:val="false"/>
          <w:color w:val="000000"/>
          <w:sz w:val="28"/>
        </w:rPr>
        <w:t>
      залога движимого имущества и ипотеки судна;</w:t>
      </w:r>
    </w:p>
    <w:bookmarkEnd w:id="38"/>
    <w:bookmarkStart w:name="z48" w:id="39"/>
    <w:p>
      <w:pPr>
        <w:spacing w:after="0"/>
        <w:ind w:left="0"/>
        <w:jc w:val="both"/>
      </w:pPr>
      <w:r>
        <w:rPr>
          <w:rFonts w:ascii="Times New Roman"/>
          <w:b w:val="false"/>
          <w:i w:val="false"/>
          <w:color w:val="000000"/>
          <w:sz w:val="28"/>
        </w:rPr>
        <w:t>
      радиоэлектронных средств и высокочастотных устройств;</w:t>
      </w:r>
    </w:p>
    <w:bookmarkEnd w:id="39"/>
    <w:bookmarkStart w:name="z49" w:id="40"/>
    <w:p>
      <w:pPr>
        <w:spacing w:after="0"/>
        <w:ind w:left="0"/>
        <w:jc w:val="both"/>
      </w:pPr>
      <w:r>
        <w:rPr>
          <w:rFonts w:ascii="Times New Roman"/>
          <w:b w:val="false"/>
          <w:i w:val="false"/>
          <w:color w:val="000000"/>
          <w:sz w:val="28"/>
        </w:rPr>
        <w:t>
      космических объектов и прав на них;</w:t>
      </w:r>
    </w:p>
    <w:bookmarkEnd w:id="40"/>
    <w:bookmarkStart w:name="z50" w:id="41"/>
    <w:p>
      <w:pPr>
        <w:spacing w:after="0"/>
        <w:ind w:left="0"/>
        <w:jc w:val="both"/>
      </w:pPr>
      <w:r>
        <w:rPr>
          <w:rFonts w:ascii="Times New Roman"/>
          <w:b w:val="false"/>
          <w:i w:val="false"/>
          <w:color w:val="000000"/>
          <w:sz w:val="28"/>
        </w:rPr>
        <w:t>
      транспортных средств;</w:t>
      </w:r>
    </w:p>
    <w:bookmarkEnd w:id="41"/>
    <w:bookmarkStart w:name="z51" w:id="42"/>
    <w:p>
      <w:pPr>
        <w:spacing w:after="0"/>
        <w:ind w:left="0"/>
        <w:jc w:val="both"/>
      </w:pPr>
      <w:r>
        <w:rPr>
          <w:rFonts w:ascii="Times New Roman"/>
          <w:b w:val="false"/>
          <w:i w:val="false"/>
          <w:color w:val="000000"/>
          <w:sz w:val="28"/>
        </w:rPr>
        <w:t>
      лекарственных средств и медицинских изделий;</w:t>
      </w:r>
    </w:p>
    <w:bookmarkEnd w:id="42"/>
    <w:bookmarkStart w:name="z52" w:id="43"/>
    <w:p>
      <w:pPr>
        <w:spacing w:after="0"/>
        <w:ind w:left="0"/>
        <w:jc w:val="both"/>
      </w:pPr>
      <w:r>
        <w:rPr>
          <w:rFonts w:ascii="Times New Roman"/>
          <w:b w:val="false"/>
          <w:i w:val="false"/>
          <w:color w:val="000000"/>
          <w:sz w:val="28"/>
        </w:rPr>
        <w:t xml:space="preserve">
      прав на произведения и объекты смежных прав, лицензионных договоров на использование произведений и объектов смежных прав; </w:t>
      </w:r>
    </w:p>
    <w:bookmarkEnd w:id="43"/>
    <w:bookmarkStart w:name="z53" w:id="44"/>
    <w:p>
      <w:pPr>
        <w:spacing w:after="0"/>
        <w:ind w:left="0"/>
        <w:jc w:val="both"/>
      </w:pPr>
      <w:r>
        <w:rPr>
          <w:rFonts w:ascii="Times New Roman"/>
          <w:b w:val="false"/>
          <w:i w:val="false"/>
          <w:color w:val="000000"/>
          <w:sz w:val="28"/>
        </w:rPr>
        <w:t xml:space="preserve">
      а также постановку на учет средств массовой информации; </w:t>
      </w:r>
    </w:p>
    <w:bookmarkEnd w:id="44"/>
    <w:bookmarkStart w:name="z54" w:id="45"/>
    <w:p>
      <w:pPr>
        <w:spacing w:after="0"/>
        <w:ind w:left="0"/>
        <w:jc w:val="both"/>
      </w:pPr>
      <w:r>
        <w:rPr>
          <w:rFonts w:ascii="Times New Roman"/>
          <w:b w:val="false"/>
          <w:i w:val="false"/>
          <w:color w:val="000000"/>
          <w:sz w:val="28"/>
        </w:rPr>
        <w:t>
      18) уполномоченные государственные органы – государственные органы Республики Казахстан, за исключением налоговых органов и местных исполнительных органов, осуществляющие руководство в отдельной отрасли или сфере государственного управления, в том числе исчисление и (или) сбор других обязательных платежей в бюджет;</w:t>
      </w:r>
    </w:p>
    <w:bookmarkEnd w:id="45"/>
    <w:bookmarkStart w:name="z55" w:id="46"/>
    <w:p>
      <w:pPr>
        <w:spacing w:after="0"/>
        <w:ind w:left="0"/>
        <w:jc w:val="both"/>
      </w:pPr>
      <w:r>
        <w:rPr>
          <w:rFonts w:ascii="Times New Roman"/>
          <w:b w:val="false"/>
          <w:i w:val="false"/>
          <w:color w:val="000000"/>
          <w:sz w:val="28"/>
        </w:rPr>
        <w:t>
      19) уполномоченный орган – государственный орган, осуществляющий руководство в сфере обеспечения поступлений налогов и других обязательных платежей в бюджет;</w:t>
      </w:r>
    </w:p>
    <w:bookmarkEnd w:id="46"/>
    <w:bookmarkStart w:name="z56" w:id="47"/>
    <w:p>
      <w:pPr>
        <w:spacing w:after="0"/>
        <w:ind w:left="0"/>
        <w:jc w:val="both"/>
      </w:pPr>
      <w:r>
        <w:rPr>
          <w:rFonts w:ascii="Times New Roman"/>
          <w:b w:val="false"/>
          <w:i w:val="false"/>
          <w:color w:val="000000"/>
          <w:sz w:val="28"/>
        </w:rPr>
        <w:t>
      20) участник мониторинга крупных налогоплательщиков – налогоплательщик, включенный в перечень участников мониторинга крупных налогоплательщиков, утвержденный уполномоченным органом.</w:t>
      </w:r>
    </w:p>
    <w:bookmarkEnd w:id="47"/>
    <w:p>
      <w:pPr>
        <w:spacing w:after="0"/>
        <w:ind w:left="0"/>
        <w:jc w:val="both"/>
      </w:pPr>
      <w:r>
        <w:rPr>
          <w:rFonts w:ascii="Times New Roman"/>
          <w:b/>
          <w:i w:val="false"/>
          <w:color w:val="000000"/>
          <w:sz w:val="28"/>
        </w:rPr>
        <w:t>Статья 4. Понятия, связанные с налогами и другими платежами</w:t>
      </w:r>
    </w:p>
    <w:bookmarkStart w:name="z58" w:id="48"/>
    <w:p>
      <w:pPr>
        <w:spacing w:after="0"/>
        <w:ind w:left="0"/>
        <w:jc w:val="both"/>
      </w:pPr>
      <w:r>
        <w:rPr>
          <w:rFonts w:ascii="Times New Roman"/>
          <w:b w:val="false"/>
          <w:i w:val="false"/>
          <w:color w:val="000000"/>
          <w:sz w:val="28"/>
        </w:rPr>
        <w:t>
      Понятия, связанные с налогами и другими платежами:</w:t>
      </w:r>
    </w:p>
    <w:bookmarkEnd w:id="48"/>
    <w:bookmarkStart w:name="z59" w:id="49"/>
    <w:p>
      <w:pPr>
        <w:spacing w:after="0"/>
        <w:ind w:left="0"/>
        <w:jc w:val="both"/>
      </w:pPr>
      <w:r>
        <w:rPr>
          <w:rFonts w:ascii="Times New Roman"/>
          <w:b w:val="false"/>
          <w:i w:val="false"/>
          <w:color w:val="000000"/>
          <w:sz w:val="28"/>
        </w:rPr>
        <w:t xml:space="preserve">
      1) социальные платежи – обязательные пенсионные взносы, обязательные профессиональные пенсионные взносы, обязательные пенсионные взносы работодателя, социальные отчисления, уплачиваемые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отчисления и взносы на обязательное социальное медицинское страхование, уплачиваемые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49"/>
    <w:bookmarkStart w:name="z60" w:id="50"/>
    <w:p>
      <w:pPr>
        <w:spacing w:after="0"/>
        <w:ind w:left="0"/>
        <w:jc w:val="both"/>
      </w:pPr>
      <w:r>
        <w:rPr>
          <w:rFonts w:ascii="Times New Roman"/>
          <w:b w:val="false"/>
          <w:i w:val="false"/>
          <w:color w:val="000000"/>
          <w:sz w:val="28"/>
        </w:rPr>
        <w:t>
      2) другие обязательные платежи в бюджет (далее – платежи в бюджет) – обязательные отчисления денег в бюджет в виде плат, сборов, пошлин, за исключением таможенных платежей, производимые в размерах и случаях, установленных настоящим Кодексом;</w:t>
      </w:r>
    </w:p>
    <w:bookmarkEnd w:id="50"/>
    <w:bookmarkStart w:name="z61" w:id="51"/>
    <w:p>
      <w:pPr>
        <w:spacing w:after="0"/>
        <w:ind w:left="0"/>
        <w:jc w:val="both"/>
      </w:pPr>
      <w:r>
        <w:rPr>
          <w:rFonts w:ascii="Times New Roman"/>
          <w:b w:val="false"/>
          <w:i w:val="false"/>
          <w:color w:val="000000"/>
          <w:sz w:val="28"/>
        </w:rPr>
        <w:t>
      3) налог – законодательно установленный государством в одностороннем порядке обязательный денежный платеж в бюджет, за исключением случаев, предусмотренных настоящим Кодексом, производимый в определенном размере, носящий безвозвратный и безвозмездный характер.</w:t>
      </w:r>
    </w:p>
    <w:bookmarkEnd w:id="51"/>
    <w:p>
      <w:pPr>
        <w:spacing w:after="0"/>
        <w:ind w:left="0"/>
        <w:jc w:val="both"/>
      </w:pPr>
      <w:r>
        <w:rPr>
          <w:rFonts w:ascii="Times New Roman"/>
          <w:b/>
          <w:i w:val="false"/>
          <w:color w:val="000000"/>
          <w:sz w:val="28"/>
        </w:rPr>
        <w:t>Статья 5. Понятия, связанные с налоговой задолженностью</w:t>
      </w:r>
    </w:p>
    <w:bookmarkStart w:name="z63" w:id="52"/>
    <w:p>
      <w:pPr>
        <w:spacing w:after="0"/>
        <w:ind w:left="0"/>
        <w:jc w:val="both"/>
      </w:pPr>
      <w:r>
        <w:rPr>
          <w:rFonts w:ascii="Times New Roman"/>
          <w:b w:val="false"/>
          <w:i w:val="false"/>
          <w:color w:val="000000"/>
          <w:sz w:val="28"/>
        </w:rPr>
        <w:t>
      Понятия, связанные с налоговой задолженностью:</w:t>
      </w:r>
    </w:p>
    <w:bookmarkEnd w:id="52"/>
    <w:bookmarkStart w:name="z64" w:id="53"/>
    <w:p>
      <w:pPr>
        <w:spacing w:after="0"/>
        <w:ind w:left="0"/>
        <w:jc w:val="both"/>
      </w:pPr>
      <w:r>
        <w:rPr>
          <w:rFonts w:ascii="Times New Roman"/>
          <w:b w:val="false"/>
          <w:i w:val="false"/>
          <w:color w:val="000000"/>
          <w:sz w:val="28"/>
        </w:rPr>
        <w:t>
      1) недоимка – не уплаченные в срок исчисленные и начисленные суммы налогов и платежей в бюджет, а также авансовых и текущих платежей по ним, за исключением сумм, отраженных в уведомлении о результатах налоговой проверки, в период обжалования в установленном законодательством Республики Казахстан порядке в обжалуемой части;</w:t>
      </w:r>
    </w:p>
    <w:bookmarkEnd w:id="53"/>
    <w:bookmarkStart w:name="z65" w:id="54"/>
    <w:p>
      <w:pPr>
        <w:spacing w:after="0"/>
        <w:ind w:left="0"/>
        <w:jc w:val="both"/>
      </w:pPr>
      <w:r>
        <w:rPr>
          <w:rFonts w:ascii="Times New Roman"/>
          <w:b w:val="false"/>
          <w:i w:val="false"/>
          <w:color w:val="000000"/>
          <w:sz w:val="28"/>
        </w:rPr>
        <w:t>
      2) пени – денежные суммы, исчисляемые в размере, кратном базовой ставке Национального Банка Республики Казахстан (далее – Национальный Банк), действовавшей на каждый день просрочки, и начисляемые на:</w:t>
      </w:r>
    </w:p>
    <w:bookmarkEnd w:id="54"/>
    <w:bookmarkStart w:name="z66" w:id="55"/>
    <w:p>
      <w:pPr>
        <w:spacing w:after="0"/>
        <w:ind w:left="0"/>
        <w:jc w:val="both"/>
      </w:pPr>
      <w:r>
        <w:rPr>
          <w:rFonts w:ascii="Times New Roman"/>
          <w:b w:val="false"/>
          <w:i w:val="false"/>
          <w:color w:val="000000"/>
          <w:sz w:val="28"/>
        </w:rPr>
        <w:t>
      неуплаченную налогоплательщиком (налоговым агентом) в срок сумму налога и платежа в бюджет, в том числе авансового и (или) текущего платежа, начиная со дня, следующего за днем срока исполнения налогового обязательства по уплате, включая день уплаты в бюджет;</w:t>
      </w:r>
    </w:p>
    <w:bookmarkEnd w:id="55"/>
    <w:bookmarkStart w:name="z67" w:id="56"/>
    <w:p>
      <w:pPr>
        <w:spacing w:after="0"/>
        <w:ind w:left="0"/>
        <w:jc w:val="both"/>
      </w:pPr>
      <w:r>
        <w:rPr>
          <w:rFonts w:ascii="Times New Roman"/>
          <w:b w:val="false"/>
          <w:i w:val="false"/>
          <w:color w:val="000000"/>
          <w:sz w:val="28"/>
        </w:rPr>
        <w:t>
      сумму уплаченного и (или) излишне уплаченного налога, платежа в бюджет и (или) сумму превышения налога на добавленную стоимость, по которым налоговым органом нарушен срок проведения зачета и (или) возврата по налоговому заявлению налогоплательщика, начиная со дня, следующего за днем окончания срока проведения зачета и (или) возврата, включая день возврата.</w:t>
      </w:r>
    </w:p>
    <w:bookmarkEnd w:id="56"/>
    <w:bookmarkStart w:name="z68" w:id="57"/>
    <w:p>
      <w:pPr>
        <w:spacing w:after="0"/>
        <w:ind w:left="0"/>
        <w:jc w:val="both"/>
      </w:pPr>
      <w:r>
        <w:rPr>
          <w:rFonts w:ascii="Times New Roman"/>
          <w:b w:val="false"/>
          <w:i w:val="false"/>
          <w:color w:val="000000"/>
          <w:sz w:val="28"/>
        </w:rPr>
        <w:t>
      Кратность базовой ставки Национального Банка, предусмотренная настоящим подпунктом, составляет:</w:t>
      </w:r>
    </w:p>
    <w:bookmarkEnd w:id="57"/>
    <w:bookmarkStart w:name="z69" w:id="58"/>
    <w:p>
      <w:pPr>
        <w:spacing w:after="0"/>
        <w:ind w:left="0"/>
        <w:jc w:val="both"/>
      </w:pPr>
      <w:r>
        <w:rPr>
          <w:rFonts w:ascii="Times New Roman"/>
          <w:b w:val="false"/>
          <w:i w:val="false"/>
          <w:color w:val="000000"/>
          <w:sz w:val="28"/>
        </w:rPr>
        <w:t>
      0,65 – для участника горизонтального мониторинга;</w:t>
      </w:r>
    </w:p>
    <w:bookmarkEnd w:id="58"/>
    <w:bookmarkStart w:name="z70" w:id="59"/>
    <w:p>
      <w:pPr>
        <w:spacing w:after="0"/>
        <w:ind w:left="0"/>
        <w:jc w:val="both"/>
      </w:pPr>
      <w:r>
        <w:rPr>
          <w:rFonts w:ascii="Times New Roman"/>
          <w:b w:val="false"/>
          <w:i w:val="false"/>
          <w:color w:val="000000"/>
          <w:sz w:val="28"/>
        </w:rPr>
        <w:t>
      1,25 – для иных налогоплательщиков (налоговых агентов).</w:t>
      </w:r>
    </w:p>
    <w:bookmarkEnd w:id="59"/>
    <w:bookmarkStart w:name="z71" w:id="60"/>
    <w:p>
      <w:pPr>
        <w:spacing w:after="0"/>
        <w:ind w:left="0"/>
        <w:jc w:val="both"/>
      </w:pPr>
      <w:r>
        <w:rPr>
          <w:rFonts w:ascii="Times New Roman"/>
          <w:b w:val="false"/>
          <w:i w:val="false"/>
          <w:color w:val="000000"/>
          <w:sz w:val="28"/>
        </w:rPr>
        <w:t>
      3) налоговая задолженность – сумма недоимки, неуплаченные суммы пеней и штрафов.</w:t>
      </w:r>
    </w:p>
    <w:bookmarkEnd w:id="60"/>
    <w:bookmarkStart w:name="z72" w:id="61"/>
    <w:p>
      <w:pPr>
        <w:spacing w:after="0"/>
        <w:ind w:left="0"/>
        <w:jc w:val="both"/>
      </w:pPr>
      <w:r>
        <w:rPr>
          <w:rFonts w:ascii="Times New Roman"/>
          <w:b w:val="false"/>
          <w:i w:val="false"/>
          <w:color w:val="000000"/>
          <w:sz w:val="28"/>
        </w:rPr>
        <w:t>
      В налоговую задолженность не включаются сумма пеней, отраженная в уведомлении о результатах налоговой проверки, а также сумма штрафов, отраженная в постановлении о наложении административного взыскания, в период обжалования в порядке, определенном законодательством Республики Казахстан, в обжалуемой части;</w:t>
      </w:r>
    </w:p>
    <w:bookmarkEnd w:id="61"/>
    <w:bookmarkStart w:name="z73" w:id="62"/>
    <w:p>
      <w:pPr>
        <w:spacing w:after="0"/>
        <w:ind w:left="0"/>
        <w:jc w:val="both"/>
      </w:pPr>
      <w:r>
        <w:rPr>
          <w:rFonts w:ascii="Times New Roman"/>
          <w:b w:val="false"/>
          <w:i w:val="false"/>
          <w:color w:val="000000"/>
          <w:sz w:val="28"/>
        </w:rPr>
        <w:t xml:space="preserve">
      4) предельный размер налоговой задолженности – размер налоговой задолженности, определенный уполномоченным органом, при превышении которого налоговый орган применяет способ обеспечения налогового обязательства и (или) меру принудительного взыскания налоговой задолженности, предусмотренные </w:t>
      </w:r>
      <w:r>
        <w:rPr>
          <w:rFonts w:ascii="Times New Roman"/>
          <w:b w:val="false"/>
          <w:i w:val="false"/>
          <w:color w:val="000000"/>
          <w:sz w:val="28"/>
        </w:rPr>
        <w:t>статьями 86</w:t>
      </w:r>
      <w:r>
        <w:rPr>
          <w:rFonts w:ascii="Times New Roman"/>
          <w:b w:val="false"/>
          <w:i w:val="false"/>
          <w:color w:val="000000"/>
          <w:sz w:val="28"/>
        </w:rPr>
        <w:t xml:space="preserve"> и </w:t>
      </w:r>
      <w:r>
        <w:rPr>
          <w:rFonts w:ascii="Times New Roman"/>
          <w:b w:val="false"/>
          <w:i w:val="false"/>
          <w:color w:val="000000"/>
          <w:sz w:val="28"/>
        </w:rPr>
        <w:t>87</w:t>
      </w:r>
      <w:r>
        <w:rPr>
          <w:rFonts w:ascii="Times New Roman"/>
          <w:b w:val="false"/>
          <w:i w:val="false"/>
          <w:color w:val="000000"/>
          <w:sz w:val="28"/>
        </w:rPr>
        <w:t xml:space="preserve"> и </w:t>
      </w:r>
      <w:r>
        <w:rPr>
          <w:rFonts w:ascii="Times New Roman"/>
          <w:b w:val="false"/>
          <w:i w:val="false"/>
          <w:color w:val="000000"/>
          <w:sz w:val="28"/>
        </w:rPr>
        <w:t>статьями 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188</w:t>
      </w:r>
      <w:r>
        <w:rPr>
          <w:rFonts w:ascii="Times New Roman"/>
          <w:b w:val="false"/>
          <w:i w:val="false"/>
          <w:color w:val="000000"/>
          <w:sz w:val="28"/>
        </w:rPr>
        <w:t xml:space="preserve"> и </w:t>
      </w:r>
      <w:r>
        <w:rPr>
          <w:rFonts w:ascii="Times New Roman"/>
          <w:b w:val="false"/>
          <w:i w:val="false"/>
          <w:color w:val="000000"/>
          <w:sz w:val="28"/>
        </w:rPr>
        <w:t>189</w:t>
      </w:r>
      <w:r>
        <w:rPr>
          <w:rFonts w:ascii="Times New Roman"/>
          <w:b w:val="false"/>
          <w:i w:val="false"/>
          <w:color w:val="000000"/>
          <w:sz w:val="28"/>
        </w:rPr>
        <w:t xml:space="preserve"> настоящего Кодекса, к налогоплательщику – юридическому лицу, структурному подразделению юридического лица, нерезиденту, осуществляющему деятельность в Республике Казахстан через постоянное учреждение, индивидуальному предпринимателю, лицу, занимающемуся частной практикой. </w:t>
      </w:r>
    </w:p>
    <w:bookmarkEnd w:id="62"/>
    <w:bookmarkStart w:name="z74" w:id="63"/>
    <w:p>
      <w:pPr>
        <w:spacing w:after="0"/>
        <w:ind w:left="0"/>
        <w:jc w:val="both"/>
      </w:pPr>
      <w:r>
        <w:rPr>
          <w:rFonts w:ascii="Times New Roman"/>
          <w:b w:val="false"/>
          <w:i w:val="false"/>
          <w:color w:val="000000"/>
          <w:sz w:val="28"/>
        </w:rPr>
        <w:t>
      Предельный размер налоговой задолженности определяется в размере не менее 20-кратного месячного расчетного показателя, действующего на 1 января соответствующего финансового года, отдельно для каждого способа обеспечения налогового обязательства и (или) каждой меры принудительного взыскания налоговой задолженности.</w:t>
      </w:r>
    </w:p>
    <w:bookmarkEnd w:id="63"/>
    <w:p>
      <w:pPr>
        <w:spacing w:after="0"/>
        <w:ind w:left="0"/>
        <w:jc w:val="both"/>
      </w:pPr>
      <w:r>
        <w:rPr>
          <w:rFonts w:ascii="Times New Roman"/>
          <w:b/>
          <w:i w:val="false"/>
          <w:color w:val="000000"/>
          <w:sz w:val="28"/>
        </w:rPr>
        <w:t>Статья 6. Понятия, связанные с порядком исчисления, уплаты налогов и платежей в бюджет</w:t>
      </w:r>
    </w:p>
    <w:bookmarkStart w:name="z76" w:id="64"/>
    <w:p>
      <w:pPr>
        <w:spacing w:after="0"/>
        <w:ind w:left="0"/>
        <w:jc w:val="both"/>
      </w:pPr>
      <w:r>
        <w:rPr>
          <w:rFonts w:ascii="Times New Roman"/>
          <w:b w:val="false"/>
          <w:i w:val="false"/>
          <w:color w:val="000000"/>
          <w:sz w:val="28"/>
        </w:rPr>
        <w:t>
      Понятия, связанные с порядком исчисления, уплаты налогов и платежей в бюджет:</w:t>
      </w:r>
    </w:p>
    <w:bookmarkEnd w:id="64"/>
    <w:bookmarkStart w:name="z77" w:id="65"/>
    <w:p>
      <w:pPr>
        <w:spacing w:after="0"/>
        <w:ind w:left="0"/>
        <w:jc w:val="both"/>
      </w:pPr>
      <w:r>
        <w:rPr>
          <w:rFonts w:ascii="Times New Roman"/>
          <w:b w:val="false"/>
          <w:i w:val="false"/>
          <w:color w:val="000000"/>
          <w:sz w:val="28"/>
        </w:rPr>
        <w:t>
      1) специальный налоговый режим – порядок исчисления, уплаты отдельных налогов и платежей в бюджет, а также представления налоговой отчетности по ним для отдельных категорий налогоплательщиков, отличный от общеустановленного порядка налогообложения, при соблюдении налогоплательщиком условий, установленных настоящим Кодексом;</w:t>
      </w:r>
    </w:p>
    <w:bookmarkEnd w:id="65"/>
    <w:bookmarkStart w:name="z78" w:id="66"/>
    <w:p>
      <w:pPr>
        <w:spacing w:after="0"/>
        <w:ind w:left="0"/>
        <w:jc w:val="both"/>
      </w:pPr>
      <w:r>
        <w:rPr>
          <w:rFonts w:ascii="Times New Roman"/>
          <w:b w:val="false"/>
          <w:i w:val="false"/>
          <w:color w:val="000000"/>
          <w:sz w:val="28"/>
        </w:rPr>
        <w:t xml:space="preserve">
      2) общеустановленный порядок налогообложения – базовый порядок исчисления, уплаты налогов и платежей в бюджет, установленный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w:t>
      </w:r>
    </w:p>
    <w:bookmarkEnd w:id="66"/>
    <w:p>
      <w:pPr>
        <w:spacing w:after="0"/>
        <w:ind w:left="0"/>
        <w:jc w:val="both"/>
      </w:pPr>
      <w:r>
        <w:rPr>
          <w:rFonts w:ascii="Times New Roman"/>
          <w:b/>
          <w:i w:val="false"/>
          <w:color w:val="000000"/>
          <w:sz w:val="28"/>
        </w:rPr>
        <w:t>Статья 7. Роялти</w:t>
      </w:r>
    </w:p>
    <w:bookmarkStart w:name="z80" w:id="67"/>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роялти – платеж за:</w:t>
      </w:r>
    </w:p>
    <w:bookmarkEnd w:id="67"/>
    <w:bookmarkStart w:name="z81" w:id="68"/>
    <w:p>
      <w:pPr>
        <w:spacing w:after="0"/>
        <w:ind w:left="0"/>
        <w:jc w:val="both"/>
      </w:pPr>
      <w:r>
        <w:rPr>
          <w:rFonts w:ascii="Times New Roman"/>
          <w:b w:val="false"/>
          <w:i w:val="false"/>
          <w:color w:val="000000"/>
          <w:sz w:val="28"/>
        </w:rPr>
        <w:t>
      1) право пользования недрами в процессе добычи полезных ископаемых и переработки техногенных образований;</w:t>
      </w:r>
    </w:p>
    <w:bookmarkEnd w:id="68"/>
    <w:bookmarkStart w:name="z82" w:id="69"/>
    <w:p>
      <w:pPr>
        <w:spacing w:after="0"/>
        <w:ind w:left="0"/>
        <w:jc w:val="both"/>
      </w:pPr>
      <w:r>
        <w:rPr>
          <w:rFonts w:ascii="Times New Roman"/>
          <w:b w:val="false"/>
          <w:i w:val="false"/>
          <w:color w:val="000000"/>
          <w:sz w:val="28"/>
        </w:rPr>
        <w:t>
      2) использование или право на использование авторских прав, чертежей или моделей;</w:t>
      </w:r>
    </w:p>
    <w:bookmarkEnd w:id="69"/>
    <w:bookmarkStart w:name="z83" w:id="70"/>
    <w:p>
      <w:pPr>
        <w:spacing w:after="0"/>
        <w:ind w:left="0"/>
        <w:jc w:val="both"/>
      </w:pPr>
      <w:r>
        <w:rPr>
          <w:rFonts w:ascii="Times New Roman"/>
          <w:b w:val="false"/>
          <w:i w:val="false"/>
          <w:color w:val="000000"/>
          <w:sz w:val="28"/>
        </w:rPr>
        <w:t>
      3) использование или право на использование патентов, товарных знаков или других подобных прав;</w:t>
      </w:r>
    </w:p>
    <w:bookmarkEnd w:id="70"/>
    <w:bookmarkStart w:name="z84" w:id="71"/>
    <w:p>
      <w:pPr>
        <w:spacing w:after="0"/>
        <w:ind w:left="0"/>
        <w:jc w:val="both"/>
      </w:pPr>
      <w:r>
        <w:rPr>
          <w:rFonts w:ascii="Times New Roman"/>
          <w:b w:val="false"/>
          <w:i w:val="false"/>
          <w:color w:val="000000"/>
          <w:sz w:val="28"/>
        </w:rPr>
        <w:t>
      4) использование или право на использование программного обеспечения, включая услуги по обновлению версии такого программного обеспечения, исключая версии, предназначенные для исправления ошибок, дефектов, осуществления доработок такого программного обеспечения, не относящиеся к развитию программного обеспечения;</w:t>
      </w:r>
    </w:p>
    <w:bookmarkEnd w:id="71"/>
    <w:bookmarkStart w:name="z85" w:id="72"/>
    <w:p>
      <w:pPr>
        <w:spacing w:after="0"/>
        <w:ind w:left="0"/>
        <w:jc w:val="both"/>
      </w:pPr>
      <w:r>
        <w:rPr>
          <w:rFonts w:ascii="Times New Roman"/>
          <w:b w:val="false"/>
          <w:i w:val="false"/>
          <w:color w:val="000000"/>
          <w:sz w:val="28"/>
        </w:rPr>
        <w:t>
      5) использование "ноу-хау".</w:t>
      </w:r>
    </w:p>
    <w:bookmarkEnd w:id="72"/>
    <w:bookmarkStart w:name="z86" w:id="73"/>
    <w:p>
      <w:pPr>
        <w:spacing w:after="0"/>
        <w:ind w:left="0"/>
        <w:jc w:val="both"/>
      </w:pPr>
      <w:r>
        <w:rPr>
          <w:rFonts w:ascii="Times New Roman"/>
          <w:b w:val="false"/>
          <w:i w:val="false"/>
          <w:color w:val="000000"/>
          <w:sz w:val="28"/>
        </w:rPr>
        <w:t>
      "Ноу-хау" – конфиденциальная информация технического, технологического, организационного или иного характера, обладающая коммерческой ценностью и используемая в профессиональной или предпринимательской деятельности;</w:t>
      </w:r>
    </w:p>
    <w:bookmarkEnd w:id="73"/>
    <w:bookmarkStart w:name="z87" w:id="74"/>
    <w:p>
      <w:pPr>
        <w:spacing w:after="0"/>
        <w:ind w:left="0"/>
        <w:jc w:val="both"/>
      </w:pPr>
      <w:r>
        <w:rPr>
          <w:rFonts w:ascii="Times New Roman"/>
          <w:b w:val="false"/>
          <w:i w:val="false"/>
          <w:color w:val="000000"/>
          <w:sz w:val="28"/>
        </w:rPr>
        <w:t>
      6) использование или право использования кинофильмов, видеофильмов, звукозаписи или иных средств записи;</w:t>
      </w:r>
    </w:p>
    <w:bookmarkEnd w:id="74"/>
    <w:bookmarkStart w:name="z88" w:id="75"/>
    <w:p>
      <w:pPr>
        <w:spacing w:after="0"/>
        <w:ind w:left="0"/>
        <w:jc w:val="both"/>
      </w:pPr>
      <w:r>
        <w:rPr>
          <w:rFonts w:ascii="Times New Roman"/>
          <w:b w:val="false"/>
          <w:i w:val="false"/>
          <w:color w:val="000000"/>
          <w:sz w:val="28"/>
        </w:rPr>
        <w:t>
      7) использование или право использования торгового, научно-исследовательского и (или) промышленного оборудования, в том числе морских судов или воздушных судов (за исключением судов, арендуемых без экипажа).</w:t>
      </w:r>
    </w:p>
    <w:bookmarkEnd w:id="75"/>
    <w:bookmarkStart w:name="z89" w:id="76"/>
    <w:p>
      <w:pPr>
        <w:spacing w:after="0"/>
        <w:ind w:left="0"/>
        <w:jc w:val="both"/>
      </w:pPr>
      <w:r>
        <w:rPr>
          <w:rFonts w:ascii="Times New Roman"/>
          <w:b w:val="false"/>
          <w:i w:val="false"/>
          <w:color w:val="000000"/>
          <w:sz w:val="28"/>
        </w:rPr>
        <w:t>
      2. Не признается роялти платеж за полную реализацию имущественных (исключительных) прав на объект интеллектуальной собственности.</w:t>
      </w:r>
    </w:p>
    <w:bookmarkEnd w:id="76"/>
    <w:p>
      <w:pPr>
        <w:spacing w:after="0"/>
        <w:ind w:left="0"/>
        <w:jc w:val="both"/>
      </w:pPr>
      <w:r>
        <w:rPr>
          <w:rFonts w:ascii="Times New Roman"/>
          <w:b/>
          <w:i w:val="false"/>
          <w:color w:val="000000"/>
          <w:sz w:val="28"/>
        </w:rPr>
        <w:t>Статья 8. Понятия, связанные с некоторыми видами услуг и операций</w:t>
      </w:r>
    </w:p>
    <w:bookmarkStart w:name="z91" w:id="77"/>
    <w:p>
      <w:pPr>
        <w:spacing w:after="0"/>
        <w:ind w:left="0"/>
        <w:jc w:val="both"/>
      </w:pPr>
      <w:r>
        <w:rPr>
          <w:rFonts w:ascii="Times New Roman"/>
          <w:b w:val="false"/>
          <w:i w:val="false"/>
          <w:color w:val="000000"/>
          <w:sz w:val="28"/>
        </w:rPr>
        <w:t>
      Понятия, связанные с некоторыми видами услуг и операций:</w:t>
      </w:r>
    </w:p>
    <w:bookmarkEnd w:id="77"/>
    <w:bookmarkStart w:name="z92" w:id="78"/>
    <w:p>
      <w:pPr>
        <w:spacing w:after="0"/>
        <w:ind w:left="0"/>
        <w:jc w:val="both"/>
      </w:pPr>
      <w:r>
        <w:rPr>
          <w:rFonts w:ascii="Times New Roman"/>
          <w:b w:val="false"/>
          <w:i w:val="false"/>
          <w:color w:val="000000"/>
          <w:sz w:val="28"/>
        </w:rPr>
        <w:t xml:space="preserve">
      1) услуги по обработке информации – услуги по осуществлению сбора и обобщению информации, систематизации информационных массивов (данных) и (или) предоставлению в распоряжение пользователя результатов обработки информации, в том числе рейтинговые услуги. </w:t>
      </w:r>
    </w:p>
    <w:bookmarkEnd w:id="78"/>
    <w:bookmarkStart w:name="z93" w:id="79"/>
    <w:p>
      <w:pPr>
        <w:spacing w:after="0"/>
        <w:ind w:left="0"/>
        <w:jc w:val="both"/>
      </w:pPr>
      <w:r>
        <w:rPr>
          <w:rFonts w:ascii="Times New Roman"/>
          <w:b w:val="false"/>
          <w:i w:val="false"/>
          <w:color w:val="000000"/>
          <w:sz w:val="28"/>
        </w:rPr>
        <w:t>
      При этом под рейтинговыми услугами понимаются услуги анализа и оценки, отображающие числовой или порядковый показатель важности или значимости определенного объекта или явления;</w:t>
      </w:r>
    </w:p>
    <w:bookmarkEnd w:id="79"/>
    <w:bookmarkStart w:name="z94" w:id="80"/>
    <w:p>
      <w:pPr>
        <w:spacing w:after="0"/>
        <w:ind w:left="0"/>
        <w:jc w:val="both"/>
      </w:pPr>
      <w:r>
        <w:rPr>
          <w:rFonts w:ascii="Times New Roman"/>
          <w:b w:val="false"/>
          <w:i w:val="false"/>
          <w:color w:val="000000"/>
          <w:sz w:val="28"/>
        </w:rPr>
        <w:t>
      2) дизайнерские услуги – услуги по проектированию художественных форм, внешнего вида изделий, фасадов зданий, интерьеров помещений; художественное конструирование;</w:t>
      </w:r>
    </w:p>
    <w:bookmarkEnd w:id="80"/>
    <w:bookmarkStart w:name="z95" w:id="81"/>
    <w:p>
      <w:pPr>
        <w:spacing w:after="0"/>
        <w:ind w:left="0"/>
        <w:jc w:val="both"/>
      </w:pPr>
      <w:r>
        <w:rPr>
          <w:rFonts w:ascii="Times New Roman"/>
          <w:b w:val="false"/>
          <w:i w:val="false"/>
          <w:color w:val="000000"/>
          <w:sz w:val="28"/>
        </w:rPr>
        <w:t>
      3) инжиниринговые услуги – инженерно-консультационные услуги, работы исследовательского, проектно-конструкторского, расчетно-аналитического характера, подготовка технико-экономических обоснований проектов, выработка рекомендаций в области организации производства и управления, реализации продукции;</w:t>
      </w:r>
    </w:p>
    <w:bookmarkEnd w:id="81"/>
    <w:bookmarkStart w:name="z96" w:id="82"/>
    <w:p>
      <w:pPr>
        <w:spacing w:after="0"/>
        <w:ind w:left="0"/>
        <w:jc w:val="both"/>
      </w:pPr>
      <w:r>
        <w:rPr>
          <w:rFonts w:ascii="Times New Roman"/>
          <w:b w:val="false"/>
          <w:i w:val="false"/>
          <w:color w:val="000000"/>
          <w:sz w:val="28"/>
        </w:rPr>
        <w:t>
      4) интернет-площадка – интернет-магазин и (или) торговая площадка, предназначенные для продажи товаров, оказания услуг, предложений об оказании услуг посредством сети телекоммуникаций общего пользования и Интернета, в том числе оказания посреднических услуг по предоставлению возможности для продажи и оказания услуг, оформления заказа и оплаты иным лицам путем предоставления доступа к интернет-магазину и (или) торговой площадке;</w:t>
      </w:r>
    </w:p>
    <w:bookmarkEnd w:id="82"/>
    <w:bookmarkStart w:name="z97" w:id="83"/>
    <w:p>
      <w:pPr>
        <w:spacing w:after="0"/>
        <w:ind w:left="0"/>
        <w:jc w:val="both"/>
      </w:pPr>
      <w:r>
        <w:rPr>
          <w:rFonts w:ascii="Times New Roman"/>
          <w:b w:val="false"/>
          <w:i w:val="false"/>
          <w:color w:val="000000"/>
          <w:sz w:val="28"/>
        </w:rPr>
        <w:t>
      5) консультационные услуги – услуги по предоставлению разъяснений, рекомендаций, советов и иных форм консультаций, включая определение и (или) оценку проблем и (или) возможностей лица, в целях решения управленческих, экономических, финансовых, инвестиционных вопросов, в том числе вопросов стратегического планирования, организации и осуществления предпринимательской деятельности, управления персоналом;</w:t>
      </w:r>
    </w:p>
    <w:bookmarkEnd w:id="83"/>
    <w:bookmarkStart w:name="z98" w:id="84"/>
    <w:p>
      <w:pPr>
        <w:spacing w:after="0"/>
        <w:ind w:left="0"/>
        <w:jc w:val="both"/>
      </w:pPr>
      <w:r>
        <w:rPr>
          <w:rFonts w:ascii="Times New Roman"/>
          <w:b w:val="false"/>
          <w:i w:val="false"/>
          <w:color w:val="000000"/>
          <w:sz w:val="28"/>
        </w:rPr>
        <w:t>
      6) маркетинговая услуга – любая возмездная услуга, связанная с:</w:t>
      </w:r>
    </w:p>
    <w:bookmarkEnd w:id="84"/>
    <w:bookmarkStart w:name="z99" w:id="85"/>
    <w:p>
      <w:pPr>
        <w:spacing w:after="0"/>
        <w:ind w:left="0"/>
        <w:jc w:val="both"/>
      </w:pPr>
      <w:r>
        <w:rPr>
          <w:rFonts w:ascii="Times New Roman"/>
          <w:b w:val="false"/>
          <w:i w:val="false"/>
          <w:color w:val="000000"/>
          <w:sz w:val="28"/>
        </w:rPr>
        <w:t>
      исследованием, анализом, планированием, прогнозированием в сфере производства и (или) обращения товаров, работ, услуг в целях определения мер по созданию лучших экономических условий;</w:t>
      </w:r>
    </w:p>
    <w:bookmarkEnd w:id="85"/>
    <w:bookmarkStart w:name="z100" w:id="86"/>
    <w:p>
      <w:pPr>
        <w:spacing w:after="0"/>
        <w:ind w:left="0"/>
        <w:jc w:val="both"/>
      </w:pPr>
      <w:r>
        <w:rPr>
          <w:rFonts w:ascii="Times New Roman"/>
          <w:b w:val="false"/>
          <w:i w:val="false"/>
          <w:color w:val="000000"/>
          <w:sz w:val="28"/>
        </w:rPr>
        <w:t>
      комплексом мероприятий и решений, направленных на продвижение товаров, работ, услуг или бренда, привлечение целевой аудитории, повышение продаж, достижение установленных показателей и (или) целей в области продаж;</w:t>
      </w:r>
    </w:p>
    <w:bookmarkEnd w:id="86"/>
    <w:bookmarkStart w:name="z101" w:id="87"/>
    <w:p>
      <w:pPr>
        <w:spacing w:after="0"/>
        <w:ind w:left="0"/>
        <w:jc w:val="both"/>
      </w:pPr>
      <w:r>
        <w:rPr>
          <w:rFonts w:ascii="Times New Roman"/>
          <w:b w:val="false"/>
          <w:i w:val="false"/>
          <w:color w:val="000000"/>
          <w:sz w:val="28"/>
        </w:rPr>
        <w:t>
      7) реализация:</w:t>
      </w:r>
    </w:p>
    <w:bookmarkEnd w:id="87"/>
    <w:bookmarkStart w:name="z102" w:id="88"/>
    <w:p>
      <w:pPr>
        <w:spacing w:after="0"/>
        <w:ind w:left="0"/>
        <w:jc w:val="both"/>
      </w:pPr>
      <w:r>
        <w:rPr>
          <w:rFonts w:ascii="Times New Roman"/>
          <w:b w:val="false"/>
          <w:i w:val="false"/>
          <w:color w:val="000000"/>
          <w:sz w:val="28"/>
        </w:rPr>
        <w:t>
      отгрузка и (или) передача товаров либо иного имущества, выполнение работ, оказание услуг с целью продажи, обмена, безвозмездной передачи;</w:t>
      </w:r>
    </w:p>
    <w:bookmarkEnd w:id="88"/>
    <w:bookmarkStart w:name="z103" w:id="89"/>
    <w:p>
      <w:pPr>
        <w:spacing w:after="0"/>
        <w:ind w:left="0"/>
        <w:jc w:val="both"/>
      </w:pPr>
      <w:r>
        <w:rPr>
          <w:rFonts w:ascii="Times New Roman"/>
          <w:b w:val="false"/>
          <w:i w:val="false"/>
          <w:color w:val="000000"/>
          <w:sz w:val="28"/>
        </w:rPr>
        <w:t>
      передача имущества по договору лизинга;</w:t>
      </w:r>
    </w:p>
    <w:bookmarkEnd w:id="89"/>
    <w:bookmarkStart w:name="z104" w:id="90"/>
    <w:p>
      <w:pPr>
        <w:spacing w:after="0"/>
        <w:ind w:left="0"/>
        <w:jc w:val="both"/>
      </w:pPr>
      <w:r>
        <w:rPr>
          <w:rFonts w:ascii="Times New Roman"/>
          <w:b w:val="false"/>
          <w:i w:val="false"/>
          <w:color w:val="000000"/>
          <w:sz w:val="28"/>
        </w:rPr>
        <w:t>
      передача заложенных товаров залогодержателю при неисполнении должником обеспеченного залогом обязательства;</w:t>
      </w:r>
    </w:p>
    <w:bookmarkEnd w:id="90"/>
    <w:bookmarkStart w:name="z105" w:id="91"/>
    <w:p>
      <w:pPr>
        <w:spacing w:after="0"/>
        <w:ind w:left="0"/>
        <w:jc w:val="both"/>
      </w:pPr>
      <w:r>
        <w:rPr>
          <w:rFonts w:ascii="Times New Roman"/>
          <w:b w:val="false"/>
          <w:i w:val="false"/>
          <w:color w:val="000000"/>
          <w:sz w:val="28"/>
        </w:rPr>
        <w:t>
      8) электронная торговля товарами – предпринимательская деятельность по реализации товаров физическим лицам, осуществляемая посредством интернет-площадки;</w:t>
      </w:r>
    </w:p>
    <w:bookmarkEnd w:id="91"/>
    <w:bookmarkStart w:name="z106" w:id="92"/>
    <w:p>
      <w:pPr>
        <w:spacing w:after="0"/>
        <w:ind w:left="0"/>
        <w:jc w:val="both"/>
      </w:pPr>
      <w:r>
        <w:rPr>
          <w:rFonts w:ascii="Times New Roman"/>
          <w:b w:val="false"/>
          <w:i w:val="false"/>
          <w:color w:val="000000"/>
          <w:sz w:val="28"/>
        </w:rPr>
        <w:t>
      9) импорт товаров – ввоз товаров:</w:t>
      </w:r>
    </w:p>
    <w:bookmarkEnd w:id="92"/>
    <w:bookmarkStart w:name="z107" w:id="93"/>
    <w:p>
      <w:pPr>
        <w:spacing w:after="0"/>
        <w:ind w:left="0"/>
        <w:jc w:val="both"/>
      </w:pPr>
      <w:r>
        <w:rPr>
          <w:rFonts w:ascii="Times New Roman"/>
          <w:b w:val="false"/>
          <w:i w:val="false"/>
          <w:color w:val="000000"/>
          <w:sz w:val="28"/>
        </w:rPr>
        <w:t>
      на таможенную территорию Евразийского экономического союза (далее – ЕАЭС), осуществляемый в соответствии с таможенным законодательством ЕАЭС и (или) таможенным законодательством Республики Казахстан;</w:t>
      </w:r>
    </w:p>
    <w:bookmarkEnd w:id="93"/>
    <w:bookmarkStart w:name="z108" w:id="94"/>
    <w:p>
      <w:pPr>
        <w:spacing w:after="0"/>
        <w:ind w:left="0"/>
        <w:jc w:val="both"/>
      </w:pPr>
      <w:r>
        <w:rPr>
          <w:rFonts w:ascii="Times New Roman"/>
          <w:b w:val="false"/>
          <w:i w:val="false"/>
          <w:color w:val="000000"/>
          <w:sz w:val="28"/>
        </w:rPr>
        <w:t>
      на территорию Республики Казахстан с территории другого государства – члена ЕАЭС;</w:t>
      </w:r>
    </w:p>
    <w:bookmarkEnd w:id="94"/>
    <w:bookmarkStart w:name="z109" w:id="95"/>
    <w:p>
      <w:pPr>
        <w:spacing w:after="0"/>
        <w:ind w:left="0"/>
        <w:jc w:val="both"/>
      </w:pPr>
      <w:r>
        <w:rPr>
          <w:rFonts w:ascii="Times New Roman"/>
          <w:b w:val="false"/>
          <w:i w:val="false"/>
          <w:color w:val="000000"/>
          <w:sz w:val="28"/>
        </w:rPr>
        <w:t>
      10) услуги в электронной форме – услуги, оказываемые посредством интернет-площадки.</w:t>
      </w:r>
    </w:p>
    <w:bookmarkEnd w:id="95"/>
    <w:p>
      <w:pPr>
        <w:spacing w:after="0"/>
        <w:ind w:left="0"/>
        <w:jc w:val="both"/>
      </w:pPr>
      <w:r>
        <w:rPr>
          <w:rFonts w:ascii="Times New Roman"/>
          <w:b/>
          <w:i w:val="false"/>
          <w:color w:val="000000"/>
          <w:sz w:val="28"/>
        </w:rPr>
        <w:t>Статья 9. Понятия, связанные с безвозмездной передачей имущества</w:t>
      </w:r>
    </w:p>
    <w:bookmarkStart w:name="z111" w:id="96"/>
    <w:p>
      <w:pPr>
        <w:spacing w:after="0"/>
        <w:ind w:left="0"/>
        <w:jc w:val="both"/>
      </w:pPr>
      <w:r>
        <w:rPr>
          <w:rFonts w:ascii="Times New Roman"/>
          <w:b w:val="false"/>
          <w:i w:val="false"/>
          <w:color w:val="000000"/>
          <w:sz w:val="28"/>
        </w:rPr>
        <w:t>
      Понятия, связанные с безвозмездной передачей имущества:</w:t>
      </w:r>
    </w:p>
    <w:bookmarkEnd w:id="96"/>
    <w:bookmarkStart w:name="z112" w:id="97"/>
    <w:p>
      <w:pPr>
        <w:spacing w:after="0"/>
        <w:ind w:left="0"/>
        <w:jc w:val="both"/>
      </w:pPr>
      <w:r>
        <w:rPr>
          <w:rFonts w:ascii="Times New Roman"/>
          <w:b w:val="false"/>
          <w:i w:val="false"/>
          <w:color w:val="000000"/>
          <w:sz w:val="28"/>
        </w:rPr>
        <w:t>
      1) грант – имущество, предоставляемое на безвозмездной основе для достижения определенных целей (задач):</w:t>
      </w:r>
    </w:p>
    <w:bookmarkEnd w:id="97"/>
    <w:bookmarkStart w:name="z113" w:id="98"/>
    <w:p>
      <w:pPr>
        <w:spacing w:after="0"/>
        <w:ind w:left="0"/>
        <w:jc w:val="both"/>
      </w:pPr>
      <w:r>
        <w:rPr>
          <w:rFonts w:ascii="Times New Roman"/>
          <w:b w:val="false"/>
          <w:i w:val="false"/>
          <w:color w:val="000000"/>
          <w:sz w:val="28"/>
        </w:rPr>
        <w:t>
      государствами, правительствами государств – Республике Казахстан, Правительству Республики Казахстан, физическим, а также юридическим лицам;</w:t>
      </w:r>
    </w:p>
    <w:bookmarkEnd w:id="98"/>
    <w:bookmarkStart w:name="z114" w:id="99"/>
    <w:p>
      <w:pPr>
        <w:spacing w:after="0"/>
        <w:ind w:left="0"/>
        <w:jc w:val="both"/>
      </w:pPr>
      <w:r>
        <w:rPr>
          <w:rFonts w:ascii="Times New Roman"/>
          <w:b w:val="false"/>
          <w:i w:val="false"/>
          <w:color w:val="000000"/>
          <w:sz w:val="28"/>
        </w:rPr>
        <w:t>
      международными и государственными организациями, зарубежными и казахстанскими неправительственными общественными организациями и фондами, чья деятельность носит благотворительный и (или) международный характер и не противоречит Конституции Республики Казахстан, включенными в перечень, устанавливаемый Правительством Республики Казахстан по заключениям государственных органов, – Республике Казахстан, Правительству Республики Казахстан, физическим, а также юридическим лицам;</w:t>
      </w:r>
    </w:p>
    <w:bookmarkEnd w:id="99"/>
    <w:bookmarkStart w:name="z115" w:id="100"/>
    <w:p>
      <w:pPr>
        <w:spacing w:after="0"/>
        <w:ind w:left="0"/>
        <w:jc w:val="both"/>
      </w:pPr>
      <w:r>
        <w:rPr>
          <w:rFonts w:ascii="Times New Roman"/>
          <w:b w:val="false"/>
          <w:i w:val="false"/>
          <w:color w:val="000000"/>
          <w:sz w:val="28"/>
        </w:rPr>
        <w:t>
      иностранными гражданами и лицами без гражданства – Республике Казахстан и Правительству Республики Казахстан;</w:t>
      </w:r>
    </w:p>
    <w:bookmarkEnd w:id="100"/>
    <w:bookmarkStart w:name="z116" w:id="101"/>
    <w:p>
      <w:pPr>
        <w:spacing w:after="0"/>
        <w:ind w:left="0"/>
        <w:jc w:val="both"/>
      </w:pPr>
      <w:r>
        <w:rPr>
          <w:rFonts w:ascii="Times New Roman"/>
          <w:b w:val="false"/>
          <w:i w:val="false"/>
          <w:color w:val="000000"/>
          <w:sz w:val="28"/>
        </w:rPr>
        <w:t>
      2) гуманитарная помощь – имущество, предоставляемое на безвозмездной основе Республике Казахстан в виде продовольствия, товаров народного потребления, техники, снаряжения, оборудования, лекарственных средств и медицинских изделий, иного имущества, направленных из зарубежных стран и международных организаций, для улучшения условий жизни и быта населения, а также предупреждения и ликвидации чрезвычайных ситуаций социального, природного и техногенного характера, распределяемое Правительством Республики Казахстан через уполномоченные организации;</w:t>
      </w:r>
    </w:p>
    <w:bookmarkEnd w:id="101"/>
    <w:bookmarkStart w:name="z117" w:id="102"/>
    <w:p>
      <w:pPr>
        <w:spacing w:after="0"/>
        <w:ind w:left="0"/>
        <w:jc w:val="both"/>
      </w:pPr>
      <w:r>
        <w:rPr>
          <w:rFonts w:ascii="Times New Roman"/>
          <w:b w:val="false"/>
          <w:i w:val="false"/>
          <w:color w:val="000000"/>
          <w:sz w:val="28"/>
        </w:rPr>
        <w:t>
      3) спонсорская помощь – имущество, предоставляемое на безвозмездной основе с целью распространения информации о лице, оказывающем данную помощь:</w:t>
      </w:r>
    </w:p>
    <w:bookmarkEnd w:id="102"/>
    <w:bookmarkStart w:name="z118" w:id="103"/>
    <w:p>
      <w:pPr>
        <w:spacing w:after="0"/>
        <w:ind w:left="0"/>
        <w:jc w:val="both"/>
      </w:pPr>
      <w:r>
        <w:rPr>
          <w:rFonts w:ascii="Times New Roman"/>
          <w:b w:val="false"/>
          <w:i w:val="false"/>
          <w:color w:val="000000"/>
          <w:sz w:val="28"/>
        </w:rPr>
        <w:t>
      физическим лицам в виде финансовой (кроме социальной) поддержки для участия в соревнованиях, конкурсах, выставках, смотрах и развития творческой, научной, научно-технической, изобретательской деятельности, повышения уровня образования и спортивного мастерства;</w:t>
      </w:r>
    </w:p>
    <w:bookmarkEnd w:id="103"/>
    <w:bookmarkStart w:name="z119" w:id="104"/>
    <w:p>
      <w:pPr>
        <w:spacing w:after="0"/>
        <w:ind w:left="0"/>
        <w:jc w:val="both"/>
      </w:pPr>
      <w:r>
        <w:rPr>
          <w:rFonts w:ascii="Times New Roman"/>
          <w:b w:val="false"/>
          <w:i w:val="false"/>
          <w:color w:val="000000"/>
          <w:sz w:val="28"/>
        </w:rPr>
        <w:t>
      некоммерческим организациям для реализации их уставных целей;</w:t>
      </w:r>
    </w:p>
    <w:bookmarkEnd w:id="104"/>
    <w:bookmarkStart w:name="z120" w:id="105"/>
    <w:p>
      <w:pPr>
        <w:spacing w:after="0"/>
        <w:ind w:left="0"/>
        <w:jc w:val="both"/>
      </w:pPr>
      <w:r>
        <w:rPr>
          <w:rFonts w:ascii="Times New Roman"/>
          <w:b w:val="false"/>
          <w:i w:val="false"/>
          <w:color w:val="000000"/>
          <w:sz w:val="28"/>
        </w:rPr>
        <w:t>
      4) социальная поддержка физического лица – безвозмездная передача налоговым агентом за год имущества в пределах 647-кратного размера месячного расчетного показателя, действующего на начало соответствующего финансового года, физическому лицу, отнесенному к отдельной категории таких лиц, имеющих право на социальную защиту, в соответствии с законодательством Республики Казахстан.</w:t>
      </w:r>
    </w:p>
    <w:bookmarkEnd w:id="105"/>
    <w:bookmarkStart w:name="z121" w:id="106"/>
    <w:p>
      <w:pPr>
        <w:spacing w:after="0"/>
        <w:ind w:left="0"/>
        <w:jc w:val="both"/>
      </w:pPr>
      <w:r>
        <w:rPr>
          <w:rFonts w:ascii="Times New Roman"/>
          <w:b w:val="false"/>
          <w:i w:val="false"/>
          <w:color w:val="000000"/>
          <w:sz w:val="28"/>
        </w:rPr>
        <w:t xml:space="preserve">
      Перечень отдельных категорий физических лиц, предусмотренных частью первой настоящего подпункта, утверждается центральным уполномоченным органом по государственному планированию по согласованию с уполномоченным органом и центральным исполнительным органом в сфере социальной защиты населения; </w:t>
      </w:r>
    </w:p>
    <w:bookmarkEnd w:id="106"/>
    <w:bookmarkStart w:name="z122" w:id="107"/>
    <w:p>
      <w:pPr>
        <w:spacing w:after="0"/>
        <w:ind w:left="0"/>
        <w:jc w:val="both"/>
      </w:pPr>
      <w:r>
        <w:rPr>
          <w:rFonts w:ascii="Times New Roman"/>
          <w:b w:val="false"/>
          <w:i w:val="false"/>
          <w:color w:val="000000"/>
          <w:sz w:val="28"/>
        </w:rPr>
        <w:t>
      5) благотворительная помощь – имущество, предоставляемое на безвозмездной основе:</w:t>
      </w:r>
    </w:p>
    <w:bookmarkEnd w:id="107"/>
    <w:bookmarkStart w:name="z123" w:id="108"/>
    <w:p>
      <w:pPr>
        <w:spacing w:after="0"/>
        <w:ind w:left="0"/>
        <w:jc w:val="both"/>
      </w:pPr>
      <w:r>
        <w:rPr>
          <w:rFonts w:ascii="Times New Roman"/>
          <w:b w:val="false"/>
          <w:i w:val="false"/>
          <w:color w:val="000000"/>
          <w:sz w:val="28"/>
        </w:rPr>
        <w:t>
      в виде спонсорской помощи;</w:t>
      </w:r>
    </w:p>
    <w:bookmarkEnd w:id="108"/>
    <w:bookmarkStart w:name="z124" w:id="109"/>
    <w:p>
      <w:pPr>
        <w:spacing w:after="0"/>
        <w:ind w:left="0"/>
        <w:jc w:val="both"/>
      </w:pPr>
      <w:r>
        <w:rPr>
          <w:rFonts w:ascii="Times New Roman"/>
          <w:b w:val="false"/>
          <w:i w:val="false"/>
          <w:color w:val="000000"/>
          <w:sz w:val="28"/>
        </w:rPr>
        <w:t>
      в виде социальной поддержки физического лица;</w:t>
      </w:r>
    </w:p>
    <w:bookmarkEnd w:id="109"/>
    <w:bookmarkStart w:name="z125" w:id="110"/>
    <w:p>
      <w:pPr>
        <w:spacing w:after="0"/>
        <w:ind w:left="0"/>
        <w:jc w:val="both"/>
      </w:pPr>
      <w:r>
        <w:rPr>
          <w:rFonts w:ascii="Times New Roman"/>
          <w:b w:val="false"/>
          <w:i w:val="false"/>
          <w:color w:val="000000"/>
          <w:sz w:val="28"/>
        </w:rPr>
        <w:t>
      физическому лицу, пострадавшему в результате чрезвычайной ситуации;</w:t>
      </w:r>
    </w:p>
    <w:bookmarkEnd w:id="110"/>
    <w:bookmarkStart w:name="z126" w:id="111"/>
    <w:p>
      <w:pPr>
        <w:spacing w:after="0"/>
        <w:ind w:left="0"/>
        <w:jc w:val="both"/>
      </w:pPr>
      <w:r>
        <w:rPr>
          <w:rFonts w:ascii="Times New Roman"/>
          <w:b w:val="false"/>
          <w:i w:val="false"/>
          <w:color w:val="000000"/>
          <w:sz w:val="28"/>
        </w:rPr>
        <w:t>
      некоммерческой организации с целью поддержки ее уставной деятельности;</w:t>
      </w:r>
    </w:p>
    <w:bookmarkEnd w:id="111"/>
    <w:bookmarkStart w:name="z127" w:id="112"/>
    <w:p>
      <w:pPr>
        <w:spacing w:after="0"/>
        <w:ind w:left="0"/>
        <w:jc w:val="both"/>
      </w:pPr>
      <w:r>
        <w:rPr>
          <w:rFonts w:ascii="Times New Roman"/>
          <w:b w:val="false"/>
          <w:i w:val="false"/>
          <w:color w:val="000000"/>
          <w:sz w:val="28"/>
        </w:rPr>
        <w:t>
      организации, осуществляющей деятельность в социальной сфере;</w:t>
      </w:r>
    </w:p>
    <w:bookmarkEnd w:id="112"/>
    <w:bookmarkStart w:name="z128" w:id="113"/>
    <w:p>
      <w:pPr>
        <w:spacing w:after="0"/>
        <w:ind w:left="0"/>
        <w:jc w:val="both"/>
      </w:pPr>
      <w:r>
        <w:rPr>
          <w:rFonts w:ascii="Times New Roman"/>
          <w:b w:val="false"/>
          <w:i w:val="false"/>
          <w:color w:val="000000"/>
          <w:sz w:val="28"/>
        </w:rPr>
        <w:t xml:space="preserve">
      специализированной организации лиц с инвалидностью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113"/>
    <w:p>
      <w:pPr>
        <w:spacing w:after="0"/>
        <w:ind w:left="0"/>
        <w:jc w:val="both"/>
      </w:pPr>
      <w:r>
        <w:rPr>
          <w:rFonts w:ascii="Times New Roman"/>
          <w:b/>
          <w:i w:val="false"/>
          <w:color w:val="000000"/>
          <w:sz w:val="28"/>
        </w:rPr>
        <w:t>Статья 10. Понятия, связанные с недропользованием</w:t>
      </w:r>
    </w:p>
    <w:bookmarkStart w:name="z130" w:id="114"/>
    <w:p>
      <w:pPr>
        <w:spacing w:after="0"/>
        <w:ind w:left="0"/>
        <w:jc w:val="both"/>
      </w:pPr>
      <w:r>
        <w:rPr>
          <w:rFonts w:ascii="Times New Roman"/>
          <w:b w:val="false"/>
          <w:i w:val="false"/>
          <w:color w:val="000000"/>
          <w:sz w:val="28"/>
        </w:rPr>
        <w:t>
      Понятия, связанные с недропользованием:</w:t>
      </w:r>
    </w:p>
    <w:bookmarkEnd w:id="114"/>
    <w:bookmarkStart w:name="z131" w:id="115"/>
    <w:p>
      <w:pPr>
        <w:spacing w:after="0"/>
        <w:ind w:left="0"/>
        <w:jc w:val="both"/>
      </w:pPr>
      <w:r>
        <w:rPr>
          <w:rFonts w:ascii="Times New Roman"/>
          <w:b w:val="false"/>
          <w:i w:val="false"/>
          <w:color w:val="000000"/>
          <w:sz w:val="28"/>
        </w:rPr>
        <w:t>
      1) контракт на недропользование – договор между компетентным органом или уполномоченным органом по изучению недр или местным исполнительным органом столицы, области, города республиканского значения в соответствии с компетенцией, установленной законодательством Республики Казахстан о недрах и недропользовании, и физическим и (или) юридическим лицом на проведение разведки, добычи, совмещенной разведки и добычи полезных ископаемых либо строительство и (или) эксплуатацию подземных сооружений, не связанных с разведкой и (или) добычей, либо на государственное геологическое изучение недр.</w:t>
      </w:r>
    </w:p>
    <w:bookmarkEnd w:id="115"/>
    <w:bookmarkStart w:name="z132" w:id="116"/>
    <w:p>
      <w:pPr>
        <w:spacing w:after="0"/>
        <w:ind w:left="0"/>
        <w:jc w:val="both"/>
      </w:pPr>
      <w:r>
        <w:rPr>
          <w:rFonts w:ascii="Times New Roman"/>
          <w:b w:val="false"/>
          <w:i w:val="false"/>
          <w:color w:val="000000"/>
          <w:sz w:val="28"/>
        </w:rPr>
        <w:t>
      К контракту на недропользование также относятся лицензии на недропользование и другие виды предоставления права недропользования и (или) водопользования в соответствии с законодательством Республики Казахстан.</w:t>
      </w:r>
    </w:p>
    <w:bookmarkEnd w:id="116"/>
    <w:bookmarkStart w:name="z133" w:id="117"/>
    <w:p>
      <w:pPr>
        <w:spacing w:after="0"/>
        <w:ind w:left="0"/>
        <w:jc w:val="both"/>
      </w:pPr>
      <w:r>
        <w:rPr>
          <w:rFonts w:ascii="Times New Roman"/>
          <w:b w:val="false"/>
          <w:i w:val="false"/>
          <w:color w:val="000000"/>
          <w:sz w:val="28"/>
        </w:rPr>
        <w:t>
      При этом термины "контракт на разведку", "контракт на добычу", "контракт на совмещенную разведку и добычу" и "лицензия на разведку или добычу", используемые в настоящем Кодексе, идентичны понятию "контракт на недропользование", термин "контракт на разведку и добычу" идентичен понятию "контракт на совмещенную разведку и добычу";</w:t>
      </w:r>
    </w:p>
    <w:bookmarkEnd w:id="117"/>
    <w:bookmarkStart w:name="z134" w:id="118"/>
    <w:p>
      <w:pPr>
        <w:spacing w:after="0"/>
        <w:ind w:left="0"/>
        <w:jc w:val="both"/>
      </w:pPr>
      <w:r>
        <w:rPr>
          <w:rFonts w:ascii="Times New Roman"/>
          <w:b w:val="false"/>
          <w:i w:val="false"/>
          <w:color w:val="000000"/>
          <w:sz w:val="28"/>
        </w:rPr>
        <w:t>
      2) недропользователи – физические или юридические лица, обладающие правом проведения операций по недропользованию, включая нефтяные операции, и (или) водопользованию на территории Республики Казахстан в соответствии с законами Республики Казахстан.</w:t>
      </w:r>
    </w:p>
    <w:bookmarkEnd w:id="118"/>
    <w:bookmarkStart w:name="z135" w:id="119"/>
    <w:p>
      <w:pPr>
        <w:spacing w:after="0"/>
        <w:ind w:left="0"/>
        <w:jc w:val="both"/>
      </w:pPr>
      <w:r>
        <w:rPr>
          <w:rFonts w:ascii="Times New Roman"/>
          <w:b w:val="false"/>
          <w:i w:val="false"/>
          <w:color w:val="000000"/>
          <w:sz w:val="28"/>
        </w:rPr>
        <w:t>
      При этом:</w:t>
      </w:r>
    </w:p>
    <w:bookmarkEnd w:id="119"/>
    <w:bookmarkStart w:name="z136" w:id="120"/>
    <w:p>
      <w:pPr>
        <w:spacing w:after="0"/>
        <w:ind w:left="0"/>
        <w:jc w:val="both"/>
      </w:pPr>
      <w:r>
        <w:rPr>
          <w:rFonts w:ascii="Times New Roman"/>
          <w:b w:val="false"/>
          <w:i w:val="false"/>
          <w:color w:val="000000"/>
          <w:sz w:val="28"/>
        </w:rPr>
        <w:t>
      операциями по недропользованию признаются работы, относящиеся к геологическому изучению недр, разведке и (или) добыче полезных ископаемых, в том числе связанные с разведкой и добычей подземных вод, лечебных грязей, разведкой недр для сброса сточных вод, а также по строительству и (или) эксплуатации подземных сооружений, не связанные с разведкой и (или) добычей;</w:t>
      </w:r>
    </w:p>
    <w:bookmarkEnd w:id="120"/>
    <w:bookmarkStart w:name="z137" w:id="121"/>
    <w:p>
      <w:pPr>
        <w:spacing w:after="0"/>
        <w:ind w:left="0"/>
        <w:jc w:val="both"/>
      </w:pPr>
      <w:r>
        <w:rPr>
          <w:rFonts w:ascii="Times New Roman"/>
          <w:b w:val="false"/>
          <w:i w:val="false"/>
          <w:color w:val="000000"/>
          <w:sz w:val="28"/>
        </w:rPr>
        <w:t>
      нефтяными операциями признаются работы по разведке, добыче углеводородов, строительству и (или) эксплуатации необходимых технологических и производственных объектов;</w:t>
      </w:r>
    </w:p>
    <w:bookmarkEnd w:id="121"/>
    <w:bookmarkStart w:name="z138" w:id="122"/>
    <w:p>
      <w:pPr>
        <w:spacing w:after="0"/>
        <w:ind w:left="0"/>
        <w:jc w:val="both"/>
      </w:pPr>
      <w:r>
        <w:rPr>
          <w:rFonts w:ascii="Times New Roman"/>
          <w:b w:val="false"/>
          <w:i w:val="false"/>
          <w:color w:val="000000"/>
          <w:sz w:val="28"/>
        </w:rPr>
        <w:t>
      3) внеконтрактная деятельность – деятельность недропользователя, не предусмотренная прямо положениями контракта на недропользование, любая иная деятельность;</w:t>
      </w:r>
    </w:p>
    <w:bookmarkEnd w:id="122"/>
    <w:bookmarkStart w:name="z139" w:id="123"/>
    <w:p>
      <w:pPr>
        <w:spacing w:after="0"/>
        <w:ind w:left="0"/>
        <w:jc w:val="both"/>
      </w:pPr>
      <w:r>
        <w:rPr>
          <w:rFonts w:ascii="Times New Roman"/>
          <w:b w:val="false"/>
          <w:i w:val="false"/>
          <w:color w:val="000000"/>
          <w:sz w:val="28"/>
        </w:rPr>
        <w:t>
      4) контрактная деятельность – деятельность недропользователя, осуществляемая в соответствии с положениями контракта на недропользование;</w:t>
      </w:r>
    </w:p>
    <w:bookmarkEnd w:id="123"/>
    <w:bookmarkStart w:name="z140" w:id="124"/>
    <w:p>
      <w:pPr>
        <w:spacing w:after="0"/>
        <w:ind w:left="0"/>
        <w:jc w:val="both"/>
      </w:pPr>
      <w:r>
        <w:rPr>
          <w:rFonts w:ascii="Times New Roman"/>
          <w:b w:val="false"/>
          <w:i w:val="false"/>
          <w:color w:val="000000"/>
          <w:sz w:val="28"/>
        </w:rPr>
        <w:t>
      5) подготовка углеводородов – комплекс технологических процессов подготовки углеводородов, в том числе сбор, доставка для подготовки, поступление скважинной жидкости в замерные установки, дегазация, обезвоживание, обессоливание, стабилизация, демеркаптанизация;</w:t>
      </w:r>
    </w:p>
    <w:bookmarkEnd w:id="124"/>
    <w:bookmarkStart w:name="z141" w:id="125"/>
    <w:p>
      <w:pPr>
        <w:spacing w:after="0"/>
        <w:ind w:left="0"/>
        <w:jc w:val="both"/>
      </w:pPr>
      <w:r>
        <w:rPr>
          <w:rFonts w:ascii="Times New Roman"/>
          <w:b w:val="false"/>
          <w:i w:val="false"/>
          <w:color w:val="000000"/>
          <w:sz w:val="28"/>
        </w:rPr>
        <w:t xml:space="preserve">
      6) получатель от имени государства – юридическое лицо, определенное Правительством Республики Казахстан, действующее от имени государства в качестве получателя полезных ископаемых, передаваемых в натуральной форме недропользователем в счет исполнения налогового обязательства, предусмотренного налоговым законодательством Республики Казахстан и (или) соглашениями (контрактами) о разделе продукции, контрактом на недропользование, утвержденным Президентом Республики Казахстан, предусмотренными </w:t>
      </w:r>
      <w:r>
        <w:rPr>
          <w:rFonts w:ascii="Times New Roman"/>
          <w:b w:val="false"/>
          <w:i w:val="false"/>
          <w:color w:val="000000"/>
          <w:sz w:val="28"/>
        </w:rPr>
        <w:t>статьей 755</w:t>
      </w:r>
      <w:r>
        <w:rPr>
          <w:rFonts w:ascii="Times New Roman"/>
          <w:b w:val="false"/>
          <w:i w:val="false"/>
          <w:color w:val="000000"/>
          <w:sz w:val="28"/>
        </w:rPr>
        <w:t xml:space="preserve"> настоящего Кодекса;</w:t>
      </w:r>
    </w:p>
    <w:bookmarkEnd w:id="125"/>
    <w:bookmarkStart w:name="z142" w:id="126"/>
    <w:p>
      <w:pPr>
        <w:spacing w:after="0"/>
        <w:ind w:left="0"/>
        <w:jc w:val="both"/>
      </w:pPr>
      <w:r>
        <w:rPr>
          <w:rFonts w:ascii="Times New Roman"/>
          <w:b w:val="false"/>
          <w:i w:val="false"/>
          <w:color w:val="000000"/>
          <w:sz w:val="28"/>
        </w:rPr>
        <w:t>
      7) минеральное сырье – извлеченная на поверхность часть недр (горная порода, рудное сырье и другие), содержащая полезное ископаемое (полезные ископаемые), без учета разубоживания;</w:t>
      </w:r>
    </w:p>
    <w:bookmarkEnd w:id="126"/>
    <w:bookmarkStart w:name="z143" w:id="127"/>
    <w:p>
      <w:pPr>
        <w:spacing w:after="0"/>
        <w:ind w:left="0"/>
        <w:jc w:val="both"/>
      </w:pPr>
      <w:r>
        <w:rPr>
          <w:rFonts w:ascii="Times New Roman"/>
          <w:b w:val="false"/>
          <w:i w:val="false"/>
          <w:color w:val="000000"/>
          <w:sz w:val="28"/>
        </w:rPr>
        <w:t>
      8) первичная переработка (обогащение) минерального сырья – вид горнопромышленной деятельности, который:</w:t>
      </w:r>
    </w:p>
    <w:bookmarkEnd w:id="127"/>
    <w:bookmarkStart w:name="z144" w:id="128"/>
    <w:p>
      <w:pPr>
        <w:spacing w:after="0"/>
        <w:ind w:left="0"/>
        <w:jc w:val="both"/>
      </w:pPr>
      <w:r>
        <w:rPr>
          <w:rFonts w:ascii="Times New Roman"/>
          <w:b w:val="false"/>
          <w:i w:val="false"/>
          <w:color w:val="000000"/>
          <w:sz w:val="28"/>
        </w:rPr>
        <w:t>
      включает сбор на месте, дробление или измельчение, классификацию (сортировку), брикетирование, агломерацию и обогащение физико-химическими методами (без качественного изменения минеральных форм полезных ископаемых, их агрегатно-фазового состояния, кристаллохимической структуры);</w:t>
      </w:r>
    </w:p>
    <w:bookmarkEnd w:id="128"/>
    <w:bookmarkStart w:name="z145" w:id="129"/>
    <w:p>
      <w:pPr>
        <w:spacing w:after="0"/>
        <w:ind w:left="0"/>
        <w:jc w:val="both"/>
      </w:pPr>
      <w:r>
        <w:rPr>
          <w:rFonts w:ascii="Times New Roman"/>
          <w:b w:val="false"/>
          <w:i w:val="false"/>
          <w:color w:val="000000"/>
          <w:sz w:val="28"/>
        </w:rPr>
        <w:t>
      может включать перерабатывающие технологии, являющиеся специальными видами работ по добыче полезных ископаемых (подземная газификация и выплавление, химическое и бактериальное выщелачивание, дражная и гидравлическая разработка россыпных месторождений);</w:t>
      </w:r>
    </w:p>
    <w:bookmarkEnd w:id="129"/>
    <w:bookmarkStart w:name="z146" w:id="130"/>
    <w:p>
      <w:pPr>
        <w:spacing w:after="0"/>
        <w:ind w:left="0"/>
        <w:jc w:val="both"/>
      </w:pPr>
      <w:r>
        <w:rPr>
          <w:rFonts w:ascii="Times New Roman"/>
          <w:b w:val="false"/>
          <w:i w:val="false"/>
          <w:color w:val="000000"/>
          <w:sz w:val="28"/>
        </w:rPr>
        <w:t>
      9) оператор – юридическое лицо, создаваемое или определяемое в соответствии с законами Республики Казахстан недропользователями, осуществляющими операции по недропользованию, в составе простого товарищества (консорциума) в рамках соглашения (контракта) о разделе продукции;</w:t>
      </w:r>
    </w:p>
    <w:bookmarkEnd w:id="130"/>
    <w:bookmarkStart w:name="z147" w:id="131"/>
    <w:p>
      <w:pPr>
        <w:spacing w:after="0"/>
        <w:ind w:left="0"/>
        <w:jc w:val="both"/>
      </w:pPr>
      <w:r>
        <w:rPr>
          <w:rFonts w:ascii="Times New Roman"/>
          <w:b w:val="false"/>
          <w:i w:val="false"/>
          <w:color w:val="000000"/>
          <w:sz w:val="28"/>
        </w:rPr>
        <w:t>
      10) добыча – весь комплекс работ (операций), непосредственно связанных с извлечением углеводородов, минерального сырья или твердых полезных ископаемых из недр на поверхность и (или) отделением полезных ископаемых из мест их залегания, в том числе из техногенных минеральных образований, а также связанных с забором подземных вод;</w:t>
      </w:r>
    </w:p>
    <w:bookmarkEnd w:id="131"/>
    <w:bookmarkStart w:name="z148" w:id="132"/>
    <w:p>
      <w:pPr>
        <w:spacing w:after="0"/>
        <w:ind w:left="0"/>
        <w:jc w:val="both"/>
      </w:pPr>
      <w:r>
        <w:rPr>
          <w:rFonts w:ascii="Times New Roman"/>
          <w:b w:val="false"/>
          <w:i w:val="false"/>
          <w:color w:val="000000"/>
          <w:sz w:val="28"/>
        </w:rPr>
        <w:t>
      11) полезные ископаемые – содержащиеся в недрах природные минеральные образования, углеводороды и подземные воды, а также содержащие полезные компоненты природные минеральные образования и органические вещества, химический состав и физические свойства которых позволяют использовать их в сфере материального производства и (или) потребления, и (или) иных нужд непосредственно или после переработки.</w:t>
      </w:r>
    </w:p>
    <w:bookmarkEnd w:id="132"/>
    <w:p>
      <w:pPr>
        <w:spacing w:after="0"/>
        <w:ind w:left="0"/>
        <w:jc w:val="both"/>
      </w:pPr>
      <w:r>
        <w:rPr>
          <w:rFonts w:ascii="Times New Roman"/>
          <w:b/>
          <w:i w:val="false"/>
          <w:color w:val="000000"/>
          <w:sz w:val="28"/>
        </w:rPr>
        <w:t>Статья 11. Понятия, связанные с местом нахождения налогоплательщика (налогового агента)</w:t>
      </w:r>
    </w:p>
    <w:bookmarkStart w:name="z150" w:id="133"/>
    <w:p>
      <w:pPr>
        <w:spacing w:after="0"/>
        <w:ind w:left="0"/>
        <w:jc w:val="both"/>
      </w:pPr>
      <w:r>
        <w:rPr>
          <w:rFonts w:ascii="Times New Roman"/>
          <w:b w:val="false"/>
          <w:i w:val="false"/>
          <w:color w:val="000000"/>
          <w:sz w:val="28"/>
        </w:rPr>
        <w:t>
      Местом нахождения налогоплательщика (налогового агента) (далее – место нахождения) признаются следующие места, в зависимости от категорий субъекта, к которым относится налогоплательщик (налоговый агент):</w:t>
      </w:r>
    </w:p>
    <w:bookmarkEnd w:id="133"/>
    <w:bookmarkStart w:name="z151" w:id="134"/>
    <w:p>
      <w:pPr>
        <w:spacing w:after="0"/>
        <w:ind w:left="0"/>
        <w:jc w:val="both"/>
      </w:pPr>
      <w:r>
        <w:rPr>
          <w:rFonts w:ascii="Times New Roman"/>
          <w:b w:val="false"/>
          <w:i w:val="false"/>
          <w:color w:val="000000"/>
          <w:sz w:val="28"/>
        </w:rPr>
        <w:t>
      1) место жительства физического лица – место регистрации гражданина в соответствии с законодательством Республики Казахстан в области миграции населения;</w:t>
      </w:r>
    </w:p>
    <w:bookmarkEnd w:id="134"/>
    <w:bookmarkStart w:name="z152" w:id="135"/>
    <w:p>
      <w:pPr>
        <w:spacing w:after="0"/>
        <w:ind w:left="0"/>
        <w:jc w:val="both"/>
      </w:pPr>
      <w:r>
        <w:rPr>
          <w:rFonts w:ascii="Times New Roman"/>
          <w:b w:val="false"/>
          <w:i w:val="false"/>
          <w:color w:val="000000"/>
          <w:sz w:val="28"/>
        </w:rPr>
        <w:t>
      2) место жительства гражданина Республики Казахстан, проживающего за пределами Республики Казахстан, не имеющего места регистрации в Республике Казахстан, – место последней регистрации гражданина в Республике Казахстан в соответствии с законодательством Республики Казахстан в области миграции населения;</w:t>
      </w:r>
    </w:p>
    <w:bookmarkEnd w:id="135"/>
    <w:bookmarkStart w:name="z153" w:id="136"/>
    <w:p>
      <w:pPr>
        <w:spacing w:after="0"/>
        <w:ind w:left="0"/>
        <w:jc w:val="both"/>
      </w:pPr>
      <w:r>
        <w:rPr>
          <w:rFonts w:ascii="Times New Roman"/>
          <w:b w:val="false"/>
          <w:i w:val="false"/>
          <w:color w:val="000000"/>
          <w:sz w:val="28"/>
        </w:rPr>
        <w:t>
      3) место нахождения индивидуального предпринимателя и лица, занимающегося частной практикой, – место преимущественного осуществления их деятельности, заявленное при налоговой регистрации в Республике Казахстан;</w:t>
      </w:r>
    </w:p>
    <w:bookmarkEnd w:id="136"/>
    <w:bookmarkStart w:name="z154" w:id="137"/>
    <w:p>
      <w:pPr>
        <w:spacing w:after="0"/>
        <w:ind w:left="0"/>
        <w:jc w:val="both"/>
      </w:pPr>
      <w:r>
        <w:rPr>
          <w:rFonts w:ascii="Times New Roman"/>
          <w:b w:val="false"/>
          <w:i w:val="false"/>
          <w:color w:val="000000"/>
          <w:sz w:val="28"/>
        </w:rPr>
        <w:t>
      4) место нахождения юридического лица – резидента, его структурного подразделения, структурного подразделения юридического лица – нерезидента – место нахождения его постоянно действующего органа, внесенное в Национальный реестр бизнес-идентификационных номеров при регистрации в Республике Казахстан;</w:t>
      </w:r>
    </w:p>
    <w:bookmarkEnd w:id="137"/>
    <w:bookmarkStart w:name="z155" w:id="138"/>
    <w:p>
      <w:pPr>
        <w:spacing w:after="0"/>
        <w:ind w:left="0"/>
        <w:jc w:val="both"/>
      </w:pPr>
      <w:r>
        <w:rPr>
          <w:rFonts w:ascii="Times New Roman"/>
          <w:b w:val="false"/>
          <w:i w:val="false"/>
          <w:color w:val="000000"/>
          <w:sz w:val="28"/>
        </w:rPr>
        <w:t>
      5) место нахождения юридического лица – нерезидента, осуществляющего деятельность через постоянное учреждение без открытия структурного подразделения, – место осуществления деятельности в Республике Казахстан, заявленное при налоговой регистрации в Республике Казахстан;</w:t>
      </w:r>
    </w:p>
    <w:bookmarkEnd w:id="138"/>
    <w:bookmarkStart w:name="z156" w:id="139"/>
    <w:p>
      <w:pPr>
        <w:spacing w:after="0"/>
        <w:ind w:left="0"/>
        <w:jc w:val="both"/>
      </w:pPr>
      <w:r>
        <w:rPr>
          <w:rFonts w:ascii="Times New Roman"/>
          <w:b w:val="false"/>
          <w:i w:val="false"/>
          <w:color w:val="000000"/>
          <w:sz w:val="28"/>
        </w:rPr>
        <w:t>
      6) место нахождения юридического лица, созданного в соответствии с законодательством иностранного государства, место эффективного управления которого находится в Республике Казахстан, – место нахождения фактического органа управления в Республике Казахстан, определенное собранием совета директоров или аналогичным органом управления, заявленное при налоговой регистрации в Республике Казахстан и указанное в соответствующем протоколе органа управления;</w:t>
      </w:r>
    </w:p>
    <w:bookmarkEnd w:id="139"/>
    <w:bookmarkStart w:name="z157" w:id="140"/>
    <w:p>
      <w:pPr>
        <w:spacing w:after="0"/>
        <w:ind w:left="0"/>
        <w:jc w:val="both"/>
      </w:pPr>
      <w:r>
        <w:rPr>
          <w:rFonts w:ascii="Times New Roman"/>
          <w:b w:val="false"/>
          <w:i w:val="false"/>
          <w:color w:val="000000"/>
          <w:sz w:val="28"/>
        </w:rPr>
        <w:t>
      7) место пребывания иностранного гражданина или лица без гражданства – место временного пребывания иностранного гражданина или лица без гражданства, заявленное при государственной регистрации в Республике Казахстан;</w:t>
      </w:r>
    </w:p>
    <w:bookmarkEnd w:id="140"/>
    <w:bookmarkStart w:name="z158" w:id="141"/>
    <w:p>
      <w:pPr>
        <w:spacing w:after="0"/>
        <w:ind w:left="0"/>
        <w:jc w:val="both"/>
      </w:pPr>
      <w:r>
        <w:rPr>
          <w:rFonts w:ascii="Times New Roman"/>
          <w:b w:val="false"/>
          <w:i w:val="false"/>
          <w:color w:val="000000"/>
          <w:sz w:val="28"/>
        </w:rPr>
        <w:t>
      8) место пребывания иностранного гражданина или лица без гражданства, не пребывающего в Республике Казахстан, у которого возникает налоговое обязательство по уплате индивидуального подоходного налога с доходов, полученных из источников в Республике Казахстан от лица, не являющегося налоговым агентом, – место жительства (нахождения) лица, выплачивающего такому иностранному гражданину или лицу без гражданства доходы из источников в Республике Казахстан.</w:t>
      </w:r>
    </w:p>
    <w:bookmarkEnd w:id="141"/>
    <w:p>
      <w:pPr>
        <w:spacing w:after="0"/>
        <w:ind w:left="0"/>
        <w:jc w:val="both"/>
      </w:pPr>
      <w:r>
        <w:rPr>
          <w:rFonts w:ascii="Times New Roman"/>
          <w:b/>
          <w:i w:val="false"/>
          <w:color w:val="000000"/>
          <w:sz w:val="28"/>
        </w:rPr>
        <w:t>Статья 12. Вознаграждение</w:t>
      </w:r>
    </w:p>
    <w:bookmarkStart w:name="z160" w:id="142"/>
    <w:p>
      <w:pPr>
        <w:spacing w:after="0"/>
        <w:ind w:left="0"/>
        <w:jc w:val="both"/>
      </w:pPr>
      <w:r>
        <w:rPr>
          <w:rFonts w:ascii="Times New Roman"/>
          <w:b w:val="false"/>
          <w:i w:val="false"/>
          <w:color w:val="000000"/>
          <w:sz w:val="28"/>
        </w:rPr>
        <w:t>
      1. Вознаграждением признаются:</w:t>
      </w:r>
    </w:p>
    <w:bookmarkEnd w:id="142"/>
    <w:bookmarkStart w:name="z161" w:id="143"/>
    <w:p>
      <w:pPr>
        <w:spacing w:after="0"/>
        <w:ind w:left="0"/>
        <w:jc w:val="both"/>
      </w:pPr>
      <w:r>
        <w:rPr>
          <w:rFonts w:ascii="Times New Roman"/>
          <w:b w:val="false"/>
          <w:i w:val="false"/>
          <w:color w:val="000000"/>
          <w:sz w:val="28"/>
        </w:rPr>
        <w:t>
      1) вознаграждение по кредитам (займам, микрокредитам);</w:t>
      </w:r>
    </w:p>
    <w:bookmarkEnd w:id="143"/>
    <w:bookmarkStart w:name="z162" w:id="144"/>
    <w:p>
      <w:pPr>
        <w:spacing w:after="0"/>
        <w:ind w:left="0"/>
        <w:jc w:val="both"/>
      </w:pPr>
      <w:r>
        <w:rPr>
          <w:rFonts w:ascii="Times New Roman"/>
          <w:b w:val="false"/>
          <w:i w:val="false"/>
          <w:color w:val="000000"/>
          <w:sz w:val="28"/>
        </w:rPr>
        <w:t>
      2) вознаграждение по договору финансового лизинга;</w:t>
      </w:r>
    </w:p>
    <w:bookmarkEnd w:id="144"/>
    <w:bookmarkStart w:name="z163" w:id="145"/>
    <w:p>
      <w:pPr>
        <w:spacing w:after="0"/>
        <w:ind w:left="0"/>
        <w:jc w:val="both"/>
      </w:pPr>
      <w:r>
        <w:rPr>
          <w:rFonts w:ascii="Times New Roman"/>
          <w:b w:val="false"/>
          <w:i w:val="false"/>
          <w:color w:val="000000"/>
          <w:sz w:val="28"/>
        </w:rPr>
        <w:t>
      3) вознаграждение по вкладу (депозиту);</w:t>
      </w:r>
    </w:p>
    <w:bookmarkEnd w:id="145"/>
    <w:bookmarkStart w:name="z164" w:id="146"/>
    <w:p>
      <w:pPr>
        <w:spacing w:after="0"/>
        <w:ind w:left="0"/>
        <w:jc w:val="both"/>
      </w:pPr>
      <w:r>
        <w:rPr>
          <w:rFonts w:ascii="Times New Roman"/>
          <w:b w:val="false"/>
          <w:i w:val="false"/>
          <w:color w:val="000000"/>
          <w:sz w:val="28"/>
        </w:rPr>
        <w:t>
      4) вознаграждение по договору накопительного страхования;</w:t>
      </w:r>
    </w:p>
    <w:bookmarkEnd w:id="146"/>
    <w:bookmarkStart w:name="z165" w:id="147"/>
    <w:p>
      <w:pPr>
        <w:spacing w:after="0"/>
        <w:ind w:left="0"/>
        <w:jc w:val="both"/>
      </w:pPr>
      <w:r>
        <w:rPr>
          <w:rFonts w:ascii="Times New Roman"/>
          <w:b w:val="false"/>
          <w:i w:val="false"/>
          <w:color w:val="000000"/>
          <w:sz w:val="28"/>
        </w:rPr>
        <w:t>
      5) вознаграждение по векселю;</w:t>
      </w:r>
    </w:p>
    <w:bookmarkEnd w:id="147"/>
    <w:bookmarkStart w:name="z166" w:id="148"/>
    <w:p>
      <w:pPr>
        <w:spacing w:after="0"/>
        <w:ind w:left="0"/>
        <w:jc w:val="both"/>
      </w:pPr>
      <w:r>
        <w:rPr>
          <w:rFonts w:ascii="Times New Roman"/>
          <w:b w:val="false"/>
          <w:i w:val="false"/>
          <w:color w:val="000000"/>
          <w:sz w:val="28"/>
        </w:rPr>
        <w:t>
      6) вознаграждение по операциям репо;</w:t>
      </w:r>
    </w:p>
    <w:bookmarkEnd w:id="148"/>
    <w:bookmarkStart w:name="z167" w:id="149"/>
    <w:p>
      <w:pPr>
        <w:spacing w:after="0"/>
        <w:ind w:left="0"/>
        <w:jc w:val="both"/>
      </w:pPr>
      <w:r>
        <w:rPr>
          <w:rFonts w:ascii="Times New Roman"/>
          <w:b w:val="false"/>
          <w:i w:val="false"/>
          <w:color w:val="000000"/>
          <w:sz w:val="28"/>
        </w:rPr>
        <w:t>
      7) вознаграждение по долговым ценным бумагам;</w:t>
      </w:r>
    </w:p>
    <w:bookmarkEnd w:id="149"/>
    <w:bookmarkStart w:name="z168" w:id="150"/>
    <w:p>
      <w:pPr>
        <w:spacing w:after="0"/>
        <w:ind w:left="0"/>
        <w:jc w:val="both"/>
      </w:pPr>
      <w:r>
        <w:rPr>
          <w:rFonts w:ascii="Times New Roman"/>
          <w:b w:val="false"/>
          <w:i w:val="false"/>
          <w:color w:val="000000"/>
          <w:sz w:val="28"/>
        </w:rPr>
        <w:t>
      8) вознаграждение по исламским арендным сертификатам;</w:t>
      </w:r>
    </w:p>
    <w:bookmarkEnd w:id="150"/>
    <w:bookmarkStart w:name="z169" w:id="151"/>
    <w:p>
      <w:pPr>
        <w:spacing w:after="0"/>
        <w:ind w:left="0"/>
        <w:jc w:val="both"/>
      </w:pPr>
      <w:r>
        <w:rPr>
          <w:rFonts w:ascii="Times New Roman"/>
          <w:b w:val="false"/>
          <w:i w:val="false"/>
          <w:color w:val="000000"/>
          <w:sz w:val="28"/>
        </w:rPr>
        <w:t>
      9) вознаграждение по договору банковского счета.</w:t>
      </w:r>
    </w:p>
    <w:bookmarkEnd w:id="151"/>
    <w:bookmarkStart w:name="z170" w:id="152"/>
    <w:p>
      <w:pPr>
        <w:spacing w:after="0"/>
        <w:ind w:left="0"/>
        <w:jc w:val="both"/>
      </w:pPr>
      <w:r>
        <w:rPr>
          <w:rFonts w:ascii="Times New Roman"/>
          <w:b w:val="false"/>
          <w:i w:val="false"/>
          <w:color w:val="000000"/>
          <w:sz w:val="28"/>
        </w:rPr>
        <w:t>
      2. Вознаграждением по кредитам (займам, микрокредитам) являются все выплаты, связанные с кредитом (займом, микрокредитом), в случаях, когда такие выплаты осуществляются:</w:t>
      </w:r>
    </w:p>
    <w:bookmarkEnd w:id="152"/>
    <w:bookmarkStart w:name="z171" w:id="153"/>
    <w:p>
      <w:pPr>
        <w:spacing w:after="0"/>
        <w:ind w:left="0"/>
        <w:jc w:val="both"/>
      </w:pPr>
      <w:r>
        <w:rPr>
          <w:rFonts w:ascii="Times New Roman"/>
          <w:b w:val="false"/>
          <w:i w:val="false"/>
          <w:color w:val="000000"/>
          <w:sz w:val="28"/>
        </w:rPr>
        <w:t>
      1) заимодателю;</w:t>
      </w:r>
    </w:p>
    <w:bookmarkEnd w:id="153"/>
    <w:bookmarkStart w:name="z172" w:id="154"/>
    <w:p>
      <w:pPr>
        <w:spacing w:after="0"/>
        <w:ind w:left="0"/>
        <w:jc w:val="both"/>
      </w:pPr>
      <w:r>
        <w:rPr>
          <w:rFonts w:ascii="Times New Roman"/>
          <w:b w:val="false"/>
          <w:i w:val="false"/>
          <w:color w:val="000000"/>
          <w:sz w:val="28"/>
        </w:rPr>
        <w:t>
      2) юридическому лицу, указанному в законах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которому уступлено право требования по кредиту (займу, микрокредиту);</w:t>
      </w:r>
    </w:p>
    <w:bookmarkEnd w:id="154"/>
    <w:bookmarkStart w:name="z173" w:id="155"/>
    <w:p>
      <w:pPr>
        <w:spacing w:after="0"/>
        <w:ind w:left="0"/>
        <w:jc w:val="both"/>
      </w:pPr>
      <w:r>
        <w:rPr>
          <w:rFonts w:ascii="Times New Roman"/>
          <w:b w:val="false"/>
          <w:i w:val="false"/>
          <w:color w:val="000000"/>
          <w:sz w:val="28"/>
        </w:rPr>
        <w:t>
      3) лицу, которое является для заемщика взаимосвязанной стороной.</w:t>
      </w:r>
    </w:p>
    <w:bookmarkEnd w:id="155"/>
    <w:bookmarkStart w:name="z174" w:id="156"/>
    <w:p>
      <w:pPr>
        <w:spacing w:after="0"/>
        <w:ind w:left="0"/>
        <w:jc w:val="both"/>
      </w:pPr>
      <w:r>
        <w:rPr>
          <w:rFonts w:ascii="Times New Roman"/>
          <w:b w:val="false"/>
          <w:i w:val="false"/>
          <w:color w:val="000000"/>
          <w:sz w:val="28"/>
        </w:rPr>
        <w:t>
      При этом не являются вознаграждением по кредитам (займам, микрокредитам):</w:t>
      </w:r>
    </w:p>
    <w:bookmarkEnd w:id="156"/>
    <w:bookmarkStart w:name="z175" w:id="157"/>
    <w:p>
      <w:pPr>
        <w:spacing w:after="0"/>
        <w:ind w:left="0"/>
        <w:jc w:val="both"/>
      </w:pPr>
      <w:r>
        <w:rPr>
          <w:rFonts w:ascii="Times New Roman"/>
          <w:b w:val="false"/>
          <w:i w:val="false"/>
          <w:color w:val="000000"/>
          <w:sz w:val="28"/>
        </w:rPr>
        <w:t>
      1) подлежащая выплате (полученная) сумма кредита (займа, микрокредита);</w:t>
      </w:r>
    </w:p>
    <w:bookmarkEnd w:id="157"/>
    <w:bookmarkStart w:name="z176" w:id="158"/>
    <w:p>
      <w:pPr>
        <w:spacing w:after="0"/>
        <w:ind w:left="0"/>
        <w:jc w:val="both"/>
      </w:pPr>
      <w:r>
        <w:rPr>
          <w:rFonts w:ascii="Times New Roman"/>
          <w:b w:val="false"/>
          <w:i w:val="false"/>
          <w:color w:val="000000"/>
          <w:sz w:val="28"/>
        </w:rPr>
        <w:t>
      2) корректировка (индексация) суммы кредита (займа, микрокредита), подлежащего выплате (полученного) в теңге, в связи с изменением курса валюты;</w:t>
      </w:r>
    </w:p>
    <w:bookmarkEnd w:id="158"/>
    <w:bookmarkStart w:name="z177" w:id="159"/>
    <w:p>
      <w:pPr>
        <w:spacing w:after="0"/>
        <w:ind w:left="0"/>
        <w:jc w:val="both"/>
      </w:pPr>
      <w:r>
        <w:rPr>
          <w:rFonts w:ascii="Times New Roman"/>
          <w:b w:val="false"/>
          <w:i w:val="false"/>
          <w:color w:val="000000"/>
          <w:sz w:val="28"/>
        </w:rPr>
        <w:t>
      3) комиссия за перевод денег банками второго уровня.</w:t>
      </w:r>
    </w:p>
    <w:bookmarkEnd w:id="159"/>
    <w:bookmarkStart w:name="z178" w:id="160"/>
    <w:p>
      <w:pPr>
        <w:spacing w:after="0"/>
        <w:ind w:left="0"/>
        <w:jc w:val="both"/>
      </w:pPr>
      <w:r>
        <w:rPr>
          <w:rFonts w:ascii="Times New Roman"/>
          <w:b w:val="false"/>
          <w:i w:val="false"/>
          <w:color w:val="000000"/>
          <w:sz w:val="28"/>
        </w:rPr>
        <w:t>
      3. Вознаграждением по договору финансового лизинга являются все выплаты, связанные с передачей имущества по договору финансового лизинга, в случаях, когда такие выплаты осуществляются:</w:t>
      </w:r>
    </w:p>
    <w:bookmarkEnd w:id="160"/>
    <w:bookmarkStart w:name="z179" w:id="161"/>
    <w:p>
      <w:pPr>
        <w:spacing w:after="0"/>
        <w:ind w:left="0"/>
        <w:jc w:val="both"/>
      </w:pPr>
      <w:r>
        <w:rPr>
          <w:rFonts w:ascii="Times New Roman"/>
          <w:b w:val="false"/>
          <w:i w:val="false"/>
          <w:color w:val="000000"/>
          <w:sz w:val="28"/>
        </w:rPr>
        <w:t>
      1) лизингодателю;</w:t>
      </w:r>
    </w:p>
    <w:bookmarkEnd w:id="161"/>
    <w:bookmarkStart w:name="z180" w:id="162"/>
    <w:p>
      <w:pPr>
        <w:spacing w:after="0"/>
        <w:ind w:left="0"/>
        <w:jc w:val="both"/>
      </w:pPr>
      <w:r>
        <w:rPr>
          <w:rFonts w:ascii="Times New Roman"/>
          <w:b w:val="false"/>
          <w:i w:val="false"/>
          <w:color w:val="000000"/>
          <w:sz w:val="28"/>
        </w:rPr>
        <w:t>
      2) лицу, которое является для лизингополучателя взаимосвязанной стороной.</w:t>
      </w:r>
    </w:p>
    <w:bookmarkEnd w:id="162"/>
    <w:bookmarkStart w:name="z181" w:id="163"/>
    <w:p>
      <w:pPr>
        <w:spacing w:after="0"/>
        <w:ind w:left="0"/>
        <w:jc w:val="both"/>
      </w:pPr>
      <w:r>
        <w:rPr>
          <w:rFonts w:ascii="Times New Roman"/>
          <w:b w:val="false"/>
          <w:i w:val="false"/>
          <w:color w:val="000000"/>
          <w:sz w:val="28"/>
        </w:rPr>
        <w:t>
      При этом не являются вознаграждением по договору финансового лизинга:</w:t>
      </w:r>
    </w:p>
    <w:bookmarkEnd w:id="163"/>
    <w:bookmarkStart w:name="z182" w:id="164"/>
    <w:p>
      <w:pPr>
        <w:spacing w:after="0"/>
        <w:ind w:left="0"/>
        <w:jc w:val="both"/>
      </w:pPr>
      <w:r>
        <w:rPr>
          <w:rFonts w:ascii="Times New Roman"/>
          <w:b w:val="false"/>
          <w:i w:val="false"/>
          <w:color w:val="000000"/>
          <w:sz w:val="28"/>
        </w:rPr>
        <w:t>
      1) стоимость, по которой такое имущество получено (передано) в финансовый лизинг;</w:t>
      </w:r>
    </w:p>
    <w:bookmarkEnd w:id="164"/>
    <w:bookmarkStart w:name="z183" w:id="165"/>
    <w:p>
      <w:pPr>
        <w:spacing w:after="0"/>
        <w:ind w:left="0"/>
        <w:jc w:val="both"/>
      </w:pPr>
      <w:r>
        <w:rPr>
          <w:rFonts w:ascii="Times New Roman"/>
          <w:b w:val="false"/>
          <w:i w:val="false"/>
          <w:color w:val="000000"/>
          <w:sz w:val="28"/>
        </w:rPr>
        <w:t>
      2) выплаты в связи с изменением размера лизинговых платежей при применении коэффициента (индекса) в соответствии с условиями договора финансового лизинга.</w:t>
      </w:r>
    </w:p>
    <w:bookmarkEnd w:id="165"/>
    <w:bookmarkStart w:name="z184" w:id="166"/>
    <w:p>
      <w:pPr>
        <w:spacing w:after="0"/>
        <w:ind w:left="0"/>
        <w:jc w:val="both"/>
      </w:pPr>
      <w:r>
        <w:rPr>
          <w:rFonts w:ascii="Times New Roman"/>
          <w:b w:val="false"/>
          <w:i w:val="false"/>
          <w:color w:val="000000"/>
          <w:sz w:val="28"/>
        </w:rPr>
        <w:t>
      4. Вознаграждением по вкладу (депозиту) являются все выплаты по вкладу (депозиту) в случаях, когда такие выплаты осуществляются:</w:t>
      </w:r>
    </w:p>
    <w:bookmarkEnd w:id="166"/>
    <w:bookmarkStart w:name="z185" w:id="167"/>
    <w:p>
      <w:pPr>
        <w:spacing w:after="0"/>
        <w:ind w:left="0"/>
        <w:jc w:val="both"/>
      </w:pPr>
      <w:r>
        <w:rPr>
          <w:rFonts w:ascii="Times New Roman"/>
          <w:b w:val="false"/>
          <w:i w:val="false"/>
          <w:color w:val="000000"/>
          <w:sz w:val="28"/>
        </w:rPr>
        <w:t>
      1) вкладчику (депозитору);</w:t>
      </w:r>
    </w:p>
    <w:bookmarkEnd w:id="167"/>
    <w:bookmarkStart w:name="z186" w:id="168"/>
    <w:p>
      <w:pPr>
        <w:spacing w:after="0"/>
        <w:ind w:left="0"/>
        <w:jc w:val="both"/>
      </w:pPr>
      <w:r>
        <w:rPr>
          <w:rFonts w:ascii="Times New Roman"/>
          <w:b w:val="false"/>
          <w:i w:val="false"/>
          <w:color w:val="000000"/>
          <w:sz w:val="28"/>
        </w:rPr>
        <w:t>
      2) лицу, являющемуся взаимосвязанной стороной для лица, принявшего вклад (депозит).</w:t>
      </w:r>
    </w:p>
    <w:bookmarkEnd w:id="168"/>
    <w:bookmarkStart w:name="z187" w:id="169"/>
    <w:p>
      <w:pPr>
        <w:spacing w:after="0"/>
        <w:ind w:left="0"/>
        <w:jc w:val="both"/>
      </w:pPr>
      <w:r>
        <w:rPr>
          <w:rFonts w:ascii="Times New Roman"/>
          <w:b w:val="false"/>
          <w:i w:val="false"/>
          <w:color w:val="000000"/>
          <w:sz w:val="28"/>
        </w:rPr>
        <w:t xml:space="preserve">
      При этом не является вознаграждением по вкладу (депозиту) сумма вклада (депозита). </w:t>
      </w:r>
    </w:p>
    <w:bookmarkEnd w:id="169"/>
    <w:bookmarkStart w:name="z188" w:id="170"/>
    <w:p>
      <w:pPr>
        <w:spacing w:after="0"/>
        <w:ind w:left="0"/>
        <w:jc w:val="both"/>
      </w:pPr>
      <w:r>
        <w:rPr>
          <w:rFonts w:ascii="Times New Roman"/>
          <w:b w:val="false"/>
          <w:i w:val="false"/>
          <w:color w:val="000000"/>
          <w:sz w:val="28"/>
        </w:rPr>
        <w:t>
      5. Вознаграждением по договору накопительного страхования являются все выплаты, связанные с договором накопительного страхования, в случаях, когда такие выплаты осуществляются:</w:t>
      </w:r>
    </w:p>
    <w:bookmarkEnd w:id="170"/>
    <w:bookmarkStart w:name="z189" w:id="171"/>
    <w:p>
      <w:pPr>
        <w:spacing w:after="0"/>
        <w:ind w:left="0"/>
        <w:jc w:val="both"/>
      </w:pPr>
      <w:r>
        <w:rPr>
          <w:rFonts w:ascii="Times New Roman"/>
          <w:b w:val="false"/>
          <w:i w:val="false"/>
          <w:color w:val="000000"/>
          <w:sz w:val="28"/>
        </w:rPr>
        <w:t>
      1) страховщику;</w:t>
      </w:r>
    </w:p>
    <w:bookmarkEnd w:id="171"/>
    <w:bookmarkStart w:name="z190" w:id="172"/>
    <w:p>
      <w:pPr>
        <w:spacing w:after="0"/>
        <w:ind w:left="0"/>
        <w:jc w:val="both"/>
      </w:pPr>
      <w:r>
        <w:rPr>
          <w:rFonts w:ascii="Times New Roman"/>
          <w:b w:val="false"/>
          <w:i w:val="false"/>
          <w:color w:val="000000"/>
          <w:sz w:val="28"/>
        </w:rPr>
        <w:t>
      2) лицу, являющемуся для страхователя взаимосвязанной стороной.</w:t>
      </w:r>
    </w:p>
    <w:bookmarkEnd w:id="172"/>
    <w:bookmarkStart w:name="z191" w:id="173"/>
    <w:p>
      <w:pPr>
        <w:spacing w:after="0"/>
        <w:ind w:left="0"/>
        <w:jc w:val="both"/>
      </w:pPr>
      <w:r>
        <w:rPr>
          <w:rFonts w:ascii="Times New Roman"/>
          <w:b w:val="false"/>
          <w:i w:val="false"/>
          <w:color w:val="000000"/>
          <w:sz w:val="28"/>
        </w:rPr>
        <w:t xml:space="preserve">
      При этом не является вознаграждением по договору накопительного страхования размер страховой суммы. </w:t>
      </w:r>
    </w:p>
    <w:bookmarkEnd w:id="173"/>
    <w:bookmarkStart w:name="z192" w:id="174"/>
    <w:p>
      <w:pPr>
        <w:spacing w:after="0"/>
        <w:ind w:left="0"/>
        <w:jc w:val="both"/>
      </w:pPr>
      <w:r>
        <w:rPr>
          <w:rFonts w:ascii="Times New Roman"/>
          <w:b w:val="false"/>
          <w:i w:val="false"/>
          <w:color w:val="000000"/>
          <w:sz w:val="28"/>
        </w:rPr>
        <w:t>
      6. Вознаграждением по долговым ценным бумагам являются выплаты в виде дисконта по долговым ценным бумагам либо купона по долговым ценным бумагам (с учетом дисконта по долговым ценным бумагам либо премии от стоимости первичного размещения и (или) стоимости приобретения) в случаях, когда такие выплаты осуществляются:</w:t>
      </w:r>
    </w:p>
    <w:bookmarkEnd w:id="174"/>
    <w:bookmarkStart w:name="z193" w:id="175"/>
    <w:p>
      <w:pPr>
        <w:spacing w:after="0"/>
        <w:ind w:left="0"/>
        <w:jc w:val="both"/>
      </w:pPr>
      <w:r>
        <w:rPr>
          <w:rFonts w:ascii="Times New Roman"/>
          <w:b w:val="false"/>
          <w:i w:val="false"/>
          <w:color w:val="000000"/>
          <w:sz w:val="28"/>
        </w:rPr>
        <w:t>
      1) держателю долговых ценных бумаг;</w:t>
      </w:r>
    </w:p>
    <w:bookmarkEnd w:id="175"/>
    <w:bookmarkStart w:name="z194" w:id="176"/>
    <w:p>
      <w:pPr>
        <w:spacing w:after="0"/>
        <w:ind w:left="0"/>
        <w:jc w:val="both"/>
      </w:pPr>
      <w:r>
        <w:rPr>
          <w:rFonts w:ascii="Times New Roman"/>
          <w:b w:val="false"/>
          <w:i w:val="false"/>
          <w:color w:val="000000"/>
          <w:sz w:val="28"/>
        </w:rPr>
        <w:t>
      2) лицу, являющемуся взаимосвязанной стороной для лица, выплачивающего вознаграждение.</w:t>
      </w:r>
    </w:p>
    <w:bookmarkEnd w:id="176"/>
    <w:bookmarkStart w:name="z195" w:id="177"/>
    <w:p>
      <w:pPr>
        <w:spacing w:after="0"/>
        <w:ind w:left="0"/>
        <w:jc w:val="both"/>
      </w:pPr>
      <w:r>
        <w:rPr>
          <w:rFonts w:ascii="Times New Roman"/>
          <w:b w:val="false"/>
          <w:i w:val="false"/>
          <w:color w:val="000000"/>
          <w:sz w:val="28"/>
        </w:rPr>
        <w:t>
      7. Вознаграждением по векселю являются все выплаты по векселю в случаях, когда такие выплаты осуществляются:</w:t>
      </w:r>
    </w:p>
    <w:bookmarkEnd w:id="177"/>
    <w:bookmarkStart w:name="z196" w:id="178"/>
    <w:p>
      <w:pPr>
        <w:spacing w:after="0"/>
        <w:ind w:left="0"/>
        <w:jc w:val="both"/>
      </w:pPr>
      <w:r>
        <w:rPr>
          <w:rFonts w:ascii="Times New Roman"/>
          <w:b w:val="false"/>
          <w:i w:val="false"/>
          <w:color w:val="000000"/>
          <w:sz w:val="28"/>
        </w:rPr>
        <w:t>
      1) держателю векселей;</w:t>
      </w:r>
    </w:p>
    <w:bookmarkEnd w:id="178"/>
    <w:bookmarkStart w:name="z197" w:id="179"/>
    <w:p>
      <w:pPr>
        <w:spacing w:after="0"/>
        <w:ind w:left="0"/>
        <w:jc w:val="both"/>
      </w:pPr>
      <w:r>
        <w:rPr>
          <w:rFonts w:ascii="Times New Roman"/>
          <w:b w:val="false"/>
          <w:i w:val="false"/>
          <w:color w:val="000000"/>
          <w:sz w:val="28"/>
        </w:rPr>
        <w:t>
      2) лицу, являющемуся для векселедателя взаимосвязанной стороной.</w:t>
      </w:r>
    </w:p>
    <w:bookmarkEnd w:id="179"/>
    <w:bookmarkStart w:name="z198" w:id="180"/>
    <w:p>
      <w:pPr>
        <w:spacing w:after="0"/>
        <w:ind w:left="0"/>
        <w:jc w:val="both"/>
      </w:pPr>
      <w:r>
        <w:rPr>
          <w:rFonts w:ascii="Times New Roman"/>
          <w:b w:val="false"/>
          <w:i w:val="false"/>
          <w:color w:val="000000"/>
          <w:sz w:val="28"/>
        </w:rPr>
        <w:t>
      При этом не является вознаграждением по векселю сумма, указанная в векселе.</w:t>
      </w:r>
    </w:p>
    <w:bookmarkEnd w:id="180"/>
    <w:bookmarkStart w:name="z199" w:id="181"/>
    <w:p>
      <w:pPr>
        <w:spacing w:after="0"/>
        <w:ind w:left="0"/>
        <w:jc w:val="both"/>
      </w:pPr>
      <w:r>
        <w:rPr>
          <w:rFonts w:ascii="Times New Roman"/>
          <w:b w:val="false"/>
          <w:i w:val="false"/>
          <w:color w:val="000000"/>
          <w:sz w:val="28"/>
        </w:rPr>
        <w:t>
      8. Вознаграждением по операциям репо являются выплаты в виде разницы между ценой закрытия и ценой открытия репо.</w:t>
      </w:r>
    </w:p>
    <w:bookmarkEnd w:id="181"/>
    <w:bookmarkStart w:name="z200" w:id="182"/>
    <w:p>
      <w:pPr>
        <w:spacing w:after="0"/>
        <w:ind w:left="0"/>
        <w:jc w:val="both"/>
      </w:pPr>
      <w:r>
        <w:rPr>
          <w:rFonts w:ascii="Times New Roman"/>
          <w:b w:val="false"/>
          <w:i w:val="false"/>
          <w:color w:val="000000"/>
          <w:sz w:val="28"/>
        </w:rPr>
        <w:t>
      9. Вознаграждением по исламским арендным сертификатам являются все выплаты по исламским арендным сертификатам.</w:t>
      </w:r>
    </w:p>
    <w:bookmarkEnd w:id="182"/>
    <w:bookmarkStart w:name="z201" w:id="183"/>
    <w:p>
      <w:pPr>
        <w:spacing w:after="0"/>
        <w:ind w:left="0"/>
        <w:jc w:val="both"/>
      </w:pPr>
      <w:r>
        <w:rPr>
          <w:rFonts w:ascii="Times New Roman"/>
          <w:b w:val="false"/>
          <w:i w:val="false"/>
          <w:color w:val="000000"/>
          <w:sz w:val="28"/>
        </w:rPr>
        <w:t>
      10. Вознаграждением, выплачиваемым по договору банковского счета, являются расходы банка по выплате дохода, предусмотренного договором банковского счета.</w:t>
      </w:r>
    </w:p>
    <w:bookmarkEnd w:id="183"/>
    <w:bookmarkStart w:name="z202" w:id="184"/>
    <w:p>
      <w:pPr>
        <w:spacing w:after="0"/>
        <w:ind w:left="0"/>
        <w:jc w:val="both"/>
      </w:pPr>
      <w:r>
        <w:rPr>
          <w:rFonts w:ascii="Times New Roman"/>
          <w:b w:val="false"/>
          <w:i w:val="false"/>
          <w:color w:val="000000"/>
          <w:sz w:val="28"/>
        </w:rPr>
        <w:t>
      11. Определение вознаграждения, установленное настоящей статьей, применяется независимо от того, в соответствии с законодательством какого государства оно возникает.</w:t>
      </w:r>
    </w:p>
    <w:bookmarkEnd w:id="184"/>
    <w:p>
      <w:pPr>
        <w:spacing w:after="0"/>
        <w:ind w:left="0"/>
        <w:jc w:val="both"/>
      </w:pPr>
      <w:r>
        <w:rPr>
          <w:rFonts w:ascii="Times New Roman"/>
          <w:b/>
          <w:i w:val="false"/>
          <w:color w:val="000000"/>
          <w:sz w:val="28"/>
        </w:rPr>
        <w:t>Статья 13. Дивиденды</w:t>
      </w:r>
    </w:p>
    <w:bookmarkStart w:name="z204" w:id="185"/>
    <w:p>
      <w:pPr>
        <w:spacing w:after="0"/>
        <w:ind w:left="0"/>
        <w:jc w:val="both"/>
      </w:pPr>
      <w:r>
        <w:rPr>
          <w:rFonts w:ascii="Times New Roman"/>
          <w:b w:val="false"/>
          <w:i w:val="false"/>
          <w:color w:val="000000"/>
          <w:sz w:val="28"/>
        </w:rPr>
        <w:t>
      1. Дивидендами признаются следующие виды дивидендов:</w:t>
      </w:r>
    </w:p>
    <w:bookmarkEnd w:id="185"/>
    <w:bookmarkStart w:name="z205" w:id="186"/>
    <w:p>
      <w:pPr>
        <w:spacing w:after="0"/>
        <w:ind w:left="0"/>
        <w:jc w:val="both"/>
      </w:pPr>
      <w:r>
        <w:rPr>
          <w:rFonts w:ascii="Times New Roman"/>
          <w:b w:val="false"/>
          <w:i w:val="false"/>
          <w:color w:val="000000"/>
          <w:sz w:val="28"/>
        </w:rPr>
        <w:t>
      1) дивиденды от распределения дохода;</w:t>
      </w:r>
    </w:p>
    <w:bookmarkEnd w:id="186"/>
    <w:bookmarkStart w:name="z206" w:id="187"/>
    <w:p>
      <w:pPr>
        <w:spacing w:after="0"/>
        <w:ind w:left="0"/>
        <w:jc w:val="both"/>
      </w:pPr>
      <w:r>
        <w:rPr>
          <w:rFonts w:ascii="Times New Roman"/>
          <w:b w:val="false"/>
          <w:i w:val="false"/>
          <w:color w:val="000000"/>
          <w:sz w:val="28"/>
        </w:rPr>
        <w:t>
      2) конструктивные дивиденды.</w:t>
      </w:r>
    </w:p>
    <w:bookmarkEnd w:id="187"/>
    <w:bookmarkStart w:name="z207" w:id="188"/>
    <w:p>
      <w:pPr>
        <w:spacing w:after="0"/>
        <w:ind w:left="0"/>
        <w:jc w:val="both"/>
      </w:pPr>
      <w:r>
        <w:rPr>
          <w:rFonts w:ascii="Times New Roman"/>
          <w:b w:val="false"/>
          <w:i w:val="false"/>
          <w:color w:val="000000"/>
          <w:sz w:val="28"/>
        </w:rPr>
        <w:t>
      2. Дивидендом от распределения дохода является доход:</w:t>
      </w:r>
    </w:p>
    <w:bookmarkEnd w:id="188"/>
    <w:bookmarkStart w:name="z208" w:id="189"/>
    <w:p>
      <w:pPr>
        <w:spacing w:after="0"/>
        <w:ind w:left="0"/>
        <w:jc w:val="both"/>
      </w:pPr>
      <w:r>
        <w:rPr>
          <w:rFonts w:ascii="Times New Roman"/>
          <w:b w:val="false"/>
          <w:i w:val="false"/>
          <w:color w:val="000000"/>
          <w:sz w:val="28"/>
        </w:rPr>
        <w:t>
      1) в виде чистого дохода или его части, подлежащих выплате по акциям, в том числе по акциям, являющимся базовыми активами депозитарных расписок;</w:t>
      </w:r>
    </w:p>
    <w:bookmarkEnd w:id="189"/>
    <w:bookmarkStart w:name="z209" w:id="190"/>
    <w:p>
      <w:pPr>
        <w:spacing w:after="0"/>
        <w:ind w:left="0"/>
        <w:jc w:val="both"/>
      </w:pPr>
      <w:r>
        <w:rPr>
          <w:rFonts w:ascii="Times New Roman"/>
          <w:b w:val="false"/>
          <w:i w:val="false"/>
          <w:color w:val="000000"/>
          <w:sz w:val="28"/>
        </w:rPr>
        <w:t>
      2) подлежащий выплате по паям паевого инвестиционного фонда, за исключением дохода по паям при их выкупе управляющей компанией фонда;</w:t>
      </w:r>
    </w:p>
    <w:bookmarkEnd w:id="190"/>
    <w:bookmarkStart w:name="z210" w:id="191"/>
    <w:p>
      <w:pPr>
        <w:spacing w:after="0"/>
        <w:ind w:left="0"/>
        <w:jc w:val="both"/>
      </w:pPr>
      <w:r>
        <w:rPr>
          <w:rFonts w:ascii="Times New Roman"/>
          <w:b w:val="false"/>
          <w:i w:val="false"/>
          <w:color w:val="000000"/>
          <w:sz w:val="28"/>
        </w:rPr>
        <w:t>
      3) в виде чистого дохода или его части, распределяемых юридическим лицом между его учредителями, участниками;</w:t>
      </w:r>
    </w:p>
    <w:bookmarkEnd w:id="191"/>
    <w:bookmarkStart w:name="z211" w:id="192"/>
    <w:p>
      <w:pPr>
        <w:spacing w:after="0"/>
        <w:ind w:left="0"/>
        <w:jc w:val="both"/>
      </w:pPr>
      <w:r>
        <w:rPr>
          <w:rFonts w:ascii="Times New Roman"/>
          <w:b w:val="false"/>
          <w:i w:val="false"/>
          <w:color w:val="000000"/>
          <w:sz w:val="28"/>
        </w:rPr>
        <w:t>
      4) подлежащий выплате по исламским сертификатам участия;</w:t>
      </w:r>
    </w:p>
    <w:bookmarkEnd w:id="192"/>
    <w:bookmarkStart w:name="z212" w:id="193"/>
    <w:p>
      <w:pPr>
        <w:spacing w:after="0"/>
        <w:ind w:left="0"/>
        <w:jc w:val="both"/>
      </w:pPr>
      <w:r>
        <w:rPr>
          <w:rFonts w:ascii="Times New Roman"/>
          <w:b w:val="false"/>
          <w:i w:val="false"/>
          <w:color w:val="000000"/>
          <w:sz w:val="28"/>
        </w:rPr>
        <w:t>
      5) от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при выходе адвоката, являющегося партнером адвокатской конторы, из такой адвокатской конторы, прекращении адвокатской деятельности через такую адвокатскую контору либо ликвидации адвокатской конторы;</w:t>
      </w:r>
    </w:p>
    <w:bookmarkEnd w:id="193"/>
    <w:bookmarkStart w:name="z213" w:id="194"/>
    <w:p>
      <w:pPr>
        <w:spacing w:after="0"/>
        <w:ind w:left="0"/>
        <w:jc w:val="both"/>
      </w:pPr>
      <w:r>
        <w:rPr>
          <w:rFonts w:ascii="Times New Roman"/>
          <w:b w:val="false"/>
          <w:i w:val="false"/>
          <w:color w:val="000000"/>
          <w:sz w:val="28"/>
        </w:rPr>
        <w:t>
      6) в виде увеличения вклада в уставный капитал юридического лица путем увеличения размера уставного капитала юридического лица за счет собственного капитала такого юридического лица, кроме:</w:t>
      </w:r>
    </w:p>
    <w:bookmarkEnd w:id="194"/>
    <w:bookmarkStart w:name="z214" w:id="195"/>
    <w:p>
      <w:pPr>
        <w:spacing w:after="0"/>
        <w:ind w:left="0"/>
        <w:jc w:val="both"/>
      </w:pPr>
      <w:r>
        <w:rPr>
          <w:rFonts w:ascii="Times New Roman"/>
          <w:b w:val="false"/>
          <w:i w:val="false"/>
          <w:color w:val="000000"/>
          <w:sz w:val="28"/>
        </w:rPr>
        <w:t>
      дополнительно оплаченного капитала в виде превышения стоимости имущества, полученного эмитентом от размещения выпущенных им акций, над номинальной стоимостью таких акций;</w:t>
      </w:r>
    </w:p>
    <w:bookmarkEnd w:id="195"/>
    <w:bookmarkStart w:name="z215" w:id="196"/>
    <w:p>
      <w:pPr>
        <w:spacing w:after="0"/>
        <w:ind w:left="0"/>
        <w:jc w:val="both"/>
      </w:pPr>
      <w:r>
        <w:rPr>
          <w:rFonts w:ascii="Times New Roman"/>
          <w:b w:val="false"/>
          <w:i w:val="false"/>
          <w:color w:val="000000"/>
          <w:sz w:val="28"/>
        </w:rPr>
        <w:t>
      дополнительных взносов участника юридического лица в имущество такого юридического лица;</w:t>
      </w:r>
    </w:p>
    <w:bookmarkEnd w:id="196"/>
    <w:bookmarkStart w:name="z216" w:id="197"/>
    <w:p>
      <w:pPr>
        <w:spacing w:after="0"/>
        <w:ind w:left="0"/>
        <w:jc w:val="both"/>
      </w:pPr>
      <w:r>
        <w:rPr>
          <w:rFonts w:ascii="Times New Roman"/>
          <w:b w:val="false"/>
          <w:i w:val="false"/>
          <w:color w:val="000000"/>
          <w:sz w:val="28"/>
        </w:rPr>
        <w:t>
      прироста стоимости от переоценки.</w:t>
      </w:r>
    </w:p>
    <w:bookmarkEnd w:id="197"/>
    <w:bookmarkStart w:name="z217" w:id="198"/>
    <w:p>
      <w:pPr>
        <w:spacing w:after="0"/>
        <w:ind w:left="0"/>
        <w:jc w:val="both"/>
      </w:pPr>
      <w:r>
        <w:rPr>
          <w:rFonts w:ascii="Times New Roman"/>
          <w:b w:val="false"/>
          <w:i w:val="false"/>
          <w:color w:val="000000"/>
          <w:sz w:val="28"/>
        </w:rPr>
        <w:t xml:space="preserve">
      3. Конструктивным дивидендом является доход: </w:t>
      </w:r>
    </w:p>
    <w:bookmarkEnd w:id="198"/>
    <w:bookmarkStart w:name="z218" w:id="199"/>
    <w:p>
      <w:pPr>
        <w:spacing w:after="0"/>
        <w:ind w:left="0"/>
        <w:jc w:val="both"/>
      </w:pPr>
      <w:r>
        <w:rPr>
          <w:rFonts w:ascii="Times New Roman"/>
          <w:b w:val="false"/>
          <w:i w:val="false"/>
          <w:color w:val="000000"/>
          <w:sz w:val="28"/>
        </w:rPr>
        <w:t>
      1) получаемый акционером, участником, учредителем или взаимосвязанной стороной от юридического лица, возникаемый при корректировке объектов налогообложения и (или) объектов, связанных с налогообложением, производимой в случаях и порядке, которые установлены законодательством Республики Казахстан о трансфертном ценообразовании.</w:t>
      </w:r>
    </w:p>
    <w:bookmarkEnd w:id="199"/>
    <w:bookmarkStart w:name="z219" w:id="200"/>
    <w:p>
      <w:pPr>
        <w:spacing w:after="0"/>
        <w:ind w:left="0"/>
        <w:jc w:val="both"/>
      </w:pPr>
      <w:r>
        <w:rPr>
          <w:rFonts w:ascii="Times New Roman"/>
          <w:b w:val="false"/>
          <w:i w:val="false"/>
          <w:color w:val="000000"/>
          <w:sz w:val="28"/>
        </w:rPr>
        <w:t>
      При расчете данного дохода взаимосвязанные стороны определяются в соответствии с законодательством Республики Казахстан о трансфертном ценообразовании;</w:t>
      </w:r>
    </w:p>
    <w:bookmarkEnd w:id="200"/>
    <w:bookmarkStart w:name="z220" w:id="201"/>
    <w:p>
      <w:pPr>
        <w:spacing w:after="0"/>
        <w:ind w:left="0"/>
        <w:jc w:val="both"/>
      </w:pPr>
      <w:r>
        <w:rPr>
          <w:rFonts w:ascii="Times New Roman"/>
          <w:b w:val="false"/>
          <w:i w:val="false"/>
          <w:color w:val="000000"/>
          <w:sz w:val="28"/>
        </w:rPr>
        <w:t>
      2) получаемый акционером, участником, учредителем или их взаимосвязанной стороной от юридического лица в виде:</w:t>
      </w:r>
    </w:p>
    <w:bookmarkEnd w:id="201"/>
    <w:bookmarkStart w:name="z221" w:id="202"/>
    <w:p>
      <w:pPr>
        <w:spacing w:after="0"/>
        <w:ind w:left="0"/>
        <w:jc w:val="both"/>
      </w:pPr>
      <w:r>
        <w:rPr>
          <w:rFonts w:ascii="Times New Roman"/>
          <w:b w:val="false"/>
          <w:i w:val="false"/>
          <w:color w:val="000000"/>
          <w:sz w:val="28"/>
        </w:rPr>
        <w:t>
      стоимости расходов или обязательств, не связанных с предпринимательской деятельностью юридического лица, возникающих у его акционера, участника, учредителя или их взаимосвязанной стороны перед третьим лицом, погашаемой юридическим лицом без ее возмещения акционером, учредителем, участником или их взаимосвязанной стороной юридическому лицу;</w:t>
      </w:r>
    </w:p>
    <w:bookmarkEnd w:id="202"/>
    <w:bookmarkStart w:name="z222" w:id="203"/>
    <w:p>
      <w:pPr>
        <w:spacing w:after="0"/>
        <w:ind w:left="0"/>
        <w:jc w:val="both"/>
      </w:pPr>
      <w:r>
        <w:rPr>
          <w:rFonts w:ascii="Times New Roman"/>
          <w:b w:val="false"/>
          <w:i w:val="false"/>
          <w:color w:val="000000"/>
          <w:sz w:val="28"/>
        </w:rPr>
        <w:t>
      любого имущества и материальной выгоды, предоставляемых юридическим лицом своему акционеру, участнику, учредителю или их взаимосвязанной стороне, за исключением доходов работника и доходов от реализации товаров, работ, услуг.</w:t>
      </w:r>
    </w:p>
    <w:bookmarkEnd w:id="203"/>
    <w:bookmarkStart w:name="z223" w:id="204"/>
    <w:p>
      <w:pPr>
        <w:spacing w:after="0"/>
        <w:ind w:left="0"/>
        <w:jc w:val="both"/>
      </w:pPr>
      <w:r>
        <w:rPr>
          <w:rFonts w:ascii="Times New Roman"/>
          <w:b w:val="false"/>
          <w:i w:val="false"/>
          <w:color w:val="000000"/>
          <w:sz w:val="28"/>
        </w:rPr>
        <w:t xml:space="preserve">
      Для целей части первой настоящего подпункта взаимосвязанные стороны определяются в соответствии со </w:t>
      </w:r>
      <w:r>
        <w:rPr>
          <w:rFonts w:ascii="Times New Roman"/>
          <w:b w:val="false"/>
          <w:i w:val="false"/>
          <w:color w:val="000000"/>
          <w:sz w:val="28"/>
        </w:rPr>
        <w:t>статьей 14</w:t>
      </w:r>
      <w:r>
        <w:rPr>
          <w:rFonts w:ascii="Times New Roman"/>
          <w:b w:val="false"/>
          <w:i w:val="false"/>
          <w:color w:val="000000"/>
          <w:sz w:val="28"/>
        </w:rPr>
        <w:t xml:space="preserve"> настоящего Кодекса.</w:t>
      </w:r>
    </w:p>
    <w:bookmarkEnd w:id="204"/>
    <w:bookmarkStart w:name="z224" w:id="205"/>
    <w:p>
      <w:pPr>
        <w:spacing w:after="0"/>
        <w:ind w:left="0"/>
        <w:jc w:val="both"/>
      </w:pPr>
      <w:r>
        <w:rPr>
          <w:rFonts w:ascii="Times New Roman"/>
          <w:b w:val="false"/>
          <w:i w:val="false"/>
          <w:color w:val="000000"/>
          <w:sz w:val="28"/>
        </w:rPr>
        <w:t>
      Доход, получаемый акционером, участником, учредителем или их взаимосвязанной стороной от юридического лица в виде роялти за использование или права на использование в коммерческой деятельности запатентованных объектов промышленной собственности, не признается конструктивным дивидендом.</w:t>
      </w:r>
    </w:p>
    <w:bookmarkEnd w:id="205"/>
    <w:bookmarkStart w:name="z225" w:id="206"/>
    <w:p>
      <w:pPr>
        <w:spacing w:after="0"/>
        <w:ind w:left="0"/>
        <w:jc w:val="both"/>
      </w:pPr>
      <w:r>
        <w:rPr>
          <w:rFonts w:ascii="Times New Roman"/>
          <w:b w:val="false"/>
          <w:i w:val="false"/>
          <w:color w:val="000000"/>
          <w:sz w:val="28"/>
        </w:rPr>
        <w:t xml:space="preserve">
      4. Доход от распределения имущества, указанный в </w:t>
      </w:r>
      <w:r>
        <w:rPr>
          <w:rFonts w:ascii="Times New Roman"/>
          <w:b w:val="false"/>
          <w:i w:val="false"/>
          <w:color w:val="000000"/>
          <w:sz w:val="28"/>
        </w:rPr>
        <w:t>подпункте 5)</w:t>
      </w:r>
      <w:r>
        <w:rPr>
          <w:rFonts w:ascii="Times New Roman"/>
          <w:b w:val="false"/>
          <w:i w:val="false"/>
          <w:color w:val="000000"/>
          <w:sz w:val="28"/>
        </w:rPr>
        <w:t xml:space="preserve"> пункта 2 настоящей статьи, определяется в следующем порядке:</w:t>
      </w:r>
    </w:p>
    <w:bookmarkEnd w:id="206"/>
    <w:bookmarkStart w:name="z226" w:id="207"/>
    <w:p>
      <w:pPr>
        <w:spacing w:after="0"/>
        <w:ind w:left="0"/>
        <w:jc w:val="both"/>
      </w:pPr>
      <w:r>
        <w:rPr>
          <w:rFonts w:ascii="Times New Roman"/>
          <w:b w:val="false"/>
          <w:i w:val="false"/>
          <w:color w:val="000000"/>
          <w:sz w:val="28"/>
        </w:rPr>
        <w:t>
      Д = Сп – Су,</w:t>
      </w:r>
    </w:p>
    <w:bookmarkEnd w:id="207"/>
    <w:bookmarkStart w:name="z227" w:id="208"/>
    <w:p>
      <w:pPr>
        <w:spacing w:after="0"/>
        <w:ind w:left="0"/>
        <w:jc w:val="both"/>
      </w:pPr>
      <w:r>
        <w:rPr>
          <w:rFonts w:ascii="Times New Roman"/>
          <w:b w:val="false"/>
          <w:i w:val="false"/>
          <w:color w:val="000000"/>
          <w:sz w:val="28"/>
        </w:rPr>
        <w:t>
      где:</w:t>
      </w:r>
    </w:p>
    <w:bookmarkEnd w:id="208"/>
    <w:bookmarkStart w:name="z228" w:id="209"/>
    <w:p>
      <w:pPr>
        <w:spacing w:after="0"/>
        <w:ind w:left="0"/>
        <w:jc w:val="both"/>
      </w:pPr>
      <w:r>
        <w:rPr>
          <w:rFonts w:ascii="Times New Roman"/>
          <w:b w:val="false"/>
          <w:i w:val="false"/>
          <w:color w:val="000000"/>
          <w:sz w:val="28"/>
        </w:rPr>
        <w:t>
      Д – доход от распределения имущества;</w:t>
      </w:r>
    </w:p>
    <w:bookmarkEnd w:id="209"/>
    <w:bookmarkStart w:name="z229" w:id="210"/>
    <w:p>
      <w:pPr>
        <w:spacing w:after="0"/>
        <w:ind w:left="0"/>
        <w:jc w:val="both"/>
      </w:pPr>
      <w:r>
        <w:rPr>
          <w:rFonts w:ascii="Times New Roman"/>
          <w:b w:val="false"/>
          <w:i w:val="false"/>
          <w:color w:val="000000"/>
          <w:sz w:val="28"/>
        </w:rPr>
        <w:t>
      Сп – балансовая стоимость имущества, получаемого (полученного) акционером, участником, учредителем, партнером адвокатской конторы при распределении имущества, в том числе получаемого (полученного) взамен ранее внесенного, на дату передачи, подлежащая отражению (отраженная) в бухгалтерском учете передающего лица, без учета переоценки и обесценения;</w:t>
      </w:r>
    </w:p>
    <w:bookmarkEnd w:id="210"/>
    <w:bookmarkStart w:name="z230" w:id="211"/>
    <w:p>
      <w:pPr>
        <w:spacing w:after="0"/>
        <w:ind w:left="0"/>
        <w:jc w:val="both"/>
      </w:pPr>
      <w:r>
        <w:rPr>
          <w:rFonts w:ascii="Times New Roman"/>
          <w:b w:val="false"/>
          <w:i w:val="false"/>
          <w:color w:val="000000"/>
          <w:sz w:val="28"/>
        </w:rPr>
        <w:t>
      Су:</w:t>
      </w:r>
    </w:p>
    <w:bookmarkEnd w:id="211"/>
    <w:bookmarkStart w:name="z231" w:id="212"/>
    <w:p>
      <w:pPr>
        <w:spacing w:after="0"/>
        <w:ind w:left="0"/>
        <w:jc w:val="both"/>
      </w:pPr>
      <w:r>
        <w:rPr>
          <w:rFonts w:ascii="Times New Roman"/>
          <w:b w:val="false"/>
          <w:i w:val="false"/>
          <w:color w:val="000000"/>
          <w:sz w:val="28"/>
        </w:rPr>
        <w:t>
      размер оплаченного уставного капитала, приходящийся на количество акций, на которые осуществляется распределение имущества, с учетом дополнительно оплаченного капитала в виде превышения стоимости имущества, полученного эмитентом от размещения выпущенных им акций, над номинальной стоимостью таких акций;</w:t>
      </w:r>
    </w:p>
    <w:bookmarkEnd w:id="212"/>
    <w:bookmarkStart w:name="z232" w:id="213"/>
    <w:p>
      <w:pPr>
        <w:spacing w:after="0"/>
        <w:ind w:left="0"/>
        <w:jc w:val="both"/>
      </w:pPr>
      <w:r>
        <w:rPr>
          <w:rFonts w:ascii="Times New Roman"/>
          <w:b w:val="false"/>
          <w:i w:val="false"/>
          <w:color w:val="000000"/>
          <w:sz w:val="28"/>
        </w:rPr>
        <w:t>
      размер оплаченного уставного капитала, приходящийся на долю участия, на которую осуществляется распределение имущества, с учетом дополнительных взносов участника юридического лица в имущество такого юридического лица и увеличения размера уставного капитала за счет собственного капитала юридического лица, но не более первоначальной стоимости такой доли участия, в порядке, определяемом настоящим Кодексом, у участника, в пользу которого осуществляется распределение имущества;</w:t>
      </w:r>
    </w:p>
    <w:bookmarkEnd w:id="213"/>
    <w:bookmarkStart w:name="z233" w:id="214"/>
    <w:p>
      <w:pPr>
        <w:spacing w:after="0"/>
        <w:ind w:left="0"/>
        <w:jc w:val="both"/>
      </w:pPr>
      <w:r>
        <w:rPr>
          <w:rFonts w:ascii="Times New Roman"/>
          <w:b w:val="false"/>
          <w:i w:val="false"/>
          <w:color w:val="000000"/>
          <w:sz w:val="28"/>
        </w:rPr>
        <w:t>
      стоимость имущества, переданного адвокатом, являющимся партнером адвокатской конторы, в собственность такой адвокатской конторы.</w:t>
      </w:r>
    </w:p>
    <w:bookmarkEnd w:id="214"/>
    <w:p>
      <w:pPr>
        <w:spacing w:after="0"/>
        <w:ind w:left="0"/>
        <w:jc w:val="both"/>
      </w:pPr>
      <w:r>
        <w:rPr>
          <w:rFonts w:ascii="Times New Roman"/>
          <w:b/>
          <w:i w:val="false"/>
          <w:color w:val="000000"/>
          <w:sz w:val="28"/>
        </w:rPr>
        <w:t>Статья 14. Взаимосвязанные стороны</w:t>
      </w:r>
    </w:p>
    <w:bookmarkStart w:name="z235" w:id="215"/>
    <w:p>
      <w:pPr>
        <w:spacing w:after="0"/>
        <w:ind w:left="0"/>
        <w:jc w:val="both"/>
      </w:pPr>
      <w:r>
        <w:rPr>
          <w:rFonts w:ascii="Times New Roman"/>
          <w:b w:val="false"/>
          <w:i w:val="false"/>
          <w:color w:val="000000"/>
          <w:sz w:val="28"/>
        </w:rPr>
        <w:t>
      1. Взаимосвязанными сторонами признаются физические и (или) юридические лица, имеющие взаимоотношения, которые соответствуют одному либо нескольким из следующих условий:</w:t>
      </w:r>
    </w:p>
    <w:bookmarkEnd w:id="215"/>
    <w:bookmarkStart w:name="z236" w:id="216"/>
    <w:p>
      <w:pPr>
        <w:spacing w:after="0"/>
        <w:ind w:left="0"/>
        <w:jc w:val="both"/>
      </w:pPr>
      <w:r>
        <w:rPr>
          <w:rFonts w:ascii="Times New Roman"/>
          <w:b w:val="false"/>
          <w:i w:val="false"/>
          <w:color w:val="000000"/>
          <w:sz w:val="28"/>
        </w:rPr>
        <w:t>
      1) одно лицо признается аффилированным лицом другого лица в соответствии с законами Республики Казахстан;</w:t>
      </w:r>
    </w:p>
    <w:bookmarkEnd w:id="216"/>
    <w:bookmarkStart w:name="z237" w:id="217"/>
    <w:p>
      <w:pPr>
        <w:spacing w:after="0"/>
        <w:ind w:left="0"/>
        <w:jc w:val="both"/>
      </w:pPr>
      <w:r>
        <w:rPr>
          <w:rFonts w:ascii="Times New Roman"/>
          <w:b w:val="false"/>
          <w:i w:val="false"/>
          <w:color w:val="000000"/>
          <w:sz w:val="28"/>
        </w:rPr>
        <w:t>
      2) одно лицо является крупным участником другого лица;</w:t>
      </w:r>
    </w:p>
    <w:bookmarkEnd w:id="217"/>
    <w:bookmarkStart w:name="z238" w:id="218"/>
    <w:p>
      <w:pPr>
        <w:spacing w:after="0"/>
        <w:ind w:left="0"/>
        <w:jc w:val="both"/>
      </w:pPr>
      <w:r>
        <w:rPr>
          <w:rFonts w:ascii="Times New Roman"/>
          <w:b w:val="false"/>
          <w:i w:val="false"/>
          <w:color w:val="000000"/>
          <w:sz w:val="28"/>
        </w:rPr>
        <w:t>
      3) лица связаны договором, в соответствии с которым одно из них вправе определять решения, принимаемые другим;</w:t>
      </w:r>
    </w:p>
    <w:bookmarkEnd w:id="218"/>
    <w:bookmarkStart w:name="z239" w:id="219"/>
    <w:p>
      <w:pPr>
        <w:spacing w:after="0"/>
        <w:ind w:left="0"/>
        <w:jc w:val="both"/>
      </w:pPr>
      <w:r>
        <w:rPr>
          <w:rFonts w:ascii="Times New Roman"/>
          <w:b w:val="false"/>
          <w:i w:val="false"/>
          <w:color w:val="000000"/>
          <w:sz w:val="28"/>
        </w:rPr>
        <w:t>
      4) юридическое лицо находится под контролем крупного участника или должностного лица другого юридического лица;</w:t>
      </w:r>
    </w:p>
    <w:bookmarkEnd w:id="219"/>
    <w:bookmarkStart w:name="z240" w:id="220"/>
    <w:p>
      <w:pPr>
        <w:spacing w:after="0"/>
        <w:ind w:left="0"/>
        <w:jc w:val="both"/>
      </w:pPr>
      <w:r>
        <w:rPr>
          <w:rFonts w:ascii="Times New Roman"/>
          <w:b w:val="false"/>
          <w:i w:val="false"/>
          <w:color w:val="000000"/>
          <w:sz w:val="28"/>
        </w:rPr>
        <w:t>
      5) крупный акционер, крупный участник или должностное лицо одного юридического лица являются крупным акционером, крупным участником либо должностным лицом другого юридического лица;</w:t>
      </w:r>
    </w:p>
    <w:bookmarkEnd w:id="220"/>
    <w:bookmarkStart w:name="z241" w:id="221"/>
    <w:p>
      <w:pPr>
        <w:spacing w:after="0"/>
        <w:ind w:left="0"/>
        <w:jc w:val="both"/>
      </w:pPr>
      <w:r>
        <w:rPr>
          <w:rFonts w:ascii="Times New Roman"/>
          <w:b w:val="false"/>
          <w:i w:val="false"/>
          <w:color w:val="000000"/>
          <w:sz w:val="28"/>
        </w:rPr>
        <w:t>
      6) юридическое лицо совместно с другим юридическим лицом находится под контролем третьего лица;</w:t>
      </w:r>
    </w:p>
    <w:bookmarkEnd w:id="221"/>
    <w:bookmarkStart w:name="z242" w:id="222"/>
    <w:p>
      <w:pPr>
        <w:spacing w:after="0"/>
        <w:ind w:left="0"/>
        <w:jc w:val="both"/>
      </w:pPr>
      <w:r>
        <w:rPr>
          <w:rFonts w:ascii="Times New Roman"/>
          <w:b w:val="false"/>
          <w:i w:val="false"/>
          <w:color w:val="000000"/>
          <w:sz w:val="28"/>
        </w:rPr>
        <w:t xml:space="preserve">
      7) лицо совместно со своими аффилированными лицами владеет, пользуется, распоряжается десятью и более процентами долей участия юридического лица либо юридических лиц, указанных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части первой настоящего пункта;</w:t>
      </w:r>
    </w:p>
    <w:bookmarkEnd w:id="222"/>
    <w:bookmarkStart w:name="z243" w:id="223"/>
    <w:p>
      <w:pPr>
        <w:spacing w:after="0"/>
        <w:ind w:left="0"/>
        <w:jc w:val="both"/>
      </w:pPr>
      <w:r>
        <w:rPr>
          <w:rFonts w:ascii="Times New Roman"/>
          <w:b w:val="false"/>
          <w:i w:val="false"/>
          <w:color w:val="000000"/>
          <w:sz w:val="28"/>
        </w:rPr>
        <w:t xml:space="preserve">
      8) физическое лицо является должностным лицом юридического лица, указанного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первой настоящего пункта, за исключением независимого директора акционерного общества;</w:t>
      </w:r>
    </w:p>
    <w:bookmarkEnd w:id="223"/>
    <w:bookmarkStart w:name="z244" w:id="224"/>
    <w:p>
      <w:pPr>
        <w:spacing w:after="0"/>
        <w:ind w:left="0"/>
        <w:jc w:val="both"/>
      </w:pPr>
      <w:r>
        <w:rPr>
          <w:rFonts w:ascii="Times New Roman"/>
          <w:b w:val="false"/>
          <w:i w:val="false"/>
          <w:color w:val="000000"/>
          <w:sz w:val="28"/>
        </w:rPr>
        <w:t>
      9) физическое лицо является супругом (супругой), близким родственником либо свойственником (брат, сестра, родитель, сын или дочь супруга (супруги) крупного участника либо должностного лица юридического лица.</w:t>
      </w:r>
    </w:p>
    <w:bookmarkEnd w:id="224"/>
    <w:bookmarkStart w:name="z245" w:id="225"/>
    <w:p>
      <w:pPr>
        <w:spacing w:after="0"/>
        <w:ind w:left="0"/>
        <w:jc w:val="both"/>
      </w:pPr>
      <w:r>
        <w:rPr>
          <w:rFonts w:ascii="Times New Roman"/>
          <w:b w:val="false"/>
          <w:i w:val="false"/>
          <w:color w:val="000000"/>
          <w:sz w:val="28"/>
        </w:rPr>
        <w:t>
      Под крупным участником в целях настоящего пункта понимается участник, доля которого в имуществе юридического лица, за исключением акционерных обществ, составляет десять и более процентов.</w:t>
      </w:r>
    </w:p>
    <w:bookmarkEnd w:id="225"/>
    <w:bookmarkStart w:name="z246" w:id="226"/>
    <w:p>
      <w:pPr>
        <w:spacing w:after="0"/>
        <w:ind w:left="0"/>
        <w:jc w:val="both"/>
      </w:pPr>
      <w:r>
        <w:rPr>
          <w:rFonts w:ascii="Times New Roman"/>
          <w:b w:val="false"/>
          <w:i w:val="false"/>
          <w:color w:val="000000"/>
          <w:sz w:val="28"/>
        </w:rPr>
        <w:t>
      Под контролем над юридическим лицом понимается возможность определять решения, принимаемые юридическим лицом.</w:t>
      </w:r>
    </w:p>
    <w:bookmarkEnd w:id="226"/>
    <w:bookmarkStart w:name="z247" w:id="227"/>
    <w:p>
      <w:pPr>
        <w:spacing w:after="0"/>
        <w:ind w:left="0"/>
        <w:jc w:val="both"/>
      </w:pPr>
      <w:r>
        <w:rPr>
          <w:rFonts w:ascii="Times New Roman"/>
          <w:b w:val="false"/>
          <w:i w:val="false"/>
          <w:color w:val="000000"/>
          <w:sz w:val="28"/>
        </w:rPr>
        <w:t>
      2. При корректировке объектов налогообложения и (или) объектов, связанных с налогообложением, в рамках трансфертного ценообразования взаимосвязанные стороны определяются в соответствии с законодательством Республики Казахстан о трансфертном ценообразовании.</w:t>
      </w:r>
    </w:p>
    <w:bookmarkEnd w:id="227"/>
    <w:p>
      <w:pPr>
        <w:spacing w:after="0"/>
        <w:ind w:left="0"/>
        <w:jc w:val="both"/>
      </w:pPr>
      <w:r>
        <w:rPr>
          <w:rFonts w:ascii="Times New Roman"/>
          <w:b/>
          <w:i w:val="false"/>
          <w:color w:val="000000"/>
          <w:sz w:val="28"/>
        </w:rPr>
        <w:t>Статья 15. Организация, осуществляющая деятельность в социальной сфере</w:t>
      </w:r>
    </w:p>
    <w:bookmarkStart w:name="z249" w:id="228"/>
    <w:p>
      <w:pPr>
        <w:spacing w:after="0"/>
        <w:ind w:left="0"/>
        <w:jc w:val="both"/>
      </w:pPr>
      <w:r>
        <w:rPr>
          <w:rFonts w:ascii="Times New Roman"/>
          <w:b w:val="false"/>
          <w:i w:val="false"/>
          <w:color w:val="000000"/>
          <w:sz w:val="28"/>
        </w:rPr>
        <w:t xml:space="preserve">
      1. Организацией, осуществляющей деятельность в социальной сфере, признается юридическое лицо, осуществляющее один или несколько видов деятельности в социальной сфере,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доходы от которых с учетом доходов,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составляют не менее 90 процентов совокупного годового дохода.</w:t>
      </w:r>
    </w:p>
    <w:bookmarkEnd w:id="228"/>
    <w:bookmarkStart w:name="z250" w:id="229"/>
    <w:p>
      <w:pPr>
        <w:spacing w:after="0"/>
        <w:ind w:left="0"/>
        <w:jc w:val="both"/>
      </w:pPr>
      <w:r>
        <w:rPr>
          <w:rFonts w:ascii="Times New Roman"/>
          <w:b w:val="false"/>
          <w:i w:val="false"/>
          <w:color w:val="000000"/>
          <w:sz w:val="28"/>
        </w:rPr>
        <w:t>
      2. К деятельности в социальной сфере относятся следующие виды деятельности:</w:t>
      </w:r>
    </w:p>
    <w:bookmarkEnd w:id="229"/>
    <w:bookmarkStart w:name="z251" w:id="230"/>
    <w:p>
      <w:pPr>
        <w:spacing w:after="0"/>
        <w:ind w:left="0"/>
        <w:jc w:val="both"/>
      </w:pPr>
      <w:r>
        <w:rPr>
          <w:rFonts w:ascii="Times New Roman"/>
          <w:b w:val="false"/>
          <w:i w:val="false"/>
          <w:color w:val="000000"/>
          <w:sz w:val="28"/>
        </w:rPr>
        <w:t>
      1) оказание медицинских услуг, в том числе оказываемых в комплексе, в соответствии с законодательством Республики Казахстан субъектом здравоохранения, имеющим лицензию на медицинскую деятельность;</w:t>
      </w:r>
    </w:p>
    <w:bookmarkEnd w:id="230"/>
    <w:bookmarkStart w:name="z252" w:id="231"/>
    <w:p>
      <w:pPr>
        <w:spacing w:after="0"/>
        <w:ind w:left="0"/>
        <w:jc w:val="both"/>
      </w:pPr>
      <w:r>
        <w:rPr>
          <w:rFonts w:ascii="Times New Roman"/>
          <w:b w:val="false"/>
          <w:i w:val="false"/>
          <w:color w:val="000000"/>
          <w:sz w:val="28"/>
        </w:rPr>
        <w:t>
      2) оказание услуг в сфере образования:</w:t>
      </w:r>
    </w:p>
    <w:bookmarkEnd w:id="231"/>
    <w:bookmarkStart w:name="z253" w:id="232"/>
    <w:p>
      <w:pPr>
        <w:spacing w:after="0"/>
        <w:ind w:left="0"/>
        <w:jc w:val="both"/>
      </w:pPr>
      <w:r>
        <w:rPr>
          <w:rFonts w:ascii="Times New Roman"/>
          <w:b w:val="false"/>
          <w:i w:val="false"/>
          <w:color w:val="000000"/>
          <w:sz w:val="28"/>
        </w:rPr>
        <w:t>
      осуществляемых по лицензиям на занятие образовательной деятельностью;</w:t>
      </w:r>
    </w:p>
    <w:bookmarkEnd w:id="232"/>
    <w:bookmarkStart w:name="z254" w:id="233"/>
    <w:p>
      <w:pPr>
        <w:spacing w:after="0"/>
        <w:ind w:left="0"/>
        <w:jc w:val="both"/>
      </w:pPr>
      <w:r>
        <w:rPr>
          <w:rFonts w:ascii="Times New Roman"/>
          <w:b w:val="false"/>
          <w:i w:val="false"/>
          <w:color w:val="000000"/>
          <w:sz w:val="28"/>
        </w:rPr>
        <w:t>
      дошкольное воспитание и обучение;</w:t>
      </w:r>
    </w:p>
    <w:bookmarkEnd w:id="233"/>
    <w:bookmarkStart w:name="z255" w:id="234"/>
    <w:p>
      <w:pPr>
        <w:spacing w:after="0"/>
        <w:ind w:left="0"/>
        <w:jc w:val="both"/>
      </w:pPr>
      <w:r>
        <w:rPr>
          <w:rFonts w:ascii="Times New Roman"/>
          <w:b w:val="false"/>
          <w:i w:val="false"/>
          <w:color w:val="000000"/>
          <w:sz w:val="28"/>
        </w:rPr>
        <w:t>
      дополнительное образование, осуществляемое организацией образования, имеющей лицензию на занятие образовательной деятельностью;</w:t>
      </w:r>
    </w:p>
    <w:bookmarkEnd w:id="234"/>
    <w:bookmarkStart w:name="z256" w:id="235"/>
    <w:p>
      <w:pPr>
        <w:spacing w:after="0"/>
        <w:ind w:left="0"/>
        <w:jc w:val="both"/>
      </w:pPr>
      <w:r>
        <w:rPr>
          <w:rFonts w:ascii="Times New Roman"/>
          <w:b w:val="false"/>
          <w:i w:val="false"/>
          <w:color w:val="000000"/>
          <w:sz w:val="28"/>
        </w:rPr>
        <w:t>
      3) научная и (или) научно-техническая деятельность (включая проведение научных исследований, использование, в том числе реализацию, объектов интеллектуальной собственности), осуществляемая субъектами научной и (или) научно-технической деятельности, аккредитованными уполномоченным органом в области науки.</w:t>
      </w:r>
    </w:p>
    <w:bookmarkEnd w:id="235"/>
    <w:bookmarkStart w:name="z257" w:id="236"/>
    <w:p>
      <w:pPr>
        <w:spacing w:after="0"/>
        <w:ind w:left="0"/>
        <w:jc w:val="both"/>
      </w:pPr>
      <w:r>
        <w:rPr>
          <w:rFonts w:ascii="Times New Roman"/>
          <w:b w:val="false"/>
          <w:i w:val="false"/>
          <w:color w:val="000000"/>
          <w:sz w:val="28"/>
        </w:rPr>
        <w:t>
      К доходам, указанным в части первой настоящего подпункта, также относятся доходы субъектов научной и (или) научно-технической деятельности, аккредитованных уполномоченным органом в области науки, в виде финансирования на создание научных центров при исследовательских университетах;</w:t>
      </w:r>
    </w:p>
    <w:bookmarkEnd w:id="236"/>
    <w:bookmarkStart w:name="z258" w:id="237"/>
    <w:p>
      <w:pPr>
        <w:spacing w:after="0"/>
        <w:ind w:left="0"/>
        <w:jc w:val="both"/>
      </w:pPr>
      <w:r>
        <w:rPr>
          <w:rFonts w:ascii="Times New Roman"/>
          <w:b w:val="false"/>
          <w:i w:val="false"/>
          <w:color w:val="000000"/>
          <w:sz w:val="28"/>
        </w:rPr>
        <w:t xml:space="preserve">
      4) деятельность в области спорта; </w:t>
      </w:r>
    </w:p>
    <w:bookmarkEnd w:id="237"/>
    <w:bookmarkStart w:name="z259" w:id="238"/>
    <w:p>
      <w:pPr>
        <w:spacing w:after="0"/>
        <w:ind w:left="0"/>
        <w:jc w:val="both"/>
      </w:pPr>
      <w:r>
        <w:rPr>
          <w:rFonts w:ascii="Times New Roman"/>
          <w:b w:val="false"/>
          <w:i w:val="false"/>
          <w:color w:val="000000"/>
          <w:sz w:val="28"/>
        </w:rPr>
        <w:t>
      5) деятельность в области культуры, осуществляемая организациями культуры;</w:t>
      </w:r>
    </w:p>
    <w:bookmarkEnd w:id="238"/>
    <w:bookmarkStart w:name="z260" w:id="239"/>
    <w:p>
      <w:pPr>
        <w:spacing w:after="0"/>
        <w:ind w:left="0"/>
        <w:jc w:val="both"/>
      </w:pPr>
      <w:r>
        <w:rPr>
          <w:rFonts w:ascii="Times New Roman"/>
          <w:b w:val="false"/>
          <w:i w:val="false"/>
          <w:color w:val="000000"/>
          <w:sz w:val="28"/>
        </w:rPr>
        <w:t>
      6) оказание услуг по сохранению объектов историко-культурного наследия, занесенных в Государственный список памятников истории и культуры, в соответствии с законодательством Республики Казахстан (за исключением распространения информации и пропаганды);</w:t>
      </w:r>
    </w:p>
    <w:bookmarkEnd w:id="239"/>
    <w:bookmarkStart w:name="z261" w:id="240"/>
    <w:p>
      <w:pPr>
        <w:spacing w:after="0"/>
        <w:ind w:left="0"/>
        <w:jc w:val="both"/>
      </w:pPr>
      <w:r>
        <w:rPr>
          <w:rFonts w:ascii="Times New Roman"/>
          <w:b w:val="false"/>
          <w:i w:val="false"/>
          <w:color w:val="000000"/>
          <w:sz w:val="28"/>
        </w:rPr>
        <w:t>
      7) оказание помощи лицам (семьям), признанным нуждающимися в специальных социальных услугах;</w:t>
      </w:r>
    </w:p>
    <w:bookmarkEnd w:id="240"/>
    <w:bookmarkStart w:name="z262" w:id="241"/>
    <w:p>
      <w:pPr>
        <w:spacing w:after="0"/>
        <w:ind w:left="0"/>
        <w:jc w:val="both"/>
      </w:pPr>
      <w:r>
        <w:rPr>
          <w:rFonts w:ascii="Times New Roman"/>
          <w:b w:val="false"/>
          <w:i w:val="false"/>
          <w:color w:val="000000"/>
          <w:sz w:val="28"/>
        </w:rPr>
        <w:t>
      8) библиотечное обслуживание;</w:t>
      </w:r>
    </w:p>
    <w:bookmarkEnd w:id="241"/>
    <w:bookmarkStart w:name="z263" w:id="242"/>
    <w:p>
      <w:pPr>
        <w:spacing w:after="0"/>
        <w:ind w:left="0"/>
        <w:jc w:val="both"/>
      </w:pPr>
      <w:r>
        <w:rPr>
          <w:rFonts w:ascii="Times New Roman"/>
          <w:b w:val="false"/>
          <w:i w:val="false"/>
          <w:color w:val="000000"/>
          <w:sz w:val="28"/>
        </w:rPr>
        <w:t>
      9) деятельность автономных организаций образования:</w:t>
      </w:r>
    </w:p>
    <w:bookmarkEnd w:id="242"/>
    <w:bookmarkStart w:name="z264" w:id="243"/>
    <w:p>
      <w:pPr>
        <w:spacing w:after="0"/>
        <w:ind w:left="0"/>
        <w:jc w:val="both"/>
      </w:pPr>
      <w:r>
        <w:rPr>
          <w:rFonts w:ascii="Times New Roman"/>
          <w:b w:val="false"/>
          <w:i w:val="false"/>
          <w:color w:val="000000"/>
          <w:sz w:val="28"/>
        </w:rPr>
        <w:t>
      по установленным законами Республики Казахстан следующим уровням образования: начальная школа (включая дошкольное воспитание и обучение), основная школа, старшая школа, послесреднее образование, высшее образование, послевузовское образование;</w:t>
      </w:r>
    </w:p>
    <w:bookmarkEnd w:id="243"/>
    <w:bookmarkStart w:name="z265" w:id="244"/>
    <w:p>
      <w:pPr>
        <w:spacing w:after="0"/>
        <w:ind w:left="0"/>
        <w:jc w:val="both"/>
      </w:pPr>
      <w:r>
        <w:rPr>
          <w:rFonts w:ascii="Times New Roman"/>
          <w:b w:val="false"/>
          <w:i w:val="false"/>
          <w:color w:val="000000"/>
          <w:sz w:val="28"/>
        </w:rPr>
        <w:t>
      по дополнительному образованию;</w:t>
      </w:r>
    </w:p>
    <w:bookmarkEnd w:id="244"/>
    <w:bookmarkStart w:name="z266" w:id="245"/>
    <w:p>
      <w:pPr>
        <w:spacing w:after="0"/>
        <w:ind w:left="0"/>
        <w:jc w:val="both"/>
      </w:pPr>
      <w:r>
        <w:rPr>
          <w:rFonts w:ascii="Times New Roman"/>
          <w:b w:val="false"/>
          <w:i w:val="false"/>
          <w:color w:val="000000"/>
          <w:sz w:val="28"/>
        </w:rPr>
        <w:t>
      научно-техническая, инновационная, научно-исследовательская деятельность (включая фундаментальные и прикладные научные исследования).</w:t>
      </w:r>
    </w:p>
    <w:bookmarkEnd w:id="245"/>
    <w:bookmarkStart w:name="z267" w:id="246"/>
    <w:p>
      <w:pPr>
        <w:spacing w:after="0"/>
        <w:ind w:left="0"/>
        <w:jc w:val="both"/>
      </w:pPr>
      <w:r>
        <w:rPr>
          <w:rFonts w:ascii="Times New Roman"/>
          <w:b w:val="false"/>
          <w:i w:val="false"/>
          <w:color w:val="000000"/>
          <w:sz w:val="28"/>
        </w:rPr>
        <w:t xml:space="preserve">
      3. В целях применения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также учитываются следующие виды доходов:</w:t>
      </w:r>
    </w:p>
    <w:bookmarkEnd w:id="246"/>
    <w:bookmarkStart w:name="z268" w:id="247"/>
    <w:p>
      <w:pPr>
        <w:spacing w:after="0"/>
        <w:ind w:left="0"/>
        <w:jc w:val="both"/>
      </w:pPr>
      <w:r>
        <w:rPr>
          <w:rFonts w:ascii="Times New Roman"/>
          <w:b w:val="false"/>
          <w:i w:val="false"/>
          <w:color w:val="000000"/>
          <w:sz w:val="28"/>
        </w:rPr>
        <w:t>
      1) доход в виде безвозмездно полученного имущества (включая благотворительную и спонсорскую помощь);</w:t>
      </w:r>
    </w:p>
    <w:bookmarkEnd w:id="247"/>
    <w:bookmarkStart w:name="z269" w:id="248"/>
    <w:p>
      <w:pPr>
        <w:spacing w:after="0"/>
        <w:ind w:left="0"/>
        <w:jc w:val="both"/>
      </w:pPr>
      <w:r>
        <w:rPr>
          <w:rFonts w:ascii="Times New Roman"/>
          <w:b w:val="false"/>
          <w:i w:val="false"/>
          <w:color w:val="000000"/>
          <w:sz w:val="28"/>
        </w:rPr>
        <w:t>
      2) вступительные, членские взносы и иные поступления на безвозмездной и невозвратной основе от учредителя, участника, члена;</w:t>
      </w:r>
    </w:p>
    <w:bookmarkEnd w:id="248"/>
    <w:bookmarkStart w:name="z270" w:id="249"/>
    <w:p>
      <w:pPr>
        <w:spacing w:after="0"/>
        <w:ind w:left="0"/>
        <w:jc w:val="both"/>
      </w:pPr>
      <w:r>
        <w:rPr>
          <w:rFonts w:ascii="Times New Roman"/>
          <w:b w:val="false"/>
          <w:i w:val="false"/>
          <w:color w:val="000000"/>
          <w:sz w:val="28"/>
        </w:rPr>
        <w:t>
      3) вознаграждения по депозитам;</w:t>
      </w:r>
    </w:p>
    <w:bookmarkEnd w:id="249"/>
    <w:bookmarkStart w:name="z271" w:id="250"/>
    <w:p>
      <w:pPr>
        <w:spacing w:after="0"/>
        <w:ind w:left="0"/>
        <w:jc w:val="both"/>
      </w:pPr>
      <w:r>
        <w:rPr>
          <w:rFonts w:ascii="Times New Roman"/>
          <w:b w:val="false"/>
          <w:i w:val="false"/>
          <w:color w:val="000000"/>
          <w:sz w:val="28"/>
        </w:rPr>
        <w:t>
      4) превышение суммы положительной курсовой разницы над суммой отрицательной курсовой разницы.</w:t>
      </w:r>
    </w:p>
    <w:bookmarkEnd w:id="250"/>
    <w:bookmarkStart w:name="z272" w:id="251"/>
    <w:p>
      <w:pPr>
        <w:spacing w:after="0"/>
        <w:ind w:left="0"/>
        <w:jc w:val="both"/>
      </w:pPr>
      <w:r>
        <w:rPr>
          <w:rFonts w:ascii="Times New Roman"/>
          <w:b w:val="false"/>
          <w:i w:val="false"/>
          <w:color w:val="000000"/>
          <w:sz w:val="28"/>
        </w:rPr>
        <w:t>
      4. К организациям, осуществляющим деятельность в социальной сфере, не относятся организации, получающие доходы от деятельности по производству и реализации подакцизных товаров.</w:t>
      </w:r>
    </w:p>
    <w:bookmarkEnd w:id="251"/>
    <w:p>
      <w:pPr>
        <w:spacing w:after="0"/>
        <w:ind w:left="0"/>
        <w:jc w:val="both"/>
      </w:pPr>
      <w:r>
        <w:rPr>
          <w:rFonts w:ascii="Times New Roman"/>
          <w:b/>
          <w:i w:val="false"/>
          <w:color w:val="000000"/>
          <w:sz w:val="28"/>
        </w:rPr>
        <w:t>Статья 16. Сельскохозяйственный кооператив</w:t>
      </w:r>
    </w:p>
    <w:bookmarkStart w:name="z274" w:id="252"/>
    <w:p>
      <w:pPr>
        <w:spacing w:after="0"/>
        <w:ind w:left="0"/>
        <w:jc w:val="both"/>
      </w:pPr>
      <w:r>
        <w:rPr>
          <w:rFonts w:ascii="Times New Roman"/>
          <w:b w:val="false"/>
          <w:i w:val="false"/>
          <w:color w:val="000000"/>
          <w:sz w:val="28"/>
        </w:rPr>
        <w:t>
      1. Сельскохозяйственным кооперативом признается юридическое лицо, созданное в соответствии с законодательством Республики Казахстан о сельскохозяйственных кооперативах, занимающееся одним и (или) несколькими видами деятельности:</w:t>
      </w:r>
    </w:p>
    <w:bookmarkEnd w:id="252"/>
    <w:bookmarkStart w:name="z275" w:id="253"/>
    <w:p>
      <w:pPr>
        <w:spacing w:after="0"/>
        <w:ind w:left="0"/>
        <w:jc w:val="both"/>
      </w:pPr>
      <w:r>
        <w:rPr>
          <w:rFonts w:ascii="Times New Roman"/>
          <w:b w:val="false"/>
          <w:i w:val="false"/>
          <w:color w:val="000000"/>
          <w:sz w:val="28"/>
        </w:rPr>
        <w:t>
      1) производство сельскохозяйственной продукции (за исключением подакцизной продукции) и ее реализация;</w:t>
      </w:r>
    </w:p>
    <w:bookmarkEnd w:id="253"/>
    <w:bookmarkStart w:name="z276" w:id="254"/>
    <w:p>
      <w:pPr>
        <w:spacing w:after="0"/>
        <w:ind w:left="0"/>
        <w:jc w:val="both"/>
      </w:pPr>
      <w:r>
        <w:rPr>
          <w:rFonts w:ascii="Times New Roman"/>
          <w:b w:val="false"/>
          <w:i w:val="false"/>
          <w:color w:val="000000"/>
          <w:sz w:val="28"/>
        </w:rPr>
        <w:t>
      2) заготовка, хранение и реализация сельскохозяйственной продукции, произведенной членами такого кооператива;</w:t>
      </w:r>
    </w:p>
    <w:bookmarkEnd w:id="254"/>
    <w:bookmarkStart w:name="z277" w:id="255"/>
    <w:p>
      <w:pPr>
        <w:spacing w:after="0"/>
        <w:ind w:left="0"/>
        <w:jc w:val="both"/>
      </w:pPr>
      <w:r>
        <w:rPr>
          <w:rFonts w:ascii="Times New Roman"/>
          <w:b w:val="false"/>
          <w:i w:val="false"/>
          <w:color w:val="000000"/>
          <w:sz w:val="28"/>
        </w:rPr>
        <w:t>
      3) переработка сельскохозяйственной продукции (за исключением подакцизной) собственного производства и (или) произведенной членами такого кооператива, а также реализация продукции, полученной в результате такой переработки;</w:t>
      </w:r>
    </w:p>
    <w:bookmarkEnd w:id="255"/>
    <w:bookmarkStart w:name="z278" w:id="256"/>
    <w:p>
      <w:pPr>
        <w:spacing w:after="0"/>
        <w:ind w:left="0"/>
        <w:jc w:val="both"/>
      </w:pPr>
      <w:r>
        <w:rPr>
          <w:rFonts w:ascii="Times New Roman"/>
          <w:b w:val="false"/>
          <w:i w:val="false"/>
          <w:color w:val="000000"/>
          <w:sz w:val="28"/>
        </w:rPr>
        <w:t>
      4) выполнение работ и оказание услуг для членов такого кооператива в целях производства и переработки сельскохозяйственной продукции собственного производства, включая вспомогательные работы и услуги;</w:t>
      </w:r>
    </w:p>
    <w:bookmarkEnd w:id="256"/>
    <w:bookmarkStart w:name="z279" w:id="257"/>
    <w:p>
      <w:pPr>
        <w:spacing w:after="0"/>
        <w:ind w:left="0"/>
        <w:jc w:val="both"/>
      </w:pPr>
      <w:r>
        <w:rPr>
          <w:rFonts w:ascii="Times New Roman"/>
          <w:b w:val="false"/>
          <w:i w:val="false"/>
          <w:color w:val="000000"/>
          <w:sz w:val="28"/>
        </w:rPr>
        <w:t>
      5) реализация членам такого кооператива товаров в целях производства и переработки сельскохозяйственной продукции собственного производства.</w:t>
      </w:r>
    </w:p>
    <w:bookmarkEnd w:id="257"/>
    <w:bookmarkStart w:name="z280" w:id="258"/>
    <w:p>
      <w:pPr>
        <w:spacing w:after="0"/>
        <w:ind w:left="0"/>
        <w:jc w:val="both"/>
      </w:pPr>
      <w:r>
        <w:rPr>
          <w:rFonts w:ascii="Times New Roman"/>
          <w:b w:val="false"/>
          <w:i w:val="false"/>
          <w:color w:val="000000"/>
          <w:sz w:val="28"/>
        </w:rPr>
        <w:t xml:space="preserve">
      Перечень товаров, работ и услуг, предусмотренный </w:t>
      </w:r>
      <w:r>
        <w:rPr>
          <w:rFonts w:ascii="Times New Roman"/>
          <w:b w:val="false"/>
          <w:i w:val="false"/>
          <w:color w:val="000000"/>
          <w:sz w:val="28"/>
        </w:rPr>
        <w:t>подпунктами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настоящего пункта, утверждается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w:t>
      </w:r>
    </w:p>
    <w:bookmarkEnd w:id="258"/>
    <w:bookmarkStart w:name="z281" w:id="259"/>
    <w:p>
      <w:pPr>
        <w:spacing w:after="0"/>
        <w:ind w:left="0"/>
        <w:jc w:val="both"/>
      </w:pPr>
      <w:r>
        <w:rPr>
          <w:rFonts w:ascii="Times New Roman"/>
          <w:b w:val="false"/>
          <w:i w:val="false"/>
          <w:color w:val="000000"/>
          <w:sz w:val="28"/>
        </w:rPr>
        <w:t>
      2. Положения настоящего Кодекса, предусмотренные для сельскохозяйственных кооперативов, применяются при наличии земельных участков на правах частной собственности и (или) землепользования (включая право вторичного землепользования).</w:t>
      </w:r>
    </w:p>
    <w:bookmarkEnd w:id="259"/>
    <w:bookmarkStart w:name="z282" w:id="260"/>
    <w:p>
      <w:pPr>
        <w:spacing w:after="0"/>
        <w:ind w:left="0"/>
        <w:jc w:val="both"/>
      </w:pPr>
      <w:r>
        <w:rPr>
          <w:rFonts w:ascii="Times New Roman"/>
          <w:b w:val="false"/>
          <w:i w:val="false"/>
          <w:color w:val="000000"/>
          <w:sz w:val="28"/>
        </w:rPr>
        <w:t>
      Требование части первой настоящего пункта не распространяется на сельскохозяйственные кооперативы, осуществляющие деятельность в области производства продуктов пчеловодства, а также переработки и реализации указанной продукции собственного производства.</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17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Участник "Астана Хаб"</w:t>
      </w:r>
    </w:p>
    <w:bookmarkStart w:name="z284" w:id="261"/>
    <w:p>
      <w:pPr>
        <w:spacing w:after="0"/>
        <w:ind w:left="0"/>
        <w:jc w:val="both"/>
      </w:pPr>
      <w:r>
        <w:rPr>
          <w:rFonts w:ascii="Times New Roman"/>
          <w:b w:val="false"/>
          <w:i w:val="false"/>
          <w:color w:val="000000"/>
          <w:sz w:val="28"/>
        </w:rPr>
        <w:t>
      1. К участнику "Астана Хаб" относится юридическое лицо, одновременно соответствующее следующим условиям:</w:t>
      </w:r>
    </w:p>
    <w:bookmarkEnd w:id="261"/>
    <w:bookmarkStart w:name="z285" w:id="262"/>
    <w:p>
      <w:pPr>
        <w:spacing w:after="0"/>
        <w:ind w:left="0"/>
        <w:jc w:val="both"/>
      </w:pPr>
      <w:r>
        <w:rPr>
          <w:rFonts w:ascii="Times New Roman"/>
          <w:b w:val="false"/>
          <w:i w:val="false"/>
          <w:color w:val="000000"/>
          <w:sz w:val="28"/>
        </w:rPr>
        <w:t>
      1) зарегистрирован в автономном кластерном фонде "Астана Хаб" в качестве участника в соответствии с законодательством Республики Казахстан об инновационном кластере;</w:t>
      </w:r>
    </w:p>
    <w:bookmarkEnd w:id="262"/>
    <w:bookmarkStart w:name="z286" w:id="263"/>
    <w:p>
      <w:pPr>
        <w:spacing w:after="0"/>
        <w:ind w:left="0"/>
        <w:jc w:val="both"/>
      </w:pPr>
      <w:r>
        <w:rPr>
          <w:rFonts w:ascii="Times New Roman"/>
          <w:b w:val="false"/>
          <w:i w:val="false"/>
          <w:color w:val="000000"/>
          <w:sz w:val="28"/>
        </w:rPr>
        <w:t>
      2) не менее 90 процентов совокупного годового дохода такого юридического лица составляют доходы от осуществления приоритетных видов деятельности в области информационно-коммуникационных технологий;</w:t>
      </w:r>
    </w:p>
    <w:bookmarkEnd w:id="263"/>
    <w:bookmarkStart w:name="z287" w:id="264"/>
    <w:p>
      <w:pPr>
        <w:spacing w:after="0"/>
        <w:ind w:left="0"/>
        <w:jc w:val="both"/>
      </w:pPr>
      <w:r>
        <w:rPr>
          <w:rFonts w:ascii="Times New Roman"/>
          <w:b w:val="false"/>
          <w:i w:val="false"/>
          <w:color w:val="000000"/>
          <w:sz w:val="28"/>
        </w:rPr>
        <w:t xml:space="preserve">
      3) в случае производства и реализации товаров такие товары соответствуют критериям собственного производства. </w:t>
      </w:r>
    </w:p>
    <w:bookmarkEnd w:id="264"/>
    <w:bookmarkStart w:name="z288" w:id="265"/>
    <w:p>
      <w:pPr>
        <w:spacing w:after="0"/>
        <w:ind w:left="0"/>
        <w:jc w:val="both"/>
      </w:pPr>
      <w:r>
        <w:rPr>
          <w:rFonts w:ascii="Times New Roman"/>
          <w:b w:val="false"/>
          <w:i w:val="false"/>
          <w:color w:val="000000"/>
          <w:sz w:val="28"/>
        </w:rPr>
        <w:t xml:space="preserve">
      При определении дохода,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части первой настоящего пункта, также учитываются следующие доходы, если они связаны с получением дохода от осуществления приоритетных видов деятельности в области информационно-коммуникационных технологий:</w:t>
      </w:r>
    </w:p>
    <w:bookmarkEnd w:id="265"/>
    <w:bookmarkStart w:name="z289" w:id="266"/>
    <w:p>
      <w:pPr>
        <w:spacing w:after="0"/>
        <w:ind w:left="0"/>
        <w:jc w:val="both"/>
      </w:pPr>
      <w:r>
        <w:rPr>
          <w:rFonts w:ascii="Times New Roman"/>
          <w:b w:val="false"/>
          <w:i w:val="false"/>
          <w:color w:val="000000"/>
          <w:sz w:val="28"/>
        </w:rPr>
        <w:t xml:space="preserve">
      доход в виде безвозмездно полученного имущества, </w:t>
      </w:r>
    </w:p>
    <w:bookmarkEnd w:id="266"/>
    <w:bookmarkStart w:name="z290" w:id="267"/>
    <w:p>
      <w:pPr>
        <w:spacing w:after="0"/>
        <w:ind w:left="0"/>
        <w:jc w:val="both"/>
      </w:pPr>
      <w:r>
        <w:rPr>
          <w:rFonts w:ascii="Times New Roman"/>
          <w:b w:val="false"/>
          <w:i w:val="false"/>
          <w:color w:val="000000"/>
          <w:sz w:val="28"/>
        </w:rPr>
        <w:t>
      вознаграждение по депозитам,</w:t>
      </w:r>
    </w:p>
    <w:bookmarkEnd w:id="267"/>
    <w:bookmarkStart w:name="z291" w:id="268"/>
    <w:p>
      <w:pPr>
        <w:spacing w:after="0"/>
        <w:ind w:left="0"/>
        <w:jc w:val="both"/>
      </w:pPr>
      <w:r>
        <w:rPr>
          <w:rFonts w:ascii="Times New Roman"/>
          <w:b w:val="false"/>
          <w:i w:val="false"/>
          <w:color w:val="000000"/>
          <w:sz w:val="28"/>
        </w:rPr>
        <w:t>
      превышение суммы положительной курсовой разницы над суммой отрицательной курсовой разницы,</w:t>
      </w:r>
    </w:p>
    <w:bookmarkEnd w:id="268"/>
    <w:bookmarkStart w:name="z292" w:id="269"/>
    <w:p>
      <w:pPr>
        <w:spacing w:after="0"/>
        <w:ind w:left="0"/>
        <w:jc w:val="both"/>
      </w:pPr>
      <w:r>
        <w:rPr>
          <w:rFonts w:ascii="Times New Roman"/>
          <w:b w:val="false"/>
          <w:i w:val="false"/>
          <w:color w:val="000000"/>
          <w:sz w:val="28"/>
        </w:rPr>
        <w:t>
      доход по сомнительным обязательствам, включая пени и штрафы по таким обязательствам.</w:t>
      </w:r>
    </w:p>
    <w:bookmarkEnd w:id="269"/>
    <w:bookmarkStart w:name="z293" w:id="270"/>
    <w:p>
      <w:pPr>
        <w:spacing w:after="0"/>
        <w:ind w:left="0"/>
        <w:jc w:val="both"/>
      </w:pPr>
      <w:r>
        <w:rPr>
          <w:rFonts w:ascii="Times New Roman"/>
          <w:b w:val="false"/>
          <w:i w:val="false"/>
          <w:color w:val="000000"/>
          <w:sz w:val="28"/>
        </w:rPr>
        <w:t>
      2. Перечень приоритетных видов деятельности в области информационно-коммуникационных технологий и критерии собственного производства утверждаются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органом в области технического регулирования, уполномоченным органом в области государственной поддержки инновационной деятельности и уполномоченным органом.</w:t>
      </w:r>
    </w:p>
    <w:bookmarkEnd w:id="270"/>
    <w:p>
      <w:pPr>
        <w:spacing w:after="0"/>
        <w:ind w:left="0"/>
        <w:jc w:val="both"/>
      </w:pPr>
      <w:r>
        <w:rPr>
          <w:rFonts w:ascii="Times New Roman"/>
          <w:b/>
          <w:i w:val="false"/>
          <w:color w:val="000000"/>
          <w:sz w:val="28"/>
        </w:rPr>
        <w:t>Статья 18. Понятия, связанные с ценными бумагами</w:t>
      </w:r>
    </w:p>
    <w:bookmarkStart w:name="z295" w:id="271"/>
    <w:p>
      <w:pPr>
        <w:spacing w:after="0"/>
        <w:ind w:left="0"/>
        <w:jc w:val="both"/>
      </w:pPr>
      <w:r>
        <w:rPr>
          <w:rFonts w:ascii="Times New Roman"/>
          <w:b w:val="false"/>
          <w:i w:val="false"/>
          <w:color w:val="000000"/>
          <w:sz w:val="28"/>
        </w:rPr>
        <w:t>
      Понятия, связанные с ценными бумагами:</w:t>
      </w:r>
    </w:p>
    <w:bookmarkEnd w:id="271"/>
    <w:bookmarkStart w:name="z296" w:id="272"/>
    <w:p>
      <w:pPr>
        <w:spacing w:after="0"/>
        <w:ind w:left="0"/>
        <w:jc w:val="both"/>
      </w:pPr>
      <w:r>
        <w:rPr>
          <w:rFonts w:ascii="Times New Roman"/>
          <w:b w:val="false"/>
          <w:i w:val="false"/>
          <w:color w:val="000000"/>
          <w:sz w:val="28"/>
        </w:rPr>
        <w:t>
      1) долговые ценные бумаги – ценные бумаги, удостоверяющие обязательство эмитента (должника) по выплате основной суммы долга на условиях выпуска данных ценных бумаг, в том числе государственные эмиссионные ценные бумаги, облигации;</w:t>
      </w:r>
    </w:p>
    <w:bookmarkEnd w:id="272"/>
    <w:bookmarkStart w:name="z297" w:id="273"/>
    <w:p>
      <w:pPr>
        <w:spacing w:after="0"/>
        <w:ind w:left="0"/>
        <w:jc w:val="both"/>
      </w:pPr>
      <w:r>
        <w:rPr>
          <w:rFonts w:ascii="Times New Roman"/>
          <w:b w:val="false"/>
          <w:i w:val="false"/>
          <w:color w:val="000000"/>
          <w:sz w:val="28"/>
        </w:rPr>
        <w:t>
      2) дисконт по долговым ценным бумагам (далее – дисконт) – положительная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bookmarkEnd w:id="273"/>
    <w:bookmarkStart w:name="z298" w:id="274"/>
    <w:p>
      <w:pPr>
        <w:spacing w:after="0"/>
        <w:ind w:left="0"/>
        <w:jc w:val="both"/>
      </w:pPr>
      <w:r>
        <w:rPr>
          <w:rFonts w:ascii="Times New Roman"/>
          <w:b w:val="false"/>
          <w:i w:val="false"/>
          <w:color w:val="000000"/>
          <w:sz w:val="28"/>
        </w:rPr>
        <w:t>
      3) купон по долговым ценным бумагам (далее – купон) – сумма, выплачиваемая (подлежащая выплате) эмитентом сверх номинальной стоимости долговых ценных бумаг в соответствии с условиями выпуска;</w:t>
      </w:r>
    </w:p>
    <w:bookmarkEnd w:id="274"/>
    <w:bookmarkStart w:name="z299" w:id="275"/>
    <w:p>
      <w:pPr>
        <w:spacing w:after="0"/>
        <w:ind w:left="0"/>
        <w:jc w:val="both"/>
      </w:pPr>
      <w:r>
        <w:rPr>
          <w:rFonts w:ascii="Times New Roman"/>
          <w:b w:val="false"/>
          <w:i w:val="false"/>
          <w:color w:val="000000"/>
          <w:sz w:val="28"/>
        </w:rPr>
        <w:t>
      4) премия по долговым ценным бумагам – положительная разница между стоимостью первичного размещения (без учета купона) или стоимостью приобретения (без учета купона) и номинальной стоимостью долговых ценных бумаг, условиями выпуска которых предусматривается выплата купона;</w:t>
      </w:r>
    </w:p>
    <w:bookmarkEnd w:id="275"/>
    <w:bookmarkStart w:name="z300" w:id="276"/>
    <w:p>
      <w:pPr>
        <w:spacing w:after="0"/>
        <w:ind w:left="0"/>
        <w:jc w:val="both"/>
      </w:pPr>
      <w:r>
        <w:rPr>
          <w:rFonts w:ascii="Times New Roman"/>
          <w:b w:val="false"/>
          <w:i w:val="false"/>
          <w:color w:val="000000"/>
          <w:sz w:val="28"/>
        </w:rPr>
        <w:t>
      5) исламские ценные бумаги – исламские арендные сертификаты и исламские сертификаты участия.</w:t>
      </w:r>
    </w:p>
    <w:bookmarkEnd w:id="276"/>
    <w:p>
      <w:pPr>
        <w:spacing w:after="0"/>
        <w:ind w:left="0"/>
        <w:jc w:val="both"/>
      </w:pPr>
      <w:r>
        <w:rPr>
          <w:rFonts w:ascii="Times New Roman"/>
          <w:b/>
          <w:i w:val="false"/>
          <w:color w:val="000000"/>
          <w:sz w:val="28"/>
        </w:rPr>
        <w:t>Статья 19. Понятия, связанные с денежными расчетами и контрольно-кассовыми машинами</w:t>
      </w:r>
    </w:p>
    <w:bookmarkStart w:name="z302" w:id="277"/>
    <w:p>
      <w:pPr>
        <w:spacing w:after="0"/>
        <w:ind w:left="0"/>
        <w:jc w:val="both"/>
      </w:pPr>
      <w:r>
        <w:rPr>
          <w:rFonts w:ascii="Times New Roman"/>
          <w:b w:val="false"/>
          <w:i w:val="false"/>
          <w:color w:val="000000"/>
          <w:sz w:val="28"/>
        </w:rPr>
        <w:t>
      Понятия, связанные с денежными расчетами и контрольно-кассовыми машинами:</w:t>
      </w:r>
    </w:p>
    <w:bookmarkEnd w:id="277"/>
    <w:bookmarkStart w:name="z303" w:id="278"/>
    <w:p>
      <w:pPr>
        <w:spacing w:after="0"/>
        <w:ind w:left="0"/>
        <w:jc w:val="both"/>
      </w:pPr>
      <w:r>
        <w:rPr>
          <w:rFonts w:ascii="Times New Roman"/>
          <w:b w:val="false"/>
          <w:i w:val="false"/>
          <w:color w:val="000000"/>
          <w:sz w:val="28"/>
        </w:rPr>
        <w:t>
      1) денежные расчеты – расчеты, осуществляемые за приобретение товара, выполнение работ, оказание услуг посредством наличных денег и (или) расчетов с использованием платежных карточек и (или) мобильных платежей;</w:t>
      </w:r>
    </w:p>
    <w:bookmarkEnd w:id="278"/>
    <w:bookmarkStart w:name="z304" w:id="279"/>
    <w:p>
      <w:pPr>
        <w:spacing w:after="0"/>
        <w:ind w:left="0"/>
        <w:jc w:val="both"/>
      </w:pPr>
      <w:r>
        <w:rPr>
          <w:rFonts w:ascii="Times New Roman"/>
          <w:b w:val="false"/>
          <w:i w:val="false"/>
          <w:color w:val="000000"/>
          <w:sz w:val="28"/>
        </w:rPr>
        <w:t>
      2) государственный реестр контрольно-кассовых машин (далее – реестр кассовых машин) – перечень моделей контрольно-кассовых машин, разрешенных уполномоченным органом к использованию на территории Республики Казахстан;</w:t>
      </w:r>
    </w:p>
    <w:bookmarkEnd w:id="279"/>
    <w:bookmarkStart w:name="z305" w:id="280"/>
    <w:p>
      <w:pPr>
        <w:spacing w:after="0"/>
        <w:ind w:left="0"/>
        <w:jc w:val="both"/>
      </w:pPr>
      <w:r>
        <w:rPr>
          <w:rFonts w:ascii="Times New Roman"/>
          <w:b w:val="false"/>
          <w:i w:val="false"/>
          <w:color w:val="000000"/>
          <w:sz w:val="28"/>
        </w:rPr>
        <w:t>
      3) контрольно-кассовая машина – электронное устройство с блоком фискальной памяти и аппаратно-программный комплекс без функции передачи данных, электронное устройство и аппаратно-программный комплекс с функцией фиксации и (или) передачи данных, обеспечивающие регистрацию и отображение информации о денежных расчетах;</w:t>
      </w:r>
    </w:p>
    <w:bookmarkEnd w:id="280"/>
    <w:bookmarkStart w:name="z306" w:id="281"/>
    <w:p>
      <w:pPr>
        <w:spacing w:after="0"/>
        <w:ind w:left="0"/>
        <w:jc w:val="both"/>
      </w:pPr>
      <w:r>
        <w:rPr>
          <w:rFonts w:ascii="Times New Roman"/>
          <w:b w:val="false"/>
          <w:i w:val="false"/>
          <w:color w:val="000000"/>
          <w:sz w:val="28"/>
        </w:rPr>
        <w:t>
      4) регистрационная карточка контрольно-кассовой машины – учетный документ, подтверждающий факт регистрации (снятия с учета) в налоговом органе контрольно-кассовой машины;</w:t>
      </w:r>
    </w:p>
    <w:bookmarkEnd w:id="281"/>
    <w:bookmarkStart w:name="z307" w:id="282"/>
    <w:p>
      <w:pPr>
        <w:spacing w:after="0"/>
        <w:ind w:left="0"/>
        <w:jc w:val="both"/>
      </w:pPr>
      <w:r>
        <w:rPr>
          <w:rFonts w:ascii="Times New Roman"/>
          <w:b w:val="false"/>
          <w:i w:val="false"/>
          <w:color w:val="000000"/>
          <w:sz w:val="28"/>
        </w:rPr>
        <w:t>
      5) чек контрольно-кассовой машины – первичный учетный документ контрольно-кассовой машины, подтверждающий факт осуществления между продавцом (поставщиком товара, работы, услуги) и покупателем (клиентом) денежного расчета, выданный бумажным либо электронным способом;</w:t>
      </w:r>
    </w:p>
    <w:bookmarkEnd w:id="282"/>
    <w:bookmarkStart w:name="z308" w:id="283"/>
    <w:p>
      <w:pPr>
        <w:spacing w:after="0"/>
        <w:ind w:left="0"/>
        <w:jc w:val="both"/>
      </w:pPr>
      <w:r>
        <w:rPr>
          <w:rFonts w:ascii="Times New Roman"/>
          <w:b w:val="false"/>
          <w:i w:val="false"/>
          <w:color w:val="000000"/>
          <w:sz w:val="28"/>
        </w:rPr>
        <w:t>
      6) терминал оплаты услуг – электронно-механическое устройство для приема наличных денег либо расчетов с использованием платежных карточек и (или) мобильных платежей за оказанные услуги;</w:t>
      </w:r>
    </w:p>
    <w:bookmarkEnd w:id="283"/>
    <w:bookmarkStart w:name="z309" w:id="284"/>
    <w:p>
      <w:pPr>
        <w:spacing w:after="0"/>
        <w:ind w:left="0"/>
        <w:jc w:val="both"/>
      </w:pPr>
      <w:r>
        <w:rPr>
          <w:rFonts w:ascii="Times New Roman"/>
          <w:b w:val="false"/>
          <w:i w:val="false"/>
          <w:color w:val="000000"/>
          <w:sz w:val="28"/>
        </w:rPr>
        <w:t>
      7) торговый автомат – электронно-механическое устройство, осуществляющее реализацию товаров посредством наличных денег либо расчетов с использованием платежных карточек и (или) мобильных платежей в автоматическом режиме;</w:t>
      </w:r>
    </w:p>
    <w:bookmarkEnd w:id="284"/>
    <w:bookmarkStart w:name="z310" w:id="285"/>
    <w:p>
      <w:pPr>
        <w:spacing w:after="0"/>
        <w:ind w:left="0"/>
        <w:jc w:val="both"/>
      </w:pPr>
      <w:r>
        <w:rPr>
          <w:rFonts w:ascii="Times New Roman"/>
          <w:b w:val="false"/>
          <w:i w:val="false"/>
          <w:color w:val="000000"/>
          <w:sz w:val="28"/>
        </w:rPr>
        <w:t>
      8) товарный чек – первичный учетный документ, подтверждающий факт осуществления денежного расчета, используемый в случаях технической неисправности контрольно-кассовой машины или отсутствия электроэнергии;</w:t>
      </w:r>
    </w:p>
    <w:bookmarkEnd w:id="285"/>
    <w:bookmarkStart w:name="z311" w:id="286"/>
    <w:p>
      <w:pPr>
        <w:spacing w:after="0"/>
        <w:ind w:left="0"/>
        <w:jc w:val="both"/>
      </w:pPr>
      <w:r>
        <w:rPr>
          <w:rFonts w:ascii="Times New Roman"/>
          <w:b w:val="false"/>
          <w:i w:val="false"/>
          <w:color w:val="000000"/>
          <w:sz w:val="28"/>
        </w:rPr>
        <w:t>
      9) книга товарных чеков – совокупность товарных чеков, объединенных в книгу;</w:t>
      </w:r>
    </w:p>
    <w:bookmarkEnd w:id="286"/>
    <w:bookmarkStart w:name="z312" w:id="287"/>
    <w:p>
      <w:pPr>
        <w:spacing w:after="0"/>
        <w:ind w:left="0"/>
        <w:jc w:val="both"/>
      </w:pPr>
      <w:r>
        <w:rPr>
          <w:rFonts w:ascii="Times New Roman"/>
          <w:b w:val="false"/>
          <w:i w:val="false"/>
          <w:color w:val="000000"/>
          <w:sz w:val="28"/>
        </w:rPr>
        <w:t>
      10) трехкомпонентная интегрированная система – интегрированная система, состоящая из контрольно-кассовой машины с функцией фиксации и передачи данных, системы (устройства) для приема безналичных платежей, а также оборудования (устройства), оснащенного системой автоматизации управления торговлей, оказания услуг, выполнения работ и учета товаров, или программно-аппаратного комплекса, заменяющего все три компонента интегрированной системы;</w:t>
      </w:r>
    </w:p>
    <w:bookmarkEnd w:id="287"/>
    <w:bookmarkStart w:name="z313" w:id="288"/>
    <w:p>
      <w:pPr>
        <w:spacing w:after="0"/>
        <w:ind w:left="0"/>
        <w:jc w:val="both"/>
      </w:pPr>
      <w:r>
        <w:rPr>
          <w:rFonts w:ascii="Times New Roman"/>
          <w:b w:val="false"/>
          <w:i w:val="false"/>
          <w:color w:val="000000"/>
          <w:sz w:val="28"/>
        </w:rPr>
        <w:t>
      11) фискальный признак – отличительный символ, отражаемый на чеках контрольно-кассовой машины в качестве подтверждения работы контрольно-кассовой машины в фискальном режиме;</w:t>
      </w:r>
    </w:p>
    <w:bookmarkEnd w:id="288"/>
    <w:bookmarkStart w:name="z314" w:id="289"/>
    <w:p>
      <w:pPr>
        <w:spacing w:after="0"/>
        <w:ind w:left="0"/>
        <w:jc w:val="both"/>
      </w:pPr>
      <w:r>
        <w:rPr>
          <w:rFonts w:ascii="Times New Roman"/>
          <w:b w:val="false"/>
          <w:i w:val="false"/>
          <w:color w:val="000000"/>
          <w:sz w:val="28"/>
        </w:rPr>
        <w:t>
      12) фискальные данные – информация о денежных расчетах с фискальным признаком, фиксируемая в фискальной памяти контрольно-кассовой машины с блоком фискальной памяти либо накопителе фискальных данных контрольно-кассовой машины с функцией фиксации и (или) передачи данных и переданная в налоговые органы;</w:t>
      </w:r>
    </w:p>
    <w:bookmarkEnd w:id="289"/>
    <w:bookmarkStart w:name="z315" w:id="290"/>
    <w:p>
      <w:pPr>
        <w:spacing w:after="0"/>
        <w:ind w:left="0"/>
        <w:jc w:val="both"/>
      </w:pPr>
      <w:r>
        <w:rPr>
          <w:rFonts w:ascii="Times New Roman"/>
          <w:b w:val="false"/>
          <w:i w:val="false"/>
          <w:color w:val="000000"/>
          <w:sz w:val="28"/>
        </w:rPr>
        <w:t>
      13) накопитель фискальных данных – комплекс программно-аппаратных средств, обеспечивающих некорректируемую регистрацию и энергонезависимое долговременное хранение информации о произведенных денежных расчетах в контрольно-кассовой машине с функцией фиксации и (или) передачи данных;</w:t>
      </w:r>
    </w:p>
    <w:bookmarkEnd w:id="290"/>
    <w:bookmarkStart w:name="z316" w:id="291"/>
    <w:p>
      <w:pPr>
        <w:spacing w:after="0"/>
        <w:ind w:left="0"/>
        <w:jc w:val="both"/>
      </w:pPr>
      <w:r>
        <w:rPr>
          <w:rFonts w:ascii="Times New Roman"/>
          <w:b w:val="false"/>
          <w:i w:val="false"/>
          <w:color w:val="000000"/>
          <w:sz w:val="28"/>
        </w:rPr>
        <w:t>
      14) оператор фискальных данных – юридическое лицо, обеспечивающее передачу сведений о денежных расчетах в оперативном режиме в налоговые органы по сетям телекоммуникаций общего пользования, включенное в перечень операторов фискальных данных;</w:t>
      </w:r>
    </w:p>
    <w:bookmarkEnd w:id="291"/>
    <w:bookmarkStart w:name="z317" w:id="292"/>
    <w:p>
      <w:pPr>
        <w:spacing w:after="0"/>
        <w:ind w:left="0"/>
        <w:jc w:val="both"/>
      </w:pPr>
      <w:r>
        <w:rPr>
          <w:rFonts w:ascii="Times New Roman"/>
          <w:b w:val="false"/>
          <w:i w:val="false"/>
          <w:color w:val="000000"/>
          <w:sz w:val="28"/>
        </w:rPr>
        <w:t>
      15) фискальный режим – режим функционирования контрольно-кассовой машины, обеспечивающий некорректируемую регистрацию и энергонезависимое долговременное хранение информации в фискальной памяти либо накопителе фискальных данных с одновременной передачей сведений о денежных расчетах в налоговые органы посредством оператора фискальных данных.</w:t>
      </w:r>
    </w:p>
    <w:bookmarkEnd w:id="292"/>
    <w:p>
      <w:pPr>
        <w:spacing w:after="0"/>
        <w:ind w:left="0"/>
        <w:jc w:val="both"/>
      </w:pPr>
      <w:r>
        <w:rPr>
          <w:rFonts w:ascii="Times New Roman"/>
          <w:b/>
          <w:i w:val="false"/>
          <w:color w:val="000000"/>
          <w:sz w:val="28"/>
        </w:rPr>
        <w:t>Статья 20. Государство с льготным налогообложением</w:t>
      </w:r>
    </w:p>
    <w:bookmarkStart w:name="z319" w:id="293"/>
    <w:p>
      <w:pPr>
        <w:spacing w:after="0"/>
        <w:ind w:left="0"/>
        <w:jc w:val="both"/>
      </w:pPr>
      <w:r>
        <w:rPr>
          <w:rFonts w:ascii="Times New Roman"/>
          <w:b w:val="false"/>
          <w:i w:val="false"/>
          <w:color w:val="000000"/>
          <w:sz w:val="28"/>
        </w:rPr>
        <w:t>
      1. Государством с льготным налогообложением признается иностранное государство или территория, которое или которая отвечает одному из следующих условий:</w:t>
      </w:r>
    </w:p>
    <w:bookmarkEnd w:id="293"/>
    <w:bookmarkStart w:name="z320" w:id="294"/>
    <w:p>
      <w:pPr>
        <w:spacing w:after="0"/>
        <w:ind w:left="0"/>
        <w:jc w:val="both"/>
      </w:pPr>
      <w:r>
        <w:rPr>
          <w:rFonts w:ascii="Times New Roman"/>
          <w:b w:val="false"/>
          <w:i w:val="false"/>
          <w:color w:val="000000"/>
          <w:sz w:val="28"/>
        </w:rPr>
        <w:t xml:space="preserve">
      1) в таком государстве или на такой территории установлена ставка налога на прибыль в размере менее 10 процентов; </w:t>
      </w:r>
    </w:p>
    <w:bookmarkEnd w:id="294"/>
    <w:bookmarkStart w:name="z321" w:id="295"/>
    <w:p>
      <w:pPr>
        <w:spacing w:after="0"/>
        <w:ind w:left="0"/>
        <w:jc w:val="both"/>
      </w:pPr>
      <w:r>
        <w:rPr>
          <w:rFonts w:ascii="Times New Roman"/>
          <w:b w:val="false"/>
          <w:i w:val="false"/>
          <w:color w:val="000000"/>
          <w:sz w:val="28"/>
        </w:rPr>
        <w:t xml:space="preserve">
      2) в таком государстве или на такой территории имеются законы о конфиденциальности финансовой информации или законы, позволяющие сохранять тайну о фактическом владельце имущества, дохода или фактических владельцах, участниках, учредителях, акционерах юридического лица (компании). </w:t>
      </w:r>
    </w:p>
    <w:bookmarkEnd w:id="295"/>
    <w:bookmarkStart w:name="z322" w:id="296"/>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настоящего пункта не применяются в отношении иностранного государства или территории, с которым или которой у Республики Казахстан действует международный договор, предусматривающий положение об обмене информацией между компетентными органами по вопросам налогообложения, за исключением иностранного государства или территории, не обеспечивающих обмен информацией с уполномоченным органом для целей налогообложения.</w:t>
      </w:r>
    </w:p>
    <w:bookmarkEnd w:id="296"/>
    <w:bookmarkStart w:name="z323" w:id="297"/>
    <w:p>
      <w:pPr>
        <w:spacing w:after="0"/>
        <w:ind w:left="0"/>
        <w:jc w:val="both"/>
      </w:pPr>
      <w:r>
        <w:rPr>
          <w:rFonts w:ascii="Times New Roman"/>
          <w:b w:val="false"/>
          <w:i w:val="false"/>
          <w:color w:val="000000"/>
          <w:sz w:val="28"/>
        </w:rPr>
        <w:t>
      2. Иностранное государство или территория признается как не обеспечивающее или не обеспечивающая обмен информацией с уполномоченным органом для целей налогообложения при выполнении одного из следующих условий:</w:t>
      </w:r>
    </w:p>
    <w:bookmarkEnd w:id="297"/>
    <w:bookmarkStart w:name="z324" w:id="298"/>
    <w:p>
      <w:pPr>
        <w:spacing w:after="0"/>
        <w:ind w:left="0"/>
        <w:jc w:val="both"/>
      </w:pPr>
      <w:r>
        <w:rPr>
          <w:rFonts w:ascii="Times New Roman"/>
          <w:b w:val="false"/>
          <w:i w:val="false"/>
          <w:color w:val="000000"/>
          <w:sz w:val="28"/>
        </w:rPr>
        <w:t>
      1) уполномоченным органом получен от компетентного или уполномоченного органа иностранного государства или территории письменный отказ в представлении сведений, обмен которыми предусмотрен международным договором;</w:t>
      </w:r>
    </w:p>
    <w:bookmarkEnd w:id="298"/>
    <w:bookmarkStart w:name="z325" w:id="299"/>
    <w:p>
      <w:pPr>
        <w:spacing w:after="0"/>
        <w:ind w:left="0"/>
        <w:jc w:val="both"/>
      </w:pPr>
      <w:r>
        <w:rPr>
          <w:rFonts w:ascii="Times New Roman"/>
          <w:b w:val="false"/>
          <w:i w:val="false"/>
          <w:color w:val="000000"/>
          <w:sz w:val="28"/>
        </w:rPr>
        <w:t>
      2) компетентный или уполномоченный орган иностранного государства или территории не представил требуемые сведения в течение более чем двух лет после направления уполномоченным органом соответствующего запроса.</w:t>
      </w:r>
    </w:p>
    <w:bookmarkEnd w:id="299"/>
    <w:bookmarkStart w:name="z326" w:id="300"/>
    <w:p>
      <w:pPr>
        <w:spacing w:after="0"/>
        <w:ind w:left="0"/>
        <w:jc w:val="both"/>
      </w:pPr>
      <w:r>
        <w:rPr>
          <w:rFonts w:ascii="Times New Roman"/>
          <w:b w:val="false"/>
          <w:i w:val="false"/>
          <w:color w:val="000000"/>
          <w:sz w:val="28"/>
        </w:rPr>
        <w:t xml:space="preserve">
      3. Перечень государств с льготным налогообложением, определенных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утверждается уполномоченным органом.</w:t>
      </w:r>
    </w:p>
    <w:bookmarkEnd w:id="300"/>
    <w:p>
      <w:pPr>
        <w:spacing w:after="0"/>
        <w:ind w:left="0"/>
        <w:jc w:val="both"/>
      </w:pPr>
      <w:r>
        <w:rPr>
          <w:rFonts w:ascii="Times New Roman"/>
          <w:b/>
          <w:i w:val="false"/>
          <w:color w:val="000000"/>
          <w:sz w:val="28"/>
        </w:rPr>
        <w:t>Статья 21. Прочие понятия</w:t>
      </w:r>
    </w:p>
    <w:bookmarkStart w:name="z328" w:id="301"/>
    <w:p>
      <w:pPr>
        <w:spacing w:after="0"/>
        <w:ind w:left="0"/>
        <w:jc w:val="both"/>
      </w:pPr>
      <w:r>
        <w:rPr>
          <w:rFonts w:ascii="Times New Roman"/>
          <w:b w:val="false"/>
          <w:i w:val="false"/>
          <w:color w:val="000000"/>
          <w:sz w:val="28"/>
        </w:rPr>
        <w:t>
      Прочие понятия:</w:t>
      </w:r>
    </w:p>
    <w:bookmarkEnd w:id="301"/>
    <w:bookmarkStart w:name="z329" w:id="302"/>
    <w:p>
      <w:pPr>
        <w:spacing w:after="0"/>
        <w:ind w:left="0"/>
        <w:jc w:val="both"/>
      </w:pPr>
      <w:r>
        <w:rPr>
          <w:rFonts w:ascii="Times New Roman"/>
          <w:b w:val="false"/>
          <w:i w:val="false"/>
          <w:color w:val="000000"/>
          <w:sz w:val="28"/>
        </w:rPr>
        <w:t>
      1) месячный расчетный показатель – месячный расчетный показатель, установленный законом о республиканском бюджете на соответствующий финансовый год и действующий на дату, определенную настоящим Кодексом;</w:t>
      </w:r>
    </w:p>
    <w:bookmarkEnd w:id="302"/>
    <w:bookmarkStart w:name="z330" w:id="303"/>
    <w:p>
      <w:pPr>
        <w:spacing w:after="0"/>
        <w:ind w:left="0"/>
        <w:jc w:val="both"/>
      </w:pPr>
      <w:r>
        <w:rPr>
          <w:rFonts w:ascii="Times New Roman"/>
          <w:b w:val="false"/>
          <w:i w:val="false"/>
          <w:color w:val="000000"/>
          <w:sz w:val="28"/>
        </w:rPr>
        <w:t>
      2) социальное обязательство – обязанности по исчислению, удержанию и перечислению социальных платежей;</w:t>
      </w:r>
    </w:p>
    <w:bookmarkEnd w:id="303"/>
    <w:bookmarkStart w:name="z331" w:id="304"/>
    <w:p>
      <w:pPr>
        <w:spacing w:after="0"/>
        <w:ind w:left="0"/>
        <w:jc w:val="both"/>
      </w:pPr>
      <w:r>
        <w:rPr>
          <w:rFonts w:ascii="Times New Roman"/>
          <w:b w:val="false"/>
          <w:i w:val="false"/>
          <w:color w:val="000000"/>
          <w:sz w:val="28"/>
        </w:rPr>
        <w:t xml:space="preserve">
      3) официальный курс валюты – официальный курс национальной валюты Республики Казахстан к иностранным валютам, установленный Национальным Банком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304"/>
    <w:bookmarkStart w:name="z332" w:id="305"/>
    <w:p>
      <w:pPr>
        <w:spacing w:after="0"/>
        <w:ind w:left="0"/>
        <w:jc w:val="both"/>
      </w:pPr>
      <w:r>
        <w:rPr>
          <w:rFonts w:ascii="Times New Roman"/>
          <w:b w:val="false"/>
          <w:i w:val="false"/>
          <w:color w:val="000000"/>
          <w:sz w:val="28"/>
        </w:rPr>
        <w:t>
      4) минимальная заработная плата – минимальный размер заработной платы, установленный законом о республиканском бюджете на соответствующий финансовый год и действующий на дату, определенную настоящим Кодексом;</w:t>
      </w:r>
    </w:p>
    <w:bookmarkEnd w:id="305"/>
    <w:bookmarkStart w:name="z333" w:id="306"/>
    <w:p>
      <w:pPr>
        <w:spacing w:after="0"/>
        <w:ind w:left="0"/>
        <w:jc w:val="both"/>
      </w:pPr>
      <w:r>
        <w:rPr>
          <w:rFonts w:ascii="Times New Roman"/>
          <w:b w:val="false"/>
          <w:i w:val="false"/>
          <w:color w:val="000000"/>
          <w:sz w:val="28"/>
        </w:rPr>
        <w:t>
      5) сведения об отсутствии (наличии) задолженности, учет по которой ведется в налоговом органе (далее – сведения об отсутствии (наличии) задолженности) – документ, который подтверждает наличие или отсутствие задолженности по налогам и платежам в бюджет, социальным платежам, пеней и штрафов, учет которых осуществляется налоговым органом.</w:t>
      </w:r>
    </w:p>
    <w:bookmarkEnd w:id="306"/>
    <w:bookmarkStart w:name="z334" w:id="307"/>
    <w:p>
      <w:pPr>
        <w:spacing w:after="0"/>
        <w:ind w:left="0"/>
        <w:jc w:val="both"/>
      </w:pPr>
      <w:r>
        <w:rPr>
          <w:rFonts w:ascii="Times New Roman"/>
          <w:b w:val="false"/>
          <w:i w:val="false"/>
          <w:color w:val="000000"/>
          <w:sz w:val="28"/>
        </w:rPr>
        <w:t>
      Форма сведений об отсутствии (наличии) задолженности устанавливается в порядке ведения лицевого счета (далее – порядок ведения лицевого счета), определенном уполномоченным органом;</w:t>
      </w:r>
    </w:p>
    <w:bookmarkEnd w:id="307"/>
    <w:bookmarkStart w:name="z335" w:id="308"/>
    <w:p>
      <w:pPr>
        <w:spacing w:after="0"/>
        <w:ind w:left="0"/>
        <w:jc w:val="both"/>
      </w:pPr>
      <w:r>
        <w:rPr>
          <w:rFonts w:ascii="Times New Roman"/>
          <w:b w:val="false"/>
          <w:i w:val="false"/>
          <w:color w:val="000000"/>
          <w:sz w:val="28"/>
        </w:rPr>
        <w:t>
      6) среднеарифметический официальный курс валюты за период – курс, определенный по следующей формуле:</w:t>
      </w:r>
    </w:p>
    <w:bookmarkEnd w:id="308"/>
    <w:bookmarkStart w:name="z336" w:id="309"/>
    <w:p>
      <w:pPr>
        <w:spacing w:after="0"/>
        <w:ind w:left="0"/>
        <w:jc w:val="both"/>
      </w:pPr>
      <w:r>
        <w:rPr>
          <w:rFonts w:ascii="Times New Roman"/>
          <w:b w:val="false"/>
          <w:i w:val="false"/>
          <w:color w:val="000000"/>
          <w:sz w:val="28"/>
        </w:rPr>
        <w:t>
      R = (R</w:t>
      </w:r>
      <w:r>
        <w:rPr>
          <w:rFonts w:ascii="Times New Roman"/>
          <w:b w:val="false"/>
          <w:i w:val="false"/>
          <w:color w:val="000000"/>
          <w:vertAlign w:val="subscript"/>
        </w:rPr>
        <w:t>1</w:t>
      </w:r>
      <w:r>
        <w:rPr>
          <w:rFonts w:ascii="Times New Roman"/>
          <w:b w:val="false"/>
          <w:i w:val="false"/>
          <w:color w:val="000000"/>
          <w:sz w:val="28"/>
        </w:rPr>
        <w:t> + R</w:t>
      </w:r>
      <w:r>
        <w:rPr>
          <w:rFonts w:ascii="Times New Roman"/>
          <w:b w:val="false"/>
          <w:i w:val="false"/>
          <w:color w:val="000000"/>
          <w:vertAlign w:val="subscript"/>
        </w:rPr>
        <w:t>2</w:t>
      </w:r>
      <w:r>
        <w:rPr>
          <w:rFonts w:ascii="Times New Roman"/>
          <w:b w:val="false"/>
          <w:i w:val="false"/>
          <w:color w:val="000000"/>
          <w:sz w:val="28"/>
        </w:rPr>
        <w:t> + ... + R</w:t>
      </w:r>
      <w:r>
        <w:rPr>
          <w:rFonts w:ascii="Times New Roman"/>
          <w:b w:val="false"/>
          <w:i w:val="false"/>
          <w:color w:val="000000"/>
          <w:vertAlign w:val="subscript"/>
        </w:rPr>
        <w:t>n</w:t>
      </w:r>
      <w:r>
        <w:rPr>
          <w:rFonts w:ascii="Times New Roman"/>
          <w:b w:val="false"/>
          <w:i w:val="false"/>
          <w:color w:val="000000"/>
          <w:sz w:val="28"/>
        </w:rPr>
        <w:t>)/n,</w:t>
      </w:r>
    </w:p>
    <w:bookmarkEnd w:id="309"/>
    <w:bookmarkStart w:name="z337" w:id="310"/>
    <w:p>
      <w:pPr>
        <w:spacing w:after="0"/>
        <w:ind w:left="0"/>
        <w:jc w:val="both"/>
      </w:pPr>
      <w:r>
        <w:rPr>
          <w:rFonts w:ascii="Times New Roman"/>
          <w:b w:val="false"/>
          <w:i w:val="false"/>
          <w:color w:val="000000"/>
          <w:sz w:val="28"/>
        </w:rPr>
        <w:t>
      где:</w:t>
      </w:r>
    </w:p>
    <w:bookmarkEnd w:id="310"/>
    <w:bookmarkStart w:name="z338" w:id="311"/>
    <w:p>
      <w:pPr>
        <w:spacing w:after="0"/>
        <w:ind w:left="0"/>
        <w:jc w:val="both"/>
      </w:pPr>
      <w:r>
        <w:rPr>
          <w:rFonts w:ascii="Times New Roman"/>
          <w:b w:val="false"/>
          <w:i w:val="false"/>
          <w:color w:val="000000"/>
          <w:sz w:val="28"/>
        </w:rPr>
        <w:t>
      R – среднеарифметический официальный курс валюты за период;</w:t>
      </w:r>
    </w:p>
    <w:bookmarkEnd w:id="311"/>
    <w:bookmarkStart w:name="z339" w:id="312"/>
    <w:p>
      <w:pPr>
        <w:spacing w:after="0"/>
        <w:ind w:left="0"/>
        <w:jc w:val="both"/>
      </w:pPr>
      <w:r>
        <w:rPr>
          <w:rFonts w:ascii="Times New Roman"/>
          <w:b w:val="false"/>
          <w:i w:val="false"/>
          <w:color w:val="000000"/>
          <w:sz w:val="28"/>
        </w:rPr>
        <w:t>
      R</w:t>
      </w:r>
      <w:r>
        <w:rPr>
          <w:rFonts w:ascii="Times New Roman"/>
          <w:b w:val="false"/>
          <w:i w:val="false"/>
          <w:color w:val="000000"/>
          <w:vertAlign w:val="subscript"/>
        </w:rPr>
        <w:t>1</w:t>
      </w:r>
      <w:r>
        <w:rPr>
          <w:rFonts w:ascii="Times New Roman"/>
          <w:b w:val="false"/>
          <w:i w:val="false"/>
          <w:color w:val="000000"/>
          <w:sz w:val="28"/>
        </w:rPr>
        <w:t>, R</w:t>
      </w:r>
      <w:r>
        <w:rPr>
          <w:rFonts w:ascii="Times New Roman"/>
          <w:b w:val="false"/>
          <w:i w:val="false"/>
          <w:color w:val="000000"/>
          <w:vertAlign w:val="subscript"/>
        </w:rPr>
        <w:t>2</w:t>
      </w:r>
      <w:r>
        <w:rPr>
          <w:rFonts w:ascii="Times New Roman"/>
          <w:b w:val="false"/>
          <w:i w:val="false"/>
          <w:color w:val="000000"/>
          <w:sz w:val="28"/>
        </w:rPr>
        <w:t>, R</w:t>
      </w:r>
      <w:r>
        <w:rPr>
          <w:rFonts w:ascii="Times New Roman"/>
          <w:b w:val="false"/>
          <w:i w:val="false"/>
          <w:color w:val="000000"/>
          <w:vertAlign w:val="subscript"/>
        </w:rPr>
        <w:t>n</w:t>
      </w:r>
      <w:r>
        <w:rPr>
          <w:rFonts w:ascii="Times New Roman"/>
          <w:b w:val="false"/>
          <w:i w:val="false"/>
          <w:color w:val="000000"/>
          <w:sz w:val="28"/>
        </w:rPr>
        <w:t xml:space="preserve"> – официальный курс соответствующей валюты, установленный на каждый рабочий день периода в течение периода;</w:t>
      </w:r>
    </w:p>
    <w:bookmarkEnd w:id="312"/>
    <w:bookmarkStart w:name="z340" w:id="313"/>
    <w:p>
      <w:pPr>
        <w:spacing w:after="0"/>
        <w:ind w:left="0"/>
        <w:jc w:val="both"/>
      </w:pPr>
      <w:r>
        <w:rPr>
          <w:rFonts w:ascii="Times New Roman"/>
          <w:b w:val="false"/>
          <w:i w:val="false"/>
          <w:color w:val="000000"/>
          <w:sz w:val="28"/>
        </w:rPr>
        <w:t>
      n – количество рабочих дней в периоде.</w:t>
      </w:r>
    </w:p>
    <w:bookmarkEnd w:id="313"/>
    <w:bookmarkStart w:name="z341" w:id="314"/>
    <w:p>
      <w:pPr>
        <w:spacing w:after="0"/>
        <w:ind w:left="0"/>
        <w:jc w:val="both"/>
      </w:pPr>
      <w:r>
        <w:rPr>
          <w:rFonts w:ascii="Times New Roman"/>
          <w:b w:val="false"/>
          <w:i w:val="false"/>
          <w:color w:val="000000"/>
          <w:sz w:val="28"/>
        </w:rPr>
        <w:t>
      При этом термин "среднеарифметический официальный курс валюты за период", используемый в настоящем Кодексе, соответствует публикуемому Национальным Банком среднему официальному курсу валют за период;</w:t>
      </w:r>
    </w:p>
    <w:bookmarkEnd w:id="314"/>
    <w:bookmarkStart w:name="z342" w:id="315"/>
    <w:p>
      <w:pPr>
        <w:spacing w:after="0"/>
        <w:ind w:left="0"/>
        <w:jc w:val="both"/>
      </w:pPr>
      <w:r>
        <w:rPr>
          <w:rFonts w:ascii="Times New Roman"/>
          <w:b w:val="false"/>
          <w:i w:val="false"/>
          <w:color w:val="000000"/>
          <w:sz w:val="28"/>
        </w:rPr>
        <w:t>
      7) доля участия – долевое участие физического и (или) юридического лица в совместной деятельности, уставном капитале юридического лица, за исключением акционерных обществ и паевых инвестиционных фондов;</w:t>
      </w:r>
    </w:p>
    <w:bookmarkEnd w:id="315"/>
    <w:bookmarkStart w:name="z343" w:id="316"/>
    <w:p>
      <w:pPr>
        <w:spacing w:after="0"/>
        <w:ind w:left="0"/>
        <w:jc w:val="both"/>
      </w:pPr>
      <w:r>
        <w:rPr>
          <w:rFonts w:ascii="Times New Roman"/>
          <w:b w:val="false"/>
          <w:i w:val="false"/>
          <w:color w:val="000000"/>
          <w:sz w:val="28"/>
        </w:rPr>
        <w:t>
      8) классификатор основных фондов – классификация основных фондов, утвержденная уполномоченным органом в области технического регулирования в соответствии с Законом Республики Казахстан "О стандартизации" с целью учета основных фондов в сферах бухгалтерского и статистического учета;</w:t>
      </w:r>
    </w:p>
    <w:bookmarkEnd w:id="316"/>
    <w:bookmarkStart w:name="z344" w:id="317"/>
    <w:p>
      <w:pPr>
        <w:spacing w:after="0"/>
        <w:ind w:left="0"/>
        <w:jc w:val="both"/>
      </w:pPr>
      <w:r>
        <w:rPr>
          <w:rFonts w:ascii="Times New Roman"/>
          <w:b w:val="false"/>
          <w:i w:val="false"/>
          <w:color w:val="000000"/>
          <w:sz w:val="28"/>
        </w:rPr>
        <w:t>
      9) информационная система налогового органа – информационная система, принадлежащая на праве собственности уполномоченному органу и предназначенная для налогового администрирования;</w:t>
      </w:r>
    </w:p>
    <w:bookmarkEnd w:id="317"/>
    <w:bookmarkStart w:name="z345" w:id="318"/>
    <w:p>
      <w:pPr>
        <w:spacing w:after="0"/>
        <w:ind w:left="0"/>
        <w:jc w:val="both"/>
      </w:pPr>
      <w:r>
        <w:rPr>
          <w:rFonts w:ascii="Times New Roman"/>
          <w:b w:val="false"/>
          <w:i w:val="false"/>
          <w:color w:val="000000"/>
          <w:sz w:val="28"/>
        </w:rPr>
        <w:t>
      10) идентификационные данные налогового органа – наименование, код, адрес налогового органа;</w:t>
      </w:r>
    </w:p>
    <w:bookmarkEnd w:id="318"/>
    <w:bookmarkStart w:name="z346" w:id="319"/>
    <w:p>
      <w:pPr>
        <w:spacing w:after="0"/>
        <w:ind w:left="0"/>
        <w:jc w:val="both"/>
      </w:pPr>
      <w:r>
        <w:rPr>
          <w:rFonts w:ascii="Times New Roman"/>
          <w:b w:val="false"/>
          <w:i w:val="false"/>
          <w:color w:val="000000"/>
          <w:sz w:val="28"/>
        </w:rPr>
        <w:t>
      11) государственная база данных налогоплательщиков (далее – база налогоплательщиков) – информационная система, предназначенная для осуществления налоговой регистрации налогоплательщиков;</w:t>
      </w:r>
    </w:p>
    <w:bookmarkEnd w:id="319"/>
    <w:bookmarkStart w:name="z347" w:id="320"/>
    <w:p>
      <w:pPr>
        <w:spacing w:after="0"/>
        <w:ind w:left="0"/>
        <w:jc w:val="both"/>
      </w:pPr>
      <w:r>
        <w:rPr>
          <w:rFonts w:ascii="Times New Roman"/>
          <w:b w:val="false"/>
          <w:i w:val="false"/>
          <w:color w:val="000000"/>
          <w:sz w:val="28"/>
        </w:rPr>
        <w:t>
      12) лицевой счет налогоплательщика (налогового агента) (далее – лицевой счет) – документ для учета исчисленных, начисленных (уменьшенных), перечисленных и уплаченных (с учетом зачтенных и возвращенных) сумм налогов и платежей в бюджет, социальных платежей, а также сумм пеней и штрафов;</w:t>
      </w:r>
    </w:p>
    <w:bookmarkEnd w:id="320"/>
    <w:bookmarkStart w:name="z348" w:id="321"/>
    <w:p>
      <w:pPr>
        <w:spacing w:after="0"/>
        <w:ind w:left="0"/>
        <w:jc w:val="both"/>
      </w:pPr>
      <w:r>
        <w:rPr>
          <w:rFonts w:ascii="Times New Roman"/>
          <w:b w:val="false"/>
          <w:i w:val="false"/>
          <w:color w:val="000000"/>
          <w:sz w:val="28"/>
        </w:rPr>
        <w:t>
      13) идентификационные данные налогоплательщика (налогового агента) – фамилия, имя и отчество (если оно указано в документе, удостоверяющем личность) (далее – фамилия, имя и отчество) или наименование, идентификационный номер, место нахождения, а также в случаях, когда налогоплательщик (налоговый агент) является юридическим лицом, – фамилия, имя и отчество руководителя;</w:t>
      </w:r>
    </w:p>
    <w:bookmarkEnd w:id="321"/>
    <w:bookmarkStart w:name="z349" w:id="322"/>
    <w:p>
      <w:pPr>
        <w:spacing w:after="0"/>
        <w:ind w:left="0"/>
        <w:jc w:val="both"/>
      </w:pPr>
      <w:r>
        <w:rPr>
          <w:rFonts w:ascii="Times New Roman"/>
          <w:b w:val="false"/>
          <w:i w:val="false"/>
          <w:color w:val="000000"/>
          <w:sz w:val="28"/>
        </w:rPr>
        <w:t>
      14) налоговое мобильное приложение – программный продукт, установленный и запущенный на абонентском устройстве сотовой связи для получения налогоплательщиком электронных налоговых услуг и исполнения им налоговых обязательств;</w:t>
      </w:r>
    </w:p>
    <w:bookmarkEnd w:id="322"/>
    <w:bookmarkStart w:name="z350" w:id="323"/>
    <w:p>
      <w:pPr>
        <w:spacing w:after="0"/>
        <w:ind w:left="0"/>
        <w:jc w:val="both"/>
      </w:pPr>
      <w:r>
        <w:rPr>
          <w:rFonts w:ascii="Times New Roman"/>
          <w:b w:val="false"/>
          <w:i w:val="false"/>
          <w:color w:val="000000"/>
          <w:sz w:val="28"/>
        </w:rPr>
        <w:t>
      15) национальные реестры идентификационных номеров (далее – реестры номеров) – государственные базы данных, предназначенные для осуществления регистрационного учета индивидуальных идентификационных номеров физических лиц и бизнес-идентификационных номеров юридических лиц (филиалов и представительств), индивидуальных предпринимателей, осуществляющих деятельность в виде совместного предпринимательства;</w:t>
      </w:r>
    </w:p>
    <w:bookmarkEnd w:id="323"/>
    <w:bookmarkStart w:name="z351" w:id="324"/>
    <w:p>
      <w:pPr>
        <w:spacing w:after="0"/>
        <w:ind w:left="0"/>
        <w:jc w:val="both"/>
      </w:pPr>
      <w:r>
        <w:rPr>
          <w:rFonts w:ascii="Times New Roman"/>
          <w:b w:val="false"/>
          <w:i w:val="false"/>
          <w:color w:val="000000"/>
          <w:sz w:val="28"/>
        </w:rPr>
        <w:t>
      16) сопроводительная накладная на товары – товаросопроводительный документ для контроля за движением товаров, в том числе подтверждающий отгрузку товаров налогоплательщику;</w:t>
      </w:r>
    </w:p>
    <w:bookmarkEnd w:id="324"/>
    <w:bookmarkStart w:name="z352" w:id="325"/>
    <w:p>
      <w:pPr>
        <w:spacing w:after="0"/>
        <w:ind w:left="0"/>
        <w:jc w:val="both"/>
      </w:pPr>
      <w:r>
        <w:rPr>
          <w:rFonts w:ascii="Times New Roman"/>
          <w:b w:val="false"/>
          <w:i w:val="false"/>
          <w:color w:val="000000"/>
          <w:sz w:val="28"/>
        </w:rPr>
        <w:t>
      17) выигрыш – доход в натуральном и денежном выражении, полученный налогоплательщиком на конкурсах, соревнованиях (олимпиадах), фестивалях по лотереям, розыгрышам, включая розыгрыши по вкладам и долговым ценным бумагам, а также доход в виде имущественной выгоды, полученной в азартной игре и (или) пари;</w:t>
      </w:r>
    </w:p>
    <w:bookmarkEnd w:id="325"/>
    <w:bookmarkStart w:name="z353" w:id="326"/>
    <w:p>
      <w:pPr>
        <w:spacing w:after="0"/>
        <w:ind w:left="0"/>
        <w:jc w:val="both"/>
      </w:pPr>
      <w:r>
        <w:rPr>
          <w:rFonts w:ascii="Times New Roman"/>
          <w:b w:val="false"/>
          <w:i w:val="false"/>
          <w:color w:val="000000"/>
          <w:sz w:val="28"/>
        </w:rPr>
        <w:t>
      18) информационная система электронных счетов-фактур – информационная система налогового органа, посредством которой осуществляются выписка счетов-фактур в электронной форме, прием, обработка, регистрация, передача и хранение электронных счетов-фактур и актов выполненных работ, оказанных услуг, сопроводительных накладных на товары, выписанных в электронной форме.</w:t>
      </w:r>
    </w:p>
    <w:bookmarkEnd w:id="326"/>
    <w:bookmarkStart w:name="z354" w:id="327"/>
    <w:p>
      <w:pPr>
        <w:spacing w:after="0"/>
        <w:ind w:left="0"/>
        <w:jc w:val="both"/>
      </w:pPr>
      <w:r>
        <w:rPr>
          <w:rFonts w:ascii="Times New Roman"/>
          <w:b w:val="false"/>
          <w:i w:val="false"/>
          <w:color w:val="000000"/>
          <w:sz w:val="28"/>
        </w:rPr>
        <w:t>
      При этом термин "электронный счет-фактура", используемый в настоящем Кодексе, идентичен понятию "счет-фактура, выписанный в электронной форме".</w:t>
      </w:r>
    </w:p>
    <w:bookmarkEnd w:id="327"/>
    <w:bookmarkStart w:name="z355" w:id="328"/>
    <w:p>
      <w:pPr>
        <w:spacing w:after="0"/>
        <w:ind w:left="0"/>
        <w:jc w:val="left"/>
      </w:pPr>
      <w:r>
        <w:rPr>
          <w:rFonts w:ascii="Times New Roman"/>
          <w:b/>
          <w:i w:val="false"/>
          <w:color w:val="000000"/>
        </w:rPr>
        <w:t xml:space="preserve"> Параграф 2. Правовые основы налогообложения</w:t>
      </w:r>
    </w:p>
    <w:bookmarkEnd w:id="328"/>
    <w:p>
      <w:pPr>
        <w:spacing w:after="0"/>
        <w:ind w:left="0"/>
        <w:jc w:val="both"/>
      </w:pPr>
      <w:r>
        <w:rPr>
          <w:rFonts w:ascii="Times New Roman"/>
          <w:b/>
          <w:i w:val="false"/>
          <w:color w:val="000000"/>
          <w:sz w:val="28"/>
        </w:rPr>
        <w:t>Статья 22. Налоговое законодательство Республики Казахстан</w:t>
      </w:r>
    </w:p>
    <w:bookmarkStart w:name="z357" w:id="329"/>
    <w:p>
      <w:pPr>
        <w:spacing w:after="0"/>
        <w:ind w:left="0"/>
        <w:jc w:val="both"/>
      </w:pPr>
      <w:r>
        <w:rPr>
          <w:rFonts w:ascii="Times New Roman"/>
          <w:b w:val="false"/>
          <w:i w:val="false"/>
          <w:color w:val="000000"/>
          <w:sz w:val="28"/>
        </w:rPr>
        <w:t>
      1. Налоговое законодательство Республики Казахстан основывается на Конституции Республики Казахстан, состоит из настоящего Кодекса, а также нормативных правовых актов, принятие которых предусмотрено настоящим Кодексом.</w:t>
      </w:r>
    </w:p>
    <w:bookmarkEnd w:id="329"/>
    <w:bookmarkStart w:name="z358" w:id="330"/>
    <w:p>
      <w:pPr>
        <w:spacing w:after="0"/>
        <w:ind w:left="0"/>
        <w:jc w:val="both"/>
      </w:pPr>
      <w:r>
        <w:rPr>
          <w:rFonts w:ascii="Times New Roman"/>
          <w:b w:val="false"/>
          <w:i w:val="false"/>
          <w:color w:val="000000"/>
          <w:sz w:val="28"/>
        </w:rPr>
        <w:t>
      2. Ни на кого не может быть возложена обязанность по уплате налогов и платежей в бюджет, не предусмотренных настоящим Кодексом.</w:t>
      </w:r>
    </w:p>
    <w:bookmarkEnd w:id="330"/>
    <w:bookmarkStart w:name="z359" w:id="331"/>
    <w:p>
      <w:pPr>
        <w:spacing w:after="0"/>
        <w:ind w:left="0"/>
        <w:jc w:val="both"/>
      </w:pPr>
      <w:r>
        <w:rPr>
          <w:rFonts w:ascii="Times New Roman"/>
          <w:b w:val="false"/>
          <w:i w:val="false"/>
          <w:color w:val="000000"/>
          <w:sz w:val="28"/>
        </w:rPr>
        <w:t>
      3. При наличии противоречия между настоящим Кодексом и другими законами Республики Казахстан в целях налогообложения действуют нормы настоящего Кодекса.</w:t>
      </w:r>
    </w:p>
    <w:bookmarkEnd w:id="331"/>
    <w:bookmarkStart w:name="z360" w:id="332"/>
    <w:p>
      <w:pPr>
        <w:spacing w:after="0"/>
        <w:ind w:left="0"/>
        <w:jc w:val="both"/>
      </w:pPr>
      <w:r>
        <w:rPr>
          <w:rFonts w:ascii="Times New Roman"/>
          <w:b w:val="false"/>
          <w:i w:val="false"/>
          <w:color w:val="000000"/>
          <w:sz w:val="28"/>
        </w:rPr>
        <w:t>
      4. Запрещается включение в неналоговое законодательство Республики Казахстан норм, регулирующих налоговые отношения, кроме случаев, предусмотренных настоящим Кодексом.</w:t>
      </w:r>
    </w:p>
    <w:bookmarkEnd w:id="332"/>
    <w:bookmarkStart w:name="z361" w:id="333"/>
    <w:p>
      <w:pPr>
        <w:spacing w:after="0"/>
        <w:ind w:left="0"/>
        <w:jc w:val="both"/>
      </w:pPr>
      <w:r>
        <w:rPr>
          <w:rFonts w:ascii="Times New Roman"/>
          <w:b w:val="false"/>
          <w:i w:val="false"/>
          <w:color w:val="000000"/>
          <w:sz w:val="28"/>
        </w:rPr>
        <w:t>
      5.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333"/>
    <w:p>
      <w:pPr>
        <w:spacing w:after="0"/>
        <w:ind w:left="0"/>
        <w:jc w:val="both"/>
      </w:pPr>
      <w:r>
        <w:rPr>
          <w:rFonts w:ascii="Times New Roman"/>
          <w:b/>
          <w:i w:val="false"/>
          <w:color w:val="000000"/>
          <w:sz w:val="28"/>
        </w:rPr>
        <w:t>Статья 23. Действие налогового законодательства Республики Казахстан</w:t>
      </w:r>
    </w:p>
    <w:bookmarkStart w:name="z363" w:id="334"/>
    <w:p>
      <w:pPr>
        <w:spacing w:after="0"/>
        <w:ind w:left="0"/>
        <w:jc w:val="both"/>
      </w:pPr>
      <w:r>
        <w:rPr>
          <w:rFonts w:ascii="Times New Roman"/>
          <w:b w:val="false"/>
          <w:i w:val="false"/>
          <w:color w:val="000000"/>
          <w:sz w:val="28"/>
        </w:rPr>
        <w:t xml:space="preserve">
      1. Налоговое законодательство Республики Казахстан действует на всей территории Республики Казахстан и распространяется на всех физических лиц, юридических лиц и их структурные подразделения, которые определены настоящим Кодексом в качестве плательщиков налогов и платежей в бюджет, а также в качестве участников соответствующих налоговых и иных процедур по взиманию и администрированию налогов и платежей в бюджет. </w:t>
      </w:r>
    </w:p>
    <w:bookmarkEnd w:id="334"/>
    <w:bookmarkStart w:name="z364" w:id="335"/>
    <w:p>
      <w:pPr>
        <w:spacing w:after="0"/>
        <w:ind w:left="0"/>
        <w:jc w:val="both"/>
      </w:pPr>
      <w:r>
        <w:rPr>
          <w:rFonts w:ascii="Times New Roman"/>
          <w:b w:val="false"/>
          <w:i w:val="false"/>
          <w:color w:val="000000"/>
          <w:sz w:val="28"/>
        </w:rPr>
        <w:t>
      2. Законы, вносящие изменения и дополнения в настоящий Кодекс в части установления нового налога и (или) платежа в бюджет, повышения ставки, изменения объекта налогообложения и (или) налоговой базы, увеличения категорий налогоплательщиков (налоговых агентов), отмены или уменьшения вычета или льготы по уплате налогов и платежей в бюджет, могут быть приняты не позднее 1 июля текущего года и введены в действие не ранее 1 января года, следующего за годом их принятия.</w:t>
      </w:r>
    </w:p>
    <w:bookmarkEnd w:id="335"/>
    <w:bookmarkStart w:name="z365" w:id="336"/>
    <w:p>
      <w:pPr>
        <w:spacing w:after="0"/>
        <w:ind w:left="0"/>
        <w:jc w:val="both"/>
      </w:pPr>
      <w:r>
        <w:rPr>
          <w:rFonts w:ascii="Times New Roman"/>
          <w:b w:val="false"/>
          <w:i w:val="false"/>
          <w:color w:val="000000"/>
          <w:sz w:val="28"/>
        </w:rPr>
        <w:t xml:space="preserve">
      3. Внесение изменений и (или) дополнений в настоящий Кодекс осуществляется законом, не предусматривающим внесение изменений и дополнений в другие законы Республики Казахстан. </w:t>
      </w:r>
    </w:p>
    <w:bookmarkEnd w:id="336"/>
    <w:bookmarkStart w:name="z366" w:id="337"/>
    <w:p>
      <w:pPr>
        <w:spacing w:after="0"/>
        <w:ind w:left="0"/>
        <w:jc w:val="both"/>
      </w:pPr>
      <w:r>
        <w:rPr>
          <w:rFonts w:ascii="Times New Roman"/>
          <w:b w:val="false"/>
          <w:i w:val="false"/>
          <w:color w:val="000000"/>
          <w:sz w:val="28"/>
        </w:rPr>
        <w:t>
      При этом при внесении изменений и (или) дополнений в настоящий Кодекс в порядке законодательной инициативы Правительства Республики Казахстан проект такого закона разрабатывается уполномоченным органом в области налоговой политики и (или) центральным уполномоченным органом по исполнению бюджета.</w:t>
      </w:r>
    </w:p>
    <w:bookmarkEnd w:id="337"/>
    <w:bookmarkStart w:name="z367" w:id="338"/>
    <w:p>
      <w:pPr>
        <w:spacing w:after="0"/>
        <w:ind w:left="0"/>
        <w:jc w:val="both"/>
      </w:pPr>
      <w:r>
        <w:rPr>
          <w:rFonts w:ascii="Times New Roman"/>
          <w:b w:val="false"/>
          <w:i w:val="false"/>
          <w:color w:val="000000"/>
          <w:sz w:val="28"/>
        </w:rPr>
        <w:t>
      4. Положения законов, устанавливающие новые виды налогов и (или) платежей в бюджет, повышающие ставки, устанавливающие новые обязанности, а также ухудшающие положение налогоплательщика (налогового агента), обратной силы не имеют.</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Основные цель и задача налогового законодательства Республики Казахстан</w:t>
      </w:r>
    </w:p>
    <w:bookmarkStart w:name="z369" w:id="339"/>
    <w:p>
      <w:pPr>
        <w:spacing w:after="0"/>
        <w:ind w:left="0"/>
        <w:jc w:val="both"/>
      </w:pPr>
      <w:r>
        <w:rPr>
          <w:rFonts w:ascii="Times New Roman"/>
          <w:b w:val="false"/>
          <w:i w:val="false"/>
          <w:color w:val="000000"/>
          <w:sz w:val="28"/>
        </w:rPr>
        <w:t>
      1. Основной целью налогового законодательства Республики Казахстан является установление налогов и платежей в бюджет, действующих на территории Республики Казахстан, а также прав и обязанностей сторон налоговых правоотношений для обеспечения исполнения налоговых обязательств на основе принципов налогообложения.</w:t>
      </w:r>
    </w:p>
    <w:bookmarkEnd w:id="339"/>
    <w:bookmarkStart w:name="z370" w:id="340"/>
    <w:p>
      <w:pPr>
        <w:spacing w:after="0"/>
        <w:ind w:left="0"/>
        <w:jc w:val="both"/>
      </w:pPr>
      <w:r>
        <w:rPr>
          <w:rFonts w:ascii="Times New Roman"/>
          <w:b w:val="false"/>
          <w:i w:val="false"/>
          <w:color w:val="000000"/>
          <w:sz w:val="28"/>
        </w:rPr>
        <w:t>
      2. Основной задачей налогового законодательства Республики Казахстан является создание правовых основ для исчисления и уплаты налогов и платежей в бюджет, исполнения налоговых обязательств.</w:t>
      </w:r>
    </w:p>
    <w:bookmarkEnd w:id="340"/>
    <w:p>
      <w:pPr>
        <w:spacing w:after="0"/>
        <w:ind w:left="0"/>
        <w:jc w:val="both"/>
      </w:pPr>
      <w:r>
        <w:rPr>
          <w:rFonts w:ascii="Times New Roman"/>
          <w:b/>
          <w:i w:val="false"/>
          <w:color w:val="000000"/>
          <w:sz w:val="28"/>
        </w:rPr>
        <w:t>Статья 25. Принципы налогообложения</w:t>
      </w:r>
    </w:p>
    <w:bookmarkStart w:name="z372" w:id="341"/>
    <w:p>
      <w:pPr>
        <w:spacing w:after="0"/>
        <w:ind w:left="0"/>
        <w:jc w:val="both"/>
      </w:pPr>
      <w:r>
        <w:rPr>
          <w:rFonts w:ascii="Times New Roman"/>
          <w:b w:val="false"/>
          <w:i w:val="false"/>
          <w:color w:val="000000"/>
          <w:sz w:val="28"/>
        </w:rPr>
        <w:t>
      Налоговое законодательство Республики Казахстан основывается на принципах налогообложения, установленных настоящим Кодексом.</w:t>
      </w:r>
    </w:p>
    <w:bookmarkEnd w:id="341"/>
    <w:bookmarkStart w:name="z373" w:id="342"/>
    <w:p>
      <w:pPr>
        <w:spacing w:after="0"/>
        <w:ind w:left="0"/>
        <w:jc w:val="both"/>
      </w:pPr>
      <w:r>
        <w:rPr>
          <w:rFonts w:ascii="Times New Roman"/>
          <w:b w:val="false"/>
          <w:i w:val="false"/>
          <w:color w:val="000000"/>
          <w:sz w:val="28"/>
        </w:rPr>
        <w:t>
      К принципам налогообложения относятся принципы обязательности, определенности налогообложения, справедливости налогообложения, прозрачности налогообложения, добросовестности налогоплательщика (налогового агента), единства налоговой системы и гласности налогового законодательства Республики Казахстан.</w:t>
      </w:r>
    </w:p>
    <w:bookmarkEnd w:id="342"/>
    <w:bookmarkStart w:name="z374" w:id="343"/>
    <w:p>
      <w:pPr>
        <w:spacing w:after="0"/>
        <w:ind w:left="0"/>
        <w:jc w:val="both"/>
      </w:pPr>
      <w:r>
        <w:rPr>
          <w:rFonts w:ascii="Times New Roman"/>
          <w:b w:val="false"/>
          <w:i w:val="false"/>
          <w:color w:val="000000"/>
          <w:sz w:val="28"/>
        </w:rPr>
        <w:t>
      Положения налогового законодательства Республики Казахстан не должны противоречить принципам налогообложения.</w:t>
      </w:r>
    </w:p>
    <w:bookmarkEnd w:id="343"/>
    <w:p>
      <w:pPr>
        <w:spacing w:after="0"/>
        <w:ind w:left="0"/>
        <w:jc w:val="both"/>
      </w:pPr>
      <w:r>
        <w:rPr>
          <w:rFonts w:ascii="Times New Roman"/>
          <w:b/>
          <w:i w:val="false"/>
          <w:color w:val="000000"/>
          <w:sz w:val="28"/>
        </w:rPr>
        <w:t>Статья 26. Принцип обязательности налогообложения</w:t>
      </w:r>
    </w:p>
    <w:bookmarkStart w:name="z376" w:id="344"/>
    <w:p>
      <w:pPr>
        <w:spacing w:after="0"/>
        <w:ind w:left="0"/>
        <w:jc w:val="both"/>
      </w:pPr>
      <w:r>
        <w:rPr>
          <w:rFonts w:ascii="Times New Roman"/>
          <w:b w:val="false"/>
          <w:i w:val="false"/>
          <w:color w:val="000000"/>
          <w:sz w:val="28"/>
        </w:rPr>
        <w:t>
      Налогоплательщик (налоговый агент) обязан исполнять налоговое обязательство в соответствии с налоговым законодательством Республики Казахстан в полном объеме и в установленные сроки.</w:t>
      </w:r>
    </w:p>
    <w:bookmarkEnd w:id="344"/>
    <w:p>
      <w:pPr>
        <w:spacing w:after="0"/>
        <w:ind w:left="0"/>
        <w:jc w:val="both"/>
      </w:pPr>
      <w:r>
        <w:rPr>
          <w:rFonts w:ascii="Times New Roman"/>
          <w:b/>
          <w:i w:val="false"/>
          <w:color w:val="000000"/>
          <w:sz w:val="28"/>
        </w:rPr>
        <w:t>Статья 27. Принцип определенности налогообложения</w:t>
      </w:r>
    </w:p>
    <w:bookmarkStart w:name="z378" w:id="345"/>
    <w:p>
      <w:pPr>
        <w:spacing w:after="0"/>
        <w:ind w:left="0"/>
        <w:jc w:val="both"/>
      </w:pPr>
      <w:r>
        <w:rPr>
          <w:rFonts w:ascii="Times New Roman"/>
          <w:b w:val="false"/>
          <w:i w:val="false"/>
          <w:color w:val="000000"/>
          <w:sz w:val="28"/>
        </w:rPr>
        <w:t>
      Налоги и платежи в бюджет Республики Казахстан должны быть определенными. Определенность налогообложения означает установление в налоговом законодательстве Республики Казахстан всех оснований и порядка возникновения, исполнения и прекращения налогового обязательства налогоплательщика (налогового агента).</w:t>
      </w:r>
    </w:p>
    <w:bookmarkEnd w:id="345"/>
    <w:p>
      <w:pPr>
        <w:spacing w:after="0"/>
        <w:ind w:left="0"/>
        <w:jc w:val="both"/>
      </w:pPr>
      <w:r>
        <w:rPr>
          <w:rFonts w:ascii="Times New Roman"/>
          <w:b/>
          <w:i w:val="false"/>
          <w:color w:val="000000"/>
          <w:sz w:val="28"/>
        </w:rPr>
        <w:t>Статья 28. Принцип прозрачности налогообложения</w:t>
      </w:r>
    </w:p>
    <w:bookmarkStart w:name="z380" w:id="346"/>
    <w:p>
      <w:pPr>
        <w:spacing w:after="0"/>
        <w:ind w:left="0"/>
        <w:jc w:val="both"/>
      </w:pPr>
      <w:r>
        <w:rPr>
          <w:rFonts w:ascii="Times New Roman"/>
          <w:b w:val="false"/>
          <w:i w:val="false"/>
          <w:color w:val="000000"/>
          <w:sz w:val="28"/>
        </w:rPr>
        <w:t>
      1. Налогообложение в Республике Казахстан осуществляется на основе принципа прозрачности, предполагающего обеспечение для всех субъектов налоговых правоотношений открытости, ясности и доступности информации о налогах и платежах в бюджет, порядке их исчисления, уплаты, контроля за их поступлением при проведении налоговых проверок.</w:t>
      </w:r>
    </w:p>
    <w:bookmarkEnd w:id="346"/>
    <w:bookmarkStart w:name="z381" w:id="347"/>
    <w:p>
      <w:pPr>
        <w:spacing w:after="0"/>
        <w:ind w:left="0"/>
        <w:jc w:val="both"/>
      </w:pPr>
      <w:r>
        <w:rPr>
          <w:rFonts w:ascii="Times New Roman"/>
          <w:b w:val="false"/>
          <w:i w:val="false"/>
          <w:color w:val="000000"/>
          <w:sz w:val="28"/>
        </w:rPr>
        <w:t>
      2. Налоговые органы при осуществлении налогового администрирования обязаны действовать открыто, объективно и в строгом соответствии с требованиями законодательства Республики Казахстан.</w:t>
      </w:r>
    </w:p>
    <w:bookmarkEnd w:id="347"/>
    <w:bookmarkStart w:name="z382" w:id="348"/>
    <w:p>
      <w:pPr>
        <w:spacing w:after="0"/>
        <w:ind w:left="0"/>
        <w:jc w:val="both"/>
      </w:pPr>
      <w:r>
        <w:rPr>
          <w:rFonts w:ascii="Times New Roman"/>
          <w:b w:val="false"/>
          <w:i w:val="false"/>
          <w:color w:val="000000"/>
          <w:sz w:val="28"/>
        </w:rPr>
        <w:t>
      3. Налогоплательщик (налоговый агент) вправе получать мотивированное, четкое и исчерпывающее разъяснение по вопросам применения налогового законодательства Республики Казахстан, а также по действиям (бездействию) налоговых органов, осуществляемых в рамках налогового администрирования.</w:t>
      </w:r>
    </w:p>
    <w:bookmarkEnd w:id="348"/>
    <w:bookmarkStart w:name="z383" w:id="349"/>
    <w:p>
      <w:pPr>
        <w:spacing w:after="0"/>
        <w:ind w:left="0"/>
        <w:jc w:val="both"/>
      </w:pPr>
      <w:r>
        <w:rPr>
          <w:rFonts w:ascii="Times New Roman"/>
          <w:b w:val="false"/>
          <w:i w:val="false"/>
          <w:color w:val="000000"/>
          <w:sz w:val="28"/>
        </w:rPr>
        <w:t>
      4. Нарушение принципа прозрачности налогообложения является основанием для обжалования действий (бездействия) налоговых органов в порядке, установленном настоящим Кодексом.</w:t>
      </w:r>
    </w:p>
    <w:bookmarkEnd w:id="349"/>
    <w:p>
      <w:pPr>
        <w:spacing w:after="0"/>
        <w:ind w:left="0"/>
        <w:jc w:val="both"/>
      </w:pPr>
      <w:r>
        <w:rPr>
          <w:rFonts w:ascii="Times New Roman"/>
          <w:b/>
          <w:i w:val="false"/>
          <w:color w:val="000000"/>
          <w:sz w:val="28"/>
        </w:rPr>
        <w:t>Статья 29. Принцип справедливости налогообложения</w:t>
      </w:r>
    </w:p>
    <w:bookmarkStart w:name="z385" w:id="350"/>
    <w:p>
      <w:pPr>
        <w:spacing w:after="0"/>
        <w:ind w:left="0"/>
        <w:jc w:val="both"/>
      </w:pPr>
      <w:r>
        <w:rPr>
          <w:rFonts w:ascii="Times New Roman"/>
          <w:b w:val="false"/>
          <w:i w:val="false"/>
          <w:color w:val="000000"/>
          <w:sz w:val="28"/>
        </w:rPr>
        <w:t>
      1. Налогообложение в Республике Казахстан является всеобщим и обязательным.</w:t>
      </w:r>
    </w:p>
    <w:bookmarkEnd w:id="350"/>
    <w:bookmarkStart w:name="z386" w:id="351"/>
    <w:p>
      <w:pPr>
        <w:spacing w:after="0"/>
        <w:ind w:left="0"/>
        <w:jc w:val="both"/>
      </w:pPr>
      <w:r>
        <w:rPr>
          <w:rFonts w:ascii="Times New Roman"/>
          <w:b w:val="false"/>
          <w:i w:val="false"/>
          <w:color w:val="000000"/>
          <w:sz w:val="28"/>
        </w:rPr>
        <w:t>
      2. Запрещается предоставление налоговых льгот индивидуального характера.</w:t>
      </w:r>
    </w:p>
    <w:bookmarkEnd w:id="351"/>
    <w:bookmarkStart w:name="z387" w:id="352"/>
    <w:p>
      <w:pPr>
        <w:spacing w:after="0"/>
        <w:ind w:left="0"/>
        <w:jc w:val="both"/>
      </w:pPr>
      <w:r>
        <w:rPr>
          <w:rFonts w:ascii="Times New Roman"/>
          <w:b w:val="false"/>
          <w:i w:val="false"/>
          <w:color w:val="000000"/>
          <w:sz w:val="28"/>
        </w:rPr>
        <w:t>
      3. Никто не может быть подвергнут повторному обложению одним и тем же видом налога, одним и тем же видом платежа в бюджет по одному и тому же объекту обложения за один и тот же период.</w:t>
      </w:r>
    </w:p>
    <w:bookmarkEnd w:id="352"/>
    <w:p>
      <w:pPr>
        <w:spacing w:after="0"/>
        <w:ind w:left="0"/>
        <w:jc w:val="both"/>
      </w:pPr>
      <w:r>
        <w:rPr>
          <w:rFonts w:ascii="Times New Roman"/>
          <w:b/>
          <w:i w:val="false"/>
          <w:color w:val="000000"/>
          <w:sz w:val="28"/>
        </w:rPr>
        <w:t>Статья 30. Принцип добросовестности налогоплательщиков (налоговых агентов)</w:t>
      </w:r>
    </w:p>
    <w:bookmarkStart w:name="z389" w:id="353"/>
    <w:p>
      <w:pPr>
        <w:spacing w:after="0"/>
        <w:ind w:left="0"/>
        <w:jc w:val="both"/>
      </w:pPr>
      <w:r>
        <w:rPr>
          <w:rFonts w:ascii="Times New Roman"/>
          <w:b w:val="false"/>
          <w:i w:val="false"/>
          <w:color w:val="000000"/>
          <w:sz w:val="28"/>
        </w:rPr>
        <w:t>
      1. Добросовестность осуществления налогоплательщиком (налоговым агентом) действий (бездействия) по исполнению налогового обязательства предполагается.</w:t>
      </w:r>
    </w:p>
    <w:bookmarkEnd w:id="353"/>
    <w:bookmarkStart w:name="z390" w:id="354"/>
    <w:p>
      <w:pPr>
        <w:spacing w:after="0"/>
        <w:ind w:left="0"/>
        <w:jc w:val="both"/>
      </w:pPr>
      <w:r>
        <w:rPr>
          <w:rFonts w:ascii="Times New Roman"/>
          <w:b w:val="false"/>
          <w:i w:val="false"/>
          <w:color w:val="000000"/>
          <w:sz w:val="28"/>
        </w:rPr>
        <w:t>
      2. Не допускается уменьшение налогоплательщиком налогового обязательства в результате:</w:t>
      </w:r>
    </w:p>
    <w:bookmarkEnd w:id="354"/>
    <w:bookmarkStart w:name="z391" w:id="355"/>
    <w:p>
      <w:pPr>
        <w:spacing w:after="0"/>
        <w:ind w:left="0"/>
        <w:jc w:val="both"/>
      </w:pPr>
      <w:r>
        <w:rPr>
          <w:rFonts w:ascii="Times New Roman"/>
          <w:b w:val="false"/>
          <w:i w:val="false"/>
          <w:color w:val="000000"/>
          <w:sz w:val="28"/>
        </w:rPr>
        <w:t>
      искажения сведений о фактах хозяйственной деятельности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w:t>
      </w:r>
    </w:p>
    <w:bookmarkEnd w:id="355"/>
    <w:bookmarkStart w:name="z392" w:id="356"/>
    <w:p>
      <w:pPr>
        <w:spacing w:after="0"/>
        <w:ind w:left="0"/>
        <w:jc w:val="both"/>
      </w:pPr>
      <w:r>
        <w:rPr>
          <w:rFonts w:ascii="Times New Roman"/>
          <w:b w:val="false"/>
          <w:i w:val="false"/>
          <w:color w:val="000000"/>
          <w:sz w:val="28"/>
        </w:rPr>
        <w:t>
      совершения сделок с целью неуплаты (неполной уплаты) суммы налога;</w:t>
      </w:r>
    </w:p>
    <w:bookmarkEnd w:id="356"/>
    <w:bookmarkStart w:name="z393" w:id="357"/>
    <w:p>
      <w:pPr>
        <w:spacing w:after="0"/>
        <w:ind w:left="0"/>
        <w:jc w:val="both"/>
      </w:pPr>
      <w:r>
        <w:rPr>
          <w:rFonts w:ascii="Times New Roman"/>
          <w:b w:val="false"/>
          <w:i w:val="false"/>
          <w:color w:val="000000"/>
          <w:sz w:val="28"/>
        </w:rPr>
        <w:t>
      исполнения обязательства по сделке (операции) лицом, не являющимся стороной договора.</w:t>
      </w:r>
    </w:p>
    <w:bookmarkEnd w:id="357"/>
    <w:bookmarkStart w:name="z394" w:id="358"/>
    <w:p>
      <w:pPr>
        <w:spacing w:after="0"/>
        <w:ind w:left="0"/>
        <w:jc w:val="both"/>
      </w:pPr>
      <w:r>
        <w:rPr>
          <w:rFonts w:ascii="Times New Roman"/>
          <w:b w:val="false"/>
          <w:i w:val="false"/>
          <w:color w:val="000000"/>
          <w:sz w:val="28"/>
        </w:rPr>
        <w:t>
      Занижение сумм налогов и платежей в бюджет в налоговой отчетности и (или) их неуплата поставщиком не могут являться единственным обоснованием для неподтверждения факта взаиморасчетов с этим поставщиком.</w:t>
      </w:r>
    </w:p>
    <w:bookmarkEnd w:id="358"/>
    <w:bookmarkStart w:name="z395" w:id="359"/>
    <w:p>
      <w:pPr>
        <w:spacing w:after="0"/>
        <w:ind w:left="0"/>
        <w:jc w:val="both"/>
      </w:pPr>
      <w:r>
        <w:rPr>
          <w:rFonts w:ascii="Times New Roman"/>
          <w:b w:val="false"/>
          <w:i w:val="false"/>
          <w:color w:val="000000"/>
          <w:sz w:val="28"/>
        </w:rPr>
        <w:t>
      3. Если налоговое обязательство, исполненное налогоплательщиком (налоговым агентом) в соответствии с предварительно полученным индивидуальным письменным разъяснением уполномоченного органа, которое впоследствии отозвано, признано ошибочным или направлено новое, иное по смыслу разъяснение, то налоговое обязательство подлежит корректировке (исправлению) при рассмотрении жалобы на уведомление о результатах налоговой проверки без начисления налогоплательщику штрафов и пеней.</w:t>
      </w:r>
    </w:p>
    <w:bookmarkEnd w:id="359"/>
    <w:bookmarkStart w:name="z396" w:id="360"/>
    <w:p>
      <w:pPr>
        <w:spacing w:after="0"/>
        <w:ind w:left="0"/>
        <w:jc w:val="both"/>
      </w:pPr>
      <w:r>
        <w:rPr>
          <w:rFonts w:ascii="Times New Roman"/>
          <w:b w:val="false"/>
          <w:i w:val="false"/>
          <w:color w:val="000000"/>
          <w:sz w:val="28"/>
        </w:rPr>
        <w:t xml:space="preserve">
      4. Нарушение налогового законодательства Республики Казахстан и иного законодательства Республики Казахстан, связанного с исполнением налогового обязательства, допущенное налогоплательщиком (налоговым агентом), должно быть описано в ходе проведения налоговых проверок. </w:t>
      </w:r>
    </w:p>
    <w:bookmarkEnd w:id="360"/>
    <w:bookmarkStart w:name="z397" w:id="361"/>
    <w:p>
      <w:pPr>
        <w:spacing w:after="0"/>
        <w:ind w:left="0"/>
        <w:jc w:val="both"/>
      </w:pPr>
      <w:r>
        <w:rPr>
          <w:rFonts w:ascii="Times New Roman"/>
          <w:b w:val="false"/>
          <w:i w:val="false"/>
          <w:color w:val="000000"/>
          <w:sz w:val="28"/>
        </w:rPr>
        <w:t>
      Обоснование доводов и раскрытие обстоятельств, свидетельствующих о факте нарушения налогового законодательства Республики Казахстан и иного законодательства Республики Казахстан, возлагаются на налоговые органы.</w:t>
      </w:r>
    </w:p>
    <w:bookmarkEnd w:id="361"/>
    <w:bookmarkStart w:name="z398" w:id="362"/>
    <w:p>
      <w:pPr>
        <w:spacing w:after="0"/>
        <w:ind w:left="0"/>
        <w:jc w:val="both"/>
      </w:pPr>
      <w:r>
        <w:rPr>
          <w:rFonts w:ascii="Times New Roman"/>
          <w:b w:val="false"/>
          <w:i w:val="false"/>
          <w:color w:val="000000"/>
          <w:sz w:val="28"/>
        </w:rPr>
        <w:t>
      5. При рассмотрении жалобы на уведомление о результатах налоговой проверки все неопределенности и неурегулированные вопросы налогового законодательства Республики Казахстан толкуются в пользу налогоплательщика (налогового агента).</w:t>
      </w:r>
    </w:p>
    <w:bookmarkEnd w:id="362"/>
    <w:bookmarkStart w:name="z399" w:id="363"/>
    <w:p>
      <w:pPr>
        <w:spacing w:after="0"/>
        <w:ind w:left="0"/>
        <w:jc w:val="both"/>
      </w:pPr>
      <w:r>
        <w:rPr>
          <w:rFonts w:ascii="Times New Roman"/>
          <w:b w:val="false"/>
          <w:i w:val="false"/>
          <w:color w:val="000000"/>
          <w:sz w:val="28"/>
        </w:rPr>
        <w:t>
      6. При определении налоговых обязательств не допускается учет активов, доходов и расходов, полученных (понесенных) в результате уголовного правонарушения (деяния), которые признаны взяткой и (или) иным незаконным материальным вознаграждением на основании вступившего в законную силу судебного акта или постановления о прекращении уголовного дела по нереабилитирующим основаниям.</w:t>
      </w:r>
    </w:p>
    <w:bookmarkEnd w:id="363"/>
    <w:p>
      <w:pPr>
        <w:spacing w:after="0"/>
        <w:ind w:left="0"/>
        <w:jc w:val="both"/>
      </w:pPr>
      <w:r>
        <w:rPr>
          <w:rFonts w:ascii="Times New Roman"/>
          <w:b/>
          <w:i w:val="false"/>
          <w:color w:val="000000"/>
          <w:sz w:val="28"/>
        </w:rPr>
        <w:t>Статья 31. Принцип единства налоговой системы</w:t>
      </w:r>
    </w:p>
    <w:bookmarkStart w:name="z401" w:id="364"/>
    <w:p>
      <w:pPr>
        <w:spacing w:after="0"/>
        <w:ind w:left="0"/>
        <w:jc w:val="both"/>
      </w:pPr>
      <w:r>
        <w:rPr>
          <w:rFonts w:ascii="Times New Roman"/>
          <w:b w:val="false"/>
          <w:i w:val="false"/>
          <w:color w:val="000000"/>
          <w:sz w:val="28"/>
        </w:rPr>
        <w:t>
      Налоговая система Республики Казахстан является единой на всей территории Республики Казахстан в отношении всех налогоплательщиков (налоговых агентов).</w:t>
      </w:r>
    </w:p>
    <w:bookmarkEnd w:id="364"/>
    <w:p>
      <w:pPr>
        <w:spacing w:after="0"/>
        <w:ind w:left="0"/>
        <w:jc w:val="both"/>
      </w:pPr>
      <w:r>
        <w:rPr>
          <w:rFonts w:ascii="Times New Roman"/>
          <w:b/>
          <w:i w:val="false"/>
          <w:color w:val="000000"/>
          <w:sz w:val="28"/>
        </w:rPr>
        <w:t>Статья 32. Принцип гласности налогового законодательства Республики Казахстан</w:t>
      </w:r>
    </w:p>
    <w:bookmarkStart w:name="z403" w:id="365"/>
    <w:p>
      <w:pPr>
        <w:spacing w:after="0"/>
        <w:ind w:left="0"/>
        <w:jc w:val="both"/>
      </w:pPr>
      <w:r>
        <w:rPr>
          <w:rFonts w:ascii="Times New Roman"/>
          <w:b w:val="false"/>
          <w:i w:val="false"/>
          <w:color w:val="000000"/>
          <w:sz w:val="28"/>
        </w:rPr>
        <w:t>
      Нормативные правовые акты, регулирующие вопросы налогообложения, подлежат обязательному официальному опубликованию.</w:t>
      </w:r>
    </w:p>
    <w:bookmarkEnd w:id="365"/>
    <w:bookmarkStart w:name="z404" w:id="366"/>
    <w:p>
      <w:pPr>
        <w:spacing w:after="0"/>
        <w:ind w:left="0"/>
        <w:jc w:val="left"/>
      </w:pPr>
      <w:r>
        <w:rPr>
          <w:rFonts w:ascii="Times New Roman"/>
          <w:b/>
          <w:i w:val="false"/>
          <w:color w:val="000000"/>
        </w:rPr>
        <w:t xml:space="preserve"> Параграф 3. Общие положения по налоговой политике</w:t>
      </w:r>
    </w:p>
    <w:bookmarkEnd w:id="366"/>
    <w:p>
      <w:pPr>
        <w:spacing w:after="0"/>
        <w:ind w:left="0"/>
        <w:jc w:val="both"/>
      </w:pPr>
      <w:r>
        <w:rPr>
          <w:rFonts w:ascii="Times New Roman"/>
          <w:b/>
          <w:i w:val="false"/>
          <w:color w:val="000000"/>
          <w:sz w:val="28"/>
        </w:rPr>
        <w:t>Статья 33. Налоговая политика</w:t>
      </w:r>
    </w:p>
    <w:bookmarkStart w:name="z406" w:id="367"/>
    <w:p>
      <w:pPr>
        <w:spacing w:after="0"/>
        <w:ind w:left="0"/>
        <w:jc w:val="both"/>
      </w:pPr>
      <w:r>
        <w:rPr>
          <w:rFonts w:ascii="Times New Roman"/>
          <w:b w:val="false"/>
          <w:i w:val="false"/>
          <w:color w:val="000000"/>
          <w:sz w:val="28"/>
        </w:rPr>
        <w:t>
      Налоговой политикой является совокупность мер по установлению новых и отмене действующих налогов и платежей в бюджет, изменению ставок, объектов налогообложения и объектов, связанных с налогообложением, налоговой базы по налогам и платежам в бюджет в целях обеспечения финансовых потребностей государства на основе соблюдения баланса экономических интересов государства и налогоплательщиков.</w:t>
      </w:r>
    </w:p>
    <w:bookmarkEnd w:id="367"/>
    <w:p>
      <w:pPr>
        <w:spacing w:after="0"/>
        <w:ind w:left="0"/>
        <w:jc w:val="both"/>
      </w:pPr>
      <w:r>
        <w:rPr>
          <w:rFonts w:ascii="Times New Roman"/>
          <w:b/>
          <w:i w:val="false"/>
          <w:color w:val="000000"/>
          <w:sz w:val="28"/>
        </w:rPr>
        <w:t>Статья 34. Налоговые льготы</w:t>
      </w:r>
    </w:p>
    <w:bookmarkStart w:name="z408" w:id="368"/>
    <w:p>
      <w:pPr>
        <w:spacing w:after="0"/>
        <w:ind w:left="0"/>
        <w:jc w:val="both"/>
      </w:pPr>
      <w:r>
        <w:rPr>
          <w:rFonts w:ascii="Times New Roman"/>
          <w:b w:val="false"/>
          <w:i w:val="false"/>
          <w:color w:val="000000"/>
          <w:sz w:val="28"/>
        </w:rPr>
        <w:t>
      1. Налоговая льгота – преимущество, предоставленное в соответствии с нормами налогового законодательства Республики Казахстан налогоплательщикам в виде понижения ставки, полного освобождения от уплаты одного или нескольких налогов, вычетов, корректировок из налогооблагаемой базы.</w:t>
      </w:r>
    </w:p>
    <w:bookmarkEnd w:id="368"/>
    <w:bookmarkStart w:name="z409" w:id="369"/>
    <w:p>
      <w:pPr>
        <w:spacing w:after="0"/>
        <w:ind w:left="0"/>
        <w:jc w:val="both"/>
      </w:pPr>
      <w:r>
        <w:rPr>
          <w:rFonts w:ascii="Times New Roman"/>
          <w:b w:val="false"/>
          <w:i w:val="false"/>
          <w:color w:val="000000"/>
          <w:sz w:val="28"/>
        </w:rPr>
        <w:t xml:space="preserve">
      2. Уполномоченным органом в области налоговой политики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ежегодно составляется аналитический отчет о налоговых расходах, содержащий оценку эффективности налоговых льгот и целесообразности их дальнейшего применения.</w:t>
      </w:r>
    </w:p>
    <w:bookmarkEnd w:id="369"/>
    <w:bookmarkStart w:name="z410" w:id="370"/>
    <w:p>
      <w:pPr>
        <w:spacing w:after="0"/>
        <w:ind w:left="0"/>
        <w:jc w:val="both"/>
      </w:pPr>
      <w:r>
        <w:rPr>
          <w:rFonts w:ascii="Times New Roman"/>
          <w:b w:val="false"/>
          <w:i w:val="false"/>
          <w:color w:val="000000"/>
          <w:sz w:val="28"/>
        </w:rPr>
        <w:t>
      3. Основанием для рассмотрения вопроса о предоставлении налоговой льготы уполномоченным органом в области налоговой политики являются обращения уполномоченных государственных органов.</w:t>
      </w:r>
    </w:p>
    <w:bookmarkEnd w:id="370"/>
    <w:bookmarkStart w:name="z411" w:id="371"/>
    <w:p>
      <w:pPr>
        <w:spacing w:after="0"/>
        <w:ind w:left="0"/>
        <w:jc w:val="both"/>
      </w:pPr>
      <w:r>
        <w:rPr>
          <w:rFonts w:ascii="Times New Roman"/>
          <w:b w:val="false"/>
          <w:i w:val="false"/>
          <w:color w:val="000000"/>
          <w:sz w:val="28"/>
        </w:rPr>
        <w:t>
      4. Уполномоченные государственные органы в случае возникновения необходимости в предоставлении (продлении) налоговой льготы по курируемым отраслям направляют в уполномоченный орган в области налоговой политики обоснования необходимости в указанной льготе в порядке, определенном Правительством Республики Казахстан.</w:t>
      </w:r>
    </w:p>
    <w:bookmarkEnd w:id="371"/>
    <w:bookmarkStart w:name="z412" w:id="372"/>
    <w:p>
      <w:pPr>
        <w:spacing w:after="0"/>
        <w:ind w:left="0"/>
        <w:jc w:val="both"/>
      </w:pPr>
      <w:r>
        <w:rPr>
          <w:rFonts w:ascii="Times New Roman"/>
          <w:b w:val="false"/>
          <w:i w:val="false"/>
          <w:color w:val="000000"/>
          <w:sz w:val="28"/>
        </w:rPr>
        <w:t>
      Уполномоченные государственные органы до обращения в уполномоченный орган в области налоговой политики согласовывают предлагаемую (продлеваемую) налоговую льготу с антимонопольным органом и центральным уполномоченным органом по исполнению бюджета.</w:t>
      </w:r>
    </w:p>
    <w:bookmarkEnd w:id="372"/>
    <w:bookmarkStart w:name="z413" w:id="373"/>
    <w:p>
      <w:pPr>
        <w:spacing w:after="0"/>
        <w:ind w:left="0"/>
        <w:jc w:val="both"/>
      </w:pPr>
      <w:r>
        <w:rPr>
          <w:rFonts w:ascii="Times New Roman"/>
          <w:b w:val="false"/>
          <w:i w:val="false"/>
          <w:color w:val="000000"/>
          <w:sz w:val="28"/>
        </w:rPr>
        <w:t>
      Уполномоченные государственные органы при обращении в уполномоченный орган в области налоговой политики представляют заключение на предмет соответствия законодательству Республики Казахстан в области защиты конкуренции, выданное антимонопольным органом, и заключение, выданное центральным уполномоченным органом по исполнению бюджета.</w:t>
      </w:r>
    </w:p>
    <w:bookmarkEnd w:id="373"/>
    <w:bookmarkStart w:name="z414" w:id="374"/>
    <w:p>
      <w:pPr>
        <w:spacing w:after="0"/>
        <w:ind w:left="0"/>
        <w:jc w:val="both"/>
      </w:pPr>
      <w:r>
        <w:rPr>
          <w:rFonts w:ascii="Times New Roman"/>
          <w:b w:val="false"/>
          <w:i w:val="false"/>
          <w:color w:val="000000"/>
          <w:sz w:val="28"/>
        </w:rPr>
        <w:t>
      5. Уполномоченный орган в области налоговой политики совместно с центральным уполномоченным органом по исполнению бюджета инициирует предложения по предоставлению или отказу в налоговой льготе, продлению или отмене налоговой льготы, сроку предоставления налоговой льготы.</w:t>
      </w:r>
    </w:p>
    <w:bookmarkEnd w:id="374"/>
    <w:bookmarkStart w:name="z415" w:id="375"/>
    <w:p>
      <w:pPr>
        <w:spacing w:after="0"/>
        <w:ind w:left="0"/>
        <w:jc w:val="both"/>
      </w:pPr>
      <w:r>
        <w:rPr>
          <w:rFonts w:ascii="Times New Roman"/>
          <w:b w:val="false"/>
          <w:i w:val="false"/>
          <w:color w:val="000000"/>
          <w:sz w:val="28"/>
        </w:rPr>
        <w:t>
      6. Уполномоченные государственные органы обязаны осуществлять мониторинг и контроль по налоговым льготам по курируемым отраслям.</w:t>
      </w:r>
    </w:p>
    <w:bookmarkEnd w:id="375"/>
    <w:bookmarkStart w:name="z416" w:id="376"/>
    <w:p>
      <w:pPr>
        <w:spacing w:after="0"/>
        <w:ind w:left="0"/>
        <w:jc w:val="both"/>
      </w:pPr>
      <w:r>
        <w:rPr>
          <w:rFonts w:ascii="Times New Roman"/>
          <w:b w:val="false"/>
          <w:i w:val="false"/>
          <w:color w:val="000000"/>
          <w:sz w:val="28"/>
        </w:rPr>
        <w:t>
      7. В случае недостижения социально-экономических целей, заявленных при введении налоговой льготы, а также с учетом ее влияния на бюджет уполномоченный орган в области налоговой политики совместно с центральным уполномоченным органом по исполнению бюджета инициирует уточнение или отмену налоговой льготы.</w:t>
      </w:r>
    </w:p>
    <w:bookmarkEnd w:id="376"/>
    <w:bookmarkStart w:name="z417" w:id="377"/>
    <w:p>
      <w:pPr>
        <w:spacing w:after="0"/>
        <w:ind w:left="0"/>
        <w:jc w:val="both"/>
      </w:pPr>
      <w:r>
        <w:rPr>
          <w:rFonts w:ascii="Times New Roman"/>
          <w:b w:val="false"/>
          <w:i w:val="false"/>
          <w:color w:val="000000"/>
          <w:sz w:val="28"/>
        </w:rPr>
        <w:t>
      При этом критерии достижения социально-экономических целей применения налоговых льгот и порядок их установления определяются Правительством Республики Казахстан.</w:t>
      </w:r>
    </w:p>
    <w:bookmarkEnd w:id="377"/>
    <w:bookmarkStart w:name="z418" w:id="378"/>
    <w:p>
      <w:pPr>
        <w:spacing w:after="0"/>
        <w:ind w:left="0"/>
        <w:jc w:val="both"/>
      </w:pPr>
      <w:r>
        <w:rPr>
          <w:rFonts w:ascii="Times New Roman"/>
          <w:b w:val="false"/>
          <w:i w:val="false"/>
          <w:color w:val="000000"/>
          <w:sz w:val="28"/>
        </w:rPr>
        <w:t>
      8. Налоговые льготы не могут быть предоставлены в случае, если по сумме имеющихся налоговых льгот достигнут порог в десять процентов от валового внутреннего продукта за календарный год, предшествующий текущему году.</w:t>
      </w:r>
    </w:p>
    <w:bookmarkEnd w:id="378"/>
    <w:p>
      <w:pPr>
        <w:spacing w:after="0"/>
        <w:ind w:left="0"/>
        <w:jc w:val="both"/>
      </w:pPr>
      <w:r>
        <w:rPr>
          <w:rFonts w:ascii="Times New Roman"/>
          <w:b/>
          <w:i w:val="false"/>
          <w:color w:val="000000"/>
          <w:sz w:val="28"/>
        </w:rPr>
        <w:t>Статья 35. Методологический совет по вопросам налогообложения</w:t>
      </w:r>
    </w:p>
    <w:bookmarkStart w:name="z420" w:id="379"/>
    <w:p>
      <w:pPr>
        <w:spacing w:after="0"/>
        <w:ind w:left="0"/>
        <w:jc w:val="both"/>
      </w:pPr>
      <w:r>
        <w:rPr>
          <w:rFonts w:ascii="Times New Roman"/>
          <w:b w:val="false"/>
          <w:i w:val="false"/>
          <w:color w:val="000000"/>
          <w:sz w:val="28"/>
        </w:rPr>
        <w:t>
      1. В целях выработки предложений по устранению неясностей, неточностей и противоречий, которые могут возникнуть в ходе исполнения налоговых обязательств, создается Методологический совет по вопросам налогообложения.</w:t>
      </w:r>
    </w:p>
    <w:bookmarkEnd w:id="379"/>
    <w:bookmarkStart w:name="z421" w:id="380"/>
    <w:p>
      <w:pPr>
        <w:spacing w:after="0"/>
        <w:ind w:left="0"/>
        <w:jc w:val="both"/>
      </w:pPr>
      <w:r>
        <w:rPr>
          <w:rFonts w:ascii="Times New Roman"/>
          <w:b w:val="false"/>
          <w:i w:val="false"/>
          <w:color w:val="000000"/>
          <w:sz w:val="28"/>
        </w:rPr>
        <w:t>
      2. Положение о Методологическом совете по вопросам налогообложения и его состав утверждаются Премьер-Министром Республики Казахстан.</w:t>
      </w:r>
    </w:p>
    <w:bookmarkEnd w:id="380"/>
    <w:bookmarkStart w:name="z422" w:id="381"/>
    <w:p>
      <w:pPr>
        <w:spacing w:after="0"/>
        <w:ind w:left="0"/>
        <w:jc w:val="left"/>
      </w:pPr>
      <w:r>
        <w:rPr>
          <w:rFonts w:ascii="Times New Roman"/>
          <w:b/>
          <w:i w:val="false"/>
          <w:color w:val="000000"/>
        </w:rPr>
        <w:t xml:space="preserve"> Глава 2. ПРАВА И ОБЯЗАННОСТИ НАЛОГОПЛАТЕЛЬЩИКА И НАЛОГОВОГО АГЕНТА. ПРЕДСТАВИТЕЛЬСТВО В НАЛОГОВЫХ ОТНОШЕНИЯХ</w:t>
      </w:r>
    </w:p>
    <w:bookmarkEnd w:id="381"/>
    <w:bookmarkStart w:name="z423" w:id="382"/>
    <w:p>
      <w:pPr>
        <w:spacing w:after="0"/>
        <w:ind w:left="0"/>
        <w:jc w:val="left"/>
      </w:pPr>
      <w:r>
        <w:rPr>
          <w:rFonts w:ascii="Times New Roman"/>
          <w:b/>
          <w:i w:val="false"/>
          <w:color w:val="000000"/>
        </w:rPr>
        <w:t xml:space="preserve"> Параграф 1. Права и обязанности налогоплательщика и налогового агента</w:t>
      </w:r>
    </w:p>
    <w:bookmarkEnd w:id="382"/>
    <w:p>
      <w:pPr>
        <w:spacing w:after="0"/>
        <w:ind w:left="0"/>
        <w:jc w:val="both"/>
      </w:pPr>
      <w:r>
        <w:rPr>
          <w:rFonts w:ascii="Times New Roman"/>
          <w:b/>
          <w:i w:val="false"/>
          <w:color w:val="000000"/>
          <w:sz w:val="28"/>
        </w:rPr>
        <w:t>Статья 36. Права и обязанности налогоплательщика (налогового агента)</w:t>
      </w:r>
    </w:p>
    <w:bookmarkStart w:name="z425" w:id="383"/>
    <w:p>
      <w:pPr>
        <w:spacing w:after="0"/>
        <w:ind w:left="0"/>
        <w:jc w:val="both"/>
      </w:pPr>
      <w:r>
        <w:rPr>
          <w:rFonts w:ascii="Times New Roman"/>
          <w:b w:val="false"/>
          <w:i w:val="false"/>
          <w:color w:val="000000"/>
          <w:sz w:val="28"/>
        </w:rPr>
        <w:t>
      1. Налогоплательщик (налоговый агент) вправе:</w:t>
      </w:r>
    </w:p>
    <w:bookmarkEnd w:id="383"/>
    <w:bookmarkStart w:name="z426" w:id="384"/>
    <w:p>
      <w:pPr>
        <w:spacing w:after="0"/>
        <w:ind w:left="0"/>
        <w:jc w:val="both"/>
      </w:pPr>
      <w:r>
        <w:rPr>
          <w:rFonts w:ascii="Times New Roman"/>
          <w:b w:val="false"/>
          <w:i w:val="false"/>
          <w:color w:val="000000"/>
          <w:sz w:val="28"/>
        </w:rPr>
        <w:t>
      1) получать от налогового органа информацию о действующих налогах и платежах в бюджет, изменениях в налоговом законодательстве Республики Казахстан;</w:t>
      </w:r>
    </w:p>
    <w:bookmarkEnd w:id="384"/>
    <w:bookmarkStart w:name="z427" w:id="385"/>
    <w:p>
      <w:pPr>
        <w:spacing w:after="0"/>
        <w:ind w:left="0"/>
        <w:jc w:val="both"/>
      </w:pPr>
      <w:r>
        <w:rPr>
          <w:rFonts w:ascii="Times New Roman"/>
          <w:b w:val="false"/>
          <w:i w:val="false"/>
          <w:color w:val="000000"/>
          <w:sz w:val="28"/>
        </w:rPr>
        <w:t>
      2) получать от налогового органа разъяснение и комментарии по возникновению, исполнению и прекращению своего налогового обязательства в пределах представленных им сведений и документов.</w:t>
      </w:r>
    </w:p>
    <w:bookmarkEnd w:id="385"/>
    <w:bookmarkStart w:name="z428" w:id="386"/>
    <w:p>
      <w:pPr>
        <w:spacing w:after="0"/>
        <w:ind w:left="0"/>
        <w:jc w:val="both"/>
      </w:pPr>
      <w:r>
        <w:rPr>
          <w:rFonts w:ascii="Times New Roman"/>
          <w:b w:val="false"/>
          <w:i w:val="false"/>
          <w:color w:val="000000"/>
          <w:sz w:val="28"/>
        </w:rPr>
        <w:t>
      Для участника горизонтального мониторинга осуществление разъяснений и предоставление комментариев, предусмотренных частью первой настоящего подпункта, а также предварительное разъяснение в отношении планируемых сделок (операций) производятся уполномоченным органом;</w:t>
      </w:r>
    </w:p>
    <w:bookmarkEnd w:id="386"/>
    <w:bookmarkStart w:name="z429" w:id="387"/>
    <w:p>
      <w:pPr>
        <w:spacing w:after="0"/>
        <w:ind w:left="0"/>
        <w:jc w:val="both"/>
      </w:pPr>
      <w:r>
        <w:rPr>
          <w:rFonts w:ascii="Times New Roman"/>
          <w:b w:val="false"/>
          <w:i w:val="false"/>
          <w:color w:val="000000"/>
          <w:sz w:val="28"/>
        </w:rPr>
        <w:t>
      3) представлять свои интересы в отношениях, регулируемых налоговым законодательством Республики Казахстан, лично или через представителя;</w:t>
      </w:r>
    </w:p>
    <w:bookmarkEnd w:id="387"/>
    <w:bookmarkStart w:name="z430" w:id="388"/>
    <w:p>
      <w:pPr>
        <w:spacing w:after="0"/>
        <w:ind w:left="0"/>
        <w:jc w:val="both"/>
      </w:pPr>
      <w:r>
        <w:rPr>
          <w:rFonts w:ascii="Times New Roman"/>
          <w:b w:val="false"/>
          <w:i w:val="false"/>
          <w:color w:val="000000"/>
          <w:sz w:val="28"/>
        </w:rPr>
        <w:t>
      4) заключать договор на проведение аудита по налогам в соответствии с законодательством Республики Казахстан;</w:t>
      </w:r>
    </w:p>
    <w:bookmarkEnd w:id="388"/>
    <w:bookmarkStart w:name="z431" w:id="389"/>
    <w:p>
      <w:pPr>
        <w:spacing w:after="0"/>
        <w:ind w:left="0"/>
        <w:jc w:val="both"/>
      </w:pPr>
      <w:r>
        <w:rPr>
          <w:rFonts w:ascii="Times New Roman"/>
          <w:b w:val="false"/>
          <w:i w:val="false"/>
          <w:color w:val="000000"/>
          <w:sz w:val="28"/>
        </w:rPr>
        <w:t>
      5) получать результаты налогового контроля в случаях, установленных настоящим Кодексом;</w:t>
      </w:r>
    </w:p>
    <w:bookmarkEnd w:id="389"/>
    <w:bookmarkStart w:name="z432" w:id="390"/>
    <w:p>
      <w:pPr>
        <w:spacing w:after="0"/>
        <w:ind w:left="0"/>
        <w:jc w:val="both"/>
      </w:pPr>
      <w:r>
        <w:rPr>
          <w:rFonts w:ascii="Times New Roman"/>
          <w:b w:val="false"/>
          <w:i w:val="false"/>
          <w:color w:val="000000"/>
          <w:sz w:val="28"/>
        </w:rPr>
        <w:t>
      6) обратиться в налоговый орган для изменения срока исполнения налогового обязательства по уплате налогов и (или) плат в порядке, определенном настоящим Кодексом;</w:t>
      </w:r>
    </w:p>
    <w:bookmarkEnd w:id="390"/>
    <w:bookmarkStart w:name="z433" w:id="391"/>
    <w:p>
      <w:pPr>
        <w:spacing w:after="0"/>
        <w:ind w:left="0"/>
        <w:jc w:val="both"/>
      </w:pPr>
      <w:r>
        <w:rPr>
          <w:rFonts w:ascii="Times New Roman"/>
          <w:b w:val="false"/>
          <w:i w:val="false"/>
          <w:color w:val="000000"/>
          <w:sz w:val="28"/>
        </w:rPr>
        <w:t>
      7) обжаловать уведомление о результатах налоговой проверки, уведомление об итогах рассмотрения жалобы налогоплательщика (налогового агента) на уведомление о результатах налоговой проверки, а также действия (бездействие) должностного лица налогового органа;</w:t>
      </w:r>
    </w:p>
    <w:bookmarkEnd w:id="391"/>
    <w:bookmarkStart w:name="z434" w:id="392"/>
    <w:p>
      <w:pPr>
        <w:spacing w:after="0"/>
        <w:ind w:left="0"/>
        <w:jc w:val="both"/>
      </w:pPr>
      <w:r>
        <w:rPr>
          <w:rFonts w:ascii="Times New Roman"/>
          <w:b w:val="false"/>
          <w:i w:val="false"/>
          <w:color w:val="000000"/>
          <w:sz w:val="28"/>
        </w:rPr>
        <w:t>
      8) не предоставлять информацию и документы, не относящиеся к объектам налогообложения и (или) объектам, связанным с налогообложением.</w:t>
      </w:r>
    </w:p>
    <w:bookmarkEnd w:id="392"/>
    <w:bookmarkStart w:name="z435" w:id="393"/>
    <w:p>
      <w:pPr>
        <w:spacing w:after="0"/>
        <w:ind w:left="0"/>
        <w:jc w:val="both"/>
      </w:pPr>
      <w:r>
        <w:rPr>
          <w:rFonts w:ascii="Times New Roman"/>
          <w:b w:val="false"/>
          <w:i w:val="false"/>
          <w:color w:val="000000"/>
          <w:sz w:val="28"/>
        </w:rPr>
        <w:t>
      2. Налогоплательщик (налоговый агент) обязан:</w:t>
      </w:r>
    </w:p>
    <w:bookmarkEnd w:id="393"/>
    <w:bookmarkStart w:name="z436" w:id="394"/>
    <w:p>
      <w:pPr>
        <w:spacing w:after="0"/>
        <w:ind w:left="0"/>
        <w:jc w:val="both"/>
      </w:pPr>
      <w:r>
        <w:rPr>
          <w:rFonts w:ascii="Times New Roman"/>
          <w:b w:val="false"/>
          <w:i w:val="false"/>
          <w:color w:val="000000"/>
          <w:sz w:val="28"/>
        </w:rPr>
        <w:t>
      1) своевременно и в полном объеме исполнять налоговые обязательства;</w:t>
      </w:r>
    </w:p>
    <w:bookmarkEnd w:id="394"/>
    <w:bookmarkStart w:name="z437" w:id="395"/>
    <w:p>
      <w:pPr>
        <w:spacing w:after="0"/>
        <w:ind w:left="0"/>
        <w:jc w:val="both"/>
      </w:pPr>
      <w:r>
        <w:rPr>
          <w:rFonts w:ascii="Times New Roman"/>
          <w:b w:val="false"/>
          <w:i w:val="false"/>
          <w:color w:val="000000"/>
          <w:sz w:val="28"/>
        </w:rPr>
        <w:t>
      2) представлять по требованию налогового органа договор на проведение аудита по налогам и заключение аудита по налогам в случае заключения такого договора;</w:t>
      </w:r>
    </w:p>
    <w:bookmarkEnd w:id="395"/>
    <w:bookmarkStart w:name="z438" w:id="396"/>
    <w:p>
      <w:pPr>
        <w:spacing w:after="0"/>
        <w:ind w:left="0"/>
        <w:jc w:val="both"/>
      </w:pPr>
      <w:r>
        <w:rPr>
          <w:rFonts w:ascii="Times New Roman"/>
          <w:b w:val="false"/>
          <w:i w:val="false"/>
          <w:color w:val="000000"/>
          <w:sz w:val="28"/>
        </w:rPr>
        <w:t>
      3) предоставлять информацию и документы, запрашиваемые налоговым органом, в случаях, предусмотренных настоящим Кодексом и иным законодательством Республики Казахстан, контроль за соблюдением которого возложен на налоговые органы;</w:t>
      </w:r>
    </w:p>
    <w:bookmarkEnd w:id="396"/>
    <w:bookmarkStart w:name="z439" w:id="397"/>
    <w:p>
      <w:pPr>
        <w:spacing w:after="0"/>
        <w:ind w:left="0"/>
        <w:jc w:val="both"/>
      </w:pPr>
      <w:r>
        <w:rPr>
          <w:rFonts w:ascii="Times New Roman"/>
          <w:b w:val="false"/>
          <w:i w:val="false"/>
          <w:color w:val="000000"/>
          <w:sz w:val="28"/>
        </w:rPr>
        <w:t>
      4) обеспечить сохранность имущества, ограниченного в распоряжении, в неизменном состоянии до снятия ограничения, за исключением изменений такого имущества вследствие естественного износа и (или) естественной убыли при нормальных условиях хранения.</w:t>
      </w:r>
    </w:p>
    <w:bookmarkEnd w:id="397"/>
    <w:bookmarkStart w:name="z440" w:id="398"/>
    <w:p>
      <w:pPr>
        <w:spacing w:after="0"/>
        <w:ind w:left="0"/>
        <w:jc w:val="both"/>
      </w:pPr>
      <w:r>
        <w:rPr>
          <w:rFonts w:ascii="Times New Roman"/>
          <w:b w:val="false"/>
          <w:i w:val="false"/>
          <w:color w:val="000000"/>
          <w:sz w:val="28"/>
        </w:rPr>
        <w:t>
      3. Налогоплательщик обязан:</w:t>
      </w:r>
    </w:p>
    <w:bookmarkEnd w:id="398"/>
    <w:bookmarkStart w:name="z441" w:id="399"/>
    <w:p>
      <w:pPr>
        <w:spacing w:after="0"/>
        <w:ind w:left="0"/>
        <w:jc w:val="both"/>
      </w:pPr>
      <w:r>
        <w:rPr>
          <w:rFonts w:ascii="Times New Roman"/>
          <w:b w:val="false"/>
          <w:i w:val="false"/>
          <w:color w:val="000000"/>
          <w:sz w:val="28"/>
        </w:rPr>
        <w:t>
      1) соблюдать требования, предъявляемые при применении контрольно-кассовых машин;</w:t>
      </w:r>
    </w:p>
    <w:bookmarkEnd w:id="399"/>
    <w:bookmarkStart w:name="z442" w:id="400"/>
    <w:p>
      <w:pPr>
        <w:spacing w:after="0"/>
        <w:ind w:left="0"/>
        <w:jc w:val="both"/>
      </w:pPr>
      <w:r>
        <w:rPr>
          <w:rFonts w:ascii="Times New Roman"/>
          <w:b w:val="false"/>
          <w:i w:val="false"/>
          <w:color w:val="000000"/>
          <w:sz w:val="28"/>
        </w:rPr>
        <w:t>
      2) хранить книги товарных чеков контрольно-кассовой машины в течение срока исковой давности с даты полного заполнения таких книг;</w:t>
      </w:r>
    </w:p>
    <w:bookmarkEnd w:id="400"/>
    <w:bookmarkStart w:name="z443" w:id="401"/>
    <w:p>
      <w:pPr>
        <w:spacing w:after="0"/>
        <w:ind w:left="0"/>
        <w:jc w:val="both"/>
      </w:pPr>
      <w:r>
        <w:rPr>
          <w:rFonts w:ascii="Times New Roman"/>
          <w:b w:val="false"/>
          <w:i w:val="false"/>
          <w:color w:val="000000"/>
          <w:sz w:val="28"/>
        </w:rPr>
        <w:t>
      3) при применении контрольно-кассовой машины без функции передачи данных хранить сменные отчеты, книги учета наличных денег, а также чеки аннулирования, возврата и чеки, по которым проведены операции аннулирования и возврата, в течение срока исковой давности;</w:t>
      </w:r>
    </w:p>
    <w:bookmarkEnd w:id="401"/>
    <w:bookmarkStart w:name="z444" w:id="402"/>
    <w:p>
      <w:pPr>
        <w:spacing w:after="0"/>
        <w:ind w:left="0"/>
        <w:jc w:val="both"/>
      </w:pPr>
      <w:r>
        <w:rPr>
          <w:rFonts w:ascii="Times New Roman"/>
          <w:b w:val="false"/>
          <w:i w:val="false"/>
          <w:color w:val="000000"/>
          <w:sz w:val="28"/>
        </w:rPr>
        <w:t>
      4) проходить биометрическую идентификацию в случаях, установленных настоящим Кодексом.</w:t>
      </w:r>
    </w:p>
    <w:bookmarkEnd w:id="402"/>
    <w:bookmarkStart w:name="z445" w:id="403"/>
    <w:p>
      <w:pPr>
        <w:spacing w:after="0"/>
        <w:ind w:left="0"/>
        <w:jc w:val="both"/>
      </w:pPr>
      <w:r>
        <w:rPr>
          <w:rFonts w:ascii="Times New Roman"/>
          <w:b w:val="false"/>
          <w:i w:val="false"/>
          <w:color w:val="000000"/>
          <w:sz w:val="28"/>
        </w:rPr>
        <w:t>
      4. Налогоплательщик, осуществляющий деятельность в сферах общественного питания и торговли, обязан разместить паспорт налогоплательщика в местах непосредственного нахождения контрольно-кассовых машин и общедоступных местах для информирования населения.</w:t>
      </w:r>
    </w:p>
    <w:bookmarkEnd w:id="403"/>
    <w:bookmarkStart w:name="z446" w:id="404"/>
    <w:p>
      <w:pPr>
        <w:spacing w:after="0"/>
        <w:ind w:left="0"/>
        <w:jc w:val="both"/>
      </w:pPr>
      <w:r>
        <w:rPr>
          <w:rFonts w:ascii="Times New Roman"/>
          <w:b w:val="false"/>
          <w:i w:val="false"/>
          <w:color w:val="000000"/>
          <w:sz w:val="28"/>
        </w:rPr>
        <w:t>
      Паспортом налогоплательщика в целях настоящей статьи является формируемая налоговым органом информационная карта субъекта предпринимательства, не являющаяся налоговой тайной и содержащаяся в штрих-коде.</w:t>
      </w:r>
    </w:p>
    <w:bookmarkEnd w:id="404"/>
    <w:bookmarkStart w:name="z447" w:id="405"/>
    <w:p>
      <w:pPr>
        <w:spacing w:after="0"/>
        <w:ind w:left="0"/>
        <w:jc w:val="both"/>
      </w:pPr>
      <w:r>
        <w:rPr>
          <w:rFonts w:ascii="Times New Roman"/>
          <w:b w:val="false"/>
          <w:i w:val="false"/>
          <w:color w:val="000000"/>
          <w:sz w:val="28"/>
        </w:rPr>
        <w:t>
      Паспорт налогоплательщика размещается на интернет-ресурсе уполномоченного органа.</w:t>
      </w:r>
    </w:p>
    <w:bookmarkEnd w:id="405"/>
    <w:bookmarkStart w:name="z448" w:id="406"/>
    <w:p>
      <w:pPr>
        <w:spacing w:after="0"/>
        <w:ind w:left="0"/>
        <w:jc w:val="both"/>
      </w:pPr>
      <w:r>
        <w:rPr>
          <w:rFonts w:ascii="Times New Roman"/>
          <w:b w:val="false"/>
          <w:i w:val="false"/>
          <w:color w:val="000000"/>
          <w:sz w:val="28"/>
        </w:rPr>
        <w:t>
      Перечень сведений, содержащихся в паспорте налогоплательщика, порядок и сроки его формирования и размещения на интернет-ресурсе устанавливаются уполномоченным органом.</w:t>
      </w:r>
    </w:p>
    <w:bookmarkEnd w:id="406"/>
    <w:bookmarkStart w:name="z449" w:id="407"/>
    <w:p>
      <w:pPr>
        <w:spacing w:after="0"/>
        <w:ind w:left="0"/>
        <w:jc w:val="both"/>
      </w:pPr>
      <w:r>
        <w:rPr>
          <w:rFonts w:ascii="Times New Roman"/>
          <w:b w:val="false"/>
          <w:i w:val="false"/>
          <w:color w:val="000000"/>
          <w:sz w:val="28"/>
        </w:rPr>
        <w:t>
      5. Налогоплательщик (налоговый агент) имеет иные права и выполняет иные обязанности, установленные настоящим Кодексом и иными законами Республики Казахстан.</w:t>
      </w:r>
    </w:p>
    <w:bookmarkEnd w:id="407"/>
    <w:p>
      <w:pPr>
        <w:spacing w:after="0"/>
        <w:ind w:left="0"/>
        <w:jc w:val="both"/>
      </w:pPr>
      <w:r>
        <w:rPr>
          <w:rFonts w:ascii="Times New Roman"/>
          <w:b/>
          <w:i w:val="false"/>
          <w:color w:val="000000"/>
          <w:sz w:val="28"/>
        </w:rPr>
        <w:t>Статья 37. Обеспечение и защита прав налогоплательщика (налогового агента)</w:t>
      </w:r>
    </w:p>
    <w:bookmarkStart w:name="z451" w:id="408"/>
    <w:p>
      <w:pPr>
        <w:spacing w:after="0"/>
        <w:ind w:left="0"/>
        <w:jc w:val="both"/>
      </w:pPr>
      <w:r>
        <w:rPr>
          <w:rFonts w:ascii="Times New Roman"/>
          <w:b w:val="false"/>
          <w:i w:val="false"/>
          <w:color w:val="000000"/>
          <w:sz w:val="28"/>
        </w:rPr>
        <w:t>
      1. Налогоплательщику (налоговому агенту) гарантируется защита его прав и законных интересов.</w:t>
      </w:r>
    </w:p>
    <w:bookmarkEnd w:id="408"/>
    <w:bookmarkStart w:name="z452" w:id="409"/>
    <w:p>
      <w:pPr>
        <w:spacing w:after="0"/>
        <w:ind w:left="0"/>
        <w:jc w:val="both"/>
      </w:pPr>
      <w:r>
        <w:rPr>
          <w:rFonts w:ascii="Times New Roman"/>
          <w:b w:val="false"/>
          <w:i w:val="false"/>
          <w:color w:val="000000"/>
          <w:sz w:val="28"/>
        </w:rPr>
        <w:t>
      2. Защита прав и законных интересов налогоплательщика (налогового агента) осуществляется в порядке, определенном настоящим Кодексом и иными законами Республики Казахстан.</w:t>
      </w:r>
    </w:p>
    <w:bookmarkEnd w:id="409"/>
    <w:bookmarkStart w:name="z453" w:id="410"/>
    <w:p>
      <w:pPr>
        <w:spacing w:after="0"/>
        <w:ind w:left="0"/>
        <w:jc w:val="both"/>
      </w:pPr>
      <w:r>
        <w:rPr>
          <w:rFonts w:ascii="Times New Roman"/>
          <w:b w:val="false"/>
          <w:i w:val="false"/>
          <w:color w:val="000000"/>
          <w:sz w:val="28"/>
        </w:rPr>
        <w:t>
      3. Налоговому органу и должностному лицу налогового органа запрещается требовать от налогоплательщика (налогового агента) выполнения обязанностей, не предусмотренных настоящим Кодексом и иными законами Республики Казахстан.</w:t>
      </w:r>
    </w:p>
    <w:bookmarkEnd w:id="410"/>
    <w:bookmarkStart w:name="z454" w:id="411"/>
    <w:p>
      <w:pPr>
        <w:spacing w:after="0"/>
        <w:ind w:left="0"/>
        <w:jc w:val="left"/>
      </w:pPr>
      <w:r>
        <w:rPr>
          <w:rFonts w:ascii="Times New Roman"/>
          <w:b/>
          <w:i w:val="false"/>
          <w:color w:val="000000"/>
        </w:rPr>
        <w:t xml:space="preserve"> Параграф 2. Представительство в налоговых отношениях</w:t>
      </w:r>
    </w:p>
    <w:bookmarkEnd w:id="411"/>
    <w:p>
      <w:pPr>
        <w:spacing w:after="0"/>
        <w:ind w:left="0"/>
        <w:jc w:val="both"/>
      </w:pPr>
      <w:r>
        <w:rPr>
          <w:rFonts w:ascii="Times New Roman"/>
          <w:b/>
          <w:i w:val="false"/>
          <w:color w:val="000000"/>
          <w:sz w:val="28"/>
        </w:rPr>
        <w:t>Статья 38. Представительство в налоговых отношениях</w:t>
      </w:r>
    </w:p>
    <w:bookmarkStart w:name="z456" w:id="412"/>
    <w:p>
      <w:pPr>
        <w:spacing w:after="0"/>
        <w:ind w:left="0"/>
        <w:jc w:val="both"/>
      </w:pPr>
      <w:r>
        <w:rPr>
          <w:rFonts w:ascii="Times New Roman"/>
          <w:b w:val="false"/>
          <w:i w:val="false"/>
          <w:color w:val="000000"/>
          <w:sz w:val="28"/>
        </w:rPr>
        <w:t>
      1. Налогоплательщик (налоговый агент) вправе участвовать в отношениях, регулируемых налоговым законодательством Республики Казахстан, через:</w:t>
      </w:r>
    </w:p>
    <w:bookmarkEnd w:id="412"/>
    <w:bookmarkStart w:name="z457" w:id="413"/>
    <w:p>
      <w:pPr>
        <w:spacing w:after="0"/>
        <w:ind w:left="0"/>
        <w:jc w:val="both"/>
      </w:pPr>
      <w:r>
        <w:rPr>
          <w:rFonts w:ascii="Times New Roman"/>
          <w:b w:val="false"/>
          <w:i w:val="false"/>
          <w:color w:val="000000"/>
          <w:sz w:val="28"/>
        </w:rPr>
        <w:t>
      1) законного представителя физического лица;</w:t>
      </w:r>
    </w:p>
    <w:bookmarkEnd w:id="413"/>
    <w:bookmarkStart w:name="z458" w:id="414"/>
    <w:p>
      <w:pPr>
        <w:spacing w:after="0"/>
        <w:ind w:left="0"/>
        <w:jc w:val="both"/>
      </w:pPr>
      <w:r>
        <w:rPr>
          <w:rFonts w:ascii="Times New Roman"/>
          <w:b w:val="false"/>
          <w:i w:val="false"/>
          <w:color w:val="000000"/>
          <w:sz w:val="28"/>
        </w:rPr>
        <w:t>
      2) уполномоченного представителя, в том числе оператора.</w:t>
      </w:r>
    </w:p>
    <w:bookmarkEnd w:id="414"/>
    <w:bookmarkStart w:name="z459" w:id="415"/>
    <w:p>
      <w:pPr>
        <w:spacing w:after="0"/>
        <w:ind w:left="0"/>
        <w:jc w:val="both"/>
      </w:pPr>
      <w:r>
        <w:rPr>
          <w:rFonts w:ascii="Times New Roman"/>
          <w:b w:val="false"/>
          <w:i w:val="false"/>
          <w:color w:val="000000"/>
          <w:sz w:val="28"/>
        </w:rPr>
        <w:t>
      2. Личное участие налогоплательщика (налогового агента) в отношениях, регулируемых налоговым законодательством Республики Казахстан, не лишает его права иметь представителя, равно как участие представителя не лишает налогоплательщика (налогового агента) права на личное участие в указанных отношениях.</w:t>
      </w:r>
    </w:p>
    <w:bookmarkEnd w:id="415"/>
    <w:p>
      <w:pPr>
        <w:spacing w:after="0"/>
        <w:ind w:left="0"/>
        <w:jc w:val="both"/>
      </w:pPr>
      <w:r>
        <w:rPr>
          <w:rFonts w:ascii="Times New Roman"/>
          <w:b/>
          <w:i w:val="false"/>
          <w:color w:val="000000"/>
          <w:sz w:val="28"/>
        </w:rPr>
        <w:t>Статья 39. Законный представитель физического лица</w:t>
      </w:r>
    </w:p>
    <w:bookmarkStart w:name="z461" w:id="416"/>
    <w:p>
      <w:pPr>
        <w:spacing w:after="0"/>
        <w:ind w:left="0"/>
        <w:jc w:val="both"/>
      </w:pPr>
      <w:r>
        <w:rPr>
          <w:rFonts w:ascii="Times New Roman"/>
          <w:b w:val="false"/>
          <w:i w:val="false"/>
          <w:color w:val="000000"/>
          <w:sz w:val="28"/>
        </w:rPr>
        <w:t>
      Законный представитель физического лица – лицо, уполномоченное представлять физическое лицо в соответствии с законами Республики Казахстан.</w:t>
      </w:r>
    </w:p>
    <w:bookmarkEnd w:id="416"/>
    <w:bookmarkStart w:name="z462" w:id="417"/>
    <w:p>
      <w:pPr>
        <w:spacing w:after="0"/>
        <w:ind w:left="0"/>
        <w:jc w:val="both"/>
      </w:pPr>
      <w:r>
        <w:rPr>
          <w:rFonts w:ascii="Times New Roman"/>
          <w:b w:val="false"/>
          <w:i w:val="false"/>
          <w:color w:val="000000"/>
          <w:sz w:val="28"/>
        </w:rPr>
        <w:t>
      Действия (бездействие) законного представителя физического лица, совершенные от имени этого физического лица, признаются действиями (бездействием) законного представителя физического лица.</w:t>
      </w:r>
    </w:p>
    <w:bookmarkEnd w:id="417"/>
    <w:p>
      <w:pPr>
        <w:spacing w:after="0"/>
        <w:ind w:left="0"/>
        <w:jc w:val="both"/>
      </w:pPr>
      <w:r>
        <w:rPr>
          <w:rFonts w:ascii="Times New Roman"/>
          <w:b/>
          <w:i w:val="false"/>
          <w:color w:val="000000"/>
          <w:sz w:val="28"/>
        </w:rPr>
        <w:t>Статья 40. Уполномоченный представитель налогоплательщика (налогового агента)</w:t>
      </w:r>
    </w:p>
    <w:bookmarkStart w:name="z464" w:id="418"/>
    <w:p>
      <w:pPr>
        <w:spacing w:after="0"/>
        <w:ind w:left="0"/>
        <w:jc w:val="both"/>
      </w:pPr>
      <w:r>
        <w:rPr>
          <w:rFonts w:ascii="Times New Roman"/>
          <w:b w:val="false"/>
          <w:i w:val="false"/>
          <w:color w:val="000000"/>
          <w:sz w:val="28"/>
        </w:rPr>
        <w:t>
      1. Уполномоченный представитель налогоплательщика (налогового агента) – лицо, уполномоченное представлять в отношениях с налоговым органом и иными участниками отношений, регулируемых настоящим Кодексом, интересы налогоплательщика (налогового агента), являющегося:</w:t>
      </w:r>
    </w:p>
    <w:bookmarkEnd w:id="418"/>
    <w:bookmarkStart w:name="z465" w:id="419"/>
    <w:p>
      <w:pPr>
        <w:spacing w:after="0"/>
        <w:ind w:left="0"/>
        <w:jc w:val="both"/>
      </w:pPr>
      <w:r>
        <w:rPr>
          <w:rFonts w:ascii="Times New Roman"/>
          <w:b w:val="false"/>
          <w:i w:val="false"/>
          <w:color w:val="000000"/>
          <w:sz w:val="28"/>
        </w:rPr>
        <w:t>
      1) физическим лицом, в том числе индивидуальным предпринимателем или лицом, занимающимся частной практикой, – на основании нотариально удостоверенной или приравненной к ней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w:t>
      </w:r>
    </w:p>
    <w:bookmarkEnd w:id="419"/>
    <w:bookmarkStart w:name="z466" w:id="420"/>
    <w:p>
      <w:pPr>
        <w:spacing w:after="0"/>
        <w:ind w:left="0"/>
        <w:jc w:val="both"/>
      </w:pPr>
      <w:r>
        <w:rPr>
          <w:rFonts w:ascii="Times New Roman"/>
          <w:b w:val="false"/>
          <w:i w:val="false"/>
          <w:color w:val="000000"/>
          <w:sz w:val="28"/>
        </w:rPr>
        <w:t>
      2) юридическим лицом либо его структурным подразделением – на основании учредительных документов и (или) доверенности, выданной в соответствии с гражданским законодательством Республики Казахстан, в которой указываются соответствующие полномочия представителя.</w:t>
      </w:r>
    </w:p>
    <w:bookmarkEnd w:id="420"/>
    <w:bookmarkStart w:name="z467" w:id="421"/>
    <w:p>
      <w:pPr>
        <w:spacing w:after="0"/>
        <w:ind w:left="0"/>
        <w:jc w:val="both"/>
      </w:pPr>
      <w:r>
        <w:rPr>
          <w:rFonts w:ascii="Times New Roman"/>
          <w:b w:val="false"/>
          <w:i w:val="false"/>
          <w:color w:val="000000"/>
          <w:sz w:val="28"/>
        </w:rPr>
        <w:t>
      Налогоплательщик (налоговый агент) вправе определить уполномоченного представителя путем оформления электронного документа налогоплательщика (налогового агента) посредством объекта информатизации налогового органа, в котором указываются соответствующие полномочия представителя.</w:t>
      </w:r>
    </w:p>
    <w:bookmarkEnd w:id="421"/>
    <w:bookmarkStart w:name="z468" w:id="422"/>
    <w:p>
      <w:pPr>
        <w:spacing w:after="0"/>
        <w:ind w:left="0"/>
        <w:jc w:val="both"/>
      </w:pPr>
      <w:r>
        <w:rPr>
          <w:rFonts w:ascii="Times New Roman"/>
          <w:b w:val="false"/>
          <w:i w:val="false"/>
          <w:color w:val="000000"/>
          <w:sz w:val="28"/>
        </w:rPr>
        <w:t>
      2. Действия (бездействие) уполномоченного представителя налогоплательщика (налогового агента), совершенные от имени налогоплательщика (налогового агента), признаются действиями (бездействием) налогоплательщика (налогового агента).</w:t>
      </w:r>
    </w:p>
    <w:bookmarkEnd w:id="422"/>
    <w:p>
      <w:pPr>
        <w:spacing w:after="0"/>
        <w:ind w:left="0"/>
        <w:jc w:val="both"/>
      </w:pPr>
      <w:r>
        <w:rPr>
          <w:rFonts w:ascii="Times New Roman"/>
          <w:b/>
          <w:i w:val="false"/>
          <w:color w:val="000000"/>
          <w:sz w:val="28"/>
        </w:rPr>
        <w:t>Статья 41. Особенности представительства при совершении операции по недропользованию</w:t>
      </w:r>
    </w:p>
    <w:bookmarkStart w:name="z470" w:id="423"/>
    <w:p>
      <w:pPr>
        <w:spacing w:after="0"/>
        <w:ind w:left="0"/>
        <w:jc w:val="both"/>
      </w:pPr>
      <w:r>
        <w:rPr>
          <w:rFonts w:ascii="Times New Roman"/>
          <w:b w:val="false"/>
          <w:i w:val="false"/>
          <w:color w:val="000000"/>
          <w:sz w:val="28"/>
        </w:rPr>
        <w:t>
      1. Недропользователи, осуществляющие операции по недропользованию в составе простого товарищества (консорциума) в рамках соглашения (контракта) о разделе продукции, вправе участвовать в отношениях, регулируемых налоговым законодательством Республики Казахстан, через оператора.</w:t>
      </w:r>
    </w:p>
    <w:bookmarkEnd w:id="423"/>
    <w:bookmarkStart w:name="z471" w:id="424"/>
    <w:p>
      <w:pPr>
        <w:spacing w:after="0"/>
        <w:ind w:left="0"/>
        <w:jc w:val="both"/>
      </w:pPr>
      <w:r>
        <w:rPr>
          <w:rFonts w:ascii="Times New Roman"/>
          <w:b w:val="false"/>
          <w:i w:val="false"/>
          <w:color w:val="000000"/>
          <w:sz w:val="28"/>
        </w:rPr>
        <w:t>
      Полномочия оператора в отношениях, регулируемых налоговым законодательством Республики Казахстан, определяются в соответствии с соглашением (контрактом) о разделе продукции в части, не противоречащей настоящему Кодексу.</w:t>
      </w:r>
    </w:p>
    <w:bookmarkEnd w:id="424"/>
    <w:bookmarkStart w:name="z472" w:id="425"/>
    <w:p>
      <w:pPr>
        <w:spacing w:after="0"/>
        <w:ind w:left="0"/>
        <w:jc w:val="both"/>
      </w:pPr>
      <w:r>
        <w:rPr>
          <w:rFonts w:ascii="Times New Roman"/>
          <w:b w:val="false"/>
          <w:i w:val="false"/>
          <w:color w:val="000000"/>
          <w:sz w:val="28"/>
        </w:rPr>
        <w:t xml:space="preserve">
      При исполнении налоговых обязательств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755 настоящего Кодекса оператор обладает всеми правами и обязанностями, предусмотренными настоящим Кодексом для налогоплательщиков (налоговых агентов).</w:t>
      </w:r>
    </w:p>
    <w:bookmarkEnd w:id="425"/>
    <w:bookmarkStart w:name="z473" w:id="426"/>
    <w:p>
      <w:pPr>
        <w:spacing w:after="0"/>
        <w:ind w:left="0"/>
        <w:jc w:val="both"/>
      </w:pPr>
      <w:r>
        <w:rPr>
          <w:rFonts w:ascii="Times New Roman"/>
          <w:b w:val="false"/>
          <w:i w:val="false"/>
          <w:color w:val="000000"/>
          <w:sz w:val="28"/>
        </w:rPr>
        <w:t>
      К оператору применяется порядок налогового администрирования, предусмотренный настоящим Кодексом для налогоплательщиков (налоговых агентов).</w:t>
      </w:r>
    </w:p>
    <w:bookmarkEnd w:id="426"/>
    <w:bookmarkStart w:name="z474" w:id="427"/>
    <w:p>
      <w:pPr>
        <w:spacing w:after="0"/>
        <w:ind w:left="0"/>
        <w:jc w:val="both"/>
      </w:pPr>
      <w:r>
        <w:rPr>
          <w:rFonts w:ascii="Times New Roman"/>
          <w:b w:val="false"/>
          <w:i w:val="false"/>
          <w:color w:val="000000"/>
          <w:sz w:val="28"/>
        </w:rPr>
        <w:t>
      2. Действия (бездействие) оператора, совершенные от имени и (или) по поручению недропользователей, признаются действиями (бездействием) таких недропользователей и оператора, выступающего от их имени и (или) по их поручению.</w:t>
      </w:r>
    </w:p>
    <w:bookmarkEnd w:id="427"/>
    <w:bookmarkStart w:name="z475" w:id="428"/>
    <w:p>
      <w:pPr>
        <w:spacing w:after="0"/>
        <w:ind w:left="0"/>
        <w:jc w:val="left"/>
      </w:pPr>
      <w:r>
        <w:rPr>
          <w:rFonts w:ascii="Times New Roman"/>
          <w:b/>
          <w:i w:val="false"/>
          <w:color w:val="000000"/>
        </w:rPr>
        <w:t xml:space="preserve"> Глава 3. НАЛОГОВЫЕ ОРГАНЫ. ВЗАИМОДЕЙСТВИЕ В НАЛОГОВЫХ ОТНОШЕНИЯХ</w:t>
      </w:r>
    </w:p>
    <w:bookmarkEnd w:id="428"/>
    <w:bookmarkStart w:name="z476" w:id="429"/>
    <w:p>
      <w:pPr>
        <w:spacing w:after="0"/>
        <w:ind w:left="0"/>
        <w:jc w:val="left"/>
      </w:pPr>
      <w:r>
        <w:rPr>
          <w:rFonts w:ascii="Times New Roman"/>
          <w:b/>
          <w:i w:val="false"/>
          <w:color w:val="000000"/>
        </w:rPr>
        <w:t xml:space="preserve"> Параграф 1. Налоговые органы, их задачи, система, права и обязанности</w:t>
      </w:r>
    </w:p>
    <w:bookmarkEnd w:id="429"/>
    <w:p>
      <w:pPr>
        <w:spacing w:after="0"/>
        <w:ind w:left="0"/>
        <w:jc w:val="both"/>
      </w:pPr>
      <w:r>
        <w:rPr>
          <w:rFonts w:ascii="Times New Roman"/>
          <w:b/>
          <w:i w:val="false"/>
          <w:color w:val="000000"/>
          <w:sz w:val="28"/>
        </w:rPr>
        <w:t>Статья 42. Налоговые органы, их задачи и система</w:t>
      </w:r>
    </w:p>
    <w:bookmarkStart w:name="z478" w:id="430"/>
    <w:p>
      <w:pPr>
        <w:spacing w:after="0"/>
        <w:ind w:left="0"/>
        <w:jc w:val="both"/>
      </w:pPr>
      <w:r>
        <w:rPr>
          <w:rFonts w:ascii="Times New Roman"/>
          <w:b w:val="false"/>
          <w:i w:val="false"/>
          <w:color w:val="000000"/>
          <w:sz w:val="28"/>
        </w:rPr>
        <w:t>
      1. Налоговые органы выполняют следующие задачи:</w:t>
      </w:r>
    </w:p>
    <w:bookmarkEnd w:id="430"/>
    <w:bookmarkStart w:name="z479" w:id="431"/>
    <w:p>
      <w:pPr>
        <w:spacing w:after="0"/>
        <w:ind w:left="0"/>
        <w:jc w:val="both"/>
      </w:pPr>
      <w:r>
        <w:rPr>
          <w:rFonts w:ascii="Times New Roman"/>
          <w:b w:val="false"/>
          <w:i w:val="false"/>
          <w:color w:val="000000"/>
          <w:sz w:val="28"/>
        </w:rPr>
        <w:t>
      1) обеспечение соблюдения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w:t>
      </w:r>
    </w:p>
    <w:bookmarkEnd w:id="431"/>
    <w:bookmarkStart w:name="z480" w:id="432"/>
    <w:p>
      <w:pPr>
        <w:spacing w:after="0"/>
        <w:ind w:left="0"/>
        <w:jc w:val="both"/>
      </w:pPr>
      <w:r>
        <w:rPr>
          <w:rFonts w:ascii="Times New Roman"/>
          <w:b w:val="false"/>
          <w:i w:val="false"/>
          <w:color w:val="000000"/>
          <w:sz w:val="28"/>
        </w:rPr>
        <w:t>
      2) участие в реализации налоговой политики Республики Казахстан;</w:t>
      </w:r>
    </w:p>
    <w:bookmarkEnd w:id="432"/>
    <w:bookmarkStart w:name="z481" w:id="433"/>
    <w:p>
      <w:pPr>
        <w:spacing w:after="0"/>
        <w:ind w:left="0"/>
        <w:jc w:val="both"/>
      </w:pPr>
      <w:r>
        <w:rPr>
          <w:rFonts w:ascii="Times New Roman"/>
          <w:b w:val="false"/>
          <w:i w:val="false"/>
          <w:color w:val="000000"/>
          <w:sz w:val="28"/>
        </w:rPr>
        <w:t>
      3) обеспечение в пределах своей компетенции экономической безопасности Республики Казахстан;</w:t>
      </w:r>
    </w:p>
    <w:bookmarkEnd w:id="433"/>
    <w:bookmarkStart w:name="z482" w:id="434"/>
    <w:p>
      <w:pPr>
        <w:spacing w:after="0"/>
        <w:ind w:left="0"/>
        <w:jc w:val="both"/>
      </w:pPr>
      <w:r>
        <w:rPr>
          <w:rFonts w:ascii="Times New Roman"/>
          <w:b w:val="false"/>
          <w:i w:val="false"/>
          <w:color w:val="000000"/>
          <w:sz w:val="28"/>
        </w:rPr>
        <w:t>
      4) формирование, обеспечение развития объектов информатизации налогового органа и доступности электронных услуг для налогоплательщиков;</w:t>
      </w:r>
    </w:p>
    <w:bookmarkEnd w:id="434"/>
    <w:bookmarkStart w:name="z483" w:id="435"/>
    <w:p>
      <w:pPr>
        <w:spacing w:after="0"/>
        <w:ind w:left="0"/>
        <w:jc w:val="both"/>
      </w:pPr>
      <w:r>
        <w:rPr>
          <w:rFonts w:ascii="Times New Roman"/>
          <w:b w:val="false"/>
          <w:i w:val="false"/>
          <w:color w:val="000000"/>
          <w:sz w:val="28"/>
        </w:rPr>
        <w:t>
      5) выполнение иных задач, предусмотренных законодательством Республики Казахстан.</w:t>
      </w:r>
    </w:p>
    <w:bookmarkEnd w:id="435"/>
    <w:bookmarkStart w:name="z484" w:id="436"/>
    <w:p>
      <w:pPr>
        <w:spacing w:after="0"/>
        <w:ind w:left="0"/>
        <w:jc w:val="both"/>
      </w:pPr>
      <w:r>
        <w:rPr>
          <w:rFonts w:ascii="Times New Roman"/>
          <w:b w:val="false"/>
          <w:i w:val="false"/>
          <w:color w:val="000000"/>
          <w:sz w:val="28"/>
        </w:rPr>
        <w:t>
      Налоговым органом является орган государственных доходов – государственный орган, в пределах своей компетенции осуществляющий обеспечение поступлений налогов и платежей в бюджет, таможенное регулирование в Республике Казахстан, полномочия по предупреждению, выявлению, пресечению и раскрытию административных правонарушений, отнесенных законодательством Республики Казахстан к ведению этого органа, а также выполняющий иные полномочия, предусмотренные законодательством Республики Казахстан.</w:t>
      </w:r>
    </w:p>
    <w:bookmarkEnd w:id="436"/>
    <w:bookmarkStart w:name="z485" w:id="437"/>
    <w:p>
      <w:pPr>
        <w:spacing w:after="0"/>
        <w:ind w:left="0"/>
        <w:jc w:val="both"/>
      </w:pPr>
      <w:r>
        <w:rPr>
          <w:rFonts w:ascii="Times New Roman"/>
          <w:b w:val="false"/>
          <w:i w:val="false"/>
          <w:color w:val="000000"/>
          <w:sz w:val="28"/>
        </w:rPr>
        <w:t>
      2. Система налоговых органов состоит из:</w:t>
      </w:r>
    </w:p>
    <w:bookmarkEnd w:id="437"/>
    <w:bookmarkStart w:name="z486" w:id="438"/>
    <w:p>
      <w:pPr>
        <w:spacing w:after="0"/>
        <w:ind w:left="0"/>
        <w:jc w:val="both"/>
      </w:pPr>
      <w:r>
        <w:rPr>
          <w:rFonts w:ascii="Times New Roman"/>
          <w:b w:val="false"/>
          <w:i w:val="false"/>
          <w:color w:val="000000"/>
          <w:sz w:val="28"/>
        </w:rPr>
        <w:t>
      1) уполномоченного органа;</w:t>
      </w:r>
    </w:p>
    <w:bookmarkEnd w:id="438"/>
    <w:bookmarkStart w:name="z487" w:id="439"/>
    <w:p>
      <w:pPr>
        <w:spacing w:after="0"/>
        <w:ind w:left="0"/>
        <w:jc w:val="both"/>
      </w:pPr>
      <w:r>
        <w:rPr>
          <w:rFonts w:ascii="Times New Roman"/>
          <w:b w:val="false"/>
          <w:i w:val="false"/>
          <w:color w:val="000000"/>
          <w:sz w:val="28"/>
        </w:rPr>
        <w:t>
      2) территориальных подразделений по столице, областям, городам республиканского значения, районам, городам и районам в городах;</w:t>
      </w:r>
    </w:p>
    <w:bookmarkEnd w:id="439"/>
    <w:bookmarkStart w:name="z488" w:id="440"/>
    <w:p>
      <w:pPr>
        <w:spacing w:after="0"/>
        <w:ind w:left="0"/>
        <w:jc w:val="both"/>
      </w:pPr>
      <w:r>
        <w:rPr>
          <w:rFonts w:ascii="Times New Roman"/>
          <w:b w:val="false"/>
          <w:i w:val="false"/>
          <w:color w:val="000000"/>
          <w:sz w:val="28"/>
        </w:rPr>
        <w:t>
      3) межрайонных территориальных подразделений;</w:t>
      </w:r>
    </w:p>
    <w:bookmarkEnd w:id="440"/>
    <w:bookmarkStart w:name="z489" w:id="441"/>
    <w:p>
      <w:pPr>
        <w:spacing w:after="0"/>
        <w:ind w:left="0"/>
        <w:jc w:val="both"/>
      </w:pPr>
      <w:r>
        <w:rPr>
          <w:rFonts w:ascii="Times New Roman"/>
          <w:b w:val="false"/>
          <w:i w:val="false"/>
          <w:color w:val="000000"/>
          <w:sz w:val="28"/>
        </w:rPr>
        <w:t>
      4) территориальных подразделений на территориях специальных экономических зон;</w:t>
      </w:r>
    </w:p>
    <w:bookmarkEnd w:id="441"/>
    <w:bookmarkStart w:name="z490" w:id="442"/>
    <w:p>
      <w:pPr>
        <w:spacing w:after="0"/>
        <w:ind w:left="0"/>
        <w:jc w:val="both"/>
      </w:pPr>
      <w:r>
        <w:rPr>
          <w:rFonts w:ascii="Times New Roman"/>
          <w:b w:val="false"/>
          <w:i w:val="false"/>
          <w:color w:val="000000"/>
          <w:sz w:val="28"/>
        </w:rPr>
        <w:t>
      5) специализированного государственного учреждения.</w:t>
      </w:r>
    </w:p>
    <w:bookmarkEnd w:id="442"/>
    <w:bookmarkStart w:name="z491" w:id="443"/>
    <w:p>
      <w:pPr>
        <w:spacing w:after="0"/>
        <w:ind w:left="0"/>
        <w:jc w:val="both"/>
      </w:pPr>
      <w:r>
        <w:rPr>
          <w:rFonts w:ascii="Times New Roman"/>
          <w:b w:val="false"/>
          <w:i w:val="false"/>
          <w:color w:val="000000"/>
          <w:sz w:val="28"/>
        </w:rPr>
        <w:t>
      Специализированное государственное учреждение – учебно-методический центр, созданный по решению Правительства Республики Казахстан, осуществляющий подготовку, переподготовку и повышение профессиональной квалификации должностных лиц налогового органа, а также функции, связанные с повышением налоговой культуры населения.</w:t>
      </w:r>
    </w:p>
    <w:bookmarkEnd w:id="443"/>
    <w:bookmarkStart w:name="z492" w:id="444"/>
    <w:p>
      <w:pPr>
        <w:spacing w:after="0"/>
        <w:ind w:left="0"/>
        <w:jc w:val="both"/>
      </w:pPr>
      <w:r>
        <w:rPr>
          <w:rFonts w:ascii="Times New Roman"/>
          <w:b w:val="false"/>
          <w:i w:val="false"/>
          <w:color w:val="000000"/>
          <w:sz w:val="28"/>
        </w:rPr>
        <w:t>
      Уполномоченный орган осуществляет руководство налоговыми органами.</w:t>
      </w:r>
    </w:p>
    <w:bookmarkEnd w:id="444"/>
    <w:bookmarkStart w:name="z493" w:id="445"/>
    <w:p>
      <w:pPr>
        <w:spacing w:after="0"/>
        <w:ind w:left="0"/>
        <w:jc w:val="both"/>
      </w:pPr>
      <w:r>
        <w:rPr>
          <w:rFonts w:ascii="Times New Roman"/>
          <w:b w:val="false"/>
          <w:i w:val="false"/>
          <w:color w:val="000000"/>
          <w:sz w:val="28"/>
        </w:rPr>
        <w:t>
      3. Налоговые органы имеют коды, утвержденные уполномоченным органом.</w:t>
      </w:r>
    </w:p>
    <w:bookmarkEnd w:id="445"/>
    <w:bookmarkStart w:name="z494" w:id="446"/>
    <w:p>
      <w:pPr>
        <w:spacing w:after="0"/>
        <w:ind w:left="0"/>
        <w:jc w:val="both"/>
      </w:pPr>
      <w:r>
        <w:rPr>
          <w:rFonts w:ascii="Times New Roman"/>
          <w:b w:val="false"/>
          <w:i w:val="false"/>
          <w:color w:val="000000"/>
          <w:sz w:val="28"/>
        </w:rPr>
        <w:t>
      4. Налоговый орган имеет символ, описание и порядок использования которого определяются уполномоченным органом.</w:t>
      </w:r>
    </w:p>
    <w:bookmarkEnd w:id="446"/>
    <w:p>
      <w:pPr>
        <w:spacing w:after="0"/>
        <w:ind w:left="0"/>
        <w:jc w:val="both"/>
      </w:pPr>
      <w:r>
        <w:rPr>
          <w:rFonts w:ascii="Times New Roman"/>
          <w:b/>
          <w:i w:val="false"/>
          <w:color w:val="000000"/>
          <w:sz w:val="28"/>
        </w:rPr>
        <w:t>Статья 43. Права и обязанности налогового органа</w:t>
      </w:r>
    </w:p>
    <w:bookmarkStart w:name="z496" w:id="447"/>
    <w:p>
      <w:pPr>
        <w:spacing w:after="0"/>
        <w:ind w:left="0"/>
        <w:jc w:val="both"/>
      </w:pPr>
      <w:r>
        <w:rPr>
          <w:rFonts w:ascii="Times New Roman"/>
          <w:b w:val="false"/>
          <w:i w:val="false"/>
          <w:color w:val="000000"/>
          <w:sz w:val="28"/>
        </w:rPr>
        <w:t>
      1. Налоговый орган вправе:</w:t>
      </w:r>
    </w:p>
    <w:bookmarkEnd w:id="447"/>
    <w:bookmarkStart w:name="z497" w:id="448"/>
    <w:p>
      <w:pPr>
        <w:spacing w:after="0"/>
        <w:ind w:left="0"/>
        <w:jc w:val="both"/>
      </w:pPr>
      <w:r>
        <w:rPr>
          <w:rFonts w:ascii="Times New Roman"/>
          <w:b w:val="false"/>
          <w:i w:val="false"/>
          <w:color w:val="000000"/>
          <w:sz w:val="28"/>
        </w:rPr>
        <w:t>
      1) осуществлять международное сотрудничество по вопросам налогообложения, в том числе обмениваться информацией с уполномоченными органами иностранных государств;</w:t>
      </w:r>
    </w:p>
    <w:bookmarkEnd w:id="448"/>
    <w:bookmarkStart w:name="z498" w:id="449"/>
    <w:p>
      <w:pPr>
        <w:spacing w:after="0"/>
        <w:ind w:left="0"/>
        <w:jc w:val="both"/>
      </w:pPr>
      <w:r>
        <w:rPr>
          <w:rFonts w:ascii="Times New Roman"/>
          <w:b w:val="false"/>
          <w:i w:val="false"/>
          <w:color w:val="000000"/>
          <w:sz w:val="28"/>
        </w:rPr>
        <w:t xml:space="preserve">
      2) требовать от налогоплательщика (налогового агента) в случаях, предусмотренных настоящим Кодексом: </w:t>
      </w:r>
    </w:p>
    <w:bookmarkEnd w:id="449"/>
    <w:bookmarkStart w:name="z499" w:id="450"/>
    <w:p>
      <w:pPr>
        <w:spacing w:after="0"/>
        <w:ind w:left="0"/>
        <w:jc w:val="both"/>
      </w:pPr>
      <w:r>
        <w:rPr>
          <w:rFonts w:ascii="Times New Roman"/>
          <w:b w:val="false"/>
          <w:i w:val="false"/>
          <w:color w:val="000000"/>
          <w:sz w:val="28"/>
        </w:rPr>
        <w:t xml:space="preserve">
      представления документов, подтверждающих правильность исчисления и своевременность уплаты (удержания и перечисления) налоговых обязательств по уплате налогов и платежей в бюджет, а также социального обязательства; </w:t>
      </w:r>
    </w:p>
    <w:bookmarkEnd w:id="450"/>
    <w:bookmarkStart w:name="z500" w:id="451"/>
    <w:p>
      <w:pPr>
        <w:spacing w:after="0"/>
        <w:ind w:left="0"/>
        <w:jc w:val="both"/>
      </w:pPr>
      <w:r>
        <w:rPr>
          <w:rFonts w:ascii="Times New Roman"/>
          <w:b w:val="false"/>
          <w:i w:val="false"/>
          <w:color w:val="000000"/>
          <w:sz w:val="28"/>
        </w:rPr>
        <w:t>
      письменных пояснений по составленным им налоговым формам, а также его финансовой отчетности, в том числе консолидированной финансовой отчетности, включая финансовую отчетность его дочерних организаций, расположенных за пределами Республики Казахстан, с приложением аудиторского отчета в случае, если для такого лица законами Республики Казахстан установлено обязательное проведение аудита;</w:t>
      </w:r>
    </w:p>
    <w:bookmarkEnd w:id="451"/>
    <w:bookmarkStart w:name="z501" w:id="452"/>
    <w:p>
      <w:pPr>
        <w:spacing w:after="0"/>
        <w:ind w:left="0"/>
        <w:jc w:val="both"/>
      </w:pPr>
      <w:r>
        <w:rPr>
          <w:rFonts w:ascii="Times New Roman"/>
          <w:b w:val="false"/>
          <w:i w:val="false"/>
          <w:color w:val="000000"/>
          <w:sz w:val="28"/>
        </w:rPr>
        <w:t>
      3) запрашивать и (или) получать от уполномоченных государственных и местных исполнительных органов, Государственной корпорации, финансовых и платежных организаций, коллекторских агентств, банковских организаций, а также иных лиц сведения в порядке и целях, которые определены настоящим Кодексом;</w:t>
      </w:r>
    </w:p>
    <w:bookmarkEnd w:id="452"/>
    <w:bookmarkStart w:name="z502" w:id="453"/>
    <w:p>
      <w:pPr>
        <w:spacing w:after="0"/>
        <w:ind w:left="0"/>
        <w:jc w:val="both"/>
      </w:pPr>
      <w:r>
        <w:rPr>
          <w:rFonts w:ascii="Times New Roman"/>
          <w:b w:val="false"/>
          <w:i w:val="false"/>
          <w:color w:val="000000"/>
          <w:sz w:val="28"/>
        </w:rPr>
        <w:t>
      4) осуществлять проверку физического лица в части достоверности сведений о доходах и имуществе, отраженных в налоговой отчетности физического лица, на факт полноты исполнения налоговых обязательств;</w:t>
      </w:r>
    </w:p>
    <w:bookmarkEnd w:id="453"/>
    <w:bookmarkStart w:name="z503" w:id="454"/>
    <w:p>
      <w:pPr>
        <w:spacing w:after="0"/>
        <w:ind w:left="0"/>
        <w:jc w:val="both"/>
      </w:pPr>
      <w:r>
        <w:rPr>
          <w:rFonts w:ascii="Times New Roman"/>
          <w:b w:val="false"/>
          <w:i w:val="false"/>
          <w:color w:val="000000"/>
          <w:sz w:val="28"/>
        </w:rPr>
        <w:t>
      5) привлекать к налоговым проверкам и иным формам контроля специалистов;</w:t>
      </w:r>
    </w:p>
    <w:bookmarkEnd w:id="454"/>
    <w:bookmarkStart w:name="z504" w:id="455"/>
    <w:p>
      <w:pPr>
        <w:spacing w:after="0"/>
        <w:ind w:left="0"/>
        <w:jc w:val="both"/>
      </w:pPr>
      <w:r>
        <w:rPr>
          <w:rFonts w:ascii="Times New Roman"/>
          <w:b w:val="false"/>
          <w:i w:val="false"/>
          <w:color w:val="000000"/>
          <w:sz w:val="28"/>
        </w:rPr>
        <w:t>
      6) осуществлять фото- и видеосъемку, опрос третьих лиц в случаях, установленных настоящим Кодексом;</w:t>
      </w:r>
    </w:p>
    <w:bookmarkEnd w:id="455"/>
    <w:bookmarkStart w:name="z505" w:id="456"/>
    <w:p>
      <w:pPr>
        <w:spacing w:after="0"/>
        <w:ind w:left="0"/>
        <w:jc w:val="both"/>
      </w:pPr>
      <w:r>
        <w:rPr>
          <w:rFonts w:ascii="Times New Roman"/>
          <w:b w:val="false"/>
          <w:i w:val="false"/>
          <w:color w:val="000000"/>
          <w:sz w:val="28"/>
        </w:rPr>
        <w:t>
      7) подавать в суды иски о признании сделок недействительными, ликвидации юридического лица по основаниям, предусмотренным подпунктами 1), 2), 3) и 4) пункта 2 статьи 49 Гражданского кодекса Республики Казахстан, а также иные иски в соответствии с компетенцией и задачами, установленными законодательством Республики Казахстан;</w:t>
      </w:r>
    </w:p>
    <w:bookmarkEnd w:id="456"/>
    <w:bookmarkStart w:name="z506" w:id="457"/>
    <w:p>
      <w:pPr>
        <w:spacing w:after="0"/>
        <w:ind w:left="0"/>
        <w:jc w:val="both"/>
      </w:pPr>
      <w:r>
        <w:rPr>
          <w:rFonts w:ascii="Times New Roman"/>
          <w:b w:val="false"/>
          <w:i w:val="false"/>
          <w:color w:val="000000"/>
          <w:sz w:val="28"/>
        </w:rPr>
        <w:t>
      8) обратиться в суд с заявлением о признании налогоплательщика банкротом в соответствии с законодательством Республики Казахстан о реабилитации и банкротстве;</w:t>
      </w:r>
    </w:p>
    <w:bookmarkEnd w:id="457"/>
    <w:bookmarkStart w:name="z507" w:id="458"/>
    <w:p>
      <w:pPr>
        <w:spacing w:after="0"/>
        <w:ind w:left="0"/>
        <w:jc w:val="both"/>
      </w:pPr>
      <w:r>
        <w:rPr>
          <w:rFonts w:ascii="Times New Roman"/>
          <w:b w:val="false"/>
          <w:i w:val="false"/>
          <w:color w:val="000000"/>
          <w:sz w:val="28"/>
        </w:rPr>
        <w:t>
      9) проводить подготовку, переподготовку и повышение профессиональной квалификации должностных лиц налоговых органов;</w:t>
      </w:r>
    </w:p>
    <w:bookmarkEnd w:id="458"/>
    <w:bookmarkStart w:name="z508" w:id="459"/>
    <w:p>
      <w:pPr>
        <w:spacing w:after="0"/>
        <w:ind w:left="0"/>
        <w:jc w:val="both"/>
      </w:pPr>
      <w:r>
        <w:rPr>
          <w:rFonts w:ascii="Times New Roman"/>
          <w:b w:val="false"/>
          <w:i w:val="false"/>
          <w:color w:val="000000"/>
          <w:sz w:val="28"/>
        </w:rPr>
        <w:t>
      10) осуществлять в порядке, установленном законодательством Республики Казахстан, учебную и издательскую деятельность для повышения налоговой культуры налогоплательщиков Республики Казахстан;</w:t>
      </w:r>
    </w:p>
    <w:bookmarkEnd w:id="459"/>
    <w:bookmarkStart w:name="z509" w:id="460"/>
    <w:p>
      <w:pPr>
        <w:spacing w:after="0"/>
        <w:ind w:left="0"/>
        <w:jc w:val="both"/>
      </w:pPr>
      <w:r>
        <w:rPr>
          <w:rFonts w:ascii="Times New Roman"/>
          <w:b w:val="false"/>
          <w:i w:val="false"/>
          <w:color w:val="000000"/>
          <w:sz w:val="28"/>
        </w:rPr>
        <w:t>
      11) удостоверять посредством электронной цифровой подписи информационной системы налогового органа решения, принимаемые в соответствии с настоящим Кодексом;</w:t>
      </w:r>
    </w:p>
    <w:bookmarkEnd w:id="460"/>
    <w:bookmarkStart w:name="z510" w:id="461"/>
    <w:p>
      <w:pPr>
        <w:spacing w:after="0"/>
        <w:ind w:left="0"/>
        <w:jc w:val="both"/>
      </w:pPr>
      <w:r>
        <w:rPr>
          <w:rFonts w:ascii="Times New Roman"/>
          <w:b w:val="false"/>
          <w:i w:val="false"/>
          <w:color w:val="000000"/>
          <w:sz w:val="28"/>
        </w:rPr>
        <w:t>
      12) применять средство биометрической идентификации в информационных системах налоговых органов при налоговом администрировании;</w:t>
      </w:r>
    </w:p>
    <w:bookmarkEnd w:id="461"/>
    <w:bookmarkStart w:name="z511" w:id="462"/>
    <w:p>
      <w:pPr>
        <w:spacing w:after="0"/>
        <w:ind w:left="0"/>
        <w:jc w:val="both"/>
      </w:pPr>
      <w:r>
        <w:rPr>
          <w:rFonts w:ascii="Times New Roman"/>
          <w:b w:val="false"/>
          <w:i w:val="false"/>
          <w:color w:val="000000"/>
          <w:sz w:val="28"/>
        </w:rPr>
        <w:t>
      13) проводить мероприятия, направленные на повышение налоговой культуры и усиление налоговой дисциплины.</w:t>
      </w:r>
    </w:p>
    <w:bookmarkEnd w:id="462"/>
    <w:bookmarkStart w:name="z512" w:id="463"/>
    <w:p>
      <w:pPr>
        <w:spacing w:after="0"/>
        <w:ind w:left="0"/>
        <w:jc w:val="both"/>
      </w:pPr>
      <w:r>
        <w:rPr>
          <w:rFonts w:ascii="Times New Roman"/>
          <w:b w:val="false"/>
          <w:i w:val="false"/>
          <w:color w:val="000000"/>
          <w:sz w:val="28"/>
        </w:rPr>
        <w:t>
      2. Налоговый орган обязан:</w:t>
      </w:r>
    </w:p>
    <w:bookmarkEnd w:id="463"/>
    <w:bookmarkStart w:name="z513" w:id="464"/>
    <w:p>
      <w:pPr>
        <w:spacing w:after="0"/>
        <w:ind w:left="0"/>
        <w:jc w:val="both"/>
      </w:pPr>
      <w:r>
        <w:rPr>
          <w:rFonts w:ascii="Times New Roman"/>
          <w:b w:val="false"/>
          <w:i w:val="false"/>
          <w:color w:val="000000"/>
          <w:sz w:val="28"/>
        </w:rPr>
        <w:t>
      1) соблюдать права налогоплательщика (налогового агента);</w:t>
      </w:r>
    </w:p>
    <w:bookmarkEnd w:id="464"/>
    <w:bookmarkStart w:name="z514" w:id="465"/>
    <w:p>
      <w:pPr>
        <w:spacing w:after="0"/>
        <w:ind w:left="0"/>
        <w:jc w:val="both"/>
      </w:pPr>
      <w:r>
        <w:rPr>
          <w:rFonts w:ascii="Times New Roman"/>
          <w:b w:val="false"/>
          <w:i w:val="false"/>
          <w:color w:val="000000"/>
          <w:sz w:val="28"/>
        </w:rPr>
        <w:t>
      2) защищать интересы государства;</w:t>
      </w:r>
    </w:p>
    <w:bookmarkEnd w:id="465"/>
    <w:bookmarkStart w:name="z515" w:id="466"/>
    <w:p>
      <w:pPr>
        <w:spacing w:after="0"/>
        <w:ind w:left="0"/>
        <w:jc w:val="both"/>
      </w:pPr>
      <w:r>
        <w:rPr>
          <w:rFonts w:ascii="Times New Roman"/>
          <w:b w:val="false"/>
          <w:i w:val="false"/>
          <w:color w:val="000000"/>
          <w:sz w:val="28"/>
        </w:rPr>
        <w:t>
      3) предоставлять налогоплательщику (налоговому агенту) информацию о действующих налогах и платежах в бюджет, об изменениях в налоговом законодательстве Республики Казахстан;</w:t>
      </w:r>
    </w:p>
    <w:bookmarkEnd w:id="466"/>
    <w:bookmarkStart w:name="z516" w:id="467"/>
    <w:p>
      <w:pPr>
        <w:spacing w:after="0"/>
        <w:ind w:left="0"/>
        <w:jc w:val="both"/>
      </w:pPr>
      <w:r>
        <w:rPr>
          <w:rFonts w:ascii="Times New Roman"/>
          <w:b w:val="false"/>
          <w:i w:val="false"/>
          <w:color w:val="000000"/>
          <w:sz w:val="28"/>
        </w:rPr>
        <w:t>
      4) в пределах своей компетенции осуществлять разъяснение и давать комментарии налогоплательщику (налоговому агенту) по возникновению, исполнению и прекращению его налогового обязательства в пределах представленных им сведений и документов.</w:t>
      </w:r>
    </w:p>
    <w:bookmarkEnd w:id="467"/>
    <w:bookmarkStart w:name="z517" w:id="468"/>
    <w:p>
      <w:pPr>
        <w:spacing w:after="0"/>
        <w:ind w:left="0"/>
        <w:jc w:val="both"/>
      </w:pPr>
      <w:r>
        <w:rPr>
          <w:rFonts w:ascii="Times New Roman"/>
          <w:b w:val="false"/>
          <w:i w:val="false"/>
          <w:color w:val="000000"/>
          <w:sz w:val="28"/>
        </w:rPr>
        <w:t>
      Для участника горизонтального мониторинга осуществление разъяснений и предоставление комментариев, предусмотренных частью первой настоящего подпункта, а также предварительное разъяснение в отношении планируемых сделок (операций) производятся уполномоченным органом;</w:t>
      </w:r>
    </w:p>
    <w:bookmarkEnd w:id="468"/>
    <w:bookmarkStart w:name="z518" w:id="469"/>
    <w:p>
      <w:pPr>
        <w:spacing w:after="0"/>
        <w:ind w:left="0"/>
        <w:jc w:val="both"/>
      </w:pPr>
      <w:r>
        <w:rPr>
          <w:rFonts w:ascii="Times New Roman"/>
          <w:b w:val="false"/>
          <w:i w:val="false"/>
          <w:color w:val="000000"/>
          <w:sz w:val="28"/>
        </w:rPr>
        <w:t>
      5) обеспечивать в течение срока исковой давности сохранность сведений, подтверждающих факт уплаты налогов и платежей в бюджет;</w:t>
      </w:r>
    </w:p>
    <w:bookmarkEnd w:id="469"/>
    <w:bookmarkStart w:name="z519" w:id="470"/>
    <w:p>
      <w:pPr>
        <w:spacing w:after="0"/>
        <w:ind w:left="0"/>
        <w:jc w:val="both"/>
      </w:pPr>
      <w:r>
        <w:rPr>
          <w:rFonts w:ascii="Times New Roman"/>
          <w:b w:val="false"/>
          <w:i w:val="false"/>
          <w:color w:val="000000"/>
          <w:sz w:val="28"/>
        </w:rPr>
        <w:t>
      6) рассматривать жалобу налогоплательщика (налогового агента) на действия (бездействие) должностных лиц налоговых органов, а также на уведомление о результатах налоговой проверки;</w:t>
      </w:r>
    </w:p>
    <w:bookmarkEnd w:id="470"/>
    <w:bookmarkStart w:name="z520" w:id="471"/>
    <w:p>
      <w:pPr>
        <w:spacing w:after="0"/>
        <w:ind w:left="0"/>
        <w:jc w:val="both"/>
      </w:pPr>
      <w:r>
        <w:rPr>
          <w:rFonts w:ascii="Times New Roman"/>
          <w:b w:val="false"/>
          <w:i w:val="false"/>
          <w:color w:val="000000"/>
          <w:sz w:val="28"/>
        </w:rPr>
        <w:t xml:space="preserve">
      7) по факту совершения административных правонарушений, установленному в ходе налогового контроля, принимать меры, предусмотренные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или передавать материалы по такому факту в соответствующий орган по подведомственности;</w:t>
      </w:r>
    </w:p>
    <w:bookmarkEnd w:id="471"/>
    <w:bookmarkStart w:name="z521" w:id="472"/>
    <w:p>
      <w:pPr>
        <w:spacing w:after="0"/>
        <w:ind w:left="0"/>
        <w:jc w:val="both"/>
      </w:pPr>
      <w:r>
        <w:rPr>
          <w:rFonts w:ascii="Times New Roman"/>
          <w:b w:val="false"/>
          <w:i w:val="false"/>
          <w:color w:val="000000"/>
          <w:sz w:val="28"/>
        </w:rPr>
        <w:t>
      8) направлять в правоохранительный орган по подследственности материалы по выявленным в ходе налогового контроля фактам уклонения от уплаты налогов и платежей в бюджет и (или) преднамеренного банкротства, указывающим на признаки уголовного правонарушения, для принятия процессуального решения в соответствии с законами Республики Казахстан;</w:t>
      </w:r>
    </w:p>
    <w:bookmarkEnd w:id="472"/>
    <w:bookmarkStart w:name="z522" w:id="473"/>
    <w:p>
      <w:pPr>
        <w:spacing w:after="0"/>
        <w:ind w:left="0"/>
        <w:jc w:val="both"/>
      </w:pPr>
      <w:r>
        <w:rPr>
          <w:rFonts w:ascii="Times New Roman"/>
          <w:b w:val="false"/>
          <w:i w:val="false"/>
          <w:color w:val="000000"/>
          <w:sz w:val="28"/>
        </w:rPr>
        <w:t>
      9) предоставлять в соответствии с законами Республики Казахстан доступ к информационной системе налогового органа уполномоченному государственному органу, осуществляющему финансовый мониторинг и принимающему иные меры по противодействию легализации (отмыванию) доходов, уполномоченному органу по возврату активов и органам национальной безопасности Республики Казахстан;</w:t>
      </w:r>
    </w:p>
    <w:bookmarkEnd w:id="473"/>
    <w:bookmarkStart w:name="z523" w:id="474"/>
    <w:p>
      <w:pPr>
        <w:spacing w:after="0"/>
        <w:ind w:left="0"/>
        <w:jc w:val="both"/>
      </w:pPr>
      <w:r>
        <w:rPr>
          <w:rFonts w:ascii="Times New Roman"/>
          <w:b w:val="false"/>
          <w:i w:val="false"/>
          <w:color w:val="000000"/>
          <w:sz w:val="28"/>
        </w:rPr>
        <w:t>
      10) применять способы обеспечения исполнения налогового обязательства и взыскивать налоговую задолженность налогоплательщика (налогового агента) в принудительном порядке.</w:t>
      </w:r>
    </w:p>
    <w:bookmarkEnd w:id="474"/>
    <w:bookmarkStart w:name="z524" w:id="475"/>
    <w:p>
      <w:pPr>
        <w:spacing w:after="0"/>
        <w:ind w:left="0"/>
        <w:jc w:val="both"/>
      </w:pPr>
      <w:r>
        <w:rPr>
          <w:rFonts w:ascii="Times New Roman"/>
          <w:b w:val="false"/>
          <w:i w:val="false"/>
          <w:color w:val="000000"/>
          <w:sz w:val="28"/>
        </w:rPr>
        <w:t>
      3. Налоговый орган обязан размещать на интернет-ресурсе уполномоченного органа в порядке и случаях, которые определены настоящим Кодексом, сведения о налогоплательщике (налоговом агенте):</w:t>
      </w:r>
    </w:p>
    <w:bookmarkEnd w:id="475"/>
    <w:bookmarkStart w:name="z525" w:id="476"/>
    <w:p>
      <w:pPr>
        <w:spacing w:after="0"/>
        <w:ind w:left="0"/>
        <w:jc w:val="both"/>
      </w:pPr>
      <w:r>
        <w:rPr>
          <w:rFonts w:ascii="Times New Roman"/>
          <w:b w:val="false"/>
          <w:i w:val="false"/>
          <w:color w:val="000000"/>
          <w:sz w:val="28"/>
        </w:rPr>
        <w:t>
      1) имеющем налоговую задолженность;</w:t>
      </w:r>
    </w:p>
    <w:bookmarkEnd w:id="476"/>
    <w:bookmarkStart w:name="z526" w:id="477"/>
    <w:p>
      <w:pPr>
        <w:spacing w:after="0"/>
        <w:ind w:left="0"/>
        <w:jc w:val="both"/>
      </w:pPr>
      <w:r>
        <w:rPr>
          <w:rFonts w:ascii="Times New Roman"/>
          <w:b w:val="false"/>
          <w:i w:val="false"/>
          <w:color w:val="000000"/>
          <w:sz w:val="28"/>
        </w:rPr>
        <w:t>
      2) физическом лице, которому налоговым органом исчислены суммы налоговых обязательств по налогу на имущество, земельному налогу;</w:t>
      </w:r>
    </w:p>
    <w:bookmarkEnd w:id="477"/>
    <w:bookmarkStart w:name="z527" w:id="478"/>
    <w:p>
      <w:pPr>
        <w:spacing w:after="0"/>
        <w:ind w:left="0"/>
        <w:jc w:val="both"/>
      </w:pPr>
      <w:r>
        <w:rPr>
          <w:rFonts w:ascii="Times New Roman"/>
          <w:b w:val="false"/>
          <w:i w:val="false"/>
          <w:color w:val="000000"/>
          <w:sz w:val="28"/>
        </w:rPr>
        <w:t>
      3) включенном в реестр бездействующих налогоплательщиков;</w:t>
      </w:r>
    </w:p>
    <w:bookmarkEnd w:id="478"/>
    <w:bookmarkStart w:name="z528" w:id="479"/>
    <w:p>
      <w:pPr>
        <w:spacing w:after="0"/>
        <w:ind w:left="0"/>
        <w:jc w:val="both"/>
      </w:pPr>
      <w:r>
        <w:rPr>
          <w:rFonts w:ascii="Times New Roman"/>
          <w:b w:val="false"/>
          <w:i w:val="false"/>
          <w:color w:val="000000"/>
          <w:sz w:val="28"/>
        </w:rPr>
        <w:t>
      4) которому приостановлена выписка электронных счетов-фактур;</w:t>
      </w:r>
    </w:p>
    <w:bookmarkEnd w:id="479"/>
    <w:bookmarkStart w:name="z529" w:id="480"/>
    <w:p>
      <w:pPr>
        <w:spacing w:after="0"/>
        <w:ind w:left="0"/>
        <w:jc w:val="both"/>
      </w:pPr>
      <w:r>
        <w:rPr>
          <w:rFonts w:ascii="Times New Roman"/>
          <w:b w:val="false"/>
          <w:i w:val="false"/>
          <w:color w:val="000000"/>
          <w:sz w:val="28"/>
        </w:rPr>
        <w:t>
      5) регистрация которого признана недействительной на основании вступившего в законную силу судебного акта;</w:t>
      </w:r>
    </w:p>
    <w:bookmarkEnd w:id="480"/>
    <w:bookmarkStart w:name="z530" w:id="481"/>
    <w:p>
      <w:pPr>
        <w:spacing w:after="0"/>
        <w:ind w:left="0"/>
        <w:jc w:val="both"/>
      </w:pPr>
      <w:r>
        <w:rPr>
          <w:rFonts w:ascii="Times New Roman"/>
          <w:b w:val="false"/>
          <w:i w:val="false"/>
          <w:color w:val="000000"/>
          <w:sz w:val="28"/>
        </w:rPr>
        <w:t>
      6) включенном в реестр иностранных компаний – плательщиков налога на добавленную стоимость, осуществляющих деятельность посредством интернет-площадки на территории Республики Казахстан;</w:t>
      </w:r>
    </w:p>
    <w:bookmarkEnd w:id="481"/>
    <w:bookmarkStart w:name="z531" w:id="482"/>
    <w:p>
      <w:pPr>
        <w:spacing w:after="0"/>
        <w:ind w:left="0"/>
        <w:jc w:val="both"/>
      </w:pPr>
      <w:r>
        <w:rPr>
          <w:rFonts w:ascii="Times New Roman"/>
          <w:b w:val="false"/>
          <w:i w:val="false"/>
          <w:color w:val="000000"/>
          <w:sz w:val="28"/>
        </w:rPr>
        <w:t>
      7) отсутствие которого по месту нахождения установлено актом налогового обследования;</w:t>
      </w:r>
    </w:p>
    <w:bookmarkEnd w:id="482"/>
    <w:bookmarkStart w:name="z532" w:id="483"/>
    <w:p>
      <w:pPr>
        <w:spacing w:after="0"/>
        <w:ind w:left="0"/>
        <w:jc w:val="both"/>
      </w:pPr>
      <w:r>
        <w:rPr>
          <w:rFonts w:ascii="Times New Roman"/>
          <w:b w:val="false"/>
          <w:i w:val="false"/>
          <w:color w:val="000000"/>
          <w:sz w:val="28"/>
        </w:rPr>
        <w:t>
      8) снятом с регистрационного учета индивидуального предпринимателя или лица, занимающегося частной практикой, и которому отказано в снятии с такого учета;</w:t>
      </w:r>
    </w:p>
    <w:bookmarkEnd w:id="483"/>
    <w:bookmarkStart w:name="z533" w:id="484"/>
    <w:p>
      <w:pPr>
        <w:spacing w:after="0"/>
        <w:ind w:left="0"/>
        <w:jc w:val="both"/>
      </w:pPr>
      <w:r>
        <w:rPr>
          <w:rFonts w:ascii="Times New Roman"/>
          <w:b w:val="false"/>
          <w:i w:val="false"/>
          <w:color w:val="000000"/>
          <w:sz w:val="28"/>
        </w:rPr>
        <w:t>
      9) представившем ликвидационную налоговую отчетность в связи с ликвидацией или прекращением деятельности;</w:t>
      </w:r>
    </w:p>
    <w:bookmarkEnd w:id="484"/>
    <w:bookmarkStart w:name="z534" w:id="485"/>
    <w:p>
      <w:pPr>
        <w:spacing w:after="0"/>
        <w:ind w:left="0"/>
        <w:jc w:val="both"/>
      </w:pPr>
      <w:r>
        <w:rPr>
          <w:rFonts w:ascii="Times New Roman"/>
          <w:b w:val="false"/>
          <w:i w:val="false"/>
          <w:color w:val="000000"/>
          <w:sz w:val="28"/>
        </w:rPr>
        <w:t>
      10) представившем налоговую отчетность о доходах и имуществе и об активах и обязательствах;</w:t>
      </w:r>
    </w:p>
    <w:bookmarkEnd w:id="485"/>
    <w:bookmarkStart w:name="z535" w:id="486"/>
    <w:p>
      <w:pPr>
        <w:spacing w:after="0"/>
        <w:ind w:left="0"/>
        <w:jc w:val="both"/>
      </w:pPr>
      <w:r>
        <w:rPr>
          <w:rFonts w:ascii="Times New Roman"/>
          <w:b w:val="false"/>
          <w:i w:val="false"/>
          <w:color w:val="000000"/>
          <w:sz w:val="28"/>
        </w:rPr>
        <w:t xml:space="preserve">
      11) содержащиеся в паспорте налогоплательщика; </w:t>
      </w:r>
    </w:p>
    <w:bookmarkEnd w:id="486"/>
    <w:bookmarkStart w:name="z536" w:id="487"/>
    <w:p>
      <w:pPr>
        <w:spacing w:after="0"/>
        <w:ind w:left="0"/>
        <w:jc w:val="both"/>
      </w:pPr>
      <w:r>
        <w:rPr>
          <w:rFonts w:ascii="Times New Roman"/>
          <w:b w:val="false"/>
          <w:i w:val="false"/>
          <w:color w:val="000000"/>
          <w:sz w:val="28"/>
        </w:rPr>
        <w:t>
      12) включенном в базу данных о лицах и структурных подразделениях юридических лиц, получивших и расходовавших деньги и (или) иное имущество, полученные от иностранных государств, международных и иностранных организаций, иностранных граждан, лиц без гражданства;</w:t>
      </w:r>
    </w:p>
    <w:bookmarkEnd w:id="487"/>
    <w:bookmarkStart w:name="z537" w:id="488"/>
    <w:p>
      <w:pPr>
        <w:spacing w:after="0"/>
        <w:ind w:left="0"/>
        <w:jc w:val="both"/>
      </w:pPr>
      <w:r>
        <w:rPr>
          <w:rFonts w:ascii="Times New Roman"/>
          <w:b w:val="false"/>
          <w:i w:val="false"/>
          <w:color w:val="000000"/>
          <w:sz w:val="28"/>
        </w:rPr>
        <w:t>
      13) применяющем (применявшем) специальный налоговый режим на основе упрощенной декларации, с указанием дат начала и (или) прекращения применения такого режима.</w:t>
      </w:r>
    </w:p>
    <w:bookmarkEnd w:id="488"/>
    <w:bookmarkStart w:name="z538" w:id="489"/>
    <w:p>
      <w:pPr>
        <w:spacing w:after="0"/>
        <w:ind w:left="0"/>
        <w:jc w:val="both"/>
      </w:pPr>
      <w:r>
        <w:rPr>
          <w:rFonts w:ascii="Times New Roman"/>
          <w:b w:val="false"/>
          <w:i w:val="false"/>
          <w:color w:val="000000"/>
          <w:sz w:val="28"/>
        </w:rPr>
        <w:t>
      4. Налоговый орган ежеквартально обязан публиковать в масс-медиа сведения об:</w:t>
      </w:r>
    </w:p>
    <w:bookmarkEnd w:id="489"/>
    <w:bookmarkStart w:name="z539" w:id="490"/>
    <w:p>
      <w:pPr>
        <w:spacing w:after="0"/>
        <w:ind w:left="0"/>
        <w:jc w:val="both"/>
      </w:pPr>
      <w:r>
        <w:rPr>
          <w:rFonts w:ascii="Times New Roman"/>
          <w:b w:val="false"/>
          <w:i w:val="false"/>
          <w:color w:val="000000"/>
          <w:sz w:val="28"/>
        </w:rPr>
        <w:t>
      1) индивидуальных предпринимателях, лицах, занимающихся частной практикой, юридических лицах и структурных подразделениях юридического лица, имеющих налоговую задолженность в сумме, превысившей предельный размер налоговой задолженности;</w:t>
      </w:r>
    </w:p>
    <w:bookmarkEnd w:id="490"/>
    <w:bookmarkStart w:name="z540" w:id="491"/>
    <w:p>
      <w:pPr>
        <w:spacing w:after="0"/>
        <w:ind w:left="0"/>
        <w:jc w:val="both"/>
      </w:pPr>
      <w:r>
        <w:rPr>
          <w:rFonts w:ascii="Times New Roman"/>
          <w:b w:val="false"/>
          <w:i w:val="false"/>
          <w:color w:val="000000"/>
          <w:sz w:val="28"/>
        </w:rPr>
        <w:t>
      2) иностранных компаниях, осуществляющих деятельность посредством интернет-площадки на территории Республики Казахстан и не исполнивших уведомление о постановке на регистрационный учет в налоговом органе.</w:t>
      </w:r>
    </w:p>
    <w:bookmarkEnd w:id="491"/>
    <w:bookmarkStart w:name="z541" w:id="492"/>
    <w:p>
      <w:pPr>
        <w:spacing w:after="0"/>
        <w:ind w:left="0"/>
        <w:jc w:val="both"/>
      </w:pPr>
      <w:r>
        <w:rPr>
          <w:rFonts w:ascii="Times New Roman"/>
          <w:b w:val="false"/>
          <w:i w:val="false"/>
          <w:color w:val="000000"/>
          <w:sz w:val="28"/>
        </w:rPr>
        <w:t>
      Перечень сведений, подлежащих опубликованию в масс-медиа, а также порядок и сроки их опубликования устанавливаются соответственно в:</w:t>
      </w:r>
    </w:p>
    <w:bookmarkEnd w:id="492"/>
    <w:bookmarkStart w:name="z542" w:id="493"/>
    <w:p>
      <w:pPr>
        <w:spacing w:after="0"/>
        <w:ind w:left="0"/>
        <w:jc w:val="both"/>
      </w:pPr>
      <w:r>
        <w:rPr>
          <w:rFonts w:ascii="Times New Roman"/>
          <w:b w:val="false"/>
          <w:i w:val="false"/>
          <w:color w:val="000000"/>
          <w:sz w:val="28"/>
        </w:rPr>
        <w:t xml:space="preserve">
      1) порядке принудительного взыскания налоговым органом налоговой задолженности налогоплательщика (налогового агента), предусмотренном </w:t>
      </w:r>
      <w:r>
        <w:rPr>
          <w:rFonts w:ascii="Times New Roman"/>
          <w:b w:val="false"/>
          <w:i w:val="false"/>
          <w:color w:val="000000"/>
          <w:sz w:val="28"/>
        </w:rPr>
        <w:t>статьей 183</w:t>
      </w:r>
      <w:r>
        <w:rPr>
          <w:rFonts w:ascii="Times New Roman"/>
          <w:b w:val="false"/>
          <w:i w:val="false"/>
          <w:color w:val="000000"/>
          <w:sz w:val="28"/>
        </w:rPr>
        <w:t xml:space="preserve"> настоящего Кодекса;</w:t>
      </w:r>
    </w:p>
    <w:bookmarkEnd w:id="493"/>
    <w:bookmarkStart w:name="z543" w:id="494"/>
    <w:p>
      <w:pPr>
        <w:spacing w:after="0"/>
        <w:ind w:left="0"/>
        <w:jc w:val="both"/>
      </w:pPr>
      <w:r>
        <w:rPr>
          <w:rFonts w:ascii="Times New Roman"/>
          <w:b w:val="false"/>
          <w:i w:val="false"/>
          <w:color w:val="000000"/>
          <w:sz w:val="28"/>
        </w:rPr>
        <w:t xml:space="preserve">
      2) порядке осуществления условной постановки на регистрационный учет плательщика налога на добавленную стоимость, предусмотренном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494"/>
    <w:bookmarkStart w:name="z544" w:id="495"/>
    <w:p>
      <w:pPr>
        <w:spacing w:after="0"/>
        <w:ind w:left="0"/>
        <w:jc w:val="both"/>
      </w:pPr>
      <w:r>
        <w:rPr>
          <w:rFonts w:ascii="Times New Roman"/>
          <w:b w:val="false"/>
          <w:i w:val="false"/>
          <w:color w:val="000000"/>
          <w:sz w:val="28"/>
        </w:rPr>
        <w:t>
      5. Налоговый орган имеет иные права и выполняет иные обязанности, установленные законами Республики Казахстан.</w:t>
      </w:r>
    </w:p>
    <w:bookmarkEnd w:id="495"/>
    <w:p>
      <w:pPr>
        <w:spacing w:after="0"/>
        <w:ind w:left="0"/>
        <w:jc w:val="both"/>
      </w:pPr>
      <w:r>
        <w:rPr>
          <w:rFonts w:ascii="Times New Roman"/>
          <w:b/>
          <w:i w:val="false"/>
          <w:color w:val="000000"/>
          <w:sz w:val="28"/>
        </w:rPr>
        <w:t>Статья 44. Материальное обеспечение, правовая и социальная защита должностного лица налогового органа</w:t>
      </w:r>
    </w:p>
    <w:bookmarkStart w:name="z546" w:id="496"/>
    <w:p>
      <w:pPr>
        <w:spacing w:after="0"/>
        <w:ind w:left="0"/>
        <w:jc w:val="both"/>
      </w:pPr>
      <w:r>
        <w:rPr>
          <w:rFonts w:ascii="Times New Roman"/>
          <w:b w:val="false"/>
          <w:i w:val="false"/>
          <w:color w:val="000000"/>
          <w:sz w:val="28"/>
        </w:rPr>
        <w:t xml:space="preserve">
      1. Должностное лицо налогового органа при исполнении служебных обязанностей охраняется законом. </w:t>
      </w:r>
    </w:p>
    <w:bookmarkEnd w:id="496"/>
    <w:bookmarkStart w:name="z547" w:id="497"/>
    <w:p>
      <w:pPr>
        <w:spacing w:after="0"/>
        <w:ind w:left="0"/>
        <w:jc w:val="both"/>
      </w:pPr>
      <w:r>
        <w:rPr>
          <w:rFonts w:ascii="Times New Roman"/>
          <w:b w:val="false"/>
          <w:i w:val="false"/>
          <w:color w:val="000000"/>
          <w:sz w:val="28"/>
        </w:rPr>
        <w:t xml:space="preserve">
      2. Неисполнение законных требований должностного лица налогового органа, оскорбление, угроза, насилие или посягательство на его жизнь, здоровье, имущество или членов его семьи в связи с его служебной деятельностью, другие действия, препятствующие выполнению им служебных обязанностей, влекут установленную законами Республики Казахстан ответственность. </w:t>
      </w:r>
    </w:p>
    <w:bookmarkEnd w:id="497"/>
    <w:bookmarkStart w:name="z548" w:id="498"/>
    <w:p>
      <w:pPr>
        <w:spacing w:after="0"/>
        <w:ind w:left="0"/>
        <w:jc w:val="both"/>
      </w:pPr>
      <w:r>
        <w:rPr>
          <w:rFonts w:ascii="Times New Roman"/>
          <w:b w:val="false"/>
          <w:i w:val="false"/>
          <w:color w:val="000000"/>
          <w:sz w:val="28"/>
        </w:rPr>
        <w:t>
      3. При получении средней тяжести вреда здоровью в связи с осуществлением служебной деятельности должностному лицу налогового органа выплачивается единовременная компенсация в размере пяти минимальных заработных плат из средств бюджета.</w:t>
      </w:r>
    </w:p>
    <w:bookmarkEnd w:id="498"/>
    <w:bookmarkStart w:name="z549" w:id="499"/>
    <w:p>
      <w:pPr>
        <w:spacing w:after="0"/>
        <w:ind w:left="0"/>
        <w:jc w:val="both"/>
      </w:pPr>
      <w:r>
        <w:rPr>
          <w:rFonts w:ascii="Times New Roman"/>
          <w:b w:val="false"/>
          <w:i w:val="false"/>
          <w:color w:val="000000"/>
          <w:sz w:val="28"/>
        </w:rPr>
        <w:t xml:space="preserve">
      4. При получении тяжкого вреда здоровью в связи с осуществлением служебной деятельности, исключающего дальнейшую возможность заниматься профессиональной деятельностью, должностному лицу налогового органа выплачиваются единовременная компенсация в размере пятилетнего денежного содержания из средств бюджета, а также разница между размерами его должностного оклада и пенсии (пожизненно). </w:t>
      </w:r>
    </w:p>
    <w:bookmarkEnd w:id="499"/>
    <w:bookmarkStart w:name="z550" w:id="500"/>
    <w:p>
      <w:pPr>
        <w:spacing w:after="0"/>
        <w:ind w:left="0"/>
        <w:jc w:val="both"/>
      </w:pPr>
      <w:r>
        <w:rPr>
          <w:rFonts w:ascii="Times New Roman"/>
          <w:b w:val="false"/>
          <w:i w:val="false"/>
          <w:color w:val="000000"/>
          <w:sz w:val="28"/>
        </w:rPr>
        <w:t xml:space="preserve">
      5. В случае гибели должностного лица налогового органа при исполнении им служебных обязанностей семье погибшего или его иждивенцам (наследникам): </w:t>
      </w:r>
    </w:p>
    <w:bookmarkEnd w:id="500"/>
    <w:bookmarkStart w:name="z551" w:id="501"/>
    <w:p>
      <w:pPr>
        <w:spacing w:after="0"/>
        <w:ind w:left="0"/>
        <w:jc w:val="both"/>
      </w:pPr>
      <w:r>
        <w:rPr>
          <w:rFonts w:ascii="Times New Roman"/>
          <w:b w:val="false"/>
          <w:i w:val="false"/>
          <w:color w:val="000000"/>
          <w:sz w:val="28"/>
        </w:rPr>
        <w:t xml:space="preserve">
      1) выплачивается единовременное пособие в размере десятилетнего денежного содержания по последней занимаемой должности погибшего из средств бюджета; </w:t>
      </w:r>
    </w:p>
    <w:bookmarkEnd w:id="501"/>
    <w:bookmarkStart w:name="z552" w:id="502"/>
    <w:p>
      <w:pPr>
        <w:spacing w:after="0"/>
        <w:ind w:left="0"/>
        <w:jc w:val="both"/>
      </w:pPr>
      <w:r>
        <w:rPr>
          <w:rFonts w:ascii="Times New Roman"/>
          <w:b w:val="false"/>
          <w:i w:val="false"/>
          <w:color w:val="000000"/>
          <w:sz w:val="28"/>
        </w:rPr>
        <w:t xml:space="preserve">
      2) назначается государственное социальное пособие по случаю потери кормильца в размерах и порядке, которые установлены законодательством Республики Казахстан о социальной защите. </w:t>
      </w:r>
    </w:p>
    <w:bookmarkEnd w:id="502"/>
    <w:bookmarkStart w:name="z553" w:id="503"/>
    <w:p>
      <w:pPr>
        <w:spacing w:after="0"/>
        <w:ind w:left="0"/>
        <w:jc w:val="both"/>
      </w:pPr>
      <w:r>
        <w:rPr>
          <w:rFonts w:ascii="Times New Roman"/>
          <w:b w:val="false"/>
          <w:i w:val="false"/>
          <w:color w:val="000000"/>
          <w:sz w:val="28"/>
        </w:rPr>
        <w:t>
      6. Вред, причиненный жизни и здоровью, и ущерб, причиненный имуществу должностного лица налогового органа, а также членам его семьи и его близким родственникам в связи с выполнением им служебных обязанностей, возмещаются в соответствии с законодательством Республики Казахстан.</w:t>
      </w:r>
    </w:p>
    <w:bookmarkEnd w:id="503"/>
    <w:p>
      <w:pPr>
        <w:spacing w:after="0"/>
        <w:ind w:left="0"/>
        <w:jc w:val="both"/>
      </w:pPr>
      <w:r>
        <w:rPr>
          <w:rFonts w:ascii="Times New Roman"/>
          <w:b/>
          <w:i w:val="false"/>
          <w:color w:val="000000"/>
          <w:sz w:val="28"/>
        </w:rPr>
        <w:t>Статья 45. Налоговая тайна</w:t>
      </w:r>
    </w:p>
    <w:bookmarkStart w:name="z555" w:id="504"/>
    <w:p>
      <w:pPr>
        <w:spacing w:after="0"/>
        <w:ind w:left="0"/>
        <w:jc w:val="both"/>
      </w:pPr>
      <w:r>
        <w:rPr>
          <w:rFonts w:ascii="Times New Roman"/>
          <w:b w:val="false"/>
          <w:i w:val="false"/>
          <w:color w:val="000000"/>
          <w:sz w:val="28"/>
        </w:rPr>
        <w:t>
      1. Налоговая тайна – любые полученные налоговым органом сведения о налогоплательщике (налоговом агенте), если иное не установлено настоящей статьей.</w:t>
      </w:r>
    </w:p>
    <w:bookmarkEnd w:id="504"/>
    <w:bookmarkStart w:name="z556" w:id="505"/>
    <w:p>
      <w:pPr>
        <w:spacing w:after="0"/>
        <w:ind w:left="0"/>
        <w:jc w:val="both"/>
      </w:pPr>
      <w:r>
        <w:rPr>
          <w:rFonts w:ascii="Times New Roman"/>
          <w:b w:val="false"/>
          <w:i w:val="false"/>
          <w:color w:val="000000"/>
          <w:sz w:val="28"/>
        </w:rPr>
        <w:t>
      2. Налоговой тайной не являются следующие сведения о налогоплательщике (налоговом агенте) – юридическом лице, структурном подразделении юридического лица, нерезиденте, осуществляющем деятельность в Республике Казахстан через постоянное учреждение, индивидуальном предпринимателе, лице, занимающемся частной практикой:</w:t>
      </w:r>
    </w:p>
    <w:bookmarkEnd w:id="505"/>
    <w:bookmarkStart w:name="z557" w:id="506"/>
    <w:p>
      <w:pPr>
        <w:spacing w:after="0"/>
        <w:ind w:left="0"/>
        <w:jc w:val="both"/>
      </w:pPr>
      <w:r>
        <w:rPr>
          <w:rFonts w:ascii="Times New Roman"/>
          <w:b w:val="false"/>
          <w:i w:val="false"/>
          <w:color w:val="000000"/>
          <w:sz w:val="28"/>
        </w:rPr>
        <w:t>
      1) о сумме налогов и платежей в бюджет, уплаченных (перечисленных) налогоплательщиком (налоговым агентом), начисленной налогоплательщику (налоговому агенту);</w:t>
      </w:r>
    </w:p>
    <w:bookmarkEnd w:id="506"/>
    <w:bookmarkStart w:name="z558" w:id="507"/>
    <w:p>
      <w:pPr>
        <w:spacing w:after="0"/>
        <w:ind w:left="0"/>
        <w:jc w:val="both"/>
      </w:pPr>
      <w:r>
        <w:rPr>
          <w:rFonts w:ascii="Times New Roman"/>
          <w:b w:val="false"/>
          <w:i w:val="false"/>
          <w:color w:val="000000"/>
          <w:sz w:val="28"/>
        </w:rPr>
        <w:t>
      2) о сумме возврата налогоплательщику из бюджета превышения суммы налога на добавленную стоимость, относимого в зачет, над суммой начисленного налога на добавленную стоимость;</w:t>
      </w:r>
    </w:p>
    <w:bookmarkEnd w:id="507"/>
    <w:bookmarkStart w:name="z559" w:id="508"/>
    <w:p>
      <w:pPr>
        <w:spacing w:after="0"/>
        <w:ind w:left="0"/>
        <w:jc w:val="both"/>
      </w:pPr>
      <w:r>
        <w:rPr>
          <w:rFonts w:ascii="Times New Roman"/>
          <w:b w:val="false"/>
          <w:i w:val="false"/>
          <w:color w:val="000000"/>
          <w:sz w:val="28"/>
        </w:rPr>
        <w:t>
      3) о сумме налоговой задолженности;</w:t>
      </w:r>
    </w:p>
    <w:bookmarkEnd w:id="508"/>
    <w:bookmarkStart w:name="z560" w:id="509"/>
    <w:p>
      <w:pPr>
        <w:spacing w:after="0"/>
        <w:ind w:left="0"/>
        <w:jc w:val="both"/>
      </w:pPr>
      <w:r>
        <w:rPr>
          <w:rFonts w:ascii="Times New Roman"/>
          <w:b w:val="false"/>
          <w:i w:val="false"/>
          <w:color w:val="000000"/>
          <w:sz w:val="28"/>
        </w:rPr>
        <w:t>
      4) о следующих регистрационных сведениях:</w:t>
      </w:r>
    </w:p>
    <w:bookmarkEnd w:id="509"/>
    <w:bookmarkStart w:name="z561" w:id="510"/>
    <w:p>
      <w:pPr>
        <w:spacing w:after="0"/>
        <w:ind w:left="0"/>
        <w:jc w:val="both"/>
      </w:pPr>
      <w:r>
        <w:rPr>
          <w:rFonts w:ascii="Times New Roman"/>
          <w:b w:val="false"/>
          <w:i w:val="false"/>
          <w:color w:val="000000"/>
          <w:sz w:val="28"/>
        </w:rPr>
        <w:t>
      идентификационный номер;</w:t>
      </w:r>
    </w:p>
    <w:bookmarkEnd w:id="510"/>
    <w:bookmarkStart w:name="z562" w:id="511"/>
    <w:p>
      <w:pPr>
        <w:spacing w:after="0"/>
        <w:ind w:left="0"/>
        <w:jc w:val="both"/>
      </w:pPr>
      <w:r>
        <w:rPr>
          <w:rFonts w:ascii="Times New Roman"/>
          <w:b w:val="false"/>
          <w:i w:val="false"/>
          <w:color w:val="000000"/>
          <w:sz w:val="28"/>
        </w:rPr>
        <w:t>
      фамилия, имя и отчество руководителя;</w:t>
      </w:r>
    </w:p>
    <w:bookmarkEnd w:id="511"/>
    <w:bookmarkStart w:name="z563" w:id="512"/>
    <w:p>
      <w:pPr>
        <w:spacing w:after="0"/>
        <w:ind w:left="0"/>
        <w:jc w:val="both"/>
      </w:pPr>
      <w:r>
        <w:rPr>
          <w:rFonts w:ascii="Times New Roman"/>
          <w:b w:val="false"/>
          <w:i w:val="false"/>
          <w:color w:val="000000"/>
          <w:sz w:val="28"/>
        </w:rPr>
        <w:t>
      наименование;</w:t>
      </w:r>
    </w:p>
    <w:bookmarkEnd w:id="512"/>
    <w:bookmarkStart w:name="z564" w:id="513"/>
    <w:p>
      <w:pPr>
        <w:spacing w:after="0"/>
        <w:ind w:left="0"/>
        <w:jc w:val="both"/>
      </w:pPr>
      <w:r>
        <w:rPr>
          <w:rFonts w:ascii="Times New Roman"/>
          <w:b w:val="false"/>
          <w:i w:val="false"/>
          <w:color w:val="000000"/>
          <w:sz w:val="28"/>
        </w:rPr>
        <w:t>
      дата включения сведений о таком налогоплательщике в базу налогоплательщиков или постановке на регистрационный учет;</w:t>
      </w:r>
    </w:p>
    <w:bookmarkEnd w:id="513"/>
    <w:bookmarkStart w:name="z565" w:id="514"/>
    <w:p>
      <w:pPr>
        <w:spacing w:after="0"/>
        <w:ind w:left="0"/>
        <w:jc w:val="both"/>
      </w:pPr>
      <w:r>
        <w:rPr>
          <w:rFonts w:ascii="Times New Roman"/>
          <w:b w:val="false"/>
          <w:i w:val="false"/>
          <w:color w:val="000000"/>
          <w:sz w:val="28"/>
        </w:rPr>
        <w:t>
      дата и основание исключения сведений о таком налогоплательщике из базы налогоплательщиков и снятия с регистрационного учета;</w:t>
      </w:r>
    </w:p>
    <w:bookmarkEnd w:id="514"/>
    <w:bookmarkStart w:name="z566" w:id="515"/>
    <w:p>
      <w:pPr>
        <w:spacing w:after="0"/>
        <w:ind w:left="0"/>
        <w:jc w:val="both"/>
      </w:pPr>
      <w:r>
        <w:rPr>
          <w:rFonts w:ascii="Times New Roman"/>
          <w:b w:val="false"/>
          <w:i w:val="false"/>
          <w:color w:val="000000"/>
          <w:sz w:val="28"/>
        </w:rPr>
        <w:t>
      вид деятельности;</w:t>
      </w:r>
    </w:p>
    <w:bookmarkEnd w:id="515"/>
    <w:bookmarkStart w:name="z567" w:id="516"/>
    <w:p>
      <w:pPr>
        <w:spacing w:after="0"/>
        <w:ind w:left="0"/>
        <w:jc w:val="both"/>
      </w:pPr>
      <w:r>
        <w:rPr>
          <w:rFonts w:ascii="Times New Roman"/>
          <w:b w:val="false"/>
          <w:i w:val="false"/>
          <w:color w:val="000000"/>
          <w:sz w:val="28"/>
        </w:rPr>
        <w:t>
      дата начала и окончания приостановления срока представления налоговой отчетности;</w:t>
      </w:r>
    </w:p>
    <w:bookmarkEnd w:id="516"/>
    <w:bookmarkStart w:name="z568" w:id="517"/>
    <w:p>
      <w:pPr>
        <w:spacing w:after="0"/>
        <w:ind w:left="0"/>
        <w:jc w:val="both"/>
      </w:pPr>
      <w:r>
        <w:rPr>
          <w:rFonts w:ascii="Times New Roman"/>
          <w:b w:val="false"/>
          <w:i w:val="false"/>
          <w:color w:val="000000"/>
          <w:sz w:val="28"/>
        </w:rPr>
        <w:t>
      резидентство;</w:t>
      </w:r>
    </w:p>
    <w:bookmarkEnd w:id="517"/>
    <w:bookmarkStart w:name="z569" w:id="518"/>
    <w:p>
      <w:pPr>
        <w:spacing w:after="0"/>
        <w:ind w:left="0"/>
        <w:jc w:val="both"/>
      </w:pPr>
      <w:r>
        <w:rPr>
          <w:rFonts w:ascii="Times New Roman"/>
          <w:b w:val="false"/>
          <w:i w:val="false"/>
          <w:color w:val="000000"/>
          <w:sz w:val="28"/>
        </w:rPr>
        <w:t>
      регистрационный номер контрольно-кассовой машины в налоговом органе;</w:t>
      </w:r>
    </w:p>
    <w:bookmarkEnd w:id="518"/>
    <w:bookmarkStart w:name="z570" w:id="519"/>
    <w:p>
      <w:pPr>
        <w:spacing w:after="0"/>
        <w:ind w:left="0"/>
        <w:jc w:val="both"/>
      </w:pPr>
      <w:r>
        <w:rPr>
          <w:rFonts w:ascii="Times New Roman"/>
          <w:b w:val="false"/>
          <w:i w:val="false"/>
          <w:color w:val="000000"/>
          <w:sz w:val="28"/>
        </w:rPr>
        <w:t>
      место использования контрольно-кассовой машины;</w:t>
      </w:r>
    </w:p>
    <w:bookmarkEnd w:id="519"/>
    <w:bookmarkStart w:name="z571" w:id="520"/>
    <w:p>
      <w:pPr>
        <w:spacing w:after="0"/>
        <w:ind w:left="0"/>
        <w:jc w:val="both"/>
      </w:pPr>
      <w:r>
        <w:rPr>
          <w:rFonts w:ascii="Times New Roman"/>
          <w:b w:val="false"/>
          <w:i w:val="false"/>
          <w:color w:val="000000"/>
          <w:sz w:val="28"/>
        </w:rPr>
        <w:t>
      применяемый порядок налогообложения;</w:t>
      </w:r>
    </w:p>
    <w:bookmarkEnd w:id="520"/>
    <w:bookmarkStart w:name="z572" w:id="521"/>
    <w:p>
      <w:pPr>
        <w:spacing w:after="0"/>
        <w:ind w:left="0"/>
        <w:jc w:val="both"/>
      </w:pPr>
      <w:r>
        <w:rPr>
          <w:rFonts w:ascii="Times New Roman"/>
          <w:b w:val="false"/>
          <w:i w:val="false"/>
          <w:color w:val="000000"/>
          <w:sz w:val="28"/>
        </w:rPr>
        <w:t>
      5) о численности наемных работников, отраженной в налоговой отчетности;</w:t>
      </w:r>
    </w:p>
    <w:bookmarkEnd w:id="521"/>
    <w:bookmarkStart w:name="z573" w:id="522"/>
    <w:p>
      <w:pPr>
        <w:spacing w:after="0"/>
        <w:ind w:left="0"/>
        <w:jc w:val="both"/>
      </w:pPr>
      <w:r>
        <w:rPr>
          <w:rFonts w:ascii="Times New Roman"/>
          <w:b w:val="false"/>
          <w:i w:val="false"/>
          <w:color w:val="000000"/>
          <w:sz w:val="28"/>
        </w:rPr>
        <w:t>
      6) о коэффициенте налоговой нагрузки, рассчитываемом в порядке, определенном уполномоченным органом, включая коэффициент налоговой нагрузки, используемый для аналитических целей, который определяется в виде соотношения общей суммы исчисленных налогоплательщиком налогов и платежей в бюджет за налоговый период к сумме налогооблагаемого дохода без учета расходов по вознаграждениям и амортизационных отчислений;</w:t>
      </w:r>
    </w:p>
    <w:bookmarkEnd w:id="522"/>
    <w:bookmarkStart w:name="z574" w:id="523"/>
    <w:p>
      <w:pPr>
        <w:spacing w:after="0"/>
        <w:ind w:left="0"/>
        <w:jc w:val="both"/>
      </w:pPr>
      <w:r>
        <w:rPr>
          <w:rFonts w:ascii="Times New Roman"/>
          <w:b w:val="false"/>
          <w:i w:val="false"/>
          <w:color w:val="000000"/>
          <w:sz w:val="28"/>
        </w:rPr>
        <w:t>
      7) о мерах ответственности, примененных за нарушение налогового законодательства Республики Казахстан;</w:t>
      </w:r>
    </w:p>
    <w:bookmarkEnd w:id="523"/>
    <w:bookmarkStart w:name="z575" w:id="524"/>
    <w:p>
      <w:pPr>
        <w:spacing w:after="0"/>
        <w:ind w:left="0"/>
        <w:jc w:val="both"/>
      </w:pPr>
      <w:r>
        <w:rPr>
          <w:rFonts w:ascii="Times New Roman"/>
          <w:b w:val="false"/>
          <w:i w:val="false"/>
          <w:color w:val="000000"/>
          <w:sz w:val="28"/>
        </w:rPr>
        <w:t>
      8) о налоговых льготах;</w:t>
      </w:r>
    </w:p>
    <w:bookmarkEnd w:id="524"/>
    <w:bookmarkStart w:name="z576" w:id="525"/>
    <w:p>
      <w:pPr>
        <w:spacing w:after="0"/>
        <w:ind w:left="0"/>
        <w:jc w:val="both"/>
      </w:pPr>
      <w:r>
        <w:rPr>
          <w:rFonts w:ascii="Times New Roman"/>
          <w:b w:val="false"/>
          <w:i w:val="false"/>
          <w:color w:val="000000"/>
          <w:sz w:val="28"/>
        </w:rPr>
        <w:t>
      9) подлежащие размещению на интернет-ресурсе уполномоченного органа в случаях, предусмотренных настоящим Кодексом;</w:t>
      </w:r>
    </w:p>
    <w:bookmarkEnd w:id="525"/>
    <w:bookmarkStart w:name="z577" w:id="526"/>
    <w:p>
      <w:pPr>
        <w:spacing w:after="0"/>
        <w:ind w:left="0"/>
        <w:jc w:val="both"/>
      </w:pPr>
      <w:r>
        <w:rPr>
          <w:rFonts w:ascii="Times New Roman"/>
          <w:b w:val="false"/>
          <w:i w:val="false"/>
          <w:color w:val="000000"/>
          <w:sz w:val="28"/>
        </w:rPr>
        <w:t>
      10) не являющиеся конфиденциальной информацией в соответствии с законодательством Республики Казахстан о реабилитации и банкротстве.</w:t>
      </w:r>
    </w:p>
    <w:bookmarkEnd w:id="526"/>
    <w:bookmarkStart w:name="z578" w:id="527"/>
    <w:p>
      <w:pPr>
        <w:spacing w:after="0"/>
        <w:ind w:left="0"/>
        <w:jc w:val="both"/>
      </w:pPr>
      <w:r>
        <w:rPr>
          <w:rFonts w:ascii="Times New Roman"/>
          <w:b w:val="false"/>
          <w:i w:val="false"/>
          <w:color w:val="000000"/>
          <w:sz w:val="28"/>
        </w:rPr>
        <w:t>
      3. Налоговой тайной не являются следующие сведения о налогоплательщике (налоговом агенте) – физическом лице:</w:t>
      </w:r>
    </w:p>
    <w:bookmarkEnd w:id="527"/>
    <w:bookmarkStart w:name="z579" w:id="528"/>
    <w:p>
      <w:pPr>
        <w:spacing w:after="0"/>
        <w:ind w:left="0"/>
        <w:jc w:val="both"/>
      </w:pPr>
      <w:r>
        <w:rPr>
          <w:rFonts w:ascii="Times New Roman"/>
          <w:b w:val="false"/>
          <w:i w:val="false"/>
          <w:color w:val="000000"/>
          <w:sz w:val="28"/>
        </w:rPr>
        <w:t>
      1) о сумме налоговой задолженности;</w:t>
      </w:r>
    </w:p>
    <w:bookmarkEnd w:id="528"/>
    <w:bookmarkStart w:name="z580" w:id="529"/>
    <w:p>
      <w:pPr>
        <w:spacing w:after="0"/>
        <w:ind w:left="0"/>
        <w:jc w:val="both"/>
      </w:pPr>
      <w:r>
        <w:rPr>
          <w:rFonts w:ascii="Times New Roman"/>
          <w:b w:val="false"/>
          <w:i w:val="false"/>
          <w:color w:val="000000"/>
          <w:sz w:val="28"/>
        </w:rPr>
        <w:t>
      2) о следующих регистрационных сведениях:</w:t>
      </w:r>
    </w:p>
    <w:bookmarkEnd w:id="529"/>
    <w:bookmarkStart w:name="z581" w:id="530"/>
    <w:p>
      <w:pPr>
        <w:spacing w:after="0"/>
        <w:ind w:left="0"/>
        <w:jc w:val="both"/>
      </w:pPr>
      <w:r>
        <w:rPr>
          <w:rFonts w:ascii="Times New Roman"/>
          <w:b w:val="false"/>
          <w:i w:val="false"/>
          <w:color w:val="000000"/>
          <w:sz w:val="28"/>
        </w:rPr>
        <w:t>
      фамилия, имя и отчество физического лица;</w:t>
      </w:r>
    </w:p>
    <w:bookmarkEnd w:id="530"/>
    <w:bookmarkStart w:name="z582" w:id="531"/>
    <w:p>
      <w:pPr>
        <w:spacing w:after="0"/>
        <w:ind w:left="0"/>
        <w:jc w:val="both"/>
      </w:pPr>
      <w:r>
        <w:rPr>
          <w:rFonts w:ascii="Times New Roman"/>
          <w:b w:val="false"/>
          <w:i w:val="false"/>
          <w:color w:val="000000"/>
          <w:sz w:val="28"/>
        </w:rPr>
        <w:t>
      идентификационный номер;</w:t>
      </w:r>
    </w:p>
    <w:bookmarkEnd w:id="531"/>
    <w:bookmarkStart w:name="z583" w:id="532"/>
    <w:p>
      <w:pPr>
        <w:spacing w:after="0"/>
        <w:ind w:left="0"/>
        <w:jc w:val="both"/>
      </w:pPr>
      <w:r>
        <w:rPr>
          <w:rFonts w:ascii="Times New Roman"/>
          <w:b w:val="false"/>
          <w:i w:val="false"/>
          <w:color w:val="000000"/>
          <w:sz w:val="28"/>
        </w:rPr>
        <w:t>
      дата включения сведений о таком налогоплательщике в базу налогоплательщиков;</w:t>
      </w:r>
    </w:p>
    <w:bookmarkEnd w:id="532"/>
    <w:bookmarkStart w:name="z584" w:id="533"/>
    <w:p>
      <w:pPr>
        <w:spacing w:after="0"/>
        <w:ind w:left="0"/>
        <w:jc w:val="both"/>
      </w:pPr>
      <w:r>
        <w:rPr>
          <w:rFonts w:ascii="Times New Roman"/>
          <w:b w:val="false"/>
          <w:i w:val="false"/>
          <w:color w:val="000000"/>
          <w:sz w:val="28"/>
        </w:rPr>
        <w:t>
      дата и основание исключения сведений о таком налогоплательщике из базы налогоплательщиков;</w:t>
      </w:r>
    </w:p>
    <w:bookmarkEnd w:id="533"/>
    <w:bookmarkStart w:name="z585" w:id="534"/>
    <w:p>
      <w:pPr>
        <w:spacing w:after="0"/>
        <w:ind w:left="0"/>
        <w:jc w:val="both"/>
      </w:pPr>
      <w:r>
        <w:rPr>
          <w:rFonts w:ascii="Times New Roman"/>
          <w:b w:val="false"/>
          <w:i w:val="false"/>
          <w:color w:val="000000"/>
          <w:sz w:val="28"/>
        </w:rPr>
        <w:t>
      резидентство;</w:t>
      </w:r>
    </w:p>
    <w:bookmarkEnd w:id="534"/>
    <w:bookmarkStart w:name="z586" w:id="535"/>
    <w:p>
      <w:pPr>
        <w:spacing w:after="0"/>
        <w:ind w:left="0"/>
        <w:jc w:val="both"/>
      </w:pPr>
      <w:r>
        <w:rPr>
          <w:rFonts w:ascii="Times New Roman"/>
          <w:b w:val="false"/>
          <w:i w:val="false"/>
          <w:color w:val="000000"/>
          <w:sz w:val="28"/>
        </w:rPr>
        <w:t>
      3) о мерах ответственности, примененных за нарушение налогового законодательства Республики Казахстан;</w:t>
      </w:r>
    </w:p>
    <w:bookmarkEnd w:id="535"/>
    <w:bookmarkStart w:name="z587" w:id="536"/>
    <w:p>
      <w:pPr>
        <w:spacing w:after="0"/>
        <w:ind w:left="0"/>
        <w:jc w:val="both"/>
      </w:pPr>
      <w:r>
        <w:rPr>
          <w:rFonts w:ascii="Times New Roman"/>
          <w:b w:val="false"/>
          <w:i w:val="false"/>
          <w:color w:val="000000"/>
          <w:sz w:val="28"/>
        </w:rPr>
        <w:t xml:space="preserve">
      4) подлежащие опубликованию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536"/>
    <w:bookmarkStart w:name="z588" w:id="537"/>
    <w:p>
      <w:pPr>
        <w:spacing w:after="0"/>
        <w:ind w:left="0"/>
        <w:jc w:val="both"/>
      </w:pPr>
      <w:r>
        <w:rPr>
          <w:rFonts w:ascii="Times New Roman"/>
          <w:b w:val="false"/>
          <w:i w:val="false"/>
          <w:color w:val="000000"/>
          <w:sz w:val="28"/>
        </w:rPr>
        <w:t>
      5) о налоговых льготах;</w:t>
      </w:r>
    </w:p>
    <w:bookmarkEnd w:id="537"/>
    <w:bookmarkStart w:name="z589" w:id="538"/>
    <w:p>
      <w:pPr>
        <w:spacing w:after="0"/>
        <w:ind w:left="0"/>
        <w:jc w:val="both"/>
      </w:pPr>
      <w:r>
        <w:rPr>
          <w:rFonts w:ascii="Times New Roman"/>
          <w:b w:val="false"/>
          <w:i w:val="false"/>
          <w:color w:val="000000"/>
          <w:sz w:val="28"/>
        </w:rPr>
        <w:t>
      6) подлежащие размещению на интернет-ресурсе уполномоченного органа в случаях, предусмотренных настоящим Кодексом;</w:t>
      </w:r>
    </w:p>
    <w:bookmarkEnd w:id="538"/>
    <w:bookmarkStart w:name="z590" w:id="539"/>
    <w:p>
      <w:pPr>
        <w:spacing w:after="0"/>
        <w:ind w:left="0"/>
        <w:jc w:val="both"/>
      </w:pPr>
      <w:r>
        <w:rPr>
          <w:rFonts w:ascii="Times New Roman"/>
          <w:b w:val="false"/>
          <w:i w:val="false"/>
          <w:color w:val="000000"/>
          <w:sz w:val="28"/>
        </w:rPr>
        <w:t>
      7) не являющиеся конфиденциальной информацией в соответствии с законодательством Республики Казахстан о восстановлении платежеспособности и банкротстве граждан Республики Казахстан.</w:t>
      </w:r>
    </w:p>
    <w:bookmarkEnd w:id="539"/>
    <w:bookmarkStart w:name="z591" w:id="540"/>
    <w:p>
      <w:pPr>
        <w:spacing w:after="0"/>
        <w:ind w:left="0"/>
        <w:jc w:val="both"/>
      </w:pPr>
      <w:r>
        <w:rPr>
          <w:rFonts w:ascii="Times New Roman"/>
          <w:b w:val="false"/>
          <w:i w:val="false"/>
          <w:color w:val="000000"/>
          <w:sz w:val="28"/>
        </w:rPr>
        <w:t xml:space="preserve">
      4. Налоговой тайной также не являются сведения о налогоплательщике (налоговом агенте), применяющем налоговые льготы, в том числе для целей формирования и представления аналитического отчета о налоговых расходах, предусмотренного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w:t>
      </w:r>
    </w:p>
    <w:bookmarkEnd w:id="540"/>
    <w:bookmarkStart w:name="z592" w:id="541"/>
    <w:p>
      <w:pPr>
        <w:spacing w:after="0"/>
        <w:ind w:left="0"/>
        <w:jc w:val="both"/>
      </w:pPr>
      <w:r>
        <w:rPr>
          <w:rFonts w:ascii="Times New Roman"/>
          <w:b w:val="false"/>
          <w:i w:val="false"/>
          <w:color w:val="000000"/>
          <w:sz w:val="28"/>
        </w:rPr>
        <w:t xml:space="preserve">
      5. Сведения о налогоплательщике (налоговом агенте), являющиеся налоговой тайной, а также документы, содержащие такие сведения, не могут быть представлены налоговым органом другому лицу без согласия налогоплательщика (налогового агента), за исключением случаев, предусмотренных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541"/>
    <w:bookmarkStart w:name="z593" w:id="542"/>
    <w:p>
      <w:pPr>
        <w:spacing w:after="0"/>
        <w:ind w:left="0"/>
        <w:jc w:val="both"/>
      </w:pPr>
      <w:r>
        <w:rPr>
          <w:rFonts w:ascii="Times New Roman"/>
          <w:b w:val="false"/>
          <w:i w:val="false"/>
          <w:color w:val="000000"/>
          <w:sz w:val="28"/>
        </w:rPr>
        <w:t>
      6. Налоговый орган представляет сведения о налогоплательщике (налоговом агенте), составляющие налоговую тайну, без получения согласия налогоплательщика (налогового агента):</w:t>
      </w:r>
    </w:p>
    <w:bookmarkEnd w:id="542"/>
    <w:bookmarkStart w:name="z594" w:id="543"/>
    <w:p>
      <w:pPr>
        <w:spacing w:after="0"/>
        <w:ind w:left="0"/>
        <w:jc w:val="both"/>
      </w:pPr>
      <w:r>
        <w:rPr>
          <w:rFonts w:ascii="Times New Roman"/>
          <w:b w:val="false"/>
          <w:i w:val="false"/>
          <w:color w:val="000000"/>
          <w:sz w:val="28"/>
        </w:rPr>
        <w:t>
      1) правоохранительным органам и Службе государственной охраны Республики Казахстан в пределах их компетенции, установленной законодательством Республики Казахстан.</w:t>
      </w:r>
    </w:p>
    <w:bookmarkEnd w:id="543"/>
    <w:bookmarkStart w:name="z595" w:id="544"/>
    <w:p>
      <w:pPr>
        <w:spacing w:after="0"/>
        <w:ind w:left="0"/>
        <w:jc w:val="both"/>
      </w:pPr>
      <w:r>
        <w:rPr>
          <w:rFonts w:ascii="Times New Roman"/>
          <w:b w:val="false"/>
          <w:i w:val="false"/>
          <w:color w:val="000000"/>
          <w:sz w:val="28"/>
        </w:rPr>
        <w:t>
      Сведения представляются на основании мотивированного запроса, санкционированного следственным судьей, прокурором. Санкция не требуется при запросе таких сведений следственным судьей, прокурором.</w:t>
      </w:r>
    </w:p>
    <w:bookmarkEnd w:id="544"/>
    <w:bookmarkStart w:name="z596" w:id="545"/>
    <w:p>
      <w:pPr>
        <w:spacing w:after="0"/>
        <w:ind w:left="0"/>
        <w:jc w:val="both"/>
      </w:pPr>
      <w:r>
        <w:rPr>
          <w:rFonts w:ascii="Times New Roman"/>
          <w:b w:val="false"/>
          <w:i w:val="false"/>
          <w:color w:val="000000"/>
          <w:sz w:val="28"/>
        </w:rPr>
        <w:t>
      Запрос направляется на бумажном носителе либо в форме электронного документа;</w:t>
      </w:r>
    </w:p>
    <w:bookmarkEnd w:id="545"/>
    <w:bookmarkStart w:name="z597" w:id="546"/>
    <w:p>
      <w:pPr>
        <w:spacing w:after="0"/>
        <w:ind w:left="0"/>
        <w:jc w:val="both"/>
      </w:pPr>
      <w:r>
        <w:rPr>
          <w:rFonts w:ascii="Times New Roman"/>
          <w:b w:val="false"/>
          <w:i w:val="false"/>
          <w:color w:val="000000"/>
          <w:sz w:val="28"/>
        </w:rPr>
        <w:t>
      2) в суд и судьям на основании их обращения (распоряжения, требования, поручения, запроса), направленного при отправлении правосудия в случаях, если налогоплательщик является стороной по рассматриваемому делу;</w:t>
      </w:r>
    </w:p>
    <w:bookmarkEnd w:id="546"/>
    <w:bookmarkStart w:name="z598" w:id="547"/>
    <w:p>
      <w:pPr>
        <w:spacing w:after="0"/>
        <w:ind w:left="0"/>
        <w:jc w:val="both"/>
      </w:pPr>
      <w:r>
        <w:rPr>
          <w:rFonts w:ascii="Times New Roman"/>
          <w:b w:val="false"/>
          <w:i w:val="false"/>
          <w:color w:val="000000"/>
          <w:sz w:val="28"/>
        </w:rPr>
        <w:t>
      3) судебному исполнителю в пределах его компетенции, установленной законодательством Республики Казахстан, по находящимся в его производстве делам исполнительного производства на основании постановления, заверенного печатью частного судебного исполнителя либо территориального отдела;</w:t>
      </w:r>
    </w:p>
    <w:bookmarkEnd w:id="547"/>
    <w:bookmarkStart w:name="z599" w:id="548"/>
    <w:p>
      <w:pPr>
        <w:spacing w:after="0"/>
        <w:ind w:left="0"/>
        <w:jc w:val="both"/>
      </w:pPr>
      <w:r>
        <w:rPr>
          <w:rFonts w:ascii="Times New Roman"/>
          <w:b w:val="false"/>
          <w:i w:val="false"/>
          <w:color w:val="000000"/>
          <w:sz w:val="28"/>
        </w:rPr>
        <w:t>
      4) в центральный уполномоченный орган по государственному планированию, уполномоченный орган, осуществляющий финансовый мониторинг и принимающий иные меры по противодействию легализации (отмыванию) доходов, уполномоченный орган по возврату активов, уполномоченный орган внешнего государственного аудита и финансового контроля, уполномоченный орган по внутреннему государственному аудиту и орган национальной безопасности Республики Казахстан в случаях, предусмотренных законами Республики Казахстан.</w:t>
      </w:r>
    </w:p>
    <w:bookmarkEnd w:id="548"/>
    <w:bookmarkStart w:name="z600" w:id="549"/>
    <w:p>
      <w:pPr>
        <w:spacing w:after="0"/>
        <w:ind w:left="0"/>
        <w:jc w:val="both"/>
      </w:pPr>
      <w:r>
        <w:rPr>
          <w:rFonts w:ascii="Times New Roman"/>
          <w:b w:val="false"/>
          <w:i w:val="false"/>
          <w:color w:val="000000"/>
          <w:sz w:val="28"/>
        </w:rPr>
        <w:t>
      Уполномоченные государственные органы, указанные в части первой настоящего подпункта, утверждают перечень должностных лиц, имеющих доступ к таким сведениям;</w:t>
      </w:r>
    </w:p>
    <w:bookmarkEnd w:id="549"/>
    <w:bookmarkStart w:name="z601" w:id="550"/>
    <w:p>
      <w:pPr>
        <w:spacing w:after="0"/>
        <w:ind w:left="0"/>
        <w:jc w:val="both"/>
      </w:pPr>
      <w:r>
        <w:rPr>
          <w:rFonts w:ascii="Times New Roman"/>
          <w:b w:val="false"/>
          <w:i w:val="false"/>
          <w:color w:val="000000"/>
          <w:sz w:val="28"/>
        </w:rPr>
        <w:t>
      5) в уполномоченные государственные органы, Национальный Банк для выполнения задач и осуществления функций, возложенных на них законами Республики Казахстан.</w:t>
      </w:r>
    </w:p>
    <w:bookmarkEnd w:id="550"/>
    <w:bookmarkStart w:name="z602" w:id="551"/>
    <w:p>
      <w:pPr>
        <w:spacing w:after="0"/>
        <w:ind w:left="0"/>
        <w:jc w:val="both"/>
      </w:pPr>
      <w:r>
        <w:rPr>
          <w:rFonts w:ascii="Times New Roman"/>
          <w:b w:val="false"/>
          <w:i w:val="false"/>
          <w:color w:val="000000"/>
          <w:sz w:val="28"/>
        </w:rPr>
        <w:t>
      Перечень сведений, составляющих налоговую тайну, и порядок их представления устанавливаются правилами взаимодействия, утвержденными совместным актом с уполномоченным органом;</w:t>
      </w:r>
    </w:p>
    <w:bookmarkEnd w:id="551"/>
    <w:bookmarkStart w:name="z603" w:id="552"/>
    <w:p>
      <w:pPr>
        <w:spacing w:after="0"/>
        <w:ind w:left="0"/>
        <w:jc w:val="both"/>
      </w:pPr>
      <w:r>
        <w:rPr>
          <w:rFonts w:ascii="Times New Roman"/>
          <w:b w:val="false"/>
          <w:i w:val="false"/>
          <w:color w:val="000000"/>
          <w:sz w:val="28"/>
        </w:rPr>
        <w:t>
      6) в банковские организации, платежные организации, местные исполнительные органы, органы местного самоуправления, Государственную корпорацию для выполнения задач и осуществления функций, возложенных на них законами Республики Казахстан.</w:t>
      </w:r>
    </w:p>
    <w:bookmarkEnd w:id="552"/>
    <w:bookmarkStart w:name="z604" w:id="553"/>
    <w:p>
      <w:pPr>
        <w:spacing w:after="0"/>
        <w:ind w:left="0"/>
        <w:jc w:val="both"/>
      </w:pPr>
      <w:r>
        <w:rPr>
          <w:rFonts w:ascii="Times New Roman"/>
          <w:b w:val="false"/>
          <w:i w:val="false"/>
          <w:color w:val="000000"/>
          <w:sz w:val="28"/>
        </w:rPr>
        <w:t>
      Перечень сведений, составляющих налоговую тайну, и порядок их представления устанавливаются правилами взаимодействия, утвержденными совместным актом уполномоченного органа и уполномоченного государственного органа, осуществляющего руководство в соответствующей сфере, или Национального Банка, в пределах компетенции;</w:t>
      </w:r>
    </w:p>
    <w:bookmarkEnd w:id="553"/>
    <w:bookmarkStart w:name="z605" w:id="554"/>
    <w:p>
      <w:pPr>
        <w:spacing w:after="0"/>
        <w:ind w:left="0"/>
        <w:jc w:val="both"/>
      </w:pPr>
      <w:r>
        <w:rPr>
          <w:rFonts w:ascii="Times New Roman"/>
          <w:b w:val="false"/>
          <w:i w:val="false"/>
          <w:color w:val="000000"/>
          <w:sz w:val="28"/>
        </w:rPr>
        <w:t>
      7) специалисту, привлеченному к проведению налоговой проверки и иным формам контроля (далее – специалист);</w:t>
      </w:r>
    </w:p>
    <w:bookmarkEnd w:id="554"/>
    <w:bookmarkStart w:name="z606" w:id="555"/>
    <w:p>
      <w:pPr>
        <w:spacing w:after="0"/>
        <w:ind w:left="0"/>
        <w:jc w:val="both"/>
      </w:pPr>
      <w:r>
        <w:rPr>
          <w:rFonts w:ascii="Times New Roman"/>
          <w:b w:val="false"/>
          <w:i w:val="false"/>
          <w:color w:val="000000"/>
          <w:sz w:val="28"/>
        </w:rPr>
        <w:t>
      8) в налоговые или правоохранительные органы других государств, международные организации в соответствии с международными договорами, ратифицированными Республикой Казахстан;</w:t>
      </w:r>
    </w:p>
    <w:bookmarkEnd w:id="555"/>
    <w:bookmarkStart w:name="z607" w:id="556"/>
    <w:p>
      <w:pPr>
        <w:spacing w:after="0"/>
        <w:ind w:left="0"/>
        <w:jc w:val="both"/>
      </w:pPr>
      <w:r>
        <w:rPr>
          <w:rFonts w:ascii="Times New Roman"/>
          <w:b w:val="false"/>
          <w:i w:val="false"/>
          <w:color w:val="000000"/>
          <w:sz w:val="28"/>
        </w:rPr>
        <w:t>
      9) членам апелляционной комиссии по рассматриваемым в пределах компетенции обращениям;</w:t>
      </w:r>
    </w:p>
    <w:bookmarkEnd w:id="556"/>
    <w:bookmarkStart w:name="z608" w:id="557"/>
    <w:p>
      <w:pPr>
        <w:spacing w:after="0"/>
        <w:ind w:left="0"/>
        <w:jc w:val="both"/>
      </w:pPr>
      <w:r>
        <w:rPr>
          <w:rFonts w:ascii="Times New Roman"/>
          <w:b w:val="false"/>
          <w:i w:val="false"/>
          <w:color w:val="000000"/>
          <w:sz w:val="28"/>
        </w:rPr>
        <w:t xml:space="preserve">
      10) членам Консультативного совета по рассмотрению вопросов, связанных с горизонтальным мониторингом (далее – Консультативный совет), по рассматриваемым в пределах компетенции вопросам; </w:t>
      </w:r>
    </w:p>
    <w:bookmarkEnd w:id="557"/>
    <w:bookmarkStart w:name="z609" w:id="558"/>
    <w:p>
      <w:pPr>
        <w:spacing w:after="0"/>
        <w:ind w:left="0"/>
        <w:jc w:val="both"/>
      </w:pPr>
      <w:r>
        <w:rPr>
          <w:rFonts w:ascii="Times New Roman"/>
          <w:b w:val="false"/>
          <w:i w:val="false"/>
          <w:color w:val="000000"/>
          <w:sz w:val="28"/>
        </w:rPr>
        <w:t>
      11) членам Методологического совета по вопросам налогообложения по рассматриваемым в пределах компетенции обращениям;</w:t>
      </w:r>
    </w:p>
    <w:bookmarkEnd w:id="558"/>
    <w:bookmarkStart w:name="z610" w:id="559"/>
    <w:p>
      <w:pPr>
        <w:spacing w:after="0"/>
        <w:ind w:left="0"/>
        <w:jc w:val="both"/>
      </w:pPr>
      <w:r>
        <w:rPr>
          <w:rFonts w:ascii="Times New Roman"/>
          <w:b w:val="false"/>
          <w:i w:val="false"/>
          <w:color w:val="000000"/>
          <w:sz w:val="28"/>
        </w:rPr>
        <w:t>
      12) структурному подразделению уполномоченного органа, осуществляющему рассмотрение жалоб на уведомление о результатах налоговой проверки, по рассматриваемым в пределах компетенции обращениям;</w:t>
      </w:r>
    </w:p>
    <w:bookmarkEnd w:id="559"/>
    <w:bookmarkStart w:name="z611" w:id="560"/>
    <w:p>
      <w:pPr>
        <w:spacing w:after="0"/>
        <w:ind w:left="0"/>
        <w:jc w:val="both"/>
      </w:pPr>
      <w:r>
        <w:rPr>
          <w:rFonts w:ascii="Times New Roman"/>
          <w:b w:val="false"/>
          <w:i w:val="false"/>
          <w:color w:val="000000"/>
          <w:sz w:val="28"/>
        </w:rPr>
        <w:t>
      13) налогоплательщикам, предъявившим требование о возврате суммы превышения налога на добавленную стоимость, в части выявленных нарушений их поставщиков по аналитическому отчету "Пирамида по поставщикам" в рамках тематической налоговой проверки.</w:t>
      </w:r>
    </w:p>
    <w:bookmarkEnd w:id="560"/>
    <w:bookmarkStart w:name="z612" w:id="561"/>
    <w:p>
      <w:pPr>
        <w:spacing w:after="0"/>
        <w:ind w:left="0"/>
        <w:jc w:val="both"/>
      </w:pPr>
      <w:r>
        <w:rPr>
          <w:rFonts w:ascii="Times New Roman"/>
          <w:b w:val="false"/>
          <w:i w:val="false"/>
          <w:color w:val="000000"/>
          <w:sz w:val="28"/>
        </w:rPr>
        <w:t xml:space="preserve">
      7. Сведения в целях реализации положений настоящей статьи представляются посредством интеграции информационных систем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информатизации". В случае отсутствия интеграции сведения могут представляться на бумажном носителе либо в иной электронной форме.</w:t>
      </w:r>
    </w:p>
    <w:bookmarkEnd w:id="561"/>
    <w:bookmarkStart w:name="z613" w:id="562"/>
    <w:p>
      <w:pPr>
        <w:spacing w:after="0"/>
        <w:ind w:left="0"/>
        <w:jc w:val="both"/>
      </w:pPr>
      <w:r>
        <w:rPr>
          <w:rFonts w:ascii="Times New Roman"/>
          <w:b w:val="false"/>
          <w:i w:val="false"/>
          <w:color w:val="000000"/>
          <w:sz w:val="28"/>
        </w:rPr>
        <w:t xml:space="preserve">
      В случае обмена сведениями путем интеграции информационных систем установление отдельного порядка представления сведений не требуется. </w:t>
      </w:r>
    </w:p>
    <w:bookmarkEnd w:id="562"/>
    <w:bookmarkStart w:name="z614" w:id="563"/>
    <w:p>
      <w:pPr>
        <w:spacing w:after="0"/>
        <w:ind w:left="0"/>
        <w:jc w:val="both"/>
      </w:pPr>
      <w:r>
        <w:rPr>
          <w:rFonts w:ascii="Times New Roman"/>
          <w:b w:val="false"/>
          <w:i w:val="false"/>
          <w:color w:val="000000"/>
          <w:sz w:val="28"/>
        </w:rPr>
        <w:t xml:space="preserve">
      8. Положения </w:t>
      </w:r>
      <w:r>
        <w:rPr>
          <w:rFonts w:ascii="Times New Roman"/>
          <w:b w:val="false"/>
          <w:i w:val="false"/>
          <w:color w:val="000000"/>
          <w:sz w:val="28"/>
        </w:rPr>
        <w:t>пункта 6</w:t>
      </w:r>
      <w:r>
        <w:rPr>
          <w:rFonts w:ascii="Times New Roman"/>
          <w:b w:val="false"/>
          <w:i w:val="false"/>
          <w:color w:val="000000"/>
          <w:sz w:val="28"/>
        </w:rPr>
        <w:t xml:space="preserve"> настоящей статьи не распространяются на сведения о налогоплательщике, полученные налоговым органом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w:t>
      </w:r>
    </w:p>
    <w:bookmarkEnd w:id="563"/>
    <w:bookmarkStart w:name="z615" w:id="564"/>
    <w:p>
      <w:pPr>
        <w:spacing w:after="0"/>
        <w:ind w:left="0"/>
        <w:jc w:val="both"/>
      </w:pPr>
      <w:r>
        <w:rPr>
          <w:rFonts w:ascii="Times New Roman"/>
          <w:b w:val="false"/>
          <w:i w:val="false"/>
          <w:color w:val="000000"/>
          <w:sz w:val="28"/>
        </w:rPr>
        <w:t>
      9. Налоговая тайна не подлежит разглашению лицами, имеющими доступ к налоговой тайне, как в период исполнения ими своих обязанностей, так и после завершения их исполнения.</w:t>
      </w:r>
    </w:p>
    <w:bookmarkEnd w:id="564"/>
    <w:bookmarkStart w:name="z616" w:id="565"/>
    <w:p>
      <w:pPr>
        <w:spacing w:after="0"/>
        <w:ind w:left="0"/>
        <w:jc w:val="both"/>
      </w:pPr>
      <w:r>
        <w:rPr>
          <w:rFonts w:ascii="Times New Roman"/>
          <w:b w:val="false"/>
          <w:i w:val="false"/>
          <w:color w:val="000000"/>
          <w:sz w:val="28"/>
        </w:rPr>
        <w:t>
      10. Утрата документов, содержащих сведения, составляющие налоговую тайну, либо разглашение таких сведений влечет ответственность, установленную законами Республики Казахстан.</w:t>
      </w:r>
    </w:p>
    <w:bookmarkEnd w:id="565"/>
    <w:bookmarkStart w:name="z617" w:id="566"/>
    <w:p>
      <w:pPr>
        <w:spacing w:after="0"/>
        <w:ind w:left="0"/>
        <w:jc w:val="both"/>
      </w:pPr>
      <w:r>
        <w:rPr>
          <w:rFonts w:ascii="Times New Roman"/>
          <w:b w:val="false"/>
          <w:i w:val="false"/>
          <w:color w:val="000000"/>
          <w:sz w:val="28"/>
        </w:rPr>
        <w:t>
      11. Не являются разглашением налоговой тайны:</w:t>
      </w:r>
    </w:p>
    <w:bookmarkEnd w:id="566"/>
    <w:bookmarkStart w:name="z618" w:id="567"/>
    <w:p>
      <w:pPr>
        <w:spacing w:after="0"/>
        <w:ind w:left="0"/>
        <w:jc w:val="both"/>
      </w:pPr>
      <w:r>
        <w:rPr>
          <w:rFonts w:ascii="Times New Roman"/>
          <w:b w:val="false"/>
          <w:i w:val="false"/>
          <w:color w:val="000000"/>
          <w:sz w:val="28"/>
        </w:rPr>
        <w:t xml:space="preserve">
      1) передача налоговым органом на хранение резервной копии электронного информационного ресурса на единую платформу резервного хранения электронных информационных ресурсов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информатизации".</w:t>
      </w:r>
    </w:p>
    <w:bookmarkEnd w:id="567"/>
    <w:bookmarkStart w:name="z619" w:id="568"/>
    <w:p>
      <w:pPr>
        <w:spacing w:after="0"/>
        <w:ind w:left="0"/>
        <w:jc w:val="both"/>
      </w:pPr>
      <w:r>
        <w:rPr>
          <w:rFonts w:ascii="Times New Roman"/>
          <w:b w:val="false"/>
          <w:i w:val="false"/>
          <w:color w:val="000000"/>
          <w:sz w:val="28"/>
        </w:rPr>
        <w:t>
      При этом использование таких данных, переданных на хранение, осуществляется только налоговым органом;</w:t>
      </w:r>
    </w:p>
    <w:bookmarkEnd w:id="568"/>
    <w:bookmarkStart w:name="z620" w:id="569"/>
    <w:p>
      <w:pPr>
        <w:spacing w:after="0"/>
        <w:ind w:left="0"/>
        <w:jc w:val="both"/>
      </w:pPr>
      <w:r>
        <w:rPr>
          <w:rFonts w:ascii="Times New Roman"/>
          <w:b w:val="false"/>
          <w:i w:val="false"/>
          <w:color w:val="000000"/>
          <w:sz w:val="28"/>
        </w:rPr>
        <w:t>
      2) передача сведений, полученных в порядке и на условиях, которые предусмотрены законодательством Республики Казахстан о регулировании торговой деятельности, а также специальных защитных, антидемпинговых и компенсационных мерах по отношению к третьим странам:</w:t>
      </w:r>
    </w:p>
    <w:bookmarkEnd w:id="569"/>
    <w:bookmarkStart w:name="z621" w:id="570"/>
    <w:p>
      <w:pPr>
        <w:spacing w:after="0"/>
        <w:ind w:left="0"/>
        <w:jc w:val="both"/>
      </w:pPr>
      <w:r>
        <w:rPr>
          <w:rFonts w:ascii="Times New Roman"/>
          <w:b w:val="false"/>
          <w:i w:val="false"/>
          <w:color w:val="000000"/>
          <w:sz w:val="28"/>
        </w:rPr>
        <w:t>
      в компетентный орган третьей страны и (или) союза третьих стран при проведении в отношении товаров, происходящих из Республики Казахстан, специальных защитных, антидемпинговых, компенсационных расследований;</w:t>
      </w:r>
    </w:p>
    <w:bookmarkEnd w:id="570"/>
    <w:bookmarkStart w:name="z622" w:id="571"/>
    <w:p>
      <w:pPr>
        <w:spacing w:after="0"/>
        <w:ind w:left="0"/>
        <w:jc w:val="both"/>
      </w:pPr>
      <w:r>
        <w:rPr>
          <w:rFonts w:ascii="Times New Roman"/>
          <w:b w:val="false"/>
          <w:i w:val="false"/>
          <w:color w:val="000000"/>
          <w:sz w:val="28"/>
        </w:rPr>
        <w:t>
      в компетентный орган государства – члена ЕАЭС и (или) Евразийской экономической комиссии (далее – ЕЭК) в случае проведения в отношении товаров, происходящих из Республики Казахстан, компенсационного расследования;</w:t>
      </w:r>
    </w:p>
    <w:bookmarkEnd w:id="571"/>
    <w:bookmarkStart w:name="z623" w:id="572"/>
    <w:p>
      <w:pPr>
        <w:spacing w:after="0"/>
        <w:ind w:left="0"/>
        <w:jc w:val="both"/>
      </w:pPr>
      <w:r>
        <w:rPr>
          <w:rFonts w:ascii="Times New Roman"/>
          <w:b w:val="false"/>
          <w:i w:val="false"/>
          <w:color w:val="000000"/>
          <w:sz w:val="28"/>
        </w:rPr>
        <w:t>
      ЕЭК для целей расследований в соответствии с законодательством Республики Казахстан о специальных защитных, антидемпинговых и компенсационных мерах по отношению к третьим странам;</w:t>
      </w:r>
    </w:p>
    <w:bookmarkEnd w:id="572"/>
    <w:bookmarkStart w:name="z624" w:id="573"/>
    <w:p>
      <w:pPr>
        <w:spacing w:after="0"/>
        <w:ind w:left="0"/>
        <w:jc w:val="both"/>
      </w:pPr>
      <w:r>
        <w:rPr>
          <w:rFonts w:ascii="Times New Roman"/>
          <w:b w:val="false"/>
          <w:i w:val="false"/>
          <w:color w:val="000000"/>
          <w:sz w:val="28"/>
        </w:rPr>
        <w:t>
      3) передача налоговым органом в банковские организации сведений о налогоплательщике (налоговом агенте), необходимых для исполнения:</w:t>
      </w:r>
    </w:p>
    <w:bookmarkEnd w:id="573"/>
    <w:bookmarkStart w:name="z625" w:id="574"/>
    <w:p>
      <w:pPr>
        <w:spacing w:after="0"/>
        <w:ind w:left="0"/>
        <w:jc w:val="both"/>
      </w:pPr>
      <w:r>
        <w:rPr>
          <w:rFonts w:ascii="Times New Roman"/>
          <w:b w:val="false"/>
          <w:i w:val="false"/>
          <w:color w:val="000000"/>
          <w:sz w:val="28"/>
        </w:rPr>
        <w:t>
      налогоплательщиком (налоговым агентом) своих налоговых обязательств по уплате налогов и платежей в бюджет, а также социального обязательства;</w:t>
      </w:r>
    </w:p>
    <w:bookmarkEnd w:id="574"/>
    <w:bookmarkStart w:name="z626" w:id="575"/>
    <w:p>
      <w:pPr>
        <w:spacing w:after="0"/>
        <w:ind w:left="0"/>
        <w:jc w:val="both"/>
      </w:pPr>
      <w:r>
        <w:rPr>
          <w:rFonts w:ascii="Times New Roman"/>
          <w:b w:val="false"/>
          <w:i w:val="false"/>
          <w:color w:val="000000"/>
          <w:sz w:val="28"/>
        </w:rPr>
        <w:t>
      банковскими организациями обязанностей, предусмотренных настоящим Кодексом;</w:t>
      </w:r>
    </w:p>
    <w:bookmarkEnd w:id="575"/>
    <w:bookmarkStart w:name="z627" w:id="576"/>
    <w:p>
      <w:pPr>
        <w:spacing w:after="0"/>
        <w:ind w:left="0"/>
        <w:jc w:val="both"/>
      </w:pPr>
      <w:r>
        <w:rPr>
          <w:rFonts w:ascii="Times New Roman"/>
          <w:b w:val="false"/>
          <w:i w:val="false"/>
          <w:color w:val="000000"/>
          <w:sz w:val="28"/>
        </w:rPr>
        <w:t>
      4) передача уполномоченным органом в сфере информатизации оператору информационно-коммуникационной инфраструктуры "электронного правительства" сведений, полученных для формирования системы оценки рисков, в целях проведения государственного контроля и надзора, а также для осуществления аналитики данных в соответствии с требованиями по управлению данными;</w:t>
      </w:r>
    </w:p>
    <w:bookmarkEnd w:id="576"/>
    <w:bookmarkStart w:name="z628" w:id="577"/>
    <w:p>
      <w:pPr>
        <w:spacing w:after="0"/>
        <w:ind w:left="0"/>
        <w:jc w:val="both"/>
      </w:pPr>
      <w:r>
        <w:rPr>
          <w:rFonts w:ascii="Times New Roman"/>
          <w:b w:val="false"/>
          <w:i w:val="false"/>
          <w:color w:val="000000"/>
          <w:sz w:val="28"/>
        </w:rPr>
        <w:t>
      5) передача сведений в информационные системы субъектов информатизации, необходимых для учета и обработки государственных электронных информационных ресурсов. Использование таких сведений осуществляется только налоговым органом;</w:t>
      </w:r>
    </w:p>
    <w:bookmarkEnd w:id="577"/>
    <w:bookmarkStart w:name="z629" w:id="578"/>
    <w:p>
      <w:pPr>
        <w:spacing w:after="0"/>
        <w:ind w:left="0"/>
        <w:jc w:val="both"/>
      </w:pPr>
      <w:r>
        <w:rPr>
          <w:rFonts w:ascii="Times New Roman"/>
          <w:b w:val="false"/>
          <w:i w:val="false"/>
          <w:color w:val="000000"/>
          <w:sz w:val="28"/>
        </w:rPr>
        <w:t xml:space="preserve">
      6) передача налоговым органом Национальной палате предпринимателей Республики Казахстан (далее – НПП) сведений, указанных в </w:t>
      </w:r>
      <w:r>
        <w:rPr>
          <w:rFonts w:ascii="Times New Roman"/>
          <w:b w:val="false"/>
          <w:i w:val="false"/>
          <w:color w:val="000000"/>
          <w:sz w:val="28"/>
        </w:rPr>
        <w:t>пункте 16</w:t>
      </w:r>
      <w:r>
        <w:rPr>
          <w:rFonts w:ascii="Times New Roman"/>
          <w:b w:val="false"/>
          <w:i w:val="false"/>
          <w:color w:val="000000"/>
          <w:sz w:val="28"/>
        </w:rPr>
        <w:t xml:space="preserve"> статьи 56 настоящего Кодекса;</w:t>
      </w:r>
    </w:p>
    <w:bookmarkEnd w:id="578"/>
    <w:bookmarkStart w:name="z630" w:id="579"/>
    <w:p>
      <w:pPr>
        <w:spacing w:after="0"/>
        <w:ind w:left="0"/>
        <w:jc w:val="both"/>
      </w:pPr>
      <w:r>
        <w:rPr>
          <w:rFonts w:ascii="Times New Roman"/>
          <w:b w:val="false"/>
          <w:i w:val="false"/>
          <w:color w:val="000000"/>
          <w:sz w:val="28"/>
        </w:rPr>
        <w:t>
      7) передача налоговым органом оператору интернет-платформы сведений об исчисленных суммах налогов и социальных платежей по физическим лицам, применяющим специальный налоговый режим для самозанятых и осуществляющим деятельность с использованием интернет-платформы.</w:t>
      </w:r>
    </w:p>
    <w:bookmarkEnd w:id="579"/>
    <w:bookmarkStart w:name="z631" w:id="580"/>
    <w:p>
      <w:pPr>
        <w:spacing w:after="0"/>
        <w:ind w:left="0"/>
        <w:jc w:val="left"/>
      </w:pPr>
      <w:r>
        <w:rPr>
          <w:rFonts w:ascii="Times New Roman"/>
          <w:b/>
          <w:i w:val="false"/>
          <w:color w:val="000000"/>
        </w:rPr>
        <w:t xml:space="preserve"> Параграф 2. Взаимодействие налогового органа с налогоплательщиком (налоговым агентом)</w:t>
      </w:r>
    </w:p>
    <w:bookmarkEnd w:id="580"/>
    <w:p>
      <w:pPr>
        <w:spacing w:after="0"/>
        <w:ind w:left="0"/>
        <w:jc w:val="both"/>
      </w:pPr>
      <w:r>
        <w:rPr>
          <w:rFonts w:ascii="Times New Roman"/>
          <w:b/>
          <w:i w:val="false"/>
          <w:color w:val="000000"/>
          <w:sz w:val="28"/>
        </w:rPr>
        <w:t>Статья 46. Общие положения взаимодействия налогового органа с налогоплательщиком (налоговым агентом)</w:t>
      </w:r>
    </w:p>
    <w:bookmarkStart w:name="z633" w:id="581"/>
    <w:p>
      <w:pPr>
        <w:spacing w:after="0"/>
        <w:ind w:left="0"/>
        <w:jc w:val="both"/>
      </w:pPr>
      <w:r>
        <w:rPr>
          <w:rFonts w:ascii="Times New Roman"/>
          <w:b w:val="false"/>
          <w:i w:val="false"/>
          <w:color w:val="000000"/>
          <w:sz w:val="28"/>
        </w:rPr>
        <w:t>
      1. Налоговый орган в целях эффективного взаимодействия с налогоплательщиком (налоговым агентом) вправе организовать мероприятия по:</w:t>
      </w:r>
    </w:p>
    <w:bookmarkEnd w:id="581"/>
    <w:bookmarkStart w:name="z634" w:id="582"/>
    <w:p>
      <w:pPr>
        <w:spacing w:after="0"/>
        <w:ind w:left="0"/>
        <w:jc w:val="both"/>
      </w:pPr>
      <w:r>
        <w:rPr>
          <w:rFonts w:ascii="Times New Roman"/>
          <w:b w:val="false"/>
          <w:i w:val="false"/>
          <w:color w:val="000000"/>
          <w:sz w:val="28"/>
        </w:rPr>
        <w:t>
      1) созданию условий для исполнения налогоплательщиком (налоговым агентом) налогового обязательства;</w:t>
      </w:r>
    </w:p>
    <w:bookmarkEnd w:id="582"/>
    <w:bookmarkStart w:name="z635" w:id="583"/>
    <w:p>
      <w:pPr>
        <w:spacing w:after="0"/>
        <w:ind w:left="0"/>
        <w:jc w:val="both"/>
      </w:pPr>
      <w:r>
        <w:rPr>
          <w:rFonts w:ascii="Times New Roman"/>
          <w:b w:val="false"/>
          <w:i w:val="false"/>
          <w:color w:val="000000"/>
          <w:sz w:val="28"/>
        </w:rPr>
        <w:t>
      2) обеспечению своевременного исполнения налогоплательщиком (налоговым агентом) налогового обязательства.</w:t>
      </w:r>
    </w:p>
    <w:bookmarkEnd w:id="583"/>
    <w:bookmarkStart w:name="z636" w:id="584"/>
    <w:p>
      <w:pPr>
        <w:spacing w:after="0"/>
        <w:ind w:left="0"/>
        <w:jc w:val="both"/>
      </w:pPr>
      <w:r>
        <w:rPr>
          <w:rFonts w:ascii="Times New Roman"/>
          <w:b w:val="false"/>
          <w:i w:val="false"/>
          <w:color w:val="000000"/>
          <w:sz w:val="28"/>
        </w:rPr>
        <w:t>
      2. Налоговый орган:</w:t>
      </w:r>
    </w:p>
    <w:bookmarkEnd w:id="584"/>
    <w:bookmarkStart w:name="z637" w:id="585"/>
    <w:p>
      <w:pPr>
        <w:spacing w:after="0"/>
        <w:ind w:left="0"/>
        <w:jc w:val="both"/>
      </w:pPr>
      <w:r>
        <w:rPr>
          <w:rFonts w:ascii="Times New Roman"/>
          <w:b w:val="false"/>
          <w:i w:val="false"/>
          <w:color w:val="000000"/>
          <w:sz w:val="28"/>
        </w:rPr>
        <w:t>
      1) бесплатно предоставляет налогоплательщику (налоговому агенту) бланки форм налоговой отчетности, налоговых заявлений и (или) программное обеспечение, необходимые для представления налоговой отчетности и налогового заявления в форме электронного документа, в том числе веб-приложение;</w:t>
      </w:r>
    </w:p>
    <w:bookmarkEnd w:id="585"/>
    <w:bookmarkStart w:name="z638" w:id="586"/>
    <w:p>
      <w:pPr>
        <w:spacing w:after="0"/>
        <w:ind w:left="0"/>
        <w:jc w:val="both"/>
      </w:pPr>
      <w:r>
        <w:rPr>
          <w:rFonts w:ascii="Times New Roman"/>
          <w:b w:val="false"/>
          <w:i w:val="false"/>
          <w:color w:val="000000"/>
          <w:sz w:val="28"/>
        </w:rPr>
        <w:t>
      2) размещает ежегодно не позднее 31 декабря года, предшествующего году представления налоговой отчетности, структуру электронного формата налоговой отчетности и требований форматно-логического контроля на интернет-ресурсе уполномоченного органа;</w:t>
      </w:r>
    </w:p>
    <w:bookmarkEnd w:id="586"/>
    <w:bookmarkStart w:name="z639" w:id="587"/>
    <w:p>
      <w:pPr>
        <w:spacing w:after="0"/>
        <w:ind w:left="0"/>
        <w:jc w:val="both"/>
      </w:pPr>
      <w:r>
        <w:rPr>
          <w:rFonts w:ascii="Times New Roman"/>
          <w:b w:val="false"/>
          <w:i w:val="false"/>
          <w:color w:val="000000"/>
          <w:sz w:val="28"/>
        </w:rPr>
        <w:t>
      3) представляет налогоплательщику-нерезиденту, налоговому агенту справки о суммах полученных нерезидентом доходов из источников в Республике Казахстан и удержанных (уплаченных) налогов;</w:t>
      </w:r>
    </w:p>
    <w:bookmarkEnd w:id="587"/>
    <w:bookmarkStart w:name="z640" w:id="588"/>
    <w:p>
      <w:pPr>
        <w:spacing w:after="0"/>
        <w:ind w:left="0"/>
        <w:jc w:val="both"/>
      </w:pPr>
      <w:r>
        <w:rPr>
          <w:rFonts w:ascii="Times New Roman"/>
          <w:b w:val="false"/>
          <w:i w:val="false"/>
          <w:color w:val="000000"/>
          <w:sz w:val="28"/>
        </w:rPr>
        <w:t>
      4) представляет налогоплательщику (налоговому агенту) посредством веб-приложения выписки из лицевого счета о состоянии расчетов с бюджетом по всем или отдельным видам налогов, платежей в бюджет, социальных платежей, пеней, штрафов и сведений об отсутствии (наличии) задолженности по ним.</w:t>
      </w:r>
    </w:p>
    <w:bookmarkEnd w:id="588"/>
    <w:bookmarkStart w:name="z641" w:id="589"/>
    <w:p>
      <w:pPr>
        <w:spacing w:after="0"/>
        <w:ind w:left="0"/>
        <w:jc w:val="both"/>
      </w:pPr>
      <w:r>
        <w:rPr>
          <w:rFonts w:ascii="Times New Roman"/>
          <w:b w:val="false"/>
          <w:i w:val="false"/>
          <w:color w:val="000000"/>
          <w:sz w:val="28"/>
        </w:rPr>
        <w:t>
      Форма выписки из лицевого счета о состоянии расчетов с бюджетом по всем или отдельным видам налогов, платежей в бюджет, социальных платежей, пеней и штрафов определяется в порядке ведения лицевого счета;</w:t>
      </w:r>
    </w:p>
    <w:bookmarkEnd w:id="589"/>
    <w:bookmarkStart w:name="z642" w:id="590"/>
    <w:p>
      <w:pPr>
        <w:spacing w:after="0"/>
        <w:ind w:left="0"/>
        <w:jc w:val="both"/>
      </w:pPr>
      <w:r>
        <w:rPr>
          <w:rFonts w:ascii="Times New Roman"/>
          <w:b w:val="false"/>
          <w:i w:val="false"/>
          <w:color w:val="000000"/>
          <w:sz w:val="28"/>
        </w:rPr>
        <w:t>
      5) размещает на интернет-ресурсе уполномоченного органа информацию об административно-территориальных единицах Республики Казахстан, на территории которых отсутствуют сети телекоммуникаций общего пользования.</w:t>
      </w:r>
    </w:p>
    <w:bookmarkEnd w:id="590"/>
    <w:bookmarkStart w:name="z643" w:id="591"/>
    <w:p>
      <w:pPr>
        <w:spacing w:after="0"/>
        <w:ind w:left="0"/>
        <w:jc w:val="both"/>
      </w:pPr>
      <w:r>
        <w:rPr>
          <w:rFonts w:ascii="Times New Roman"/>
          <w:b w:val="false"/>
          <w:i w:val="false"/>
          <w:color w:val="000000"/>
          <w:sz w:val="28"/>
        </w:rPr>
        <w:t>
      3. Налогоплательщик (налоговый агент) для информирования по вопросам исполнения налоговых обязательств:</w:t>
      </w:r>
    </w:p>
    <w:bookmarkEnd w:id="591"/>
    <w:bookmarkStart w:name="z644" w:id="592"/>
    <w:p>
      <w:pPr>
        <w:spacing w:after="0"/>
        <w:ind w:left="0"/>
        <w:jc w:val="both"/>
      </w:pPr>
      <w:r>
        <w:rPr>
          <w:rFonts w:ascii="Times New Roman"/>
          <w:b w:val="false"/>
          <w:i w:val="false"/>
          <w:color w:val="000000"/>
          <w:sz w:val="28"/>
        </w:rPr>
        <w:t>
      1) представляет в налоговый орган по месту нахождения сведения о своих абонентских номерах сотовой связи и адресах электронной почты в случае, когда налогоплательщик (налоговый агент) является юридическим лицом – руководителем юридического лица и (или) работника, осуществляющего расчеты с бюджетом (при наличии), и обеспечивает их актуальность;</w:t>
      </w:r>
    </w:p>
    <w:bookmarkEnd w:id="592"/>
    <w:bookmarkStart w:name="z645" w:id="593"/>
    <w:p>
      <w:pPr>
        <w:spacing w:after="0"/>
        <w:ind w:left="0"/>
        <w:jc w:val="both"/>
      </w:pPr>
      <w:r>
        <w:rPr>
          <w:rFonts w:ascii="Times New Roman"/>
          <w:b w:val="false"/>
          <w:i w:val="false"/>
          <w:color w:val="000000"/>
          <w:sz w:val="28"/>
        </w:rPr>
        <w:t>
      2) регистрируется в веб-приложении или ином объекте информатизации налогового органа.</w:t>
      </w:r>
    </w:p>
    <w:bookmarkEnd w:id="593"/>
    <w:p>
      <w:pPr>
        <w:spacing w:after="0"/>
        <w:ind w:left="0"/>
        <w:jc w:val="both"/>
      </w:pPr>
      <w:r>
        <w:rPr>
          <w:rFonts w:ascii="Times New Roman"/>
          <w:b/>
          <w:i w:val="false"/>
          <w:color w:val="000000"/>
          <w:sz w:val="28"/>
        </w:rPr>
        <w:t>Статья 47. Мероприятия по созданию условий для исполнения налогоплательщиком (налоговым агентом) налоговых обязательств</w:t>
      </w:r>
    </w:p>
    <w:bookmarkStart w:name="z647" w:id="594"/>
    <w:p>
      <w:pPr>
        <w:spacing w:after="0"/>
        <w:ind w:left="0"/>
        <w:jc w:val="both"/>
      </w:pPr>
      <w:r>
        <w:rPr>
          <w:rFonts w:ascii="Times New Roman"/>
          <w:b w:val="false"/>
          <w:i w:val="false"/>
          <w:color w:val="000000"/>
          <w:sz w:val="28"/>
        </w:rPr>
        <w:t>
      Налоговый орган создает условия для исполнения налогоплательщиком (налоговым агентом) налоговых обязательств путем:</w:t>
      </w:r>
    </w:p>
    <w:bookmarkEnd w:id="594"/>
    <w:bookmarkStart w:name="z648" w:id="595"/>
    <w:p>
      <w:pPr>
        <w:spacing w:after="0"/>
        <w:ind w:left="0"/>
        <w:jc w:val="both"/>
      </w:pPr>
      <w:r>
        <w:rPr>
          <w:rFonts w:ascii="Times New Roman"/>
          <w:b w:val="false"/>
          <w:i w:val="false"/>
          <w:color w:val="000000"/>
          <w:sz w:val="28"/>
        </w:rPr>
        <w:t>
      1) обучения вновь зарегистрированных налогоплательщиков порядку исполнения налоговых обязательств, в том числе с использованием объектов информатизации налогового органа;</w:t>
      </w:r>
    </w:p>
    <w:bookmarkEnd w:id="595"/>
    <w:bookmarkStart w:name="z649" w:id="596"/>
    <w:p>
      <w:pPr>
        <w:spacing w:after="0"/>
        <w:ind w:left="0"/>
        <w:jc w:val="both"/>
      </w:pPr>
      <w:r>
        <w:rPr>
          <w:rFonts w:ascii="Times New Roman"/>
          <w:b w:val="false"/>
          <w:i w:val="false"/>
          <w:color w:val="000000"/>
          <w:sz w:val="28"/>
        </w:rPr>
        <w:t>
      2) обеспечения оказания государственных услуг налоговых органов, в том числе приема сервисными группами налоговых органов деклараций:</w:t>
      </w:r>
    </w:p>
    <w:bookmarkEnd w:id="596"/>
    <w:bookmarkStart w:name="z650" w:id="597"/>
    <w:p>
      <w:pPr>
        <w:spacing w:after="0"/>
        <w:ind w:left="0"/>
        <w:jc w:val="both"/>
      </w:pPr>
      <w:r>
        <w:rPr>
          <w:rFonts w:ascii="Times New Roman"/>
          <w:b w:val="false"/>
          <w:i w:val="false"/>
          <w:color w:val="000000"/>
          <w:sz w:val="28"/>
        </w:rPr>
        <w:t>
      лиц с инвалидностью первой или второй группы;</w:t>
      </w:r>
    </w:p>
    <w:bookmarkEnd w:id="597"/>
    <w:bookmarkStart w:name="z651" w:id="598"/>
    <w:p>
      <w:pPr>
        <w:spacing w:after="0"/>
        <w:ind w:left="0"/>
        <w:jc w:val="both"/>
      </w:pPr>
      <w:r>
        <w:rPr>
          <w:rFonts w:ascii="Times New Roman"/>
          <w:b w:val="false"/>
          <w:i w:val="false"/>
          <w:color w:val="000000"/>
          <w:sz w:val="28"/>
        </w:rPr>
        <w:t>
      лиц, имеющих заболевания, при которых может устанавливаться срок временной нетрудоспособности более двух месяцев;</w:t>
      </w:r>
    </w:p>
    <w:bookmarkEnd w:id="598"/>
    <w:bookmarkStart w:name="z652" w:id="599"/>
    <w:p>
      <w:pPr>
        <w:spacing w:after="0"/>
        <w:ind w:left="0"/>
        <w:jc w:val="both"/>
      </w:pPr>
      <w:r>
        <w:rPr>
          <w:rFonts w:ascii="Times New Roman"/>
          <w:b w:val="false"/>
          <w:i w:val="false"/>
          <w:color w:val="000000"/>
          <w:sz w:val="28"/>
        </w:rPr>
        <w:t>
      престарелых старше восьмидесяти лет, которые нуждаются в постороннем уходе и помощи;</w:t>
      </w:r>
    </w:p>
    <w:bookmarkEnd w:id="599"/>
    <w:bookmarkStart w:name="z653" w:id="600"/>
    <w:p>
      <w:pPr>
        <w:spacing w:after="0"/>
        <w:ind w:left="0"/>
        <w:jc w:val="both"/>
      </w:pPr>
      <w:r>
        <w:rPr>
          <w:rFonts w:ascii="Times New Roman"/>
          <w:b w:val="false"/>
          <w:i w:val="false"/>
          <w:color w:val="000000"/>
          <w:sz w:val="28"/>
        </w:rPr>
        <w:t>
      физических лиц, проживающих в отдаленных населенных пунктах, на территории которых отсутствуют сети телекоммуникаций общего пользования.</w:t>
      </w:r>
    </w:p>
    <w:bookmarkEnd w:id="600"/>
    <w:bookmarkStart w:name="z654" w:id="601"/>
    <w:p>
      <w:pPr>
        <w:spacing w:after="0"/>
        <w:ind w:left="0"/>
        <w:jc w:val="both"/>
      </w:pPr>
      <w:r>
        <w:rPr>
          <w:rFonts w:ascii="Times New Roman"/>
          <w:b w:val="false"/>
          <w:i w:val="false"/>
          <w:color w:val="000000"/>
          <w:sz w:val="28"/>
        </w:rPr>
        <w:t>
      Под сервисной группой налогового органа понимается выездная группа, состоящая из должностных лиц налоговых органов, оказывающих:</w:t>
      </w:r>
    </w:p>
    <w:bookmarkEnd w:id="601"/>
    <w:bookmarkStart w:name="z655" w:id="602"/>
    <w:p>
      <w:pPr>
        <w:spacing w:after="0"/>
        <w:ind w:left="0"/>
        <w:jc w:val="both"/>
      </w:pPr>
      <w:r>
        <w:rPr>
          <w:rFonts w:ascii="Times New Roman"/>
          <w:b w:val="false"/>
          <w:i w:val="false"/>
          <w:color w:val="000000"/>
          <w:sz w:val="28"/>
        </w:rPr>
        <w:t>
      информационно-разъяснительную поддержку налогоплательщикам по исполнению налоговых обязательств, в том числе по составлению и представлению деклараций физических лиц;</w:t>
      </w:r>
    </w:p>
    <w:bookmarkEnd w:id="602"/>
    <w:bookmarkStart w:name="z656" w:id="603"/>
    <w:p>
      <w:pPr>
        <w:spacing w:after="0"/>
        <w:ind w:left="0"/>
        <w:jc w:val="both"/>
      </w:pPr>
      <w:r>
        <w:rPr>
          <w:rFonts w:ascii="Times New Roman"/>
          <w:b w:val="false"/>
          <w:i w:val="false"/>
          <w:color w:val="000000"/>
          <w:sz w:val="28"/>
        </w:rPr>
        <w:t xml:space="preserve">
      иные государственные услуги налоговых органов согласно положению сервисной группы налогового органа. </w:t>
      </w:r>
    </w:p>
    <w:bookmarkEnd w:id="603"/>
    <w:bookmarkStart w:name="z657" w:id="604"/>
    <w:p>
      <w:pPr>
        <w:spacing w:after="0"/>
        <w:ind w:left="0"/>
        <w:jc w:val="both"/>
      </w:pPr>
      <w:r>
        <w:rPr>
          <w:rFonts w:ascii="Times New Roman"/>
          <w:b w:val="false"/>
          <w:i w:val="false"/>
          <w:color w:val="000000"/>
          <w:sz w:val="28"/>
        </w:rPr>
        <w:t>
      Типовое положение о сервисной группе налогового органа утверждается уполномоченным органом.</w:t>
      </w:r>
    </w:p>
    <w:bookmarkEnd w:id="604"/>
    <w:bookmarkStart w:name="z658" w:id="605"/>
    <w:p>
      <w:pPr>
        <w:spacing w:after="0"/>
        <w:ind w:left="0"/>
        <w:jc w:val="both"/>
      </w:pPr>
      <w:r>
        <w:rPr>
          <w:rFonts w:ascii="Times New Roman"/>
          <w:b w:val="false"/>
          <w:i w:val="false"/>
          <w:color w:val="000000"/>
          <w:sz w:val="28"/>
        </w:rPr>
        <w:t>
      Состав сервисной группы и положение о сервисной группе налогового органа утверждаются руководителем налогового органа на основании типового положения о сервисной группе;</w:t>
      </w:r>
    </w:p>
    <w:bookmarkEnd w:id="605"/>
    <w:bookmarkStart w:name="z659" w:id="606"/>
    <w:p>
      <w:pPr>
        <w:spacing w:after="0"/>
        <w:ind w:left="0"/>
        <w:jc w:val="both"/>
      </w:pPr>
      <w:r>
        <w:rPr>
          <w:rFonts w:ascii="Times New Roman"/>
          <w:b w:val="false"/>
          <w:i w:val="false"/>
          <w:color w:val="000000"/>
          <w:sz w:val="28"/>
        </w:rPr>
        <w:t>
      3) предварительного заполнения форм налоговой отчетности на основании имеющихся в налоговом органе сведений для представления:</w:t>
      </w:r>
    </w:p>
    <w:bookmarkEnd w:id="606"/>
    <w:bookmarkStart w:name="z660" w:id="607"/>
    <w:p>
      <w:pPr>
        <w:spacing w:after="0"/>
        <w:ind w:left="0"/>
        <w:jc w:val="both"/>
      </w:pPr>
      <w:r>
        <w:rPr>
          <w:rFonts w:ascii="Times New Roman"/>
          <w:b w:val="false"/>
          <w:i w:val="false"/>
          <w:color w:val="000000"/>
          <w:sz w:val="28"/>
        </w:rPr>
        <w:t>
      декларации для налогоплательщиков, применяющих специальный налоговый режим на основе упрощенной декларации;</w:t>
      </w:r>
    </w:p>
    <w:bookmarkEnd w:id="607"/>
    <w:bookmarkStart w:name="z661" w:id="608"/>
    <w:p>
      <w:pPr>
        <w:spacing w:after="0"/>
        <w:ind w:left="0"/>
        <w:jc w:val="both"/>
      </w:pPr>
      <w:r>
        <w:rPr>
          <w:rFonts w:ascii="Times New Roman"/>
          <w:b w:val="false"/>
          <w:i w:val="false"/>
          <w:color w:val="000000"/>
          <w:sz w:val="28"/>
        </w:rPr>
        <w:t>
      деклараций об активах и обязательствах, о доходах и имуществе физических лиц;</w:t>
      </w:r>
    </w:p>
    <w:bookmarkEnd w:id="608"/>
    <w:bookmarkStart w:name="z662" w:id="609"/>
    <w:p>
      <w:pPr>
        <w:spacing w:after="0"/>
        <w:ind w:left="0"/>
        <w:jc w:val="both"/>
      </w:pPr>
      <w:r>
        <w:rPr>
          <w:rFonts w:ascii="Times New Roman"/>
          <w:b w:val="false"/>
          <w:i w:val="false"/>
          <w:color w:val="000000"/>
          <w:sz w:val="28"/>
        </w:rPr>
        <w:t>
      декларации по налогу на добавленную стоимость для вновь зарегистрированных плательщиков налога на добавленную стоимость.</w:t>
      </w:r>
    </w:p>
    <w:bookmarkEnd w:id="609"/>
    <w:bookmarkStart w:name="z663" w:id="610"/>
    <w:p>
      <w:pPr>
        <w:spacing w:after="0"/>
        <w:ind w:left="0"/>
        <w:jc w:val="both"/>
      </w:pPr>
      <w:r>
        <w:rPr>
          <w:rFonts w:ascii="Times New Roman"/>
          <w:b w:val="false"/>
          <w:i w:val="false"/>
          <w:color w:val="000000"/>
          <w:sz w:val="28"/>
        </w:rPr>
        <w:t>
      Проверка правильности сведений, отраженных в предварительно заполненной налоговым органом налоговой отчетности, возлагается на налогоплательщика;</w:t>
      </w:r>
    </w:p>
    <w:bookmarkEnd w:id="610"/>
    <w:bookmarkStart w:name="z664" w:id="611"/>
    <w:p>
      <w:pPr>
        <w:spacing w:after="0"/>
        <w:ind w:left="0"/>
        <w:jc w:val="both"/>
      </w:pPr>
      <w:r>
        <w:rPr>
          <w:rFonts w:ascii="Times New Roman"/>
          <w:b w:val="false"/>
          <w:i w:val="false"/>
          <w:color w:val="000000"/>
          <w:sz w:val="28"/>
        </w:rPr>
        <w:t>
      4) предоставления налогоплательщику (налоговому агенту) посредством телефонной связи разъяснения по вопросам, связанным с исполнением налогового обязательства.</w:t>
      </w:r>
    </w:p>
    <w:bookmarkEnd w:id="611"/>
    <w:p>
      <w:pPr>
        <w:spacing w:after="0"/>
        <w:ind w:left="0"/>
        <w:jc w:val="both"/>
      </w:pPr>
      <w:r>
        <w:rPr>
          <w:rFonts w:ascii="Times New Roman"/>
          <w:b/>
          <w:i w:val="false"/>
          <w:color w:val="000000"/>
          <w:sz w:val="28"/>
        </w:rPr>
        <w:t>Статья 48. Мероприятия по обеспечению своевременного исполнения налогоплательщиком (налоговым агентом) налогового обязательства</w:t>
      </w:r>
    </w:p>
    <w:bookmarkStart w:name="z666" w:id="612"/>
    <w:p>
      <w:pPr>
        <w:spacing w:after="0"/>
        <w:ind w:left="0"/>
        <w:jc w:val="both"/>
      </w:pPr>
      <w:r>
        <w:rPr>
          <w:rFonts w:ascii="Times New Roman"/>
          <w:b w:val="false"/>
          <w:i w:val="false"/>
          <w:color w:val="000000"/>
          <w:sz w:val="28"/>
        </w:rPr>
        <w:t>
      К мероприятиям по обеспечению своевременного исполнения налогоплательщиком (налоговым агентом) налогового обязательства относятся:</w:t>
      </w:r>
    </w:p>
    <w:bookmarkEnd w:id="612"/>
    <w:bookmarkStart w:name="z667" w:id="613"/>
    <w:p>
      <w:pPr>
        <w:spacing w:after="0"/>
        <w:ind w:left="0"/>
        <w:jc w:val="both"/>
      </w:pPr>
      <w:r>
        <w:rPr>
          <w:rFonts w:ascii="Times New Roman"/>
          <w:b w:val="false"/>
          <w:i w:val="false"/>
          <w:color w:val="000000"/>
          <w:sz w:val="28"/>
        </w:rPr>
        <w:t>
      1) извещение налогоплательщика (налогового агента) о наступлении сроков исполнения налогового обязательства посредством видео-, аудио- и других технических средств, не противоречащих законодательству Республики Казахстан;</w:t>
      </w:r>
    </w:p>
    <w:bookmarkEnd w:id="613"/>
    <w:bookmarkStart w:name="z668" w:id="614"/>
    <w:p>
      <w:pPr>
        <w:spacing w:after="0"/>
        <w:ind w:left="0"/>
        <w:jc w:val="both"/>
      </w:pPr>
      <w:r>
        <w:rPr>
          <w:rFonts w:ascii="Times New Roman"/>
          <w:b w:val="false"/>
          <w:i w:val="false"/>
          <w:color w:val="000000"/>
          <w:sz w:val="28"/>
        </w:rPr>
        <w:t xml:space="preserve">
      2) направление налогоплательщику (налоговому агенту) посредством объектов информатизации информационных сообщений по вопросам налогового обязательства. </w:t>
      </w:r>
    </w:p>
    <w:bookmarkEnd w:id="614"/>
    <w:p>
      <w:pPr>
        <w:spacing w:after="0"/>
        <w:ind w:left="0"/>
        <w:jc w:val="both"/>
      </w:pPr>
      <w:r>
        <w:rPr>
          <w:rFonts w:ascii="Times New Roman"/>
          <w:b/>
          <w:i w:val="false"/>
          <w:color w:val="000000"/>
          <w:sz w:val="28"/>
        </w:rPr>
        <w:t>Статья 49. Общие положения по предоставлению налоговым органом и налогоплательщиком (налоговым агентом) документов и информации</w:t>
      </w:r>
    </w:p>
    <w:bookmarkStart w:name="z670" w:id="615"/>
    <w:p>
      <w:pPr>
        <w:spacing w:after="0"/>
        <w:ind w:left="0"/>
        <w:jc w:val="both"/>
      </w:pPr>
      <w:r>
        <w:rPr>
          <w:rFonts w:ascii="Times New Roman"/>
          <w:b w:val="false"/>
          <w:i w:val="false"/>
          <w:color w:val="000000"/>
          <w:sz w:val="28"/>
        </w:rPr>
        <w:t xml:space="preserve">
      1. Документы и (или) информация налоговым органом и налогоплательщиком (налоговым агентом) предоставляются в порядке, определенном </w:t>
      </w:r>
      <w:r>
        <w:rPr>
          <w:rFonts w:ascii="Times New Roman"/>
          <w:b w:val="false"/>
          <w:i w:val="false"/>
          <w:color w:val="000000"/>
          <w:sz w:val="28"/>
        </w:rPr>
        <w:t>статьями 50</w:t>
      </w:r>
      <w:r>
        <w:rPr>
          <w:rFonts w:ascii="Times New Roman"/>
          <w:b w:val="false"/>
          <w:i w:val="false"/>
          <w:color w:val="000000"/>
          <w:sz w:val="28"/>
        </w:rPr>
        <w:t xml:space="preserve"> и </w:t>
      </w:r>
      <w:r>
        <w:rPr>
          <w:rFonts w:ascii="Times New Roman"/>
          <w:b w:val="false"/>
          <w:i w:val="false"/>
          <w:color w:val="000000"/>
          <w:sz w:val="28"/>
        </w:rPr>
        <w:t>51</w:t>
      </w:r>
      <w:r>
        <w:rPr>
          <w:rFonts w:ascii="Times New Roman"/>
          <w:b w:val="false"/>
          <w:i w:val="false"/>
          <w:color w:val="000000"/>
          <w:sz w:val="28"/>
        </w:rPr>
        <w:t xml:space="preserve"> настоящего Кодекса.</w:t>
      </w:r>
    </w:p>
    <w:bookmarkEnd w:id="615"/>
    <w:bookmarkStart w:name="z671" w:id="616"/>
    <w:p>
      <w:pPr>
        <w:spacing w:after="0"/>
        <w:ind w:left="0"/>
        <w:jc w:val="both"/>
      </w:pPr>
      <w:r>
        <w:rPr>
          <w:rFonts w:ascii="Times New Roman"/>
          <w:b w:val="false"/>
          <w:i w:val="false"/>
          <w:color w:val="000000"/>
          <w:sz w:val="28"/>
        </w:rPr>
        <w:t>
      К документам в целях настоящего параграфа также относятся решения налогового органа.</w:t>
      </w:r>
    </w:p>
    <w:bookmarkEnd w:id="616"/>
    <w:bookmarkStart w:name="z672" w:id="617"/>
    <w:p>
      <w:pPr>
        <w:spacing w:after="0"/>
        <w:ind w:left="0"/>
        <w:jc w:val="both"/>
      </w:pPr>
      <w:r>
        <w:rPr>
          <w:rFonts w:ascii="Times New Roman"/>
          <w:b w:val="false"/>
          <w:i w:val="false"/>
          <w:color w:val="000000"/>
          <w:sz w:val="28"/>
        </w:rPr>
        <w:t>
      2. Документ и (или) информация предоставляются с соблюдением требований к форме и содержанию, которые установлены законодательством Республики Казахстан.</w:t>
      </w:r>
    </w:p>
    <w:bookmarkEnd w:id="617"/>
    <w:bookmarkStart w:name="z673" w:id="618"/>
    <w:p>
      <w:pPr>
        <w:spacing w:after="0"/>
        <w:ind w:left="0"/>
        <w:jc w:val="both"/>
      </w:pPr>
      <w:r>
        <w:rPr>
          <w:rFonts w:ascii="Times New Roman"/>
          <w:b w:val="false"/>
          <w:i w:val="false"/>
          <w:color w:val="000000"/>
          <w:sz w:val="28"/>
        </w:rPr>
        <w:t>
      Предоставление документов и (или) информации электронным способом осуществляется с соблюдением требований законодательства Республики Казахстан об электронном документе и электронной цифровой подписи.</w:t>
      </w:r>
    </w:p>
    <w:bookmarkEnd w:id="618"/>
    <w:bookmarkStart w:name="z674" w:id="619"/>
    <w:p>
      <w:pPr>
        <w:spacing w:after="0"/>
        <w:ind w:left="0"/>
        <w:jc w:val="both"/>
      </w:pPr>
      <w:r>
        <w:rPr>
          <w:rFonts w:ascii="Times New Roman"/>
          <w:b w:val="false"/>
          <w:i w:val="false"/>
          <w:color w:val="000000"/>
          <w:sz w:val="28"/>
        </w:rPr>
        <w:t>
      3. Решения налогового органа принимаются в следующих формах:</w:t>
      </w:r>
    </w:p>
    <w:bookmarkEnd w:id="619"/>
    <w:bookmarkStart w:name="z675" w:id="620"/>
    <w:p>
      <w:pPr>
        <w:spacing w:after="0"/>
        <w:ind w:left="0"/>
        <w:jc w:val="both"/>
      </w:pPr>
      <w:r>
        <w:rPr>
          <w:rFonts w:ascii="Times New Roman"/>
          <w:b w:val="false"/>
          <w:i w:val="false"/>
          <w:color w:val="000000"/>
          <w:sz w:val="28"/>
        </w:rPr>
        <w:t xml:space="preserve">
      1) извещение; </w:t>
      </w:r>
    </w:p>
    <w:bookmarkEnd w:id="620"/>
    <w:bookmarkStart w:name="z676" w:id="621"/>
    <w:p>
      <w:pPr>
        <w:spacing w:after="0"/>
        <w:ind w:left="0"/>
        <w:jc w:val="both"/>
      </w:pPr>
      <w:r>
        <w:rPr>
          <w:rFonts w:ascii="Times New Roman"/>
          <w:b w:val="false"/>
          <w:i w:val="false"/>
          <w:color w:val="000000"/>
          <w:sz w:val="28"/>
        </w:rPr>
        <w:t>
      2) уведомление;</w:t>
      </w:r>
    </w:p>
    <w:bookmarkEnd w:id="621"/>
    <w:bookmarkStart w:name="z677" w:id="622"/>
    <w:p>
      <w:pPr>
        <w:spacing w:after="0"/>
        <w:ind w:left="0"/>
        <w:jc w:val="both"/>
      </w:pPr>
      <w:r>
        <w:rPr>
          <w:rFonts w:ascii="Times New Roman"/>
          <w:b w:val="false"/>
          <w:i w:val="false"/>
          <w:color w:val="000000"/>
          <w:sz w:val="28"/>
        </w:rPr>
        <w:t>
      3) заключение;</w:t>
      </w:r>
    </w:p>
    <w:bookmarkEnd w:id="622"/>
    <w:bookmarkStart w:name="z678" w:id="623"/>
    <w:p>
      <w:pPr>
        <w:spacing w:after="0"/>
        <w:ind w:left="0"/>
        <w:jc w:val="both"/>
      </w:pPr>
      <w:r>
        <w:rPr>
          <w:rFonts w:ascii="Times New Roman"/>
          <w:b w:val="false"/>
          <w:i w:val="false"/>
          <w:color w:val="000000"/>
          <w:sz w:val="28"/>
        </w:rPr>
        <w:t>
      4) рекомендация;</w:t>
      </w:r>
    </w:p>
    <w:bookmarkEnd w:id="623"/>
    <w:bookmarkStart w:name="z679" w:id="624"/>
    <w:p>
      <w:pPr>
        <w:spacing w:after="0"/>
        <w:ind w:left="0"/>
        <w:jc w:val="both"/>
      </w:pPr>
      <w:r>
        <w:rPr>
          <w:rFonts w:ascii="Times New Roman"/>
          <w:b w:val="false"/>
          <w:i w:val="false"/>
          <w:color w:val="000000"/>
          <w:sz w:val="28"/>
        </w:rPr>
        <w:t>
      5) требование;</w:t>
      </w:r>
    </w:p>
    <w:bookmarkEnd w:id="624"/>
    <w:bookmarkStart w:name="z680" w:id="625"/>
    <w:p>
      <w:pPr>
        <w:spacing w:after="0"/>
        <w:ind w:left="0"/>
        <w:jc w:val="both"/>
      </w:pPr>
      <w:r>
        <w:rPr>
          <w:rFonts w:ascii="Times New Roman"/>
          <w:b w:val="false"/>
          <w:i w:val="false"/>
          <w:color w:val="000000"/>
          <w:sz w:val="28"/>
        </w:rPr>
        <w:t>
      6) решение;</w:t>
      </w:r>
    </w:p>
    <w:bookmarkEnd w:id="625"/>
    <w:bookmarkStart w:name="z681" w:id="626"/>
    <w:p>
      <w:pPr>
        <w:spacing w:after="0"/>
        <w:ind w:left="0"/>
        <w:jc w:val="both"/>
      </w:pPr>
      <w:r>
        <w:rPr>
          <w:rFonts w:ascii="Times New Roman"/>
          <w:b w:val="false"/>
          <w:i w:val="false"/>
          <w:color w:val="000000"/>
          <w:sz w:val="28"/>
        </w:rPr>
        <w:t>
      7) приказ;</w:t>
      </w:r>
    </w:p>
    <w:bookmarkEnd w:id="626"/>
    <w:bookmarkStart w:name="z682" w:id="627"/>
    <w:p>
      <w:pPr>
        <w:spacing w:after="0"/>
        <w:ind w:left="0"/>
        <w:jc w:val="both"/>
      </w:pPr>
      <w:r>
        <w:rPr>
          <w:rFonts w:ascii="Times New Roman"/>
          <w:b w:val="false"/>
          <w:i w:val="false"/>
          <w:color w:val="000000"/>
          <w:sz w:val="28"/>
        </w:rPr>
        <w:t>
      8) распоряжение;</w:t>
      </w:r>
    </w:p>
    <w:bookmarkEnd w:id="627"/>
    <w:bookmarkStart w:name="z683" w:id="628"/>
    <w:p>
      <w:pPr>
        <w:spacing w:after="0"/>
        <w:ind w:left="0"/>
        <w:jc w:val="both"/>
      </w:pPr>
      <w:r>
        <w:rPr>
          <w:rFonts w:ascii="Times New Roman"/>
          <w:b w:val="false"/>
          <w:i w:val="false"/>
          <w:color w:val="000000"/>
          <w:sz w:val="28"/>
        </w:rPr>
        <w:t xml:space="preserve">
      9) акт; </w:t>
      </w:r>
    </w:p>
    <w:bookmarkEnd w:id="628"/>
    <w:bookmarkStart w:name="z684" w:id="629"/>
    <w:p>
      <w:pPr>
        <w:spacing w:after="0"/>
        <w:ind w:left="0"/>
        <w:jc w:val="both"/>
      </w:pPr>
      <w:r>
        <w:rPr>
          <w:rFonts w:ascii="Times New Roman"/>
          <w:b w:val="false"/>
          <w:i w:val="false"/>
          <w:color w:val="000000"/>
          <w:sz w:val="28"/>
        </w:rPr>
        <w:t>
      10) постановление;</w:t>
      </w:r>
    </w:p>
    <w:bookmarkEnd w:id="629"/>
    <w:bookmarkStart w:name="z685" w:id="630"/>
    <w:p>
      <w:pPr>
        <w:spacing w:after="0"/>
        <w:ind w:left="0"/>
        <w:jc w:val="both"/>
      </w:pPr>
      <w:r>
        <w:rPr>
          <w:rFonts w:ascii="Times New Roman"/>
          <w:b w:val="false"/>
          <w:i w:val="false"/>
          <w:color w:val="000000"/>
          <w:sz w:val="28"/>
        </w:rPr>
        <w:t>
      11) справка;</w:t>
      </w:r>
    </w:p>
    <w:bookmarkEnd w:id="630"/>
    <w:bookmarkStart w:name="z686" w:id="631"/>
    <w:p>
      <w:pPr>
        <w:spacing w:after="0"/>
        <w:ind w:left="0"/>
        <w:jc w:val="both"/>
      </w:pPr>
      <w:r>
        <w:rPr>
          <w:rFonts w:ascii="Times New Roman"/>
          <w:b w:val="false"/>
          <w:i w:val="false"/>
          <w:color w:val="000000"/>
          <w:sz w:val="28"/>
        </w:rPr>
        <w:t>
      12) свидетельство;</w:t>
      </w:r>
    </w:p>
    <w:bookmarkEnd w:id="631"/>
    <w:bookmarkStart w:name="z687" w:id="632"/>
    <w:p>
      <w:pPr>
        <w:spacing w:after="0"/>
        <w:ind w:left="0"/>
        <w:jc w:val="both"/>
      </w:pPr>
      <w:r>
        <w:rPr>
          <w:rFonts w:ascii="Times New Roman"/>
          <w:b w:val="false"/>
          <w:i w:val="false"/>
          <w:color w:val="000000"/>
          <w:sz w:val="28"/>
        </w:rPr>
        <w:t>
      13) протокол;</w:t>
      </w:r>
    </w:p>
    <w:bookmarkEnd w:id="632"/>
    <w:bookmarkStart w:name="z688" w:id="633"/>
    <w:p>
      <w:pPr>
        <w:spacing w:after="0"/>
        <w:ind w:left="0"/>
        <w:jc w:val="both"/>
      </w:pPr>
      <w:r>
        <w:rPr>
          <w:rFonts w:ascii="Times New Roman"/>
          <w:b w:val="false"/>
          <w:i w:val="false"/>
          <w:color w:val="000000"/>
          <w:sz w:val="28"/>
        </w:rPr>
        <w:t>
      14) предписание;</w:t>
      </w:r>
    </w:p>
    <w:bookmarkEnd w:id="633"/>
    <w:bookmarkStart w:name="z689" w:id="634"/>
    <w:p>
      <w:pPr>
        <w:spacing w:after="0"/>
        <w:ind w:left="0"/>
        <w:jc w:val="both"/>
      </w:pPr>
      <w:r>
        <w:rPr>
          <w:rFonts w:ascii="Times New Roman"/>
          <w:b w:val="false"/>
          <w:i w:val="false"/>
          <w:color w:val="000000"/>
          <w:sz w:val="28"/>
        </w:rPr>
        <w:t>
      15) сертификат;</w:t>
      </w:r>
    </w:p>
    <w:bookmarkEnd w:id="634"/>
    <w:bookmarkStart w:name="z690" w:id="635"/>
    <w:p>
      <w:pPr>
        <w:spacing w:after="0"/>
        <w:ind w:left="0"/>
        <w:jc w:val="both"/>
      </w:pPr>
      <w:r>
        <w:rPr>
          <w:rFonts w:ascii="Times New Roman"/>
          <w:b w:val="false"/>
          <w:i w:val="false"/>
          <w:color w:val="000000"/>
          <w:sz w:val="28"/>
        </w:rPr>
        <w:t>
      16) документ, подтверждающий резидентство.</w:t>
      </w:r>
    </w:p>
    <w:bookmarkEnd w:id="635"/>
    <w:bookmarkStart w:name="z691" w:id="636"/>
    <w:p>
      <w:pPr>
        <w:spacing w:after="0"/>
        <w:ind w:left="0"/>
        <w:jc w:val="both"/>
      </w:pPr>
      <w:r>
        <w:rPr>
          <w:rFonts w:ascii="Times New Roman"/>
          <w:b w:val="false"/>
          <w:i w:val="false"/>
          <w:color w:val="000000"/>
          <w:sz w:val="28"/>
        </w:rPr>
        <w:t>
      Порядок принятия решения налогового органа, сроки представления и исполнения устанавливаются в соответствии с настоящим Кодексом.</w:t>
      </w:r>
    </w:p>
    <w:bookmarkEnd w:id="636"/>
    <w:bookmarkStart w:name="z692" w:id="637"/>
    <w:p>
      <w:pPr>
        <w:spacing w:after="0"/>
        <w:ind w:left="0"/>
        <w:jc w:val="both"/>
      </w:pPr>
      <w:r>
        <w:rPr>
          <w:rFonts w:ascii="Times New Roman"/>
          <w:b w:val="false"/>
          <w:i w:val="false"/>
          <w:color w:val="000000"/>
          <w:sz w:val="28"/>
        </w:rPr>
        <w:t>
      4. Если иное не установлено частью второй настоящего пункта, решение налогового органа обязательно должно содержать следующую информацию:</w:t>
      </w:r>
    </w:p>
    <w:bookmarkEnd w:id="637"/>
    <w:bookmarkStart w:name="z693" w:id="638"/>
    <w:p>
      <w:pPr>
        <w:spacing w:after="0"/>
        <w:ind w:left="0"/>
        <w:jc w:val="both"/>
      </w:pPr>
      <w:r>
        <w:rPr>
          <w:rFonts w:ascii="Times New Roman"/>
          <w:b w:val="false"/>
          <w:i w:val="false"/>
          <w:color w:val="000000"/>
          <w:sz w:val="28"/>
        </w:rPr>
        <w:t xml:space="preserve">
      1) номер и дату; </w:t>
      </w:r>
    </w:p>
    <w:bookmarkEnd w:id="638"/>
    <w:bookmarkStart w:name="z694" w:id="639"/>
    <w:p>
      <w:pPr>
        <w:spacing w:after="0"/>
        <w:ind w:left="0"/>
        <w:jc w:val="both"/>
      </w:pPr>
      <w:r>
        <w:rPr>
          <w:rFonts w:ascii="Times New Roman"/>
          <w:b w:val="false"/>
          <w:i w:val="false"/>
          <w:color w:val="000000"/>
          <w:sz w:val="28"/>
        </w:rPr>
        <w:t>
      2) заголовок;</w:t>
      </w:r>
    </w:p>
    <w:bookmarkEnd w:id="639"/>
    <w:bookmarkStart w:name="z695" w:id="640"/>
    <w:p>
      <w:pPr>
        <w:spacing w:after="0"/>
        <w:ind w:left="0"/>
        <w:jc w:val="both"/>
      </w:pPr>
      <w:r>
        <w:rPr>
          <w:rFonts w:ascii="Times New Roman"/>
          <w:b w:val="false"/>
          <w:i w:val="false"/>
          <w:color w:val="000000"/>
          <w:sz w:val="28"/>
        </w:rPr>
        <w:t>
      3) идентификационные данные налогового органа;</w:t>
      </w:r>
    </w:p>
    <w:bookmarkEnd w:id="640"/>
    <w:bookmarkStart w:name="z696" w:id="641"/>
    <w:p>
      <w:pPr>
        <w:spacing w:after="0"/>
        <w:ind w:left="0"/>
        <w:jc w:val="both"/>
      </w:pPr>
      <w:r>
        <w:rPr>
          <w:rFonts w:ascii="Times New Roman"/>
          <w:b w:val="false"/>
          <w:i w:val="false"/>
          <w:color w:val="000000"/>
          <w:sz w:val="28"/>
        </w:rPr>
        <w:t>
      4) идентификационные данные налогоплательщика (налогового агента);</w:t>
      </w:r>
    </w:p>
    <w:bookmarkEnd w:id="641"/>
    <w:bookmarkStart w:name="z697" w:id="642"/>
    <w:p>
      <w:pPr>
        <w:spacing w:after="0"/>
        <w:ind w:left="0"/>
        <w:jc w:val="both"/>
      </w:pPr>
      <w:r>
        <w:rPr>
          <w:rFonts w:ascii="Times New Roman"/>
          <w:b w:val="false"/>
          <w:i w:val="false"/>
          <w:color w:val="000000"/>
          <w:sz w:val="28"/>
        </w:rPr>
        <w:t>
      5) основание принятия;</w:t>
      </w:r>
    </w:p>
    <w:bookmarkEnd w:id="642"/>
    <w:bookmarkStart w:name="z698" w:id="643"/>
    <w:p>
      <w:pPr>
        <w:spacing w:after="0"/>
        <w:ind w:left="0"/>
        <w:jc w:val="both"/>
      </w:pPr>
      <w:r>
        <w:rPr>
          <w:rFonts w:ascii="Times New Roman"/>
          <w:b w:val="false"/>
          <w:i w:val="false"/>
          <w:color w:val="000000"/>
          <w:sz w:val="28"/>
        </w:rPr>
        <w:t>
      6) вывод налогового органа с обоснованием доводов и раскрытием обстоятельств, свидетельствующих о факте нарушения налогового законодательства Республики Казахстан;</w:t>
      </w:r>
    </w:p>
    <w:bookmarkEnd w:id="643"/>
    <w:bookmarkStart w:name="z699" w:id="644"/>
    <w:p>
      <w:pPr>
        <w:spacing w:after="0"/>
        <w:ind w:left="0"/>
        <w:jc w:val="both"/>
      </w:pPr>
      <w:r>
        <w:rPr>
          <w:rFonts w:ascii="Times New Roman"/>
          <w:b w:val="false"/>
          <w:i w:val="false"/>
          <w:color w:val="000000"/>
          <w:sz w:val="28"/>
        </w:rPr>
        <w:t>
      7) порядок и срок исполнения такого решения в случаях, предусмотренных настоящим Кодексом;</w:t>
      </w:r>
    </w:p>
    <w:bookmarkEnd w:id="644"/>
    <w:bookmarkStart w:name="z700" w:id="645"/>
    <w:p>
      <w:pPr>
        <w:spacing w:after="0"/>
        <w:ind w:left="0"/>
        <w:jc w:val="both"/>
      </w:pPr>
      <w:r>
        <w:rPr>
          <w:rFonts w:ascii="Times New Roman"/>
          <w:b w:val="false"/>
          <w:i w:val="false"/>
          <w:color w:val="000000"/>
          <w:sz w:val="28"/>
        </w:rPr>
        <w:t>
      8) последствия нарушения порядка и срока исполнения, предусмотренные настоящим Кодексом.</w:t>
      </w:r>
    </w:p>
    <w:bookmarkEnd w:id="645"/>
    <w:bookmarkStart w:name="z701" w:id="646"/>
    <w:p>
      <w:pPr>
        <w:spacing w:after="0"/>
        <w:ind w:left="0"/>
        <w:jc w:val="both"/>
      </w:pPr>
      <w:r>
        <w:rPr>
          <w:rFonts w:ascii="Times New Roman"/>
          <w:b w:val="false"/>
          <w:i w:val="false"/>
          <w:color w:val="000000"/>
          <w:sz w:val="28"/>
        </w:rPr>
        <w:t xml:space="preserve">
      Информация, определенная </w:t>
      </w:r>
      <w:r>
        <w:rPr>
          <w:rFonts w:ascii="Times New Roman"/>
          <w:b w:val="false"/>
          <w:i w:val="false"/>
          <w:color w:val="000000"/>
          <w:sz w:val="28"/>
        </w:rPr>
        <w:t>подпунктами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настоящего пункта, может не отражаться в решениях налогового органа в форме справки, свидетельства, протокола, предписания, сертификата и документа, подтверждающего резидентство. </w:t>
      </w:r>
    </w:p>
    <w:bookmarkEnd w:id="646"/>
    <w:bookmarkStart w:name="z702" w:id="647"/>
    <w:p>
      <w:pPr>
        <w:spacing w:after="0"/>
        <w:ind w:left="0"/>
        <w:jc w:val="both"/>
      </w:pPr>
      <w:r>
        <w:rPr>
          <w:rFonts w:ascii="Times New Roman"/>
          <w:b w:val="false"/>
          <w:i w:val="false"/>
          <w:color w:val="000000"/>
          <w:sz w:val="28"/>
        </w:rPr>
        <w:t xml:space="preserve">
      Решения налогового органа могут содержать дополнительную информацию в случаях, предусмотренных настоящим Кодексом. </w:t>
      </w:r>
    </w:p>
    <w:bookmarkEnd w:id="6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Формы решений налогового органа утверждаются уполномоченным органом, если иное не установлено настоящим Кодексом. </w:t>
      </w:r>
    </w:p>
    <w:bookmarkStart w:name="z704" w:id="648"/>
    <w:p>
      <w:pPr>
        <w:spacing w:after="0"/>
        <w:ind w:left="0"/>
        <w:jc w:val="both"/>
      </w:pPr>
      <w:r>
        <w:rPr>
          <w:rFonts w:ascii="Times New Roman"/>
          <w:b w:val="false"/>
          <w:i w:val="false"/>
          <w:color w:val="000000"/>
          <w:sz w:val="28"/>
        </w:rPr>
        <w:t>
      Решения налогового органа, принимаемые с использованием автоматизированной информационной системы налогового органа, могут удостоверяться посредством электронной цифровой подписи такой информационной системы.</w:t>
      </w:r>
    </w:p>
    <w:bookmarkEnd w:id="648"/>
    <w:bookmarkStart w:name="z705" w:id="649"/>
    <w:p>
      <w:pPr>
        <w:spacing w:after="0"/>
        <w:ind w:left="0"/>
        <w:jc w:val="both"/>
      </w:pPr>
      <w:r>
        <w:rPr>
          <w:rFonts w:ascii="Times New Roman"/>
          <w:b w:val="false"/>
          <w:i w:val="false"/>
          <w:color w:val="000000"/>
          <w:sz w:val="28"/>
        </w:rPr>
        <w:t xml:space="preserve">
      5. Положения настоящего параграфа в части обмена документами и информацией не распространяются на решения налогового органа, по которым настоящим Кодексом определен особый порядок представления или установлен запрет на их распространение. </w:t>
      </w:r>
    </w:p>
    <w:bookmarkEnd w:id="649"/>
    <w:p>
      <w:pPr>
        <w:spacing w:after="0"/>
        <w:ind w:left="0"/>
        <w:jc w:val="both"/>
      </w:pPr>
      <w:r>
        <w:rPr>
          <w:rFonts w:ascii="Times New Roman"/>
          <w:b/>
          <w:i w:val="false"/>
          <w:color w:val="000000"/>
          <w:sz w:val="28"/>
        </w:rPr>
        <w:t>Статья 50. Порядок представления налогоплательщиком (налоговым агентом) документа в налоговый орган</w:t>
      </w:r>
    </w:p>
    <w:bookmarkStart w:name="z707" w:id="650"/>
    <w:p>
      <w:pPr>
        <w:spacing w:after="0"/>
        <w:ind w:left="0"/>
        <w:jc w:val="both"/>
      </w:pPr>
      <w:r>
        <w:rPr>
          <w:rFonts w:ascii="Times New Roman"/>
          <w:b w:val="false"/>
          <w:i w:val="false"/>
          <w:color w:val="000000"/>
          <w:sz w:val="28"/>
        </w:rPr>
        <w:t>
      1. Документ налогоплательщика (налогового агента) представляется в налоговый орган одним из следующих способов:</w:t>
      </w:r>
    </w:p>
    <w:bookmarkEnd w:id="650"/>
    <w:bookmarkStart w:name="z708" w:id="651"/>
    <w:p>
      <w:pPr>
        <w:spacing w:after="0"/>
        <w:ind w:left="0"/>
        <w:jc w:val="both"/>
      </w:pPr>
      <w:r>
        <w:rPr>
          <w:rFonts w:ascii="Times New Roman"/>
          <w:b w:val="false"/>
          <w:i w:val="false"/>
          <w:color w:val="000000"/>
          <w:sz w:val="28"/>
        </w:rPr>
        <w:t>
      1) на бумажном носителе – в явочном порядке (в том числе через Государственную корпорацию) или посредством почтовой или иной организации связи заказным письмом с уведомлением. Представление налоговой отчетности по налогу на добавленную стоимость через Государственную корпорацию и посредством почтовой или иной организации связи заказным письмом с уведомлением не допускается;</w:t>
      </w:r>
    </w:p>
    <w:bookmarkEnd w:id="651"/>
    <w:bookmarkStart w:name="z709" w:id="652"/>
    <w:p>
      <w:pPr>
        <w:spacing w:after="0"/>
        <w:ind w:left="0"/>
        <w:jc w:val="both"/>
      </w:pPr>
      <w:r>
        <w:rPr>
          <w:rFonts w:ascii="Times New Roman"/>
          <w:b w:val="false"/>
          <w:i w:val="false"/>
          <w:color w:val="000000"/>
          <w:sz w:val="28"/>
        </w:rPr>
        <w:t>
      2) в форме электронного документа – электронным способом (в электронной форме, допускающей компьютерную обработку информации).</w:t>
      </w:r>
    </w:p>
    <w:bookmarkEnd w:id="652"/>
    <w:bookmarkStart w:name="z710" w:id="653"/>
    <w:p>
      <w:pPr>
        <w:spacing w:after="0"/>
        <w:ind w:left="0"/>
        <w:jc w:val="both"/>
      </w:pPr>
      <w:r>
        <w:rPr>
          <w:rFonts w:ascii="Times New Roman"/>
          <w:b w:val="false"/>
          <w:i w:val="false"/>
          <w:color w:val="000000"/>
          <w:sz w:val="28"/>
        </w:rPr>
        <w:t>
      2. В зависимости от способа представления датой представления документа в налоговый орган является дата:</w:t>
      </w:r>
    </w:p>
    <w:bookmarkEnd w:id="653"/>
    <w:bookmarkStart w:name="z711" w:id="654"/>
    <w:p>
      <w:pPr>
        <w:spacing w:after="0"/>
        <w:ind w:left="0"/>
        <w:jc w:val="both"/>
      </w:pPr>
      <w:r>
        <w:rPr>
          <w:rFonts w:ascii="Times New Roman"/>
          <w:b w:val="false"/>
          <w:i w:val="false"/>
          <w:color w:val="000000"/>
          <w:sz w:val="28"/>
        </w:rPr>
        <w:t>
      1) регистрации документа налоговым органом или Государственной корпорацией – в явочном порядке;</w:t>
      </w:r>
    </w:p>
    <w:bookmarkEnd w:id="654"/>
    <w:bookmarkStart w:name="z712" w:id="655"/>
    <w:p>
      <w:pPr>
        <w:spacing w:after="0"/>
        <w:ind w:left="0"/>
        <w:jc w:val="both"/>
      </w:pPr>
      <w:r>
        <w:rPr>
          <w:rFonts w:ascii="Times New Roman"/>
          <w:b w:val="false"/>
          <w:i w:val="false"/>
          <w:color w:val="000000"/>
          <w:sz w:val="28"/>
        </w:rPr>
        <w:t>
      2) отметки о приеме почтовой или иной организацией связи – посредством такой организации заказным письмом с уведомлением;</w:t>
      </w:r>
    </w:p>
    <w:bookmarkEnd w:id="655"/>
    <w:bookmarkStart w:name="z713" w:id="656"/>
    <w:p>
      <w:pPr>
        <w:spacing w:after="0"/>
        <w:ind w:left="0"/>
        <w:jc w:val="both"/>
      </w:pPr>
      <w:r>
        <w:rPr>
          <w:rFonts w:ascii="Times New Roman"/>
          <w:b w:val="false"/>
          <w:i w:val="false"/>
          <w:color w:val="000000"/>
          <w:sz w:val="28"/>
        </w:rPr>
        <w:t>
      3) принятия центральным узлом информационной системы налогового органа налоговой отчетности – электронным способом (в электронной форме, допускающей компьютерную обработку информации);</w:t>
      </w:r>
    </w:p>
    <w:bookmarkEnd w:id="656"/>
    <w:bookmarkStart w:name="z714" w:id="657"/>
    <w:p>
      <w:pPr>
        <w:spacing w:after="0"/>
        <w:ind w:left="0"/>
        <w:jc w:val="both"/>
      </w:pPr>
      <w:r>
        <w:rPr>
          <w:rFonts w:ascii="Times New Roman"/>
          <w:b w:val="false"/>
          <w:i w:val="false"/>
          <w:color w:val="000000"/>
          <w:sz w:val="28"/>
        </w:rPr>
        <w:t>
      4) отправки посредством веб-портала "электронного правительства" (далее – веб-портал) или иного объекта информатизации, обеспечивающего в соответствии с налоговым законодательством Республики Казахстан обмен документами, – электронным способом.</w:t>
      </w:r>
    </w:p>
    <w:bookmarkEnd w:id="657"/>
    <w:bookmarkStart w:name="z715" w:id="658"/>
    <w:p>
      <w:pPr>
        <w:spacing w:after="0"/>
        <w:ind w:left="0"/>
        <w:jc w:val="both"/>
      </w:pPr>
      <w:r>
        <w:rPr>
          <w:rFonts w:ascii="Times New Roman"/>
          <w:b w:val="false"/>
          <w:i w:val="false"/>
          <w:color w:val="000000"/>
          <w:sz w:val="28"/>
        </w:rPr>
        <w:t>
      Подписание и заверение налоговых форм допускаются с использованием одноразовых паролей в соответствии с законодательством Республики Казахстан.</w:t>
      </w:r>
    </w:p>
    <w:bookmarkEnd w:id="658"/>
    <w:p>
      <w:pPr>
        <w:spacing w:after="0"/>
        <w:ind w:left="0"/>
        <w:jc w:val="both"/>
      </w:pPr>
      <w:r>
        <w:rPr>
          <w:rFonts w:ascii="Times New Roman"/>
          <w:b/>
          <w:i w:val="false"/>
          <w:color w:val="000000"/>
          <w:sz w:val="28"/>
        </w:rPr>
        <w:t>Статья 51. Порядок представления налоговым органом документа налогоплательщику (налоговому агенту)</w:t>
      </w:r>
    </w:p>
    <w:bookmarkStart w:name="z717" w:id="659"/>
    <w:p>
      <w:pPr>
        <w:spacing w:after="0"/>
        <w:ind w:left="0"/>
        <w:jc w:val="both"/>
      </w:pPr>
      <w:r>
        <w:rPr>
          <w:rFonts w:ascii="Times New Roman"/>
          <w:b w:val="false"/>
          <w:i w:val="false"/>
          <w:color w:val="000000"/>
          <w:sz w:val="28"/>
        </w:rPr>
        <w:t>
      1. Документ налогоплательщику (налоговому агенту) представляется должностным лицом налогового органа путем вручения лично под роспись на бумажном носителе или направления иным способом, подтверждающим факт отправки и получения.</w:t>
      </w:r>
    </w:p>
    <w:bookmarkEnd w:id="659"/>
    <w:bookmarkStart w:name="z718" w:id="660"/>
    <w:p>
      <w:pPr>
        <w:spacing w:after="0"/>
        <w:ind w:left="0"/>
        <w:jc w:val="both"/>
      </w:pPr>
      <w:r>
        <w:rPr>
          <w:rFonts w:ascii="Times New Roman"/>
          <w:b w:val="false"/>
          <w:i w:val="false"/>
          <w:color w:val="000000"/>
          <w:sz w:val="28"/>
        </w:rPr>
        <w:t>
      2. Документ считается врученным, если иное не установлено настоящим Кодексом, при направлении следующими способами, подтверждающими факт отправки и получения:</w:t>
      </w:r>
    </w:p>
    <w:bookmarkEnd w:id="660"/>
    <w:bookmarkStart w:name="z719" w:id="661"/>
    <w:p>
      <w:pPr>
        <w:spacing w:after="0"/>
        <w:ind w:left="0"/>
        <w:jc w:val="both"/>
      </w:pPr>
      <w:r>
        <w:rPr>
          <w:rFonts w:ascii="Times New Roman"/>
          <w:b w:val="false"/>
          <w:i w:val="false"/>
          <w:color w:val="000000"/>
          <w:sz w:val="28"/>
        </w:rPr>
        <w:t>
      1) посредством почтовой или иной организации связи заказным письмом с уведомлением – с даты отметки налогоплательщиком (налоговым агентом) в уведомлении почтовой или иной организации связи.</w:t>
      </w:r>
    </w:p>
    <w:bookmarkEnd w:id="661"/>
    <w:bookmarkStart w:name="z720" w:id="662"/>
    <w:p>
      <w:pPr>
        <w:spacing w:after="0"/>
        <w:ind w:left="0"/>
        <w:jc w:val="both"/>
      </w:pPr>
      <w:r>
        <w:rPr>
          <w:rFonts w:ascii="Times New Roman"/>
          <w:b w:val="false"/>
          <w:i w:val="false"/>
          <w:color w:val="000000"/>
          <w:sz w:val="28"/>
        </w:rPr>
        <w:t>
      При этом почтовой или иной организацией связи доставка документа на бумажном носителе осуществляется в срок не позднее десяти рабочих дней с даты отметки об его приеме;</w:t>
      </w:r>
    </w:p>
    <w:bookmarkEnd w:id="662"/>
    <w:bookmarkStart w:name="z721" w:id="663"/>
    <w:p>
      <w:pPr>
        <w:spacing w:after="0"/>
        <w:ind w:left="0"/>
        <w:jc w:val="both"/>
      </w:pPr>
      <w:r>
        <w:rPr>
          <w:rFonts w:ascii="Times New Roman"/>
          <w:b w:val="false"/>
          <w:i w:val="false"/>
          <w:color w:val="000000"/>
          <w:sz w:val="28"/>
        </w:rPr>
        <w:t>
      2) электронным способом – с даты доставки электронного документа в:</w:t>
      </w:r>
    </w:p>
    <w:bookmarkEnd w:id="663"/>
    <w:bookmarkStart w:name="z722" w:id="664"/>
    <w:p>
      <w:pPr>
        <w:spacing w:after="0"/>
        <w:ind w:left="0"/>
        <w:jc w:val="both"/>
      </w:pPr>
      <w:r>
        <w:rPr>
          <w:rFonts w:ascii="Times New Roman"/>
          <w:b w:val="false"/>
          <w:i w:val="false"/>
          <w:color w:val="000000"/>
          <w:sz w:val="28"/>
        </w:rPr>
        <w:t>
      веб-приложение, специальное мобильное приложение и (или) налоговое мобильное приложение;</w:t>
      </w:r>
    </w:p>
    <w:bookmarkEnd w:id="664"/>
    <w:bookmarkStart w:name="z723" w:id="665"/>
    <w:p>
      <w:pPr>
        <w:spacing w:after="0"/>
        <w:ind w:left="0"/>
        <w:jc w:val="both"/>
      </w:pPr>
      <w:r>
        <w:rPr>
          <w:rFonts w:ascii="Times New Roman"/>
          <w:b w:val="false"/>
          <w:i w:val="false"/>
          <w:color w:val="000000"/>
          <w:sz w:val="28"/>
        </w:rPr>
        <w:t>
      кабинет пользователя на веб-портале с отправлением короткого текстового сообщения на абонентский номер сотовой связи, зарегистрированный на веб-портале;</w:t>
      </w:r>
    </w:p>
    <w:bookmarkEnd w:id="665"/>
    <w:bookmarkStart w:name="z724" w:id="666"/>
    <w:p>
      <w:pPr>
        <w:spacing w:after="0"/>
        <w:ind w:left="0"/>
        <w:jc w:val="both"/>
      </w:pPr>
      <w:r>
        <w:rPr>
          <w:rFonts w:ascii="Times New Roman"/>
          <w:b w:val="false"/>
          <w:i w:val="false"/>
          <w:color w:val="000000"/>
          <w:sz w:val="28"/>
        </w:rPr>
        <w:t>
      иной объект информатизации налогового органа.</w:t>
      </w:r>
    </w:p>
    <w:bookmarkEnd w:id="666"/>
    <w:bookmarkStart w:name="z725" w:id="667"/>
    <w:p>
      <w:pPr>
        <w:spacing w:after="0"/>
        <w:ind w:left="0"/>
        <w:jc w:val="both"/>
      </w:pPr>
      <w:r>
        <w:rPr>
          <w:rFonts w:ascii="Times New Roman"/>
          <w:b w:val="false"/>
          <w:i w:val="false"/>
          <w:color w:val="000000"/>
          <w:sz w:val="28"/>
        </w:rPr>
        <w:t>
      Данный способ распространяется на налогоплательщика (налогового агента), зарегистрированного на соответствующем объекте информатизации;</w:t>
      </w:r>
    </w:p>
    <w:bookmarkEnd w:id="667"/>
    <w:bookmarkStart w:name="z726" w:id="668"/>
    <w:p>
      <w:pPr>
        <w:spacing w:after="0"/>
        <w:ind w:left="0"/>
        <w:jc w:val="both"/>
      </w:pPr>
      <w:r>
        <w:rPr>
          <w:rFonts w:ascii="Times New Roman"/>
          <w:b w:val="false"/>
          <w:i w:val="false"/>
          <w:color w:val="000000"/>
          <w:sz w:val="28"/>
        </w:rPr>
        <w:t>
      3) через Государственную корпорацию – с даты получения документа на бумажном носителе в явочном порядке.</w:t>
      </w:r>
    </w:p>
    <w:bookmarkEnd w:id="668"/>
    <w:bookmarkStart w:name="z727" w:id="669"/>
    <w:p>
      <w:pPr>
        <w:spacing w:after="0"/>
        <w:ind w:left="0"/>
        <w:jc w:val="both"/>
      </w:pPr>
      <w:r>
        <w:rPr>
          <w:rFonts w:ascii="Times New Roman"/>
          <w:b w:val="false"/>
          <w:i w:val="false"/>
          <w:color w:val="000000"/>
          <w:sz w:val="28"/>
        </w:rPr>
        <w:t xml:space="preserve">
      3. При возврате почтовой или иной организацией связи документа, направленного налогоплательщику (налоговому агенту) по почте заказным письмом с уведомлением, датой вручения такого документа является дата проведения налогового обследования. </w:t>
      </w:r>
    </w:p>
    <w:bookmarkEnd w:id="669"/>
    <w:bookmarkStart w:name="z728" w:id="670"/>
    <w:p>
      <w:pPr>
        <w:spacing w:after="0"/>
        <w:ind w:left="0"/>
        <w:jc w:val="both"/>
      </w:pPr>
      <w:r>
        <w:rPr>
          <w:rFonts w:ascii="Times New Roman"/>
          <w:b w:val="false"/>
          <w:i w:val="false"/>
          <w:color w:val="000000"/>
          <w:sz w:val="28"/>
        </w:rPr>
        <w:t>
      4. При возврате почтовой или иной организацией связи уведомления о результатах налоговой проверки или уведомления о суммах, начисленных в период ликвидации, направленного по итогам налоговой проверки, завершенной на основании акта налогового обследования, датой вручения считается дата такого возврата.</w:t>
      </w:r>
    </w:p>
    <w:bookmarkEnd w:id="670"/>
    <w:bookmarkStart w:name="z729" w:id="671"/>
    <w:p>
      <w:pPr>
        <w:spacing w:after="0"/>
        <w:ind w:left="0"/>
        <w:jc w:val="both"/>
      </w:pPr>
      <w:r>
        <w:rPr>
          <w:rFonts w:ascii="Times New Roman"/>
          <w:b w:val="false"/>
          <w:i w:val="false"/>
          <w:color w:val="000000"/>
          <w:sz w:val="28"/>
        </w:rPr>
        <w:t>
      5. Должностное лицо налогового органа в случае отказа налогоплательщика (налогового агента) составляет акт об отказе в получении решения налогового органа (в подписи на экземпляре решения налогового органа) (далее – акт об отказе).</w:t>
      </w:r>
    </w:p>
    <w:bookmarkEnd w:id="671"/>
    <w:bookmarkStart w:name="z730" w:id="672"/>
    <w:p>
      <w:pPr>
        <w:spacing w:after="0"/>
        <w:ind w:left="0"/>
        <w:jc w:val="both"/>
      </w:pPr>
      <w:r>
        <w:rPr>
          <w:rFonts w:ascii="Times New Roman"/>
          <w:b w:val="false"/>
          <w:i w:val="false"/>
          <w:color w:val="000000"/>
          <w:sz w:val="28"/>
        </w:rPr>
        <w:t>
      Акт об отказе составляется при участии понятых.</w:t>
      </w:r>
    </w:p>
    <w:bookmarkEnd w:id="672"/>
    <w:bookmarkStart w:name="z731" w:id="673"/>
    <w:p>
      <w:pPr>
        <w:spacing w:after="0"/>
        <w:ind w:left="0"/>
        <w:jc w:val="both"/>
      </w:pPr>
      <w:r>
        <w:rPr>
          <w:rFonts w:ascii="Times New Roman"/>
          <w:b w:val="false"/>
          <w:i w:val="false"/>
          <w:color w:val="000000"/>
          <w:sz w:val="28"/>
        </w:rPr>
        <w:t xml:space="preserve">
      6. В акте об отказе указываются: </w:t>
      </w:r>
    </w:p>
    <w:bookmarkEnd w:id="673"/>
    <w:bookmarkStart w:name="z732" w:id="674"/>
    <w:p>
      <w:pPr>
        <w:spacing w:after="0"/>
        <w:ind w:left="0"/>
        <w:jc w:val="both"/>
      </w:pPr>
      <w:r>
        <w:rPr>
          <w:rFonts w:ascii="Times New Roman"/>
          <w:b w:val="false"/>
          <w:i w:val="false"/>
          <w:color w:val="000000"/>
          <w:sz w:val="28"/>
        </w:rPr>
        <w:t xml:space="preserve">
      1) место и дата составления; </w:t>
      </w:r>
    </w:p>
    <w:bookmarkEnd w:id="674"/>
    <w:bookmarkStart w:name="z733" w:id="675"/>
    <w:p>
      <w:pPr>
        <w:spacing w:after="0"/>
        <w:ind w:left="0"/>
        <w:jc w:val="both"/>
      </w:pPr>
      <w:r>
        <w:rPr>
          <w:rFonts w:ascii="Times New Roman"/>
          <w:b w:val="false"/>
          <w:i w:val="false"/>
          <w:color w:val="000000"/>
          <w:sz w:val="28"/>
        </w:rPr>
        <w:t>
      2) номер, дата решения налогового органа, в получении которого или в подписи на экземпляре которого налогоплательщиком (налоговым агентом) отказано;</w:t>
      </w:r>
    </w:p>
    <w:bookmarkEnd w:id="675"/>
    <w:bookmarkStart w:name="z734" w:id="676"/>
    <w:p>
      <w:pPr>
        <w:spacing w:after="0"/>
        <w:ind w:left="0"/>
        <w:jc w:val="both"/>
      </w:pPr>
      <w:r>
        <w:rPr>
          <w:rFonts w:ascii="Times New Roman"/>
          <w:b w:val="false"/>
          <w:i w:val="false"/>
          <w:color w:val="000000"/>
          <w:sz w:val="28"/>
        </w:rPr>
        <w:t>
      3) фамилия, имя и отчество, вид и номер документа, удостоверяющего личность, идентификационный номер и адрес места жительства каждого понятого;</w:t>
      </w:r>
    </w:p>
    <w:bookmarkEnd w:id="676"/>
    <w:bookmarkStart w:name="z735" w:id="677"/>
    <w:p>
      <w:pPr>
        <w:spacing w:after="0"/>
        <w:ind w:left="0"/>
        <w:jc w:val="both"/>
      </w:pPr>
      <w:r>
        <w:rPr>
          <w:rFonts w:ascii="Times New Roman"/>
          <w:b w:val="false"/>
          <w:i w:val="false"/>
          <w:color w:val="000000"/>
          <w:sz w:val="28"/>
        </w:rPr>
        <w:t>
      4) причины отказа налогоплательщика (налогового агента).</w:t>
      </w:r>
    </w:p>
    <w:bookmarkEnd w:id="677"/>
    <w:bookmarkStart w:name="z736" w:id="678"/>
    <w:p>
      <w:pPr>
        <w:spacing w:after="0"/>
        <w:ind w:left="0"/>
        <w:jc w:val="both"/>
      </w:pPr>
      <w:r>
        <w:rPr>
          <w:rFonts w:ascii="Times New Roman"/>
          <w:b w:val="false"/>
          <w:i w:val="false"/>
          <w:color w:val="000000"/>
          <w:sz w:val="28"/>
        </w:rPr>
        <w:t xml:space="preserve">
      Акт об отказе подписывается должностным лицом налогового органа, составившим его, и понятыми. </w:t>
      </w:r>
    </w:p>
    <w:bookmarkEnd w:id="678"/>
    <w:bookmarkStart w:name="z737" w:id="679"/>
    <w:p>
      <w:pPr>
        <w:spacing w:after="0"/>
        <w:ind w:left="0"/>
        <w:jc w:val="both"/>
      </w:pPr>
      <w:r>
        <w:rPr>
          <w:rFonts w:ascii="Times New Roman"/>
          <w:b w:val="false"/>
          <w:i w:val="false"/>
          <w:color w:val="000000"/>
          <w:sz w:val="28"/>
        </w:rPr>
        <w:t>
      К акту об отказе должностное лицо налогового органа вправе приложить фотографические снимки и негативы, видеозаписи или другие материалы, выполненные при совершении действия.</w:t>
      </w:r>
    </w:p>
    <w:bookmarkEnd w:id="679"/>
    <w:bookmarkStart w:name="z738" w:id="680"/>
    <w:p>
      <w:pPr>
        <w:spacing w:after="0"/>
        <w:ind w:left="0"/>
        <w:jc w:val="both"/>
      </w:pPr>
      <w:r>
        <w:rPr>
          <w:rFonts w:ascii="Times New Roman"/>
          <w:b w:val="false"/>
          <w:i w:val="false"/>
          <w:color w:val="000000"/>
          <w:sz w:val="28"/>
        </w:rPr>
        <w:t>
      7. Положения настоящей статьи применяются также при представлении налоговым органом решения иным лицам в целях обеспечения исполнения настоящего Кодекса и иного законодательства Республики Казахстан, контроль за соблюдением которого возложен на налоговый орган.</w:t>
      </w:r>
    </w:p>
    <w:bookmarkEnd w:id="680"/>
    <w:bookmarkStart w:name="z739" w:id="681"/>
    <w:p>
      <w:pPr>
        <w:spacing w:after="0"/>
        <w:ind w:left="0"/>
        <w:jc w:val="left"/>
      </w:pPr>
      <w:r>
        <w:rPr>
          <w:rFonts w:ascii="Times New Roman"/>
          <w:b/>
          <w:i w:val="false"/>
          <w:color w:val="000000"/>
        </w:rPr>
        <w:t xml:space="preserve"> Параграф 3. Взаимодействие с уполномоченными государственными органами, местными исполнительными органами и иными лицами</w:t>
      </w:r>
    </w:p>
    <w:bookmarkEnd w:id="681"/>
    <w:p>
      <w:pPr>
        <w:spacing w:after="0"/>
        <w:ind w:left="0"/>
        <w:jc w:val="both"/>
      </w:pPr>
      <w:r>
        <w:rPr>
          <w:rFonts w:ascii="Times New Roman"/>
          <w:b/>
          <w:i w:val="false"/>
          <w:color w:val="000000"/>
          <w:sz w:val="28"/>
        </w:rPr>
        <w:t>Статья 52. Взаимодействие налогового органа с уполномоченными государственными органами, местными исполнительными органами и Государственной корпорацией</w:t>
      </w:r>
    </w:p>
    <w:bookmarkStart w:name="z741" w:id="682"/>
    <w:p>
      <w:pPr>
        <w:spacing w:after="0"/>
        <w:ind w:left="0"/>
        <w:jc w:val="both"/>
      </w:pPr>
      <w:r>
        <w:rPr>
          <w:rFonts w:ascii="Times New Roman"/>
          <w:b w:val="false"/>
          <w:i w:val="false"/>
          <w:color w:val="000000"/>
          <w:sz w:val="28"/>
        </w:rPr>
        <w:t>
      1. Налоговый орган взаимодействует с уполномоченными государственными органами, местными исполнительными органами и Государственной корпорацией при осуществлении налогового администрирования.</w:t>
      </w:r>
    </w:p>
    <w:bookmarkEnd w:id="682"/>
    <w:bookmarkStart w:name="z742" w:id="683"/>
    <w:p>
      <w:pPr>
        <w:spacing w:after="0"/>
        <w:ind w:left="0"/>
        <w:jc w:val="both"/>
      </w:pPr>
      <w:r>
        <w:rPr>
          <w:rFonts w:ascii="Times New Roman"/>
          <w:b w:val="false"/>
          <w:i w:val="false"/>
          <w:color w:val="000000"/>
          <w:sz w:val="28"/>
        </w:rPr>
        <w:t xml:space="preserve">
      Представление сведений в рамках взаимодействия осуществляется путем интеграции информационных систем. До интеграции информационных систем сведения могут представляться на бумажном носителе либо иным электронным способом. </w:t>
      </w:r>
    </w:p>
    <w:bookmarkEnd w:id="683"/>
    <w:bookmarkStart w:name="z743" w:id="684"/>
    <w:p>
      <w:pPr>
        <w:spacing w:after="0"/>
        <w:ind w:left="0"/>
        <w:jc w:val="both"/>
      </w:pPr>
      <w:r>
        <w:rPr>
          <w:rFonts w:ascii="Times New Roman"/>
          <w:b w:val="false"/>
          <w:i w:val="false"/>
          <w:color w:val="000000"/>
          <w:sz w:val="28"/>
        </w:rPr>
        <w:t>
      2. Уполномоченные государственные органы, местные исполнительные органы и Государственная корпорация обязаны:</w:t>
      </w:r>
    </w:p>
    <w:bookmarkEnd w:id="684"/>
    <w:bookmarkStart w:name="z744" w:id="685"/>
    <w:p>
      <w:pPr>
        <w:spacing w:after="0"/>
        <w:ind w:left="0"/>
        <w:jc w:val="both"/>
      </w:pPr>
      <w:r>
        <w:rPr>
          <w:rFonts w:ascii="Times New Roman"/>
          <w:b w:val="false"/>
          <w:i w:val="false"/>
          <w:color w:val="000000"/>
          <w:sz w:val="28"/>
        </w:rPr>
        <w:t>
      1) оказывать содействие налоговому органу в выполнении задач по осуществлению налогового администрирования;</w:t>
      </w:r>
    </w:p>
    <w:bookmarkEnd w:id="685"/>
    <w:bookmarkStart w:name="z745" w:id="686"/>
    <w:p>
      <w:pPr>
        <w:spacing w:after="0"/>
        <w:ind w:left="0"/>
        <w:jc w:val="both"/>
      </w:pPr>
      <w:r>
        <w:rPr>
          <w:rFonts w:ascii="Times New Roman"/>
          <w:b w:val="false"/>
          <w:i w:val="false"/>
          <w:color w:val="000000"/>
          <w:sz w:val="28"/>
        </w:rPr>
        <w:t>
      2) обеспечить интеграцию информационных систем с информационной системой налогового органа;</w:t>
      </w:r>
    </w:p>
    <w:bookmarkEnd w:id="686"/>
    <w:bookmarkStart w:name="z746" w:id="687"/>
    <w:p>
      <w:pPr>
        <w:spacing w:after="0"/>
        <w:ind w:left="0"/>
        <w:jc w:val="both"/>
      </w:pPr>
      <w:r>
        <w:rPr>
          <w:rFonts w:ascii="Times New Roman"/>
          <w:b w:val="false"/>
          <w:i w:val="false"/>
          <w:color w:val="000000"/>
          <w:sz w:val="28"/>
        </w:rPr>
        <w:t>
      3) представлять налоговому органу необходимые для выполнения задач и осуществления возложенных на них функций в пределах своей компетенции сведения, в том числе содержащие персональные данные, согласно перечню, сроку, порядку и формам, которые установлены в правилах взаимодействия, утвержденных совместным актом уполномоченного органа и соответствующего уполномоченного государственного органа.</w:t>
      </w:r>
    </w:p>
    <w:bookmarkEnd w:id="687"/>
    <w:bookmarkStart w:name="z747" w:id="688"/>
    <w:p>
      <w:pPr>
        <w:spacing w:after="0"/>
        <w:ind w:left="0"/>
        <w:jc w:val="both"/>
      </w:pPr>
      <w:r>
        <w:rPr>
          <w:rFonts w:ascii="Times New Roman"/>
          <w:b w:val="false"/>
          <w:i w:val="false"/>
          <w:color w:val="000000"/>
          <w:sz w:val="28"/>
        </w:rPr>
        <w:t>
      Представление сведений Государственной корпорацией осуществляется в соответствии с правилами взаимодействия, утвержденными совместным актом уполномоченного органа и уполномоченного органа в сфере оказания государственных услуг.</w:t>
      </w:r>
    </w:p>
    <w:bookmarkEnd w:id="688"/>
    <w:bookmarkStart w:name="z748" w:id="689"/>
    <w:p>
      <w:pPr>
        <w:spacing w:after="0"/>
        <w:ind w:left="0"/>
        <w:jc w:val="both"/>
      </w:pPr>
      <w:r>
        <w:rPr>
          <w:rFonts w:ascii="Times New Roman"/>
          <w:b w:val="false"/>
          <w:i w:val="false"/>
          <w:color w:val="000000"/>
          <w:sz w:val="28"/>
        </w:rPr>
        <w:t>
      В случае обмена сведениями путем интеграции информационных систем установление отдельного порядка представления сведений не требуется.</w:t>
      </w:r>
    </w:p>
    <w:bookmarkEnd w:id="689"/>
    <w:bookmarkStart w:name="z749" w:id="690"/>
    <w:p>
      <w:pPr>
        <w:spacing w:after="0"/>
        <w:ind w:left="0"/>
        <w:jc w:val="both"/>
      </w:pPr>
      <w:r>
        <w:rPr>
          <w:rFonts w:ascii="Times New Roman"/>
          <w:b w:val="false"/>
          <w:i w:val="false"/>
          <w:color w:val="000000"/>
          <w:sz w:val="28"/>
        </w:rPr>
        <w:t>
      3. Акимы городов районного значения, поселков, сел, сельских округов:</w:t>
      </w:r>
    </w:p>
    <w:bookmarkEnd w:id="690"/>
    <w:bookmarkStart w:name="z750" w:id="691"/>
    <w:p>
      <w:pPr>
        <w:spacing w:after="0"/>
        <w:ind w:left="0"/>
        <w:jc w:val="both"/>
      </w:pPr>
      <w:r>
        <w:rPr>
          <w:rFonts w:ascii="Times New Roman"/>
          <w:b w:val="false"/>
          <w:i w:val="false"/>
          <w:color w:val="000000"/>
          <w:sz w:val="28"/>
        </w:rPr>
        <w:t>
      1) организуют сбор налогов на имущество, транспортные средства, уплачиваемых физическими лицами;</w:t>
      </w:r>
    </w:p>
    <w:bookmarkEnd w:id="691"/>
    <w:bookmarkStart w:name="z751" w:id="692"/>
    <w:p>
      <w:pPr>
        <w:spacing w:after="0"/>
        <w:ind w:left="0"/>
        <w:jc w:val="both"/>
      </w:pPr>
      <w:r>
        <w:rPr>
          <w:rFonts w:ascii="Times New Roman"/>
          <w:b w:val="false"/>
          <w:i w:val="false"/>
          <w:color w:val="000000"/>
          <w:sz w:val="28"/>
        </w:rPr>
        <w:t>
      2) обеспечивают представление физическим лицам уведомлений о сумме исчисленного налога на имущество не позднее десяти рабочих дней, следующих за днем исчисления налоговым органом.</w:t>
      </w:r>
    </w:p>
    <w:bookmarkEnd w:id="692"/>
    <w:bookmarkStart w:name="z752" w:id="693"/>
    <w:p>
      <w:pPr>
        <w:spacing w:after="0"/>
        <w:ind w:left="0"/>
        <w:jc w:val="both"/>
      </w:pPr>
      <w:r>
        <w:rPr>
          <w:rFonts w:ascii="Times New Roman"/>
          <w:b w:val="false"/>
          <w:i w:val="false"/>
          <w:color w:val="000000"/>
          <w:sz w:val="28"/>
        </w:rPr>
        <w:t>
      4. Государственная корпорация и уполномоченные государственные органы, осуществляющие сбор платежей в бюджет, учет и (или) регистрацию объектов налогообложения и объектов, связанных с налогообложением, обязаны указывать в представляемых сведениях идентификационный номер налогоплательщика.</w:t>
      </w:r>
    </w:p>
    <w:bookmarkEnd w:id="693"/>
    <w:bookmarkStart w:name="z753" w:id="694"/>
    <w:p>
      <w:pPr>
        <w:spacing w:after="0"/>
        <w:ind w:left="0"/>
        <w:jc w:val="both"/>
      </w:pPr>
      <w:r>
        <w:rPr>
          <w:rFonts w:ascii="Times New Roman"/>
          <w:b w:val="false"/>
          <w:i w:val="false"/>
          <w:color w:val="000000"/>
          <w:sz w:val="28"/>
        </w:rPr>
        <w:t>
      5. Уполномоченный орган по регулированию, контролю и надзору финансового рынка и финансовых организаций по запросу налогового органа представляет заключение о страховых обязательствах в отношении проверяемого налогоплательщика по соответствию требованиям, установленным законодательством Республики Казахстан о страховании и страховой деятельности.</w:t>
      </w:r>
    </w:p>
    <w:bookmarkEnd w:id="694"/>
    <w:bookmarkStart w:name="z754" w:id="695"/>
    <w:p>
      <w:pPr>
        <w:spacing w:after="0"/>
        <w:ind w:left="0"/>
        <w:jc w:val="both"/>
      </w:pPr>
      <w:r>
        <w:rPr>
          <w:rFonts w:ascii="Times New Roman"/>
          <w:b w:val="false"/>
          <w:i w:val="false"/>
          <w:color w:val="000000"/>
          <w:sz w:val="28"/>
        </w:rPr>
        <w:t>
      Форма заключения, указанного в настоящем пункте, порядок и срок его представления устанавливаются в правилах взаимодействия, утвержденных совместным актом уполномоченного органа и уполномоченного органа по регулированию, контролю и надзору финансового рынка и финансовых организаций.</w:t>
      </w:r>
    </w:p>
    <w:bookmarkEnd w:id="695"/>
    <w:bookmarkStart w:name="z755" w:id="696"/>
    <w:p>
      <w:pPr>
        <w:spacing w:after="0"/>
        <w:ind w:left="0"/>
        <w:jc w:val="both"/>
      </w:pPr>
      <w:r>
        <w:rPr>
          <w:rFonts w:ascii="Times New Roman"/>
          <w:b w:val="false"/>
          <w:i w:val="false"/>
          <w:color w:val="000000"/>
          <w:sz w:val="28"/>
        </w:rPr>
        <w:t>
      6. Министерство иностранных дел Республики Казахстан (далее – Министерство иностранных дел) обязано представить в налоговый орган по месту нахождения дипломатического и приравненного к нему представительства иностранного государства, консульского учреждения иностранного государства, аккредитованных в Республике Казахстан (далее – дипломатическое представительство), документы, подтверждающие аккредитацию и место нахождения, в течение десяти рабочих дней с даты аккредитации такого дипломатического представительства.</w:t>
      </w:r>
    </w:p>
    <w:bookmarkEnd w:id="696"/>
    <w:bookmarkStart w:name="z756" w:id="697"/>
    <w:p>
      <w:pPr>
        <w:spacing w:after="0"/>
        <w:ind w:left="0"/>
        <w:jc w:val="both"/>
      </w:pPr>
      <w:r>
        <w:rPr>
          <w:rFonts w:ascii="Times New Roman"/>
          <w:b w:val="false"/>
          <w:i w:val="false"/>
          <w:color w:val="000000"/>
          <w:sz w:val="28"/>
        </w:rPr>
        <w:t>
      7. Уполномоченный орган в области охраны окружающей среды и его территориальные подразделения представляют налоговым органам по месту своего нахождения сведения о фактических объемах негативного воздействия на окружающую среду, установленных в ходе осуществления проверок по соблюдению экологического законодательства Республики Казахстан (государственный экологический контроль).</w:t>
      </w:r>
    </w:p>
    <w:bookmarkEnd w:id="697"/>
    <w:bookmarkStart w:name="z757" w:id="698"/>
    <w:p>
      <w:pPr>
        <w:spacing w:after="0"/>
        <w:ind w:left="0"/>
        <w:jc w:val="both"/>
      </w:pPr>
      <w:r>
        <w:rPr>
          <w:rFonts w:ascii="Times New Roman"/>
          <w:b w:val="false"/>
          <w:i w:val="false"/>
          <w:color w:val="000000"/>
          <w:sz w:val="28"/>
        </w:rPr>
        <w:t>
      Сведения о фактических объемах негативного воздействия на окружающую среду представляются с учетом обжалования результатов проверок в соответствии с законами Республики Казахстан в срок не позднее десяти рабочих дней со дня вступления в законную силу судебного акта или истечения сроков обжалования результатов таких проверок, предусмотренных законами Республики Казахстан.</w:t>
      </w:r>
    </w:p>
    <w:bookmarkEnd w:id="698"/>
    <w:bookmarkStart w:name="z758" w:id="699"/>
    <w:p>
      <w:pPr>
        <w:spacing w:after="0"/>
        <w:ind w:left="0"/>
        <w:jc w:val="both"/>
      </w:pPr>
      <w:r>
        <w:rPr>
          <w:rFonts w:ascii="Times New Roman"/>
          <w:b w:val="false"/>
          <w:i w:val="false"/>
          <w:color w:val="000000"/>
          <w:sz w:val="28"/>
        </w:rPr>
        <w:t>
      Форма сведений, указанных в части первой настоящего пункта, и порядок их представления устанавливаются в правилах взаимодействия, утвержденных совместным актом уполномоченного органа и уполномоченного органа в области охраны окружающей среды.</w:t>
      </w:r>
    </w:p>
    <w:bookmarkEnd w:id="699"/>
    <w:p>
      <w:pPr>
        <w:spacing w:after="0"/>
        <w:ind w:left="0"/>
        <w:jc w:val="both"/>
      </w:pPr>
      <w:r>
        <w:rPr>
          <w:rFonts w:ascii="Times New Roman"/>
          <w:b/>
          <w:i w:val="false"/>
          <w:color w:val="000000"/>
          <w:sz w:val="28"/>
        </w:rPr>
        <w:t>Статья 53. Взаимодействие налогового органа с Национальным Банком</w:t>
      </w:r>
    </w:p>
    <w:bookmarkStart w:name="z760" w:id="700"/>
    <w:p>
      <w:pPr>
        <w:spacing w:after="0"/>
        <w:ind w:left="0"/>
        <w:jc w:val="both"/>
      </w:pPr>
      <w:r>
        <w:rPr>
          <w:rFonts w:ascii="Times New Roman"/>
          <w:b w:val="false"/>
          <w:i w:val="false"/>
          <w:color w:val="000000"/>
          <w:sz w:val="28"/>
        </w:rPr>
        <w:t>
      1. Налоговый орган взаимодействует с Национальным Банком при осуществлении налогового администрирования.</w:t>
      </w:r>
    </w:p>
    <w:bookmarkEnd w:id="700"/>
    <w:bookmarkStart w:name="z761" w:id="701"/>
    <w:p>
      <w:pPr>
        <w:spacing w:after="0"/>
        <w:ind w:left="0"/>
        <w:jc w:val="both"/>
      </w:pPr>
      <w:r>
        <w:rPr>
          <w:rFonts w:ascii="Times New Roman"/>
          <w:b w:val="false"/>
          <w:i w:val="false"/>
          <w:color w:val="000000"/>
          <w:sz w:val="28"/>
        </w:rPr>
        <w:t xml:space="preserve">
      Представление сведений в рамках взаимодействия осуществляется путем интеграции информационных систем. До интеграции информационных систем сведения могут представляться на бумажном носителе либо иным электронным способом. </w:t>
      </w:r>
    </w:p>
    <w:bookmarkEnd w:id="701"/>
    <w:bookmarkStart w:name="z762" w:id="702"/>
    <w:p>
      <w:pPr>
        <w:spacing w:after="0"/>
        <w:ind w:left="0"/>
        <w:jc w:val="both"/>
      </w:pPr>
      <w:r>
        <w:rPr>
          <w:rFonts w:ascii="Times New Roman"/>
          <w:b w:val="false"/>
          <w:i w:val="false"/>
          <w:color w:val="000000"/>
          <w:sz w:val="28"/>
        </w:rPr>
        <w:t>
      2. Национальный Банк обязан:</w:t>
      </w:r>
    </w:p>
    <w:bookmarkEnd w:id="702"/>
    <w:bookmarkStart w:name="z763" w:id="703"/>
    <w:p>
      <w:pPr>
        <w:spacing w:after="0"/>
        <w:ind w:left="0"/>
        <w:jc w:val="both"/>
      </w:pPr>
      <w:r>
        <w:rPr>
          <w:rFonts w:ascii="Times New Roman"/>
          <w:b w:val="false"/>
          <w:i w:val="false"/>
          <w:color w:val="000000"/>
          <w:sz w:val="28"/>
        </w:rPr>
        <w:t>
      1) оказывать содействие налоговому органу в выполнении задач по осуществлению налогового администрирования;</w:t>
      </w:r>
    </w:p>
    <w:bookmarkEnd w:id="703"/>
    <w:bookmarkStart w:name="z764" w:id="704"/>
    <w:p>
      <w:pPr>
        <w:spacing w:after="0"/>
        <w:ind w:left="0"/>
        <w:jc w:val="both"/>
      </w:pPr>
      <w:r>
        <w:rPr>
          <w:rFonts w:ascii="Times New Roman"/>
          <w:b w:val="false"/>
          <w:i w:val="false"/>
          <w:color w:val="000000"/>
          <w:sz w:val="28"/>
        </w:rPr>
        <w:t>
      2) обеспечить интеграцию информационных систем с информационной системой налогового органа;</w:t>
      </w:r>
    </w:p>
    <w:bookmarkEnd w:id="704"/>
    <w:bookmarkStart w:name="z765" w:id="705"/>
    <w:p>
      <w:pPr>
        <w:spacing w:after="0"/>
        <w:ind w:left="0"/>
        <w:jc w:val="both"/>
      </w:pPr>
      <w:r>
        <w:rPr>
          <w:rFonts w:ascii="Times New Roman"/>
          <w:b w:val="false"/>
          <w:i w:val="false"/>
          <w:color w:val="000000"/>
          <w:sz w:val="28"/>
        </w:rPr>
        <w:t>
      3) представлять налоговому органу необходимые для выполнения задач и осуществления возложенных на них функций в пределах своей компетенции сведения, в том числе содержащие персональные данные, согласно перечню, сроку, порядку и формам, которые установлены в правилах взаимодействия, утвержденных совместным актом уполномоченного органа и Национального Банка (далее – правила взаимодействия уполномоченного органа и Национального Банка).</w:t>
      </w:r>
    </w:p>
    <w:bookmarkEnd w:id="705"/>
    <w:bookmarkStart w:name="z766" w:id="706"/>
    <w:p>
      <w:pPr>
        <w:spacing w:after="0"/>
        <w:ind w:left="0"/>
        <w:jc w:val="both"/>
      </w:pPr>
      <w:r>
        <w:rPr>
          <w:rFonts w:ascii="Times New Roman"/>
          <w:b w:val="false"/>
          <w:i w:val="false"/>
          <w:color w:val="000000"/>
          <w:sz w:val="28"/>
        </w:rPr>
        <w:t>
      В случае обмена сведениями путем интеграции информационных систем установление отдельного порядка представления сведений не требуется.</w:t>
      </w:r>
    </w:p>
    <w:bookmarkEnd w:id="706"/>
    <w:bookmarkStart w:name="z767" w:id="707"/>
    <w:p>
      <w:pPr>
        <w:spacing w:after="0"/>
        <w:ind w:left="0"/>
        <w:jc w:val="both"/>
      </w:pPr>
      <w:r>
        <w:rPr>
          <w:rFonts w:ascii="Times New Roman"/>
          <w:b w:val="false"/>
          <w:i w:val="false"/>
          <w:color w:val="000000"/>
          <w:sz w:val="28"/>
        </w:rPr>
        <w:t>
      3. Национальный Банк и банковские организации представляют в налоговый орган заключение о поступлении валютной выручки.</w:t>
      </w:r>
    </w:p>
    <w:bookmarkEnd w:id="707"/>
    <w:bookmarkStart w:name="z768" w:id="708"/>
    <w:p>
      <w:pPr>
        <w:spacing w:after="0"/>
        <w:ind w:left="0"/>
        <w:jc w:val="both"/>
      </w:pPr>
      <w:r>
        <w:rPr>
          <w:rFonts w:ascii="Times New Roman"/>
          <w:b w:val="false"/>
          <w:i w:val="false"/>
          <w:color w:val="000000"/>
          <w:sz w:val="28"/>
        </w:rPr>
        <w:t>
      Форма заключения о поступлении валютной выручки, порядок и сроки представления такого заключения устанавливаются правилами взаимодействия уполномоченного органа и Национального Банка.</w:t>
      </w:r>
    </w:p>
    <w:bookmarkEnd w:id="708"/>
    <w:bookmarkStart w:name="z769" w:id="709"/>
    <w:p>
      <w:pPr>
        <w:spacing w:after="0"/>
        <w:ind w:left="0"/>
        <w:jc w:val="both"/>
      </w:pPr>
      <w:r>
        <w:rPr>
          <w:rFonts w:ascii="Times New Roman"/>
          <w:b w:val="false"/>
          <w:i w:val="false"/>
          <w:color w:val="000000"/>
          <w:sz w:val="28"/>
        </w:rPr>
        <w:t>
      4. Национальный Банк:</w:t>
      </w:r>
    </w:p>
    <w:bookmarkEnd w:id="709"/>
    <w:bookmarkStart w:name="z770" w:id="710"/>
    <w:p>
      <w:pPr>
        <w:spacing w:after="0"/>
        <w:ind w:left="0"/>
        <w:jc w:val="both"/>
      </w:pPr>
      <w:r>
        <w:rPr>
          <w:rFonts w:ascii="Times New Roman"/>
          <w:b w:val="false"/>
          <w:i w:val="false"/>
          <w:color w:val="000000"/>
          <w:sz w:val="28"/>
        </w:rPr>
        <w:t>
      1) предоставляет уполномоченному органу полученную от уполномоченных банков информацию о платежах и (или) переводах денег из Республики Казахстан и в Республику Казахстан физического лица (физическому лицу), юридического лица (юридическому лицу), а также структурного подразделения (структурному подразделению) юридического лица по валютным операциям на сумму от 50 000 долларов США в эквиваленте, проведенным через уполномоченные банки, по сделкам (контрактам), в том числе по безтоварным операциям;</w:t>
      </w:r>
    </w:p>
    <w:bookmarkEnd w:id="710"/>
    <w:bookmarkStart w:name="z771" w:id="711"/>
    <w:p>
      <w:pPr>
        <w:spacing w:after="0"/>
        <w:ind w:left="0"/>
        <w:jc w:val="both"/>
      </w:pPr>
      <w:r>
        <w:rPr>
          <w:rFonts w:ascii="Times New Roman"/>
          <w:b w:val="false"/>
          <w:i w:val="false"/>
          <w:color w:val="000000"/>
          <w:sz w:val="28"/>
        </w:rPr>
        <w:t xml:space="preserve">
      2) представляет в налоговый орган сведения об операциях, признаваемых доходами нерезидента из источников в Республике Казахстан, в соответствии с </w:t>
      </w:r>
      <w:r>
        <w:rPr>
          <w:rFonts w:ascii="Times New Roman"/>
          <w:b w:val="false"/>
          <w:i w:val="false"/>
          <w:color w:val="000000"/>
          <w:sz w:val="28"/>
        </w:rPr>
        <w:t>подпунктом 39)</w:t>
      </w:r>
      <w:r>
        <w:rPr>
          <w:rFonts w:ascii="Times New Roman"/>
          <w:b w:val="false"/>
          <w:i w:val="false"/>
          <w:color w:val="000000"/>
          <w:sz w:val="28"/>
        </w:rPr>
        <w:t xml:space="preserve"> пункта 1 статьи 679 настоящего Кодекса;</w:t>
      </w:r>
    </w:p>
    <w:bookmarkEnd w:id="711"/>
    <w:bookmarkStart w:name="z772" w:id="712"/>
    <w:p>
      <w:pPr>
        <w:spacing w:after="0"/>
        <w:ind w:left="0"/>
        <w:jc w:val="both"/>
      </w:pPr>
      <w:r>
        <w:rPr>
          <w:rFonts w:ascii="Times New Roman"/>
          <w:b w:val="false"/>
          <w:i w:val="false"/>
          <w:color w:val="000000"/>
          <w:sz w:val="28"/>
        </w:rPr>
        <w:t>
      3) представляет в уполномоченный орган сведения, полученные от Комитета МФЦА по регулированию финансовых услуг о проведенных участниками МФЦА валютных операциях на территории МФЦА.</w:t>
      </w:r>
    </w:p>
    <w:bookmarkEnd w:id="712"/>
    <w:bookmarkStart w:name="z773" w:id="713"/>
    <w:p>
      <w:pPr>
        <w:spacing w:after="0"/>
        <w:ind w:left="0"/>
        <w:jc w:val="both"/>
      </w:pPr>
      <w:r>
        <w:rPr>
          <w:rFonts w:ascii="Times New Roman"/>
          <w:b w:val="false"/>
          <w:i w:val="false"/>
          <w:color w:val="000000"/>
          <w:sz w:val="28"/>
        </w:rPr>
        <w:t>
      Информации и сведения, предусмотренные частью первой настоящего пункта, предоставляются в порядке, по форме и в сроки, которые установлены правилами взаимодействия уполномоченного органа и Национального Банка.</w:t>
      </w:r>
    </w:p>
    <w:bookmarkEnd w:id="713"/>
    <w:p>
      <w:pPr>
        <w:spacing w:after="0"/>
        <w:ind w:left="0"/>
        <w:jc w:val="both"/>
      </w:pPr>
      <w:r>
        <w:rPr>
          <w:rFonts w:ascii="Times New Roman"/>
          <w:b/>
          <w:i w:val="false"/>
          <w:color w:val="000000"/>
          <w:sz w:val="28"/>
        </w:rPr>
        <w:t>Статья 54. Взаимодействие налогового органа с финансовыми и платежными организациями, коллекторскими агентствами</w:t>
      </w:r>
    </w:p>
    <w:bookmarkStart w:name="z775" w:id="714"/>
    <w:p>
      <w:pPr>
        <w:spacing w:after="0"/>
        <w:ind w:left="0"/>
        <w:jc w:val="both"/>
      </w:pPr>
      <w:r>
        <w:rPr>
          <w:rFonts w:ascii="Times New Roman"/>
          <w:b w:val="false"/>
          <w:i w:val="false"/>
          <w:color w:val="000000"/>
          <w:sz w:val="28"/>
        </w:rPr>
        <w:t>
      1. Финансовые и платежные организации, коллекторские агентства обязаны оказывать содействие налоговому органу в выполнении задач по осуществлению налогового администрирования.</w:t>
      </w:r>
    </w:p>
    <w:bookmarkEnd w:id="714"/>
    <w:bookmarkStart w:name="z776" w:id="715"/>
    <w:p>
      <w:pPr>
        <w:spacing w:after="0"/>
        <w:ind w:left="0"/>
        <w:jc w:val="both"/>
      </w:pPr>
      <w:r>
        <w:rPr>
          <w:rFonts w:ascii="Times New Roman"/>
          <w:b w:val="false"/>
          <w:i w:val="false"/>
          <w:color w:val="000000"/>
          <w:sz w:val="28"/>
        </w:rPr>
        <w:t xml:space="preserve">
      Представление сведений в рамках взаимодействия осуществляется путем интеграции информационных систем. До интеграции информационных систем сведения могут представляться на бумажном носителе либо иным электронным способом. </w:t>
      </w:r>
    </w:p>
    <w:bookmarkEnd w:id="715"/>
    <w:bookmarkStart w:name="z777" w:id="716"/>
    <w:p>
      <w:pPr>
        <w:spacing w:after="0"/>
        <w:ind w:left="0"/>
        <w:jc w:val="both"/>
      </w:pPr>
      <w:r>
        <w:rPr>
          <w:rFonts w:ascii="Times New Roman"/>
          <w:b w:val="false"/>
          <w:i w:val="false"/>
          <w:color w:val="000000"/>
          <w:sz w:val="28"/>
        </w:rPr>
        <w:t xml:space="preserve">
      В случае обмена сведениями путем интеграции информационных систем установление отдельного порядка представления сведений не требуется. </w:t>
      </w:r>
    </w:p>
    <w:bookmarkEnd w:id="716"/>
    <w:bookmarkStart w:name="z778" w:id="717"/>
    <w:p>
      <w:pPr>
        <w:spacing w:after="0"/>
        <w:ind w:left="0"/>
        <w:jc w:val="both"/>
      </w:pPr>
      <w:r>
        <w:rPr>
          <w:rFonts w:ascii="Times New Roman"/>
          <w:b w:val="false"/>
          <w:i w:val="false"/>
          <w:color w:val="000000"/>
          <w:sz w:val="28"/>
        </w:rPr>
        <w:t>
      2. Коллекторские агентства обязаны представлять в налоговый орган по месту своего нахождения не позднее 25 числа месяца, следующего за отчетным кварталом, сведения по:</w:t>
      </w:r>
    </w:p>
    <w:bookmarkEnd w:id="717"/>
    <w:bookmarkStart w:name="z779" w:id="718"/>
    <w:p>
      <w:pPr>
        <w:spacing w:after="0"/>
        <w:ind w:left="0"/>
        <w:jc w:val="both"/>
      </w:pPr>
      <w:r>
        <w:rPr>
          <w:rFonts w:ascii="Times New Roman"/>
          <w:b w:val="false"/>
          <w:i w:val="false"/>
          <w:color w:val="000000"/>
          <w:sz w:val="28"/>
        </w:rPr>
        <w:t>
      1) договорам, содержащим условия перехода права (требования) к коллекторскому агентству;</w:t>
      </w:r>
    </w:p>
    <w:bookmarkEnd w:id="718"/>
    <w:bookmarkStart w:name="z780" w:id="719"/>
    <w:p>
      <w:pPr>
        <w:spacing w:after="0"/>
        <w:ind w:left="0"/>
        <w:jc w:val="both"/>
      </w:pPr>
      <w:r>
        <w:rPr>
          <w:rFonts w:ascii="Times New Roman"/>
          <w:b w:val="false"/>
          <w:i w:val="false"/>
          <w:color w:val="000000"/>
          <w:sz w:val="28"/>
        </w:rPr>
        <w:t>
      2) налогоплательщикам, реализующим права кредитора в отношении уступленного ему права (требования) по договору банковского займа, в рамках договора доверительного управления, заключенного с коллекторским агентством.</w:t>
      </w:r>
    </w:p>
    <w:bookmarkEnd w:id="719"/>
    <w:bookmarkStart w:name="z781" w:id="720"/>
    <w:p>
      <w:pPr>
        <w:spacing w:after="0"/>
        <w:ind w:left="0"/>
        <w:jc w:val="both"/>
      </w:pPr>
      <w:r>
        <w:rPr>
          <w:rFonts w:ascii="Times New Roman"/>
          <w:b w:val="false"/>
          <w:i w:val="false"/>
          <w:color w:val="000000"/>
          <w:sz w:val="28"/>
        </w:rPr>
        <w:t>
      3. Кастодианы, центральный депозитарий, брокеры и (или) дилеры, обладающие правом ведения счетов клиентов в качестве номинальных держателей ценных бумаг, обязаны представлять в налоговый орган:</w:t>
      </w:r>
    </w:p>
    <w:bookmarkEnd w:id="720"/>
    <w:bookmarkStart w:name="z782" w:id="721"/>
    <w:p>
      <w:pPr>
        <w:spacing w:after="0"/>
        <w:ind w:left="0"/>
        <w:jc w:val="both"/>
      </w:pPr>
      <w:r>
        <w:rPr>
          <w:rFonts w:ascii="Times New Roman"/>
          <w:b w:val="false"/>
          <w:i w:val="false"/>
          <w:color w:val="000000"/>
          <w:sz w:val="28"/>
        </w:rPr>
        <w:t xml:space="preserve">
      1) сведения о наличии счетов для учета ценных бумаг, открытых физическим лицам – нерезидентам, юридическим лицам – нерезидентам, юридическим лицам, бенефициарными собственниками которых являются нерезиденты, а также об остатках и движении ценных бумаг на этих счетах; </w:t>
      </w:r>
    </w:p>
    <w:bookmarkEnd w:id="721"/>
    <w:bookmarkStart w:name="z783" w:id="722"/>
    <w:p>
      <w:pPr>
        <w:spacing w:after="0"/>
        <w:ind w:left="0"/>
        <w:jc w:val="both"/>
      </w:pPr>
      <w:r>
        <w:rPr>
          <w:rFonts w:ascii="Times New Roman"/>
          <w:b w:val="false"/>
          <w:i w:val="false"/>
          <w:color w:val="000000"/>
          <w:sz w:val="28"/>
        </w:rPr>
        <w:t>
      2) сведения о наличии лицевых счетов для учета ценных бумаг, открытых физическим и юридическим лицам, указанным в запросе уполномоченного органа иностранного государства, направленном в соответствии с международным договором Республики Казахстан (далее – международный договор) об обмене информацией, а также об остатках и движении ценных бумаг на этих счетах и иную информацию, относящуюся к заключенному такими лицами договору с физическим или юридическим лицом.</w:t>
      </w:r>
    </w:p>
    <w:bookmarkEnd w:id="722"/>
    <w:bookmarkStart w:name="z784" w:id="723"/>
    <w:p>
      <w:pPr>
        <w:spacing w:after="0"/>
        <w:ind w:left="0"/>
        <w:jc w:val="both"/>
      </w:pPr>
      <w:r>
        <w:rPr>
          <w:rFonts w:ascii="Times New Roman"/>
          <w:b w:val="false"/>
          <w:i w:val="false"/>
          <w:color w:val="000000"/>
          <w:sz w:val="28"/>
        </w:rPr>
        <w:t>
      4. Кастодианы, управляющие инвестиционным портфелем, обязаны предоставлять в налоговый орган:</w:t>
      </w:r>
    </w:p>
    <w:bookmarkEnd w:id="723"/>
    <w:bookmarkStart w:name="z785" w:id="724"/>
    <w:p>
      <w:pPr>
        <w:spacing w:after="0"/>
        <w:ind w:left="0"/>
        <w:jc w:val="both"/>
      </w:pPr>
      <w:r>
        <w:rPr>
          <w:rFonts w:ascii="Times New Roman"/>
          <w:b w:val="false"/>
          <w:i w:val="false"/>
          <w:color w:val="000000"/>
          <w:sz w:val="28"/>
        </w:rPr>
        <w:t xml:space="preserve">
      1) сведения о наличии иных активов, за исключением ценных бумаг, принадлежащих физическим лицам – нерезидентам, юридическим лицам – нерезидентам, а также юридическим лицам, бенефициарными собственниками которых являются нерезиденты; </w:t>
      </w:r>
    </w:p>
    <w:bookmarkEnd w:id="724"/>
    <w:bookmarkStart w:name="z786" w:id="725"/>
    <w:p>
      <w:pPr>
        <w:spacing w:after="0"/>
        <w:ind w:left="0"/>
        <w:jc w:val="both"/>
      </w:pPr>
      <w:r>
        <w:rPr>
          <w:rFonts w:ascii="Times New Roman"/>
          <w:b w:val="false"/>
          <w:i w:val="false"/>
          <w:color w:val="000000"/>
          <w:sz w:val="28"/>
        </w:rPr>
        <w:t xml:space="preserve">
      2) сведения о наличии иных активов, за исключением указанных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принадлежащих физическим и юридическим лицам, указанным в запросе уполномоченного органа иностранного государства, направленном в соответствии с международным договором об обмене информацией, а также иную информацию, относящуюся к заключенному такими лицами договору с физическим или юридическим лицом.</w:t>
      </w:r>
    </w:p>
    <w:bookmarkEnd w:id="725"/>
    <w:bookmarkStart w:name="z787" w:id="726"/>
    <w:p>
      <w:pPr>
        <w:spacing w:after="0"/>
        <w:ind w:left="0"/>
        <w:jc w:val="both"/>
      </w:pPr>
      <w:r>
        <w:rPr>
          <w:rFonts w:ascii="Times New Roman"/>
          <w:b w:val="false"/>
          <w:i w:val="false"/>
          <w:color w:val="000000"/>
          <w:sz w:val="28"/>
        </w:rPr>
        <w:t>
      5. Страховые организации, осуществляющие деятельность по отрасли "страхование жизни", обязаны представлять в налоговый орган:</w:t>
      </w:r>
    </w:p>
    <w:bookmarkEnd w:id="726"/>
    <w:bookmarkStart w:name="z788" w:id="727"/>
    <w:p>
      <w:pPr>
        <w:spacing w:after="0"/>
        <w:ind w:left="0"/>
        <w:jc w:val="both"/>
      </w:pPr>
      <w:r>
        <w:rPr>
          <w:rFonts w:ascii="Times New Roman"/>
          <w:b w:val="false"/>
          <w:i w:val="false"/>
          <w:color w:val="000000"/>
          <w:sz w:val="28"/>
        </w:rPr>
        <w:t xml:space="preserve">
      1) сведения о заключенных договорах накопительного страхования, выгодоприобретателями по которым являются физические лица – нерезиденты; </w:t>
      </w:r>
    </w:p>
    <w:bookmarkEnd w:id="727"/>
    <w:bookmarkStart w:name="z789" w:id="728"/>
    <w:p>
      <w:pPr>
        <w:spacing w:after="0"/>
        <w:ind w:left="0"/>
        <w:jc w:val="both"/>
      </w:pPr>
      <w:r>
        <w:rPr>
          <w:rFonts w:ascii="Times New Roman"/>
          <w:b w:val="false"/>
          <w:i w:val="false"/>
          <w:color w:val="000000"/>
          <w:sz w:val="28"/>
        </w:rPr>
        <w:t>
      2) сведения о заключенных договорах накопительного страхования, выгодоприобретателями по которым являются физические лица, указанные в запросе уполномоченного органа иностранного государства, направленном в соответствии с международным договором об обмене информацией, а также иную информацию, относящуюся к данным договорам накопительного страхования.</w:t>
      </w:r>
    </w:p>
    <w:bookmarkEnd w:id="728"/>
    <w:bookmarkStart w:name="z790" w:id="729"/>
    <w:p>
      <w:pPr>
        <w:spacing w:after="0"/>
        <w:ind w:left="0"/>
        <w:jc w:val="both"/>
      </w:pPr>
      <w:r>
        <w:rPr>
          <w:rFonts w:ascii="Times New Roman"/>
          <w:b w:val="false"/>
          <w:i w:val="false"/>
          <w:color w:val="000000"/>
          <w:sz w:val="28"/>
        </w:rPr>
        <w:t>
      6. Страховые (перестраховочные) организации, страховые брокеры обязаны представлять в налоговый орган сведения по заключенным физическими лицами договорам страхования.</w:t>
      </w:r>
    </w:p>
    <w:bookmarkEnd w:id="729"/>
    <w:bookmarkStart w:name="z791" w:id="730"/>
    <w:p>
      <w:pPr>
        <w:spacing w:after="0"/>
        <w:ind w:left="0"/>
        <w:jc w:val="both"/>
      </w:pPr>
      <w:r>
        <w:rPr>
          <w:rFonts w:ascii="Times New Roman"/>
          <w:b w:val="false"/>
          <w:i w:val="false"/>
          <w:color w:val="000000"/>
          <w:sz w:val="28"/>
        </w:rPr>
        <w:t xml:space="preserve">
      7. Формы сведений,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настоящей статьи, порядок и сроки их представления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730"/>
    <w:bookmarkStart w:name="z792" w:id="731"/>
    <w:p>
      <w:pPr>
        <w:spacing w:after="0"/>
        <w:ind w:left="0"/>
        <w:jc w:val="both"/>
      </w:pPr>
      <w:r>
        <w:rPr>
          <w:rFonts w:ascii="Times New Roman"/>
          <w:b w:val="false"/>
          <w:i w:val="false"/>
          <w:color w:val="000000"/>
          <w:sz w:val="28"/>
        </w:rPr>
        <w:t>
      8. Брокеры обязаны представлять в налоговый орган сведения по сделкам с ценными бумагами, совершенным по итогам торгов, а товарные биржи и (или) клиринговые центры товарных бирж – сведения о сделках лиц с биржевыми товарами, реализованными на товарной бирже, посредством интеграции информационных систем.</w:t>
      </w:r>
    </w:p>
    <w:bookmarkEnd w:id="731"/>
    <w:bookmarkStart w:name="z793" w:id="732"/>
    <w:p>
      <w:pPr>
        <w:spacing w:after="0"/>
        <w:ind w:left="0"/>
        <w:jc w:val="both"/>
      </w:pPr>
      <w:r>
        <w:rPr>
          <w:rFonts w:ascii="Times New Roman"/>
          <w:b w:val="false"/>
          <w:i w:val="false"/>
          <w:color w:val="000000"/>
          <w:sz w:val="28"/>
        </w:rPr>
        <w:t>
      Форма сведений, предусмотренных частью первой настоящего пункта, устанавливается уполномоченным органом.</w:t>
      </w:r>
    </w:p>
    <w:bookmarkEnd w:id="732"/>
    <w:bookmarkStart w:name="z794" w:id="733"/>
    <w:p>
      <w:pPr>
        <w:spacing w:after="0"/>
        <w:ind w:left="0"/>
        <w:jc w:val="both"/>
      </w:pPr>
      <w:r>
        <w:rPr>
          <w:rFonts w:ascii="Times New Roman"/>
          <w:b w:val="false"/>
          <w:i w:val="false"/>
          <w:color w:val="000000"/>
          <w:sz w:val="28"/>
        </w:rPr>
        <w:t>
      9. Платежные организации обязаны представлять в налоговый орган сведения об итоговых суммах платежей и переводов за календарный квартал, осуществленных в пользу и в разрезе иностранных компаний, осуществляющих деятельность посредством интернет-площадки на территории Республики Казахстан.</w:t>
      </w:r>
    </w:p>
    <w:bookmarkEnd w:id="733"/>
    <w:bookmarkStart w:name="z795" w:id="734"/>
    <w:p>
      <w:pPr>
        <w:spacing w:after="0"/>
        <w:ind w:left="0"/>
        <w:jc w:val="both"/>
      </w:pPr>
      <w:r>
        <w:rPr>
          <w:rFonts w:ascii="Times New Roman"/>
          <w:b w:val="false"/>
          <w:i w:val="false"/>
          <w:color w:val="000000"/>
          <w:sz w:val="28"/>
        </w:rPr>
        <w:t>
      Формы сведений, предусмотренных частью первой настоящего пункта, порядок и сроки их представления устанавливаются уполномоченным органом по согласованию с Национальным Банком.</w:t>
      </w:r>
    </w:p>
    <w:bookmarkEnd w:id="734"/>
    <w:p>
      <w:pPr>
        <w:spacing w:after="0"/>
        <w:ind w:left="0"/>
        <w:jc w:val="both"/>
      </w:pPr>
      <w:r>
        <w:rPr>
          <w:rFonts w:ascii="Times New Roman"/>
          <w:b/>
          <w:i w:val="false"/>
          <w:color w:val="000000"/>
          <w:sz w:val="28"/>
        </w:rPr>
        <w:t>Статья 55. Взаимодействие налогового органа с банковскими организациями</w:t>
      </w:r>
    </w:p>
    <w:bookmarkStart w:name="z797" w:id="735"/>
    <w:p>
      <w:pPr>
        <w:spacing w:after="0"/>
        <w:ind w:left="0"/>
        <w:jc w:val="both"/>
      </w:pPr>
      <w:r>
        <w:rPr>
          <w:rFonts w:ascii="Times New Roman"/>
          <w:b w:val="false"/>
          <w:i w:val="false"/>
          <w:color w:val="000000"/>
          <w:sz w:val="28"/>
        </w:rPr>
        <w:t>
      1. Банковские организации обязаны оказывать содействие налоговому органу в выполнении задач по осуществлению налогового администрирования.</w:t>
      </w:r>
    </w:p>
    <w:bookmarkEnd w:id="735"/>
    <w:bookmarkStart w:name="z798" w:id="736"/>
    <w:p>
      <w:pPr>
        <w:spacing w:after="0"/>
        <w:ind w:left="0"/>
        <w:jc w:val="both"/>
      </w:pPr>
      <w:r>
        <w:rPr>
          <w:rFonts w:ascii="Times New Roman"/>
          <w:b w:val="false"/>
          <w:i w:val="false"/>
          <w:color w:val="000000"/>
          <w:sz w:val="28"/>
        </w:rPr>
        <w:t>
      Обмен сведениями в рамках взаимодействия осуществляется посредством сети телекоммуникаций, в случаях возникновения технического сбоя сведения направляются на бумажном носителе.</w:t>
      </w:r>
    </w:p>
    <w:bookmarkEnd w:id="736"/>
    <w:bookmarkStart w:name="z799" w:id="737"/>
    <w:p>
      <w:pPr>
        <w:spacing w:after="0"/>
        <w:ind w:left="0"/>
        <w:jc w:val="both"/>
      </w:pPr>
      <w:r>
        <w:rPr>
          <w:rFonts w:ascii="Times New Roman"/>
          <w:b w:val="false"/>
          <w:i w:val="false"/>
          <w:color w:val="000000"/>
          <w:sz w:val="28"/>
        </w:rPr>
        <w:t>
      2. Банковские организации обязаны:</w:t>
      </w:r>
    </w:p>
    <w:bookmarkEnd w:id="737"/>
    <w:bookmarkStart w:name="z800" w:id="738"/>
    <w:p>
      <w:pPr>
        <w:spacing w:after="0"/>
        <w:ind w:left="0"/>
        <w:jc w:val="both"/>
      </w:pPr>
      <w:r>
        <w:rPr>
          <w:rFonts w:ascii="Times New Roman"/>
          <w:b w:val="false"/>
          <w:i w:val="false"/>
          <w:color w:val="000000"/>
          <w:sz w:val="28"/>
        </w:rPr>
        <w:t>
      1) уведомить налоговый орган об открытии, закрытии банковских счетов юридическим лицом, его структурным подразделением, индивидуальным предпринимателем, лицом, занимающимся частной практикой, иностранным гражданином, лицом без гражданства либо изменении индивидуального идентификационного кода банковского счета в случаях, предусмотренных Законом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с указанием идентификационного номера таких лиц не позднее двух рабочих дней, следующих за днем их открытия, закрытия либо изменения.</w:t>
      </w:r>
    </w:p>
    <w:bookmarkEnd w:id="738"/>
    <w:bookmarkStart w:name="z801" w:id="739"/>
    <w:p>
      <w:pPr>
        <w:spacing w:after="0"/>
        <w:ind w:left="0"/>
        <w:jc w:val="both"/>
      </w:pPr>
      <w:r>
        <w:rPr>
          <w:rFonts w:ascii="Times New Roman"/>
          <w:b w:val="false"/>
          <w:i w:val="false"/>
          <w:color w:val="000000"/>
          <w:sz w:val="28"/>
        </w:rPr>
        <w:t>
      Уведомление не требуется:</w:t>
      </w:r>
    </w:p>
    <w:bookmarkEnd w:id="739"/>
    <w:bookmarkStart w:name="z802" w:id="740"/>
    <w:p>
      <w:pPr>
        <w:spacing w:after="0"/>
        <w:ind w:left="0"/>
        <w:jc w:val="both"/>
      </w:pPr>
      <w:r>
        <w:rPr>
          <w:rFonts w:ascii="Times New Roman"/>
          <w:b w:val="false"/>
          <w:i w:val="false"/>
          <w:color w:val="000000"/>
          <w:sz w:val="28"/>
        </w:rPr>
        <w:t>
      по банковским счетам, предназначенным для хранения пенсионных активов единого накопительного пенсионного фонда и добровольных накопительных пенсионных фондов, активов фонда социального медицинского страхования, активов Государственного фонда социального страхования (далее – ГФСС), активов, являющихся обеспечением выпуска облигаций специальной финансовой компании, и активов инвестиционного фонда;</w:t>
      </w:r>
    </w:p>
    <w:bookmarkEnd w:id="740"/>
    <w:bookmarkStart w:name="z803" w:id="741"/>
    <w:p>
      <w:pPr>
        <w:spacing w:after="0"/>
        <w:ind w:left="0"/>
        <w:jc w:val="both"/>
      </w:pPr>
      <w:r>
        <w:rPr>
          <w:rFonts w:ascii="Times New Roman"/>
          <w:b w:val="false"/>
          <w:i w:val="false"/>
          <w:color w:val="000000"/>
          <w:sz w:val="28"/>
        </w:rPr>
        <w:t>
      по сберегательным счетам юридических лиц – нерезидентов, иностранных граждан и лиц без гражданства, корреспондентским счетам иностранных банков-корреспондентов;</w:t>
      </w:r>
    </w:p>
    <w:bookmarkEnd w:id="741"/>
    <w:bookmarkStart w:name="z804" w:id="742"/>
    <w:p>
      <w:pPr>
        <w:spacing w:after="0"/>
        <w:ind w:left="0"/>
        <w:jc w:val="both"/>
      </w:pPr>
      <w:r>
        <w:rPr>
          <w:rFonts w:ascii="Times New Roman"/>
          <w:b w:val="false"/>
          <w:i w:val="false"/>
          <w:color w:val="000000"/>
          <w:sz w:val="28"/>
        </w:rPr>
        <w:t>
      по банковским счетам, предназначенным для получения пособий и социальных выплат, выплачиваемых из государственного бюджета и (или) ГФСС;</w:t>
      </w:r>
    </w:p>
    <w:bookmarkEnd w:id="742"/>
    <w:bookmarkStart w:name="z805" w:id="743"/>
    <w:p>
      <w:pPr>
        <w:spacing w:after="0"/>
        <w:ind w:left="0"/>
        <w:jc w:val="both"/>
      </w:pPr>
      <w:r>
        <w:rPr>
          <w:rFonts w:ascii="Times New Roman"/>
          <w:b w:val="false"/>
          <w:i w:val="false"/>
          <w:color w:val="000000"/>
          <w:sz w:val="28"/>
        </w:rPr>
        <w:t>
      по текущим счетам, предназначенным для зачисления денег на условиях депозита нотариуса;</w:t>
      </w:r>
    </w:p>
    <w:bookmarkEnd w:id="743"/>
    <w:bookmarkStart w:name="z806" w:id="744"/>
    <w:p>
      <w:pPr>
        <w:spacing w:after="0"/>
        <w:ind w:left="0"/>
        <w:jc w:val="both"/>
      </w:pPr>
      <w:r>
        <w:rPr>
          <w:rFonts w:ascii="Times New Roman"/>
          <w:b w:val="false"/>
          <w:i w:val="false"/>
          <w:color w:val="000000"/>
          <w:sz w:val="28"/>
        </w:rPr>
        <w:t>
      по текущему счету частного судебного исполнителя, предназначенному для хранения взысканных сумм в пользу взыскателей, эскроу-счетам;</w:t>
      </w:r>
    </w:p>
    <w:bookmarkEnd w:id="744"/>
    <w:bookmarkStart w:name="z807" w:id="745"/>
    <w:p>
      <w:pPr>
        <w:spacing w:after="0"/>
        <w:ind w:left="0"/>
        <w:jc w:val="both"/>
      </w:pPr>
      <w:r>
        <w:rPr>
          <w:rFonts w:ascii="Times New Roman"/>
          <w:b w:val="false"/>
          <w:i w:val="false"/>
          <w:color w:val="000000"/>
          <w:sz w:val="28"/>
        </w:rPr>
        <w:t xml:space="preserve">
      по банковским счетам по договору об образовательном накопительном вкладе, заключенному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образовательной накопительной системе";</w:t>
      </w:r>
    </w:p>
    <w:bookmarkEnd w:id="745"/>
    <w:bookmarkStart w:name="z808" w:id="746"/>
    <w:p>
      <w:pPr>
        <w:spacing w:after="0"/>
        <w:ind w:left="0"/>
        <w:jc w:val="both"/>
      </w:pPr>
      <w:r>
        <w:rPr>
          <w:rFonts w:ascii="Times New Roman"/>
          <w:b w:val="false"/>
          <w:i w:val="false"/>
          <w:color w:val="000000"/>
          <w:sz w:val="28"/>
        </w:rPr>
        <w:t>
      2) предоставлять в налоговый орган в порядке, сроки и по форме, которые установлены уполномоченным органом по согласованию с Национальным Банком:</w:t>
      </w:r>
    </w:p>
    <w:bookmarkEnd w:id="746"/>
    <w:bookmarkStart w:name="z809" w:id="747"/>
    <w:p>
      <w:pPr>
        <w:spacing w:after="0"/>
        <w:ind w:left="0"/>
        <w:jc w:val="both"/>
      </w:pPr>
      <w:r>
        <w:rPr>
          <w:rFonts w:ascii="Times New Roman"/>
          <w:b w:val="false"/>
          <w:i w:val="false"/>
          <w:color w:val="000000"/>
          <w:sz w:val="28"/>
        </w:rPr>
        <w:t>
      в соответствии с международным договором об обмене информацией сведения о наличии банковских счетов и их номерах, об остатках денег на этих счетах, о наличии, виде и стоимости иного имущества, в том числе размещенного на металлических счетах или находящегося в управлении физических лиц – нерезидентов, юридических лиц – нерезидентов, юридических лиц, бенефициарными собственниками которых являются нерезиденты;</w:t>
      </w:r>
    </w:p>
    <w:bookmarkEnd w:id="747"/>
    <w:bookmarkStart w:name="z810" w:id="748"/>
    <w:p>
      <w:pPr>
        <w:spacing w:after="0"/>
        <w:ind w:left="0"/>
        <w:jc w:val="both"/>
      </w:pPr>
      <w:r>
        <w:rPr>
          <w:rFonts w:ascii="Times New Roman"/>
          <w:b w:val="false"/>
          <w:i w:val="false"/>
          <w:color w:val="000000"/>
          <w:sz w:val="28"/>
        </w:rPr>
        <w:t>
      сведения об итоговых суммах платежей, поступивших на счет физического лица, индивидуального предпринимателя, применяющего специальный налоговый режим и (или) являющегося пользователем специального мобильного приложения для осуществления предпринимательской деятельности, за календарный месяц, за исключением сумм платежей, сведения по которым поступают в специальное мобильное приложение;</w:t>
      </w:r>
    </w:p>
    <w:bookmarkEnd w:id="748"/>
    <w:bookmarkStart w:name="z811" w:id="749"/>
    <w:p>
      <w:pPr>
        <w:spacing w:after="0"/>
        <w:ind w:left="0"/>
        <w:jc w:val="both"/>
      </w:pPr>
      <w:r>
        <w:rPr>
          <w:rFonts w:ascii="Times New Roman"/>
          <w:b w:val="false"/>
          <w:i w:val="false"/>
          <w:color w:val="000000"/>
          <w:sz w:val="28"/>
        </w:rPr>
        <w:t xml:space="preserve">
      сведения об итоговых суммах платежей и переводов за квартал, осуществленных в пользу и в разрезе иностранных компаний, осуществляющих деятельность посредством интернет-площадки на территории Республики Казахстан; </w:t>
      </w:r>
    </w:p>
    <w:bookmarkEnd w:id="749"/>
    <w:bookmarkStart w:name="z812" w:id="750"/>
    <w:p>
      <w:pPr>
        <w:spacing w:after="0"/>
        <w:ind w:left="0"/>
        <w:jc w:val="both"/>
      </w:pPr>
      <w:r>
        <w:rPr>
          <w:rFonts w:ascii="Times New Roman"/>
          <w:b w:val="false"/>
          <w:i w:val="false"/>
          <w:color w:val="000000"/>
          <w:sz w:val="28"/>
        </w:rPr>
        <w:t>
      3) предоставлять по запросу налогового органа информацию, указанную в запросе уполномоченного органа иностранного государства, направленном в соответствии с международным договором об обмене информацией, в том числе включая:</w:t>
      </w:r>
    </w:p>
    <w:bookmarkEnd w:id="750"/>
    <w:bookmarkStart w:name="z813" w:id="751"/>
    <w:p>
      <w:pPr>
        <w:spacing w:after="0"/>
        <w:ind w:left="0"/>
        <w:jc w:val="both"/>
      </w:pPr>
      <w:r>
        <w:rPr>
          <w:rFonts w:ascii="Times New Roman"/>
          <w:b w:val="false"/>
          <w:i w:val="false"/>
          <w:color w:val="000000"/>
          <w:sz w:val="28"/>
        </w:rPr>
        <w:t>
      сведения о наличии банковских счетов и их номерах, об остатках и движении денег на этих счетах;</w:t>
      </w:r>
    </w:p>
    <w:bookmarkEnd w:id="751"/>
    <w:bookmarkStart w:name="z814" w:id="752"/>
    <w:p>
      <w:pPr>
        <w:spacing w:after="0"/>
        <w:ind w:left="0"/>
        <w:jc w:val="both"/>
      </w:pPr>
      <w:r>
        <w:rPr>
          <w:rFonts w:ascii="Times New Roman"/>
          <w:b w:val="false"/>
          <w:i w:val="false"/>
          <w:color w:val="000000"/>
          <w:sz w:val="28"/>
        </w:rPr>
        <w:t>
      иную информацию, относящуюся к заключенному договору между физическим или юридическим лицом и банковской организацией, предусматривающему оказание банковских услуг, а также сведения о наличии, виде и стоимости иного имущества, в том числе размещенного на металлических счетах или находящегося в управлении физических и юридических лиц;</w:t>
      </w:r>
    </w:p>
    <w:bookmarkEnd w:id="752"/>
    <w:bookmarkStart w:name="z815" w:id="753"/>
    <w:p>
      <w:pPr>
        <w:spacing w:after="0"/>
        <w:ind w:left="0"/>
        <w:jc w:val="both"/>
      </w:pPr>
      <w:r>
        <w:rPr>
          <w:rFonts w:ascii="Times New Roman"/>
          <w:b w:val="false"/>
          <w:i w:val="false"/>
          <w:color w:val="000000"/>
          <w:sz w:val="28"/>
        </w:rPr>
        <w:t>
      4) отказать в исполнении платежного документа в уплату налогов и платежей в бюджет, социальных платежей, за исключением уплачиваемых иностранным гражданином и лицом без гражданства платежей в бюджет, в которых:</w:t>
      </w:r>
    </w:p>
    <w:bookmarkEnd w:id="753"/>
    <w:bookmarkStart w:name="z816" w:id="754"/>
    <w:p>
      <w:pPr>
        <w:spacing w:after="0"/>
        <w:ind w:left="0"/>
        <w:jc w:val="both"/>
      </w:pPr>
      <w:r>
        <w:rPr>
          <w:rFonts w:ascii="Times New Roman"/>
          <w:b w:val="false"/>
          <w:i w:val="false"/>
          <w:color w:val="000000"/>
          <w:sz w:val="28"/>
        </w:rPr>
        <w:t>
      отсутствуют идентификационные номера;</w:t>
      </w:r>
    </w:p>
    <w:bookmarkEnd w:id="754"/>
    <w:bookmarkStart w:name="z817" w:id="755"/>
    <w:p>
      <w:pPr>
        <w:spacing w:after="0"/>
        <w:ind w:left="0"/>
        <w:jc w:val="both"/>
      </w:pPr>
      <w:r>
        <w:rPr>
          <w:rFonts w:ascii="Times New Roman"/>
          <w:b w:val="false"/>
          <w:i w:val="false"/>
          <w:color w:val="000000"/>
          <w:sz w:val="28"/>
        </w:rPr>
        <w:t>
      указаны идентификационные номера, несоответствующие данным реестров номеров;</w:t>
      </w:r>
    </w:p>
    <w:bookmarkEnd w:id="755"/>
    <w:bookmarkStart w:name="z818" w:id="756"/>
    <w:p>
      <w:pPr>
        <w:spacing w:after="0"/>
        <w:ind w:left="0"/>
        <w:jc w:val="both"/>
      </w:pPr>
      <w:r>
        <w:rPr>
          <w:rFonts w:ascii="Times New Roman"/>
          <w:b w:val="false"/>
          <w:i w:val="false"/>
          <w:color w:val="000000"/>
          <w:sz w:val="28"/>
        </w:rPr>
        <w:t>
      5) отказать в исполнении платежного документа по уплате налога на транспортные средства физических лиц при несоответствии идентификационного номера легковых и грузовых автомобилей, автобусов, указанного в платежном документе, данным, представленным уполномоченным органом по обеспечению безопасности дорожного движения, за исключением случая отсутствия идентификационного номера транспортного средства в данных, представленных указанным органом;</w:t>
      </w:r>
    </w:p>
    <w:bookmarkEnd w:id="756"/>
    <w:bookmarkStart w:name="z819" w:id="757"/>
    <w:p>
      <w:pPr>
        <w:spacing w:after="0"/>
        <w:ind w:left="0"/>
        <w:jc w:val="both"/>
      </w:pPr>
      <w:r>
        <w:rPr>
          <w:rFonts w:ascii="Times New Roman"/>
          <w:b w:val="false"/>
          <w:i w:val="false"/>
          <w:color w:val="000000"/>
          <w:sz w:val="28"/>
        </w:rPr>
        <w:t>
      6) уведомить налоговый орган о прекращении признания доходов в виде вознаграждения по выданному кредиту (займу) путем приостановления начисления такого вознаграждения индивидуальному предпринимателю или юридическому лицу не позднее 31 марта года, следующего за отчетным налоговым периодом, в котором прекращено такое признание.</w:t>
      </w:r>
    </w:p>
    <w:bookmarkEnd w:id="757"/>
    <w:bookmarkStart w:name="z820" w:id="758"/>
    <w:p>
      <w:pPr>
        <w:spacing w:after="0"/>
        <w:ind w:left="0"/>
        <w:jc w:val="both"/>
      </w:pPr>
      <w:r>
        <w:rPr>
          <w:rFonts w:ascii="Times New Roman"/>
          <w:b w:val="false"/>
          <w:i w:val="false"/>
          <w:color w:val="000000"/>
          <w:sz w:val="28"/>
        </w:rPr>
        <w:t>
      Форма уведомления о прекращении признания доходов в виде вознаграждения по выданному кредиту (займу) путем приостановления начисления такого вознаграждения индивидуальному предпринимателю или юридическому лицу устанавливается уполномоченным органом;</w:t>
      </w:r>
    </w:p>
    <w:bookmarkEnd w:id="758"/>
    <w:bookmarkStart w:name="z821" w:id="759"/>
    <w:p>
      <w:pPr>
        <w:spacing w:after="0"/>
        <w:ind w:left="0"/>
        <w:jc w:val="both"/>
      </w:pPr>
      <w:r>
        <w:rPr>
          <w:rFonts w:ascii="Times New Roman"/>
          <w:b w:val="false"/>
          <w:i w:val="false"/>
          <w:color w:val="000000"/>
          <w:sz w:val="28"/>
        </w:rPr>
        <w:t>
      7) исполнять в первоочередном порядке платежные поручения налогоплательщика по уплате налогов и платежей в бюджет с банковского счета при достаточности денег клиента на банковских счетах для удовлетворения всех требований, предъявляемых к клиенту;</w:t>
      </w:r>
    </w:p>
    <w:bookmarkEnd w:id="759"/>
    <w:bookmarkStart w:name="z822" w:id="760"/>
    <w:p>
      <w:pPr>
        <w:spacing w:after="0"/>
        <w:ind w:left="0"/>
        <w:jc w:val="both"/>
      </w:pPr>
      <w:r>
        <w:rPr>
          <w:rFonts w:ascii="Times New Roman"/>
          <w:b w:val="false"/>
          <w:i w:val="false"/>
          <w:color w:val="000000"/>
          <w:sz w:val="28"/>
        </w:rPr>
        <w:t xml:space="preserve">
      8) исполнять распоряжение о приостановлении расходных операций по банковским счетам налогоплательщика (налогового агента) и исполнять инкассовое распоряжение налогового органа (далее – инкассовое распоряжение) в порядке очередности, установленной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760"/>
    <w:bookmarkStart w:name="z823" w:id="761"/>
    <w:p>
      <w:pPr>
        <w:spacing w:after="0"/>
        <w:ind w:left="0"/>
        <w:jc w:val="both"/>
      </w:pPr>
      <w:r>
        <w:rPr>
          <w:rFonts w:ascii="Times New Roman"/>
          <w:b w:val="false"/>
          <w:i w:val="false"/>
          <w:color w:val="000000"/>
          <w:sz w:val="28"/>
        </w:rPr>
        <w:t>
      9) исполнять инкассовое распоряжение при достаточности денег клиента на банковских счетах для удовлетворения всех требований, предъявляемых к клиенту, не позднее одного операционного дня, следующего за днем получения такого распоряжения;</w:t>
      </w:r>
    </w:p>
    <w:bookmarkEnd w:id="761"/>
    <w:bookmarkStart w:name="z824" w:id="762"/>
    <w:p>
      <w:pPr>
        <w:spacing w:after="0"/>
        <w:ind w:left="0"/>
        <w:jc w:val="both"/>
      </w:pPr>
      <w:r>
        <w:rPr>
          <w:rFonts w:ascii="Times New Roman"/>
          <w:b w:val="false"/>
          <w:i w:val="false"/>
          <w:color w:val="000000"/>
          <w:sz w:val="28"/>
        </w:rPr>
        <w:t xml:space="preserve">
      10) исполнять инкассовое распоряжение с учетом требований </w:t>
      </w:r>
      <w:r>
        <w:rPr>
          <w:rFonts w:ascii="Times New Roman"/>
          <w:b w:val="false"/>
          <w:i w:val="false"/>
          <w:color w:val="000000"/>
          <w:sz w:val="28"/>
        </w:rPr>
        <w:t>Социального кодекса</w:t>
      </w:r>
      <w:r>
        <w:rPr>
          <w:rFonts w:ascii="Times New Roman"/>
          <w:b w:val="false"/>
          <w:i w:val="false"/>
          <w:color w:val="000000"/>
          <w:sz w:val="28"/>
        </w:rPr>
        <w:t xml:space="preserve"> Республики Казахстан;</w:t>
      </w:r>
    </w:p>
    <w:bookmarkEnd w:id="762"/>
    <w:bookmarkStart w:name="z825" w:id="763"/>
    <w:p>
      <w:pPr>
        <w:spacing w:after="0"/>
        <w:ind w:left="0"/>
        <w:jc w:val="both"/>
      </w:pPr>
      <w:r>
        <w:rPr>
          <w:rFonts w:ascii="Times New Roman"/>
          <w:b w:val="false"/>
          <w:i w:val="false"/>
          <w:color w:val="000000"/>
          <w:sz w:val="28"/>
        </w:rPr>
        <w:t xml:space="preserve">
      11) производить изъятие денег в счет погашения налоговой задолженности в порядке очередности, определенном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при отсутствии или недостаточности денег на банковских счетах для удовлетворения всех требований, предъявляемых к клиенту;</w:t>
      </w:r>
    </w:p>
    <w:bookmarkEnd w:id="763"/>
    <w:bookmarkStart w:name="z826" w:id="764"/>
    <w:p>
      <w:pPr>
        <w:spacing w:after="0"/>
        <w:ind w:left="0"/>
        <w:jc w:val="both"/>
      </w:pPr>
      <w:r>
        <w:rPr>
          <w:rFonts w:ascii="Times New Roman"/>
          <w:b w:val="false"/>
          <w:i w:val="false"/>
          <w:color w:val="000000"/>
          <w:sz w:val="28"/>
        </w:rPr>
        <w:t>
      12) производить при отсутствии денег на банковском счете налогоплательщика (налогового агента) в национальной валюте взыскание налоговой задолженности с банковских счетов в иностранной валюте на основании инкассового распоряжения в национальной валюте;</w:t>
      </w:r>
    </w:p>
    <w:bookmarkEnd w:id="764"/>
    <w:bookmarkStart w:name="z827" w:id="765"/>
    <w:p>
      <w:pPr>
        <w:spacing w:after="0"/>
        <w:ind w:left="0"/>
        <w:jc w:val="both"/>
      </w:pPr>
      <w:r>
        <w:rPr>
          <w:rFonts w:ascii="Times New Roman"/>
          <w:b w:val="false"/>
          <w:i w:val="false"/>
          <w:color w:val="000000"/>
          <w:sz w:val="28"/>
        </w:rPr>
        <w:t>
      13) перечислять суммы налогов, платежей в бюджет и социальных платежей:</w:t>
      </w:r>
    </w:p>
    <w:bookmarkEnd w:id="765"/>
    <w:bookmarkStart w:name="z828" w:id="766"/>
    <w:p>
      <w:pPr>
        <w:spacing w:after="0"/>
        <w:ind w:left="0"/>
        <w:jc w:val="both"/>
      </w:pPr>
      <w:r>
        <w:rPr>
          <w:rFonts w:ascii="Times New Roman"/>
          <w:b w:val="false"/>
          <w:i w:val="false"/>
          <w:color w:val="000000"/>
          <w:sz w:val="28"/>
        </w:rPr>
        <w:t>
      в день их инициирования налогоплательщиком, за исключением осуществления платежа с использованием платежной карточки;</w:t>
      </w:r>
    </w:p>
    <w:bookmarkEnd w:id="766"/>
    <w:bookmarkStart w:name="z829" w:id="767"/>
    <w:p>
      <w:pPr>
        <w:spacing w:after="0"/>
        <w:ind w:left="0"/>
        <w:jc w:val="both"/>
      </w:pPr>
      <w:r>
        <w:rPr>
          <w:rFonts w:ascii="Times New Roman"/>
          <w:b w:val="false"/>
          <w:i w:val="false"/>
          <w:color w:val="000000"/>
          <w:sz w:val="28"/>
        </w:rPr>
        <w:t>
      не позднее одного операционного дня со дня списания денег с банковского счета налогоплательщика при осуществлении платежа с использованием платежной карточки;</w:t>
      </w:r>
    </w:p>
    <w:bookmarkEnd w:id="767"/>
    <w:bookmarkStart w:name="z830" w:id="768"/>
    <w:p>
      <w:pPr>
        <w:spacing w:after="0"/>
        <w:ind w:left="0"/>
        <w:jc w:val="both"/>
      </w:pPr>
      <w:r>
        <w:rPr>
          <w:rFonts w:ascii="Times New Roman"/>
          <w:b w:val="false"/>
          <w:i w:val="false"/>
          <w:color w:val="000000"/>
          <w:sz w:val="28"/>
        </w:rPr>
        <w:t>
      в течение операционного дня, но не позднее следующего операционного дня со дня внесения наличных денег в кассы либо посредством электронных терминалов банковских организаций;</w:t>
      </w:r>
    </w:p>
    <w:bookmarkEnd w:id="768"/>
    <w:bookmarkStart w:name="z831" w:id="769"/>
    <w:p>
      <w:pPr>
        <w:spacing w:after="0"/>
        <w:ind w:left="0"/>
        <w:jc w:val="both"/>
      </w:pPr>
      <w:r>
        <w:rPr>
          <w:rFonts w:ascii="Times New Roman"/>
          <w:b w:val="false"/>
          <w:i w:val="false"/>
          <w:color w:val="000000"/>
          <w:sz w:val="28"/>
        </w:rPr>
        <w:t>
      14) допускать при наличии предписания должностное лицо налоговых органов к проверке наличия денег и совершаемых операций по банковским счетам проверяемого индивидуального предпринимателя или лица, занимающегося частной практикой, или юридического лица;</w:t>
      </w:r>
    </w:p>
    <w:bookmarkEnd w:id="769"/>
    <w:bookmarkStart w:name="z832" w:id="770"/>
    <w:p>
      <w:pPr>
        <w:spacing w:after="0"/>
        <w:ind w:left="0"/>
        <w:jc w:val="both"/>
      </w:pPr>
      <w:r>
        <w:rPr>
          <w:rFonts w:ascii="Times New Roman"/>
          <w:b w:val="false"/>
          <w:i w:val="false"/>
          <w:color w:val="000000"/>
          <w:sz w:val="28"/>
        </w:rPr>
        <w:t>
      15) приостановить по распоряжению о приостановлении расходных операций по банковским счетам налогоплательщика (налогового агента) все расходные операции на банковских счетах, за исключением корреспондентских, в порядке, определенном законами Республики Казахстан;</w:t>
      </w:r>
    </w:p>
    <w:bookmarkEnd w:id="770"/>
    <w:bookmarkStart w:name="z833" w:id="771"/>
    <w:p>
      <w:pPr>
        <w:spacing w:after="0"/>
        <w:ind w:left="0"/>
        <w:jc w:val="both"/>
      </w:pPr>
      <w:r>
        <w:rPr>
          <w:rFonts w:ascii="Times New Roman"/>
          <w:b w:val="false"/>
          <w:i w:val="false"/>
          <w:color w:val="000000"/>
          <w:sz w:val="28"/>
        </w:rPr>
        <w:t>
      16) уведомить в течение тридцати календарных дней со дня прекращения в соответствии с гражданским законодательством Республики Казахстан обязательств по договорам банковского займа, выданным заемщику, являющемуся индивидуальным предпринимателем или юридическим лицом, за исключением прекращения обязательства путем его исполнения, налоговый орган по месту нахождения заемщика о размере прекращенного обязательства;</w:t>
      </w:r>
    </w:p>
    <w:bookmarkEnd w:id="771"/>
    <w:bookmarkStart w:name="z834" w:id="772"/>
    <w:p>
      <w:pPr>
        <w:spacing w:after="0"/>
        <w:ind w:left="0"/>
        <w:jc w:val="both"/>
      </w:pPr>
      <w:r>
        <w:rPr>
          <w:rFonts w:ascii="Times New Roman"/>
          <w:b w:val="false"/>
          <w:i w:val="false"/>
          <w:color w:val="000000"/>
          <w:sz w:val="28"/>
        </w:rPr>
        <w:t>
      17) представлять в течение десяти рабочих дней со дня получения запроса налогового органа сведения о наличии банковских счетов и их номерах, об остатках и движении денег на этих счетах:</w:t>
      </w:r>
    </w:p>
    <w:bookmarkEnd w:id="772"/>
    <w:bookmarkStart w:name="z835" w:id="773"/>
    <w:p>
      <w:pPr>
        <w:spacing w:after="0"/>
        <w:ind w:left="0"/>
        <w:jc w:val="both"/>
      </w:pPr>
      <w:r>
        <w:rPr>
          <w:rFonts w:ascii="Times New Roman"/>
          <w:b w:val="false"/>
          <w:i w:val="false"/>
          <w:color w:val="000000"/>
          <w:sz w:val="28"/>
        </w:rPr>
        <w:t>
      проверяемого юридического лица и (или) его структурного подразделения по вопросам, связанным с налогообложением;</w:t>
      </w:r>
    </w:p>
    <w:bookmarkEnd w:id="773"/>
    <w:bookmarkStart w:name="z836" w:id="774"/>
    <w:p>
      <w:pPr>
        <w:spacing w:after="0"/>
        <w:ind w:left="0"/>
        <w:jc w:val="both"/>
      </w:pPr>
      <w:r>
        <w:rPr>
          <w:rFonts w:ascii="Times New Roman"/>
          <w:b w:val="false"/>
          <w:i w:val="false"/>
          <w:color w:val="000000"/>
          <w:sz w:val="28"/>
        </w:rPr>
        <w:t xml:space="preserve">
      физического лица, у которого возникла обязанность по представлению декларации о доходах и имуществе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417 настоящего Кодекса;</w:t>
      </w:r>
    </w:p>
    <w:bookmarkEnd w:id="774"/>
    <w:bookmarkStart w:name="z837" w:id="775"/>
    <w:p>
      <w:pPr>
        <w:spacing w:after="0"/>
        <w:ind w:left="0"/>
        <w:jc w:val="both"/>
      </w:pPr>
      <w:r>
        <w:rPr>
          <w:rFonts w:ascii="Times New Roman"/>
          <w:b w:val="false"/>
          <w:i w:val="false"/>
          <w:color w:val="000000"/>
          <w:sz w:val="28"/>
        </w:rPr>
        <w:t>
      проверяемого физического лица, в том числе индивидуального предпринимателя или лица, занимающегося частной практикой, по вопросам, связанным с налогообложением;</w:t>
      </w:r>
    </w:p>
    <w:bookmarkEnd w:id="775"/>
    <w:bookmarkStart w:name="z838" w:id="776"/>
    <w:p>
      <w:pPr>
        <w:spacing w:after="0"/>
        <w:ind w:left="0"/>
        <w:jc w:val="both"/>
      </w:pPr>
      <w:r>
        <w:rPr>
          <w:rFonts w:ascii="Times New Roman"/>
          <w:b w:val="false"/>
          <w:i w:val="false"/>
          <w:color w:val="000000"/>
          <w:sz w:val="28"/>
        </w:rPr>
        <w:t>
      индивидуального предпринимателя, лица, занимающегося частной практикой, юридического лица, находящихся на стадии ликвидации (прекращения деятельности);</w:t>
      </w:r>
    </w:p>
    <w:bookmarkEnd w:id="776"/>
    <w:bookmarkStart w:name="z839" w:id="777"/>
    <w:p>
      <w:pPr>
        <w:spacing w:after="0"/>
        <w:ind w:left="0"/>
        <w:jc w:val="both"/>
      </w:pPr>
      <w:r>
        <w:rPr>
          <w:rFonts w:ascii="Times New Roman"/>
          <w:b w:val="false"/>
          <w:i w:val="false"/>
          <w:color w:val="000000"/>
          <w:sz w:val="28"/>
        </w:rPr>
        <w:t>
      индивидуального предпринимателя или лица, занимающегося частной практикой, юридического лица и (или) его структурного подразделения, фактическое отсутствие которых по месту нахождения подтверждено проведенным налоговым обследованием, и самостоятельно не представивших налоговую отчетность до истечения шести месяцев после установленного настоящим Кодексом срока ее представления;</w:t>
      </w:r>
    </w:p>
    <w:bookmarkEnd w:id="777"/>
    <w:bookmarkStart w:name="z840" w:id="778"/>
    <w:p>
      <w:pPr>
        <w:spacing w:after="0"/>
        <w:ind w:left="0"/>
        <w:jc w:val="both"/>
      </w:pPr>
      <w:r>
        <w:rPr>
          <w:rFonts w:ascii="Times New Roman"/>
          <w:b w:val="false"/>
          <w:i w:val="false"/>
          <w:color w:val="000000"/>
          <w:sz w:val="28"/>
        </w:rPr>
        <w:t>
      индивидуального предпринимателя, прекратившего деятельность в упрощенном порядке, за период времени, не превышающий срок исковой давности;</w:t>
      </w:r>
    </w:p>
    <w:bookmarkEnd w:id="778"/>
    <w:bookmarkStart w:name="z841" w:id="779"/>
    <w:p>
      <w:pPr>
        <w:spacing w:after="0"/>
        <w:ind w:left="0"/>
        <w:jc w:val="both"/>
      </w:pPr>
      <w:r>
        <w:rPr>
          <w:rFonts w:ascii="Times New Roman"/>
          <w:b w:val="false"/>
          <w:i w:val="false"/>
          <w:color w:val="000000"/>
          <w:sz w:val="28"/>
        </w:rPr>
        <w:t>
      индивидуального предпринимателя, юридического лица, структурного подразделения юридического лица, имеющих налоговую задолженность, не погашенную в течение двух месяцев со дня ее возникновения, в размере более 2 500-кратного месячного расчетного показателя, действующего на 1 января соответствующего финансового года;</w:t>
      </w:r>
    </w:p>
    <w:bookmarkEnd w:id="779"/>
    <w:bookmarkStart w:name="z842" w:id="780"/>
    <w:p>
      <w:pPr>
        <w:spacing w:after="0"/>
        <w:ind w:left="0"/>
        <w:jc w:val="both"/>
      </w:pPr>
      <w:r>
        <w:rPr>
          <w:rFonts w:ascii="Times New Roman"/>
          <w:b w:val="false"/>
          <w:i w:val="false"/>
          <w:color w:val="000000"/>
          <w:sz w:val="28"/>
        </w:rPr>
        <w:t>
      индивидуального предпринимателя и юридического лица, включенных в реестр бездействующих налогоплательщиков;</w:t>
      </w:r>
    </w:p>
    <w:bookmarkEnd w:id="780"/>
    <w:bookmarkStart w:name="z843" w:id="781"/>
    <w:p>
      <w:pPr>
        <w:spacing w:after="0"/>
        <w:ind w:left="0"/>
        <w:jc w:val="both"/>
      </w:pPr>
      <w:r>
        <w:rPr>
          <w:rFonts w:ascii="Times New Roman"/>
          <w:b w:val="false"/>
          <w:i w:val="false"/>
          <w:color w:val="000000"/>
          <w:sz w:val="28"/>
        </w:rPr>
        <w:t>
      лица, зарегистрированного в порядке, определенном законом Республики Казахстан, в качестве кандидата в Президенты Республики Казахстан, депутаты Курултая Республики Казахстан и маслихата, а также в члены органов местного самоуправления, и его супруги (супруга);</w:t>
      </w:r>
    </w:p>
    <w:bookmarkEnd w:id="781"/>
    <w:bookmarkStart w:name="z844" w:id="782"/>
    <w:p>
      <w:pPr>
        <w:spacing w:after="0"/>
        <w:ind w:left="0"/>
        <w:jc w:val="both"/>
      </w:pPr>
      <w:r>
        <w:rPr>
          <w:rFonts w:ascii="Times New Roman"/>
          <w:b w:val="false"/>
          <w:i w:val="false"/>
          <w:color w:val="000000"/>
          <w:sz w:val="28"/>
        </w:rPr>
        <w:t>
      лица, являющегося кандидатом на государственную должность либо на должность, связанную с выполнением государственных или приравненных к ним функций, и его супруги (супруга);</w:t>
      </w:r>
    </w:p>
    <w:bookmarkEnd w:id="782"/>
    <w:bookmarkStart w:name="z845" w:id="783"/>
    <w:p>
      <w:pPr>
        <w:spacing w:after="0"/>
        <w:ind w:left="0"/>
        <w:jc w:val="both"/>
      </w:pPr>
      <w:r>
        <w:rPr>
          <w:rFonts w:ascii="Times New Roman"/>
          <w:b w:val="false"/>
          <w:i w:val="false"/>
          <w:color w:val="000000"/>
          <w:sz w:val="28"/>
        </w:rPr>
        <w:t>
      лица, занимающего государственную должность, в период выполнения им своих полномочий, и его супруги (супруга) в этот же период;</w:t>
      </w:r>
    </w:p>
    <w:bookmarkEnd w:id="783"/>
    <w:bookmarkStart w:name="z846" w:id="784"/>
    <w:p>
      <w:pPr>
        <w:spacing w:after="0"/>
        <w:ind w:left="0"/>
        <w:jc w:val="both"/>
      </w:pPr>
      <w:r>
        <w:rPr>
          <w:rFonts w:ascii="Times New Roman"/>
          <w:b w:val="false"/>
          <w:i w:val="false"/>
          <w:color w:val="000000"/>
          <w:sz w:val="28"/>
        </w:rPr>
        <w:t>
      лица, освобожденного условно-досрочно от отбывания наказания;</w:t>
      </w:r>
    </w:p>
    <w:bookmarkEnd w:id="784"/>
    <w:bookmarkStart w:name="z847" w:id="785"/>
    <w:p>
      <w:pPr>
        <w:spacing w:after="0"/>
        <w:ind w:left="0"/>
        <w:jc w:val="both"/>
      </w:pPr>
      <w:r>
        <w:rPr>
          <w:rFonts w:ascii="Times New Roman"/>
          <w:b w:val="false"/>
          <w:i w:val="false"/>
          <w:color w:val="000000"/>
          <w:sz w:val="28"/>
        </w:rPr>
        <w:t>
      юридического лица, деятельностью которого являются организация и проведение азартных игр и (или) пари;</w:t>
      </w:r>
    </w:p>
    <w:bookmarkEnd w:id="785"/>
    <w:bookmarkStart w:name="z848" w:id="786"/>
    <w:p>
      <w:pPr>
        <w:spacing w:after="0"/>
        <w:ind w:left="0"/>
        <w:jc w:val="both"/>
      </w:pPr>
      <w:r>
        <w:rPr>
          <w:rFonts w:ascii="Times New Roman"/>
          <w:b w:val="false"/>
          <w:i w:val="false"/>
          <w:color w:val="000000"/>
          <w:sz w:val="28"/>
        </w:rPr>
        <w:t>
      лиц, в отношении которых проводится сопоставительный контроль выписки электронных счетов-фактур.</w:t>
      </w:r>
    </w:p>
    <w:bookmarkEnd w:id="786"/>
    <w:bookmarkStart w:name="z849" w:id="787"/>
    <w:p>
      <w:pPr>
        <w:spacing w:after="0"/>
        <w:ind w:left="0"/>
        <w:jc w:val="both"/>
      </w:pPr>
      <w:r>
        <w:rPr>
          <w:rFonts w:ascii="Times New Roman"/>
          <w:b w:val="false"/>
          <w:i w:val="false"/>
          <w:color w:val="000000"/>
          <w:sz w:val="28"/>
        </w:rPr>
        <w:t xml:space="preserve">
      Представлять в течение десяти рабочих дней со дня получения запроса налогового органа сведения о наличии банковских счетов и их номерах, об остатках денег на этих счетах физических лиц, у которых возникла обязанность по представлению декларации об активах и обязательствах, декларации о доходах и имуществе, за исключением лиц, указанных в </w:t>
      </w:r>
      <w:r>
        <w:rPr>
          <w:rFonts w:ascii="Times New Roman"/>
          <w:b w:val="false"/>
          <w:i w:val="false"/>
          <w:color w:val="000000"/>
          <w:sz w:val="28"/>
        </w:rPr>
        <w:t>подпунктах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1 статьи 417 настоящего Кодекса.</w:t>
      </w:r>
    </w:p>
    <w:bookmarkEnd w:id="787"/>
    <w:bookmarkStart w:name="z850" w:id="788"/>
    <w:p>
      <w:pPr>
        <w:spacing w:after="0"/>
        <w:ind w:left="0"/>
        <w:jc w:val="both"/>
      </w:pPr>
      <w:r>
        <w:rPr>
          <w:rFonts w:ascii="Times New Roman"/>
          <w:b w:val="false"/>
          <w:i w:val="false"/>
          <w:color w:val="000000"/>
          <w:sz w:val="28"/>
        </w:rPr>
        <w:t>
      Формы сведений, предусмотренных настоящим подпунктом, за исключением абзаца восьмого части первой настоящего подпункта, устанавливаются уполномоченным органом по согласованию с Национальным Банком. При этом сведения, предусмотренные абзацем третьим настоящего подпункта, представляются по запросу налогового органа с указанием оснований и периода возникновения обязанности по представлению декларации об активах и обязательствах и декларации о доходах и имуществе;</w:t>
      </w:r>
    </w:p>
    <w:bookmarkEnd w:id="788"/>
    <w:bookmarkStart w:name="z851" w:id="789"/>
    <w:p>
      <w:pPr>
        <w:spacing w:after="0"/>
        <w:ind w:left="0"/>
        <w:jc w:val="both"/>
      </w:pPr>
      <w:r>
        <w:rPr>
          <w:rFonts w:ascii="Times New Roman"/>
          <w:b w:val="false"/>
          <w:i w:val="false"/>
          <w:color w:val="000000"/>
          <w:sz w:val="28"/>
        </w:rPr>
        <w:t>
      18) представлять в налоговый орган в течение десяти рабочих дней со дня получения запроса сведения о предоставленных кредитах физическому лицу, у которого возникла обязанность по представлению деклараций об активах и обязательствах, о доходах и имуществе, с указанием сумм погашения, включая вознаграждение.</w:t>
      </w:r>
    </w:p>
    <w:bookmarkEnd w:id="789"/>
    <w:bookmarkStart w:name="z852" w:id="790"/>
    <w:p>
      <w:pPr>
        <w:spacing w:after="0"/>
        <w:ind w:left="0"/>
        <w:jc w:val="both"/>
      </w:pPr>
      <w:r>
        <w:rPr>
          <w:rFonts w:ascii="Times New Roman"/>
          <w:b w:val="false"/>
          <w:i w:val="false"/>
          <w:color w:val="000000"/>
          <w:sz w:val="28"/>
        </w:rPr>
        <w:t>
      Форма сведений, предусмотренных частью первой настоящего подпункта, устанавливается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790"/>
    <w:bookmarkStart w:name="z853" w:id="791"/>
    <w:p>
      <w:pPr>
        <w:spacing w:after="0"/>
        <w:ind w:left="0"/>
        <w:jc w:val="both"/>
      </w:pPr>
      <w:r>
        <w:rPr>
          <w:rFonts w:ascii="Times New Roman"/>
          <w:b w:val="false"/>
          <w:i w:val="false"/>
          <w:color w:val="000000"/>
          <w:sz w:val="28"/>
        </w:rPr>
        <w:t xml:space="preserve">
      19) отказать в открытии банковских счетов, за исключением корреспондентских счетов, а также банковских счетов, предназначенных для получения пособий и социальных выплат, выплачиваемых из государственного бюджета и ГФСС, пенсий, выплачиваемых из государственного бюджета и (или) единого накопительного пенсионного фонда, и (или) добровольного накопительного пенсионного фонда, алиментов (денег, предназначенных на содержание несовершеннолетних и нетрудоспособных совершеннолетних детей), а также банковских счетов по договору об образовательном накопительном вкладе, заключенному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образовательной накопительной системе", банковских счетов, предназначенных для зачисления платежей и субсидий в целях оплаты за арендованное жилище в частном жилищном фонде, единовременных пенсионных выплат, зачисляемых из единого накопительного пенсионного фонда в целях улучшения жилищных условий и (или) оплаты лечения":</w:t>
      </w:r>
    </w:p>
    <w:bookmarkEnd w:id="791"/>
    <w:bookmarkStart w:name="z854" w:id="792"/>
    <w:p>
      <w:pPr>
        <w:spacing w:after="0"/>
        <w:ind w:left="0"/>
        <w:jc w:val="both"/>
      </w:pPr>
      <w:r>
        <w:rPr>
          <w:rFonts w:ascii="Times New Roman"/>
          <w:b w:val="false"/>
          <w:i w:val="false"/>
          <w:color w:val="000000"/>
          <w:sz w:val="28"/>
        </w:rPr>
        <w:t>
      налогоплательщику, включенному в реестр бездействующих налогоплательщиков;</w:t>
      </w:r>
    </w:p>
    <w:bookmarkEnd w:id="792"/>
    <w:bookmarkStart w:name="z855" w:id="793"/>
    <w:p>
      <w:pPr>
        <w:spacing w:after="0"/>
        <w:ind w:left="0"/>
        <w:jc w:val="both"/>
      </w:pPr>
      <w:r>
        <w:rPr>
          <w:rFonts w:ascii="Times New Roman"/>
          <w:b w:val="false"/>
          <w:i w:val="false"/>
          <w:color w:val="000000"/>
          <w:sz w:val="28"/>
        </w:rPr>
        <w:t>
      налогоплательщику, имеющему в данных банковских организациях открытый банковский счет, на который выставлено налоговым органом инкассовое распоряжение или распоряжение о приостановлении расходных операций по банковским счетам налогоплательщика (налогового агента);</w:t>
      </w:r>
    </w:p>
    <w:bookmarkEnd w:id="793"/>
    <w:bookmarkStart w:name="z856" w:id="794"/>
    <w:p>
      <w:pPr>
        <w:spacing w:after="0"/>
        <w:ind w:left="0"/>
        <w:jc w:val="both"/>
      </w:pPr>
      <w:r>
        <w:rPr>
          <w:rFonts w:ascii="Times New Roman"/>
          <w:b w:val="false"/>
          <w:i w:val="false"/>
          <w:color w:val="000000"/>
          <w:sz w:val="28"/>
        </w:rPr>
        <w:t>
      налогоплательщику, имеющему налоговую задолженность, задолженность по социальным платежам.</w:t>
      </w:r>
    </w:p>
    <w:bookmarkEnd w:id="794"/>
    <w:bookmarkStart w:name="z857" w:id="795"/>
    <w:p>
      <w:pPr>
        <w:spacing w:after="0"/>
        <w:ind w:left="0"/>
        <w:jc w:val="both"/>
      </w:pPr>
      <w:r>
        <w:rPr>
          <w:rFonts w:ascii="Times New Roman"/>
          <w:b w:val="false"/>
          <w:i w:val="false"/>
          <w:color w:val="000000"/>
          <w:sz w:val="28"/>
        </w:rPr>
        <w:t>
      При этом при согласии налогоплательщика, имеющего налоговую задолженность, задолженность по социальным платежам, банковские организации вправе открыть банковский счет при условии осуществления расходных операций по такому банковскому счету после полного погашения, в том числе путем перечисления налогоплательщиком сумм в счет погашения такой задолженности с указанного банковского счета.</w:t>
      </w:r>
    </w:p>
    <w:bookmarkEnd w:id="795"/>
    <w:bookmarkStart w:name="z858" w:id="796"/>
    <w:p>
      <w:pPr>
        <w:spacing w:after="0"/>
        <w:ind w:left="0"/>
        <w:jc w:val="both"/>
      </w:pPr>
      <w:r>
        <w:rPr>
          <w:rFonts w:ascii="Times New Roman"/>
          <w:b w:val="false"/>
          <w:i w:val="false"/>
          <w:color w:val="000000"/>
          <w:sz w:val="28"/>
        </w:rPr>
        <w:t>
      Положения части первой настоящего подпункта не применяются:</w:t>
      </w:r>
    </w:p>
    <w:bookmarkEnd w:id="796"/>
    <w:bookmarkStart w:name="z859" w:id="797"/>
    <w:p>
      <w:pPr>
        <w:spacing w:after="0"/>
        <w:ind w:left="0"/>
        <w:jc w:val="both"/>
      </w:pPr>
      <w:r>
        <w:rPr>
          <w:rFonts w:ascii="Times New Roman"/>
          <w:b w:val="false"/>
          <w:i w:val="false"/>
          <w:color w:val="000000"/>
          <w:sz w:val="28"/>
        </w:rPr>
        <w:t>
      при открытии банковских счетов родительским банком взамен банковских счетов, переданных банком второго уровня в рамках операций по одновременной передаче активов и обязательств банков второго уровня в соответствии с банковским законодательством Республики Казахстан, и банковских счетов, открываемых банком-правопреемником взамен переданных банком второго уровня в случае его присоединения в рамках их реорганизации;</w:t>
      </w:r>
    </w:p>
    <w:bookmarkEnd w:id="797"/>
    <w:bookmarkStart w:name="z860" w:id="798"/>
    <w:p>
      <w:pPr>
        <w:spacing w:after="0"/>
        <w:ind w:left="0"/>
        <w:jc w:val="both"/>
      </w:pPr>
      <w:r>
        <w:rPr>
          <w:rFonts w:ascii="Times New Roman"/>
          <w:b w:val="false"/>
          <w:i w:val="false"/>
          <w:color w:val="000000"/>
          <w:sz w:val="28"/>
        </w:rPr>
        <w:t>
      при открытии банковских счетов налогоплательщиком, в отношении которого вступил в законную силу судебный акт о признании его банкротом и ликвидации с возбуждением процедуры банкротства;</w:t>
      </w:r>
    </w:p>
    <w:bookmarkEnd w:id="798"/>
    <w:bookmarkStart w:name="z861" w:id="799"/>
    <w:p>
      <w:pPr>
        <w:spacing w:after="0"/>
        <w:ind w:left="0"/>
        <w:jc w:val="both"/>
      </w:pPr>
      <w:r>
        <w:rPr>
          <w:rFonts w:ascii="Times New Roman"/>
          <w:b w:val="false"/>
          <w:i w:val="false"/>
          <w:color w:val="000000"/>
          <w:sz w:val="28"/>
        </w:rPr>
        <w:t>
      при оплате налогоплательщиком суммы задолженности, предусмотренной абзацем четвертым части первой настоящего подпункта, в день обращения в банковские организации для открытия банковского счета;</w:t>
      </w:r>
    </w:p>
    <w:bookmarkEnd w:id="799"/>
    <w:bookmarkStart w:name="z862" w:id="800"/>
    <w:p>
      <w:pPr>
        <w:spacing w:after="0"/>
        <w:ind w:left="0"/>
        <w:jc w:val="both"/>
      </w:pPr>
      <w:r>
        <w:rPr>
          <w:rFonts w:ascii="Times New Roman"/>
          <w:b w:val="false"/>
          <w:i w:val="false"/>
          <w:color w:val="000000"/>
          <w:sz w:val="28"/>
        </w:rPr>
        <w:t>
      20) представлять не позднее 25 числа месяца, следующего за отчетным кварталом, в налоговый орган по месту нахождения налогоплательщиков сведения по налогоплательщикам:</w:t>
      </w:r>
    </w:p>
    <w:bookmarkEnd w:id="800"/>
    <w:bookmarkStart w:name="z863" w:id="801"/>
    <w:p>
      <w:pPr>
        <w:spacing w:after="0"/>
        <w:ind w:left="0"/>
        <w:jc w:val="both"/>
      </w:pPr>
      <w:r>
        <w:rPr>
          <w:rFonts w:ascii="Times New Roman"/>
          <w:b w:val="false"/>
          <w:i w:val="false"/>
          <w:color w:val="000000"/>
          <w:sz w:val="28"/>
        </w:rPr>
        <w:t>
      осуществляющим коллекторскую деятельность в рамках договора, содержащего условия перехода права (требования);</w:t>
      </w:r>
    </w:p>
    <w:bookmarkEnd w:id="801"/>
    <w:bookmarkStart w:name="z864" w:id="802"/>
    <w:p>
      <w:pPr>
        <w:spacing w:after="0"/>
        <w:ind w:left="0"/>
        <w:jc w:val="both"/>
      </w:pPr>
      <w:r>
        <w:rPr>
          <w:rFonts w:ascii="Times New Roman"/>
          <w:b w:val="false"/>
          <w:i w:val="false"/>
          <w:color w:val="000000"/>
          <w:sz w:val="28"/>
        </w:rPr>
        <w:t>
      реализующим права кредитора в отношении уступленного ему права (требования) по договору банковского займа в рамках договора доверительного управления, заключенного с коллекторским агентством.</w:t>
      </w:r>
    </w:p>
    <w:bookmarkEnd w:id="802"/>
    <w:bookmarkStart w:name="z865" w:id="803"/>
    <w:p>
      <w:pPr>
        <w:spacing w:after="0"/>
        <w:ind w:left="0"/>
        <w:jc w:val="both"/>
      </w:pPr>
      <w:r>
        <w:rPr>
          <w:rFonts w:ascii="Times New Roman"/>
          <w:b w:val="false"/>
          <w:i w:val="false"/>
          <w:color w:val="000000"/>
          <w:sz w:val="28"/>
        </w:rPr>
        <w:t>
      Формы сведений, предусмотренных частью первой настоящего подпункта,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803"/>
    <w:bookmarkStart w:name="z866" w:id="804"/>
    <w:p>
      <w:pPr>
        <w:spacing w:after="0"/>
        <w:ind w:left="0"/>
        <w:jc w:val="both"/>
      </w:pPr>
      <w:r>
        <w:rPr>
          <w:rFonts w:ascii="Times New Roman"/>
          <w:b w:val="false"/>
          <w:i w:val="false"/>
          <w:color w:val="000000"/>
          <w:sz w:val="28"/>
        </w:rPr>
        <w:t>
      21) представлять в налоговый орган сведения о наличии у налогоплательщиков, осуществляющих электронную торговлю товарами, банковских счетов и их номерах, об остатках и движении денег на этих счетах в порядке и сроки, которые установлены уполномоченным органом по согласованию с Национальным Банком;</w:t>
      </w:r>
    </w:p>
    <w:bookmarkEnd w:id="804"/>
    <w:bookmarkStart w:name="z867" w:id="805"/>
    <w:p>
      <w:pPr>
        <w:spacing w:after="0"/>
        <w:ind w:left="0"/>
        <w:jc w:val="both"/>
      </w:pPr>
      <w:r>
        <w:rPr>
          <w:rFonts w:ascii="Times New Roman"/>
          <w:b w:val="false"/>
          <w:i w:val="false"/>
          <w:color w:val="000000"/>
          <w:sz w:val="28"/>
        </w:rPr>
        <w:t>
      22) представлять в налоговый орган по отдельным категориям налогоплательщиков – индивидуальных предпринимателей или лиц, занимающихся частной практикой, юридических лиц сведения по итоговым суммам платежей за календарный год, поступившим на текущий счет посредством применения терминала оплаты услуг.</w:t>
      </w:r>
    </w:p>
    <w:bookmarkEnd w:id="805"/>
    <w:bookmarkStart w:name="z868" w:id="806"/>
    <w:p>
      <w:pPr>
        <w:spacing w:after="0"/>
        <w:ind w:left="0"/>
        <w:jc w:val="both"/>
      </w:pPr>
      <w:r>
        <w:rPr>
          <w:rFonts w:ascii="Times New Roman"/>
          <w:b w:val="false"/>
          <w:i w:val="false"/>
          <w:color w:val="000000"/>
          <w:sz w:val="28"/>
        </w:rPr>
        <w:t>
      Категории налогоплательщиков, по которым представляются сведения, предусмотренные частью первой настоящего подпункта, форма, порядок и сроки их представления устанавливаются уполномоченным органом по согласованию с Национальным Банком;</w:t>
      </w:r>
    </w:p>
    <w:bookmarkEnd w:id="806"/>
    <w:bookmarkStart w:name="z869" w:id="807"/>
    <w:p>
      <w:pPr>
        <w:spacing w:after="0"/>
        <w:ind w:left="0"/>
        <w:jc w:val="both"/>
      </w:pPr>
      <w:r>
        <w:rPr>
          <w:rFonts w:ascii="Times New Roman"/>
          <w:b w:val="false"/>
          <w:i w:val="false"/>
          <w:color w:val="000000"/>
          <w:sz w:val="28"/>
        </w:rPr>
        <w:t>
      23) представлять в налоговый орган сведения и (или) документы в соответствии с правилами снятия субъектами предпринимательства наличных денег с банковских счетов, утвержденными совместным актом Национального Банка, уполномоченного органа и уполномоченного органа по регулированию, контролю и надзору финансового рынка и финансовых организаций;</w:t>
      </w:r>
    </w:p>
    <w:bookmarkEnd w:id="807"/>
    <w:bookmarkStart w:name="z870" w:id="808"/>
    <w:p>
      <w:pPr>
        <w:spacing w:after="0"/>
        <w:ind w:left="0"/>
        <w:jc w:val="both"/>
      </w:pPr>
      <w:r>
        <w:rPr>
          <w:rFonts w:ascii="Times New Roman"/>
          <w:b w:val="false"/>
          <w:i w:val="false"/>
          <w:color w:val="000000"/>
          <w:sz w:val="28"/>
        </w:rPr>
        <w:t>
      24) представлять сведения по итоговой сумме денег, поступивших от иных физических лиц на банковский счет физического лица, на котором выявлено проведение операций, имеющих признаки получения дохода от осуществления предпринимательской деятельности.</w:t>
      </w:r>
    </w:p>
    <w:bookmarkEnd w:id="808"/>
    <w:bookmarkStart w:name="z871" w:id="809"/>
    <w:p>
      <w:pPr>
        <w:spacing w:after="0"/>
        <w:ind w:left="0"/>
        <w:jc w:val="both"/>
      </w:pPr>
      <w:r>
        <w:rPr>
          <w:rFonts w:ascii="Times New Roman"/>
          <w:b w:val="false"/>
          <w:i w:val="false"/>
          <w:color w:val="000000"/>
          <w:sz w:val="28"/>
        </w:rPr>
        <w:t>
      Сведения по итоговой сумме денег, поступивших на банковский счет физического лица от иных физических лиц, представляются за период, в котором выявлено проведение операций, определенных частью первой настоящего подпункта.</w:t>
      </w:r>
    </w:p>
    <w:bookmarkEnd w:id="809"/>
    <w:bookmarkStart w:name="z872" w:id="810"/>
    <w:p>
      <w:pPr>
        <w:spacing w:after="0"/>
        <w:ind w:left="0"/>
        <w:jc w:val="both"/>
      </w:pPr>
      <w:r>
        <w:rPr>
          <w:rFonts w:ascii="Times New Roman"/>
          <w:b w:val="false"/>
          <w:i w:val="false"/>
          <w:color w:val="000000"/>
          <w:sz w:val="28"/>
        </w:rPr>
        <w:t>
      Критерии отнесения операций, проводимых на банковских счетах физического лица, к операциям, имеющим признаки получения дохода от осуществления предпринимательской деятельности, перечень и порядок представления сведений, предусмотренных частью первой настоящего подпункта, устанавливаются уполномоченным органом по согласованию с Национальным Банком;</w:t>
      </w:r>
    </w:p>
    <w:bookmarkEnd w:id="810"/>
    <w:bookmarkStart w:name="z873" w:id="811"/>
    <w:p>
      <w:pPr>
        <w:spacing w:after="0"/>
        <w:ind w:left="0"/>
        <w:jc w:val="both"/>
      </w:pPr>
      <w:r>
        <w:rPr>
          <w:rFonts w:ascii="Times New Roman"/>
          <w:b w:val="false"/>
          <w:i w:val="false"/>
          <w:color w:val="000000"/>
          <w:sz w:val="28"/>
        </w:rPr>
        <w:t>
      25) представлять в налоговый орган заключение о поступлении валютной выручки.</w:t>
      </w:r>
    </w:p>
    <w:bookmarkEnd w:id="811"/>
    <w:bookmarkStart w:name="z874" w:id="812"/>
    <w:p>
      <w:pPr>
        <w:spacing w:after="0"/>
        <w:ind w:left="0"/>
        <w:jc w:val="both"/>
      </w:pPr>
      <w:r>
        <w:rPr>
          <w:rFonts w:ascii="Times New Roman"/>
          <w:b w:val="false"/>
          <w:i w:val="false"/>
          <w:color w:val="000000"/>
          <w:sz w:val="28"/>
        </w:rPr>
        <w:t>
      Форма заключения о поступлении валютной выручки, порядок и сроки представления такого заключения устанавливаются уполномоченным органом по согласованию с Национальным Банком.</w:t>
      </w:r>
    </w:p>
    <w:bookmarkEnd w:id="812"/>
    <w:bookmarkStart w:name="z875" w:id="813"/>
    <w:p>
      <w:pPr>
        <w:spacing w:after="0"/>
        <w:ind w:left="0"/>
        <w:jc w:val="both"/>
      </w:pPr>
      <w:r>
        <w:rPr>
          <w:rFonts w:ascii="Times New Roman"/>
          <w:b w:val="false"/>
          <w:i w:val="false"/>
          <w:color w:val="000000"/>
          <w:sz w:val="28"/>
        </w:rPr>
        <w:t>
      3. Банковские организации вправе:</w:t>
      </w:r>
    </w:p>
    <w:bookmarkEnd w:id="813"/>
    <w:bookmarkStart w:name="z876" w:id="814"/>
    <w:p>
      <w:pPr>
        <w:spacing w:after="0"/>
        <w:ind w:left="0"/>
        <w:jc w:val="both"/>
      </w:pPr>
      <w:r>
        <w:rPr>
          <w:rFonts w:ascii="Times New Roman"/>
          <w:b w:val="false"/>
          <w:i w:val="false"/>
          <w:color w:val="000000"/>
          <w:sz w:val="28"/>
        </w:rPr>
        <w:t>
      1) возобновить расходные операции по банковским счетам при погашении налогоплательщиком (налоговым агентом) суммы налоговой задолженности, указанной в распоряжении о приостановлении расходных операций по банковским счетам, до отмены такого распоряжения налоговым органом;</w:t>
      </w:r>
    </w:p>
    <w:bookmarkEnd w:id="814"/>
    <w:bookmarkStart w:name="z877" w:id="815"/>
    <w:p>
      <w:pPr>
        <w:spacing w:after="0"/>
        <w:ind w:left="0"/>
        <w:jc w:val="both"/>
      </w:pPr>
      <w:r>
        <w:rPr>
          <w:rFonts w:ascii="Times New Roman"/>
          <w:b w:val="false"/>
          <w:i w:val="false"/>
          <w:color w:val="000000"/>
          <w:sz w:val="28"/>
        </w:rPr>
        <w:t>
      2) возвратить при закрытии банковского счета налогоплательщика (налогового агента) в соответствии с законодательством Республики Казахстан инкассовое распоряжение, распоряжение о приостановлении расходных операций по банковским счетам в соответствующий налоговый орган вместе с уведомлением о закрытии банковского счета налогоплательщика (налогового агента).</w:t>
      </w:r>
    </w:p>
    <w:bookmarkEnd w:id="815"/>
    <w:bookmarkStart w:name="z878" w:id="816"/>
    <w:p>
      <w:pPr>
        <w:spacing w:after="0"/>
        <w:ind w:left="0"/>
        <w:jc w:val="both"/>
      </w:pPr>
      <w:r>
        <w:rPr>
          <w:rFonts w:ascii="Times New Roman"/>
          <w:b w:val="false"/>
          <w:i w:val="false"/>
          <w:color w:val="000000"/>
          <w:sz w:val="28"/>
        </w:rPr>
        <w:t>
      При указании в распоряжении о приостановлении расходных операций по банковским счетам более одного банковского счета банковские организации возвращают такое распоряжение в соответствующий налоговый орган не позднее одного рабочего дня, следующего за днем закрытия последнего из банковских счетов, указанных в таком распоряжении;</w:t>
      </w:r>
    </w:p>
    <w:bookmarkEnd w:id="816"/>
    <w:bookmarkStart w:name="z879" w:id="817"/>
    <w:p>
      <w:pPr>
        <w:spacing w:after="0"/>
        <w:ind w:left="0"/>
        <w:jc w:val="both"/>
      </w:pPr>
      <w:r>
        <w:rPr>
          <w:rFonts w:ascii="Times New Roman"/>
          <w:b w:val="false"/>
          <w:i w:val="false"/>
          <w:color w:val="000000"/>
          <w:sz w:val="28"/>
        </w:rPr>
        <w:t>
      3) возвратить в налоговый орган без исполнения инкассовые распоряжения, выставленные на банковские счета налогоплательщика (налогового агента), при условии полного исполнения инкассового распоряжения путем списания денег с одного или нескольких банковских счетов налогоплательщика (налогового агента) на общую сумму, указанную в инкассовом распоряжении, выставленном на другие банковские счета, открытые налогоплательщиком (налоговым агентом) в той же банковской организации той же датой, на ту же сумму и по тому же виду задолженности.</w:t>
      </w:r>
    </w:p>
    <w:bookmarkEnd w:id="817"/>
    <w:bookmarkStart w:name="z880" w:id="818"/>
    <w:p>
      <w:pPr>
        <w:spacing w:after="0"/>
        <w:ind w:left="0"/>
        <w:jc w:val="both"/>
      </w:pPr>
      <w:r>
        <w:rPr>
          <w:rFonts w:ascii="Times New Roman"/>
          <w:b w:val="false"/>
          <w:i w:val="false"/>
          <w:color w:val="000000"/>
          <w:sz w:val="28"/>
        </w:rPr>
        <w:t xml:space="preserve">
      4. Уведомление, отчеты и сведения,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пункта 2 настоящей статьи, представляются посредством сети телекоммуникаций. </w:t>
      </w:r>
    </w:p>
    <w:bookmarkEnd w:id="818"/>
    <w:bookmarkStart w:name="z881" w:id="819"/>
    <w:p>
      <w:pPr>
        <w:spacing w:after="0"/>
        <w:ind w:left="0"/>
        <w:jc w:val="both"/>
      </w:pPr>
      <w:r>
        <w:rPr>
          <w:rFonts w:ascii="Times New Roman"/>
          <w:b w:val="false"/>
          <w:i w:val="false"/>
          <w:color w:val="000000"/>
          <w:sz w:val="28"/>
        </w:rPr>
        <w:t>
      5. Налоговый орган представляет в банковские организации сведения о налогоплательщике (налоговом агенте), необходимые для исполнения:</w:t>
      </w:r>
    </w:p>
    <w:bookmarkEnd w:id="819"/>
    <w:bookmarkStart w:name="z882" w:id="820"/>
    <w:p>
      <w:pPr>
        <w:spacing w:after="0"/>
        <w:ind w:left="0"/>
        <w:jc w:val="both"/>
      </w:pPr>
      <w:r>
        <w:rPr>
          <w:rFonts w:ascii="Times New Roman"/>
          <w:b w:val="false"/>
          <w:i w:val="false"/>
          <w:color w:val="000000"/>
          <w:sz w:val="28"/>
        </w:rPr>
        <w:t>
      1) налогоплательщиком (налоговым агентом) своих налоговых обязательств по уплате налогов, платежей в бюджет и социальных платежей;</w:t>
      </w:r>
    </w:p>
    <w:bookmarkEnd w:id="820"/>
    <w:bookmarkStart w:name="z883" w:id="821"/>
    <w:p>
      <w:pPr>
        <w:spacing w:after="0"/>
        <w:ind w:left="0"/>
        <w:jc w:val="both"/>
      </w:pPr>
      <w:r>
        <w:rPr>
          <w:rFonts w:ascii="Times New Roman"/>
          <w:b w:val="false"/>
          <w:i w:val="false"/>
          <w:color w:val="000000"/>
          <w:sz w:val="28"/>
        </w:rPr>
        <w:t>
      2) банковскими организациями обязанностей, предусмотренных настоящей статьей.</w:t>
      </w:r>
    </w:p>
    <w:bookmarkEnd w:id="821"/>
    <w:bookmarkStart w:name="z884" w:id="822"/>
    <w:p>
      <w:pPr>
        <w:spacing w:after="0"/>
        <w:ind w:left="0"/>
        <w:jc w:val="both"/>
      </w:pPr>
      <w:r>
        <w:rPr>
          <w:rFonts w:ascii="Times New Roman"/>
          <w:b w:val="false"/>
          <w:i w:val="false"/>
          <w:color w:val="000000"/>
          <w:sz w:val="28"/>
        </w:rPr>
        <w:t>
      6. Налоговый орган вправе провести налоговую проверку исполнения банковскими организациями обязанностей, установленных:</w:t>
      </w:r>
    </w:p>
    <w:bookmarkEnd w:id="822"/>
    <w:bookmarkStart w:name="z885" w:id="823"/>
    <w:p>
      <w:pPr>
        <w:spacing w:after="0"/>
        <w:ind w:left="0"/>
        <w:jc w:val="both"/>
      </w:pPr>
      <w:r>
        <w:rPr>
          <w:rFonts w:ascii="Times New Roman"/>
          <w:b w:val="false"/>
          <w:i w:val="false"/>
          <w:color w:val="000000"/>
          <w:sz w:val="28"/>
        </w:rPr>
        <w:t>
      настоящим Кодексом;</w:t>
      </w:r>
    </w:p>
    <w:bookmarkEnd w:id="8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Start w:name="z888" w:id="824"/>
    <w:p>
      <w:pPr>
        <w:spacing w:after="0"/>
        <w:ind w:left="0"/>
        <w:jc w:val="both"/>
      </w:pPr>
      <w:r>
        <w:rPr>
          <w:rFonts w:ascii="Times New Roman"/>
          <w:b w:val="false"/>
          <w:i w:val="false"/>
          <w:color w:val="000000"/>
          <w:sz w:val="28"/>
        </w:rPr>
        <w:t>
      иным законодательством Республики Казахстан, контроль за соблюдением которого возложен на налоговые органы.</w:t>
      </w:r>
    </w:p>
    <w:bookmarkEnd w:id="824"/>
    <w:bookmarkStart w:name="z889" w:id="825"/>
    <w:p>
      <w:pPr>
        <w:spacing w:after="0"/>
        <w:ind w:left="0"/>
        <w:jc w:val="both"/>
      </w:pPr>
      <w:r>
        <w:rPr>
          <w:rFonts w:ascii="Times New Roman"/>
          <w:b w:val="false"/>
          <w:i w:val="false"/>
          <w:color w:val="000000"/>
          <w:sz w:val="28"/>
        </w:rPr>
        <w:t>
      7. Сведения, представляемые банковскими организациями в соответствии с настоящим Кодексом, используются налоговым органом исключительно в целях налогового администрирования.</w:t>
      </w:r>
    </w:p>
    <w:bookmarkEnd w:id="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Взаимодействие налогового органа с иными лицами</w:t>
      </w:r>
    </w:p>
    <w:bookmarkStart w:name="z891" w:id="826"/>
    <w:p>
      <w:pPr>
        <w:spacing w:after="0"/>
        <w:ind w:left="0"/>
        <w:jc w:val="both"/>
      </w:pPr>
      <w:r>
        <w:rPr>
          <w:rFonts w:ascii="Times New Roman"/>
          <w:b w:val="false"/>
          <w:i w:val="false"/>
          <w:color w:val="000000"/>
          <w:sz w:val="28"/>
        </w:rPr>
        <w:t>
      1. Нотариус посредством интеграции информационных систем налогового органа и Министерства юстиции Республики Казахстан представляет в налоговый орган следующие сведения по лицам о:</w:t>
      </w:r>
    </w:p>
    <w:bookmarkEnd w:id="826"/>
    <w:bookmarkStart w:name="z892" w:id="827"/>
    <w:p>
      <w:pPr>
        <w:spacing w:after="0"/>
        <w:ind w:left="0"/>
        <w:jc w:val="both"/>
      </w:pPr>
      <w:r>
        <w:rPr>
          <w:rFonts w:ascii="Times New Roman"/>
          <w:b w:val="false"/>
          <w:i w:val="false"/>
          <w:color w:val="000000"/>
          <w:sz w:val="28"/>
        </w:rPr>
        <w:t>
      1) сделках и договорах по имуществу, подлежащему государственной или иной регистрации, а также имуществу, по которому права и (или) сделки подлежат государственной или иной регистрации;</w:t>
      </w:r>
    </w:p>
    <w:bookmarkEnd w:id="827"/>
    <w:bookmarkStart w:name="z893" w:id="828"/>
    <w:p>
      <w:pPr>
        <w:spacing w:after="0"/>
        <w:ind w:left="0"/>
        <w:jc w:val="both"/>
      </w:pPr>
      <w:r>
        <w:rPr>
          <w:rFonts w:ascii="Times New Roman"/>
          <w:b w:val="false"/>
          <w:i w:val="false"/>
          <w:color w:val="000000"/>
          <w:sz w:val="28"/>
        </w:rPr>
        <w:t>
      2) выданных свидетельствах о праве на наследство;</w:t>
      </w:r>
    </w:p>
    <w:bookmarkEnd w:id="828"/>
    <w:bookmarkStart w:name="z894" w:id="829"/>
    <w:p>
      <w:pPr>
        <w:spacing w:after="0"/>
        <w:ind w:left="0"/>
        <w:jc w:val="both"/>
      </w:pPr>
      <w:r>
        <w:rPr>
          <w:rFonts w:ascii="Times New Roman"/>
          <w:b w:val="false"/>
          <w:i w:val="false"/>
          <w:color w:val="000000"/>
          <w:sz w:val="28"/>
        </w:rPr>
        <w:t>
      3) договорах займа;</w:t>
      </w:r>
    </w:p>
    <w:bookmarkEnd w:id="829"/>
    <w:bookmarkStart w:name="z895" w:id="830"/>
    <w:p>
      <w:pPr>
        <w:spacing w:after="0"/>
        <w:ind w:left="0"/>
        <w:jc w:val="both"/>
      </w:pPr>
      <w:r>
        <w:rPr>
          <w:rFonts w:ascii="Times New Roman"/>
          <w:b w:val="false"/>
          <w:i w:val="false"/>
          <w:color w:val="000000"/>
          <w:sz w:val="28"/>
        </w:rPr>
        <w:t>
      4) других сделках и договорах, не подлежащих государственной или иной регистрации, а также отдельно, по которым цена превышает 1000-кратный размер месячного расчетного показателя, действующего на 1 января соответствующего финансового года.</w:t>
      </w:r>
    </w:p>
    <w:bookmarkEnd w:id="830"/>
    <w:bookmarkStart w:name="z896" w:id="831"/>
    <w:p>
      <w:pPr>
        <w:spacing w:after="0"/>
        <w:ind w:left="0"/>
        <w:jc w:val="both"/>
      </w:pPr>
      <w:r>
        <w:rPr>
          <w:rFonts w:ascii="Times New Roman"/>
          <w:b w:val="false"/>
          <w:i w:val="false"/>
          <w:color w:val="000000"/>
          <w:sz w:val="28"/>
        </w:rPr>
        <w:t>
      Перечень и формы сведений, предусмотренных частью первой настоящего пункта, и порядок их представления устанавливаются уполномоченным органом по согласованию с Министерством юстиции Республики Казахстан.</w:t>
      </w:r>
    </w:p>
    <w:bookmarkEnd w:id="831"/>
    <w:bookmarkStart w:name="z897" w:id="832"/>
    <w:p>
      <w:pPr>
        <w:spacing w:after="0"/>
        <w:ind w:left="0"/>
        <w:jc w:val="both"/>
      </w:pPr>
      <w:r>
        <w:rPr>
          <w:rFonts w:ascii="Times New Roman"/>
          <w:b w:val="false"/>
          <w:i w:val="false"/>
          <w:color w:val="000000"/>
          <w:sz w:val="28"/>
        </w:rPr>
        <w:t>
      2. Палата оценщиков представляет ежегодно не позднее 25 февраля года, следующего за отчетным, в налоговый орган по месту нахождения оцениваемого объекта налогообложения сведения по отчетам об оценке, подписанным за отчетный период, с указанием даты составления отчета и его порядкового номера, субъекта и объекта оценки с указанием их идентификационных номеров, определенной рыночной стоимости.</w:t>
      </w:r>
    </w:p>
    <w:bookmarkEnd w:id="832"/>
    <w:bookmarkStart w:name="z898" w:id="833"/>
    <w:p>
      <w:pPr>
        <w:spacing w:after="0"/>
        <w:ind w:left="0"/>
        <w:jc w:val="both"/>
      </w:pPr>
      <w:r>
        <w:rPr>
          <w:rFonts w:ascii="Times New Roman"/>
          <w:b w:val="false"/>
          <w:i w:val="false"/>
          <w:color w:val="000000"/>
          <w:sz w:val="28"/>
        </w:rPr>
        <w:t>
      Перечень и формы сведений, предусмотренных настоящим пунктом, и порядок их представления устанавливаются уполномоченным органом.</w:t>
      </w:r>
    </w:p>
    <w:bookmarkEnd w:id="833"/>
    <w:bookmarkStart w:name="z899" w:id="834"/>
    <w:p>
      <w:pPr>
        <w:spacing w:after="0"/>
        <w:ind w:left="0"/>
        <w:jc w:val="both"/>
      </w:pPr>
      <w:r>
        <w:rPr>
          <w:rFonts w:ascii="Times New Roman"/>
          <w:b w:val="false"/>
          <w:i w:val="false"/>
          <w:color w:val="000000"/>
          <w:sz w:val="28"/>
        </w:rPr>
        <w:t>
      3. Юридическое лицо, созданное по решению Правительства Республики Казахстан, обеспечивающее в соответствии с законодательством Республики Казахстан учет пенсионных взносов, социальных отчислений и социальных выплат, взносов и отчислений на обязательное социальное медицинское страхование, представляет в налоговый орган посредством интеграции информационных систем имеющиеся сведения о физических лицах.</w:t>
      </w:r>
    </w:p>
    <w:bookmarkEnd w:id="834"/>
    <w:bookmarkStart w:name="z900" w:id="835"/>
    <w:p>
      <w:pPr>
        <w:spacing w:after="0"/>
        <w:ind w:left="0"/>
        <w:jc w:val="both"/>
      </w:pPr>
      <w:r>
        <w:rPr>
          <w:rFonts w:ascii="Times New Roman"/>
          <w:b w:val="false"/>
          <w:i w:val="false"/>
          <w:color w:val="000000"/>
          <w:sz w:val="28"/>
        </w:rPr>
        <w:t>
      Форма сведений, предусмотренных частью первой настоящего пункта, устанавливается уполномоченным органом по согласованию с уполномоченным органом в сфере оказания государственных услуг.</w:t>
      </w:r>
    </w:p>
    <w:bookmarkEnd w:id="835"/>
    <w:bookmarkStart w:name="z901" w:id="836"/>
    <w:p>
      <w:pPr>
        <w:spacing w:after="0"/>
        <w:ind w:left="0"/>
        <w:jc w:val="both"/>
      </w:pPr>
      <w:r>
        <w:rPr>
          <w:rFonts w:ascii="Times New Roman"/>
          <w:b w:val="false"/>
          <w:i w:val="false"/>
          <w:color w:val="000000"/>
          <w:sz w:val="28"/>
        </w:rPr>
        <w:t>
      4. Организация, осуществляющая деятельность по ведению системы реестров держателей ценных бумаг, представляет в налоговый орган в течение десяти рабочих дней со дня получения запроса сведения о лицах – держателях ценных бумаг, а также о сделках лиц с ценными бумагами.</w:t>
      </w:r>
    </w:p>
    <w:bookmarkEnd w:id="836"/>
    <w:bookmarkStart w:name="z902" w:id="837"/>
    <w:p>
      <w:pPr>
        <w:spacing w:after="0"/>
        <w:ind w:left="0"/>
        <w:jc w:val="both"/>
      </w:pPr>
      <w:r>
        <w:rPr>
          <w:rFonts w:ascii="Times New Roman"/>
          <w:b w:val="false"/>
          <w:i w:val="false"/>
          <w:color w:val="000000"/>
          <w:sz w:val="28"/>
        </w:rPr>
        <w:t>
      Форма сведений, предусмотренных частью первой настоящего пункта, и порядок их представления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837"/>
    <w:bookmarkStart w:name="z903" w:id="838"/>
    <w:p>
      <w:pPr>
        <w:spacing w:after="0"/>
        <w:ind w:left="0"/>
        <w:jc w:val="both"/>
      </w:pPr>
      <w:r>
        <w:rPr>
          <w:rFonts w:ascii="Times New Roman"/>
          <w:b w:val="false"/>
          <w:i w:val="false"/>
          <w:color w:val="000000"/>
          <w:sz w:val="28"/>
        </w:rPr>
        <w:t>
      5. Владельцы интернет-площадки ежемесячно не позднее 5 числа месяца, следующего за отчетным месяцем, представляют в налоговый орган сведения о реализованных товарах, оказанных услугах (работах) и (или) выплатах физическим лицам – резидентам Республики Казахстан.</w:t>
      </w:r>
    </w:p>
    <w:bookmarkEnd w:id="838"/>
    <w:bookmarkStart w:name="z904" w:id="839"/>
    <w:p>
      <w:pPr>
        <w:spacing w:after="0"/>
        <w:ind w:left="0"/>
        <w:jc w:val="both"/>
      </w:pPr>
      <w:r>
        <w:rPr>
          <w:rFonts w:ascii="Times New Roman"/>
          <w:b w:val="false"/>
          <w:i w:val="false"/>
          <w:color w:val="000000"/>
          <w:sz w:val="28"/>
        </w:rPr>
        <w:t>
      Форма сведений, предусмотренных частью первой настоящего пункта, и порядок их представления устанавливаются уполномоченным органом.</w:t>
      </w:r>
    </w:p>
    <w:bookmarkEnd w:id="839"/>
    <w:bookmarkStart w:name="z905" w:id="840"/>
    <w:p>
      <w:pPr>
        <w:spacing w:after="0"/>
        <w:ind w:left="0"/>
        <w:jc w:val="both"/>
      </w:pPr>
      <w:r>
        <w:rPr>
          <w:rFonts w:ascii="Times New Roman"/>
          <w:b w:val="false"/>
          <w:i w:val="false"/>
          <w:color w:val="000000"/>
          <w:sz w:val="28"/>
        </w:rPr>
        <w:t>
      6. Организации, оказывающие услуги водоснабжения, водоотведения, канализации, газоснабжения, электроснабжения, теплоснабжения, сбора отходов (мусороудаления), обслуживания лифтов и (или) услуги в сфере перевозок, представляют в налоговый орган по месту своего нахождения не позднее 10 числа месяца, следующего за отчетным кварталом, в электронной форме сведения о предоставленных услугах третьим лицам.</w:t>
      </w:r>
    </w:p>
    <w:bookmarkEnd w:id="840"/>
    <w:bookmarkStart w:name="z906" w:id="841"/>
    <w:p>
      <w:pPr>
        <w:spacing w:after="0"/>
        <w:ind w:left="0"/>
        <w:jc w:val="both"/>
      </w:pPr>
      <w:r>
        <w:rPr>
          <w:rFonts w:ascii="Times New Roman"/>
          <w:b w:val="false"/>
          <w:i w:val="false"/>
          <w:color w:val="000000"/>
          <w:sz w:val="28"/>
        </w:rPr>
        <w:t>
      Форма сведений, предусмотренных частью первой настоящего пункта, и порядок их представления устанавливаются уполномоченным органом.</w:t>
      </w:r>
    </w:p>
    <w:bookmarkEnd w:id="841"/>
    <w:bookmarkStart w:name="z907" w:id="842"/>
    <w:p>
      <w:pPr>
        <w:spacing w:after="0"/>
        <w:ind w:left="0"/>
        <w:jc w:val="both"/>
      </w:pPr>
      <w:r>
        <w:rPr>
          <w:rFonts w:ascii="Times New Roman"/>
          <w:b w:val="false"/>
          <w:i w:val="false"/>
          <w:color w:val="000000"/>
          <w:sz w:val="28"/>
        </w:rPr>
        <w:t>
      7. Управляющие компании специальных экономических и индустриальных зон, управляющие компании, осуществляющие деятельность по управлению активами инвестиционных фондов, и иных фондов, автономный кластерный фонд "Астана Хаб" и субъекты квазигосударственного сектора обязаны представлять в уполномоченный орган сведения, необходимые для налогового администрирования.</w:t>
      </w:r>
    </w:p>
    <w:bookmarkEnd w:id="842"/>
    <w:bookmarkStart w:name="z908" w:id="843"/>
    <w:p>
      <w:pPr>
        <w:spacing w:after="0"/>
        <w:ind w:left="0"/>
        <w:jc w:val="both"/>
      </w:pPr>
      <w:r>
        <w:rPr>
          <w:rFonts w:ascii="Times New Roman"/>
          <w:b w:val="false"/>
          <w:i w:val="false"/>
          <w:color w:val="000000"/>
          <w:sz w:val="28"/>
        </w:rPr>
        <w:t xml:space="preserve">
      Форма сведений, предусмотренных частью первой настоящего пункта, порядок и сроки их представления устанавливаются уполномоченным органом. </w:t>
      </w:r>
    </w:p>
    <w:bookmarkEnd w:id="843"/>
    <w:bookmarkStart w:name="z909" w:id="844"/>
    <w:p>
      <w:pPr>
        <w:spacing w:after="0"/>
        <w:ind w:left="0"/>
        <w:jc w:val="both"/>
      </w:pPr>
      <w:r>
        <w:rPr>
          <w:rFonts w:ascii="Times New Roman"/>
          <w:b w:val="false"/>
          <w:i w:val="false"/>
          <w:color w:val="000000"/>
          <w:sz w:val="28"/>
        </w:rPr>
        <w:t>
      8. Лицо, осуществляющее пересылку, перевозку, доставку товаров при электронной торговле товарами, представляет в налоговый орган в течение десяти рабочих дней со дня получения запроса сведения о пересылаемых, перевозимых и доставляемых товарах.</w:t>
      </w:r>
    </w:p>
    <w:bookmarkEnd w:id="844"/>
    <w:bookmarkStart w:name="z910" w:id="845"/>
    <w:p>
      <w:pPr>
        <w:spacing w:after="0"/>
        <w:ind w:left="0"/>
        <w:jc w:val="both"/>
      </w:pPr>
      <w:r>
        <w:rPr>
          <w:rFonts w:ascii="Times New Roman"/>
          <w:b w:val="false"/>
          <w:i w:val="false"/>
          <w:color w:val="000000"/>
          <w:sz w:val="28"/>
        </w:rPr>
        <w:t>
      Форма сведений, предусмотренных частью первой настоящего пункта, устанавливается уполномоченным органом.</w:t>
      </w:r>
    </w:p>
    <w:bookmarkEnd w:id="845"/>
    <w:bookmarkStart w:name="z911" w:id="846"/>
    <w:p>
      <w:pPr>
        <w:spacing w:after="0"/>
        <w:ind w:left="0"/>
        <w:jc w:val="both"/>
      </w:pPr>
      <w:r>
        <w:rPr>
          <w:rFonts w:ascii="Times New Roman"/>
          <w:b w:val="false"/>
          <w:i w:val="false"/>
          <w:color w:val="000000"/>
          <w:sz w:val="28"/>
        </w:rPr>
        <w:t>
      9. Лицо и (или) структурное подразделение юридического лица:</w:t>
      </w:r>
    </w:p>
    <w:bookmarkEnd w:id="846"/>
    <w:bookmarkStart w:name="z912" w:id="847"/>
    <w:p>
      <w:pPr>
        <w:spacing w:after="0"/>
        <w:ind w:left="0"/>
        <w:jc w:val="both"/>
      </w:pPr>
      <w:r>
        <w:rPr>
          <w:rFonts w:ascii="Times New Roman"/>
          <w:b w:val="false"/>
          <w:i w:val="false"/>
          <w:color w:val="000000"/>
          <w:sz w:val="28"/>
        </w:rPr>
        <w:t>
      1) уведомляют налоговый орган о получении денег и (или) иного имущества от иностранных государств, международных и иностранных организаций, иностранных граждан, лиц без гражданства в размере, превышающем установленный уполномоченным органом размер, если деятельность такого налогоплательщика направлена на:</w:t>
      </w:r>
    </w:p>
    <w:bookmarkEnd w:id="847"/>
    <w:bookmarkStart w:name="z913" w:id="848"/>
    <w:p>
      <w:pPr>
        <w:spacing w:after="0"/>
        <w:ind w:left="0"/>
        <w:jc w:val="both"/>
      </w:pPr>
      <w:r>
        <w:rPr>
          <w:rFonts w:ascii="Times New Roman"/>
          <w:b w:val="false"/>
          <w:i w:val="false"/>
          <w:color w:val="000000"/>
          <w:sz w:val="28"/>
        </w:rPr>
        <w:t>
      оказание юридической помощи, в том числе правовое информирование, защиту и представительство интересов граждан и организаций, а также их консультирование;</w:t>
      </w:r>
    </w:p>
    <w:bookmarkEnd w:id="848"/>
    <w:bookmarkStart w:name="z914" w:id="849"/>
    <w:p>
      <w:pPr>
        <w:spacing w:after="0"/>
        <w:ind w:left="0"/>
        <w:jc w:val="both"/>
      </w:pPr>
      <w:r>
        <w:rPr>
          <w:rFonts w:ascii="Times New Roman"/>
          <w:b w:val="false"/>
          <w:i w:val="false"/>
          <w:color w:val="000000"/>
          <w:sz w:val="28"/>
        </w:rPr>
        <w:t>
      изучение и проведение опросов общественного мнения, социологических опросов, за исключением опросов общественного мнения и социологических опросов, проводимых в коммерческих целях, а также распространение и размещение их результатов;</w:t>
      </w:r>
    </w:p>
    <w:bookmarkEnd w:id="849"/>
    <w:bookmarkStart w:name="z915" w:id="850"/>
    <w:p>
      <w:pPr>
        <w:spacing w:after="0"/>
        <w:ind w:left="0"/>
        <w:jc w:val="both"/>
      </w:pPr>
      <w:r>
        <w:rPr>
          <w:rFonts w:ascii="Times New Roman"/>
          <w:b w:val="false"/>
          <w:i w:val="false"/>
          <w:color w:val="000000"/>
          <w:sz w:val="28"/>
        </w:rPr>
        <w:t>
      сбор, анализ и распространение информации, за исключением случаев, когда указанная деятельность осуществляется в коммерческих целях;</w:t>
      </w:r>
    </w:p>
    <w:bookmarkEnd w:id="850"/>
    <w:bookmarkStart w:name="z916" w:id="851"/>
    <w:p>
      <w:pPr>
        <w:spacing w:after="0"/>
        <w:ind w:left="0"/>
        <w:jc w:val="both"/>
      </w:pPr>
      <w:r>
        <w:rPr>
          <w:rFonts w:ascii="Times New Roman"/>
          <w:b w:val="false"/>
          <w:i w:val="false"/>
          <w:color w:val="000000"/>
          <w:sz w:val="28"/>
        </w:rPr>
        <w:t xml:space="preserve">
      2) представляют в налоговые органы сведения о получении и расходовании указанных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денег и (или) иного имущества.</w:t>
      </w:r>
    </w:p>
    <w:bookmarkEnd w:id="851"/>
    <w:bookmarkStart w:name="z917" w:id="852"/>
    <w:p>
      <w:pPr>
        <w:spacing w:after="0"/>
        <w:ind w:left="0"/>
        <w:jc w:val="both"/>
      </w:pPr>
      <w:r>
        <w:rPr>
          <w:rFonts w:ascii="Times New Roman"/>
          <w:b w:val="false"/>
          <w:i w:val="false"/>
          <w:color w:val="000000"/>
          <w:sz w:val="28"/>
        </w:rPr>
        <w:t xml:space="preserve">
      Сведения, предусмотренные </w:t>
      </w:r>
      <w:r>
        <w:rPr>
          <w:rFonts w:ascii="Times New Roman"/>
          <w:b w:val="false"/>
          <w:i w:val="false"/>
          <w:color w:val="000000"/>
          <w:sz w:val="28"/>
        </w:rPr>
        <w:t>подпунктом 2)</w:t>
      </w:r>
      <w:r>
        <w:rPr>
          <w:rFonts w:ascii="Times New Roman"/>
          <w:b w:val="false"/>
          <w:i w:val="false"/>
          <w:color w:val="000000"/>
          <w:sz w:val="28"/>
        </w:rPr>
        <w:t xml:space="preserve"> части первой настоящего пункта, включаются в базу данных о лицах и структурных подразделениях юридических лиц, получивших и расходовавших деньги и (или) иное имущество, полученные от иностранных государств, международных и иностранных организаций, иностранных граждан, лиц без гражданства (далее – база данных), формируемую налоговым органом.</w:t>
      </w:r>
    </w:p>
    <w:bookmarkEnd w:id="852"/>
    <w:bookmarkStart w:name="z918" w:id="853"/>
    <w:p>
      <w:pPr>
        <w:spacing w:after="0"/>
        <w:ind w:left="0"/>
        <w:jc w:val="both"/>
      </w:pPr>
      <w:r>
        <w:rPr>
          <w:rFonts w:ascii="Times New Roman"/>
          <w:b w:val="false"/>
          <w:i w:val="false"/>
          <w:color w:val="000000"/>
          <w:sz w:val="28"/>
        </w:rPr>
        <w:t>
      Формирование базы данных предусматривает:</w:t>
      </w:r>
    </w:p>
    <w:bookmarkEnd w:id="853"/>
    <w:bookmarkStart w:name="z919" w:id="854"/>
    <w:p>
      <w:pPr>
        <w:spacing w:after="0"/>
        <w:ind w:left="0"/>
        <w:jc w:val="both"/>
      </w:pPr>
      <w:r>
        <w:rPr>
          <w:rFonts w:ascii="Times New Roman"/>
          <w:b w:val="false"/>
          <w:i w:val="false"/>
          <w:color w:val="000000"/>
          <w:sz w:val="28"/>
        </w:rPr>
        <w:t>
      1) включение лиц и структурных подразделений юридических лиц;</w:t>
      </w:r>
    </w:p>
    <w:bookmarkEnd w:id="854"/>
    <w:bookmarkStart w:name="z920" w:id="855"/>
    <w:p>
      <w:pPr>
        <w:spacing w:after="0"/>
        <w:ind w:left="0"/>
        <w:jc w:val="both"/>
      </w:pPr>
      <w:r>
        <w:rPr>
          <w:rFonts w:ascii="Times New Roman"/>
          <w:b w:val="false"/>
          <w:i w:val="false"/>
          <w:color w:val="000000"/>
          <w:sz w:val="28"/>
        </w:rPr>
        <w:t>
      2) исключение лиц и структурных подразделений юридических лиц;</w:t>
      </w:r>
    </w:p>
    <w:bookmarkEnd w:id="855"/>
    <w:bookmarkStart w:name="z921" w:id="856"/>
    <w:p>
      <w:pPr>
        <w:spacing w:after="0"/>
        <w:ind w:left="0"/>
        <w:jc w:val="both"/>
      </w:pPr>
      <w:r>
        <w:rPr>
          <w:rFonts w:ascii="Times New Roman"/>
          <w:b w:val="false"/>
          <w:i w:val="false"/>
          <w:color w:val="000000"/>
          <w:sz w:val="28"/>
        </w:rPr>
        <w:t>
      3) размещение на интернет-ресурсе уполномоченного органа реестра лиц и структурных подразделений юридических лиц, включенных в базу данных.</w:t>
      </w:r>
    </w:p>
    <w:bookmarkEnd w:id="856"/>
    <w:bookmarkStart w:name="z922" w:id="857"/>
    <w:p>
      <w:pPr>
        <w:spacing w:after="0"/>
        <w:ind w:left="0"/>
        <w:jc w:val="both"/>
      </w:pPr>
      <w:r>
        <w:rPr>
          <w:rFonts w:ascii="Times New Roman"/>
          <w:b w:val="false"/>
          <w:i w:val="false"/>
          <w:color w:val="000000"/>
          <w:sz w:val="28"/>
        </w:rPr>
        <w:t>
      Формы уведомления и сведений, предусмотренных частью первой настоящего пункта, порядок и сроки их представления, а также порядок формирования базы данных устанавливаются уполномоченным органом.</w:t>
      </w:r>
    </w:p>
    <w:bookmarkEnd w:id="857"/>
    <w:bookmarkStart w:name="z923" w:id="858"/>
    <w:p>
      <w:pPr>
        <w:spacing w:after="0"/>
        <w:ind w:left="0"/>
        <w:jc w:val="both"/>
      </w:pPr>
      <w:r>
        <w:rPr>
          <w:rFonts w:ascii="Times New Roman"/>
          <w:b w:val="false"/>
          <w:i w:val="false"/>
          <w:color w:val="000000"/>
          <w:sz w:val="28"/>
        </w:rPr>
        <w:t>
      Требования, предусмотренные настоящим пунктом, не распространяются на:</w:t>
      </w:r>
    </w:p>
    <w:bookmarkEnd w:id="858"/>
    <w:bookmarkStart w:name="z924" w:id="859"/>
    <w:p>
      <w:pPr>
        <w:spacing w:after="0"/>
        <w:ind w:left="0"/>
        <w:jc w:val="both"/>
      </w:pPr>
      <w:r>
        <w:rPr>
          <w:rFonts w:ascii="Times New Roman"/>
          <w:b w:val="false"/>
          <w:i w:val="false"/>
          <w:color w:val="000000"/>
          <w:sz w:val="28"/>
        </w:rPr>
        <w:t>
      1) государственные учреждения;</w:t>
      </w:r>
    </w:p>
    <w:bookmarkEnd w:id="859"/>
    <w:bookmarkStart w:name="z925" w:id="860"/>
    <w:p>
      <w:pPr>
        <w:spacing w:after="0"/>
        <w:ind w:left="0"/>
        <w:jc w:val="both"/>
      </w:pPr>
      <w:r>
        <w:rPr>
          <w:rFonts w:ascii="Times New Roman"/>
          <w:b w:val="false"/>
          <w:i w:val="false"/>
          <w:color w:val="000000"/>
          <w:sz w:val="28"/>
        </w:rPr>
        <w:t>
      2) лиц, занимающих ответственные государственные должности, лиц, уполномоченных на выполнение государственных функций, депутатов Курултая Республики Казахстан и маслихатов, за исключением депутатов маслихатов, осуществляющих свою деятельность на неосвобожденной основе, военнослужащих, сотрудников правоохранительных и специальных государственных органов при выполнении должностных обязанностей;</w:t>
      </w:r>
    </w:p>
    <w:bookmarkEnd w:id="860"/>
    <w:bookmarkStart w:name="z926" w:id="861"/>
    <w:p>
      <w:pPr>
        <w:spacing w:after="0"/>
        <w:ind w:left="0"/>
        <w:jc w:val="both"/>
      </w:pPr>
      <w:r>
        <w:rPr>
          <w:rFonts w:ascii="Times New Roman"/>
          <w:b w:val="false"/>
          <w:i w:val="false"/>
          <w:color w:val="000000"/>
          <w:sz w:val="28"/>
        </w:rPr>
        <w:t>
      3) банковские организации, страховые организации;</w:t>
      </w:r>
    </w:p>
    <w:bookmarkEnd w:id="861"/>
    <w:bookmarkStart w:name="z927" w:id="862"/>
    <w:p>
      <w:pPr>
        <w:spacing w:after="0"/>
        <w:ind w:left="0"/>
        <w:jc w:val="both"/>
      </w:pPr>
      <w:r>
        <w:rPr>
          <w:rFonts w:ascii="Times New Roman"/>
          <w:b w:val="false"/>
          <w:i w:val="false"/>
          <w:color w:val="000000"/>
          <w:sz w:val="28"/>
        </w:rPr>
        <w:t>
      4) налогоплательщиков, состоящих на налоговом мониторинге;</w:t>
      </w:r>
    </w:p>
    <w:bookmarkEnd w:id="862"/>
    <w:bookmarkStart w:name="z928" w:id="863"/>
    <w:p>
      <w:pPr>
        <w:spacing w:after="0"/>
        <w:ind w:left="0"/>
        <w:jc w:val="both"/>
      </w:pPr>
      <w:r>
        <w:rPr>
          <w:rFonts w:ascii="Times New Roman"/>
          <w:b w:val="false"/>
          <w:i w:val="false"/>
          <w:color w:val="000000"/>
          <w:sz w:val="28"/>
        </w:rPr>
        <w:t>
      5) организации образования;</w:t>
      </w:r>
    </w:p>
    <w:bookmarkEnd w:id="863"/>
    <w:bookmarkStart w:name="z929" w:id="864"/>
    <w:p>
      <w:pPr>
        <w:spacing w:after="0"/>
        <w:ind w:left="0"/>
        <w:jc w:val="both"/>
      </w:pPr>
      <w:r>
        <w:rPr>
          <w:rFonts w:ascii="Times New Roman"/>
          <w:b w:val="false"/>
          <w:i w:val="false"/>
          <w:color w:val="000000"/>
          <w:sz w:val="28"/>
        </w:rPr>
        <w:t>
      6) деньги и (или) иное имущество, полученные в связи с осуществлением деятельности лиц, занимающихся частной практикой, арбитров, оценщиков, аудиторов;</w:t>
      </w:r>
    </w:p>
    <w:bookmarkEnd w:id="864"/>
    <w:bookmarkStart w:name="z930" w:id="865"/>
    <w:p>
      <w:pPr>
        <w:spacing w:after="0"/>
        <w:ind w:left="0"/>
        <w:jc w:val="both"/>
      </w:pPr>
      <w:r>
        <w:rPr>
          <w:rFonts w:ascii="Times New Roman"/>
          <w:b w:val="false"/>
          <w:i w:val="false"/>
          <w:color w:val="000000"/>
          <w:sz w:val="28"/>
        </w:rPr>
        <w:t>
      7) субъекты квазигосударственного сектора;</w:t>
      </w:r>
    </w:p>
    <w:bookmarkEnd w:id="865"/>
    <w:bookmarkStart w:name="z931" w:id="866"/>
    <w:p>
      <w:pPr>
        <w:spacing w:after="0"/>
        <w:ind w:left="0"/>
        <w:jc w:val="both"/>
      </w:pPr>
      <w:r>
        <w:rPr>
          <w:rFonts w:ascii="Times New Roman"/>
          <w:b w:val="false"/>
          <w:i w:val="false"/>
          <w:color w:val="000000"/>
          <w:sz w:val="28"/>
        </w:rPr>
        <w:t>
      8) дипломатические представительства, а также на их сотрудников;</w:t>
      </w:r>
    </w:p>
    <w:bookmarkEnd w:id="866"/>
    <w:bookmarkStart w:name="z932" w:id="867"/>
    <w:p>
      <w:pPr>
        <w:spacing w:after="0"/>
        <w:ind w:left="0"/>
        <w:jc w:val="both"/>
      </w:pPr>
      <w:r>
        <w:rPr>
          <w:rFonts w:ascii="Times New Roman"/>
          <w:b w:val="false"/>
          <w:i w:val="false"/>
          <w:color w:val="000000"/>
          <w:sz w:val="28"/>
        </w:rPr>
        <w:t>
      9) деньги и (или) иное имущество, направленные на развитие национальных, технических и прикладных видов спорта, поддержку и стимулирование физической культуры и спорта, а также предназначенные для проведения спортивных мероприятий, в том числе международных спортивных соревнований, спортивно-массовых мероприятий;</w:t>
      </w:r>
    </w:p>
    <w:bookmarkEnd w:id="867"/>
    <w:bookmarkStart w:name="z933" w:id="868"/>
    <w:p>
      <w:pPr>
        <w:spacing w:after="0"/>
        <w:ind w:left="0"/>
        <w:jc w:val="both"/>
      </w:pPr>
      <w:r>
        <w:rPr>
          <w:rFonts w:ascii="Times New Roman"/>
          <w:b w:val="false"/>
          <w:i w:val="false"/>
          <w:color w:val="000000"/>
          <w:sz w:val="28"/>
        </w:rPr>
        <w:t>
      10) деньги и (или) иное имущество, получаемые на основании международных договоров, ратифицированных Республикой Казахстан;</w:t>
      </w:r>
    </w:p>
    <w:bookmarkEnd w:id="868"/>
    <w:bookmarkStart w:name="z934" w:id="869"/>
    <w:p>
      <w:pPr>
        <w:spacing w:after="0"/>
        <w:ind w:left="0"/>
        <w:jc w:val="both"/>
      </w:pPr>
      <w:r>
        <w:rPr>
          <w:rFonts w:ascii="Times New Roman"/>
          <w:b w:val="false"/>
          <w:i w:val="false"/>
          <w:color w:val="000000"/>
          <w:sz w:val="28"/>
        </w:rPr>
        <w:t>
      11) деньги и (или) иное имущество, получаемые в целях оплаты лечения или прохождения оздоровительных, профилактических процедур;</w:t>
      </w:r>
    </w:p>
    <w:bookmarkEnd w:id="869"/>
    <w:bookmarkStart w:name="z935" w:id="870"/>
    <w:p>
      <w:pPr>
        <w:spacing w:after="0"/>
        <w:ind w:left="0"/>
        <w:jc w:val="both"/>
      </w:pPr>
      <w:r>
        <w:rPr>
          <w:rFonts w:ascii="Times New Roman"/>
          <w:b w:val="false"/>
          <w:i w:val="false"/>
          <w:color w:val="000000"/>
          <w:sz w:val="28"/>
        </w:rPr>
        <w:t>
      12) деньги и (или) иное имущество, получаемые в виде выручки по внешнеторговым контрактам;</w:t>
      </w:r>
    </w:p>
    <w:bookmarkEnd w:id="870"/>
    <w:bookmarkStart w:name="z936" w:id="871"/>
    <w:p>
      <w:pPr>
        <w:spacing w:after="0"/>
        <w:ind w:left="0"/>
        <w:jc w:val="both"/>
      </w:pPr>
      <w:r>
        <w:rPr>
          <w:rFonts w:ascii="Times New Roman"/>
          <w:b w:val="false"/>
          <w:i w:val="false"/>
          <w:color w:val="000000"/>
          <w:sz w:val="28"/>
        </w:rPr>
        <w:t>
      13) деньги и (или) иное имущество, получаемые за организацию и осуществление международных перевозок, оказание услуг международной почтовой связи;</w:t>
      </w:r>
    </w:p>
    <w:bookmarkEnd w:id="871"/>
    <w:bookmarkStart w:name="z937" w:id="872"/>
    <w:p>
      <w:pPr>
        <w:spacing w:after="0"/>
        <w:ind w:left="0"/>
        <w:jc w:val="both"/>
      </w:pPr>
      <w:r>
        <w:rPr>
          <w:rFonts w:ascii="Times New Roman"/>
          <w:b w:val="false"/>
          <w:i w:val="false"/>
          <w:color w:val="000000"/>
          <w:sz w:val="28"/>
        </w:rPr>
        <w:t>
      14) деньги и (или) иное имущество, получаемые в рамках заключенных в соответствии с законодательством Республики Казахстан инвестиционных контрактов;</w:t>
      </w:r>
    </w:p>
    <w:bookmarkEnd w:id="872"/>
    <w:bookmarkStart w:name="z938" w:id="873"/>
    <w:p>
      <w:pPr>
        <w:spacing w:after="0"/>
        <w:ind w:left="0"/>
        <w:jc w:val="both"/>
      </w:pPr>
      <w:r>
        <w:rPr>
          <w:rFonts w:ascii="Times New Roman"/>
          <w:b w:val="false"/>
          <w:i w:val="false"/>
          <w:color w:val="000000"/>
          <w:sz w:val="28"/>
        </w:rPr>
        <w:t>
      15) суммы дивидендов, вознаграждений, выигрышей, ранее обложенные индивидуальным подоходным налогом у источника выплаты, при наличии документов, подтверждающих удержание такого налога у источника выплаты;</w:t>
      </w:r>
    </w:p>
    <w:bookmarkEnd w:id="873"/>
    <w:bookmarkStart w:name="z939" w:id="874"/>
    <w:p>
      <w:pPr>
        <w:spacing w:after="0"/>
        <w:ind w:left="0"/>
        <w:jc w:val="both"/>
      </w:pPr>
      <w:r>
        <w:rPr>
          <w:rFonts w:ascii="Times New Roman"/>
          <w:b w:val="false"/>
          <w:i w:val="false"/>
          <w:color w:val="000000"/>
          <w:sz w:val="28"/>
        </w:rPr>
        <w:t>
      16) иные установленные Правительством Республики Казахстан случаи.</w:t>
      </w:r>
    </w:p>
    <w:bookmarkEnd w:id="874"/>
    <w:bookmarkStart w:name="z940" w:id="875"/>
    <w:p>
      <w:pPr>
        <w:spacing w:after="0"/>
        <w:ind w:left="0"/>
        <w:jc w:val="both"/>
      </w:pPr>
      <w:r>
        <w:rPr>
          <w:rFonts w:ascii="Times New Roman"/>
          <w:b w:val="false"/>
          <w:i w:val="false"/>
          <w:color w:val="000000"/>
          <w:sz w:val="28"/>
        </w:rPr>
        <w:t>
      Налоговый орган вправе провести налоговую проверку исполнения лицом и (или) структурным подразделением юридического лица требований, установленных настоящим пунктом, при получении, расходовании денег и (или) иного имущества от иностранных государств, международных и иностранных организаций, иностранных граждан, лиц без гражданства в отдельных случаях.</w:t>
      </w:r>
    </w:p>
    <w:bookmarkEnd w:id="875"/>
    <w:bookmarkStart w:name="z941" w:id="876"/>
    <w:p>
      <w:pPr>
        <w:spacing w:after="0"/>
        <w:ind w:left="0"/>
        <w:jc w:val="both"/>
      </w:pPr>
      <w:r>
        <w:rPr>
          <w:rFonts w:ascii="Times New Roman"/>
          <w:b w:val="false"/>
          <w:i w:val="false"/>
          <w:color w:val="000000"/>
          <w:sz w:val="28"/>
        </w:rPr>
        <w:t>
      10. Цифровой майнинговый пул ежемесячно не позднее 25 числа месяца, следующего за отчетным месяцем, представляет в налоговый орган сведения о распределенных им цифровых активах между лицами, осуществляющими деятельность по цифровому майнингу.</w:t>
      </w:r>
    </w:p>
    <w:bookmarkEnd w:id="876"/>
    <w:bookmarkStart w:name="z942" w:id="877"/>
    <w:p>
      <w:pPr>
        <w:spacing w:after="0"/>
        <w:ind w:left="0"/>
        <w:jc w:val="both"/>
      </w:pPr>
      <w:r>
        <w:rPr>
          <w:rFonts w:ascii="Times New Roman"/>
          <w:b w:val="false"/>
          <w:i w:val="false"/>
          <w:color w:val="000000"/>
          <w:sz w:val="28"/>
        </w:rPr>
        <w:t>
      Форма сведений, предусмотренных частью первой настоящего пункта, устанавливается уполномоченным органом.</w:t>
      </w:r>
    </w:p>
    <w:bookmarkEnd w:id="877"/>
    <w:bookmarkStart w:name="z943" w:id="878"/>
    <w:p>
      <w:pPr>
        <w:spacing w:after="0"/>
        <w:ind w:left="0"/>
        <w:jc w:val="both"/>
      </w:pPr>
      <w:r>
        <w:rPr>
          <w:rFonts w:ascii="Times New Roman"/>
          <w:b w:val="false"/>
          <w:i w:val="false"/>
          <w:color w:val="000000"/>
          <w:sz w:val="28"/>
        </w:rPr>
        <w:t>
      11. Биржи цифровых активов, а также иные участники МФЦА не позднее 15 числа второго месяца, следующего за отчетным кварталом, представляют в налоговый орган сведения о проведенных резидентами Республики Казахстан и нерезидентами операциях на биржах цифровых активов и выплаченных вознаграждениях резидентам и нерезидентам от осуществления деятельности, связанной с цифровыми активами.</w:t>
      </w:r>
    </w:p>
    <w:bookmarkEnd w:id="878"/>
    <w:bookmarkStart w:name="z944" w:id="879"/>
    <w:p>
      <w:pPr>
        <w:spacing w:after="0"/>
        <w:ind w:left="0"/>
        <w:jc w:val="both"/>
      </w:pPr>
      <w:r>
        <w:rPr>
          <w:rFonts w:ascii="Times New Roman"/>
          <w:b w:val="false"/>
          <w:i w:val="false"/>
          <w:color w:val="000000"/>
          <w:sz w:val="28"/>
        </w:rPr>
        <w:t>
      Форма сведений, предусмотренных частью первой настоящего пункта, и порядок их представления устанавливаются уполномоченным органом.</w:t>
      </w:r>
    </w:p>
    <w:bookmarkEnd w:id="879"/>
    <w:bookmarkStart w:name="z945" w:id="880"/>
    <w:p>
      <w:pPr>
        <w:spacing w:after="0"/>
        <w:ind w:left="0"/>
        <w:jc w:val="both"/>
      </w:pPr>
      <w:r>
        <w:rPr>
          <w:rFonts w:ascii="Times New Roman"/>
          <w:b w:val="false"/>
          <w:i w:val="false"/>
          <w:color w:val="000000"/>
          <w:sz w:val="28"/>
        </w:rPr>
        <w:t>
      12. Организаторы игорного бизнеса, осуществляющие деятельность букмекерской конторы и (или) тотализатора, представляют в налоговый орган сведения посредством интеграции аппаратно-программных комплексов с информационными системами налогового органа.</w:t>
      </w:r>
    </w:p>
    <w:bookmarkEnd w:id="880"/>
    <w:bookmarkStart w:name="z946" w:id="881"/>
    <w:p>
      <w:pPr>
        <w:spacing w:after="0"/>
        <w:ind w:left="0"/>
        <w:jc w:val="both"/>
      </w:pPr>
      <w:r>
        <w:rPr>
          <w:rFonts w:ascii="Times New Roman"/>
          <w:b w:val="false"/>
          <w:i w:val="false"/>
          <w:color w:val="000000"/>
          <w:sz w:val="28"/>
        </w:rPr>
        <w:t>
      Перечень и форма сведений, предусмотренных частью первой настоящего пункта, устанавливаются уполномоченным органом.</w:t>
      </w:r>
    </w:p>
    <w:bookmarkEnd w:id="881"/>
    <w:bookmarkStart w:name="z947" w:id="882"/>
    <w:p>
      <w:pPr>
        <w:spacing w:after="0"/>
        <w:ind w:left="0"/>
        <w:jc w:val="both"/>
      </w:pPr>
      <w:r>
        <w:rPr>
          <w:rFonts w:ascii="Times New Roman"/>
          <w:b w:val="false"/>
          <w:i w:val="false"/>
          <w:color w:val="000000"/>
          <w:sz w:val="28"/>
        </w:rPr>
        <w:t>
      13. Профессиональные участники рынка ценных бумаг представляют в течение тридцати рабочих дней со дня получения запроса налогового органа сведения о сделках с ценными бумагами, производными финансовыми инструментами, а товарные биржи и (или) клиринговые центры товарных бирж – сведения о сделках физических лиц с биржевыми товарами, реализованными на товарной бирже.</w:t>
      </w:r>
    </w:p>
    <w:bookmarkEnd w:id="882"/>
    <w:bookmarkStart w:name="z948" w:id="883"/>
    <w:p>
      <w:pPr>
        <w:spacing w:after="0"/>
        <w:ind w:left="0"/>
        <w:jc w:val="both"/>
      </w:pPr>
      <w:r>
        <w:rPr>
          <w:rFonts w:ascii="Times New Roman"/>
          <w:b w:val="false"/>
          <w:i w:val="false"/>
          <w:color w:val="000000"/>
          <w:sz w:val="28"/>
        </w:rPr>
        <w:t>
      Формы запроса и сведений, предусмотренных частью первой настоящего пункта,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 и уполномоченным органом в области регулирования торговой деятельности.</w:t>
      </w:r>
    </w:p>
    <w:bookmarkEnd w:id="883"/>
    <w:bookmarkStart w:name="z949" w:id="884"/>
    <w:p>
      <w:pPr>
        <w:spacing w:after="0"/>
        <w:ind w:left="0"/>
        <w:jc w:val="both"/>
      </w:pPr>
      <w:r>
        <w:rPr>
          <w:rFonts w:ascii="Times New Roman"/>
          <w:b w:val="false"/>
          <w:i w:val="false"/>
          <w:color w:val="000000"/>
          <w:sz w:val="28"/>
        </w:rPr>
        <w:t>
      14. Лицо (арендодатель), предоставляющее (предоставляющий) во временное владение и пользование торговые объекты, торговые места в торговых объектах, в том числе на торговых рынках, составляет и представляет в налоговый орган по месту нахождения реестр договоров имущественного найма (аренды) в срок не позднее 31 марта года, следующего за отчетным годом.</w:t>
      </w:r>
    </w:p>
    <w:bookmarkEnd w:id="884"/>
    <w:bookmarkStart w:name="z950" w:id="885"/>
    <w:p>
      <w:pPr>
        <w:spacing w:after="0"/>
        <w:ind w:left="0"/>
        <w:jc w:val="both"/>
      </w:pPr>
      <w:r>
        <w:rPr>
          <w:rFonts w:ascii="Times New Roman"/>
          <w:b w:val="false"/>
          <w:i w:val="false"/>
          <w:color w:val="000000"/>
          <w:sz w:val="28"/>
        </w:rPr>
        <w:t>
      Форма реестра договоров имущественного найма (аренды), порядок его составления и представления устанавливаются уполномоченным органом.</w:t>
      </w:r>
    </w:p>
    <w:bookmarkEnd w:id="885"/>
    <w:bookmarkStart w:name="z951" w:id="886"/>
    <w:p>
      <w:pPr>
        <w:spacing w:after="0"/>
        <w:ind w:left="0"/>
        <w:jc w:val="both"/>
      </w:pPr>
      <w:r>
        <w:rPr>
          <w:rFonts w:ascii="Times New Roman"/>
          <w:b w:val="false"/>
          <w:i w:val="false"/>
          <w:color w:val="000000"/>
          <w:sz w:val="28"/>
        </w:rPr>
        <w:t>
      15. Участник МФЦА, имеющий лицензию на осуществление деятельности по управлению заемной краудфандинговой платформой, представляет в уполномоченный орган сведения о заключенных договорах на краудфандинговых платформах, а также выплаченных вознаграждениях резидентам и нерезидентам ежегодно не позднее 25 числа второго месяца, следующего за отчетным годом.</w:t>
      </w:r>
    </w:p>
    <w:bookmarkEnd w:id="886"/>
    <w:bookmarkStart w:name="z952" w:id="887"/>
    <w:p>
      <w:pPr>
        <w:spacing w:after="0"/>
        <w:ind w:left="0"/>
        <w:jc w:val="both"/>
      </w:pPr>
      <w:r>
        <w:rPr>
          <w:rFonts w:ascii="Times New Roman"/>
          <w:b w:val="false"/>
          <w:i w:val="false"/>
          <w:color w:val="000000"/>
          <w:sz w:val="28"/>
        </w:rPr>
        <w:t>
      Форма сведений, предусмотренных частью первой настоящего пункта, и порядок их представления устанавливаются уполномоченным органом.</w:t>
      </w:r>
    </w:p>
    <w:bookmarkEnd w:id="887"/>
    <w:bookmarkStart w:name="z953" w:id="888"/>
    <w:p>
      <w:pPr>
        <w:spacing w:after="0"/>
        <w:ind w:left="0"/>
        <w:jc w:val="both"/>
      </w:pPr>
      <w:r>
        <w:rPr>
          <w:rFonts w:ascii="Times New Roman"/>
          <w:b w:val="false"/>
          <w:i w:val="false"/>
          <w:color w:val="000000"/>
          <w:sz w:val="28"/>
        </w:rPr>
        <w:t>
      16. Лицо, располагающее информацией о нарушениях применения контрольно-кассовой машины и оборудования (устройства), предназначенного для приема платежей с использованием платежных карточек, вправе сообщить в налоговый орган об известных ему фактах нарушений, подтвержденных одним из следующих способов:</w:t>
      </w:r>
    </w:p>
    <w:bookmarkEnd w:id="888"/>
    <w:bookmarkStart w:name="z954" w:id="889"/>
    <w:p>
      <w:pPr>
        <w:spacing w:after="0"/>
        <w:ind w:left="0"/>
        <w:jc w:val="both"/>
      </w:pPr>
      <w:r>
        <w:rPr>
          <w:rFonts w:ascii="Times New Roman"/>
          <w:b w:val="false"/>
          <w:i w:val="false"/>
          <w:color w:val="000000"/>
          <w:sz w:val="28"/>
        </w:rPr>
        <w:t>
      видеофиксацией фактов невыдачи чеков контрольно-кассовых машин;</w:t>
      </w:r>
    </w:p>
    <w:bookmarkEnd w:id="889"/>
    <w:bookmarkStart w:name="z955" w:id="890"/>
    <w:p>
      <w:pPr>
        <w:spacing w:after="0"/>
        <w:ind w:left="0"/>
        <w:jc w:val="both"/>
      </w:pPr>
      <w:r>
        <w:rPr>
          <w:rFonts w:ascii="Times New Roman"/>
          <w:b w:val="false"/>
          <w:i w:val="false"/>
          <w:color w:val="000000"/>
          <w:sz w:val="28"/>
        </w:rPr>
        <w:t xml:space="preserve">
      фотофиксацией выданных чеков контрольно-кассовых машин, не соответствующих форме, утвержденной уполномоченным органом; </w:t>
      </w:r>
    </w:p>
    <w:bookmarkEnd w:id="890"/>
    <w:bookmarkStart w:name="z956" w:id="891"/>
    <w:p>
      <w:pPr>
        <w:spacing w:after="0"/>
        <w:ind w:left="0"/>
        <w:jc w:val="both"/>
      </w:pPr>
      <w:r>
        <w:rPr>
          <w:rFonts w:ascii="Times New Roman"/>
          <w:b w:val="false"/>
          <w:i w:val="false"/>
          <w:color w:val="000000"/>
          <w:sz w:val="28"/>
        </w:rPr>
        <w:t>
      банковскими квитанциями о переводе денег посредством мобильных переводов.</w:t>
      </w:r>
    </w:p>
    <w:bookmarkEnd w:id="891"/>
    <w:bookmarkStart w:name="z957" w:id="892"/>
    <w:p>
      <w:pPr>
        <w:spacing w:after="0"/>
        <w:ind w:left="0"/>
        <w:jc w:val="both"/>
      </w:pPr>
      <w:r>
        <w:rPr>
          <w:rFonts w:ascii="Times New Roman"/>
          <w:b w:val="false"/>
          <w:i w:val="false"/>
          <w:color w:val="000000"/>
          <w:sz w:val="28"/>
        </w:rPr>
        <w:t>
      Лицо, сообщившее о факте нарушения, указанного в части первой настоящего пункта, при его подтверждении подлежит вознаграждению в порядке, определяемом Правительством Республики Казахстан.</w:t>
      </w:r>
    </w:p>
    <w:bookmarkEnd w:id="892"/>
    <w:bookmarkStart w:name="z958" w:id="893"/>
    <w:p>
      <w:pPr>
        <w:spacing w:after="0"/>
        <w:ind w:left="0"/>
        <w:jc w:val="both"/>
      </w:pPr>
      <w:r>
        <w:rPr>
          <w:rFonts w:ascii="Times New Roman"/>
          <w:b w:val="false"/>
          <w:i w:val="false"/>
          <w:color w:val="000000"/>
          <w:sz w:val="28"/>
        </w:rPr>
        <w:t>
      Положения части второй настоящего пункта не распространяются на лицо, сообщившее заведомо ложную информацию о фактах совершенных правонарушений. При этом лицо, сообщившие заведомо ложную информацию, несет ответственность, установленную законами Республики Казахстан.</w:t>
      </w:r>
    </w:p>
    <w:bookmarkEnd w:id="893"/>
    <w:bookmarkStart w:name="z959" w:id="894"/>
    <w:p>
      <w:pPr>
        <w:spacing w:after="0"/>
        <w:ind w:left="0"/>
        <w:jc w:val="both"/>
      </w:pPr>
      <w:r>
        <w:rPr>
          <w:rFonts w:ascii="Times New Roman"/>
          <w:b w:val="false"/>
          <w:i w:val="false"/>
          <w:color w:val="000000"/>
          <w:sz w:val="28"/>
        </w:rPr>
        <w:t xml:space="preserve">
      17. Налоговый орган ежегодно по запросу НПП представляет сведения о наименовании и идентификационном номере налогоплательщиков, отнесенных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к субъектам предпринимательства, совокупный годовой доход которых соответствует критериям,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Национальной палате предпринимателей Республики Казахстан".</w:t>
      </w:r>
    </w:p>
    <w:bookmarkEnd w:id="894"/>
    <w:bookmarkStart w:name="z960" w:id="895"/>
    <w:p>
      <w:pPr>
        <w:spacing w:after="0"/>
        <w:ind w:left="0"/>
        <w:jc w:val="both"/>
      </w:pPr>
      <w:r>
        <w:rPr>
          <w:rFonts w:ascii="Times New Roman"/>
          <w:b w:val="false"/>
          <w:i w:val="false"/>
          <w:color w:val="000000"/>
          <w:sz w:val="28"/>
        </w:rPr>
        <w:t xml:space="preserve">
      18. Операторы интернет-платформ по запросу налогового органа представляют в налоговый орган сведения по физическим лицам, осуществляющим деятельность с использованием интернет-платформы, а также являющимся исполнителями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895"/>
    <w:bookmarkStart w:name="z961" w:id="896"/>
    <w:p>
      <w:pPr>
        <w:spacing w:after="0"/>
        <w:ind w:left="0"/>
        <w:jc w:val="both"/>
      </w:pPr>
      <w:r>
        <w:rPr>
          <w:rFonts w:ascii="Times New Roman"/>
          <w:b w:val="false"/>
          <w:i w:val="false"/>
          <w:color w:val="000000"/>
          <w:sz w:val="28"/>
        </w:rPr>
        <w:t>
      Правила взаимодействия и форма сведений, предусмотренных частью первой настоящего пункта, устанавливаются уполномоченным органом.</w:t>
      </w:r>
    </w:p>
    <w:bookmarkEnd w:id="896"/>
    <w:bookmarkStart w:name="z962" w:id="897"/>
    <w:p>
      <w:pPr>
        <w:spacing w:after="0"/>
        <w:ind w:left="0"/>
        <w:jc w:val="both"/>
      </w:pPr>
      <w:r>
        <w:rPr>
          <w:rFonts w:ascii="Times New Roman"/>
          <w:b w:val="false"/>
          <w:i w:val="false"/>
          <w:color w:val="000000"/>
          <w:sz w:val="28"/>
        </w:rPr>
        <w:t>
      19. Кредитные бюро обязаны представлять сведения из кредитного отчета по задолженности физических лиц, у которых возникла обязанность по представлению деклараций об активах и обязательствах, о доходах и имуществе, перед коллекторскими и (или) микрофинансовыми организациями.</w:t>
      </w:r>
    </w:p>
    <w:bookmarkEnd w:id="897"/>
    <w:bookmarkStart w:name="z963" w:id="898"/>
    <w:p>
      <w:pPr>
        <w:spacing w:after="0"/>
        <w:ind w:left="0"/>
        <w:jc w:val="both"/>
      </w:pPr>
      <w:r>
        <w:rPr>
          <w:rFonts w:ascii="Times New Roman"/>
          <w:b w:val="false"/>
          <w:i w:val="false"/>
          <w:color w:val="000000"/>
          <w:sz w:val="28"/>
        </w:rPr>
        <w:t>
      Формы сведений, предусмотренных частью первой настоящего пункта, и порядок представления таких сведений устанавливаются уполномоченным органом по согласованию с уполномоченным органом по регулированию, контролю и надзору финансового рынка и финансовых организаций.</w:t>
      </w:r>
    </w:p>
    <w:bookmarkEnd w:id="898"/>
    <w:bookmarkStart w:name="z964" w:id="899"/>
    <w:p>
      <w:pPr>
        <w:spacing w:after="0"/>
        <w:ind w:left="0"/>
        <w:jc w:val="both"/>
      </w:pPr>
      <w:r>
        <w:rPr>
          <w:rFonts w:ascii="Times New Roman"/>
          <w:b w:val="false"/>
          <w:i w:val="false"/>
          <w:color w:val="000000"/>
          <w:sz w:val="28"/>
        </w:rPr>
        <w:t>
      Положение части первой настоящего пункта не распространяется на сведения, представляемые в кредитные бюро банковскими организациями для формирования кредитной истории физического лица.</w:t>
      </w:r>
    </w:p>
    <w:bookmarkEnd w:id="899"/>
    <w:bookmarkStart w:name="z965" w:id="900"/>
    <w:p>
      <w:pPr>
        <w:spacing w:after="0"/>
        <w:ind w:left="0"/>
        <w:jc w:val="both"/>
      </w:pPr>
      <w:r>
        <w:rPr>
          <w:rFonts w:ascii="Times New Roman"/>
          <w:b w:val="false"/>
          <w:i w:val="false"/>
          <w:color w:val="000000"/>
          <w:sz w:val="28"/>
        </w:rPr>
        <w:t>
      20. Фондовые биржи представляют в налоговый орган сведения по сделкам, совершенным по итогам проведенных торгов посредством интеграции торговых систем с информационной системой налогового органа.</w:t>
      </w:r>
    </w:p>
    <w:bookmarkEnd w:id="900"/>
    <w:bookmarkStart w:name="z966" w:id="901"/>
    <w:p>
      <w:pPr>
        <w:spacing w:after="0"/>
        <w:ind w:left="0"/>
        <w:jc w:val="both"/>
      </w:pPr>
      <w:r>
        <w:rPr>
          <w:rFonts w:ascii="Times New Roman"/>
          <w:b w:val="false"/>
          <w:i w:val="false"/>
          <w:color w:val="000000"/>
          <w:sz w:val="28"/>
        </w:rPr>
        <w:t>
      Форма сведений, предусмотренных частью первой настоящего пункта, устанавливается уполномоченным органом.</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967" w:id="902"/>
    <w:p>
      <w:pPr>
        <w:spacing w:after="0"/>
        <w:ind w:left="0"/>
        <w:jc w:val="left"/>
      </w:pPr>
      <w:r>
        <w:rPr>
          <w:rFonts w:ascii="Times New Roman"/>
          <w:b/>
          <w:i w:val="false"/>
          <w:color w:val="000000"/>
        </w:rPr>
        <w:t xml:space="preserve"> РАЗДЕЛ 2. НАЛОГОВОЕ ОБЯЗАТЕЛЬСТВО</w:t>
      </w:r>
    </w:p>
    <w:bookmarkEnd w:id="902"/>
    <w:bookmarkStart w:name="z968" w:id="903"/>
    <w:p>
      <w:pPr>
        <w:spacing w:after="0"/>
        <w:ind w:left="0"/>
        <w:jc w:val="left"/>
      </w:pPr>
      <w:r>
        <w:rPr>
          <w:rFonts w:ascii="Times New Roman"/>
          <w:b/>
          <w:i w:val="false"/>
          <w:color w:val="000000"/>
        </w:rPr>
        <w:t xml:space="preserve"> Глава 4. НАЛОГОВОЕ ОБЯЗАТЕЛЬСТВО</w:t>
      </w:r>
    </w:p>
    <w:bookmarkEnd w:id="903"/>
    <w:p>
      <w:pPr>
        <w:spacing w:after="0"/>
        <w:ind w:left="0"/>
        <w:jc w:val="both"/>
      </w:pPr>
      <w:r>
        <w:rPr>
          <w:rFonts w:ascii="Times New Roman"/>
          <w:b/>
          <w:i w:val="false"/>
          <w:color w:val="000000"/>
          <w:sz w:val="28"/>
        </w:rPr>
        <w:t>Статья 57. Налоговое обязательство</w:t>
      </w:r>
    </w:p>
    <w:bookmarkStart w:name="z970" w:id="904"/>
    <w:p>
      <w:pPr>
        <w:spacing w:after="0"/>
        <w:ind w:left="0"/>
        <w:jc w:val="both"/>
      </w:pPr>
      <w:r>
        <w:rPr>
          <w:rFonts w:ascii="Times New Roman"/>
          <w:b w:val="false"/>
          <w:i w:val="false"/>
          <w:color w:val="000000"/>
          <w:sz w:val="28"/>
        </w:rPr>
        <w:t>
      Налоговое обязательство – обязательство налогоплательщика (налогового агента) перед государством, возникающее в соответствии с настоящим Кодексом.</w:t>
      </w:r>
    </w:p>
    <w:bookmarkEnd w:id="904"/>
    <w:p>
      <w:pPr>
        <w:spacing w:after="0"/>
        <w:ind w:left="0"/>
        <w:jc w:val="both"/>
      </w:pPr>
      <w:r>
        <w:rPr>
          <w:rFonts w:ascii="Times New Roman"/>
          <w:b/>
          <w:i w:val="false"/>
          <w:color w:val="000000"/>
          <w:sz w:val="28"/>
        </w:rPr>
        <w:t>Статья 58. Объекты налогообложения и (или) объект, связанный с налогообложением</w:t>
      </w:r>
    </w:p>
    <w:bookmarkStart w:name="z972" w:id="905"/>
    <w:p>
      <w:pPr>
        <w:spacing w:after="0"/>
        <w:ind w:left="0"/>
        <w:jc w:val="both"/>
      </w:pPr>
      <w:r>
        <w:rPr>
          <w:rFonts w:ascii="Times New Roman"/>
          <w:b w:val="false"/>
          <w:i w:val="false"/>
          <w:color w:val="000000"/>
          <w:sz w:val="28"/>
        </w:rPr>
        <w:t>
      1. Объектами налогообложения являются имущество и действие, с наличием и (или) на основании которых у налогоплательщика возникает налоговое обязательство.</w:t>
      </w:r>
    </w:p>
    <w:bookmarkEnd w:id="905"/>
    <w:bookmarkStart w:name="z973" w:id="906"/>
    <w:p>
      <w:pPr>
        <w:spacing w:after="0"/>
        <w:ind w:left="0"/>
        <w:jc w:val="both"/>
      </w:pPr>
      <w:r>
        <w:rPr>
          <w:rFonts w:ascii="Times New Roman"/>
          <w:b w:val="false"/>
          <w:i w:val="false"/>
          <w:color w:val="000000"/>
          <w:sz w:val="28"/>
        </w:rPr>
        <w:t>
      2. Объектом, связанным с налогообложением, являются имущество, использование которого и (или) действие, совершение которого влияют на возникновение у налогоплательщика налогового обязательства.</w:t>
      </w:r>
    </w:p>
    <w:bookmarkEnd w:id="906"/>
    <w:p>
      <w:pPr>
        <w:spacing w:after="0"/>
        <w:ind w:left="0"/>
        <w:jc w:val="both"/>
      </w:pPr>
      <w:r>
        <w:rPr>
          <w:rFonts w:ascii="Times New Roman"/>
          <w:b/>
          <w:i w:val="false"/>
          <w:color w:val="000000"/>
          <w:sz w:val="28"/>
        </w:rPr>
        <w:t>Статья 59. Налоговая база</w:t>
      </w:r>
    </w:p>
    <w:bookmarkStart w:name="z975" w:id="907"/>
    <w:p>
      <w:pPr>
        <w:spacing w:after="0"/>
        <w:ind w:left="0"/>
        <w:jc w:val="both"/>
      </w:pPr>
      <w:r>
        <w:rPr>
          <w:rFonts w:ascii="Times New Roman"/>
          <w:b w:val="false"/>
          <w:i w:val="false"/>
          <w:color w:val="000000"/>
          <w:sz w:val="28"/>
        </w:rPr>
        <w:t>
      Налоговая база представляет собой стоимостную, физическую или иные характеристики объекта налогообложения, на основании которых определяются подлежащие уплате в бюджет суммы налогов и платежей.</w:t>
      </w:r>
    </w:p>
    <w:bookmarkEnd w:id="907"/>
    <w:p>
      <w:pPr>
        <w:spacing w:after="0"/>
        <w:ind w:left="0"/>
        <w:jc w:val="both"/>
      </w:pPr>
      <w:r>
        <w:rPr>
          <w:rFonts w:ascii="Times New Roman"/>
          <w:b/>
          <w:i w:val="false"/>
          <w:color w:val="000000"/>
          <w:sz w:val="28"/>
        </w:rPr>
        <w:t>Статья 60. Налоговая ставка</w:t>
      </w:r>
    </w:p>
    <w:bookmarkStart w:name="z977" w:id="908"/>
    <w:p>
      <w:pPr>
        <w:spacing w:after="0"/>
        <w:ind w:left="0"/>
        <w:jc w:val="both"/>
      </w:pPr>
      <w:r>
        <w:rPr>
          <w:rFonts w:ascii="Times New Roman"/>
          <w:b w:val="false"/>
          <w:i w:val="false"/>
          <w:color w:val="000000"/>
          <w:sz w:val="28"/>
        </w:rPr>
        <w:t xml:space="preserve">
      1. Налоговая ставка – величина налогового обязательства по исчислению налога и платежа в бюджет на единицу измерения объекта налогообложения или налоговой базы. </w:t>
      </w:r>
    </w:p>
    <w:bookmarkEnd w:id="908"/>
    <w:bookmarkStart w:name="z978" w:id="909"/>
    <w:p>
      <w:pPr>
        <w:spacing w:after="0"/>
        <w:ind w:left="0"/>
        <w:jc w:val="both"/>
      </w:pPr>
      <w:r>
        <w:rPr>
          <w:rFonts w:ascii="Times New Roman"/>
          <w:b w:val="false"/>
          <w:i w:val="false"/>
          <w:color w:val="000000"/>
          <w:sz w:val="28"/>
        </w:rPr>
        <w:t>
      2. Налоговая ставка устанавливается в процентах или абсолютной сумме.</w:t>
      </w:r>
    </w:p>
    <w:bookmarkEnd w:id="909"/>
    <w:p>
      <w:pPr>
        <w:spacing w:after="0"/>
        <w:ind w:left="0"/>
        <w:jc w:val="both"/>
      </w:pPr>
      <w:r>
        <w:rPr>
          <w:rFonts w:ascii="Times New Roman"/>
          <w:b/>
          <w:i w:val="false"/>
          <w:color w:val="000000"/>
          <w:sz w:val="28"/>
        </w:rPr>
        <w:t>Статья 61. Налоговый период</w:t>
      </w:r>
    </w:p>
    <w:bookmarkStart w:name="z980" w:id="910"/>
    <w:p>
      <w:pPr>
        <w:spacing w:after="0"/>
        <w:ind w:left="0"/>
        <w:jc w:val="both"/>
      </w:pPr>
      <w:r>
        <w:rPr>
          <w:rFonts w:ascii="Times New Roman"/>
          <w:b w:val="false"/>
          <w:i w:val="false"/>
          <w:color w:val="000000"/>
          <w:sz w:val="28"/>
        </w:rPr>
        <w:t>
      Налоговый период – период времени, установленный применительно к отдельным видам налогов и платежей в бюджет, по окончании которого определяются объект налогообложения, налоговая база, исчисляются подлежащие уплате в бюджет суммы налогов и платежей.</w:t>
      </w:r>
    </w:p>
    <w:bookmarkEnd w:id="910"/>
    <w:bookmarkStart w:name="z981" w:id="911"/>
    <w:p>
      <w:pPr>
        <w:spacing w:after="0"/>
        <w:ind w:left="0"/>
        <w:jc w:val="left"/>
      </w:pPr>
      <w:r>
        <w:rPr>
          <w:rFonts w:ascii="Times New Roman"/>
          <w:b/>
          <w:i w:val="false"/>
          <w:color w:val="000000"/>
        </w:rPr>
        <w:t xml:space="preserve"> Глава 5. ИСПОЛНЕНИЕ НАЛОГОВОГО ОБЯЗАТЕЛЬСТВА</w:t>
      </w:r>
    </w:p>
    <w:bookmarkEnd w:id="911"/>
    <w:p>
      <w:pPr>
        <w:spacing w:after="0"/>
        <w:ind w:left="0"/>
        <w:jc w:val="both"/>
      </w:pPr>
      <w:r>
        <w:rPr>
          <w:rFonts w:ascii="Times New Roman"/>
          <w:b/>
          <w:i w:val="false"/>
          <w:color w:val="000000"/>
          <w:sz w:val="28"/>
        </w:rPr>
        <w:t>Статья 62. Исполнение налогового обязательства</w:t>
      </w:r>
    </w:p>
    <w:bookmarkStart w:name="z983" w:id="912"/>
    <w:p>
      <w:pPr>
        <w:spacing w:after="0"/>
        <w:ind w:left="0"/>
        <w:jc w:val="both"/>
      </w:pPr>
      <w:r>
        <w:rPr>
          <w:rFonts w:ascii="Times New Roman"/>
          <w:b w:val="false"/>
          <w:i w:val="false"/>
          <w:color w:val="000000"/>
          <w:sz w:val="28"/>
        </w:rPr>
        <w:t>
      1. Исполнение налогового обязательства осуществляется налогоплательщиком самостоятельно, если иное не установлено настоящим Кодексом.</w:t>
      </w:r>
    </w:p>
    <w:bookmarkEnd w:id="912"/>
    <w:bookmarkStart w:name="z984" w:id="913"/>
    <w:p>
      <w:pPr>
        <w:spacing w:after="0"/>
        <w:ind w:left="0"/>
        <w:jc w:val="both"/>
      </w:pPr>
      <w:r>
        <w:rPr>
          <w:rFonts w:ascii="Times New Roman"/>
          <w:b w:val="false"/>
          <w:i w:val="false"/>
          <w:color w:val="000000"/>
          <w:sz w:val="28"/>
        </w:rPr>
        <w:t>
      2. Во исполнение налогового обязательства налогоплательщик совершает следующие действия:</w:t>
      </w:r>
    </w:p>
    <w:bookmarkEnd w:id="913"/>
    <w:bookmarkStart w:name="z985" w:id="914"/>
    <w:p>
      <w:pPr>
        <w:spacing w:after="0"/>
        <w:ind w:left="0"/>
        <w:jc w:val="both"/>
      </w:pPr>
      <w:r>
        <w:rPr>
          <w:rFonts w:ascii="Times New Roman"/>
          <w:b w:val="false"/>
          <w:i w:val="false"/>
          <w:color w:val="000000"/>
          <w:sz w:val="28"/>
        </w:rPr>
        <w:t xml:space="preserve">
      1) встает на регистрационный учет в налоговом органе; </w:t>
      </w:r>
    </w:p>
    <w:bookmarkEnd w:id="914"/>
    <w:bookmarkStart w:name="z986" w:id="915"/>
    <w:p>
      <w:pPr>
        <w:spacing w:after="0"/>
        <w:ind w:left="0"/>
        <w:jc w:val="both"/>
      </w:pPr>
      <w:r>
        <w:rPr>
          <w:rFonts w:ascii="Times New Roman"/>
          <w:b w:val="false"/>
          <w:i w:val="false"/>
          <w:color w:val="000000"/>
          <w:sz w:val="28"/>
        </w:rPr>
        <w:t xml:space="preserve">
      2) ведет учет объектов налогообложения и (или) объектов, связанных с налогообложением; </w:t>
      </w:r>
    </w:p>
    <w:bookmarkEnd w:id="915"/>
    <w:bookmarkStart w:name="z987" w:id="916"/>
    <w:p>
      <w:pPr>
        <w:spacing w:after="0"/>
        <w:ind w:left="0"/>
        <w:jc w:val="both"/>
      </w:pPr>
      <w:r>
        <w:rPr>
          <w:rFonts w:ascii="Times New Roman"/>
          <w:b w:val="false"/>
          <w:i w:val="false"/>
          <w:color w:val="000000"/>
          <w:sz w:val="28"/>
        </w:rPr>
        <w:t>
      3) исчисляет суммы налогов и платежей, подлежащие уплате в бюджет, исходя из объектов налогообложения и (или) объектов, связанных с налогообложением, налоговой базы и налоговых ставок;</w:t>
      </w:r>
    </w:p>
    <w:bookmarkEnd w:id="916"/>
    <w:bookmarkStart w:name="z988" w:id="917"/>
    <w:p>
      <w:pPr>
        <w:spacing w:after="0"/>
        <w:ind w:left="0"/>
        <w:jc w:val="both"/>
      </w:pPr>
      <w:r>
        <w:rPr>
          <w:rFonts w:ascii="Times New Roman"/>
          <w:b w:val="false"/>
          <w:i w:val="false"/>
          <w:color w:val="000000"/>
          <w:sz w:val="28"/>
        </w:rPr>
        <w:t>
      4) исчисляет авансовые и текущие платежи по налогам и платежам в бюджет;</w:t>
      </w:r>
    </w:p>
    <w:bookmarkEnd w:id="917"/>
    <w:bookmarkStart w:name="z989" w:id="918"/>
    <w:p>
      <w:pPr>
        <w:spacing w:after="0"/>
        <w:ind w:left="0"/>
        <w:jc w:val="both"/>
      </w:pPr>
      <w:r>
        <w:rPr>
          <w:rFonts w:ascii="Times New Roman"/>
          <w:b w:val="false"/>
          <w:i w:val="false"/>
          <w:color w:val="000000"/>
          <w:sz w:val="28"/>
        </w:rPr>
        <w:t xml:space="preserve">
      5) составляет и представляет налоговым органам налоговые формы и иные формы, установленные настоящим Кодексом; </w:t>
      </w:r>
    </w:p>
    <w:bookmarkEnd w:id="918"/>
    <w:bookmarkStart w:name="z990" w:id="919"/>
    <w:p>
      <w:pPr>
        <w:spacing w:after="0"/>
        <w:ind w:left="0"/>
        <w:jc w:val="both"/>
      </w:pPr>
      <w:r>
        <w:rPr>
          <w:rFonts w:ascii="Times New Roman"/>
          <w:b w:val="false"/>
          <w:i w:val="false"/>
          <w:color w:val="000000"/>
          <w:sz w:val="28"/>
        </w:rPr>
        <w:t>
      6) уплачивает исчисленные и начисленные суммы налогов и платежей в бюджет, авансовые и текущие платежи по налогам и платежам в бюджет;</w:t>
      </w:r>
    </w:p>
    <w:bookmarkEnd w:id="919"/>
    <w:bookmarkStart w:name="z991" w:id="920"/>
    <w:p>
      <w:pPr>
        <w:spacing w:after="0"/>
        <w:ind w:left="0"/>
        <w:jc w:val="both"/>
      </w:pPr>
      <w:r>
        <w:rPr>
          <w:rFonts w:ascii="Times New Roman"/>
          <w:b w:val="false"/>
          <w:i w:val="false"/>
          <w:color w:val="000000"/>
          <w:sz w:val="28"/>
        </w:rPr>
        <w:t>
      7) уплачивает в случаях, предусмотренных настоящим Кодексом, начисленные суммы пеней и штрафов.</w:t>
      </w:r>
    </w:p>
    <w:bookmarkEnd w:id="920"/>
    <w:bookmarkStart w:name="z992" w:id="921"/>
    <w:p>
      <w:pPr>
        <w:spacing w:after="0"/>
        <w:ind w:left="0"/>
        <w:jc w:val="both"/>
      </w:pPr>
      <w:r>
        <w:rPr>
          <w:rFonts w:ascii="Times New Roman"/>
          <w:b w:val="false"/>
          <w:i w:val="false"/>
          <w:color w:val="000000"/>
          <w:sz w:val="28"/>
        </w:rPr>
        <w:t>
      3. Во исполнение налогового обязательства налоговый агент совершает следующие действия:</w:t>
      </w:r>
    </w:p>
    <w:bookmarkEnd w:id="921"/>
    <w:bookmarkStart w:name="z993" w:id="922"/>
    <w:p>
      <w:pPr>
        <w:spacing w:after="0"/>
        <w:ind w:left="0"/>
        <w:jc w:val="both"/>
      </w:pPr>
      <w:r>
        <w:rPr>
          <w:rFonts w:ascii="Times New Roman"/>
          <w:b w:val="false"/>
          <w:i w:val="false"/>
          <w:color w:val="000000"/>
          <w:sz w:val="28"/>
        </w:rPr>
        <w:t>
      1) исчисляет суммы налогов, удерживаемые у источника выплаты;</w:t>
      </w:r>
    </w:p>
    <w:bookmarkEnd w:id="922"/>
    <w:bookmarkStart w:name="z994" w:id="923"/>
    <w:p>
      <w:pPr>
        <w:spacing w:after="0"/>
        <w:ind w:left="0"/>
        <w:jc w:val="both"/>
      </w:pPr>
      <w:r>
        <w:rPr>
          <w:rFonts w:ascii="Times New Roman"/>
          <w:b w:val="false"/>
          <w:i w:val="false"/>
          <w:color w:val="000000"/>
          <w:sz w:val="28"/>
        </w:rPr>
        <w:t>
      2) составляет и представляет налоговым органам налоговую отчетность и иные формы, установленные настоящим Кодексом;</w:t>
      </w:r>
    </w:p>
    <w:bookmarkEnd w:id="923"/>
    <w:bookmarkStart w:name="z995" w:id="924"/>
    <w:p>
      <w:pPr>
        <w:spacing w:after="0"/>
        <w:ind w:left="0"/>
        <w:jc w:val="both"/>
      </w:pPr>
      <w:r>
        <w:rPr>
          <w:rFonts w:ascii="Times New Roman"/>
          <w:b w:val="false"/>
          <w:i w:val="false"/>
          <w:color w:val="000000"/>
          <w:sz w:val="28"/>
        </w:rPr>
        <w:t>
      3) удерживает и перечисляет исчисленные и начисленные суммы налогов, удерживаемые у источника выплаты;</w:t>
      </w:r>
    </w:p>
    <w:bookmarkEnd w:id="924"/>
    <w:bookmarkStart w:name="z996" w:id="925"/>
    <w:p>
      <w:pPr>
        <w:spacing w:after="0"/>
        <w:ind w:left="0"/>
        <w:jc w:val="both"/>
      </w:pPr>
      <w:r>
        <w:rPr>
          <w:rFonts w:ascii="Times New Roman"/>
          <w:b w:val="false"/>
          <w:i w:val="false"/>
          <w:color w:val="000000"/>
          <w:sz w:val="28"/>
        </w:rPr>
        <w:t>
      4) ведет учет начисленных и выплаченных доходов, удержанных и перечисленных в бюджет налогов, удерживаемых у источника выплаты, по каждому налогоплательщику;</w:t>
      </w:r>
    </w:p>
    <w:bookmarkEnd w:id="925"/>
    <w:bookmarkStart w:name="z997" w:id="926"/>
    <w:p>
      <w:pPr>
        <w:spacing w:after="0"/>
        <w:ind w:left="0"/>
        <w:jc w:val="both"/>
      </w:pPr>
      <w:r>
        <w:rPr>
          <w:rFonts w:ascii="Times New Roman"/>
          <w:b w:val="false"/>
          <w:i w:val="false"/>
          <w:color w:val="000000"/>
          <w:sz w:val="28"/>
        </w:rPr>
        <w:t>
      5) уплачивает в случаях, предусмотренных настоящим Кодексом, начисленные суммы пеней и штрафов.</w:t>
      </w:r>
    </w:p>
    <w:bookmarkEnd w:id="926"/>
    <w:bookmarkStart w:name="z998" w:id="927"/>
    <w:p>
      <w:pPr>
        <w:spacing w:after="0"/>
        <w:ind w:left="0"/>
        <w:jc w:val="both"/>
      </w:pPr>
      <w:r>
        <w:rPr>
          <w:rFonts w:ascii="Times New Roman"/>
          <w:b w:val="false"/>
          <w:i w:val="false"/>
          <w:color w:val="000000"/>
          <w:sz w:val="28"/>
        </w:rPr>
        <w:t>
      4. Налоговое обязательство по уплате налогов, платежей в бюджет, пеней и штрафов исполняется налогоплательщиком (налоговым агентом) в порядке и сроки, которые установлены настоящим Кодексом, в национальной валюте, за исключением случаев, когда законодательством Республики Казахстан прямо предусмотрена натуральная форма уплаты или уплата в иностранной валюте.</w:t>
      </w:r>
    </w:p>
    <w:bookmarkEnd w:id="927"/>
    <w:bookmarkStart w:name="z999" w:id="928"/>
    <w:p>
      <w:pPr>
        <w:spacing w:after="0"/>
        <w:ind w:left="0"/>
        <w:jc w:val="both"/>
      </w:pPr>
      <w:r>
        <w:rPr>
          <w:rFonts w:ascii="Times New Roman"/>
          <w:b w:val="false"/>
          <w:i w:val="false"/>
          <w:color w:val="000000"/>
          <w:sz w:val="28"/>
        </w:rPr>
        <w:t>
      5. Налоговое обязательство налогоплательщика по уплате налогов, платежей в бюджет, пеней и штрафов, а также налогового агента по перечислению (уплате) налога считается исполненным:</w:t>
      </w:r>
    </w:p>
    <w:bookmarkEnd w:id="928"/>
    <w:bookmarkStart w:name="z1000" w:id="929"/>
    <w:p>
      <w:pPr>
        <w:spacing w:after="0"/>
        <w:ind w:left="0"/>
        <w:jc w:val="both"/>
      </w:pPr>
      <w:r>
        <w:rPr>
          <w:rFonts w:ascii="Times New Roman"/>
          <w:b w:val="false"/>
          <w:i w:val="false"/>
          <w:color w:val="000000"/>
          <w:sz w:val="28"/>
        </w:rPr>
        <w:t>
      1) в безналичной форме со дня:</w:t>
      </w:r>
    </w:p>
    <w:bookmarkEnd w:id="929"/>
    <w:bookmarkStart w:name="z1001" w:id="930"/>
    <w:p>
      <w:pPr>
        <w:spacing w:after="0"/>
        <w:ind w:left="0"/>
        <w:jc w:val="both"/>
      </w:pPr>
      <w:r>
        <w:rPr>
          <w:rFonts w:ascii="Times New Roman"/>
          <w:b w:val="false"/>
          <w:i w:val="false"/>
          <w:color w:val="000000"/>
          <w:sz w:val="28"/>
        </w:rPr>
        <w:t>
      получения банковской организацией к исполнению платежного поручения на сумму обязательства;</w:t>
      </w:r>
    </w:p>
    <w:bookmarkEnd w:id="930"/>
    <w:bookmarkStart w:name="z1002" w:id="931"/>
    <w:p>
      <w:pPr>
        <w:spacing w:after="0"/>
        <w:ind w:left="0"/>
        <w:jc w:val="both"/>
      </w:pPr>
      <w:r>
        <w:rPr>
          <w:rFonts w:ascii="Times New Roman"/>
          <w:b w:val="false"/>
          <w:i w:val="false"/>
          <w:color w:val="000000"/>
          <w:sz w:val="28"/>
        </w:rPr>
        <w:t>
      осуществления платежа, в том числе путем зачета, посредством платежного инструмента, не предусмотренного абзацем вторым настоящего подпункта;</w:t>
      </w:r>
    </w:p>
    <w:bookmarkEnd w:id="931"/>
    <w:bookmarkStart w:name="z1003" w:id="932"/>
    <w:p>
      <w:pPr>
        <w:spacing w:after="0"/>
        <w:ind w:left="0"/>
        <w:jc w:val="both"/>
      </w:pPr>
      <w:r>
        <w:rPr>
          <w:rFonts w:ascii="Times New Roman"/>
          <w:b w:val="false"/>
          <w:i w:val="false"/>
          <w:color w:val="000000"/>
          <w:sz w:val="28"/>
        </w:rPr>
        <w:t>
      2) в наличной форме – со дня внесения указанных сумм в:</w:t>
      </w:r>
    </w:p>
    <w:bookmarkEnd w:id="932"/>
    <w:bookmarkStart w:name="z1004" w:id="933"/>
    <w:p>
      <w:pPr>
        <w:spacing w:after="0"/>
        <w:ind w:left="0"/>
        <w:jc w:val="both"/>
      </w:pPr>
      <w:r>
        <w:rPr>
          <w:rFonts w:ascii="Times New Roman"/>
          <w:b w:val="false"/>
          <w:i w:val="false"/>
          <w:color w:val="000000"/>
          <w:sz w:val="28"/>
        </w:rPr>
        <w:t>
      банковские организации;</w:t>
      </w:r>
    </w:p>
    <w:bookmarkEnd w:id="933"/>
    <w:bookmarkStart w:name="z1005" w:id="934"/>
    <w:p>
      <w:pPr>
        <w:spacing w:after="0"/>
        <w:ind w:left="0"/>
        <w:jc w:val="both"/>
      </w:pPr>
      <w:r>
        <w:rPr>
          <w:rFonts w:ascii="Times New Roman"/>
          <w:b w:val="false"/>
          <w:i w:val="false"/>
          <w:color w:val="000000"/>
          <w:sz w:val="28"/>
        </w:rPr>
        <w:t>
      уполномоченный государственный орган или местный исполнительный орган.</w:t>
      </w:r>
    </w:p>
    <w:bookmarkEnd w:id="934"/>
    <w:bookmarkStart w:name="z1006" w:id="935"/>
    <w:p>
      <w:pPr>
        <w:spacing w:after="0"/>
        <w:ind w:left="0"/>
        <w:jc w:val="both"/>
      </w:pPr>
      <w:r>
        <w:rPr>
          <w:rFonts w:ascii="Times New Roman"/>
          <w:b w:val="false"/>
          <w:i w:val="false"/>
          <w:color w:val="000000"/>
          <w:sz w:val="28"/>
        </w:rPr>
        <w:t xml:space="preserve">
      6. Несмотря на положения, предусмотренные </w:t>
      </w:r>
      <w:r>
        <w:rPr>
          <w:rFonts w:ascii="Times New Roman"/>
          <w:b w:val="false"/>
          <w:i w:val="false"/>
          <w:color w:val="000000"/>
          <w:sz w:val="28"/>
        </w:rPr>
        <w:t>пунктом 5</w:t>
      </w:r>
      <w:r>
        <w:rPr>
          <w:rFonts w:ascii="Times New Roman"/>
          <w:b w:val="false"/>
          <w:i w:val="false"/>
          <w:color w:val="000000"/>
          <w:sz w:val="28"/>
        </w:rPr>
        <w:t xml:space="preserve"> настоящей статьи, налоговое обязательство налогоплательщика по уплате налога, исполняемое налоговым агентом путем удержания налога, считается исполненным со дня удержания налога.</w:t>
      </w:r>
    </w:p>
    <w:bookmarkEnd w:id="935"/>
    <w:bookmarkStart w:name="z1007" w:id="936"/>
    <w:p>
      <w:pPr>
        <w:spacing w:after="0"/>
        <w:ind w:left="0"/>
        <w:jc w:val="both"/>
      </w:pPr>
      <w:r>
        <w:rPr>
          <w:rFonts w:ascii="Times New Roman"/>
          <w:b w:val="false"/>
          <w:i w:val="false"/>
          <w:color w:val="000000"/>
          <w:sz w:val="28"/>
        </w:rPr>
        <w:t xml:space="preserve">
      Налоговое обязательство налогоплательщика по уплате подлежащего удержанию налога, исполняемое налоговым агентом за счет собственных средств без его удержания, считается исполненным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936"/>
    <w:bookmarkStart w:name="z1008" w:id="937"/>
    <w:p>
      <w:pPr>
        <w:spacing w:after="0"/>
        <w:ind w:left="0"/>
        <w:jc w:val="both"/>
      </w:pPr>
      <w:r>
        <w:rPr>
          <w:rFonts w:ascii="Times New Roman"/>
          <w:b w:val="false"/>
          <w:i w:val="false"/>
          <w:color w:val="000000"/>
          <w:sz w:val="28"/>
        </w:rPr>
        <w:t>
      7. При исполнении налогового обязательства по уплате налогов и платежей в бюджет и социального обязательства уполномоченным представителем налогоплательщика в платежных документах отправитель денег указывает фамилию, имя и отчество или наименование, а также идентификационный номер налогоплательщика.</w:t>
      </w:r>
    </w:p>
    <w:bookmarkEnd w:id="937"/>
    <w:bookmarkStart w:name="z1009" w:id="938"/>
    <w:p>
      <w:pPr>
        <w:spacing w:after="0"/>
        <w:ind w:left="0"/>
        <w:jc w:val="both"/>
      </w:pPr>
      <w:r>
        <w:rPr>
          <w:rFonts w:ascii="Times New Roman"/>
          <w:b w:val="false"/>
          <w:i w:val="false"/>
          <w:color w:val="000000"/>
          <w:sz w:val="28"/>
        </w:rPr>
        <w:t>
      8. Налоговое обязательство по уплате налогов, платежей в бюджет, пеней и штрафов может быть исполнено путем проведения зачетов в соответствии с настоящим Кодексом.</w:t>
      </w:r>
    </w:p>
    <w:bookmarkEnd w:id="938"/>
    <w:bookmarkStart w:name="z1010" w:id="939"/>
    <w:p>
      <w:pPr>
        <w:spacing w:after="0"/>
        <w:ind w:left="0"/>
        <w:jc w:val="both"/>
      </w:pPr>
      <w:r>
        <w:rPr>
          <w:rFonts w:ascii="Times New Roman"/>
          <w:b w:val="false"/>
          <w:i w:val="false"/>
          <w:color w:val="000000"/>
          <w:sz w:val="28"/>
        </w:rPr>
        <w:t xml:space="preserve">
      9. Днем уплаты налога, платежа в бюджет, социального платежа, пеней и штрафа признается день, определяемый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939"/>
    <w:bookmarkStart w:name="z1011" w:id="940"/>
    <w:p>
      <w:pPr>
        <w:spacing w:after="0"/>
        <w:ind w:left="0"/>
        <w:jc w:val="both"/>
      </w:pPr>
      <w:r>
        <w:rPr>
          <w:rFonts w:ascii="Times New Roman"/>
          <w:b w:val="false"/>
          <w:i w:val="false"/>
          <w:color w:val="000000"/>
          <w:sz w:val="28"/>
        </w:rPr>
        <w:t>
      10. Погашение налоговой задолженности производится в следующей очередности:</w:t>
      </w:r>
    </w:p>
    <w:bookmarkEnd w:id="940"/>
    <w:bookmarkStart w:name="z1012" w:id="941"/>
    <w:p>
      <w:pPr>
        <w:spacing w:after="0"/>
        <w:ind w:left="0"/>
        <w:jc w:val="both"/>
      </w:pPr>
      <w:r>
        <w:rPr>
          <w:rFonts w:ascii="Times New Roman"/>
          <w:b w:val="false"/>
          <w:i w:val="false"/>
          <w:color w:val="000000"/>
          <w:sz w:val="28"/>
        </w:rPr>
        <w:t>
      1) сумма недоимки;</w:t>
      </w:r>
    </w:p>
    <w:bookmarkEnd w:id="941"/>
    <w:bookmarkStart w:name="z1013" w:id="942"/>
    <w:p>
      <w:pPr>
        <w:spacing w:after="0"/>
        <w:ind w:left="0"/>
        <w:jc w:val="both"/>
      </w:pPr>
      <w:r>
        <w:rPr>
          <w:rFonts w:ascii="Times New Roman"/>
          <w:b w:val="false"/>
          <w:i w:val="false"/>
          <w:color w:val="000000"/>
          <w:sz w:val="28"/>
        </w:rPr>
        <w:t>
      2) начисленные пени;</w:t>
      </w:r>
    </w:p>
    <w:bookmarkEnd w:id="942"/>
    <w:bookmarkStart w:name="z1014" w:id="943"/>
    <w:p>
      <w:pPr>
        <w:spacing w:after="0"/>
        <w:ind w:left="0"/>
        <w:jc w:val="both"/>
      </w:pPr>
      <w:r>
        <w:rPr>
          <w:rFonts w:ascii="Times New Roman"/>
          <w:b w:val="false"/>
          <w:i w:val="false"/>
          <w:color w:val="000000"/>
          <w:sz w:val="28"/>
        </w:rPr>
        <w:t>
      3) сумма штрафов.</w:t>
      </w:r>
    </w:p>
    <w:bookmarkEnd w:id="943"/>
    <w:p>
      <w:pPr>
        <w:spacing w:after="0"/>
        <w:ind w:left="0"/>
        <w:jc w:val="both"/>
      </w:pPr>
      <w:r>
        <w:rPr>
          <w:rFonts w:ascii="Times New Roman"/>
          <w:b/>
          <w:i w:val="false"/>
          <w:color w:val="000000"/>
          <w:sz w:val="28"/>
        </w:rPr>
        <w:t>Статья 63. Особенности исполнения налогового обязательства по исчислению налогов и платежей в бюджет</w:t>
      </w:r>
    </w:p>
    <w:bookmarkStart w:name="z1016" w:id="944"/>
    <w:p>
      <w:pPr>
        <w:spacing w:after="0"/>
        <w:ind w:left="0"/>
        <w:jc w:val="both"/>
      </w:pPr>
      <w:r>
        <w:rPr>
          <w:rFonts w:ascii="Times New Roman"/>
          <w:b w:val="false"/>
          <w:i w:val="false"/>
          <w:color w:val="000000"/>
          <w:sz w:val="28"/>
        </w:rPr>
        <w:t xml:space="preserve">
      Обязанность по исчислению суммы отдельных видов налогов и платежей в бюджет в случаях, предусмотренных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возлагается на налоговый орган и (или) уполномоченные государственные органы.</w:t>
      </w:r>
    </w:p>
    <w:bookmarkEnd w:id="944"/>
    <w:p>
      <w:pPr>
        <w:spacing w:after="0"/>
        <w:ind w:left="0"/>
        <w:jc w:val="both"/>
      </w:pPr>
      <w:r>
        <w:rPr>
          <w:rFonts w:ascii="Times New Roman"/>
          <w:b/>
          <w:i w:val="false"/>
          <w:color w:val="000000"/>
          <w:sz w:val="28"/>
        </w:rPr>
        <w:t>Статья 64. Сроки исполнения налогового обязательства</w:t>
      </w:r>
    </w:p>
    <w:bookmarkStart w:name="z1018" w:id="945"/>
    <w:p>
      <w:pPr>
        <w:spacing w:after="0"/>
        <w:ind w:left="0"/>
        <w:jc w:val="both"/>
      </w:pPr>
      <w:r>
        <w:rPr>
          <w:rFonts w:ascii="Times New Roman"/>
          <w:b w:val="false"/>
          <w:i w:val="false"/>
          <w:color w:val="000000"/>
          <w:sz w:val="28"/>
        </w:rPr>
        <w:t>
      1. Сроки исполнения налогового обязательства устанавливаются настоящим Кодексом.</w:t>
      </w:r>
    </w:p>
    <w:bookmarkEnd w:id="945"/>
    <w:bookmarkStart w:name="z1019" w:id="946"/>
    <w:p>
      <w:pPr>
        <w:spacing w:after="0"/>
        <w:ind w:left="0"/>
        <w:jc w:val="both"/>
      </w:pPr>
      <w:r>
        <w:rPr>
          <w:rFonts w:ascii="Times New Roman"/>
          <w:b w:val="false"/>
          <w:i w:val="false"/>
          <w:color w:val="000000"/>
          <w:sz w:val="28"/>
        </w:rPr>
        <w:t>
      Течение срока исполнения налогового обязательства, начало которого определено указанием на событие, юридическое действие или дату, начинается со дня, следующего за днем, в котором, соответственно, произошло такое событие, юридическое действие или наступила дата.</w:t>
      </w:r>
    </w:p>
    <w:bookmarkEnd w:id="946"/>
    <w:bookmarkStart w:name="z1020" w:id="947"/>
    <w:p>
      <w:pPr>
        <w:spacing w:after="0"/>
        <w:ind w:left="0"/>
        <w:jc w:val="both"/>
      </w:pPr>
      <w:r>
        <w:rPr>
          <w:rFonts w:ascii="Times New Roman"/>
          <w:b w:val="false"/>
          <w:i w:val="false"/>
          <w:color w:val="000000"/>
          <w:sz w:val="28"/>
        </w:rPr>
        <w:t>
      2. Налоговое обязательство может исполняться:</w:t>
      </w:r>
    </w:p>
    <w:bookmarkEnd w:id="947"/>
    <w:bookmarkStart w:name="z1021" w:id="948"/>
    <w:p>
      <w:pPr>
        <w:spacing w:after="0"/>
        <w:ind w:left="0"/>
        <w:jc w:val="both"/>
      </w:pPr>
      <w:r>
        <w:rPr>
          <w:rFonts w:ascii="Times New Roman"/>
          <w:b w:val="false"/>
          <w:i w:val="false"/>
          <w:color w:val="000000"/>
          <w:sz w:val="28"/>
        </w:rPr>
        <w:t>
      1) на бумажном носителе – до конца рабочего времени налогового органа или Государственной корпорации последнего дня установленного срока;</w:t>
      </w:r>
    </w:p>
    <w:bookmarkEnd w:id="948"/>
    <w:bookmarkStart w:name="z1022" w:id="949"/>
    <w:p>
      <w:pPr>
        <w:spacing w:after="0"/>
        <w:ind w:left="0"/>
        <w:jc w:val="both"/>
      </w:pPr>
      <w:r>
        <w:rPr>
          <w:rFonts w:ascii="Times New Roman"/>
          <w:b w:val="false"/>
          <w:i w:val="false"/>
          <w:color w:val="000000"/>
          <w:sz w:val="28"/>
        </w:rPr>
        <w:t>
      2) электронным способом – до двадцати четырех часов последнего дня установленного срока.</w:t>
      </w:r>
    </w:p>
    <w:bookmarkEnd w:id="949"/>
    <w:bookmarkStart w:name="z1023" w:id="950"/>
    <w:p>
      <w:pPr>
        <w:spacing w:after="0"/>
        <w:ind w:left="0"/>
        <w:jc w:val="both"/>
      </w:pPr>
      <w:r>
        <w:rPr>
          <w:rFonts w:ascii="Times New Roman"/>
          <w:b w:val="false"/>
          <w:i w:val="false"/>
          <w:color w:val="000000"/>
          <w:sz w:val="28"/>
        </w:rPr>
        <w:t>
      При этом если последний день срока приходится на нерабочий день, то днем окончания установленного срока исполнения налогового обязательства считается ближайший следующий за таким днем рабочий день.</w:t>
      </w:r>
    </w:p>
    <w:bookmarkEnd w:id="950"/>
    <w:bookmarkStart w:name="z1024" w:id="951"/>
    <w:p>
      <w:pPr>
        <w:spacing w:after="0"/>
        <w:ind w:left="0"/>
        <w:jc w:val="both"/>
      </w:pPr>
      <w:r>
        <w:rPr>
          <w:rFonts w:ascii="Times New Roman"/>
          <w:b w:val="false"/>
          <w:i w:val="false"/>
          <w:color w:val="000000"/>
          <w:sz w:val="28"/>
        </w:rPr>
        <w:t xml:space="preserve">
      3. Налогоплательщик (налоговый агент) вправе исполнить налоговое обязательство по уплате налогов, платежей в бюджет, пеней и штрафов досрочно. </w:t>
      </w:r>
    </w:p>
    <w:bookmarkEnd w:id="951"/>
    <w:bookmarkStart w:name="z1025" w:id="952"/>
    <w:p>
      <w:pPr>
        <w:spacing w:after="0"/>
        <w:ind w:left="0"/>
        <w:jc w:val="both"/>
      </w:pPr>
      <w:r>
        <w:rPr>
          <w:rFonts w:ascii="Times New Roman"/>
          <w:b w:val="false"/>
          <w:i w:val="false"/>
          <w:color w:val="000000"/>
          <w:sz w:val="28"/>
        </w:rPr>
        <w:t>
      4. Налоговое обязательство по представлению налоговой отчетности, если иное не установлено настоящим Кодексом, исполняется налогоплательщиком (налоговым агентом) по окончании налогового периода.</w:t>
      </w:r>
    </w:p>
    <w:bookmarkEnd w:id="952"/>
    <w:p>
      <w:pPr>
        <w:spacing w:after="0"/>
        <w:ind w:left="0"/>
        <w:jc w:val="both"/>
      </w:pPr>
      <w:r>
        <w:rPr>
          <w:rFonts w:ascii="Times New Roman"/>
          <w:b/>
          <w:i w:val="false"/>
          <w:color w:val="000000"/>
          <w:sz w:val="28"/>
        </w:rPr>
        <w:t>Статья 65. Сроки исковой давности по налоговому обязательству и требованию</w:t>
      </w:r>
    </w:p>
    <w:bookmarkStart w:name="z1027" w:id="953"/>
    <w:p>
      <w:pPr>
        <w:spacing w:after="0"/>
        <w:ind w:left="0"/>
        <w:jc w:val="both"/>
      </w:pPr>
      <w:r>
        <w:rPr>
          <w:rFonts w:ascii="Times New Roman"/>
          <w:b w:val="false"/>
          <w:i w:val="false"/>
          <w:color w:val="000000"/>
          <w:sz w:val="28"/>
        </w:rPr>
        <w:t>
      1. Исковой давностью по налоговому обязательству и требованию признается период времени, в течение которого:</w:t>
      </w:r>
    </w:p>
    <w:bookmarkEnd w:id="953"/>
    <w:bookmarkStart w:name="z1028" w:id="954"/>
    <w:p>
      <w:pPr>
        <w:spacing w:after="0"/>
        <w:ind w:left="0"/>
        <w:jc w:val="both"/>
      </w:pPr>
      <w:r>
        <w:rPr>
          <w:rFonts w:ascii="Times New Roman"/>
          <w:b w:val="false"/>
          <w:i w:val="false"/>
          <w:color w:val="000000"/>
          <w:sz w:val="28"/>
        </w:rPr>
        <w:t>
      1) налоговый орган вправе исчислить, начислить или пересмотреть исчисленную, начисленную сумму налогов и платежей в бюджет;</w:t>
      </w:r>
    </w:p>
    <w:bookmarkEnd w:id="954"/>
    <w:bookmarkStart w:name="z1029" w:id="955"/>
    <w:p>
      <w:pPr>
        <w:spacing w:after="0"/>
        <w:ind w:left="0"/>
        <w:jc w:val="both"/>
      </w:pPr>
      <w:r>
        <w:rPr>
          <w:rFonts w:ascii="Times New Roman"/>
          <w:b w:val="false"/>
          <w:i w:val="false"/>
          <w:color w:val="000000"/>
          <w:sz w:val="28"/>
        </w:rPr>
        <w:t>
      2) налогоплательщик (налоговый агент):</w:t>
      </w:r>
    </w:p>
    <w:bookmarkEnd w:id="955"/>
    <w:bookmarkStart w:name="z1030" w:id="956"/>
    <w:p>
      <w:pPr>
        <w:spacing w:after="0"/>
        <w:ind w:left="0"/>
        <w:jc w:val="both"/>
      </w:pPr>
      <w:r>
        <w:rPr>
          <w:rFonts w:ascii="Times New Roman"/>
          <w:b w:val="false"/>
          <w:i w:val="false"/>
          <w:color w:val="000000"/>
          <w:sz w:val="28"/>
        </w:rPr>
        <w:t>
      обязан представить налоговую отчетность;</w:t>
      </w:r>
    </w:p>
    <w:bookmarkEnd w:id="956"/>
    <w:bookmarkStart w:name="z1031" w:id="957"/>
    <w:p>
      <w:pPr>
        <w:spacing w:after="0"/>
        <w:ind w:left="0"/>
        <w:jc w:val="both"/>
      </w:pPr>
      <w:r>
        <w:rPr>
          <w:rFonts w:ascii="Times New Roman"/>
          <w:b w:val="false"/>
          <w:i w:val="false"/>
          <w:color w:val="000000"/>
          <w:sz w:val="28"/>
        </w:rPr>
        <w:t>
      вправе внести изменения и дополнения в налоговую отчетность;</w:t>
      </w:r>
    </w:p>
    <w:bookmarkEnd w:id="957"/>
    <w:bookmarkStart w:name="z1032" w:id="958"/>
    <w:p>
      <w:pPr>
        <w:spacing w:after="0"/>
        <w:ind w:left="0"/>
        <w:jc w:val="both"/>
      </w:pPr>
      <w:r>
        <w:rPr>
          <w:rFonts w:ascii="Times New Roman"/>
          <w:b w:val="false"/>
          <w:i w:val="false"/>
          <w:color w:val="000000"/>
          <w:sz w:val="28"/>
        </w:rPr>
        <w:t xml:space="preserve">
      вправе потребовать зачет и (или) возврат налогов и платежей в бюджет, пеней. </w:t>
      </w:r>
    </w:p>
    <w:bookmarkEnd w:id="958"/>
    <w:bookmarkStart w:name="z1033" w:id="959"/>
    <w:p>
      <w:pPr>
        <w:spacing w:after="0"/>
        <w:ind w:left="0"/>
        <w:jc w:val="both"/>
      </w:pPr>
      <w:r>
        <w:rPr>
          <w:rFonts w:ascii="Times New Roman"/>
          <w:b w:val="false"/>
          <w:i w:val="false"/>
          <w:color w:val="000000"/>
          <w:sz w:val="28"/>
        </w:rPr>
        <w:t>
      2. Срок исковой давности составляет:</w:t>
      </w:r>
    </w:p>
    <w:bookmarkEnd w:id="959"/>
    <w:bookmarkStart w:name="z1034" w:id="960"/>
    <w:p>
      <w:pPr>
        <w:spacing w:after="0"/>
        <w:ind w:left="0"/>
        <w:jc w:val="both"/>
      </w:pPr>
      <w:r>
        <w:rPr>
          <w:rFonts w:ascii="Times New Roman"/>
          <w:b w:val="false"/>
          <w:i w:val="false"/>
          <w:color w:val="000000"/>
          <w:sz w:val="28"/>
        </w:rPr>
        <w:t>
      1) пять лет для следующих категорий налогоплательщиков:</w:t>
      </w:r>
    </w:p>
    <w:bookmarkEnd w:id="960"/>
    <w:bookmarkStart w:name="z1035" w:id="961"/>
    <w:p>
      <w:pPr>
        <w:spacing w:after="0"/>
        <w:ind w:left="0"/>
        <w:jc w:val="both"/>
      </w:pPr>
      <w:r>
        <w:rPr>
          <w:rFonts w:ascii="Times New Roman"/>
          <w:b w:val="false"/>
          <w:i w:val="false"/>
          <w:color w:val="000000"/>
          <w:sz w:val="28"/>
        </w:rPr>
        <w:t xml:space="preserve">
      отнесенных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к субъектам крупного предпринимательства;</w:t>
      </w:r>
    </w:p>
    <w:bookmarkEnd w:id="961"/>
    <w:bookmarkStart w:name="z1036" w:id="962"/>
    <w:p>
      <w:pPr>
        <w:spacing w:after="0"/>
        <w:ind w:left="0"/>
        <w:jc w:val="both"/>
      </w:pPr>
      <w:r>
        <w:rPr>
          <w:rFonts w:ascii="Times New Roman"/>
          <w:b w:val="false"/>
          <w:i w:val="false"/>
          <w:color w:val="000000"/>
          <w:sz w:val="28"/>
        </w:rPr>
        <w:t>
      осуществляющих деятельность в соответствии с контрактом на недропользование;</w:t>
      </w:r>
    </w:p>
    <w:bookmarkEnd w:id="962"/>
    <w:bookmarkStart w:name="z1037" w:id="963"/>
    <w:p>
      <w:pPr>
        <w:spacing w:after="0"/>
        <w:ind w:left="0"/>
        <w:jc w:val="both"/>
      </w:pPr>
      <w:r>
        <w:rPr>
          <w:rFonts w:ascii="Times New Roman"/>
          <w:b w:val="false"/>
          <w:i w:val="false"/>
          <w:color w:val="000000"/>
          <w:sz w:val="28"/>
        </w:rPr>
        <w:t xml:space="preserve">
      резидентов Республики Казахстан, у которых возникают обязательства по соблюдению требований, установленных </w:t>
      </w:r>
      <w:r>
        <w:rPr>
          <w:rFonts w:ascii="Times New Roman"/>
          <w:b w:val="false"/>
          <w:i w:val="false"/>
          <w:color w:val="000000"/>
          <w:sz w:val="28"/>
        </w:rPr>
        <w:t>главой 33</w:t>
      </w:r>
      <w:r>
        <w:rPr>
          <w:rFonts w:ascii="Times New Roman"/>
          <w:b w:val="false"/>
          <w:i w:val="false"/>
          <w:color w:val="000000"/>
          <w:sz w:val="28"/>
        </w:rPr>
        <w:t xml:space="preserve"> настоящего Кодекса;</w:t>
      </w:r>
    </w:p>
    <w:bookmarkEnd w:id="963"/>
    <w:bookmarkStart w:name="z1038" w:id="964"/>
    <w:p>
      <w:pPr>
        <w:spacing w:after="0"/>
        <w:ind w:left="0"/>
        <w:jc w:val="both"/>
      </w:pPr>
      <w:r>
        <w:rPr>
          <w:rFonts w:ascii="Times New Roman"/>
          <w:b w:val="false"/>
          <w:i w:val="false"/>
          <w:color w:val="000000"/>
          <w:sz w:val="28"/>
        </w:rPr>
        <w:t>
      плательщиков налога на добавленную стоимость в части сумм налога на добавленную стоимость на импортируемые товары, который уплачен методом зачета;</w:t>
      </w:r>
    </w:p>
    <w:bookmarkEnd w:id="964"/>
    <w:bookmarkStart w:name="z1039" w:id="965"/>
    <w:p>
      <w:pPr>
        <w:spacing w:after="0"/>
        <w:ind w:left="0"/>
        <w:jc w:val="both"/>
      </w:pPr>
      <w:r>
        <w:rPr>
          <w:rFonts w:ascii="Times New Roman"/>
          <w:b w:val="false"/>
          <w:i w:val="false"/>
          <w:color w:val="000000"/>
          <w:sz w:val="28"/>
        </w:rPr>
        <w:t xml:space="preserve">
      2) три года для налогоплательщиков, не указанных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w:t>
      </w:r>
    </w:p>
    <w:bookmarkEnd w:id="965"/>
    <w:bookmarkStart w:name="z1040" w:id="966"/>
    <w:p>
      <w:pPr>
        <w:spacing w:after="0"/>
        <w:ind w:left="0"/>
        <w:jc w:val="both"/>
      </w:pPr>
      <w:r>
        <w:rPr>
          <w:rFonts w:ascii="Times New Roman"/>
          <w:b w:val="false"/>
          <w:i w:val="false"/>
          <w:color w:val="000000"/>
          <w:sz w:val="28"/>
        </w:rPr>
        <w:t xml:space="preserve">
      3. Течение срока исковой давности, если иное не предусмотрено </w:t>
      </w:r>
      <w:r>
        <w:rPr>
          <w:rFonts w:ascii="Times New Roman"/>
          <w:b w:val="false"/>
          <w:i w:val="false"/>
          <w:color w:val="000000"/>
          <w:sz w:val="28"/>
        </w:rPr>
        <w:t>пунктами 4</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настоящей статьи, начинается после окончания соответствующего налогового периода.</w:t>
      </w:r>
    </w:p>
    <w:bookmarkEnd w:id="966"/>
    <w:bookmarkStart w:name="z1041" w:id="967"/>
    <w:p>
      <w:pPr>
        <w:spacing w:after="0"/>
        <w:ind w:left="0"/>
        <w:jc w:val="both"/>
      </w:pPr>
      <w:r>
        <w:rPr>
          <w:rFonts w:ascii="Times New Roman"/>
          <w:b w:val="false"/>
          <w:i w:val="false"/>
          <w:color w:val="000000"/>
          <w:sz w:val="28"/>
        </w:rPr>
        <w:t>
      4. Налогоплательщик вправе исчислить, а налоговый орган вправе исчислить и начислить сумму налогов:</w:t>
      </w:r>
    </w:p>
    <w:bookmarkEnd w:id="967"/>
    <w:bookmarkStart w:name="z1042" w:id="968"/>
    <w:p>
      <w:pPr>
        <w:spacing w:after="0"/>
        <w:ind w:left="0"/>
        <w:jc w:val="both"/>
      </w:pPr>
      <w:r>
        <w:rPr>
          <w:rFonts w:ascii="Times New Roman"/>
          <w:b w:val="false"/>
          <w:i w:val="false"/>
          <w:color w:val="000000"/>
          <w:sz w:val="28"/>
        </w:rPr>
        <w:t>
      1) при применении инвестиционных налоговых преференций методом вычета до признания объекта преференций – в течение применения инвестиционных налоговых преференций и пяти лет со дня признания объекта преференций;</w:t>
      </w:r>
    </w:p>
    <w:bookmarkEnd w:id="968"/>
    <w:bookmarkStart w:name="z1043" w:id="969"/>
    <w:p>
      <w:pPr>
        <w:spacing w:after="0"/>
        <w:ind w:left="0"/>
        <w:jc w:val="both"/>
      </w:pPr>
      <w:r>
        <w:rPr>
          <w:rFonts w:ascii="Times New Roman"/>
          <w:b w:val="false"/>
          <w:i w:val="false"/>
          <w:color w:val="000000"/>
          <w:sz w:val="28"/>
        </w:rPr>
        <w:t xml:space="preserve">
      2) по которым предусмотрено применение налоговых преференций и льгот в соответствии с </w:t>
      </w:r>
      <w:r>
        <w:rPr>
          <w:rFonts w:ascii="Times New Roman"/>
          <w:b w:val="false"/>
          <w:i w:val="false"/>
          <w:color w:val="000000"/>
          <w:sz w:val="28"/>
        </w:rPr>
        <w:t>разделом 17</w:t>
      </w:r>
      <w:r>
        <w:rPr>
          <w:rFonts w:ascii="Times New Roman"/>
          <w:b w:val="false"/>
          <w:i w:val="false"/>
          <w:color w:val="000000"/>
          <w:sz w:val="28"/>
        </w:rPr>
        <w:t xml:space="preserve"> настоящего Кодекса, за период действия соответствующего соглашения (договора, контракта) – в течение периода действия такого соглашения (договора, контракта) и пяти лет:</w:t>
      </w:r>
    </w:p>
    <w:bookmarkEnd w:id="969"/>
    <w:bookmarkStart w:name="z1044" w:id="970"/>
    <w:p>
      <w:pPr>
        <w:spacing w:after="0"/>
        <w:ind w:left="0"/>
        <w:jc w:val="both"/>
      </w:pPr>
      <w:r>
        <w:rPr>
          <w:rFonts w:ascii="Times New Roman"/>
          <w:b w:val="false"/>
          <w:i w:val="false"/>
          <w:color w:val="000000"/>
          <w:sz w:val="28"/>
        </w:rPr>
        <w:t>
      с даты истечения срока действия такого соглашения (договора, контракта);</w:t>
      </w:r>
    </w:p>
    <w:bookmarkEnd w:id="970"/>
    <w:bookmarkStart w:name="z1045" w:id="971"/>
    <w:p>
      <w:pPr>
        <w:spacing w:after="0"/>
        <w:ind w:left="0"/>
        <w:jc w:val="both"/>
      </w:pPr>
      <w:r>
        <w:rPr>
          <w:rFonts w:ascii="Times New Roman"/>
          <w:b w:val="false"/>
          <w:i w:val="false"/>
          <w:color w:val="000000"/>
          <w:sz w:val="28"/>
        </w:rPr>
        <w:t>
      с первого января года, следующего за годом иного прекращения действия соглашения (договора, контракта).</w:t>
      </w:r>
    </w:p>
    <w:bookmarkEnd w:id="971"/>
    <w:bookmarkStart w:name="z1046" w:id="972"/>
    <w:p>
      <w:pPr>
        <w:spacing w:after="0"/>
        <w:ind w:left="0"/>
        <w:jc w:val="both"/>
      </w:pPr>
      <w:r>
        <w:rPr>
          <w:rFonts w:ascii="Times New Roman"/>
          <w:b w:val="false"/>
          <w:i w:val="false"/>
          <w:color w:val="000000"/>
          <w:sz w:val="28"/>
        </w:rPr>
        <w:t>
      5. По налогоплательщикам, осуществляющим деятельность в соответствии с контрактом на недропользование, налоговый орган в течение периода действия и пяти лет после завершения срока действия такого контракта вправе начислить и (или) пересмотреть исчисленную, начисленную сумму:</w:t>
      </w:r>
    </w:p>
    <w:bookmarkEnd w:id="972"/>
    <w:bookmarkStart w:name="z1047" w:id="973"/>
    <w:p>
      <w:pPr>
        <w:spacing w:after="0"/>
        <w:ind w:left="0"/>
        <w:jc w:val="both"/>
      </w:pPr>
      <w:r>
        <w:rPr>
          <w:rFonts w:ascii="Times New Roman"/>
          <w:b w:val="false"/>
          <w:i w:val="false"/>
          <w:color w:val="000000"/>
          <w:sz w:val="28"/>
        </w:rPr>
        <w:t>
      налога на сверхприбыль;</w:t>
      </w:r>
    </w:p>
    <w:bookmarkEnd w:id="973"/>
    <w:bookmarkStart w:name="z1048" w:id="974"/>
    <w:p>
      <w:pPr>
        <w:spacing w:after="0"/>
        <w:ind w:left="0"/>
        <w:jc w:val="both"/>
      </w:pPr>
      <w:r>
        <w:rPr>
          <w:rFonts w:ascii="Times New Roman"/>
          <w:b w:val="false"/>
          <w:i w:val="false"/>
          <w:color w:val="000000"/>
          <w:sz w:val="28"/>
        </w:rPr>
        <w:t>
      доли Республики Казахстан по разделу продукции;</w:t>
      </w:r>
    </w:p>
    <w:bookmarkEnd w:id="974"/>
    <w:bookmarkStart w:name="z1049" w:id="975"/>
    <w:p>
      <w:pPr>
        <w:spacing w:after="0"/>
        <w:ind w:left="0"/>
        <w:jc w:val="both"/>
      </w:pPr>
      <w:r>
        <w:rPr>
          <w:rFonts w:ascii="Times New Roman"/>
          <w:b w:val="false"/>
          <w:i w:val="false"/>
          <w:color w:val="000000"/>
          <w:sz w:val="28"/>
        </w:rPr>
        <w:t>
      налогов и платежей в бюджет, в методике расчета которых используется показатель внутренней нормы рентабельности или показатель внутренней нормы прибыли либо R-фактор (показатель доходности).</w:t>
      </w:r>
    </w:p>
    <w:bookmarkEnd w:id="975"/>
    <w:bookmarkStart w:name="z1050" w:id="976"/>
    <w:p>
      <w:pPr>
        <w:spacing w:after="0"/>
        <w:ind w:left="0"/>
        <w:jc w:val="both"/>
      </w:pPr>
      <w:r>
        <w:rPr>
          <w:rFonts w:ascii="Times New Roman"/>
          <w:b w:val="false"/>
          <w:i w:val="false"/>
          <w:color w:val="000000"/>
          <w:sz w:val="28"/>
        </w:rPr>
        <w:t>
      6. Течение срока исковой давности начинается в случаях:</w:t>
      </w:r>
    </w:p>
    <w:bookmarkEnd w:id="976"/>
    <w:bookmarkStart w:name="z1051" w:id="977"/>
    <w:p>
      <w:pPr>
        <w:spacing w:after="0"/>
        <w:ind w:left="0"/>
        <w:jc w:val="both"/>
      </w:pPr>
      <w:r>
        <w:rPr>
          <w:rFonts w:ascii="Times New Roman"/>
          <w:b w:val="false"/>
          <w:i w:val="false"/>
          <w:color w:val="000000"/>
          <w:sz w:val="28"/>
        </w:rPr>
        <w:t xml:space="preserve">
      1) применения </w:t>
      </w:r>
      <w:r>
        <w:rPr>
          <w:rFonts w:ascii="Times New Roman"/>
          <w:b w:val="false"/>
          <w:i w:val="false"/>
          <w:color w:val="000000"/>
          <w:sz w:val="28"/>
        </w:rPr>
        <w:t>подпункта 2)</w:t>
      </w:r>
      <w:r>
        <w:rPr>
          <w:rFonts w:ascii="Times New Roman"/>
          <w:b w:val="false"/>
          <w:i w:val="false"/>
          <w:color w:val="000000"/>
          <w:sz w:val="28"/>
        </w:rPr>
        <w:t xml:space="preserve"> пункта 2 статьи 129 настоящего Кодекса по налоговому обязательству и требованию о возврате суммы превышения налога на добавленную стоимость за период строительства зданий и сооружений производственного назначения, впервые вводимых в эксплуатацию на территории Республики Казахстан, – после окончания налогового периода, в котором введены в эксплуатацию такие здания и сооружения;</w:t>
      </w:r>
    </w:p>
    <w:bookmarkEnd w:id="977"/>
    <w:bookmarkStart w:name="z1052" w:id="978"/>
    <w:p>
      <w:pPr>
        <w:spacing w:after="0"/>
        <w:ind w:left="0"/>
        <w:jc w:val="both"/>
      </w:pPr>
      <w:r>
        <w:rPr>
          <w:rFonts w:ascii="Times New Roman"/>
          <w:b w:val="false"/>
          <w:i w:val="false"/>
          <w:color w:val="000000"/>
          <w:sz w:val="28"/>
        </w:rPr>
        <w:t xml:space="preserve">
      2) применения порядка возврата, предусмотренного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129 настоящего Кодекса, по налоговому обязательству и требованию о возврате суммы превышения налога на добавленную стоимость за период проведения геологоразведочных работ и обустройства месторождения – после окончания налогового периода, на который приходится начало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bookmarkEnd w:id="978"/>
    <w:bookmarkStart w:name="z1053" w:id="979"/>
    <w:p>
      <w:pPr>
        <w:spacing w:after="0"/>
        <w:ind w:left="0"/>
        <w:jc w:val="both"/>
      </w:pPr>
      <w:r>
        <w:rPr>
          <w:rFonts w:ascii="Times New Roman"/>
          <w:b w:val="false"/>
          <w:i w:val="false"/>
          <w:color w:val="000000"/>
          <w:sz w:val="28"/>
        </w:rPr>
        <w:t xml:space="preserve">
      3) проведения зачета (или) возврата подтвержденной суммы превышения налога на добавленную стоимость в порядке, предусмотренном </w:t>
      </w:r>
      <w:r>
        <w:rPr>
          <w:rFonts w:ascii="Times New Roman"/>
          <w:b w:val="false"/>
          <w:i w:val="false"/>
          <w:color w:val="000000"/>
          <w:sz w:val="28"/>
        </w:rPr>
        <w:t>статьями 122</w:t>
      </w:r>
      <w:r>
        <w:rPr>
          <w:rFonts w:ascii="Times New Roman"/>
          <w:b w:val="false"/>
          <w:i w:val="false"/>
          <w:color w:val="000000"/>
          <w:sz w:val="28"/>
        </w:rPr>
        <w:t xml:space="preserve"> и </w:t>
      </w:r>
      <w:r>
        <w:rPr>
          <w:rFonts w:ascii="Times New Roman"/>
          <w:b w:val="false"/>
          <w:i w:val="false"/>
          <w:color w:val="000000"/>
          <w:sz w:val="28"/>
        </w:rPr>
        <w:t>126</w:t>
      </w:r>
      <w:r>
        <w:rPr>
          <w:rFonts w:ascii="Times New Roman"/>
          <w:b w:val="false"/>
          <w:i w:val="false"/>
          <w:color w:val="000000"/>
          <w:sz w:val="28"/>
        </w:rPr>
        <w:t xml:space="preserve"> настоящего Кодекса, – после окончания налогового периода, в котором подтверждена достоверность такой суммы, в том числе по результатам обжалования результатов налоговой проверки в соответствии с законодательством Республики Казахстан.</w:t>
      </w:r>
    </w:p>
    <w:bookmarkEnd w:id="979"/>
    <w:bookmarkStart w:name="z1054" w:id="980"/>
    <w:p>
      <w:pPr>
        <w:spacing w:after="0"/>
        <w:ind w:left="0"/>
        <w:jc w:val="both"/>
      </w:pPr>
      <w:r>
        <w:rPr>
          <w:rFonts w:ascii="Times New Roman"/>
          <w:b w:val="false"/>
          <w:i w:val="false"/>
          <w:color w:val="000000"/>
          <w:sz w:val="28"/>
        </w:rPr>
        <w:t xml:space="preserve">
      7. Течение срока исковой давности для зачета и (или) возврата излишне (ошибочно) уплаченной суммы налога, платежа в бюджет, пеней определяется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122 настоящего Кодекса.</w:t>
      </w:r>
    </w:p>
    <w:bookmarkEnd w:id="980"/>
    <w:bookmarkStart w:name="z1055" w:id="981"/>
    <w:p>
      <w:pPr>
        <w:spacing w:after="0"/>
        <w:ind w:left="0"/>
        <w:jc w:val="both"/>
      </w:pPr>
      <w:r>
        <w:rPr>
          <w:rFonts w:ascii="Times New Roman"/>
          <w:b w:val="false"/>
          <w:i w:val="false"/>
          <w:color w:val="000000"/>
          <w:sz w:val="28"/>
        </w:rPr>
        <w:t>
      8. Срок исковой давности продлевается:</w:t>
      </w:r>
    </w:p>
    <w:bookmarkEnd w:id="981"/>
    <w:bookmarkStart w:name="z1056" w:id="982"/>
    <w:p>
      <w:pPr>
        <w:spacing w:after="0"/>
        <w:ind w:left="0"/>
        <w:jc w:val="both"/>
      </w:pPr>
      <w:r>
        <w:rPr>
          <w:rFonts w:ascii="Times New Roman"/>
          <w:b w:val="false"/>
          <w:i w:val="false"/>
          <w:color w:val="000000"/>
          <w:sz w:val="28"/>
        </w:rPr>
        <w:t>
      1) на один календарный год в части начисления и (или) пересмотра исчисленной суммы налогов и платежей в бюджет – при представлении налогоплательщиком (налоговым агентом) дополнительной налоговой отчетности или налоговой отчетности по уведомлению за период, по которому срок исковой давности истекает менее чем через один календарный год;</w:t>
      </w:r>
    </w:p>
    <w:bookmarkEnd w:id="982"/>
    <w:bookmarkStart w:name="z1057" w:id="983"/>
    <w:p>
      <w:pPr>
        <w:spacing w:after="0"/>
        <w:ind w:left="0"/>
        <w:jc w:val="both"/>
      </w:pPr>
      <w:r>
        <w:rPr>
          <w:rFonts w:ascii="Times New Roman"/>
          <w:b w:val="false"/>
          <w:i w:val="false"/>
          <w:color w:val="000000"/>
          <w:sz w:val="28"/>
        </w:rPr>
        <w:t>
      2) на три календарных года в части начисления и (или) пересмотра исчисленной суммы корпоративного подоходного налога в бюджет – при представлении налогоплательщиком (налоговым агентом) дополнительной налоговой отчетности в части переноса убытков за период, по которому срок исковой давности истекает менее чем через один календарный год;</w:t>
      </w:r>
    </w:p>
    <w:bookmarkEnd w:id="983"/>
    <w:bookmarkStart w:name="z1058" w:id="984"/>
    <w:p>
      <w:pPr>
        <w:spacing w:after="0"/>
        <w:ind w:left="0"/>
        <w:jc w:val="both"/>
      </w:pPr>
      <w:r>
        <w:rPr>
          <w:rFonts w:ascii="Times New Roman"/>
          <w:b w:val="false"/>
          <w:i w:val="false"/>
          <w:color w:val="000000"/>
          <w:sz w:val="28"/>
        </w:rPr>
        <w:t>
      3) до исполнения решения, вынесенного по результатам рассмотрения налогового заявления нерезидента на возврат подоходного налога из бюджета на основании международного договора, ратифицированного Республикой Казахстан;</w:t>
      </w:r>
    </w:p>
    <w:bookmarkEnd w:id="984"/>
    <w:bookmarkStart w:name="z1059" w:id="985"/>
    <w:p>
      <w:pPr>
        <w:spacing w:after="0"/>
        <w:ind w:left="0"/>
        <w:jc w:val="both"/>
      </w:pPr>
      <w:r>
        <w:rPr>
          <w:rFonts w:ascii="Times New Roman"/>
          <w:b w:val="false"/>
          <w:i w:val="false"/>
          <w:color w:val="000000"/>
          <w:sz w:val="28"/>
        </w:rPr>
        <w:t xml:space="preserve">
      4) до исполнения решения, принятого по итогам процедуры взаимного согласования, проведенной в соответствии со </w:t>
      </w:r>
      <w:r>
        <w:rPr>
          <w:rFonts w:ascii="Times New Roman"/>
          <w:b w:val="false"/>
          <w:i w:val="false"/>
          <w:color w:val="000000"/>
          <w:sz w:val="28"/>
        </w:rPr>
        <w:t>статьей 232</w:t>
      </w:r>
      <w:r>
        <w:rPr>
          <w:rFonts w:ascii="Times New Roman"/>
          <w:b w:val="false"/>
          <w:i w:val="false"/>
          <w:color w:val="000000"/>
          <w:sz w:val="28"/>
        </w:rPr>
        <w:t xml:space="preserve"> настоящего Кодекса;</w:t>
      </w:r>
    </w:p>
    <w:bookmarkEnd w:id="985"/>
    <w:bookmarkStart w:name="z1060" w:id="986"/>
    <w:p>
      <w:pPr>
        <w:spacing w:after="0"/>
        <w:ind w:left="0"/>
        <w:jc w:val="both"/>
      </w:pPr>
      <w:r>
        <w:rPr>
          <w:rFonts w:ascii="Times New Roman"/>
          <w:b w:val="false"/>
          <w:i w:val="false"/>
          <w:color w:val="000000"/>
          <w:sz w:val="28"/>
        </w:rPr>
        <w:t>
      5) до исполнения уведомления о расхождениях, выявленных по результатам камерального контроля, уведомления о подтверждении фактического совершения оборота по реализации товаров, выполнению работ и оказанию услуг, направленных и врученных до истечения срока исковой давности, – в части выявленных нарушений;</w:t>
      </w:r>
    </w:p>
    <w:bookmarkEnd w:id="986"/>
    <w:bookmarkStart w:name="z1061" w:id="987"/>
    <w:p>
      <w:pPr>
        <w:spacing w:after="0"/>
        <w:ind w:left="0"/>
        <w:jc w:val="both"/>
      </w:pPr>
      <w:r>
        <w:rPr>
          <w:rFonts w:ascii="Times New Roman"/>
          <w:b w:val="false"/>
          <w:i w:val="false"/>
          <w:color w:val="000000"/>
          <w:sz w:val="28"/>
        </w:rPr>
        <w:t>
      6) до исполнения уведомления о погашении налоговой задолженности и уведомления о погашении налоговой задолженности физического лица;</w:t>
      </w:r>
    </w:p>
    <w:bookmarkEnd w:id="987"/>
    <w:bookmarkStart w:name="z1062" w:id="988"/>
    <w:p>
      <w:pPr>
        <w:spacing w:after="0"/>
        <w:ind w:left="0"/>
        <w:jc w:val="both"/>
      </w:pPr>
      <w:r>
        <w:rPr>
          <w:rFonts w:ascii="Times New Roman"/>
          <w:b w:val="false"/>
          <w:i w:val="false"/>
          <w:color w:val="000000"/>
          <w:sz w:val="28"/>
        </w:rPr>
        <w:t>
      7) на пять лет после завершения арбитражного разбирательства, инициированного инвестором в международном арбитраже, – в части начисления и (или) пересмотра налоговым органом исчисленных, начисленных сумм налогов и платежей в бюджет, являвшихся предметом разбирательства, за период с начала налогового периода, обжалуемого инвестором, и до вынесения окончательного решения по такому разбирательству;</w:t>
      </w:r>
    </w:p>
    <w:bookmarkEnd w:id="988"/>
    <w:bookmarkStart w:name="z1063" w:id="989"/>
    <w:p>
      <w:pPr>
        <w:spacing w:after="0"/>
        <w:ind w:left="0"/>
        <w:jc w:val="both"/>
      </w:pPr>
      <w:r>
        <w:rPr>
          <w:rFonts w:ascii="Times New Roman"/>
          <w:b w:val="false"/>
          <w:i w:val="false"/>
          <w:color w:val="000000"/>
          <w:sz w:val="28"/>
        </w:rPr>
        <w:t>
      8) на три календарных года, начиная с года, следующего за годом, в котором завершено оказание услуги по коллекторской деятельности по договору о взыскании задолженности, установленной законодательством Республики Казахстан, – в части начисления и (или) пересмотра налоговым органом исчисленной, начисленной налогоплательщиком, осуществляющим коллекторскую деятельность, суммы налогов и платежей в бюджет по указанному договору.</w:t>
      </w:r>
    </w:p>
    <w:bookmarkEnd w:id="989"/>
    <w:bookmarkStart w:name="z1064" w:id="990"/>
    <w:p>
      <w:pPr>
        <w:spacing w:after="0"/>
        <w:ind w:left="0"/>
        <w:jc w:val="both"/>
      </w:pPr>
      <w:r>
        <w:rPr>
          <w:rFonts w:ascii="Times New Roman"/>
          <w:b w:val="false"/>
          <w:i w:val="false"/>
          <w:color w:val="000000"/>
          <w:sz w:val="28"/>
        </w:rPr>
        <w:t>
      9. Срок исковой давности в части начисления и (или) пересмотра исчисленной, начисленной суммы налогов и платежей в бюджет приостанавливается на период:</w:t>
      </w:r>
    </w:p>
    <w:bookmarkEnd w:id="990"/>
    <w:bookmarkStart w:name="z1065" w:id="991"/>
    <w:p>
      <w:pPr>
        <w:spacing w:after="0"/>
        <w:ind w:left="0"/>
        <w:jc w:val="both"/>
      </w:pPr>
      <w:r>
        <w:rPr>
          <w:rFonts w:ascii="Times New Roman"/>
          <w:b w:val="false"/>
          <w:i w:val="false"/>
          <w:color w:val="000000"/>
          <w:sz w:val="28"/>
        </w:rPr>
        <w:t>
      1) со дня начала налоговой проверки до дня исполнения уведомления о результатах налоговой проверки;</w:t>
      </w:r>
    </w:p>
    <w:bookmarkEnd w:id="991"/>
    <w:bookmarkStart w:name="z1066" w:id="992"/>
    <w:p>
      <w:pPr>
        <w:spacing w:after="0"/>
        <w:ind w:left="0"/>
        <w:jc w:val="both"/>
      </w:pPr>
      <w:r>
        <w:rPr>
          <w:rFonts w:ascii="Times New Roman"/>
          <w:b w:val="false"/>
          <w:i w:val="false"/>
          <w:color w:val="000000"/>
          <w:sz w:val="28"/>
        </w:rPr>
        <w:t>
      2) со дня подачи жалобы на действия (бездействие) должностных лиц налогового органа до дня вынесения решения вышестоящим налоговым органом и (или) вступления в законную силу судебного акта.</w:t>
      </w:r>
    </w:p>
    <w:bookmarkEnd w:id="992"/>
    <w:bookmarkStart w:name="z1067" w:id="993"/>
    <w:p>
      <w:pPr>
        <w:spacing w:after="0"/>
        <w:ind w:left="0"/>
        <w:jc w:val="both"/>
      </w:pPr>
      <w:r>
        <w:rPr>
          <w:rFonts w:ascii="Times New Roman"/>
          <w:b w:val="false"/>
          <w:i w:val="false"/>
          <w:color w:val="000000"/>
          <w:sz w:val="28"/>
        </w:rPr>
        <w:t>
      В случае завершения налоговой проверки после истечения срока исковой давности налогового периода, до истечения которого на дату начала налоговой проверки оставалось менее тридцати календарных дней, приостановление срока исковой давности к указанному налоговому периоду не применяется. По остальным налоговым периодам, охваченным этой же налоговой проверкой, срок исковой давности по проверяемому периоду приостанавливается с налогового периода, следующего за налоговым периодом, в котором начата налоговая проверка.</w:t>
      </w:r>
    </w:p>
    <w:bookmarkEnd w:id="993"/>
    <w:bookmarkStart w:name="z1068" w:id="994"/>
    <w:p>
      <w:pPr>
        <w:spacing w:after="0"/>
        <w:ind w:left="0"/>
        <w:jc w:val="left"/>
      </w:pPr>
      <w:r>
        <w:rPr>
          <w:rFonts w:ascii="Times New Roman"/>
          <w:b/>
          <w:i w:val="false"/>
          <w:color w:val="000000"/>
        </w:rPr>
        <w:t xml:space="preserve"> Параграф 1. Исполнение налогового обязательства при передаче имущества в доверительное управление</w:t>
      </w:r>
    </w:p>
    <w:bookmarkEnd w:id="994"/>
    <w:p>
      <w:pPr>
        <w:spacing w:after="0"/>
        <w:ind w:left="0"/>
        <w:jc w:val="both"/>
      </w:pPr>
      <w:r>
        <w:rPr>
          <w:rFonts w:ascii="Times New Roman"/>
          <w:b/>
          <w:i w:val="false"/>
          <w:color w:val="000000"/>
          <w:sz w:val="28"/>
        </w:rPr>
        <w:t>Статья 66. Общие положения по исполнению налогового обязательства при передаче имущества в доверительное управление</w:t>
      </w:r>
    </w:p>
    <w:bookmarkStart w:name="z1070" w:id="995"/>
    <w:p>
      <w:pPr>
        <w:spacing w:after="0"/>
        <w:ind w:left="0"/>
        <w:jc w:val="both"/>
      </w:pPr>
      <w:r>
        <w:rPr>
          <w:rFonts w:ascii="Times New Roman"/>
          <w:b w:val="false"/>
          <w:i w:val="false"/>
          <w:color w:val="000000"/>
          <w:sz w:val="28"/>
        </w:rPr>
        <w:t xml:space="preserve">
      1. Для целей настоящего Кодекса под налоговым обязательством по деятельности по передаче имущества в доверительное управление понимается налоговое обязательство, возникающее в результате учреждения доверительного управления имуществом, в процессе его осуществления и (или) прекращения. </w:t>
      </w:r>
    </w:p>
    <w:bookmarkEnd w:id="995"/>
    <w:bookmarkStart w:name="z1071" w:id="996"/>
    <w:p>
      <w:pPr>
        <w:spacing w:after="0"/>
        <w:ind w:left="0"/>
        <w:jc w:val="both"/>
      </w:pPr>
      <w:r>
        <w:rPr>
          <w:rFonts w:ascii="Times New Roman"/>
          <w:b w:val="false"/>
          <w:i w:val="false"/>
          <w:color w:val="000000"/>
          <w:sz w:val="28"/>
        </w:rPr>
        <w:t>
      Исполнение налогового обязательства по корпоративному и индивидуальному подоходным налогам по деятельности по доверительному управлению осуществляется:</w:t>
      </w:r>
    </w:p>
    <w:bookmarkEnd w:id="996"/>
    <w:bookmarkStart w:name="z1072" w:id="997"/>
    <w:p>
      <w:pPr>
        <w:spacing w:after="0"/>
        <w:ind w:left="0"/>
        <w:jc w:val="both"/>
      </w:pPr>
      <w:r>
        <w:rPr>
          <w:rFonts w:ascii="Times New Roman"/>
          <w:b w:val="false"/>
          <w:i w:val="false"/>
          <w:color w:val="000000"/>
          <w:sz w:val="28"/>
        </w:rPr>
        <w:t>
      1) учредителем доверительного управления по договору доверительного управления имуществом, акту об учреждении доверительного управления имуществом или выгодоприобретателем в иных случаях возникновения доверительного управления имуществом (далее по тексту настоящего Кодекса – учредитель доверительного управления) по:</w:t>
      </w:r>
    </w:p>
    <w:bookmarkEnd w:id="997"/>
    <w:bookmarkStart w:name="z1073" w:id="998"/>
    <w:p>
      <w:pPr>
        <w:spacing w:after="0"/>
        <w:ind w:left="0"/>
        <w:jc w:val="both"/>
      </w:pPr>
      <w:r>
        <w:rPr>
          <w:rFonts w:ascii="Times New Roman"/>
          <w:b w:val="false"/>
          <w:i w:val="false"/>
          <w:color w:val="000000"/>
          <w:sz w:val="28"/>
        </w:rPr>
        <w:t>
      переданным в доверительное управление доле участия и (или) акциям;</w:t>
      </w:r>
    </w:p>
    <w:bookmarkEnd w:id="998"/>
    <w:bookmarkStart w:name="z1074" w:id="999"/>
    <w:p>
      <w:pPr>
        <w:spacing w:after="0"/>
        <w:ind w:left="0"/>
        <w:jc w:val="both"/>
      </w:pPr>
      <w:r>
        <w:rPr>
          <w:rFonts w:ascii="Times New Roman"/>
          <w:b w:val="false"/>
          <w:i w:val="false"/>
          <w:color w:val="000000"/>
          <w:sz w:val="28"/>
        </w:rPr>
        <w:t>
      переданному в доверительное управление Национальному Банку имуществу, за исключением активов Национального фонда Республики Казахстан;</w:t>
      </w:r>
    </w:p>
    <w:bookmarkEnd w:id="999"/>
    <w:bookmarkStart w:name="z1075" w:id="1000"/>
    <w:p>
      <w:pPr>
        <w:spacing w:after="0"/>
        <w:ind w:left="0"/>
        <w:jc w:val="both"/>
      </w:pPr>
      <w:r>
        <w:rPr>
          <w:rFonts w:ascii="Times New Roman"/>
          <w:b w:val="false"/>
          <w:i w:val="false"/>
          <w:color w:val="000000"/>
          <w:sz w:val="28"/>
        </w:rPr>
        <w:t>
      имуществу, переданному в доверительное управление по акту об учреждении доверительного управления имуществом;</w:t>
      </w:r>
    </w:p>
    <w:bookmarkEnd w:id="1000"/>
    <w:bookmarkStart w:name="z1076" w:id="1001"/>
    <w:p>
      <w:pPr>
        <w:spacing w:after="0"/>
        <w:ind w:left="0"/>
        <w:jc w:val="both"/>
      </w:pPr>
      <w:r>
        <w:rPr>
          <w:rFonts w:ascii="Times New Roman"/>
          <w:b w:val="false"/>
          <w:i w:val="false"/>
          <w:color w:val="000000"/>
          <w:sz w:val="28"/>
        </w:rPr>
        <w:t>
      доходу, полученному юридическим лицом, индивидуальным предпринимателем от банка второго уровня по доверительным операциям;</w:t>
      </w:r>
    </w:p>
    <w:bookmarkEnd w:id="1001"/>
    <w:bookmarkStart w:name="z1077" w:id="1002"/>
    <w:p>
      <w:pPr>
        <w:spacing w:after="0"/>
        <w:ind w:left="0"/>
        <w:jc w:val="both"/>
      </w:pPr>
      <w:r>
        <w:rPr>
          <w:rFonts w:ascii="Times New Roman"/>
          <w:b w:val="false"/>
          <w:i w:val="false"/>
          <w:color w:val="000000"/>
          <w:sz w:val="28"/>
        </w:rPr>
        <w:t xml:space="preserve">
      составлению и представлению декларации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если учредитель доверительного управления является физическим лицом, на которого возложена такая обязанность.</w:t>
      </w:r>
    </w:p>
    <w:bookmarkEnd w:id="1002"/>
    <w:bookmarkStart w:name="z1078" w:id="1003"/>
    <w:p>
      <w:pPr>
        <w:spacing w:after="0"/>
        <w:ind w:left="0"/>
        <w:jc w:val="both"/>
      </w:pPr>
      <w:r>
        <w:rPr>
          <w:rFonts w:ascii="Times New Roman"/>
          <w:b w:val="false"/>
          <w:i w:val="false"/>
          <w:color w:val="000000"/>
          <w:sz w:val="28"/>
        </w:rPr>
        <w:t>
      Для целей настоящего Кодекса под актом об учреждении доверительного управления имуществом понимается документ, который служит основанием возникновения доверительного управления имуществом, по которому доверительными управляющими являются физическое лицо – нерезидент или юридическое лицо – нерезидент, не осуществляющее деятельность в Республике Казахстан;</w:t>
      </w:r>
    </w:p>
    <w:bookmarkEnd w:id="1003"/>
    <w:bookmarkStart w:name="z1079" w:id="1004"/>
    <w:p>
      <w:pPr>
        <w:spacing w:after="0"/>
        <w:ind w:left="0"/>
        <w:jc w:val="both"/>
      </w:pPr>
      <w:r>
        <w:rPr>
          <w:rFonts w:ascii="Times New Roman"/>
          <w:b w:val="false"/>
          <w:i w:val="false"/>
          <w:color w:val="000000"/>
          <w:sz w:val="28"/>
        </w:rPr>
        <w:t>
      2) доверительным управляющим – в иных случаях возникновения доверительного управления имуществом. При этом налоговое обязательство по доходу, полученному физическим лицом, кроме индивидуального предпринимателя, и юридическим лицом – нерезидентом, осуществляющим деятельность в Республике Казахстан без образования постоянного учреждения, от доверительных операций, осуществляемых банком второго уровня, являющимся налоговым агентом, исполняется таким банком второго уровня в виде исполнения обязанностей налогового агента.</w:t>
      </w:r>
    </w:p>
    <w:bookmarkEnd w:id="1004"/>
    <w:bookmarkStart w:name="z1080" w:id="1005"/>
    <w:p>
      <w:pPr>
        <w:spacing w:after="0"/>
        <w:ind w:left="0"/>
        <w:jc w:val="both"/>
      </w:pPr>
      <w:r>
        <w:rPr>
          <w:rFonts w:ascii="Times New Roman"/>
          <w:b w:val="false"/>
          <w:i w:val="false"/>
          <w:color w:val="000000"/>
          <w:sz w:val="28"/>
        </w:rPr>
        <w:t>
      Доверительный управляющий исполняет налоговые обязательства, возникающие с даты:</w:t>
      </w:r>
    </w:p>
    <w:bookmarkEnd w:id="1005"/>
    <w:bookmarkStart w:name="z1081" w:id="1006"/>
    <w:p>
      <w:pPr>
        <w:spacing w:after="0"/>
        <w:ind w:left="0"/>
        <w:jc w:val="both"/>
      </w:pPr>
      <w:r>
        <w:rPr>
          <w:rFonts w:ascii="Times New Roman"/>
          <w:b w:val="false"/>
          <w:i w:val="false"/>
          <w:color w:val="000000"/>
          <w:sz w:val="28"/>
        </w:rPr>
        <w:t>
      государственной регистрации права доверительного управления имуществом, – в случае, если в соответствии с законодательством Республики Казахстан такое право подлежит государственной регистрации;</w:t>
      </w:r>
    </w:p>
    <w:bookmarkEnd w:id="1006"/>
    <w:bookmarkStart w:name="z1082" w:id="1007"/>
    <w:p>
      <w:pPr>
        <w:spacing w:after="0"/>
        <w:ind w:left="0"/>
        <w:jc w:val="both"/>
      </w:pPr>
      <w:r>
        <w:rPr>
          <w:rFonts w:ascii="Times New Roman"/>
          <w:b w:val="false"/>
          <w:i w:val="false"/>
          <w:color w:val="000000"/>
          <w:sz w:val="28"/>
        </w:rPr>
        <w:t>
      заключения договора доверительного управления имуществом или документа, подтверждающего наступление иного случая возникновения доверительного управления имуществом, – в случае, если в соответствии с законодательством Республики Казахстан право доверительного управления не подлежит государственной регистрации.</w:t>
      </w:r>
    </w:p>
    <w:bookmarkEnd w:id="1007"/>
    <w:bookmarkStart w:name="z1083" w:id="1008"/>
    <w:p>
      <w:pPr>
        <w:spacing w:after="0"/>
        <w:ind w:left="0"/>
        <w:jc w:val="both"/>
      </w:pPr>
      <w:r>
        <w:rPr>
          <w:rFonts w:ascii="Times New Roman"/>
          <w:b w:val="false"/>
          <w:i w:val="false"/>
          <w:color w:val="000000"/>
          <w:sz w:val="28"/>
        </w:rPr>
        <w:t xml:space="preserve">
      2. Исполнение налогового обязательства, возникающего по налогу на добавленную стоимость по деятельности по доверительному управлению, осуществляется доверительным управляющим в порядке, определенном </w:t>
      </w:r>
      <w:r>
        <w:rPr>
          <w:rFonts w:ascii="Times New Roman"/>
          <w:b w:val="false"/>
          <w:i w:val="false"/>
          <w:color w:val="000000"/>
          <w:sz w:val="28"/>
        </w:rPr>
        <w:t>разделом 7</w:t>
      </w:r>
      <w:r>
        <w:rPr>
          <w:rFonts w:ascii="Times New Roman"/>
          <w:b w:val="false"/>
          <w:i w:val="false"/>
          <w:color w:val="000000"/>
          <w:sz w:val="28"/>
        </w:rPr>
        <w:t xml:space="preserve"> и </w:t>
      </w:r>
      <w:r>
        <w:rPr>
          <w:rFonts w:ascii="Times New Roman"/>
          <w:b w:val="false"/>
          <w:i w:val="false"/>
          <w:color w:val="000000"/>
          <w:sz w:val="28"/>
        </w:rPr>
        <w:t>статьями 99</w:t>
      </w:r>
      <w:r>
        <w:rPr>
          <w:rFonts w:ascii="Times New Roman"/>
          <w:b w:val="false"/>
          <w:i w:val="false"/>
          <w:color w:val="000000"/>
          <w:sz w:val="28"/>
        </w:rPr>
        <w:t xml:space="preserve"> – </w:t>
      </w:r>
      <w:r>
        <w:rPr>
          <w:rFonts w:ascii="Times New Roman"/>
          <w:b w:val="false"/>
          <w:i w:val="false"/>
          <w:color w:val="000000"/>
          <w:sz w:val="28"/>
        </w:rPr>
        <w:t>101</w:t>
      </w:r>
      <w:r>
        <w:rPr>
          <w:rFonts w:ascii="Times New Roman"/>
          <w:b w:val="false"/>
          <w:i w:val="false"/>
          <w:color w:val="000000"/>
          <w:sz w:val="28"/>
        </w:rPr>
        <w:t xml:space="preserve"> настоящего Кодекса.</w:t>
      </w:r>
    </w:p>
    <w:bookmarkEnd w:id="1008"/>
    <w:bookmarkStart w:name="z1084" w:id="1009"/>
    <w:p>
      <w:pPr>
        <w:spacing w:after="0"/>
        <w:ind w:left="0"/>
        <w:jc w:val="both"/>
      </w:pPr>
      <w:r>
        <w:rPr>
          <w:rFonts w:ascii="Times New Roman"/>
          <w:b w:val="false"/>
          <w:i w:val="false"/>
          <w:color w:val="000000"/>
          <w:sz w:val="28"/>
        </w:rPr>
        <w:t xml:space="preserve">
      3. Исполнение налогового обязательства, возникающего по налогам, не указанным в </w:t>
      </w:r>
      <w:r>
        <w:rPr>
          <w:rFonts w:ascii="Times New Roman"/>
          <w:b w:val="false"/>
          <w:i w:val="false"/>
          <w:color w:val="000000"/>
          <w:sz w:val="28"/>
        </w:rPr>
        <w:t>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и платежам в бюджет, осуществляется лицом, признаваемым плательщиком такого налога, платежа в бюджет в соответствии с настоящим Кодексом, если иное не установлено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1009"/>
    <w:bookmarkStart w:name="z1085" w:id="1010"/>
    <w:p>
      <w:pPr>
        <w:spacing w:after="0"/>
        <w:ind w:left="0"/>
        <w:jc w:val="both"/>
      </w:pPr>
      <w:r>
        <w:rPr>
          <w:rFonts w:ascii="Times New Roman"/>
          <w:b w:val="false"/>
          <w:i w:val="false"/>
          <w:color w:val="000000"/>
          <w:sz w:val="28"/>
        </w:rPr>
        <w:t xml:space="preserve">
      4. Доверительный управляющий – физическое лицо, являющийся резидентом, должен встать на регистрационный учет в налоговом органе в качестве индивидуального предпринимателя в порядке, определенном </w:t>
      </w:r>
      <w:r>
        <w:rPr>
          <w:rFonts w:ascii="Times New Roman"/>
          <w:b w:val="false"/>
          <w:i w:val="false"/>
          <w:color w:val="000000"/>
          <w:sz w:val="28"/>
        </w:rPr>
        <w:t>статьей 97</w:t>
      </w:r>
      <w:r>
        <w:rPr>
          <w:rFonts w:ascii="Times New Roman"/>
          <w:b w:val="false"/>
          <w:i w:val="false"/>
          <w:color w:val="000000"/>
          <w:sz w:val="28"/>
        </w:rPr>
        <w:t xml:space="preserve"> настоящего Кодекса, кроме случаев получения в доверительное управление имущества в виде доли участия и акций.</w:t>
      </w:r>
    </w:p>
    <w:bookmarkEnd w:id="1010"/>
    <w:bookmarkStart w:name="z1086" w:id="1011"/>
    <w:p>
      <w:pPr>
        <w:spacing w:after="0"/>
        <w:ind w:left="0"/>
        <w:jc w:val="both"/>
      </w:pPr>
      <w:r>
        <w:rPr>
          <w:rFonts w:ascii="Times New Roman"/>
          <w:b w:val="false"/>
          <w:i w:val="false"/>
          <w:color w:val="000000"/>
          <w:sz w:val="28"/>
        </w:rPr>
        <w:t>
      5. Положения настоящего параграфа не применяются к налоговым обязательствам, возникающим в результате учреждения, осуществления и (или) прекращения управляющей компанией доверительного управления активами инвестиционного фонда в соответствии с законодательством Республики Казахстан об инвестиционных и венчурных фондах.</w:t>
      </w:r>
    </w:p>
    <w:bookmarkEnd w:id="1011"/>
    <w:p>
      <w:pPr>
        <w:spacing w:after="0"/>
        <w:ind w:left="0"/>
        <w:jc w:val="both"/>
      </w:pPr>
      <w:r>
        <w:rPr>
          <w:rFonts w:ascii="Times New Roman"/>
          <w:b/>
          <w:i w:val="false"/>
          <w:color w:val="000000"/>
          <w:sz w:val="28"/>
        </w:rPr>
        <w:t>Статья 67. Особенности исполнения налогового обязательства при передаче государственными учреждениями имущества в доверительное управление</w:t>
      </w:r>
    </w:p>
    <w:bookmarkStart w:name="z1088" w:id="1012"/>
    <w:p>
      <w:pPr>
        <w:spacing w:after="0"/>
        <w:ind w:left="0"/>
        <w:jc w:val="both"/>
      </w:pPr>
      <w:r>
        <w:rPr>
          <w:rFonts w:ascii="Times New Roman"/>
          <w:b w:val="false"/>
          <w:i w:val="false"/>
          <w:color w:val="000000"/>
          <w:sz w:val="28"/>
        </w:rPr>
        <w:t xml:space="preserve">
      1. При передаче государственными учреждениями имущества в доверительное управление налоговые обязательства по налогу на имущество, земельному налогу и налогу на транспортные средства подлежат исполнению доверительным управляющим, если иное не установлено договором доверительного управления имуществом или актом об учреждении доверительного управления имуществом, за исключением электрических сетей, находящихся на праве хозяйственного ведения или оперативного управления государственных юридических лиц, переданных в доверительное управление или безвозмездное пользование энергопередающим организациям, непосредственно к электрическим сетям которых они подключены, в соответствии со </w:t>
      </w:r>
      <w:r>
        <w:rPr>
          <w:rFonts w:ascii="Times New Roman"/>
          <w:b w:val="false"/>
          <w:i w:val="false"/>
          <w:color w:val="000000"/>
          <w:sz w:val="28"/>
        </w:rPr>
        <w:t>статьей 13-1</w:t>
      </w:r>
      <w:r>
        <w:rPr>
          <w:rFonts w:ascii="Times New Roman"/>
          <w:b w:val="false"/>
          <w:i w:val="false"/>
          <w:color w:val="000000"/>
          <w:sz w:val="28"/>
        </w:rPr>
        <w:t xml:space="preserve"> Закона Республики Казахстан "Об электроэнергетике".</w:t>
      </w:r>
    </w:p>
    <w:bookmarkEnd w:id="1012"/>
    <w:bookmarkStart w:name="z1089" w:id="1013"/>
    <w:p>
      <w:pPr>
        <w:spacing w:after="0"/>
        <w:ind w:left="0"/>
        <w:jc w:val="both"/>
      </w:pPr>
      <w:r>
        <w:rPr>
          <w:rFonts w:ascii="Times New Roman"/>
          <w:b w:val="false"/>
          <w:i w:val="false"/>
          <w:color w:val="000000"/>
          <w:sz w:val="28"/>
        </w:rPr>
        <w:t>
      2. Доверительный управляющий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налоговой отчетности с даты:</w:t>
      </w:r>
    </w:p>
    <w:bookmarkEnd w:id="1013"/>
    <w:bookmarkStart w:name="z1090" w:id="1014"/>
    <w:p>
      <w:pPr>
        <w:spacing w:after="0"/>
        <w:ind w:left="0"/>
        <w:jc w:val="both"/>
      </w:pPr>
      <w:r>
        <w:rPr>
          <w:rFonts w:ascii="Times New Roman"/>
          <w:b w:val="false"/>
          <w:i w:val="false"/>
          <w:color w:val="000000"/>
          <w:sz w:val="28"/>
        </w:rPr>
        <w:t>
      государственной регистрации права доверительного управления – в случае, если в соответствии с законодательством Республики Казахстан требуется государственная регистрация такого права;</w:t>
      </w:r>
    </w:p>
    <w:bookmarkEnd w:id="1014"/>
    <w:bookmarkStart w:name="z1091" w:id="1015"/>
    <w:p>
      <w:pPr>
        <w:spacing w:after="0"/>
        <w:ind w:left="0"/>
        <w:jc w:val="both"/>
      </w:pPr>
      <w:r>
        <w:rPr>
          <w:rFonts w:ascii="Times New Roman"/>
          <w:b w:val="false"/>
          <w:i w:val="false"/>
          <w:color w:val="000000"/>
          <w:sz w:val="28"/>
        </w:rPr>
        <w:t>
      заключения договора доверительного управления имуществом или акта об учреждении доверительного управления имуществом – в случае, если в соответствии с законодательством Республики Казахстан не требуется государственная регистрация права доверительного управления.</w:t>
      </w:r>
    </w:p>
    <w:bookmarkEnd w:id="1015"/>
    <w:bookmarkStart w:name="z1092" w:id="1016"/>
    <w:p>
      <w:pPr>
        <w:spacing w:after="0"/>
        <w:ind w:left="0"/>
        <w:jc w:val="both"/>
      </w:pPr>
      <w:r>
        <w:rPr>
          <w:rFonts w:ascii="Times New Roman"/>
          <w:b w:val="false"/>
          <w:i w:val="false"/>
          <w:color w:val="000000"/>
          <w:sz w:val="28"/>
        </w:rPr>
        <w:t>
      3. Доверительный управляющий:</w:t>
      </w:r>
    </w:p>
    <w:bookmarkEnd w:id="1016"/>
    <w:bookmarkStart w:name="z1093" w:id="1017"/>
    <w:p>
      <w:pPr>
        <w:spacing w:after="0"/>
        <w:ind w:left="0"/>
        <w:jc w:val="both"/>
      </w:pPr>
      <w:r>
        <w:rPr>
          <w:rFonts w:ascii="Times New Roman"/>
          <w:b w:val="false"/>
          <w:i w:val="false"/>
          <w:color w:val="000000"/>
          <w:sz w:val="28"/>
        </w:rPr>
        <w:t xml:space="preserve">
      исполняет налоговые обязательства, если иное не установлено договором доверительного управления имуществом или актом об учреждении доверительного управления имуществом, по исчислению и уплате налогов, составлению и представлению налоговой отчетности от своего имени, по ставкам и в порядке, которые установлены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для лиц, к числу которых относится такой доверительный управляющий;</w:t>
      </w:r>
    </w:p>
    <w:bookmarkEnd w:id="1017"/>
    <w:bookmarkStart w:name="z1094" w:id="1018"/>
    <w:p>
      <w:pPr>
        <w:spacing w:after="0"/>
        <w:ind w:left="0"/>
        <w:jc w:val="both"/>
      </w:pPr>
      <w:r>
        <w:rPr>
          <w:rFonts w:ascii="Times New Roman"/>
          <w:b w:val="false"/>
          <w:i w:val="false"/>
          <w:color w:val="000000"/>
          <w:sz w:val="28"/>
        </w:rPr>
        <w:t xml:space="preserve">
      обязан в целях исполнения налогового обязательства при передаче имущества в доверительное управление вести раздельный налоговый учет в соответствии со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w:t>
      </w:r>
    </w:p>
    <w:bookmarkEnd w:id="1018"/>
    <w:bookmarkStart w:name="z1095" w:id="1019"/>
    <w:p>
      <w:pPr>
        <w:spacing w:after="0"/>
        <w:ind w:left="0"/>
        <w:jc w:val="both"/>
      </w:pPr>
      <w:r>
        <w:rPr>
          <w:rFonts w:ascii="Times New Roman"/>
          <w:b w:val="false"/>
          <w:i w:val="false"/>
          <w:color w:val="000000"/>
          <w:sz w:val="28"/>
        </w:rPr>
        <w:t>
      4. В случае если при передаче государственными учреждениями имущества в доверительное управление имущество государственного учреждения не учитывается у доверительного управляющего в составе основных средств, инвестиций в недвижимость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то в акте приема-передачи такого имущества должна быть отражена балансовая стоимость такого имущества на дату его составления.</w:t>
      </w:r>
    </w:p>
    <w:bookmarkEnd w:id="1019"/>
    <w:p>
      <w:pPr>
        <w:spacing w:after="0"/>
        <w:ind w:left="0"/>
        <w:jc w:val="both"/>
      </w:pPr>
      <w:r>
        <w:rPr>
          <w:rFonts w:ascii="Times New Roman"/>
          <w:b/>
          <w:i w:val="false"/>
          <w:color w:val="000000"/>
          <w:sz w:val="28"/>
        </w:rPr>
        <w:t>Статья 68. Общие положения по учету доходов, затрат и имущества, возникающих в результате доверительного управления имуществом, по корпоративному и индивидуальному подоходным налогам</w:t>
      </w:r>
    </w:p>
    <w:bookmarkStart w:name="z1097" w:id="1020"/>
    <w:p>
      <w:pPr>
        <w:spacing w:after="0"/>
        <w:ind w:left="0"/>
        <w:jc w:val="both"/>
      </w:pPr>
      <w:r>
        <w:rPr>
          <w:rFonts w:ascii="Times New Roman"/>
          <w:b w:val="false"/>
          <w:i w:val="false"/>
          <w:color w:val="000000"/>
          <w:sz w:val="28"/>
        </w:rPr>
        <w:t>
      1. Для целей настоящего Кодекса под доходами, затратами и имуществом от доверительного управления имуществом понимаются возникающие в процессе осуществления доверительным управляющим обязанностей по доверительному управлению имуществом от своего имени и в интересах учредителя доверительного управления соответственно:</w:t>
      </w:r>
    </w:p>
    <w:bookmarkEnd w:id="1020"/>
    <w:bookmarkStart w:name="z1098" w:id="1021"/>
    <w:p>
      <w:pPr>
        <w:spacing w:after="0"/>
        <w:ind w:left="0"/>
        <w:jc w:val="both"/>
      </w:pPr>
      <w:r>
        <w:rPr>
          <w:rFonts w:ascii="Times New Roman"/>
          <w:b w:val="false"/>
          <w:i w:val="false"/>
          <w:color w:val="000000"/>
          <w:sz w:val="28"/>
        </w:rPr>
        <w:t>
      подлежащие получению (полученные) доходы;</w:t>
      </w:r>
    </w:p>
    <w:bookmarkEnd w:id="1021"/>
    <w:bookmarkStart w:name="z1099" w:id="1022"/>
    <w:p>
      <w:pPr>
        <w:spacing w:after="0"/>
        <w:ind w:left="0"/>
        <w:jc w:val="both"/>
      </w:pPr>
      <w:r>
        <w:rPr>
          <w:rFonts w:ascii="Times New Roman"/>
          <w:b w:val="false"/>
          <w:i w:val="false"/>
          <w:color w:val="000000"/>
          <w:sz w:val="28"/>
        </w:rPr>
        <w:t>
      подлежащие выплате (произведенные) затраты, возмещение которых предусмотрено договором доверительного управления имуществом, актом об учреждении доверительного управления имуществом или в иных случаях возникновения доверительного управления имуществом, в том числе вознаграждение;</w:t>
      </w:r>
    </w:p>
    <w:bookmarkEnd w:id="1022"/>
    <w:bookmarkStart w:name="z1100" w:id="1023"/>
    <w:p>
      <w:pPr>
        <w:spacing w:after="0"/>
        <w:ind w:left="0"/>
        <w:jc w:val="both"/>
      </w:pPr>
      <w:r>
        <w:rPr>
          <w:rFonts w:ascii="Times New Roman"/>
          <w:b w:val="false"/>
          <w:i w:val="false"/>
          <w:color w:val="000000"/>
          <w:sz w:val="28"/>
        </w:rPr>
        <w:t>
      имущество, приобретенное и (или) полученное доверительным управляющим в процессе осуществления обязанностей по доверительному управлению имуществом от своего имени и в интересах учредителя доверительного управления.</w:t>
      </w:r>
    </w:p>
    <w:bookmarkEnd w:id="1023"/>
    <w:bookmarkStart w:name="z1101" w:id="1024"/>
    <w:p>
      <w:pPr>
        <w:spacing w:after="0"/>
        <w:ind w:left="0"/>
        <w:jc w:val="both"/>
      </w:pPr>
      <w:r>
        <w:rPr>
          <w:rFonts w:ascii="Times New Roman"/>
          <w:b w:val="false"/>
          <w:i w:val="false"/>
          <w:color w:val="000000"/>
          <w:sz w:val="28"/>
        </w:rPr>
        <w:t xml:space="preserve">
      2. Доверительный управляющий в целях исполнения налогового обязательства по корпоративному и индивидуальному подоходным налогам по деятельности по договору доверительного управления обязан вести раздельный налоговый учет в соответствии со </w:t>
      </w:r>
      <w:r>
        <w:rPr>
          <w:rFonts w:ascii="Times New Roman"/>
          <w:b w:val="false"/>
          <w:i w:val="false"/>
          <w:color w:val="000000"/>
          <w:sz w:val="28"/>
        </w:rPr>
        <w:t>статьями 210</w:t>
      </w:r>
      <w:r>
        <w:rPr>
          <w:rFonts w:ascii="Times New Roman"/>
          <w:b w:val="false"/>
          <w:i w:val="false"/>
          <w:color w:val="000000"/>
          <w:sz w:val="28"/>
        </w:rPr>
        <w:t xml:space="preserve"> и </w:t>
      </w:r>
      <w:r>
        <w:rPr>
          <w:rFonts w:ascii="Times New Roman"/>
          <w:b w:val="false"/>
          <w:i w:val="false"/>
          <w:color w:val="000000"/>
          <w:sz w:val="28"/>
        </w:rPr>
        <w:t>211</w:t>
      </w:r>
      <w:r>
        <w:rPr>
          <w:rFonts w:ascii="Times New Roman"/>
          <w:b w:val="false"/>
          <w:i w:val="false"/>
          <w:color w:val="000000"/>
          <w:sz w:val="28"/>
        </w:rPr>
        <w:t xml:space="preserve"> настоящего Кодекса.</w:t>
      </w:r>
    </w:p>
    <w:bookmarkEnd w:id="1024"/>
    <w:bookmarkStart w:name="z1102" w:id="1025"/>
    <w:p>
      <w:pPr>
        <w:spacing w:after="0"/>
        <w:ind w:left="0"/>
        <w:jc w:val="both"/>
      </w:pPr>
      <w:r>
        <w:rPr>
          <w:rFonts w:ascii="Times New Roman"/>
          <w:b w:val="false"/>
          <w:i w:val="false"/>
          <w:color w:val="000000"/>
          <w:sz w:val="28"/>
        </w:rPr>
        <w:t>
      3. Передача доверительному управляющему имущества учредителем доверительного управления не является для данного учредителя реализацией такого имущества и не признается доходом доверительного управляющего.</w:t>
      </w:r>
    </w:p>
    <w:bookmarkEnd w:id="1025"/>
    <w:bookmarkStart w:name="z1103" w:id="1026"/>
    <w:p>
      <w:pPr>
        <w:spacing w:after="0"/>
        <w:ind w:left="0"/>
        <w:jc w:val="both"/>
      </w:pPr>
      <w:r>
        <w:rPr>
          <w:rFonts w:ascii="Times New Roman"/>
          <w:b w:val="false"/>
          <w:i w:val="false"/>
          <w:color w:val="000000"/>
          <w:sz w:val="28"/>
        </w:rPr>
        <w:t>
      4. Возврат или частичный возврат доверительным управляющим имущества или части имущества учредителю доверительного управления, в том числе при прекращении действия договора доверительного управления имуществом, акта об учреждении доверительного управления имуществом или в иных случаях возникновения доверительного управления имуществом не является для данного управляющего реализацией такого имущества и не признается доходом (убытком) учредителя доверительного управления.</w:t>
      </w:r>
    </w:p>
    <w:bookmarkEnd w:id="1026"/>
    <w:bookmarkStart w:name="z1104" w:id="1027"/>
    <w:p>
      <w:pPr>
        <w:spacing w:after="0"/>
        <w:ind w:left="0"/>
        <w:jc w:val="both"/>
      </w:pPr>
      <w:r>
        <w:rPr>
          <w:rFonts w:ascii="Times New Roman"/>
          <w:b w:val="false"/>
          <w:i w:val="false"/>
          <w:color w:val="000000"/>
          <w:sz w:val="28"/>
        </w:rPr>
        <w:t>
      Передача доверительным управляющим (национальной компанией в области углеводородов или урана) имущества новому недропользователю в случаях, установленных законодательством Республики Казахстан о недрах и недропользовании, не является для данного управляющего реализацией такого имущества.</w:t>
      </w:r>
    </w:p>
    <w:bookmarkEnd w:id="1027"/>
    <w:bookmarkStart w:name="z1105" w:id="1028"/>
    <w:p>
      <w:pPr>
        <w:spacing w:after="0"/>
        <w:ind w:left="0"/>
        <w:jc w:val="both"/>
      </w:pPr>
      <w:r>
        <w:rPr>
          <w:rFonts w:ascii="Times New Roman"/>
          <w:b w:val="false"/>
          <w:i w:val="false"/>
          <w:color w:val="000000"/>
          <w:sz w:val="28"/>
        </w:rPr>
        <w:t>
      5. Положительная разница между доходами и затратами от доверительного управления за налоговый период, определяемая на основании предусмотренного гражданским законодательством Республики Казахстан отчета доверительного управляющего о своей деятельности, является чистым доходом от доверительного управления учредителя доверительного управления.</w:t>
      </w:r>
    </w:p>
    <w:bookmarkEnd w:id="1028"/>
    <w:bookmarkStart w:name="z1106" w:id="1029"/>
    <w:p>
      <w:pPr>
        <w:spacing w:after="0"/>
        <w:ind w:left="0"/>
        <w:jc w:val="both"/>
      </w:pPr>
      <w:r>
        <w:rPr>
          <w:rFonts w:ascii="Times New Roman"/>
          <w:b w:val="false"/>
          <w:i w:val="false"/>
          <w:color w:val="000000"/>
          <w:sz w:val="28"/>
        </w:rPr>
        <w:t xml:space="preserve">
      6. В случаях, когда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66 настоящего Кодекса исполнение налоговых обязательств по корпоративному и индивидуальному подоходным налогам по деятельности по доверительному управлению имуществом осуществляется доверительным управляющим, учредитель доверительного управления не вправе относить на вычеты сумму вознаграждения, предусмотренного договором доверительного управления имуществом или иным случаем возникновения доверительного управления имуществом и выплачиваемого доверительному управляющему.</w:t>
      </w:r>
    </w:p>
    <w:bookmarkEnd w:id="1029"/>
    <w:p>
      <w:pPr>
        <w:spacing w:after="0"/>
        <w:ind w:left="0"/>
        <w:jc w:val="both"/>
      </w:pPr>
      <w:r>
        <w:rPr>
          <w:rFonts w:ascii="Times New Roman"/>
          <w:b/>
          <w:i w:val="false"/>
          <w:color w:val="000000"/>
          <w:sz w:val="28"/>
        </w:rPr>
        <w:t>Статья 69. Особенности налогового учета доверительного управляющего, исполняющего налоговое обязательство по корпоративному и индивидуальному подоходным налогам</w:t>
      </w:r>
    </w:p>
    <w:bookmarkStart w:name="z1108" w:id="1030"/>
    <w:p>
      <w:pPr>
        <w:spacing w:after="0"/>
        <w:ind w:left="0"/>
        <w:jc w:val="both"/>
      </w:pPr>
      <w:r>
        <w:rPr>
          <w:rFonts w:ascii="Times New Roman"/>
          <w:b w:val="false"/>
          <w:i w:val="false"/>
          <w:color w:val="000000"/>
          <w:sz w:val="28"/>
        </w:rPr>
        <w:t xml:space="preserve">
      1. В случае, когда исполнение налогового обязательства по корпоративному и индивидуальному подоходным налогам по деятельности по доверительному управлению в соответствии со </w:t>
      </w:r>
      <w:r>
        <w:rPr>
          <w:rFonts w:ascii="Times New Roman"/>
          <w:b w:val="false"/>
          <w:i w:val="false"/>
          <w:color w:val="000000"/>
          <w:sz w:val="28"/>
        </w:rPr>
        <w:t>статьей 66</w:t>
      </w:r>
      <w:r>
        <w:rPr>
          <w:rFonts w:ascii="Times New Roman"/>
          <w:b w:val="false"/>
          <w:i w:val="false"/>
          <w:color w:val="000000"/>
          <w:sz w:val="28"/>
        </w:rPr>
        <w:t xml:space="preserve"> настоящего Кодекса осуществляется доверительным управляющим, доходы, затраты и имущество от доверительного управления имуществом являются для целей налогового учета доходами, затратами и имуществом доверительного управляющего.</w:t>
      </w:r>
    </w:p>
    <w:bookmarkEnd w:id="1030"/>
    <w:bookmarkStart w:name="z1109" w:id="1031"/>
    <w:p>
      <w:pPr>
        <w:spacing w:after="0"/>
        <w:ind w:left="0"/>
        <w:jc w:val="both"/>
      </w:pPr>
      <w:r>
        <w:rPr>
          <w:rFonts w:ascii="Times New Roman"/>
          <w:b w:val="false"/>
          <w:i w:val="false"/>
          <w:color w:val="000000"/>
          <w:sz w:val="28"/>
        </w:rPr>
        <w:t xml:space="preserve">
      Вознаграждение, предусмотренное договором доверительного управления имуществом или иным случаем возникновения доверительного управления имуществом, включается в совокупный годовой доход доверительного управляющего, учитываемый раздельно от доходов от доверительного управления имуществом. </w:t>
      </w:r>
    </w:p>
    <w:bookmarkEnd w:id="1031"/>
    <w:bookmarkStart w:name="z1110" w:id="1032"/>
    <w:p>
      <w:pPr>
        <w:spacing w:after="0"/>
        <w:ind w:left="0"/>
        <w:jc w:val="both"/>
      </w:pPr>
      <w:r>
        <w:rPr>
          <w:rFonts w:ascii="Times New Roman"/>
          <w:b w:val="false"/>
          <w:i w:val="false"/>
          <w:color w:val="000000"/>
          <w:sz w:val="28"/>
        </w:rPr>
        <w:t>
      Доверительный управляющий при определении объекта обложения по деятельности по доверительному управлению относит на вычеты сумму вознаграждения, включенную в его совокупный годовой доход, учитываемый раздельно от доходов от доверительного управления имуществом.</w:t>
      </w:r>
    </w:p>
    <w:bookmarkEnd w:id="1032"/>
    <w:bookmarkStart w:name="z1111" w:id="1033"/>
    <w:p>
      <w:pPr>
        <w:spacing w:after="0"/>
        <w:ind w:left="0"/>
        <w:jc w:val="both"/>
      </w:pPr>
      <w:r>
        <w:rPr>
          <w:rFonts w:ascii="Times New Roman"/>
          <w:b w:val="false"/>
          <w:i w:val="false"/>
          <w:color w:val="000000"/>
          <w:sz w:val="28"/>
        </w:rPr>
        <w:t>
      2. Доверительный управляющий составляет и представляет единую декларацию по корпоративному подоходному налогу в целом по всей деятельности, включая деятельность, осуществляемую в интересах учредителя доверительного управления, и приложения к декларации – по деятельности по доверительному управлению отдельно по каждому договору доверительного управления имуществом или иному случаю возникновения доверительного управления имуществом и прочей деятельности.</w:t>
      </w:r>
    </w:p>
    <w:bookmarkEnd w:id="1033"/>
    <w:bookmarkStart w:name="z1112" w:id="1034"/>
    <w:p>
      <w:pPr>
        <w:spacing w:after="0"/>
        <w:ind w:left="0"/>
        <w:jc w:val="both"/>
      </w:pPr>
      <w:r>
        <w:rPr>
          <w:rFonts w:ascii="Times New Roman"/>
          <w:b w:val="false"/>
          <w:i w:val="false"/>
          <w:color w:val="000000"/>
          <w:sz w:val="28"/>
        </w:rPr>
        <w:t>
      3. Доверительный управляющий – юридическое лицо исполняет обязательства по корпоративному подоходному налогу в порядке, определенном настоящим Кодексом, с учетом следующих особенностей:</w:t>
      </w:r>
    </w:p>
    <w:bookmarkEnd w:id="1034"/>
    <w:bookmarkStart w:name="z1113" w:id="1035"/>
    <w:p>
      <w:pPr>
        <w:spacing w:after="0"/>
        <w:ind w:left="0"/>
        <w:jc w:val="both"/>
      </w:pPr>
      <w:r>
        <w:rPr>
          <w:rFonts w:ascii="Times New Roman"/>
          <w:b w:val="false"/>
          <w:i w:val="false"/>
          <w:color w:val="000000"/>
          <w:sz w:val="28"/>
        </w:rPr>
        <w:t xml:space="preserve">
      применяет ставку корпоративного подоходного налога по деятельности по доверительному управлению имуществом, указанную в </w:t>
      </w:r>
      <w:r>
        <w:rPr>
          <w:rFonts w:ascii="Times New Roman"/>
          <w:b w:val="false"/>
          <w:i w:val="false"/>
          <w:color w:val="000000"/>
          <w:sz w:val="28"/>
        </w:rPr>
        <w:t>пункте 1</w:t>
      </w:r>
      <w:r>
        <w:rPr>
          <w:rFonts w:ascii="Times New Roman"/>
          <w:b w:val="false"/>
          <w:i w:val="false"/>
          <w:color w:val="000000"/>
          <w:sz w:val="28"/>
        </w:rPr>
        <w:t xml:space="preserve"> статьи 357 настоящего Кодекса; </w:t>
      </w:r>
    </w:p>
    <w:bookmarkEnd w:id="1035"/>
    <w:bookmarkStart w:name="z1114" w:id="1036"/>
    <w:p>
      <w:pPr>
        <w:spacing w:after="0"/>
        <w:ind w:left="0"/>
        <w:jc w:val="both"/>
      </w:pPr>
      <w:r>
        <w:rPr>
          <w:rFonts w:ascii="Times New Roman"/>
          <w:b w:val="false"/>
          <w:i w:val="false"/>
          <w:color w:val="000000"/>
          <w:sz w:val="28"/>
        </w:rPr>
        <w:t xml:space="preserve">
      не применяет положения </w:t>
      </w:r>
      <w:r>
        <w:rPr>
          <w:rFonts w:ascii="Times New Roman"/>
          <w:b w:val="false"/>
          <w:i w:val="false"/>
          <w:color w:val="000000"/>
          <w:sz w:val="28"/>
        </w:rPr>
        <w:t>главы 34</w:t>
      </w:r>
      <w:r>
        <w:rPr>
          <w:rFonts w:ascii="Times New Roman"/>
          <w:b w:val="false"/>
          <w:i w:val="false"/>
          <w:color w:val="000000"/>
          <w:sz w:val="28"/>
        </w:rPr>
        <w:t xml:space="preserve"> и </w:t>
      </w:r>
      <w:r>
        <w:rPr>
          <w:rFonts w:ascii="Times New Roman"/>
          <w:b w:val="false"/>
          <w:i w:val="false"/>
          <w:color w:val="000000"/>
          <w:sz w:val="28"/>
        </w:rPr>
        <w:t>раздела 17</w:t>
      </w:r>
      <w:r>
        <w:rPr>
          <w:rFonts w:ascii="Times New Roman"/>
          <w:b w:val="false"/>
          <w:i w:val="false"/>
          <w:color w:val="000000"/>
          <w:sz w:val="28"/>
        </w:rPr>
        <w:t xml:space="preserve"> настоящего Кодекса по деятельности по доверительному управлению имуществом;</w:t>
      </w:r>
    </w:p>
    <w:bookmarkEnd w:id="1036"/>
    <w:bookmarkStart w:name="z1115" w:id="1037"/>
    <w:p>
      <w:pPr>
        <w:spacing w:after="0"/>
        <w:ind w:left="0"/>
        <w:jc w:val="both"/>
      </w:pPr>
      <w:r>
        <w:rPr>
          <w:rFonts w:ascii="Times New Roman"/>
          <w:b w:val="false"/>
          <w:i w:val="false"/>
          <w:color w:val="000000"/>
          <w:sz w:val="28"/>
        </w:rPr>
        <w:t>
      не применяет специальные налоговые режимы по деятельности по доверительному управлению имуществом.</w:t>
      </w:r>
    </w:p>
    <w:bookmarkEnd w:id="1037"/>
    <w:bookmarkStart w:name="z1116" w:id="1038"/>
    <w:p>
      <w:pPr>
        <w:spacing w:after="0"/>
        <w:ind w:left="0"/>
        <w:jc w:val="both"/>
      </w:pPr>
      <w:r>
        <w:rPr>
          <w:rFonts w:ascii="Times New Roman"/>
          <w:b w:val="false"/>
          <w:i w:val="false"/>
          <w:color w:val="000000"/>
          <w:sz w:val="28"/>
        </w:rPr>
        <w:t>
      4. Доверительный управляющий – физическое лицо в случаях, когда учредителем доверительного управления является юридическое лицо:</w:t>
      </w:r>
    </w:p>
    <w:bookmarkEnd w:id="1038"/>
    <w:bookmarkStart w:name="z1117" w:id="1039"/>
    <w:p>
      <w:pPr>
        <w:spacing w:after="0"/>
        <w:ind w:left="0"/>
        <w:jc w:val="both"/>
      </w:pPr>
      <w:r>
        <w:rPr>
          <w:rFonts w:ascii="Times New Roman"/>
          <w:b w:val="false"/>
          <w:i w:val="false"/>
          <w:color w:val="000000"/>
          <w:sz w:val="28"/>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по ставке, указанной в </w:t>
      </w:r>
      <w:r>
        <w:rPr>
          <w:rFonts w:ascii="Times New Roman"/>
          <w:b w:val="false"/>
          <w:i w:val="false"/>
          <w:color w:val="000000"/>
          <w:sz w:val="28"/>
        </w:rPr>
        <w:t>статье 357</w:t>
      </w:r>
      <w:r>
        <w:rPr>
          <w:rFonts w:ascii="Times New Roman"/>
          <w:b w:val="false"/>
          <w:i w:val="false"/>
          <w:color w:val="000000"/>
          <w:sz w:val="28"/>
        </w:rPr>
        <w:t xml:space="preserve"> настоящего Кодекса, без применения положений </w:t>
      </w:r>
      <w:r>
        <w:rPr>
          <w:rFonts w:ascii="Times New Roman"/>
          <w:b w:val="false"/>
          <w:i w:val="false"/>
          <w:color w:val="000000"/>
          <w:sz w:val="28"/>
        </w:rPr>
        <w:t>статьи 400</w:t>
      </w:r>
      <w:r>
        <w:rPr>
          <w:rFonts w:ascii="Times New Roman"/>
          <w:b w:val="false"/>
          <w:i w:val="false"/>
          <w:color w:val="000000"/>
          <w:sz w:val="28"/>
        </w:rPr>
        <w:t xml:space="preserve"> настоящего Кодекса;</w:t>
      </w:r>
    </w:p>
    <w:bookmarkEnd w:id="1039"/>
    <w:bookmarkStart w:name="z1118" w:id="1040"/>
    <w:p>
      <w:pPr>
        <w:spacing w:after="0"/>
        <w:ind w:left="0"/>
        <w:jc w:val="both"/>
      </w:pPr>
      <w:r>
        <w:rPr>
          <w:rFonts w:ascii="Times New Roman"/>
          <w:b w:val="false"/>
          <w:i w:val="false"/>
          <w:color w:val="000000"/>
          <w:sz w:val="28"/>
        </w:rPr>
        <w:t>
      не вправе применять специальные налоговые режимы по деятельности по доверительному управлению имуществом;</w:t>
      </w:r>
    </w:p>
    <w:bookmarkEnd w:id="1040"/>
    <w:bookmarkStart w:name="z1119" w:id="1041"/>
    <w:p>
      <w:pPr>
        <w:spacing w:after="0"/>
        <w:ind w:left="0"/>
        <w:jc w:val="both"/>
      </w:pPr>
      <w:r>
        <w:rPr>
          <w:rFonts w:ascii="Times New Roman"/>
          <w:b w:val="false"/>
          <w:i w:val="false"/>
          <w:color w:val="000000"/>
          <w:sz w:val="28"/>
        </w:rPr>
        <w:t xml:space="preserve">
      исполняет прочие налоговые обязательства по индивидуальному подоходному налогу в порядке, который определен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для лиц, к числу которых относится доверительный управляющий.</w:t>
      </w:r>
    </w:p>
    <w:bookmarkEnd w:id="1041"/>
    <w:bookmarkStart w:name="z1120" w:id="1042"/>
    <w:p>
      <w:pPr>
        <w:spacing w:after="0"/>
        <w:ind w:left="0"/>
        <w:jc w:val="both"/>
      </w:pPr>
      <w:r>
        <w:rPr>
          <w:rFonts w:ascii="Times New Roman"/>
          <w:b w:val="false"/>
          <w:i w:val="false"/>
          <w:color w:val="000000"/>
          <w:sz w:val="28"/>
        </w:rPr>
        <w:t>
      5. Доверительный управляющий – физическое лицо в случаях, когда учредителем доверительного управления является физическое лицо – резидент:</w:t>
      </w:r>
    </w:p>
    <w:bookmarkEnd w:id="1042"/>
    <w:bookmarkStart w:name="z1121" w:id="1043"/>
    <w:p>
      <w:pPr>
        <w:spacing w:after="0"/>
        <w:ind w:left="0"/>
        <w:jc w:val="both"/>
      </w:pPr>
      <w:r>
        <w:rPr>
          <w:rFonts w:ascii="Times New Roman"/>
          <w:b w:val="false"/>
          <w:i w:val="false"/>
          <w:color w:val="000000"/>
          <w:sz w:val="28"/>
        </w:rPr>
        <w:t xml:space="preserve">
      исполняет налоговое обязательство по исчислению индивидуального подоходного налога по деятельности по доверительному управлению имуществом без применения положений </w:t>
      </w:r>
      <w:r>
        <w:rPr>
          <w:rFonts w:ascii="Times New Roman"/>
          <w:b w:val="false"/>
          <w:i w:val="false"/>
          <w:color w:val="000000"/>
          <w:sz w:val="28"/>
        </w:rPr>
        <w:t>статьи 400</w:t>
      </w:r>
      <w:r>
        <w:rPr>
          <w:rFonts w:ascii="Times New Roman"/>
          <w:b w:val="false"/>
          <w:i w:val="false"/>
          <w:color w:val="000000"/>
          <w:sz w:val="28"/>
        </w:rPr>
        <w:t xml:space="preserve"> настоящего Кодекса;</w:t>
      </w:r>
    </w:p>
    <w:bookmarkEnd w:id="1043"/>
    <w:bookmarkStart w:name="z1122" w:id="1044"/>
    <w:p>
      <w:pPr>
        <w:spacing w:after="0"/>
        <w:ind w:left="0"/>
        <w:jc w:val="both"/>
      </w:pPr>
      <w:r>
        <w:rPr>
          <w:rFonts w:ascii="Times New Roman"/>
          <w:b w:val="false"/>
          <w:i w:val="false"/>
          <w:color w:val="000000"/>
          <w:sz w:val="28"/>
        </w:rPr>
        <w:t>
      не вправе применять специальный налоговый режим по деятельности по доверительному управлению;</w:t>
      </w:r>
    </w:p>
    <w:bookmarkEnd w:id="1044"/>
    <w:bookmarkStart w:name="z1123" w:id="1045"/>
    <w:p>
      <w:pPr>
        <w:spacing w:after="0"/>
        <w:ind w:left="0"/>
        <w:jc w:val="both"/>
      </w:pPr>
      <w:r>
        <w:rPr>
          <w:rFonts w:ascii="Times New Roman"/>
          <w:b w:val="false"/>
          <w:i w:val="false"/>
          <w:color w:val="000000"/>
          <w:sz w:val="28"/>
        </w:rPr>
        <w:t xml:space="preserve">
      исполняет прочие налоговые обязательства по индивидуальному подоходному налогу в порядке, который определен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для лиц, к числу которых относится доверительный управляющий. </w:t>
      </w:r>
    </w:p>
    <w:bookmarkEnd w:id="1045"/>
    <w:bookmarkStart w:name="z1124" w:id="1046"/>
    <w:p>
      <w:pPr>
        <w:spacing w:after="0"/>
        <w:ind w:left="0"/>
        <w:jc w:val="both"/>
      </w:pPr>
      <w:r>
        <w:rPr>
          <w:rFonts w:ascii="Times New Roman"/>
          <w:b w:val="false"/>
          <w:i w:val="false"/>
          <w:color w:val="000000"/>
          <w:sz w:val="28"/>
        </w:rPr>
        <w:t>
      6. Доверительный управляющий – физическое лицо в случаях, когда учредителем доверительного управления является физическое лицо – нерезидент, исполняет налоговые обязательства по индивидуальному подоходному налогу в порядке, определенном настоящим Кодексом, с учетом следующих особенностей:</w:t>
      </w:r>
    </w:p>
    <w:bookmarkEnd w:id="1046"/>
    <w:bookmarkStart w:name="z1125" w:id="1047"/>
    <w:p>
      <w:pPr>
        <w:spacing w:after="0"/>
        <w:ind w:left="0"/>
        <w:jc w:val="both"/>
      </w:pPr>
      <w:r>
        <w:rPr>
          <w:rFonts w:ascii="Times New Roman"/>
          <w:b w:val="false"/>
          <w:i w:val="false"/>
          <w:color w:val="000000"/>
          <w:sz w:val="28"/>
        </w:rPr>
        <w:t xml:space="preserve">
      применяет ставку, указанную в </w:t>
      </w:r>
      <w:r>
        <w:rPr>
          <w:rFonts w:ascii="Times New Roman"/>
          <w:b w:val="false"/>
          <w:i w:val="false"/>
          <w:color w:val="000000"/>
          <w:sz w:val="28"/>
        </w:rPr>
        <w:t>подпункте 1)</w:t>
      </w:r>
      <w:r>
        <w:rPr>
          <w:rFonts w:ascii="Times New Roman"/>
          <w:b w:val="false"/>
          <w:i w:val="false"/>
          <w:color w:val="000000"/>
          <w:sz w:val="28"/>
        </w:rPr>
        <w:t xml:space="preserve"> части первой пункта 1 статьи 682 настоящего Кодекса, по деятельности по доверительному управлению имуществом;</w:t>
      </w:r>
    </w:p>
    <w:bookmarkEnd w:id="1047"/>
    <w:bookmarkStart w:name="z1126" w:id="1048"/>
    <w:p>
      <w:pPr>
        <w:spacing w:after="0"/>
        <w:ind w:left="0"/>
        <w:jc w:val="both"/>
      </w:pPr>
      <w:r>
        <w:rPr>
          <w:rFonts w:ascii="Times New Roman"/>
          <w:b w:val="false"/>
          <w:i w:val="false"/>
          <w:color w:val="000000"/>
          <w:sz w:val="28"/>
        </w:rPr>
        <w:t xml:space="preserve">
      не применяет положения </w:t>
      </w:r>
      <w:r>
        <w:rPr>
          <w:rFonts w:ascii="Times New Roman"/>
          <w:b w:val="false"/>
          <w:i w:val="false"/>
          <w:color w:val="000000"/>
          <w:sz w:val="28"/>
        </w:rPr>
        <w:t>статьи 400</w:t>
      </w:r>
      <w:r>
        <w:rPr>
          <w:rFonts w:ascii="Times New Roman"/>
          <w:b w:val="false"/>
          <w:i w:val="false"/>
          <w:color w:val="000000"/>
          <w:sz w:val="28"/>
        </w:rPr>
        <w:t xml:space="preserve"> настоящего Кодекса;</w:t>
      </w:r>
    </w:p>
    <w:bookmarkEnd w:id="1048"/>
    <w:bookmarkStart w:name="z1127" w:id="1049"/>
    <w:p>
      <w:pPr>
        <w:spacing w:after="0"/>
        <w:ind w:left="0"/>
        <w:jc w:val="both"/>
      </w:pPr>
      <w:r>
        <w:rPr>
          <w:rFonts w:ascii="Times New Roman"/>
          <w:b w:val="false"/>
          <w:i w:val="false"/>
          <w:color w:val="000000"/>
          <w:sz w:val="28"/>
        </w:rPr>
        <w:t>
      не применяет специальные налоговые режимы.</w:t>
      </w:r>
    </w:p>
    <w:bookmarkEnd w:id="1049"/>
    <w:p>
      <w:pPr>
        <w:spacing w:after="0"/>
        <w:ind w:left="0"/>
        <w:jc w:val="both"/>
      </w:pPr>
      <w:r>
        <w:rPr>
          <w:rFonts w:ascii="Times New Roman"/>
          <w:b/>
          <w:i w:val="false"/>
          <w:color w:val="000000"/>
          <w:sz w:val="28"/>
        </w:rPr>
        <w:t>Статья 70. Особенности налогового учета по корпоративному и индивидуальному подоходным налогам при доверительном управлении имуществом в виде доли участия и акций</w:t>
      </w:r>
    </w:p>
    <w:bookmarkStart w:name="z1129" w:id="1050"/>
    <w:p>
      <w:pPr>
        <w:spacing w:after="0"/>
        <w:ind w:left="0"/>
        <w:jc w:val="both"/>
      </w:pPr>
      <w:r>
        <w:rPr>
          <w:rFonts w:ascii="Times New Roman"/>
          <w:b w:val="false"/>
          <w:i w:val="false"/>
          <w:color w:val="000000"/>
          <w:sz w:val="28"/>
        </w:rPr>
        <w:t>
      1. Для целей налогового учета:</w:t>
      </w:r>
    </w:p>
    <w:bookmarkEnd w:id="1050"/>
    <w:bookmarkStart w:name="z1130" w:id="1051"/>
    <w:p>
      <w:pPr>
        <w:spacing w:after="0"/>
        <w:ind w:left="0"/>
        <w:jc w:val="both"/>
      </w:pPr>
      <w:r>
        <w:rPr>
          <w:rFonts w:ascii="Times New Roman"/>
          <w:b w:val="false"/>
          <w:i w:val="false"/>
          <w:color w:val="000000"/>
          <w:sz w:val="28"/>
        </w:rPr>
        <w:t>
      доход в виде дивидендов по доле участия и акциям, находящимся в доверительном управлении, уменьшенный на сумму затрат, произведенных доверительным управляющим, возмещенных (подлежащих возмещению) на основании договора доверительного управления имуществом, акта об учреждении доверительного управления имуществом или иных случаев возникновения доверительного управления имуществом и отчета доверительного управляющего о своей деятельности, является доходом учредителя доверительного управления;</w:t>
      </w:r>
    </w:p>
    <w:bookmarkEnd w:id="1051"/>
    <w:bookmarkStart w:name="z1131" w:id="1052"/>
    <w:p>
      <w:pPr>
        <w:spacing w:after="0"/>
        <w:ind w:left="0"/>
        <w:jc w:val="both"/>
      </w:pPr>
      <w:r>
        <w:rPr>
          <w:rFonts w:ascii="Times New Roman"/>
          <w:b w:val="false"/>
          <w:i w:val="false"/>
          <w:color w:val="000000"/>
          <w:sz w:val="28"/>
        </w:rPr>
        <w:t xml:space="preserve">
      имущество от доверительного управления долей участия и акциями является имуществом учредителя доверительного управления. </w:t>
      </w:r>
    </w:p>
    <w:bookmarkEnd w:id="1052"/>
    <w:bookmarkStart w:name="z1132" w:id="1053"/>
    <w:p>
      <w:pPr>
        <w:spacing w:after="0"/>
        <w:ind w:left="0"/>
        <w:jc w:val="both"/>
      </w:pPr>
      <w:r>
        <w:rPr>
          <w:rFonts w:ascii="Times New Roman"/>
          <w:b w:val="false"/>
          <w:i w:val="false"/>
          <w:color w:val="000000"/>
          <w:sz w:val="28"/>
        </w:rPr>
        <w:t>
      Вознаграждение, предусмотренное договором доверительного управления имуществом, актом об учреждении доверительного управления имуществом или иным случаем возникновения доверительного управления имуществом, подлежащее выплате доверительному управляющему, является затратами учредителя доверительного управления.</w:t>
      </w:r>
    </w:p>
    <w:bookmarkEnd w:id="1053"/>
    <w:bookmarkStart w:name="z1133" w:id="1054"/>
    <w:p>
      <w:pPr>
        <w:spacing w:after="0"/>
        <w:ind w:left="0"/>
        <w:jc w:val="both"/>
      </w:pPr>
      <w:r>
        <w:rPr>
          <w:rFonts w:ascii="Times New Roman"/>
          <w:b w:val="false"/>
          <w:i w:val="false"/>
          <w:color w:val="000000"/>
          <w:sz w:val="28"/>
        </w:rPr>
        <w:t>
      В доход доверительного управляющего от доверительного управления долей участия и акциями включаются:</w:t>
      </w:r>
    </w:p>
    <w:bookmarkEnd w:id="1054"/>
    <w:bookmarkStart w:name="z1134" w:id="1055"/>
    <w:p>
      <w:pPr>
        <w:spacing w:after="0"/>
        <w:ind w:left="0"/>
        <w:jc w:val="both"/>
      </w:pPr>
      <w:r>
        <w:rPr>
          <w:rFonts w:ascii="Times New Roman"/>
          <w:b w:val="false"/>
          <w:i w:val="false"/>
          <w:color w:val="000000"/>
          <w:sz w:val="28"/>
        </w:rPr>
        <w:t>
      вознаграждение, предусмотренное актом об учреждении доверительного управления имуществом;</w:t>
      </w:r>
    </w:p>
    <w:bookmarkEnd w:id="1055"/>
    <w:bookmarkStart w:name="z1135" w:id="1056"/>
    <w:p>
      <w:pPr>
        <w:spacing w:after="0"/>
        <w:ind w:left="0"/>
        <w:jc w:val="both"/>
      </w:pPr>
      <w:r>
        <w:rPr>
          <w:rFonts w:ascii="Times New Roman"/>
          <w:b w:val="false"/>
          <w:i w:val="false"/>
          <w:color w:val="000000"/>
          <w:sz w:val="28"/>
        </w:rPr>
        <w:t>
      сумма затрат, произведенных доверительным управляющим, возмещение которых предусмотрено договором доверительного управления имуществом, актом об учреждении доверительного управления имуществом или иным случаем возникновения доверительного управления имуществом и отчетом доверительного управляющего о своей деятельности.</w:t>
      </w:r>
    </w:p>
    <w:bookmarkEnd w:id="1056"/>
    <w:bookmarkStart w:name="z1136" w:id="1057"/>
    <w:p>
      <w:pPr>
        <w:spacing w:after="0"/>
        <w:ind w:left="0"/>
        <w:jc w:val="both"/>
      </w:pPr>
      <w:r>
        <w:rPr>
          <w:rFonts w:ascii="Times New Roman"/>
          <w:b w:val="false"/>
          <w:i w:val="false"/>
          <w:color w:val="000000"/>
          <w:sz w:val="28"/>
        </w:rPr>
        <w:t>
      Затраты от доверительного управления долей участия и акциями, произведенные доверительным управляющим, возмещение которых предусмотрено договором доверительного управления имуществом, актом об учреждении доверительного управления имуществом или иным случаем возникновения доверительного управления имуществом и отчетом доверительного управляющего о своей деятельности, являются для целей налогового учета затратами такого доверительного управляющего.</w:t>
      </w:r>
    </w:p>
    <w:bookmarkEnd w:id="1057"/>
    <w:bookmarkStart w:name="z1137" w:id="1058"/>
    <w:p>
      <w:pPr>
        <w:spacing w:after="0"/>
        <w:ind w:left="0"/>
        <w:jc w:val="both"/>
      </w:pPr>
      <w:r>
        <w:rPr>
          <w:rFonts w:ascii="Times New Roman"/>
          <w:b w:val="false"/>
          <w:i w:val="false"/>
          <w:color w:val="000000"/>
          <w:sz w:val="28"/>
        </w:rPr>
        <w:t>
      Такие затраты уменьшают доход учредителя доверительного управления в виде дивидендов по доле участия и акциям, находящимся в доверительном управлении, и не учитываются в качестве затрат, расходов у учредителя доверительного управления.</w:t>
      </w:r>
    </w:p>
    <w:bookmarkEnd w:id="1058"/>
    <w:bookmarkStart w:name="z1138" w:id="1059"/>
    <w:p>
      <w:pPr>
        <w:spacing w:after="0"/>
        <w:ind w:left="0"/>
        <w:jc w:val="both"/>
      </w:pPr>
      <w:r>
        <w:rPr>
          <w:rFonts w:ascii="Times New Roman"/>
          <w:b w:val="false"/>
          <w:i w:val="false"/>
          <w:color w:val="000000"/>
          <w:sz w:val="28"/>
        </w:rPr>
        <w:t>
      2. Учредитель доверительного управления исполняет налоговое обязательство по корпоративному и индивидуальному подоходным налогам в порядке, определенном настоящим Кодексом.</w:t>
      </w:r>
    </w:p>
    <w:bookmarkEnd w:id="1059"/>
    <w:bookmarkStart w:name="z1139" w:id="1060"/>
    <w:p>
      <w:pPr>
        <w:spacing w:after="0"/>
        <w:ind w:left="0"/>
        <w:jc w:val="both"/>
      </w:pPr>
      <w:r>
        <w:rPr>
          <w:rFonts w:ascii="Times New Roman"/>
          <w:b w:val="false"/>
          <w:i w:val="false"/>
          <w:color w:val="000000"/>
          <w:sz w:val="28"/>
        </w:rPr>
        <w:t xml:space="preserve">
      3. 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долей участия и акциями в порядке, который определен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для лиц, к числу которых относится такой управляющий.</w:t>
      </w:r>
    </w:p>
    <w:bookmarkEnd w:id="1060"/>
    <w:p>
      <w:pPr>
        <w:spacing w:after="0"/>
        <w:ind w:left="0"/>
        <w:jc w:val="both"/>
      </w:pPr>
      <w:r>
        <w:rPr>
          <w:rFonts w:ascii="Times New Roman"/>
          <w:b/>
          <w:i w:val="false"/>
          <w:color w:val="000000"/>
          <w:sz w:val="28"/>
        </w:rPr>
        <w:t>Статья 71. Особенности налогового учета по корпоративному и индивидуальному подоходным налогам по актам об учреждении доверительного управления имуществом, кроме доли участия и акций</w:t>
      </w:r>
    </w:p>
    <w:bookmarkStart w:name="z1141" w:id="1061"/>
    <w:p>
      <w:pPr>
        <w:spacing w:after="0"/>
        <w:ind w:left="0"/>
        <w:jc w:val="both"/>
      </w:pPr>
      <w:r>
        <w:rPr>
          <w:rFonts w:ascii="Times New Roman"/>
          <w:b w:val="false"/>
          <w:i w:val="false"/>
          <w:color w:val="000000"/>
          <w:sz w:val="28"/>
        </w:rPr>
        <w:t>
      1. Для целей налогового учета:</w:t>
      </w:r>
    </w:p>
    <w:bookmarkEnd w:id="1061"/>
    <w:bookmarkStart w:name="z1142" w:id="1062"/>
    <w:p>
      <w:pPr>
        <w:spacing w:after="0"/>
        <w:ind w:left="0"/>
        <w:jc w:val="both"/>
      </w:pPr>
      <w:r>
        <w:rPr>
          <w:rFonts w:ascii="Times New Roman"/>
          <w:b w:val="false"/>
          <w:i w:val="false"/>
          <w:color w:val="000000"/>
          <w:sz w:val="28"/>
        </w:rPr>
        <w:t>
      доход по имуществу, находящемуся в доверительном управлении, кроме доли участия и акций, уменьшенный на сумму затрат, произведенных доверительным управляющим – нерезидентом, возмещенных (подлежащих возмещению) на основании акта об учреждении доверительного управления имуществом и отчета доверительного управляющего о своей деятельности, является доходом учредителя доверительного управления;</w:t>
      </w:r>
    </w:p>
    <w:bookmarkEnd w:id="1062"/>
    <w:bookmarkStart w:name="z1143" w:id="1063"/>
    <w:p>
      <w:pPr>
        <w:spacing w:after="0"/>
        <w:ind w:left="0"/>
        <w:jc w:val="both"/>
      </w:pPr>
      <w:r>
        <w:rPr>
          <w:rFonts w:ascii="Times New Roman"/>
          <w:b w:val="false"/>
          <w:i w:val="false"/>
          <w:color w:val="000000"/>
          <w:sz w:val="28"/>
        </w:rPr>
        <w:t>
      имущество от доверительного управления таким имуществом является имуществом учредителя доверительного управления;</w:t>
      </w:r>
    </w:p>
    <w:bookmarkEnd w:id="1063"/>
    <w:bookmarkStart w:name="z1144" w:id="1064"/>
    <w:p>
      <w:pPr>
        <w:spacing w:after="0"/>
        <w:ind w:left="0"/>
        <w:jc w:val="both"/>
      </w:pPr>
      <w:r>
        <w:rPr>
          <w:rFonts w:ascii="Times New Roman"/>
          <w:b w:val="false"/>
          <w:i w:val="false"/>
          <w:color w:val="000000"/>
          <w:sz w:val="28"/>
        </w:rPr>
        <w:t>
      вознаграждение, предусмотренное актом об учреждении доверительного управления имуществом, подлежащее выплате доверительному управляющему, является затратами учредителя доверительного управления.</w:t>
      </w:r>
    </w:p>
    <w:bookmarkEnd w:id="1064"/>
    <w:bookmarkStart w:name="z1145" w:id="1065"/>
    <w:p>
      <w:pPr>
        <w:spacing w:after="0"/>
        <w:ind w:left="0"/>
        <w:jc w:val="both"/>
      </w:pPr>
      <w:r>
        <w:rPr>
          <w:rFonts w:ascii="Times New Roman"/>
          <w:b w:val="false"/>
          <w:i w:val="false"/>
          <w:color w:val="000000"/>
          <w:sz w:val="28"/>
        </w:rPr>
        <w:t>
      В доход доверительного управляющего от доверительного управления имуществом, кроме доли участия и акций, включаются:</w:t>
      </w:r>
    </w:p>
    <w:bookmarkEnd w:id="1065"/>
    <w:bookmarkStart w:name="z1146" w:id="1066"/>
    <w:p>
      <w:pPr>
        <w:spacing w:after="0"/>
        <w:ind w:left="0"/>
        <w:jc w:val="both"/>
      </w:pPr>
      <w:r>
        <w:rPr>
          <w:rFonts w:ascii="Times New Roman"/>
          <w:b w:val="false"/>
          <w:i w:val="false"/>
          <w:color w:val="000000"/>
          <w:sz w:val="28"/>
        </w:rPr>
        <w:t>
      вознаграждение, предусмотренное актом об учреждении доверительного управления имуществом;</w:t>
      </w:r>
    </w:p>
    <w:bookmarkEnd w:id="1066"/>
    <w:bookmarkStart w:name="z1147" w:id="1067"/>
    <w:p>
      <w:pPr>
        <w:spacing w:after="0"/>
        <w:ind w:left="0"/>
        <w:jc w:val="both"/>
      </w:pPr>
      <w:r>
        <w:rPr>
          <w:rFonts w:ascii="Times New Roman"/>
          <w:b w:val="false"/>
          <w:i w:val="false"/>
          <w:color w:val="000000"/>
          <w:sz w:val="28"/>
        </w:rPr>
        <w:t>
      сумма затрат, произведенных доверительным управляющим, возмещение которых предусмотрено актом об учреждении доверительного управления имуществом и отчетом доверительного управляющего о своей деятельности.</w:t>
      </w:r>
    </w:p>
    <w:bookmarkEnd w:id="1067"/>
    <w:bookmarkStart w:name="z1148" w:id="1068"/>
    <w:p>
      <w:pPr>
        <w:spacing w:after="0"/>
        <w:ind w:left="0"/>
        <w:jc w:val="both"/>
      </w:pPr>
      <w:r>
        <w:rPr>
          <w:rFonts w:ascii="Times New Roman"/>
          <w:b w:val="false"/>
          <w:i w:val="false"/>
          <w:color w:val="000000"/>
          <w:sz w:val="28"/>
        </w:rPr>
        <w:t>
      Затраты от доверительного управления имуществом, кроме доли участия и акций, произведенные доверительным управляющим, возмещение которых предусмотрено актом об учреждении доверительного управления имуществом и отчетом доверительного управляющего о своей деятельности, являются затратами такого доверительного управляющего.</w:t>
      </w:r>
    </w:p>
    <w:bookmarkEnd w:id="1068"/>
    <w:bookmarkStart w:name="z1149" w:id="1069"/>
    <w:p>
      <w:pPr>
        <w:spacing w:after="0"/>
        <w:ind w:left="0"/>
        <w:jc w:val="both"/>
      </w:pPr>
      <w:r>
        <w:rPr>
          <w:rFonts w:ascii="Times New Roman"/>
          <w:b w:val="false"/>
          <w:i w:val="false"/>
          <w:color w:val="000000"/>
          <w:sz w:val="28"/>
        </w:rPr>
        <w:t>
      Такие затраты уменьшают доход учредителя доверительного управления по имуществу, находящемуся в доверительном управлении, и не учитываются в качестве затрат у учредителя доверительного управления.</w:t>
      </w:r>
    </w:p>
    <w:bookmarkEnd w:id="1069"/>
    <w:bookmarkStart w:name="z1150" w:id="1070"/>
    <w:p>
      <w:pPr>
        <w:spacing w:after="0"/>
        <w:ind w:left="0"/>
        <w:jc w:val="both"/>
      </w:pPr>
      <w:r>
        <w:rPr>
          <w:rFonts w:ascii="Times New Roman"/>
          <w:b w:val="false"/>
          <w:i w:val="false"/>
          <w:color w:val="000000"/>
          <w:sz w:val="28"/>
        </w:rPr>
        <w:t>
      2. Учредитель доверительного управления исполняет налоговое обязательство по корпоративному и индивидуальному подоходным налогам по доходу от доверительного управления и имуществу от доверительного управления в порядке, определенном настоящим Кодексом для лиц, к числу которых относится такой учредитель.</w:t>
      </w:r>
    </w:p>
    <w:bookmarkEnd w:id="1070"/>
    <w:bookmarkStart w:name="z1151" w:id="1071"/>
    <w:p>
      <w:pPr>
        <w:spacing w:after="0"/>
        <w:ind w:left="0"/>
        <w:jc w:val="both"/>
      </w:pPr>
      <w:r>
        <w:rPr>
          <w:rFonts w:ascii="Times New Roman"/>
          <w:b w:val="false"/>
          <w:i w:val="false"/>
          <w:color w:val="000000"/>
          <w:sz w:val="28"/>
        </w:rPr>
        <w:t>
      3. Доверительный управляющий исполняет налоговое обязательство по корпоративному и индивидуальному подоходным налогам по доходам, затратам и имуществу от доверительного управления в порядке, определенном настоящим Кодексом для лиц, к числу которых относится такой управляющий.</w:t>
      </w:r>
    </w:p>
    <w:bookmarkEnd w:id="1071"/>
    <w:bookmarkStart w:name="z1152" w:id="1072"/>
    <w:p>
      <w:pPr>
        <w:spacing w:after="0"/>
        <w:ind w:left="0"/>
        <w:jc w:val="left"/>
      </w:pPr>
      <w:r>
        <w:rPr>
          <w:rFonts w:ascii="Times New Roman"/>
          <w:b/>
          <w:i w:val="false"/>
          <w:color w:val="000000"/>
        </w:rPr>
        <w:t xml:space="preserve"> Параграф 2. Исполнение налогового обязательства умершего физического лица и физического лица, признанного безвестно отсутствующим</w:t>
      </w:r>
    </w:p>
    <w:bookmarkEnd w:id="1072"/>
    <w:p>
      <w:pPr>
        <w:spacing w:after="0"/>
        <w:ind w:left="0"/>
        <w:jc w:val="both"/>
      </w:pPr>
      <w:r>
        <w:rPr>
          <w:rFonts w:ascii="Times New Roman"/>
          <w:b/>
          <w:i w:val="false"/>
          <w:color w:val="000000"/>
          <w:sz w:val="28"/>
        </w:rPr>
        <w:t>Статья 72. Исполнение налогового обязательства физического лица, признанного безвестно отсутствующим</w:t>
      </w:r>
    </w:p>
    <w:bookmarkStart w:name="z1154" w:id="1073"/>
    <w:p>
      <w:pPr>
        <w:spacing w:after="0"/>
        <w:ind w:left="0"/>
        <w:jc w:val="both"/>
      </w:pPr>
      <w:r>
        <w:rPr>
          <w:rFonts w:ascii="Times New Roman"/>
          <w:b w:val="false"/>
          <w:i w:val="false"/>
          <w:color w:val="000000"/>
          <w:sz w:val="28"/>
        </w:rPr>
        <w:t>
      1. Налоговое обязательство физического лица, признанного судом безвестно отсутствующим, в случае:</w:t>
      </w:r>
    </w:p>
    <w:bookmarkEnd w:id="1073"/>
    <w:bookmarkStart w:name="z1155" w:id="1074"/>
    <w:p>
      <w:pPr>
        <w:spacing w:after="0"/>
        <w:ind w:left="0"/>
        <w:jc w:val="both"/>
      </w:pPr>
      <w:r>
        <w:rPr>
          <w:rFonts w:ascii="Times New Roman"/>
          <w:b w:val="false"/>
          <w:i w:val="false"/>
          <w:color w:val="000000"/>
          <w:sz w:val="28"/>
        </w:rPr>
        <w:t>
      1) отсутствия на праве собственности имущества, которое является объектом налогообложения и (или) объектом, связанным с налогообложением, подлежит приостановлению;</w:t>
      </w:r>
    </w:p>
    <w:bookmarkEnd w:id="1074"/>
    <w:bookmarkStart w:name="z1156" w:id="1075"/>
    <w:p>
      <w:pPr>
        <w:spacing w:after="0"/>
        <w:ind w:left="0"/>
        <w:jc w:val="both"/>
      </w:pPr>
      <w:r>
        <w:rPr>
          <w:rFonts w:ascii="Times New Roman"/>
          <w:b w:val="false"/>
          <w:i w:val="false"/>
          <w:color w:val="000000"/>
          <w:sz w:val="28"/>
        </w:rPr>
        <w:t>
      2) наличия на праве собственности имущества, которое является объектом налогообложения и (или) объектом, связанным с налогообложением, исполняется лицом, на которого возложена обязанность по опеке над имуществом физического лица, признанного судом безвестно отсутствующим (далее – опекун имущества).</w:t>
      </w:r>
    </w:p>
    <w:bookmarkEnd w:id="1075"/>
    <w:bookmarkStart w:name="z1157" w:id="1076"/>
    <w:p>
      <w:pPr>
        <w:spacing w:after="0"/>
        <w:ind w:left="0"/>
        <w:jc w:val="both"/>
      </w:pPr>
      <w:r>
        <w:rPr>
          <w:rFonts w:ascii="Times New Roman"/>
          <w:b w:val="false"/>
          <w:i w:val="false"/>
          <w:color w:val="000000"/>
          <w:sz w:val="28"/>
        </w:rPr>
        <w:t>
      Налоговое обязательство физического лица, признанного судом безвестно отсутствующим, приостанавливается или исполняется опекуном имущества в период со дня вступления в законную силу судебного акта о признании его безвестно отсутствующим до дня:</w:t>
      </w:r>
    </w:p>
    <w:bookmarkEnd w:id="1076"/>
    <w:bookmarkStart w:name="z1158" w:id="1077"/>
    <w:p>
      <w:pPr>
        <w:spacing w:after="0"/>
        <w:ind w:left="0"/>
        <w:jc w:val="both"/>
      </w:pPr>
      <w:r>
        <w:rPr>
          <w:rFonts w:ascii="Times New Roman"/>
          <w:b w:val="false"/>
          <w:i w:val="false"/>
          <w:color w:val="000000"/>
          <w:sz w:val="28"/>
        </w:rPr>
        <w:t>
      1) принятия наследства либо признания имущества такого лица выморочным;</w:t>
      </w:r>
    </w:p>
    <w:bookmarkEnd w:id="1077"/>
    <w:bookmarkStart w:name="z1159" w:id="1078"/>
    <w:p>
      <w:pPr>
        <w:spacing w:after="0"/>
        <w:ind w:left="0"/>
        <w:jc w:val="both"/>
      </w:pPr>
      <w:r>
        <w:rPr>
          <w:rFonts w:ascii="Times New Roman"/>
          <w:b w:val="false"/>
          <w:i w:val="false"/>
          <w:color w:val="000000"/>
          <w:sz w:val="28"/>
        </w:rPr>
        <w:t>
      2) отмены судебного акта о признании его безвестно отсутствующим.</w:t>
      </w:r>
    </w:p>
    <w:bookmarkEnd w:id="1078"/>
    <w:bookmarkStart w:name="z1160" w:id="1079"/>
    <w:p>
      <w:pPr>
        <w:spacing w:after="0"/>
        <w:ind w:left="0"/>
        <w:jc w:val="both"/>
      </w:pPr>
      <w:r>
        <w:rPr>
          <w:rFonts w:ascii="Times New Roman"/>
          <w:b w:val="false"/>
          <w:i w:val="false"/>
          <w:color w:val="000000"/>
          <w:sz w:val="28"/>
        </w:rPr>
        <w:t>
      2. Опекун имущества исполняет налоговое обязательство по уплате налога из имущества физического лица, признанного судом безвестно отсутствующим.</w:t>
      </w:r>
    </w:p>
    <w:bookmarkEnd w:id="1079"/>
    <w:bookmarkStart w:name="z1161" w:id="1080"/>
    <w:p>
      <w:pPr>
        <w:spacing w:after="0"/>
        <w:ind w:left="0"/>
        <w:jc w:val="both"/>
      </w:pPr>
      <w:r>
        <w:rPr>
          <w:rFonts w:ascii="Times New Roman"/>
          <w:b w:val="false"/>
          <w:i w:val="false"/>
          <w:color w:val="000000"/>
          <w:sz w:val="28"/>
        </w:rPr>
        <w:t>
      3. Если имущества физического лица, признанного безвестно отсутствующим, недостаточно для погашения его налоговой задолженности, то непогашенная часть налоговой задолженности списывается согласно решению о списании налоговой задолженности.</w:t>
      </w:r>
    </w:p>
    <w:bookmarkEnd w:id="1080"/>
    <w:bookmarkStart w:name="z1162" w:id="1081"/>
    <w:p>
      <w:pPr>
        <w:spacing w:after="0"/>
        <w:ind w:left="0"/>
        <w:jc w:val="both"/>
      </w:pPr>
      <w:r>
        <w:rPr>
          <w:rFonts w:ascii="Times New Roman"/>
          <w:b w:val="false"/>
          <w:i w:val="false"/>
          <w:color w:val="000000"/>
          <w:sz w:val="28"/>
        </w:rPr>
        <w:t>
      Решение о списании налоговой задолженности выносится налоговым органом на основании вступившего в законную силу судебного акта о недостаточности имущества.</w:t>
      </w:r>
    </w:p>
    <w:bookmarkEnd w:id="1081"/>
    <w:bookmarkStart w:name="z1163" w:id="1082"/>
    <w:p>
      <w:pPr>
        <w:spacing w:after="0"/>
        <w:ind w:left="0"/>
        <w:jc w:val="both"/>
      </w:pPr>
      <w:r>
        <w:rPr>
          <w:rFonts w:ascii="Times New Roman"/>
          <w:b w:val="false"/>
          <w:i w:val="false"/>
          <w:color w:val="000000"/>
          <w:sz w:val="28"/>
        </w:rPr>
        <w:t>
      4. При отмене судебного акта о признании лица безвестно отсутствующим действие ранее списанной налоговой задолженности возобновляется налоговым органом независимо от срока исковой давности согласно решению об отмене решения о списании налоговой задолженности и подлежит взысканию.</w:t>
      </w:r>
    </w:p>
    <w:bookmarkEnd w:id="1082"/>
    <w:bookmarkStart w:name="z1164" w:id="1083"/>
    <w:p>
      <w:pPr>
        <w:spacing w:after="0"/>
        <w:ind w:left="0"/>
        <w:jc w:val="both"/>
      </w:pPr>
      <w:r>
        <w:rPr>
          <w:rFonts w:ascii="Times New Roman"/>
          <w:b w:val="false"/>
          <w:i w:val="false"/>
          <w:color w:val="000000"/>
          <w:sz w:val="28"/>
        </w:rPr>
        <w:t>
      Решение об отмене решения о списании налоговой задолженности выносится налоговым органом на основании вступившего в законную силу судебного акта об отмене решения о признании лица безвестно отсутствующим.</w:t>
      </w:r>
    </w:p>
    <w:bookmarkEnd w:id="1083"/>
    <w:p>
      <w:pPr>
        <w:spacing w:after="0"/>
        <w:ind w:left="0"/>
        <w:jc w:val="both"/>
      </w:pPr>
      <w:r>
        <w:rPr>
          <w:rFonts w:ascii="Times New Roman"/>
          <w:b/>
          <w:i w:val="false"/>
          <w:color w:val="000000"/>
          <w:sz w:val="28"/>
        </w:rPr>
        <w:t>Статья 73. Погашение налоговой задолженности умершего физического лица, индивидуального предпринимателя или лица, занимавшегося частной практикой</w:t>
      </w:r>
    </w:p>
    <w:bookmarkStart w:name="z1166" w:id="1084"/>
    <w:p>
      <w:pPr>
        <w:spacing w:after="0"/>
        <w:ind w:left="0"/>
        <w:jc w:val="both"/>
      </w:pPr>
      <w:r>
        <w:rPr>
          <w:rFonts w:ascii="Times New Roman"/>
          <w:b w:val="false"/>
          <w:i w:val="false"/>
          <w:color w:val="000000"/>
          <w:sz w:val="28"/>
        </w:rPr>
        <w:t>
      1. Налоговая задолженность умершего физического лица, образовавшаяся на день его смерти или на дату вступления в законную силу судебного акта об объявлении его умершим, если иное не установлено настоящей статьей, погашается наследником (наследниками) в пределах стоимости наследуемого имущества и пропорционально доле в наследстве на дату его принятия.</w:t>
      </w:r>
    </w:p>
    <w:bookmarkEnd w:id="1084"/>
    <w:bookmarkStart w:name="z1167" w:id="1085"/>
    <w:p>
      <w:pPr>
        <w:spacing w:after="0"/>
        <w:ind w:left="0"/>
        <w:jc w:val="both"/>
      </w:pPr>
      <w:r>
        <w:rPr>
          <w:rFonts w:ascii="Times New Roman"/>
          <w:b w:val="false"/>
          <w:i w:val="false"/>
          <w:color w:val="000000"/>
          <w:sz w:val="28"/>
        </w:rPr>
        <w:t xml:space="preserve">
      Погашение налоговой задолженности, образовавшейся на день смерти или на дату вступления в законную силу судебного акта об объявлении умершим индивидуального предпринимателя или лица, занимавшегося частной практикой, осуществляется в порядке, предусмотренном настоящей статьей. </w:t>
      </w:r>
    </w:p>
    <w:bookmarkEnd w:id="1085"/>
    <w:bookmarkStart w:name="z1168" w:id="1086"/>
    <w:p>
      <w:pPr>
        <w:spacing w:after="0"/>
        <w:ind w:left="0"/>
        <w:jc w:val="both"/>
      </w:pPr>
      <w:r>
        <w:rPr>
          <w:rFonts w:ascii="Times New Roman"/>
          <w:b w:val="false"/>
          <w:i w:val="false"/>
          <w:color w:val="000000"/>
          <w:sz w:val="28"/>
        </w:rPr>
        <w:t>
      2. Если ребенок-сирота, ребенок, оставшийся без попечения родителей, является наследником умершего физического лица, не состоявшего на регистрационном учете индивидуального предпринимателя и (или) лица, занимавшегося частной практикой, то такой наследник освобождается от погашения налоговой задолженности наследодателя, а налоговая задолженность наследодателя списывается на основании решения о списании налоговой задолженности.</w:t>
      </w:r>
    </w:p>
    <w:bookmarkEnd w:id="1086"/>
    <w:bookmarkStart w:name="z1169" w:id="1087"/>
    <w:p>
      <w:pPr>
        <w:spacing w:after="0"/>
        <w:ind w:left="0"/>
        <w:jc w:val="both"/>
      </w:pPr>
      <w:r>
        <w:rPr>
          <w:rFonts w:ascii="Times New Roman"/>
          <w:b w:val="false"/>
          <w:i w:val="false"/>
          <w:color w:val="000000"/>
          <w:sz w:val="28"/>
        </w:rPr>
        <w:t>
      Решение о списании налоговой задолженности выносится налоговым органом на основании документа, подтверждающего статус ребенка-сироты, ребенка, оставшегося без попечения родителей, и данных о регистрационном учете в налоговом органе и налоговой задолженности на день смерти.</w:t>
      </w:r>
    </w:p>
    <w:bookmarkEnd w:id="1087"/>
    <w:bookmarkStart w:name="z1170" w:id="1088"/>
    <w:p>
      <w:pPr>
        <w:spacing w:after="0"/>
        <w:ind w:left="0"/>
        <w:jc w:val="both"/>
      </w:pPr>
      <w:r>
        <w:rPr>
          <w:rFonts w:ascii="Times New Roman"/>
          <w:b w:val="false"/>
          <w:i w:val="false"/>
          <w:color w:val="000000"/>
          <w:sz w:val="28"/>
        </w:rPr>
        <w:t>
      3. Если наследником умершего индивидуального предпринимателя и (или) лица, занимавшегося частной практикой, является ребенок-сирота, ребенок, оставшийся без попечения родителей, то обязательство по погашению налоговой задолженности наследодателя возлагается на такого наследника только на основании вступившего в законную силу судебного акта о взыскании налоговой задолженности.</w:t>
      </w:r>
    </w:p>
    <w:bookmarkEnd w:id="1088"/>
    <w:bookmarkStart w:name="z1171" w:id="1089"/>
    <w:p>
      <w:pPr>
        <w:spacing w:after="0"/>
        <w:ind w:left="0"/>
        <w:jc w:val="both"/>
      </w:pPr>
      <w:r>
        <w:rPr>
          <w:rFonts w:ascii="Times New Roman"/>
          <w:b w:val="false"/>
          <w:i w:val="false"/>
          <w:color w:val="000000"/>
          <w:sz w:val="28"/>
        </w:rPr>
        <w:t>
      Налоговый орган обращается с иском о взыскании налоговой задолженности в суд на основании документа, подтверждающего статус ребенка-сироты, ребенка, оставшегося без попечения родителей, и данных о регистрационном учете в налоговом органе и налоговой задолженности на день смерти.</w:t>
      </w:r>
    </w:p>
    <w:bookmarkEnd w:id="1089"/>
    <w:bookmarkStart w:name="z1172" w:id="1090"/>
    <w:p>
      <w:pPr>
        <w:spacing w:after="0"/>
        <w:ind w:left="0"/>
        <w:jc w:val="both"/>
      </w:pPr>
      <w:r>
        <w:rPr>
          <w:rFonts w:ascii="Times New Roman"/>
          <w:b w:val="false"/>
          <w:i w:val="false"/>
          <w:color w:val="000000"/>
          <w:sz w:val="28"/>
        </w:rPr>
        <w:t>
      При отказе в удовлетворении иска о взыскании налоговой задолженности налоговая задолженность наследодателя списывается согласно решению о списании налоговой задолженности.</w:t>
      </w:r>
    </w:p>
    <w:bookmarkEnd w:id="1090"/>
    <w:bookmarkStart w:name="z1173" w:id="1091"/>
    <w:p>
      <w:pPr>
        <w:spacing w:after="0"/>
        <w:ind w:left="0"/>
        <w:jc w:val="both"/>
      </w:pPr>
      <w:r>
        <w:rPr>
          <w:rFonts w:ascii="Times New Roman"/>
          <w:b w:val="false"/>
          <w:i w:val="false"/>
          <w:color w:val="000000"/>
          <w:sz w:val="28"/>
        </w:rPr>
        <w:t>
      Решение о списании налоговой задолженности выносится налоговым органом на основании вступившего в законную силу судебного акта об отказе в удовлетворении иска о взыскании налоговой задолженности.</w:t>
      </w:r>
    </w:p>
    <w:bookmarkEnd w:id="1091"/>
    <w:bookmarkStart w:name="z1174" w:id="1092"/>
    <w:p>
      <w:pPr>
        <w:spacing w:after="0"/>
        <w:ind w:left="0"/>
        <w:jc w:val="both"/>
      </w:pPr>
      <w:r>
        <w:rPr>
          <w:rFonts w:ascii="Times New Roman"/>
          <w:b w:val="false"/>
          <w:i w:val="false"/>
          <w:color w:val="000000"/>
          <w:sz w:val="28"/>
        </w:rPr>
        <w:t>
      4. Если имущества умершего физического лица недостаточно для погашения налоговой задолженности, то непогашенная часть налоговой задолженности списывается согласно решению о списании налоговой задолженности.</w:t>
      </w:r>
    </w:p>
    <w:bookmarkEnd w:id="1092"/>
    <w:bookmarkStart w:name="z1175" w:id="1093"/>
    <w:p>
      <w:pPr>
        <w:spacing w:after="0"/>
        <w:ind w:left="0"/>
        <w:jc w:val="both"/>
      </w:pPr>
      <w:r>
        <w:rPr>
          <w:rFonts w:ascii="Times New Roman"/>
          <w:b w:val="false"/>
          <w:i w:val="false"/>
          <w:color w:val="000000"/>
          <w:sz w:val="28"/>
        </w:rPr>
        <w:t>
      Решение о списании налоговой задолженности выносится налоговым органом на основании вступившего в законную силу судебного акта о недостаточности имущества.</w:t>
      </w:r>
    </w:p>
    <w:bookmarkEnd w:id="1093"/>
    <w:bookmarkStart w:name="z1176" w:id="1094"/>
    <w:p>
      <w:pPr>
        <w:spacing w:after="0"/>
        <w:ind w:left="0"/>
        <w:jc w:val="both"/>
      </w:pPr>
      <w:r>
        <w:rPr>
          <w:rFonts w:ascii="Times New Roman"/>
          <w:b w:val="false"/>
          <w:i w:val="false"/>
          <w:color w:val="000000"/>
          <w:sz w:val="28"/>
        </w:rPr>
        <w:t>
      5. При отсутствии наследников или отказе всех наследников от наследства и передаче имущества в коммунальную собственность налоговая задолженность умершего физического лица списывается согласно решению о списании налоговой задолженности.</w:t>
      </w:r>
    </w:p>
    <w:bookmarkEnd w:id="1094"/>
    <w:bookmarkStart w:name="z1177" w:id="1095"/>
    <w:p>
      <w:pPr>
        <w:spacing w:after="0"/>
        <w:ind w:left="0"/>
        <w:jc w:val="both"/>
      </w:pPr>
      <w:r>
        <w:rPr>
          <w:rFonts w:ascii="Times New Roman"/>
          <w:b w:val="false"/>
          <w:i w:val="false"/>
          <w:color w:val="000000"/>
          <w:sz w:val="28"/>
        </w:rPr>
        <w:t>
      Решение о списании налоговой задолженности выносится налоговым органом на основании вступившего в законную силу судебного акта о признании имущества умершего физического лица выморочным.</w:t>
      </w:r>
    </w:p>
    <w:bookmarkEnd w:id="1095"/>
    <w:bookmarkStart w:name="z1178" w:id="1096"/>
    <w:p>
      <w:pPr>
        <w:spacing w:after="0"/>
        <w:ind w:left="0"/>
        <w:jc w:val="both"/>
      </w:pPr>
      <w:r>
        <w:rPr>
          <w:rFonts w:ascii="Times New Roman"/>
          <w:b w:val="false"/>
          <w:i w:val="false"/>
          <w:color w:val="000000"/>
          <w:sz w:val="28"/>
        </w:rPr>
        <w:t>
      6. При отмене судебного акта об объявлении физического лица умершим действие ранее списанной налоговой задолженности такого физического лица независимо от срока исковой давности возобновляется налоговым органом согласно решению об отмене решения о списании налоговой задолженности и подлежит взысканию.</w:t>
      </w:r>
    </w:p>
    <w:bookmarkEnd w:id="1096"/>
    <w:bookmarkStart w:name="z1179" w:id="1097"/>
    <w:p>
      <w:pPr>
        <w:spacing w:after="0"/>
        <w:ind w:left="0"/>
        <w:jc w:val="both"/>
      </w:pPr>
      <w:r>
        <w:rPr>
          <w:rFonts w:ascii="Times New Roman"/>
          <w:b w:val="false"/>
          <w:i w:val="false"/>
          <w:color w:val="000000"/>
          <w:sz w:val="28"/>
        </w:rPr>
        <w:t>
      Решение об отмене решения о списании налоговой задолженности выносится налоговым органом на основании вступившего в законную силу судебного акта об отмене судебного акта об объявлении физического лица умершим.</w:t>
      </w:r>
    </w:p>
    <w:bookmarkEnd w:id="1097"/>
    <w:bookmarkStart w:name="z1180" w:id="1098"/>
    <w:p>
      <w:pPr>
        <w:spacing w:after="0"/>
        <w:ind w:left="0"/>
        <w:jc w:val="left"/>
      </w:pPr>
      <w:r>
        <w:rPr>
          <w:rFonts w:ascii="Times New Roman"/>
          <w:b/>
          <w:i w:val="false"/>
          <w:color w:val="000000"/>
        </w:rPr>
        <w:t xml:space="preserve"> Параграф 3. Исполнение отдельных налоговых обязательств при ликвидации, реорганизации и прекращении деятельности</w:t>
      </w:r>
    </w:p>
    <w:bookmarkEnd w:id="1098"/>
    <w:p>
      <w:pPr>
        <w:spacing w:after="0"/>
        <w:ind w:left="0"/>
        <w:jc w:val="both"/>
      </w:pPr>
      <w:r>
        <w:rPr>
          <w:rFonts w:ascii="Times New Roman"/>
          <w:b/>
          <w:i w:val="false"/>
          <w:color w:val="000000"/>
          <w:sz w:val="28"/>
        </w:rPr>
        <w:t>Статья 74. Общие положения исполнения налогового обязательства при ликвидации, реорганизации и прекращении деятельности</w:t>
      </w:r>
    </w:p>
    <w:bookmarkStart w:name="z1182" w:id="1099"/>
    <w:p>
      <w:pPr>
        <w:spacing w:after="0"/>
        <w:ind w:left="0"/>
        <w:jc w:val="both"/>
      </w:pPr>
      <w:r>
        <w:rPr>
          <w:rFonts w:ascii="Times New Roman"/>
          <w:b w:val="false"/>
          <w:i w:val="false"/>
          <w:color w:val="000000"/>
          <w:sz w:val="28"/>
        </w:rPr>
        <w:t>
      1. Для целей настоящей статьи лицом, прекращающим деятельность, признаются:</w:t>
      </w:r>
    </w:p>
    <w:bookmarkEnd w:id="1099"/>
    <w:bookmarkStart w:name="z1183" w:id="1100"/>
    <w:p>
      <w:pPr>
        <w:spacing w:after="0"/>
        <w:ind w:left="0"/>
        <w:jc w:val="both"/>
      </w:pPr>
      <w:r>
        <w:rPr>
          <w:rFonts w:ascii="Times New Roman"/>
          <w:b w:val="false"/>
          <w:i w:val="false"/>
          <w:color w:val="000000"/>
          <w:sz w:val="28"/>
        </w:rPr>
        <w:t>
      ликвидируемое юридическое лицо – резидент;</w:t>
      </w:r>
    </w:p>
    <w:bookmarkEnd w:id="1100"/>
    <w:bookmarkStart w:name="z1184" w:id="1101"/>
    <w:p>
      <w:pPr>
        <w:spacing w:after="0"/>
        <w:ind w:left="0"/>
        <w:jc w:val="both"/>
      </w:pPr>
      <w:r>
        <w:rPr>
          <w:rFonts w:ascii="Times New Roman"/>
          <w:b w:val="false"/>
          <w:i w:val="false"/>
          <w:color w:val="000000"/>
          <w:sz w:val="28"/>
        </w:rPr>
        <w:t>
      прекращающее деятельность в Республике Казахстан структурное подразделение юридического лица – нерезидента;</w:t>
      </w:r>
    </w:p>
    <w:bookmarkEnd w:id="1101"/>
    <w:bookmarkStart w:name="z1185" w:id="1102"/>
    <w:p>
      <w:pPr>
        <w:spacing w:after="0"/>
        <w:ind w:left="0"/>
        <w:jc w:val="both"/>
      </w:pPr>
      <w:r>
        <w:rPr>
          <w:rFonts w:ascii="Times New Roman"/>
          <w:b w:val="false"/>
          <w:i w:val="false"/>
          <w:color w:val="000000"/>
          <w:sz w:val="28"/>
        </w:rPr>
        <w:t>
      прекращающее деятельность в Республике Казахстан постоянное учреждение юридического лица – нерезидента;</w:t>
      </w:r>
    </w:p>
    <w:bookmarkEnd w:id="1102"/>
    <w:bookmarkStart w:name="z1186" w:id="1103"/>
    <w:p>
      <w:pPr>
        <w:spacing w:after="0"/>
        <w:ind w:left="0"/>
        <w:jc w:val="both"/>
      </w:pPr>
      <w:r>
        <w:rPr>
          <w:rFonts w:ascii="Times New Roman"/>
          <w:b w:val="false"/>
          <w:i w:val="false"/>
          <w:color w:val="000000"/>
          <w:sz w:val="28"/>
        </w:rPr>
        <w:t>
      прекращающее деятельность структурное подразделение юридического лица – резидента;</w:t>
      </w:r>
    </w:p>
    <w:bookmarkEnd w:id="1103"/>
    <w:bookmarkStart w:name="z1187" w:id="1104"/>
    <w:p>
      <w:pPr>
        <w:spacing w:after="0"/>
        <w:ind w:left="0"/>
        <w:jc w:val="both"/>
      </w:pPr>
      <w:r>
        <w:rPr>
          <w:rFonts w:ascii="Times New Roman"/>
          <w:b w:val="false"/>
          <w:i w:val="false"/>
          <w:color w:val="000000"/>
          <w:sz w:val="28"/>
        </w:rPr>
        <w:t>
      прекращающий деятельность индивидуальный предприниматель;</w:t>
      </w:r>
    </w:p>
    <w:bookmarkEnd w:id="1104"/>
    <w:bookmarkStart w:name="z1188" w:id="1105"/>
    <w:p>
      <w:pPr>
        <w:spacing w:after="0"/>
        <w:ind w:left="0"/>
        <w:jc w:val="both"/>
      </w:pPr>
      <w:r>
        <w:rPr>
          <w:rFonts w:ascii="Times New Roman"/>
          <w:b w:val="false"/>
          <w:i w:val="false"/>
          <w:color w:val="000000"/>
          <w:sz w:val="28"/>
        </w:rPr>
        <w:t>
      прекращающее деятельность лицо, занимающееся частной практикой;</w:t>
      </w:r>
    </w:p>
    <w:bookmarkEnd w:id="1105"/>
    <w:bookmarkStart w:name="z1189" w:id="1106"/>
    <w:p>
      <w:pPr>
        <w:spacing w:after="0"/>
        <w:ind w:left="0"/>
        <w:jc w:val="both"/>
      </w:pPr>
      <w:r>
        <w:rPr>
          <w:rFonts w:ascii="Times New Roman"/>
          <w:b w:val="false"/>
          <w:i w:val="false"/>
          <w:color w:val="000000"/>
          <w:sz w:val="28"/>
        </w:rPr>
        <w:t>
      реорганизуемое путем выделения, слияния, разделения или присоединения юридическое лицо;</w:t>
      </w:r>
    </w:p>
    <w:bookmarkEnd w:id="1106"/>
    <w:bookmarkStart w:name="z1190" w:id="1107"/>
    <w:p>
      <w:pPr>
        <w:spacing w:after="0"/>
        <w:ind w:left="0"/>
        <w:jc w:val="both"/>
      </w:pPr>
      <w:r>
        <w:rPr>
          <w:rFonts w:ascii="Times New Roman"/>
          <w:b w:val="false"/>
          <w:i w:val="false"/>
          <w:color w:val="000000"/>
          <w:sz w:val="28"/>
        </w:rPr>
        <w:t>
      постоянное учреждение без открытия структурного подразделения юридического лица – нерезидента, передающее права и обязанности иностранному юридическому лицу – резиденту.</w:t>
      </w:r>
    </w:p>
    <w:bookmarkEnd w:id="1107"/>
    <w:bookmarkStart w:name="z1191" w:id="1108"/>
    <w:p>
      <w:pPr>
        <w:spacing w:after="0"/>
        <w:ind w:left="0"/>
        <w:jc w:val="both"/>
      </w:pPr>
      <w:r>
        <w:rPr>
          <w:rFonts w:ascii="Times New Roman"/>
          <w:b w:val="false"/>
          <w:i w:val="false"/>
          <w:color w:val="000000"/>
          <w:sz w:val="28"/>
        </w:rPr>
        <w:t>
      2. Ликвидационная налоговая отчетность составляется по видам налогов, платежей в бюджет и социальным платежам, по которым лицо, прекращающее деятельность, является плательщиком и (или) налоговым агентом, за период с начала налогового периода, в котором возникло обязательство по представлению ликвидационной налоговой отчетности, до даты представления в налоговый орган такой отчетности.</w:t>
      </w:r>
    </w:p>
    <w:bookmarkEnd w:id="1108"/>
    <w:bookmarkStart w:name="z1192" w:id="1109"/>
    <w:p>
      <w:pPr>
        <w:spacing w:after="0"/>
        <w:ind w:left="0"/>
        <w:jc w:val="both"/>
      </w:pPr>
      <w:r>
        <w:rPr>
          <w:rFonts w:ascii="Times New Roman"/>
          <w:b w:val="false"/>
          <w:i w:val="false"/>
          <w:color w:val="000000"/>
          <w:sz w:val="28"/>
        </w:rPr>
        <w:t>
      Если срок представления очередной налоговой отчетности за налоговый период, предшествующий налоговому периоду, в котором возникло обязательство по представлению такой очередной налоговой отчетности, наступает после представления ликвидационной налоговой отчетности, представление такой очередной налоговой отчетности производится не позднее даты представления ликвидационной налоговой отчетности.</w:t>
      </w:r>
    </w:p>
    <w:bookmarkEnd w:id="1109"/>
    <w:bookmarkStart w:name="z1193" w:id="1110"/>
    <w:p>
      <w:pPr>
        <w:spacing w:after="0"/>
        <w:ind w:left="0"/>
        <w:jc w:val="both"/>
      </w:pPr>
      <w:r>
        <w:rPr>
          <w:rFonts w:ascii="Times New Roman"/>
          <w:b w:val="false"/>
          <w:i w:val="false"/>
          <w:color w:val="000000"/>
          <w:sz w:val="28"/>
        </w:rPr>
        <w:t>
      3. Уплата налогов, платежей в бюджет и социальных платежей, отраженных в очередной налоговой отчетности, представленной в соответствии с частью второй пункта 2 настоящей статьи, и ликвидационной налоговой отчетности, производится не позднее десяти календарных дней со дня представления в налоговый орган ликвидационной налоговой отчетности.</w:t>
      </w:r>
    </w:p>
    <w:bookmarkEnd w:id="1110"/>
    <w:bookmarkStart w:name="z1194" w:id="1111"/>
    <w:p>
      <w:pPr>
        <w:spacing w:after="0"/>
        <w:ind w:left="0"/>
        <w:jc w:val="both"/>
      </w:pPr>
      <w:r>
        <w:rPr>
          <w:rFonts w:ascii="Times New Roman"/>
          <w:b w:val="false"/>
          <w:i w:val="false"/>
          <w:color w:val="000000"/>
          <w:sz w:val="28"/>
        </w:rPr>
        <w:t>
      4. При прекращении осуществления деятельности, связанной с денежными расчетами, лицо, прекращающее деятельность, обязано представить в налоговый орган по месту нахождения налоговое заявление о снятии с учета контрольно-кассовой машины (при наличии) в порядке, определенном настоящим Кодексом.</w:t>
      </w:r>
    </w:p>
    <w:bookmarkEnd w:id="1111"/>
    <w:bookmarkStart w:name="z1195" w:id="1112"/>
    <w:p>
      <w:pPr>
        <w:spacing w:after="0"/>
        <w:ind w:left="0"/>
        <w:jc w:val="both"/>
      </w:pPr>
      <w:r>
        <w:rPr>
          <w:rFonts w:ascii="Times New Roman"/>
          <w:b w:val="false"/>
          <w:i w:val="false"/>
          <w:color w:val="000000"/>
          <w:sz w:val="28"/>
        </w:rPr>
        <w:t>
      5. Лицо, прекращающее деятельность, со дня представления в соответствующий регистрирующий орган заявления о прекращении деятельности, признается налоговым органом налогоплательщиком, находящимся на стадии ликвидации (прекращения деятельности).</w:t>
      </w:r>
    </w:p>
    <w:bookmarkEnd w:id="1112"/>
    <w:bookmarkStart w:name="z1196" w:id="1113"/>
    <w:p>
      <w:pPr>
        <w:spacing w:after="0"/>
        <w:ind w:left="0"/>
        <w:jc w:val="both"/>
      </w:pPr>
      <w:r>
        <w:rPr>
          <w:rFonts w:ascii="Times New Roman"/>
          <w:b w:val="false"/>
          <w:i w:val="false"/>
          <w:color w:val="000000"/>
          <w:sz w:val="28"/>
        </w:rPr>
        <w:t>
      Сведения о таком налогоплательщике в течение трех рабочих дней, следующих за днем представления заявления, указанного в части первой настоящего пункта, включаются в список налогоплательщиков, находящихся на стадии ликвидации (прекращения деятельности), подлежащий размещению на интернет-ресурсе уполномоченного органа.</w:t>
      </w:r>
    </w:p>
    <w:bookmarkEnd w:id="1113"/>
    <w:bookmarkStart w:name="z1197" w:id="1114"/>
    <w:p>
      <w:pPr>
        <w:spacing w:after="0"/>
        <w:ind w:left="0"/>
        <w:jc w:val="both"/>
      </w:pPr>
      <w:r>
        <w:rPr>
          <w:rFonts w:ascii="Times New Roman"/>
          <w:b w:val="false"/>
          <w:i w:val="false"/>
          <w:color w:val="000000"/>
          <w:sz w:val="28"/>
        </w:rPr>
        <w:t>
      6. Надлежащее исполнение лицом, прекращающим деятельность, налогового обязательства проверяется путем осуществления налогового администрирования, в том числе проведения налоговой проверки, в соответствии с настоящим Кодексом.</w:t>
      </w:r>
    </w:p>
    <w:bookmarkEnd w:id="1114"/>
    <w:bookmarkStart w:name="z1198" w:id="1115"/>
    <w:p>
      <w:pPr>
        <w:spacing w:after="0"/>
        <w:ind w:left="0"/>
        <w:jc w:val="both"/>
      </w:pPr>
      <w:r>
        <w:rPr>
          <w:rFonts w:ascii="Times New Roman"/>
          <w:b w:val="false"/>
          <w:i w:val="false"/>
          <w:color w:val="000000"/>
          <w:sz w:val="28"/>
        </w:rPr>
        <w:t>
      Налоговая проверка не проводится при прекращении деятельности в упрощенном порядке.</w:t>
      </w:r>
    </w:p>
    <w:bookmarkEnd w:id="1115"/>
    <w:bookmarkStart w:name="z1199" w:id="1116"/>
    <w:p>
      <w:pPr>
        <w:spacing w:after="0"/>
        <w:ind w:left="0"/>
        <w:jc w:val="both"/>
      </w:pPr>
      <w:r>
        <w:rPr>
          <w:rFonts w:ascii="Times New Roman"/>
          <w:b w:val="false"/>
          <w:i w:val="false"/>
          <w:color w:val="000000"/>
          <w:sz w:val="28"/>
        </w:rPr>
        <w:t>
      Порядки исполнения налогового обязательства при ликвидации, реорганизации и прекращении деятельности налогоплательщиками (налоговыми агентами), в том числе отдельными категориями налогоплательщиков (налоговых агентов), упрощенный порядок исполнения налогового обязательства при прекращении деятельности, а также условия отнесения налогоплательщиков к отдельным категориям налогоплательщиков определяются уполномоченным органом.</w:t>
      </w:r>
    </w:p>
    <w:bookmarkEnd w:id="1116"/>
    <w:bookmarkStart w:name="z1200" w:id="1117"/>
    <w:p>
      <w:pPr>
        <w:spacing w:after="0"/>
        <w:ind w:left="0"/>
        <w:jc w:val="both"/>
      </w:pPr>
      <w:r>
        <w:rPr>
          <w:rFonts w:ascii="Times New Roman"/>
          <w:b w:val="false"/>
          <w:i w:val="false"/>
          <w:color w:val="000000"/>
          <w:sz w:val="28"/>
        </w:rPr>
        <w:t>
      7. Исключение налогоплательщика из списка налогоплательщиков, находящихся на стадии ликвидации (прекращения деятельности), производится налоговым органом в течение трех рабочих дней, следующих за днем:</w:t>
      </w:r>
    </w:p>
    <w:bookmarkEnd w:id="1117"/>
    <w:bookmarkStart w:name="z1201" w:id="1118"/>
    <w:p>
      <w:pPr>
        <w:spacing w:after="0"/>
        <w:ind w:left="0"/>
        <w:jc w:val="both"/>
      </w:pPr>
      <w:r>
        <w:rPr>
          <w:rFonts w:ascii="Times New Roman"/>
          <w:b w:val="false"/>
          <w:i w:val="false"/>
          <w:color w:val="000000"/>
          <w:sz w:val="28"/>
        </w:rPr>
        <w:t>
      1) получения сведений об исключении из реестров номеров;</w:t>
      </w:r>
    </w:p>
    <w:bookmarkEnd w:id="1118"/>
    <w:bookmarkStart w:name="z1202" w:id="1119"/>
    <w:p>
      <w:pPr>
        <w:spacing w:after="0"/>
        <w:ind w:left="0"/>
        <w:jc w:val="both"/>
      </w:pPr>
      <w:r>
        <w:rPr>
          <w:rFonts w:ascii="Times New Roman"/>
          <w:b w:val="false"/>
          <w:i w:val="false"/>
          <w:color w:val="000000"/>
          <w:sz w:val="28"/>
        </w:rPr>
        <w:t>
      2) снятия с регистрационного учета индивидуального предпринимателя или лица, занимающегося частной практикой;</w:t>
      </w:r>
    </w:p>
    <w:bookmarkEnd w:id="1119"/>
    <w:bookmarkStart w:name="z1203" w:id="1120"/>
    <w:p>
      <w:pPr>
        <w:spacing w:after="0"/>
        <w:ind w:left="0"/>
        <w:jc w:val="both"/>
      </w:pPr>
      <w:r>
        <w:rPr>
          <w:rFonts w:ascii="Times New Roman"/>
          <w:b w:val="false"/>
          <w:i w:val="false"/>
          <w:color w:val="000000"/>
          <w:sz w:val="28"/>
        </w:rPr>
        <w:t>
      3) вынесения решения об отказе в снятии с регистрационного учета индивидуального предпринимателя или лица, занимающегося частной практикой;</w:t>
      </w:r>
    </w:p>
    <w:bookmarkEnd w:id="1120"/>
    <w:bookmarkStart w:name="z1204" w:id="1121"/>
    <w:p>
      <w:pPr>
        <w:spacing w:after="0"/>
        <w:ind w:left="0"/>
        <w:jc w:val="both"/>
      </w:pPr>
      <w:r>
        <w:rPr>
          <w:rFonts w:ascii="Times New Roman"/>
          <w:b w:val="false"/>
          <w:i w:val="false"/>
          <w:color w:val="000000"/>
          <w:sz w:val="28"/>
        </w:rPr>
        <w:t>
      4) обращения налогоплательщика об изменении решения о ликвидации (прекращении деятельности).</w:t>
      </w:r>
    </w:p>
    <w:bookmarkEnd w:id="1121"/>
    <w:p>
      <w:pPr>
        <w:spacing w:after="0"/>
        <w:ind w:left="0"/>
        <w:jc w:val="both"/>
      </w:pPr>
      <w:r>
        <w:rPr>
          <w:rFonts w:ascii="Times New Roman"/>
          <w:b/>
          <w:i w:val="false"/>
          <w:color w:val="000000"/>
          <w:sz w:val="28"/>
        </w:rPr>
        <w:t>Статья 75. Особенности исполнения налогового обязательства при ликвидации</w:t>
      </w:r>
    </w:p>
    <w:bookmarkStart w:name="z1206" w:id="1122"/>
    <w:p>
      <w:pPr>
        <w:spacing w:after="0"/>
        <w:ind w:left="0"/>
        <w:jc w:val="both"/>
      </w:pPr>
      <w:r>
        <w:rPr>
          <w:rFonts w:ascii="Times New Roman"/>
          <w:b w:val="false"/>
          <w:i w:val="false"/>
          <w:color w:val="000000"/>
          <w:sz w:val="28"/>
        </w:rPr>
        <w:t>
      1. Для целей настоящей статьи ликвидируемым налогоплательщиком признаются:</w:t>
      </w:r>
    </w:p>
    <w:bookmarkEnd w:id="1122"/>
    <w:bookmarkStart w:name="z1207" w:id="1123"/>
    <w:p>
      <w:pPr>
        <w:spacing w:after="0"/>
        <w:ind w:left="0"/>
        <w:jc w:val="both"/>
      </w:pPr>
      <w:r>
        <w:rPr>
          <w:rFonts w:ascii="Times New Roman"/>
          <w:b w:val="false"/>
          <w:i w:val="false"/>
          <w:color w:val="000000"/>
          <w:sz w:val="28"/>
        </w:rPr>
        <w:t>
      ликвидируемое юридическое лицо – резидент;</w:t>
      </w:r>
    </w:p>
    <w:bookmarkEnd w:id="1123"/>
    <w:bookmarkStart w:name="z1208" w:id="1124"/>
    <w:p>
      <w:pPr>
        <w:spacing w:after="0"/>
        <w:ind w:left="0"/>
        <w:jc w:val="both"/>
      </w:pPr>
      <w:r>
        <w:rPr>
          <w:rFonts w:ascii="Times New Roman"/>
          <w:b w:val="false"/>
          <w:i w:val="false"/>
          <w:color w:val="000000"/>
          <w:sz w:val="28"/>
        </w:rPr>
        <w:t>
      прекращающее деятельность в Республике Казахстан структурное подразделение юридического лица – нерезидента;</w:t>
      </w:r>
    </w:p>
    <w:bookmarkEnd w:id="1124"/>
    <w:bookmarkStart w:name="z1209" w:id="1125"/>
    <w:p>
      <w:pPr>
        <w:spacing w:after="0"/>
        <w:ind w:left="0"/>
        <w:jc w:val="both"/>
      </w:pPr>
      <w:r>
        <w:rPr>
          <w:rFonts w:ascii="Times New Roman"/>
          <w:b w:val="false"/>
          <w:i w:val="false"/>
          <w:color w:val="000000"/>
          <w:sz w:val="28"/>
        </w:rPr>
        <w:t>
      прекращающее деятельность в Республике Казахстан постоянное учреждение юридического лица – нерезидента;</w:t>
      </w:r>
    </w:p>
    <w:bookmarkEnd w:id="1125"/>
    <w:bookmarkStart w:name="z1210" w:id="1126"/>
    <w:p>
      <w:pPr>
        <w:spacing w:after="0"/>
        <w:ind w:left="0"/>
        <w:jc w:val="both"/>
      </w:pPr>
      <w:r>
        <w:rPr>
          <w:rFonts w:ascii="Times New Roman"/>
          <w:b w:val="false"/>
          <w:i w:val="false"/>
          <w:color w:val="000000"/>
          <w:sz w:val="28"/>
        </w:rPr>
        <w:t>
      прекращающее деятельность структурное подразделение юридического лица – резидента.</w:t>
      </w:r>
    </w:p>
    <w:bookmarkEnd w:id="1126"/>
    <w:bookmarkStart w:name="z1211" w:id="1127"/>
    <w:p>
      <w:pPr>
        <w:spacing w:after="0"/>
        <w:ind w:left="0"/>
        <w:jc w:val="both"/>
      </w:pPr>
      <w:r>
        <w:rPr>
          <w:rFonts w:ascii="Times New Roman"/>
          <w:b w:val="false"/>
          <w:i w:val="false"/>
          <w:color w:val="000000"/>
          <w:sz w:val="28"/>
        </w:rPr>
        <w:t xml:space="preserve">
      2. Обязательство по представлению ликвидационной налоговой отчетности,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 настоящего Кодекса, возникает в течение трех рабочих дней со дня утверждения промежуточного ликвидационного баланса у следующих лиц:</w:t>
      </w:r>
    </w:p>
    <w:bookmarkEnd w:id="1127"/>
    <w:bookmarkStart w:name="z1212" w:id="1128"/>
    <w:p>
      <w:pPr>
        <w:spacing w:after="0"/>
        <w:ind w:left="0"/>
        <w:jc w:val="both"/>
      </w:pPr>
      <w:r>
        <w:rPr>
          <w:rFonts w:ascii="Times New Roman"/>
          <w:b w:val="false"/>
          <w:i w:val="false"/>
          <w:color w:val="000000"/>
          <w:sz w:val="28"/>
        </w:rPr>
        <w:t>
      ликвидируемого юридического лица – резидента;</w:t>
      </w:r>
    </w:p>
    <w:bookmarkEnd w:id="1128"/>
    <w:bookmarkStart w:name="z1213" w:id="1129"/>
    <w:p>
      <w:pPr>
        <w:spacing w:after="0"/>
        <w:ind w:left="0"/>
        <w:jc w:val="both"/>
      </w:pPr>
      <w:r>
        <w:rPr>
          <w:rFonts w:ascii="Times New Roman"/>
          <w:b w:val="false"/>
          <w:i w:val="false"/>
          <w:color w:val="000000"/>
          <w:sz w:val="28"/>
        </w:rPr>
        <w:t>
      прекращающего деятельность в Республике Казахстан структурного подразделения или постоянного учреждения юридического лица – нерезидента;</w:t>
      </w:r>
    </w:p>
    <w:bookmarkEnd w:id="1129"/>
    <w:bookmarkStart w:name="z1214" w:id="1130"/>
    <w:p>
      <w:pPr>
        <w:spacing w:after="0"/>
        <w:ind w:left="0"/>
        <w:jc w:val="both"/>
      </w:pPr>
      <w:r>
        <w:rPr>
          <w:rFonts w:ascii="Times New Roman"/>
          <w:b w:val="false"/>
          <w:i w:val="false"/>
          <w:color w:val="000000"/>
          <w:sz w:val="28"/>
        </w:rPr>
        <w:t>
      прекращающего деятельность структурного подразделения юридического лица – резидента в случае, когда такое структурное подразделение признано самостоятельным плательщиком налогов, платежей в бюджет.</w:t>
      </w:r>
    </w:p>
    <w:bookmarkEnd w:id="1130"/>
    <w:bookmarkStart w:name="z1215" w:id="1131"/>
    <w:p>
      <w:pPr>
        <w:spacing w:after="0"/>
        <w:ind w:left="0"/>
        <w:jc w:val="both"/>
      </w:pPr>
      <w:r>
        <w:rPr>
          <w:rFonts w:ascii="Times New Roman"/>
          <w:b w:val="false"/>
          <w:i w:val="false"/>
          <w:color w:val="000000"/>
          <w:sz w:val="28"/>
        </w:rPr>
        <w:t xml:space="preserve">
      Представление ликвидационной налоговой отчетности,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 настоящего Кодекса, является основанием для осуществления налогового администрирования, в том числе проведения налоговой проверки.</w:t>
      </w:r>
    </w:p>
    <w:bookmarkEnd w:id="1131"/>
    <w:bookmarkStart w:name="z1216" w:id="1132"/>
    <w:p>
      <w:pPr>
        <w:spacing w:after="0"/>
        <w:ind w:left="0"/>
        <w:jc w:val="both"/>
      </w:pPr>
      <w:r>
        <w:rPr>
          <w:rFonts w:ascii="Times New Roman"/>
          <w:b w:val="false"/>
          <w:i w:val="false"/>
          <w:color w:val="000000"/>
          <w:sz w:val="28"/>
        </w:rPr>
        <w:t>
      3. Налоговая задолженность ликвидируемого налогоплательщика погашается за счет денег таких лиц, в том числе полученных от реализации их имущества, в порядке очередности, установленной законами Республики Казахстан.</w:t>
      </w:r>
    </w:p>
    <w:bookmarkEnd w:id="1132"/>
    <w:bookmarkStart w:name="z1217" w:id="1133"/>
    <w:p>
      <w:pPr>
        <w:spacing w:after="0"/>
        <w:ind w:left="0"/>
        <w:jc w:val="both"/>
      </w:pPr>
      <w:r>
        <w:rPr>
          <w:rFonts w:ascii="Times New Roman"/>
          <w:b w:val="false"/>
          <w:i w:val="false"/>
          <w:color w:val="000000"/>
          <w:sz w:val="28"/>
        </w:rPr>
        <w:t xml:space="preserve">
      Налоговая задолженность прекращающего деятельность структурного подразделения юридического лица – резидента, структурных подразделений юридического лица – нерезидента через прекращающее деятельность постоянное учреждение или структурное подразделение погашается за счет денег создавшего их юридического лица. </w:t>
      </w:r>
    </w:p>
    <w:bookmarkEnd w:id="1133"/>
    <w:bookmarkStart w:name="z1218" w:id="1134"/>
    <w:p>
      <w:pPr>
        <w:spacing w:after="0"/>
        <w:ind w:left="0"/>
        <w:jc w:val="both"/>
      </w:pPr>
      <w:r>
        <w:rPr>
          <w:rFonts w:ascii="Times New Roman"/>
          <w:b w:val="false"/>
          <w:i w:val="false"/>
          <w:color w:val="000000"/>
          <w:sz w:val="28"/>
        </w:rPr>
        <w:t>
      Если имущества ликвидируемого налогоплательщика недостаточно для погашения в полном объеме налоговой задолженности, оставшаяся часть налоговой задолженности погашается учредителями (участниками) ликвидируемого налогоплательщика в случаях, установленных законами Республики Казахстан.</w:t>
      </w:r>
    </w:p>
    <w:bookmarkEnd w:id="1134"/>
    <w:bookmarkStart w:name="z1219" w:id="1135"/>
    <w:p>
      <w:pPr>
        <w:spacing w:after="0"/>
        <w:ind w:left="0"/>
        <w:jc w:val="both"/>
      </w:pPr>
      <w:r>
        <w:rPr>
          <w:rFonts w:ascii="Times New Roman"/>
          <w:b w:val="false"/>
          <w:i w:val="false"/>
          <w:color w:val="000000"/>
          <w:sz w:val="28"/>
        </w:rPr>
        <w:t>
      4. Излишне (ошибочно) уплаченные ликвидируемым налогоплательщиком суммы налогов, платежей в бюджет и пеней, штрафов, а также излишне уплаченные и (или) излишне взысканные суммы таможенных пошлин, таможенных сборов, налогов и пеней подлежат в порядке и с учетом условий, установленных законодательством Республики Казахстан, зачету в счет погашения его задолженности, а оставшаяся часть – возврату ликвидируемому налогоплательщику.</w:t>
      </w:r>
    </w:p>
    <w:bookmarkEnd w:id="1135"/>
    <w:bookmarkStart w:name="z1220" w:id="1136"/>
    <w:p>
      <w:pPr>
        <w:spacing w:after="0"/>
        <w:ind w:left="0"/>
        <w:jc w:val="both"/>
      </w:pPr>
      <w:r>
        <w:rPr>
          <w:rFonts w:ascii="Times New Roman"/>
          <w:b w:val="false"/>
          <w:i w:val="false"/>
          <w:color w:val="000000"/>
          <w:sz w:val="28"/>
        </w:rPr>
        <w:t>
      В случаях, если ликвидируемый налогоплательщик является юридическим лицом, имеющим структурное подразделение, суммы, указанные в части первой настоящего пункта, подлежат зачету также в счет погашения задолженности структурного подразделения такого налогоплательщика.</w:t>
      </w:r>
    </w:p>
    <w:bookmarkEnd w:id="1136"/>
    <w:bookmarkStart w:name="z1221" w:id="1137"/>
    <w:p>
      <w:pPr>
        <w:spacing w:after="0"/>
        <w:ind w:left="0"/>
        <w:jc w:val="both"/>
      </w:pPr>
      <w:r>
        <w:rPr>
          <w:rFonts w:ascii="Times New Roman"/>
          <w:b w:val="false"/>
          <w:i w:val="false"/>
          <w:color w:val="000000"/>
          <w:sz w:val="28"/>
        </w:rPr>
        <w:t>
      В случае, если ликвидируемый налогоплательщик на дату снятия с регистрационного учета плательщика налога на добавленную стоимость имеет сумму превышения по налогу на добавленную стоимость, относимого в зачет, над суммой начисленного налога, подлежащей возврату, указанное превышение подлежит возврату в порядке, определенном настоящим Кодексом.</w:t>
      </w:r>
    </w:p>
    <w:bookmarkEnd w:id="1137"/>
    <w:bookmarkStart w:name="z1222" w:id="1138"/>
    <w:p>
      <w:pPr>
        <w:spacing w:after="0"/>
        <w:ind w:left="0"/>
        <w:jc w:val="both"/>
      </w:pPr>
      <w:r>
        <w:rPr>
          <w:rFonts w:ascii="Times New Roman"/>
          <w:b w:val="false"/>
          <w:i w:val="false"/>
          <w:color w:val="000000"/>
          <w:sz w:val="28"/>
        </w:rPr>
        <w:t>
      5. При возникновении у ликвидируемого налогоплательщика в течение периода со дня представления ликвидационной налоговой отчетности до даты завершения налогового администрирования налоговых обязательств по исчислению и уплате налогов и платежей в бюджет, социального обязательства такое лицо обязано исполнить указанные обязательства в полном объеме на основании уведомления о суммах, начисленных в период ликвидации.</w:t>
      </w:r>
    </w:p>
    <w:bookmarkEnd w:id="1138"/>
    <w:bookmarkStart w:name="z1223" w:id="1139"/>
    <w:p>
      <w:pPr>
        <w:spacing w:after="0"/>
        <w:ind w:left="0"/>
        <w:jc w:val="both"/>
      </w:pPr>
      <w:r>
        <w:rPr>
          <w:rFonts w:ascii="Times New Roman"/>
          <w:b w:val="false"/>
          <w:i w:val="false"/>
          <w:color w:val="000000"/>
          <w:sz w:val="28"/>
        </w:rPr>
        <w:t>
      При этом уплата налогов и платежей в бюджет, социальных платежей, отраженных в дополнительной налоговой отчетности, представленной в соответствии с частью первой настоящего пункта, производится не позднее десяти календарных дней со дня представления в налоговый орган такой дополнительной налоговой отчетности.</w:t>
      </w:r>
    </w:p>
    <w:bookmarkEnd w:id="1139"/>
    <w:bookmarkStart w:name="z1224" w:id="1140"/>
    <w:p>
      <w:pPr>
        <w:spacing w:after="0"/>
        <w:ind w:left="0"/>
        <w:jc w:val="both"/>
      </w:pPr>
      <w:r>
        <w:rPr>
          <w:rFonts w:ascii="Times New Roman"/>
          <w:b w:val="false"/>
          <w:i w:val="false"/>
          <w:color w:val="000000"/>
          <w:sz w:val="28"/>
        </w:rPr>
        <w:t>
      6. При возникновении доходов физических лиц и нерезидентов, подлежащих налогообложению у источника выплаты, в виде дивидендов в течение периода со дня, следующего за днем завершения налогового администрирования, до дня утверждения ликвидационного баланса ликвидируемое юридическое лицо обязано представить в налоговый орган по месту нахождения дополнительную налоговую отчетность к ликвидационной налоговой отчетности по такому налоговому обязательству и исполнить его в полном объеме.</w:t>
      </w:r>
    </w:p>
    <w:bookmarkEnd w:id="1140"/>
    <w:bookmarkStart w:name="z1225" w:id="1141"/>
    <w:p>
      <w:pPr>
        <w:spacing w:after="0"/>
        <w:ind w:left="0"/>
        <w:jc w:val="both"/>
      </w:pPr>
      <w:r>
        <w:rPr>
          <w:rFonts w:ascii="Times New Roman"/>
          <w:b w:val="false"/>
          <w:i w:val="false"/>
          <w:color w:val="000000"/>
          <w:sz w:val="28"/>
        </w:rPr>
        <w:t>
      7. Основанием для представления ликвидируемым налогоплательщиком ликвидационного баланса в налоговый орган по месту нахождения является одновременное соблюдение следующих условий:</w:t>
      </w:r>
    </w:p>
    <w:bookmarkEnd w:id="1141"/>
    <w:bookmarkStart w:name="z1226" w:id="1142"/>
    <w:p>
      <w:pPr>
        <w:spacing w:after="0"/>
        <w:ind w:left="0"/>
        <w:jc w:val="both"/>
      </w:pPr>
      <w:r>
        <w:rPr>
          <w:rFonts w:ascii="Times New Roman"/>
          <w:b w:val="false"/>
          <w:i w:val="false"/>
          <w:color w:val="000000"/>
          <w:sz w:val="28"/>
        </w:rPr>
        <w:t>
      1) отсутствие налоговой задолженности, задолженности по социальным платежам, в том числе по итогам осуществленного налогового администрирования;</w:t>
      </w:r>
    </w:p>
    <w:bookmarkEnd w:id="1142"/>
    <w:bookmarkStart w:name="z1227" w:id="1143"/>
    <w:p>
      <w:pPr>
        <w:spacing w:after="0"/>
        <w:ind w:left="0"/>
        <w:jc w:val="both"/>
      </w:pPr>
      <w:r>
        <w:rPr>
          <w:rFonts w:ascii="Times New Roman"/>
          <w:b w:val="false"/>
          <w:i w:val="false"/>
          <w:color w:val="000000"/>
          <w:sz w:val="28"/>
        </w:rPr>
        <w:t>
      2) отсутствие излишне (ошибочно) уплаченных сумм налогов, платежей в бюджет, пеней и штрафов, превышения налога на добавленную стоимость, относимого в зачет, над суммой начисленного налога, а также излишне уплаченных и (или) излишне взысканных сумм таможенных пошлин, таможенных сборов, налогов и пеней, подлежащих возврату в порядке и случаях, которые определены законодательством Республики Казахстан.</w:t>
      </w:r>
    </w:p>
    <w:bookmarkEnd w:id="1143"/>
    <w:bookmarkStart w:name="z1228" w:id="1144"/>
    <w:p>
      <w:pPr>
        <w:spacing w:after="0"/>
        <w:ind w:left="0"/>
        <w:jc w:val="both"/>
      </w:pPr>
      <w:r>
        <w:rPr>
          <w:rFonts w:ascii="Times New Roman"/>
          <w:b w:val="false"/>
          <w:i w:val="false"/>
          <w:color w:val="000000"/>
          <w:sz w:val="28"/>
        </w:rPr>
        <w:t xml:space="preserve">
      8. Ликвидационный баланс, представленный в соответствии с </w:t>
      </w:r>
      <w:r>
        <w:rPr>
          <w:rFonts w:ascii="Times New Roman"/>
          <w:b w:val="false"/>
          <w:i w:val="false"/>
          <w:color w:val="000000"/>
          <w:sz w:val="28"/>
        </w:rPr>
        <w:t>пунктом 7</w:t>
      </w:r>
      <w:r>
        <w:rPr>
          <w:rFonts w:ascii="Times New Roman"/>
          <w:b w:val="false"/>
          <w:i w:val="false"/>
          <w:color w:val="000000"/>
          <w:sz w:val="28"/>
        </w:rPr>
        <w:t xml:space="preserve"> настоящей статьи ликвидируемым налогоплательщиком, является основанием для направления налоговым органом в регистрирующий орган сведений об отсутствии (наличии) задолженности, предусматривающих отсутствие у ликвидируемого налогоплательщика задолженности, с извещением об этом такого налогоплательщика.</w:t>
      </w:r>
    </w:p>
    <w:bookmarkEnd w:id="1144"/>
    <w:bookmarkStart w:name="z1229" w:id="1145"/>
    <w:p>
      <w:pPr>
        <w:spacing w:after="0"/>
        <w:ind w:left="0"/>
        <w:jc w:val="both"/>
      </w:pPr>
      <w:r>
        <w:rPr>
          <w:rFonts w:ascii="Times New Roman"/>
          <w:b w:val="false"/>
          <w:i w:val="false"/>
          <w:color w:val="000000"/>
          <w:sz w:val="28"/>
        </w:rPr>
        <w:t>
      9. Ликвидируемый налогоплательщик обязан обратиться в регистрирующий орган для завершения процедуры прекращения деятельности не позднее трех рабочих дней с даты получения извещения налогового органа о направлении в регистрирующий орган сведений об отсутствии (наличии) задолженности, предусматривающих отсутствие у него задолженности.</w:t>
      </w:r>
    </w:p>
    <w:bookmarkEnd w:id="1145"/>
    <w:p>
      <w:pPr>
        <w:spacing w:after="0"/>
        <w:ind w:left="0"/>
        <w:jc w:val="both"/>
      </w:pPr>
      <w:r>
        <w:rPr>
          <w:rFonts w:ascii="Times New Roman"/>
          <w:b/>
          <w:i w:val="false"/>
          <w:color w:val="000000"/>
          <w:sz w:val="28"/>
        </w:rPr>
        <w:t>Статья 76. Особенности исполнения налогового обязательства индивидуальным предпринимателем и лицом, занимающимся частной практикой, при прекращении деятельности</w:t>
      </w:r>
    </w:p>
    <w:bookmarkStart w:name="z1231" w:id="1146"/>
    <w:p>
      <w:pPr>
        <w:spacing w:after="0"/>
        <w:ind w:left="0"/>
        <w:jc w:val="both"/>
      </w:pPr>
      <w:r>
        <w:rPr>
          <w:rFonts w:ascii="Times New Roman"/>
          <w:b w:val="false"/>
          <w:i w:val="false"/>
          <w:color w:val="000000"/>
          <w:sz w:val="28"/>
        </w:rPr>
        <w:t>
      1. Индивидуальный предприниматель или лицо, занимающееся частной практикой, не позднее тридцати календарных дней со дня принятия решения о прекращении деятельности одновременно представляет в налоговый орган по месту нахождения:</w:t>
      </w:r>
    </w:p>
    <w:bookmarkEnd w:id="1146"/>
    <w:bookmarkStart w:name="z1232" w:id="1147"/>
    <w:p>
      <w:pPr>
        <w:spacing w:after="0"/>
        <w:ind w:left="0"/>
        <w:jc w:val="both"/>
      </w:pPr>
      <w:r>
        <w:rPr>
          <w:rFonts w:ascii="Times New Roman"/>
          <w:b w:val="false"/>
          <w:i w:val="false"/>
          <w:color w:val="000000"/>
          <w:sz w:val="28"/>
        </w:rPr>
        <w:t xml:space="preserve">
      1) заявление о прекращении деятельности; </w:t>
      </w:r>
    </w:p>
    <w:bookmarkEnd w:id="1147"/>
    <w:bookmarkStart w:name="z1233" w:id="1148"/>
    <w:p>
      <w:pPr>
        <w:spacing w:after="0"/>
        <w:ind w:left="0"/>
        <w:jc w:val="both"/>
      </w:pPr>
      <w:r>
        <w:rPr>
          <w:rFonts w:ascii="Times New Roman"/>
          <w:b w:val="false"/>
          <w:i w:val="false"/>
          <w:color w:val="000000"/>
          <w:sz w:val="28"/>
        </w:rPr>
        <w:t xml:space="preserve">
      2) ликвидационную налоговую отчетность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74 настоящего Кодекса.</w:t>
      </w:r>
    </w:p>
    <w:bookmarkEnd w:id="1148"/>
    <w:bookmarkStart w:name="z1234" w:id="1149"/>
    <w:p>
      <w:pPr>
        <w:spacing w:after="0"/>
        <w:ind w:left="0"/>
        <w:jc w:val="both"/>
      </w:pPr>
      <w:r>
        <w:rPr>
          <w:rFonts w:ascii="Times New Roman"/>
          <w:b w:val="false"/>
          <w:i w:val="false"/>
          <w:color w:val="000000"/>
          <w:sz w:val="28"/>
        </w:rPr>
        <w:t>
      2. Налоговая задолженность прекращающего деятельность индивидуального предпринимателя или лица, занимающегося частной практикой, погашается за счет денег такого лица, в том числе полученных от реализации их имущества, в порядке очередности, установленной законами Республики Казахстан.</w:t>
      </w:r>
    </w:p>
    <w:bookmarkEnd w:id="1149"/>
    <w:bookmarkStart w:name="z1235" w:id="1150"/>
    <w:p>
      <w:pPr>
        <w:spacing w:after="0"/>
        <w:ind w:left="0"/>
        <w:jc w:val="both"/>
      </w:pPr>
      <w:r>
        <w:rPr>
          <w:rFonts w:ascii="Times New Roman"/>
          <w:b w:val="false"/>
          <w:i w:val="false"/>
          <w:color w:val="000000"/>
          <w:sz w:val="28"/>
        </w:rPr>
        <w:t>
      3. Индивидуальный предприниматель или лицо, занимающееся частной практикой, признается прекратившим деятельность при снятии таких лиц с регистрационного учета в налоговом органе.</w:t>
      </w:r>
    </w:p>
    <w:bookmarkEnd w:id="1150"/>
    <w:bookmarkStart w:name="z1236" w:id="1151"/>
    <w:p>
      <w:pPr>
        <w:spacing w:after="0"/>
        <w:ind w:left="0"/>
        <w:jc w:val="both"/>
      </w:pPr>
      <w:r>
        <w:rPr>
          <w:rFonts w:ascii="Times New Roman"/>
          <w:b w:val="false"/>
          <w:i w:val="false"/>
          <w:color w:val="000000"/>
          <w:sz w:val="28"/>
        </w:rPr>
        <w:t>
      Основанием для снятия индивидуального предпринимателя или лица, занимающегося частной практикой, с регистрационного учета является одновременное соблюдение следующих условий:</w:t>
      </w:r>
    </w:p>
    <w:bookmarkEnd w:id="1151"/>
    <w:bookmarkStart w:name="z1237" w:id="1152"/>
    <w:p>
      <w:pPr>
        <w:spacing w:after="0"/>
        <w:ind w:left="0"/>
        <w:jc w:val="both"/>
      </w:pPr>
      <w:r>
        <w:rPr>
          <w:rFonts w:ascii="Times New Roman"/>
          <w:b w:val="false"/>
          <w:i w:val="false"/>
          <w:color w:val="000000"/>
          <w:sz w:val="28"/>
        </w:rPr>
        <w:t>
      1) отсутствие налоговой задолженности, задолженности по социальным платежам, в том числе по итогам осуществленного налогового администрирования;</w:t>
      </w:r>
    </w:p>
    <w:bookmarkEnd w:id="1152"/>
    <w:bookmarkStart w:name="z1238" w:id="1153"/>
    <w:p>
      <w:pPr>
        <w:spacing w:after="0"/>
        <w:ind w:left="0"/>
        <w:jc w:val="both"/>
      </w:pPr>
      <w:r>
        <w:rPr>
          <w:rFonts w:ascii="Times New Roman"/>
          <w:b w:val="false"/>
          <w:i w:val="false"/>
          <w:color w:val="000000"/>
          <w:sz w:val="28"/>
        </w:rPr>
        <w:t>
      2) отсутствие излишне (ошибочно) уплаченных сумм налогов, платежей в бюджет, пеней и штрафов, а также излишне уплаченных и (или) излишне взысканных сумм таможенных пошлин, таможенных сборов, налогов и пеней, подлежащих возврату в порядке и случаях, которые определены законодательством Республики Казахстан.</w:t>
      </w:r>
    </w:p>
    <w:bookmarkEnd w:id="1153"/>
    <w:bookmarkStart w:name="z1239" w:id="1154"/>
    <w:p>
      <w:pPr>
        <w:spacing w:after="0"/>
        <w:ind w:left="0"/>
        <w:jc w:val="both"/>
      </w:pPr>
      <w:r>
        <w:rPr>
          <w:rFonts w:ascii="Times New Roman"/>
          <w:b w:val="false"/>
          <w:i w:val="false"/>
          <w:color w:val="000000"/>
          <w:sz w:val="28"/>
        </w:rPr>
        <w:t xml:space="preserve">
      4. Несоответствие индивидуального предпринимателя или лица, занимающегося частной практикой, условиям, установленным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по итогам проведенного налогового администрирования, является основанием для отказа в снятии с регистрационного учета.</w:t>
      </w:r>
    </w:p>
    <w:bookmarkEnd w:id="1154"/>
    <w:bookmarkStart w:name="z1240" w:id="1155"/>
    <w:p>
      <w:pPr>
        <w:spacing w:after="0"/>
        <w:ind w:left="0"/>
        <w:jc w:val="both"/>
      </w:pPr>
      <w:r>
        <w:rPr>
          <w:rFonts w:ascii="Times New Roman"/>
          <w:b w:val="false"/>
          <w:i w:val="false"/>
          <w:color w:val="000000"/>
          <w:sz w:val="28"/>
        </w:rPr>
        <w:t>
      5. Информация о снятии и об отказе в снятии с регистрационного учета индивидуального предпринимателя и лица, занимающегося частной практикой, подлежит размещению на интернет-ресурсе уполномоченного органа.</w:t>
      </w:r>
    </w:p>
    <w:bookmarkEnd w:id="1155"/>
    <w:bookmarkStart w:name="z1241" w:id="1156"/>
    <w:p>
      <w:pPr>
        <w:spacing w:after="0"/>
        <w:ind w:left="0"/>
        <w:jc w:val="both"/>
      </w:pPr>
      <w:r>
        <w:rPr>
          <w:rFonts w:ascii="Times New Roman"/>
          <w:b w:val="false"/>
          <w:i w:val="false"/>
          <w:color w:val="000000"/>
          <w:sz w:val="28"/>
        </w:rPr>
        <w:t>
      6. Налоговый орган вправе проводить налоговое администрирование деятельности индивидуального предпринимателя или лица, занимающегося частной практикой, после прекращения физическим лицом такой деятельности в упрощенном порядке в пределах срока исковой давности.</w:t>
      </w:r>
    </w:p>
    <w:bookmarkEnd w:id="1156"/>
    <w:bookmarkStart w:name="z1242" w:id="1157"/>
    <w:p>
      <w:pPr>
        <w:spacing w:after="0"/>
        <w:ind w:left="0"/>
        <w:jc w:val="both"/>
      </w:pPr>
      <w:r>
        <w:rPr>
          <w:rFonts w:ascii="Times New Roman"/>
          <w:b w:val="false"/>
          <w:i w:val="false"/>
          <w:color w:val="000000"/>
          <w:sz w:val="28"/>
        </w:rPr>
        <w:t>
      При выявлении налоговым органом расхождений (нарушений) по деятельности, указанной в части первой настоящего пункта, физическое лицо:</w:t>
      </w:r>
    </w:p>
    <w:bookmarkEnd w:id="1157"/>
    <w:bookmarkStart w:name="z1243" w:id="1158"/>
    <w:p>
      <w:pPr>
        <w:spacing w:after="0"/>
        <w:ind w:left="0"/>
        <w:jc w:val="both"/>
      </w:pPr>
      <w:r>
        <w:rPr>
          <w:rFonts w:ascii="Times New Roman"/>
          <w:b w:val="false"/>
          <w:i w:val="false"/>
          <w:color w:val="000000"/>
          <w:sz w:val="28"/>
        </w:rPr>
        <w:t>
      1) исчисляет налоговые обязательства по налогам, платежам в бюджет и социальное обязательство в соответствии с законодательством Республики Казахстан, действовавшим на момент осуществления такой деятельности;</w:t>
      </w:r>
    </w:p>
    <w:bookmarkEnd w:id="1158"/>
    <w:bookmarkStart w:name="z1244" w:id="1159"/>
    <w:p>
      <w:pPr>
        <w:spacing w:after="0"/>
        <w:ind w:left="0"/>
        <w:jc w:val="both"/>
      </w:pPr>
      <w:r>
        <w:rPr>
          <w:rFonts w:ascii="Times New Roman"/>
          <w:b w:val="false"/>
          <w:i w:val="false"/>
          <w:color w:val="000000"/>
          <w:sz w:val="28"/>
        </w:rPr>
        <w:t>
      2) исполняет налоговые обязательства и социальное обязательство в соответствии с законодательством Республики Казахстан.</w:t>
      </w:r>
    </w:p>
    <w:bookmarkEnd w:id="1159"/>
    <w:p>
      <w:pPr>
        <w:spacing w:after="0"/>
        <w:ind w:left="0"/>
        <w:jc w:val="both"/>
      </w:pPr>
      <w:r>
        <w:rPr>
          <w:rFonts w:ascii="Times New Roman"/>
          <w:b/>
          <w:i w:val="false"/>
          <w:color w:val="000000"/>
          <w:sz w:val="28"/>
        </w:rPr>
        <w:t>Статья 77. Особенности исполнения налогового обязательства при реорганизации юридического лица</w:t>
      </w:r>
    </w:p>
    <w:bookmarkStart w:name="z1246" w:id="1160"/>
    <w:p>
      <w:pPr>
        <w:spacing w:after="0"/>
        <w:ind w:left="0"/>
        <w:jc w:val="both"/>
      </w:pPr>
      <w:r>
        <w:rPr>
          <w:rFonts w:ascii="Times New Roman"/>
          <w:b w:val="false"/>
          <w:i w:val="false"/>
          <w:color w:val="000000"/>
          <w:sz w:val="28"/>
        </w:rPr>
        <w:t>
      1. Исполнение налогового обязательства реорганизуемого юридического лица, за исключением представления ликвидационной налоговой отчетности при реорганизации путем разделения и выделения, возлагается на его правопреемника.</w:t>
      </w:r>
    </w:p>
    <w:bookmarkEnd w:id="1160"/>
    <w:bookmarkStart w:name="z1247" w:id="1161"/>
    <w:p>
      <w:pPr>
        <w:spacing w:after="0"/>
        <w:ind w:left="0"/>
        <w:jc w:val="both"/>
      </w:pPr>
      <w:r>
        <w:rPr>
          <w:rFonts w:ascii="Times New Roman"/>
          <w:b w:val="false"/>
          <w:i w:val="false"/>
          <w:color w:val="000000"/>
          <w:sz w:val="28"/>
        </w:rPr>
        <w:t>
      Установление правопреемника, а также доли его участия в погашении налоговой задолженности реорганизуемого юридического лица осуществляется в соответствии с гражданским законодательством Республики Казахстан.</w:t>
      </w:r>
    </w:p>
    <w:bookmarkEnd w:id="1161"/>
    <w:bookmarkStart w:name="z1248" w:id="1162"/>
    <w:p>
      <w:pPr>
        <w:spacing w:after="0"/>
        <w:ind w:left="0"/>
        <w:jc w:val="both"/>
      </w:pPr>
      <w:r>
        <w:rPr>
          <w:rFonts w:ascii="Times New Roman"/>
          <w:b w:val="false"/>
          <w:i w:val="false"/>
          <w:color w:val="000000"/>
          <w:sz w:val="28"/>
        </w:rPr>
        <w:t>
      2. Реорганизация юридического лица не является основанием изменения сроков исполнения налогового обязательства по уплате налогов, платежей в бюджет правопреемником.</w:t>
      </w:r>
    </w:p>
    <w:bookmarkEnd w:id="1162"/>
    <w:bookmarkStart w:name="z1249" w:id="1163"/>
    <w:p>
      <w:pPr>
        <w:spacing w:after="0"/>
        <w:ind w:left="0"/>
        <w:jc w:val="both"/>
      </w:pPr>
      <w:r>
        <w:rPr>
          <w:rFonts w:ascii="Times New Roman"/>
          <w:b w:val="false"/>
          <w:i w:val="false"/>
          <w:color w:val="000000"/>
          <w:sz w:val="28"/>
        </w:rPr>
        <w:t>
      3. Излишне (ошибочно) уплаченные реорганизуемым юридическим лицом суммы налогов, платежей в бюджет и пеней, штрафов, превышения налога на добавленную стоимость, а также излишне уплаченные и (или) излишне взысканные суммы таможенных пошлин, таможенных сборов, налогов и пеней подлежат в порядке и с учетом условий, установленных законодательством Республики Казахстан, зачету в счет погашения задолженности такого лица и (или) его структурного подразделения, а оставшаяся часть – возврату правопреемнику реорганизуемого юридического лица пропорционально доле в имуществе, полученном им при реорганизации.</w:t>
      </w:r>
    </w:p>
    <w:bookmarkEnd w:id="1163"/>
    <w:bookmarkStart w:name="z1250" w:id="1164"/>
    <w:p>
      <w:pPr>
        <w:spacing w:after="0"/>
        <w:ind w:left="0"/>
        <w:jc w:val="both"/>
      </w:pPr>
      <w:r>
        <w:rPr>
          <w:rFonts w:ascii="Times New Roman"/>
          <w:b w:val="false"/>
          <w:i w:val="false"/>
          <w:color w:val="000000"/>
          <w:sz w:val="28"/>
        </w:rPr>
        <w:t>
      4. Реорганизуемое путем слияния или присоединения юридическое лицо в течение трех рабочих дней со дня утверждения передаточного акта одновременно представляет в налоговый орган по месту нахождения:</w:t>
      </w:r>
    </w:p>
    <w:bookmarkEnd w:id="1164"/>
    <w:bookmarkStart w:name="z1251" w:id="1165"/>
    <w:p>
      <w:pPr>
        <w:spacing w:after="0"/>
        <w:ind w:left="0"/>
        <w:jc w:val="both"/>
      </w:pPr>
      <w:r>
        <w:rPr>
          <w:rFonts w:ascii="Times New Roman"/>
          <w:b w:val="false"/>
          <w:i w:val="false"/>
          <w:color w:val="000000"/>
          <w:sz w:val="28"/>
        </w:rPr>
        <w:t xml:space="preserve">
      1) ликвидационную налоговую отчетность, предусмотренную </w:t>
      </w:r>
      <w:r>
        <w:rPr>
          <w:rFonts w:ascii="Times New Roman"/>
          <w:b w:val="false"/>
          <w:i w:val="false"/>
          <w:color w:val="000000"/>
          <w:sz w:val="28"/>
        </w:rPr>
        <w:t>пунктом 2</w:t>
      </w:r>
      <w:r>
        <w:rPr>
          <w:rFonts w:ascii="Times New Roman"/>
          <w:b w:val="false"/>
          <w:i w:val="false"/>
          <w:color w:val="000000"/>
          <w:sz w:val="28"/>
        </w:rPr>
        <w:t xml:space="preserve"> статьи 74 настоящего Кодекса;</w:t>
      </w:r>
    </w:p>
    <w:bookmarkEnd w:id="1165"/>
    <w:bookmarkStart w:name="z1252" w:id="1166"/>
    <w:p>
      <w:pPr>
        <w:spacing w:after="0"/>
        <w:ind w:left="0"/>
        <w:jc w:val="both"/>
      </w:pPr>
      <w:r>
        <w:rPr>
          <w:rFonts w:ascii="Times New Roman"/>
          <w:b w:val="false"/>
          <w:i w:val="false"/>
          <w:color w:val="000000"/>
          <w:sz w:val="28"/>
        </w:rPr>
        <w:t xml:space="preserve">
      2) передаточный акт. </w:t>
      </w:r>
    </w:p>
    <w:bookmarkEnd w:id="1166"/>
    <w:bookmarkStart w:name="z1253" w:id="1167"/>
    <w:p>
      <w:pPr>
        <w:spacing w:after="0"/>
        <w:ind w:left="0"/>
        <w:jc w:val="both"/>
      </w:pPr>
      <w:r>
        <w:rPr>
          <w:rFonts w:ascii="Times New Roman"/>
          <w:b w:val="false"/>
          <w:i w:val="false"/>
          <w:color w:val="000000"/>
          <w:sz w:val="28"/>
        </w:rPr>
        <w:t>
      5. Юридическое лицо в течение трех рабочих дней со дня принятия решения о реорганизации путем:</w:t>
      </w:r>
    </w:p>
    <w:bookmarkEnd w:id="1167"/>
    <w:bookmarkStart w:name="z1254" w:id="1168"/>
    <w:p>
      <w:pPr>
        <w:spacing w:after="0"/>
        <w:ind w:left="0"/>
        <w:jc w:val="both"/>
      </w:pPr>
      <w:r>
        <w:rPr>
          <w:rFonts w:ascii="Times New Roman"/>
          <w:b w:val="false"/>
          <w:i w:val="false"/>
          <w:color w:val="000000"/>
          <w:sz w:val="28"/>
        </w:rPr>
        <w:t xml:space="preserve">
      1) разделения представляет в налоговый орган по месту нахождения ликвидационную налоговую отчетность, предусмотренную </w:t>
      </w:r>
      <w:r>
        <w:rPr>
          <w:rFonts w:ascii="Times New Roman"/>
          <w:b w:val="false"/>
          <w:i w:val="false"/>
          <w:color w:val="000000"/>
          <w:sz w:val="28"/>
        </w:rPr>
        <w:t>пунктом 2</w:t>
      </w:r>
      <w:r>
        <w:rPr>
          <w:rFonts w:ascii="Times New Roman"/>
          <w:b w:val="false"/>
          <w:i w:val="false"/>
          <w:color w:val="000000"/>
          <w:sz w:val="28"/>
        </w:rPr>
        <w:t xml:space="preserve"> статьи 74 настоящего Кодекса, и налоговое заявление о проведении налоговой проверки;</w:t>
      </w:r>
    </w:p>
    <w:bookmarkEnd w:id="1168"/>
    <w:bookmarkStart w:name="z1255" w:id="1169"/>
    <w:p>
      <w:pPr>
        <w:spacing w:after="0"/>
        <w:ind w:left="0"/>
        <w:jc w:val="both"/>
      </w:pPr>
      <w:r>
        <w:rPr>
          <w:rFonts w:ascii="Times New Roman"/>
          <w:b w:val="false"/>
          <w:i w:val="false"/>
          <w:color w:val="000000"/>
          <w:sz w:val="28"/>
        </w:rPr>
        <w:t>
      2) выделения представляет в налоговый орган по месту нахождения налоговое заявление о проведении налоговой проверки.</w:t>
      </w:r>
    </w:p>
    <w:bookmarkEnd w:id="1169"/>
    <w:bookmarkStart w:name="z1256" w:id="1170"/>
    <w:p>
      <w:pPr>
        <w:spacing w:after="0"/>
        <w:ind w:left="0"/>
        <w:jc w:val="both"/>
      </w:pPr>
      <w:r>
        <w:rPr>
          <w:rFonts w:ascii="Times New Roman"/>
          <w:b w:val="false"/>
          <w:i w:val="false"/>
          <w:color w:val="000000"/>
          <w:sz w:val="28"/>
        </w:rPr>
        <w:t>
      6. Основанием для представления юридическим лицом, реорганизуемым путем разделения или выделения, разделительного баланса в налоговый орган по месту нахождения является одновременное соответствие такого юридического лица по итогам проведенной налоговой проверки следующим условиям:</w:t>
      </w:r>
    </w:p>
    <w:bookmarkEnd w:id="1170"/>
    <w:bookmarkStart w:name="z1257" w:id="1171"/>
    <w:p>
      <w:pPr>
        <w:spacing w:after="0"/>
        <w:ind w:left="0"/>
        <w:jc w:val="both"/>
      </w:pPr>
      <w:r>
        <w:rPr>
          <w:rFonts w:ascii="Times New Roman"/>
          <w:b w:val="false"/>
          <w:i w:val="false"/>
          <w:color w:val="000000"/>
          <w:sz w:val="28"/>
        </w:rPr>
        <w:t>
      1) отсутствие налоговой задолженности, задолженности по социальным платежам;</w:t>
      </w:r>
    </w:p>
    <w:bookmarkEnd w:id="1171"/>
    <w:bookmarkStart w:name="z1258" w:id="1172"/>
    <w:p>
      <w:pPr>
        <w:spacing w:after="0"/>
        <w:ind w:left="0"/>
        <w:jc w:val="both"/>
      </w:pPr>
      <w:r>
        <w:rPr>
          <w:rFonts w:ascii="Times New Roman"/>
          <w:b w:val="false"/>
          <w:i w:val="false"/>
          <w:color w:val="000000"/>
          <w:sz w:val="28"/>
        </w:rPr>
        <w:t>
      2) отсутствие излишне (ошибочно) уплаченных сумм налогов, платежей в бюджет, пеней и штрафов, а также излишне уплаченных и (или) излишне взысканных сумм таможенных пошлин, таможенных сборов, налогов и пеней, подлежащих возврату в порядке и случаях, которые определены законодательством Республики Казахстан.</w:t>
      </w:r>
    </w:p>
    <w:bookmarkEnd w:id="1172"/>
    <w:bookmarkStart w:name="z1259" w:id="1173"/>
    <w:p>
      <w:pPr>
        <w:spacing w:after="0"/>
        <w:ind w:left="0"/>
        <w:jc w:val="both"/>
      </w:pPr>
      <w:r>
        <w:rPr>
          <w:rFonts w:ascii="Times New Roman"/>
          <w:b w:val="false"/>
          <w:i w:val="false"/>
          <w:color w:val="000000"/>
          <w:sz w:val="28"/>
        </w:rPr>
        <w:t xml:space="preserve">
      7. Разделительный баланс, представленный в соответствии с </w:t>
      </w:r>
      <w:r>
        <w:rPr>
          <w:rFonts w:ascii="Times New Roman"/>
          <w:b w:val="false"/>
          <w:i w:val="false"/>
          <w:color w:val="000000"/>
          <w:sz w:val="28"/>
        </w:rPr>
        <w:t>пунктом 6</w:t>
      </w:r>
      <w:r>
        <w:rPr>
          <w:rFonts w:ascii="Times New Roman"/>
          <w:b w:val="false"/>
          <w:i w:val="false"/>
          <w:color w:val="000000"/>
          <w:sz w:val="28"/>
        </w:rPr>
        <w:t xml:space="preserve"> настоящей статьи реорганизуемым путем разделения и выделения юридическим лицом, является основанием для направления налоговым органом в регистрирующий орган сведений об отсутствии (наличии) задолженности, предусматривающих отсутствие у реорганизуемого юридического лица задолженности, с извещением об этом такого юридического лица.</w:t>
      </w:r>
    </w:p>
    <w:bookmarkEnd w:id="1173"/>
    <w:bookmarkStart w:name="z1260" w:id="1174"/>
    <w:p>
      <w:pPr>
        <w:spacing w:after="0"/>
        <w:ind w:left="0"/>
        <w:jc w:val="both"/>
      </w:pPr>
      <w:r>
        <w:rPr>
          <w:rFonts w:ascii="Times New Roman"/>
          <w:b w:val="false"/>
          <w:i w:val="false"/>
          <w:color w:val="000000"/>
          <w:sz w:val="28"/>
        </w:rPr>
        <w:t>
      8. Налоговый орган после получения сведений реестров номеров о реорганизации юридического лица передает сальдо по лицевым счетам такого юридического лица в соответствующий налоговый орган.</w:t>
      </w:r>
    </w:p>
    <w:bookmarkEnd w:id="1174"/>
    <w:p>
      <w:pPr>
        <w:spacing w:after="0"/>
        <w:ind w:left="0"/>
        <w:jc w:val="both"/>
      </w:pPr>
      <w:r>
        <w:rPr>
          <w:rFonts w:ascii="Times New Roman"/>
          <w:b/>
          <w:i w:val="false"/>
          <w:color w:val="000000"/>
          <w:sz w:val="28"/>
        </w:rPr>
        <w:t>Статья 78. Особенности исполнения налогового обязательства при передаче постоянным учреждением без открытия структурного подразделения юридического лица – нерезидента прав и обязанностей в связи с наличием места эффективного управления (места нахождения фактического органа управления) в Республике Казахстан</w:t>
      </w:r>
    </w:p>
    <w:bookmarkStart w:name="z1262" w:id="1175"/>
    <w:p>
      <w:pPr>
        <w:spacing w:after="0"/>
        <w:ind w:left="0"/>
        <w:jc w:val="both"/>
      </w:pPr>
      <w:r>
        <w:rPr>
          <w:rFonts w:ascii="Times New Roman"/>
          <w:b w:val="false"/>
          <w:i w:val="false"/>
          <w:color w:val="000000"/>
          <w:sz w:val="28"/>
        </w:rPr>
        <w:t>
      1. Для целей настоящей статьи:</w:t>
      </w:r>
    </w:p>
    <w:bookmarkEnd w:id="1175"/>
    <w:bookmarkStart w:name="z1263" w:id="1176"/>
    <w:p>
      <w:pPr>
        <w:spacing w:after="0"/>
        <w:ind w:left="0"/>
        <w:jc w:val="both"/>
      </w:pPr>
      <w:r>
        <w:rPr>
          <w:rFonts w:ascii="Times New Roman"/>
          <w:b w:val="false"/>
          <w:i w:val="false"/>
          <w:color w:val="000000"/>
          <w:sz w:val="28"/>
        </w:rPr>
        <w:t>
      под постоянным учреждением нерезидента понимается постоянное учреждение без открытия структурного подразделения юридического лица – нерезидента под;</w:t>
      </w:r>
    </w:p>
    <w:bookmarkEnd w:id="1176"/>
    <w:bookmarkStart w:name="z1264" w:id="1177"/>
    <w:p>
      <w:pPr>
        <w:spacing w:after="0"/>
        <w:ind w:left="0"/>
        <w:jc w:val="both"/>
      </w:pPr>
      <w:r>
        <w:rPr>
          <w:rFonts w:ascii="Times New Roman"/>
          <w:b w:val="false"/>
          <w:i w:val="false"/>
          <w:color w:val="000000"/>
          <w:sz w:val="28"/>
        </w:rPr>
        <w:t xml:space="preserve">
      юридическим лицом – нерезидентом понимается юридическое лицо – нерезидент, осуществляющее деятельность через постоянное учреждение без открытия структурного подразделения; </w:t>
      </w:r>
    </w:p>
    <w:bookmarkEnd w:id="1177"/>
    <w:bookmarkStart w:name="z1265" w:id="1178"/>
    <w:p>
      <w:pPr>
        <w:spacing w:after="0"/>
        <w:ind w:left="0"/>
        <w:jc w:val="both"/>
      </w:pPr>
      <w:r>
        <w:rPr>
          <w:rFonts w:ascii="Times New Roman"/>
          <w:b w:val="false"/>
          <w:i w:val="false"/>
          <w:color w:val="000000"/>
          <w:sz w:val="28"/>
        </w:rPr>
        <w:t>
      иностранным юридическим лицом – резидентом понимается юридическое лицо, созданное по законодательству иностранного государства, место эффективного управления (место нахождения фактического органа управления) которого находится в Республике Казахстан и к которому переходят права и обязанности постоянного учреждения нерезидента.</w:t>
      </w:r>
    </w:p>
    <w:bookmarkEnd w:id="1178"/>
    <w:bookmarkStart w:name="z1266" w:id="1179"/>
    <w:p>
      <w:pPr>
        <w:spacing w:after="0"/>
        <w:ind w:left="0"/>
        <w:jc w:val="both"/>
      </w:pPr>
      <w:r>
        <w:rPr>
          <w:rFonts w:ascii="Times New Roman"/>
          <w:b w:val="false"/>
          <w:i w:val="false"/>
          <w:color w:val="000000"/>
          <w:sz w:val="28"/>
        </w:rPr>
        <w:t>
      2. В случае принятия юридическим лицом – нерезидентом решения о переносе места эффективного управления (места нахождения фактического органа управления) из иностранного государства в Республику Казахстан, постоянное учреждение такого лица обязано передать свои права и обязанности указанному юридическому лицу – нерезиденту в соответствии с передаточным актом.</w:t>
      </w:r>
    </w:p>
    <w:bookmarkEnd w:id="1179"/>
    <w:bookmarkStart w:name="z1267" w:id="1180"/>
    <w:p>
      <w:pPr>
        <w:spacing w:after="0"/>
        <w:ind w:left="0"/>
        <w:jc w:val="both"/>
      </w:pPr>
      <w:r>
        <w:rPr>
          <w:rFonts w:ascii="Times New Roman"/>
          <w:b w:val="false"/>
          <w:i w:val="false"/>
          <w:color w:val="000000"/>
          <w:sz w:val="28"/>
        </w:rPr>
        <w:t>
      При этом юридическое лицо – нерезидент в течение трех рабочих дней, следующих за днем представления таким лицом налогового заявления о постановке на регистрационный учет, обязано известить налоговый орган по месту нахождения постоянного учреждения нерезидента о передаче прав и обязанностей таким постоянным учреждением иностранному юридическому лицу – резиденту.</w:t>
      </w:r>
    </w:p>
    <w:bookmarkEnd w:id="1180"/>
    <w:bookmarkStart w:name="z1268" w:id="1181"/>
    <w:p>
      <w:pPr>
        <w:spacing w:after="0"/>
        <w:ind w:left="0"/>
        <w:jc w:val="both"/>
      </w:pPr>
      <w:r>
        <w:rPr>
          <w:rFonts w:ascii="Times New Roman"/>
          <w:b w:val="false"/>
          <w:i w:val="false"/>
          <w:color w:val="000000"/>
          <w:sz w:val="28"/>
        </w:rPr>
        <w:t>
      3. Постоянное учреждение нерезидента в течение пятнадцати календарных дней со дня постановки юридического лица – нерезидента на регистрационный учет в качестве налогоплательщика – иностранного юридического лица – резидента обязано представить в налоговый орган:</w:t>
      </w:r>
    </w:p>
    <w:bookmarkEnd w:id="1181"/>
    <w:bookmarkStart w:name="z1269" w:id="1182"/>
    <w:p>
      <w:pPr>
        <w:spacing w:after="0"/>
        <w:ind w:left="0"/>
        <w:jc w:val="both"/>
      </w:pPr>
      <w:r>
        <w:rPr>
          <w:rFonts w:ascii="Times New Roman"/>
          <w:b w:val="false"/>
          <w:i w:val="false"/>
          <w:color w:val="000000"/>
          <w:sz w:val="28"/>
        </w:rPr>
        <w:t>
      1) налоговое заявление о прекращении деятельности через постоянное учреждение;</w:t>
      </w:r>
    </w:p>
    <w:bookmarkEnd w:id="1182"/>
    <w:bookmarkStart w:name="z1270" w:id="1183"/>
    <w:p>
      <w:pPr>
        <w:spacing w:after="0"/>
        <w:ind w:left="0"/>
        <w:jc w:val="both"/>
      </w:pPr>
      <w:r>
        <w:rPr>
          <w:rFonts w:ascii="Times New Roman"/>
          <w:b w:val="false"/>
          <w:i w:val="false"/>
          <w:color w:val="000000"/>
          <w:sz w:val="28"/>
        </w:rPr>
        <w:t>
      2) ликвидационную налоговую отчетность;</w:t>
      </w:r>
    </w:p>
    <w:bookmarkEnd w:id="1183"/>
    <w:bookmarkStart w:name="z1271" w:id="1184"/>
    <w:p>
      <w:pPr>
        <w:spacing w:after="0"/>
        <w:ind w:left="0"/>
        <w:jc w:val="both"/>
      </w:pPr>
      <w:r>
        <w:rPr>
          <w:rFonts w:ascii="Times New Roman"/>
          <w:b w:val="false"/>
          <w:i w:val="false"/>
          <w:color w:val="000000"/>
          <w:sz w:val="28"/>
        </w:rPr>
        <w:t>
      3) передаточный акт.</w:t>
      </w:r>
    </w:p>
    <w:bookmarkEnd w:id="1184"/>
    <w:bookmarkStart w:name="z1272" w:id="1185"/>
    <w:p>
      <w:pPr>
        <w:spacing w:after="0"/>
        <w:ind w:left="0"/>
        <w:jc w:val="both"/>
      </w:pPr>
      <w:r>
        <w:rPr>
          <w:rFonts w:ascii="Times New Roman"/>
          <w:b w:val="false"/>
          <w:i w:val="false"/>
          <w:color w:val="000000"/>
          <w:sz w:val="28"/>
        </w:rPr>
        <w:t>
      4. Исполнение налогового обязательства постоянного учреждения нерезидента, передавшего права и обязанности иностранному юридическому лицу – резиденту, возлагается на иностранное юридическое лицо – резидента.</w:t>
      </w:r>
    </w:p>
    <w:bookmarkEnd w:id="1185"/>
    <w:bookmarkStart w:name="z1273" w:id="1186"/>
    <w:p>
      <w:pPr>
        <w:spacing w:after="0"/>
        <w:ind w:left="0"/>
        <w:jc w:val="both"/>
      </w:pPr>
      <w:r>
        <w:rPr>
          <w:rFonts w:ascii="Times New Roman"/>
          <w:b w:val="false"/>
          <w:i w:val="false"/>
          <w:color w:val="000000"/>
          <w:sz w:val="28"/>
        </w:rPr>
        <w:t>
      5. Передача прав и обязанностей постоянным учреждением нерезидента иностранному юридическому лицу – резиденту не является основанием изменения сроков исполнения налогового обязательства по уплате налогов, платежей в бюджет правопреемником.</w:t>
      </w:r>
    </w:p>
    <w:bookmarkEnd w:id="1186"/>
    <w:bookmarkStart w:name="z1274" w:id="1187"/>
    <w:p>
      <w:pPr>
        <w:spacing w:after="0"/>
        <w:ind w:left="0"/>
        <w:jc w:val="both"/>
      </w:pPr>
      <w:r>
        <w:rPr>
          <w:rFonts w:ascii="Times New Roman"/>
          <w:b w:val="false"/>
          <w:i w:val="false"/>
          <w:color w:val="000000"/>
          <w:sz w:val="28"/>
        </w:rPr>
        <w:t>
      6. Излишне (ошибочно) уплаченные постоянным учреждением нерезидента суммы налогов, платежей в бюджет и пеней, штрафов, а также излишне уплаченные и (или) излишне взысканные суммы таможенных пошлин, таможенных сборов, налогов и пеней подлежат в порядке и с учетом условий, которые установлены законодательством Республики Казахстан, зачету в счет погашения задолженности такого постоянного учреждения, а оставшаяся часть – возврату иностранному юридическому лицу – резиденту.</w:t>
      </w:r>
    </w:p>
    <w:bookmarkEnd w:id="1187"/>
    <w:bookmarkStart w:name="z1275" w:id="1188"/>
    <w:p>
      <w:pPr>
        <w:spacing w:after="0"/>
        <w:ind w:left="0"/>
        <w:jc w:val="both"/>
      </w:pPr>
      <w:r>
        <w:rPr>
          <w:rFonts w:ascii="Times New Roman"/>
          <w:b w:val="false"/>
          <w:i w:val="false"/>
          <w:color w:val="000000"/>
          <w:sz w:val="28"/>
        </w:rPr>
        <w:t>
      7. Прекращением деятельности через постоянное учреждение признается снятие такого постоянного учреждения с регистрационного учета юридического лица – нерезидента.</w:t>
      </w:r>
    </w:p>
    <w:bookmarkEnd w:id="1188"/>
    <w:bookmarkStart w:name="z1276" w:id="1189"/>
    <w:p>
      <w:pPr>
        <w:spacing w:after="0"/>
        <w:ind w:left="0"/>
        <w:jc w:val="both"/>
      </w:pPr>
      <w:r>
        <w:rPr>
          <w:rFonts w:ascii="Times New Roman"/>
          <w:b w:val="false"/>
          <w:i w:val="false"/>
          <w:color w:val="000000"/>
          <w:sz w:val="28"/>
        </w:rPr>
        <w:t xml:space="preserve">
      Налоговый орган после получения документов постоянного учреждения нерезидента,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передает сальдо по лицевому счету в налоговый орган по месту нахождения иностранного юридического лица – резидента.</w:t>
      </w:r>
    </w:p>
    <w:bookmarkEnd w:id="1189"/>
    <w:p>
      <w:pPr>
        <w:spacing w:after="0"/>
        <w:ind w:left="0"/>
        <w:jc w:val="both"/>
      </w:pPr>
      <w:r>
        <w:rPr>
          <w:rFonts w:ascii="Times New Roman"/>
          <w:b/>
          <w:i w:val="false"/>
          <w:color w:val="000000"/>
          <w:sz w:val="28"/>
        </w:rPr>
        <w:t>Статья 79. Основания прекращения налогового обязательства</w:t>
      </w:r>
    </w:p>
    <w:bookmarkStart w:name="z1278" w:id="1190"/>
    <w:p>
      <w:pPr>
        <w:spacing w:after="0"/>
        <w:ind w:left="0"/>
        <w:jc w:val="both"/>
      </w:pPr>
      <w:r>
        <w:rPr>
          <w:rFonts w:ascii="Times New Roman"/>
          <w:b w:val="false"/>
          <w:i w:val="false"/>
          <w:color w:val="000000"/>
          <w:sz w:val="28"/>
        </w:rPr>
        <w:t>
      1. Налоговое обязательство юридического лица прекращается после:</w:t>
      </w:r>
    </w:p>
    <w:bookmarkEnd w:id="1190"/>
    <w:bookmarkStart w:name="z1279" w:id="1191"/>
    <w:p>
      <w:pPr>
        <w:spacing w:after="0"/>
        <w:ind w:left="0"/>
        <w:jc w:val="both"/>
      </w:pPr>
      <w:r>
        <w:rPr>
          <w:rFonts w:ascii="Times New Roman"/>
          <w:b w:val="false"/>
          <w:i w:val="false"/>
          <w:color w:val="000000"/>
          <w:sz w:val="28"/>
        </w:rPr>
        <w:t>
      1) ликвидации такого лица;</w:t>
      </w:r>
    </w:p>
    <w:bookmarkEnd w:id="1191"/>
    <w:bookmarkStart w:name="z1280" w:id="1192"/>
    <w:p>
      <w:pPr>
        <w:spacing w:after="0"/>
        <w:ind w:left="0"/>
        <w:jc w:val="both"/>
      </w:pPr>
      <w:r>
        <w:rPr>
          <w:rFonts w:ascii="Times New Roman"/>
          <w:b w:val="false"/>
          <w:i w:val="false"/>
          <w:color w:val="000000"/>
          <w:sz w:val="28"/>
        </w:rPr>
        <w:t>
      2) реорганизации такого лица путем присоединения (в отношении присоединившегося юридического лица), слияния и разделения.</w:t>
      </w:r>
    </w:p>
    <w:bookmarkEnd w:id="1192"/>
    <w:bookmarkStart w:name="z1281" w:id="1193"/>
    <w:p>
      <w:pPr>
        <w:spacing w:after="0"/>
        <w:ind w:left="0"/>
        <w:jc w:val="both"/>
      </w:pPr>
      <w:r>
        <w:rPr>
          <w:rFonts w:ascii="Times New Roman"/>
          <w:b w:val="false"/>
          <w:i w:val="false"/>
          <w:color w:val="000000"/>
          <w:sz w:val="28"/>
        </w:rPr>
        <w:t>
      2. Налоговое обязательство индивидуального предпринимателя, лица, занимающегося частной практикой, прекращается после прекращения такими лицами деятельности в порядке, определенном законодательством Республики Казахстан.</w:t>
      </w:r>
    </w:p>
    <w:bookmarkEnd w:id="1193"/>
    <w:bookmarkStart w:name="z1282" w:id="1194"/>
    <w:p>
      <w:pPr>
        <w:spacing w:after="0"/>
        <w:ind w:left="0"/>
        <w:jc w:val="both"/>
      </w:pPr>
      <w:r>
        <w:rPr>
          <w:rFonts w:ascii="Times New Roman"/>
          <w:b w:val="false"/>
          <w:i w:val="false"/>
          <w:color w:val="000000"/>
          <w:sz w:val="28"/>
        </w:rPr>
        <w:t xml:space="preserve">
      3. Налоговое обязательство физического лица прекращается в случае смерти или объявления его умершим на основании вступившего в законную силу судебного акта с учетом положений </w:t>
      </w:r>
      <w:r>
        <w:rPr>
          <w:rFonts w:ascii="Times New Roman"/>
          <w:b w:val="false"/>
          <w:i w:val="false"/>
          <w:color w:val="000000"/>
          <w:sz w:val="28"/>
        </w:rPr>
        <w:t>статьи 73</w:t>
      </w:r>
      <w:r>
        <w:rPr>
          <w:rFonts w:ascii="Times New Roman"/>
          <w:b w:val="false"/>
          <w:i w:val="false"/>
          <w:color w:val="000000"/>
          <w:sz w:val="28"/>
        </w:rPr>
        <w:t xml:space="preserve"> настоящего Кодекса.</w:t>
      </w:r>
    </w:p>
    <w:bookmarkEnd w:id="1194"/>
    <w:bookmarkStart w:name="z1283" w:id="1195"/>
    <w:p>
      <w:pPr>
        <w:spacing w:after="0"/>
        <w:ind w:left="0"/>
        <w:jc w:val="left"/>
      </w:pPr>
      <w:r>
        <w:rPr>
          <w:rFonts w:ascii="Times New Roman"/>
          <w:b/>
          <w:i w:val="false"/>
          <w:color w:val="000000"/>
        </w:rPr>
        <w:t xml:space="preserve"> Параграф 4. Обеспечение исполнения налогового обязательства</w:t>
      </w:r>
    </w:p>
    <w:bookmarkEnd w:id="1195"/>
    <w:p>
      <w:pPr>
        <w:spacing w:after="0"/>
        <w:ind w:left="0"/>
        <w:jc w:val="both"/>
      </w:pPr>
      <w:r>
        <w:rPr>
          <w:rFonts w:ascii="Times New Roman"/>
          <w:b/>
          <w:i w:val="false"/>
          <w:color w:val="000000"/>
          <w:sz w:val="28"/>
        </w:rPr>
        <w:t>Статья 80. Предварительные меры, связанные с обеспечением исполнения налогового обязательства</w:t>
      </w:r>
    </w:p>
    <w:bookmarkStart w:name="z1285" w:id="1196"/>
    <w:p>
      <w:pPr>
        <w:spacing w:after="0"/>
        <w:ind w:left="0"/>
        <w:jc w:val="both"/>
      </w:pPr>
      <w:r>
        <w:rPr>
          <w:rFonts w:ascii="Times New Roman"/>
          <w:b w:val="false"/>
          <w:i w:val="false"/>
          <w:color w:val="000000"/>
          <w:sz w:val="28"/>
        </w:rPr>
        <w:t>
      Налоговый орган до применения способов обеспечения исполнения налогового обязательства в случаях, предусмотренных настоящим Кодексом, осуществляет предварительные меры обеспечения исполнения налогового обязательства путем представления:</w:t>
      </w:r>
    </w:p>
    <w:bookmarkEnd w:id="1196"/>
    <w:bookmarkStart w:name="z1286" w:id="1197"/>
    <w:p>
      <w:pPr>
        <w:spacing w:after="0"/>
        <w:ind w:left="0"/>
        <w:jc w:val="both"/>
      </w:pPr>
      <w:r>
        <w:rPr>
          <w:rFonts w:ascii="Times New Roman"/>
          <w:b w:val="false"/>
          <w:i w:val="false"/>
          <w:color w:val="000000"/>
          <w:sz w:val="28"/>
        </w:rPr>
        <w:t>
      1) извещений налогового органа;</w:t>
      </w:r>
    </w:p>
    <w:bookmarkEnd w:id="1197"/>
    <w:bookmarkStart w:name="z1287" w:id="1198"/>
    <w:p>
      <w:pPr>
        <w:spacing w:after="0"/>
        <w:ind w:left="0"/>
        <w:jc w:val="both"/>
      </w:pPr>
      <w:r>
        <w:rPr>
          <w:rFonts w:ascii="Times New Roman"/>
          <w:b w:val="false"/>
          <w:i w:val="false"/>
          <w:color w:val="000000"/>
          <w:sz w:val="28"/>
        </w:rPr>
        <w:t>
      2) уведомлений налогового органа информационно-предупредительного характера;</w:t>
      </w:r>
    </w:p>
    <w:bookmarkEnd w:id="1198"/>
    <w:bookmarkStart w:name="z1288" w:id="1199"/>
    <w:p>
      <w:pPr>
        <w:spacing w:after="0"/>
        <w:ind w:left="0"/>
        <w:jc w:val="both"/>
      </w:pPr>
      <w:r>
        <w:rPr>
          <w:rFonts w:ascii="Times New Roman"/>
          <w:b w:val="false"/>
          <w:i w:val="false"/>
          <w:color w:val="000000"/>
          <w:sz w:val="28"/>
        </w:rPr>
        <w:t>
      3) уведомлений налогового органа обязательного характера.</w:t>
      </w:r>
    </w:p>
    <w:bookmarkEnd w:id="1199"/>
    <w:p>
      <w:pPr>
        <w:spacing w:after="0"/>
        <w:ind w:left="0"/>
        <w:jc w:val="both"/>
      </w:pPr>
      <w:r>
        <w:rPr>
          <w:rFonts w:ascii="Times New Roman"/>
          <w:b/>
          <w:i w:val="false"/>
          <w:color w:val="000000"/>
          <w:sz w:val="28"/>
        </w:rPr>
        <w:t>Статья 81. Извещения налогового органа</w:t>
      </w:r>
    </w:p>
    <w:bookmarkStart w:name="z1290" w:id="1200"/>
    <w:p>
      <w:pPr>
        <w:spacing w:after="0"/>
        <w:ind w:left="0"/>
        <w:jc w:val="both"/>
      </w:pPr>
      <w:r>
        <w:rPr>
          <w:rFonts w:ascii="Times New Roman"/>
          <w:b w:val="false"/>
          <w:i w:val="false"/>
          <w:color w:val="000000"/>
          <w:sz w:val="28"/>
        </w:rPr>
        <w:t xml:space="preserve">
      1. Налоговый орган извещает налогоплательщика (налогового агента): </w:t>
      </w:r>
    </w:p>
    <w:bookmarkEnd w:id="1200"/>
    <w:bookmarkStart w:name="z1291" w:id="1201"/>
    <w:p>
      <w:pPr>
        <w:spacing w:after="0"/>
        <w:ind w:left="0"/>
        <w:jc w:val="both"/>
      </w:pPr>
      <w:r>
        <w:rPr>
          <w:rFonts w:ascii="Times New Roman"/>
          <w:b w:val="false"/>
          <w:i w:val="false"/>
          <w:color w:val="000000"/>
          <w:sz w:val="28"/>
        </w:rPr>
        <w:t>
      1) о наличии налоговой задолженности в сумме, не превышающей предельный размер налоговой задолженности.</w:t>
      </w:r>
    </w:p>
    <w:bookmarkEnd w:id="1201"/>
    <w:bookmarkStart w:name="z1292" w:id="1202"/>
    <w:p>
      <w:pPr>
        <w:spacing w:after="0"/>
        <w:ind w:left="0"/>
        <w:jc w:val="both"/>
      </w:pPr>
      <w:r>
        <w:rPr>
          <w:rFonts w:ascii="Times New Roman"/>
          <w:b w:val="false"/>
          <w:i w:val="false"/>
          <w:color w:val="000000"/>
          <w:sz w:val="28"/>
        </w:rPr>
        <w:t>
      В целях настоящего подпункта под налогоплательщиком (налоговым агентом) понимается юридическое лицо, структурное подразделение юридического лица, нерезидент, осуществляющий деятельность в Республике Казахстан через постоянное учреждение, индивидуальный предприниматель, лицо, занимающееся частной практикой;</w:t>
      </w:r>
    </w:p>
    <w:bookmarkEnd w:id="1202"/>
    <w:bookmarkStart w:name="z1293" w:id="1203"/>
    <w:p>
      <w:pPr>
        <w:spacing w:after="0"/>
        <w:ind w:left="0"/>
        <w:jc w:val="both"/>
      </w:pPr>
      <w:r>
        <w:rPr>
          <w:rFonts w:ascii="Times New Roman"/>
          <w:b w:val="false"/>
          <w:i w:val="false"/>
          <w:color w:val="000000"/>
          <w:sz w:val="28"/>
        </w:rPr>
        <w:t>
      2) о совершении взаиморасчетов с налогоплательщиком, не исполнившим уведомление о подтверждении фактического совершения оборота по реализации товаров, выполнению работ и оказанию услуг;</w:t>
      </w:r>
    </w:p>
    <w:bookmarkEnd w:id="1203"/>
    <w:bookmarkStart w:name="z1294" w:id="1204"/>
    <w:p>
      <w:pPr>
        <w:spacing w:after="0"/>
        <w:ind w:left="0"/>
        <w:jc w:val="both"/>
      </w:pPr>
      <w:r>
        <w:rPr>
          <w:rFonts w:ascii="Times New Roman"/>
          <w:b w:val="false"/>
          <w:i w:val="false"/>
          <w:color w:val="000000"/>
          <w:sz w:val="28"/>
        </w:rPr>
        <w:t>
      3) о совершении взаиморасчетов с налогоплательщиком, уведомление о подтверждении фактического совершения оборота по реализации товаров, выполнению работ и оказанию услуг которого признано неисполненным.</w:t>
      </w:r>
    </w:p>
    <w:bookmarkEnd w:id="1204"/>
    <w:bookmarkStart w:name="z1295" w:id="1205"/>
    <w:p>
      <w:pPr>
        <w:spacing w:after="0"/>
        <w:ind w:left="0"/>
        <w:jc w:val="both"/>
      </w:pPr>
      <w:r>
        <w:rPr>
          <w:rFonts w:ascii="Times New Roman"/>
          <w:b w:val="false"/>
          <w:i w:val="false"/>
          <w:color w:val="000000"/>
          <w:sz w:val="28"/>
        </w:rPr>
        <w:t>
      2. Извещение о наличии налоговой задолженности представляется налоговым органом налогоплательщику (налоговому агенту) не позднее пяти рабочих дней со дня образования налоговой задолженности в сумме, не превышающей предельный размер налоговой задолженности.</w:t>
      </w:r>
    </w:p>
    <w:bookmarkEnd w:id="1205"/>
    <w:bookmarkStart w:name="z1296" w:id="1206"/>
    <w:p>
      <w:pPr>
        <w:spacing w:after="0"/>
        <w:ind w:left="0"/>
        <w:jc w:val="both"/>
      </w:pPr>
      <w:r>
        <w:rPr>
          <w:rFonts w:ascii="Times New Roman"/>
          <w:b w:val="false"/>
          <w:i w:val="false"/>
          <w:color w:val="000000"/>
          <w:sz w:val="28"/>
        </w:rPr>
        <w:t xml:space="preserve">
      3. Извещения,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 представляются контрагенту налогоплательщика, который является получателем товаров, работ, услуг по электронному счету-фактуре, отраженному в уведомлении, предусмотренном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82 настоящего Кодекса, в течение одного рабочего дня, следующего за днем приостановления выписки электронных счетов-фактур налогоплательщику.</w:t>
      </w:r>
    </w:p>
    <w:bookmarkEnd w:id="1206"/>
    <w:bookmarkStart w:name="z1297" w:id="1207"/>
    <w:p>
      <w:pPr>
        <w:spacing w:after="0"/>
        <w:ind w:left="0"/>
        <w:jc w:val="both"/>
      </w:pPr>
      <w:r>
        <w:rPr>
          <w:rFonts w:ascii="Times New Roman"/>
          <w:b w:val="false"/>
          <w:i w:val="false"/>
          <w:color w:val="000000"/>
          <w:sz w:val="28"/>
        </w:rPr>
        <w:t>
      Такие извещения содержат сведения об указанных электронных счетах-фактурах.</w:t>
      </w:r>
    </w:p>
    <w:bookmarkEnd w:id="1207"/>
    <w:p>
      <w:pPr>
        <w:spacing w:after="0"/>
        <w:ind w:left="0"/>
        <w:jc w:val="both"/>
      </w:pPr>
      <w:r>
        <w:rPr>
          <w:rFonts w:ascii="Times New Roman"/>
          <w:b/>
          <w:i w:val="false"/>
          <w:color w:val="000000"/>
          <w:sz w:val="28"/>
        </w:rPr>
        <w:t>Статья 82. Уведомления налогового органа информационно- предупредительного характера</w:t>
      </w:r>
    </w:p>
    <w:bookmarkStart w:name="z1299" w:id="1208"/>
    <w:p>
      <w:pPr>
        <w:spacing w:after="0"/>
        <w:ind w:left="0"/>
        <w:jc w:val="both"/>
      </w:pPr>
      <w:r>
        <w:rPr>
          <w:rFonts w:ascii="Times New Roman"/>
          <w:b w:val="false"/>
          <w:i w:val="false"/>
          <w:color w:val="000000"/>
          <w:sz w:val="28"/>
        </w:rPr>
        <w:t xml:space="preserve">
      1. К уведомлениям налогового органа информационно-предупредительного характера относятся: </w:t>
      </w:r>
    </w:p>
    <w:bookmarkEnd w:id="1208"/>
    <w:bookmarkStart w:name="z1300" w:id="1209"/>
    <w:p>
      <w:pPr>
        <w:spacing w:after="0"/>
        <w:ind w:left="0"/>
        <w:jc w:val="both"/>
      </w:pPr>
      <w:r>
        <w:rPr>
          <w:rFonts w:ascii="Times New Roman"/>
          <w:b w:val="false"/>
          <w:i w:val="false"/>
          <w:color w:val="000000"/>
          <w:sz w:val="28"/>
        </w:rPr>
        <w:t>
      1) уведомление о сумме исчисленного налога на имущество.</w:t>
      </w:r>
    </w:p>
    <w:bookmarkEnd w:id="1209"/>
    <w:bookmarkStart w:name="z1301" w:id="1210"/>
    <w:p>
      <w:pPr>
        <w:spacing w:after="0"/>
        <w:ind w:left="0"/>
        <w:jc w:val="both"/>
      </w:pPr>
      <w:r>
        <w:rPr>
          <w:rFonts w:ascii="Times New Roman"/>
          <w:b w:val="false"/>
          <w:i w:val="false"/>
          <w:color w:val="000000"/>
          <w:sz w:val="28"/>
        </w:rPr>
        <w:t>
      Уведомление о сумме исчисленного налога на имущество содержит сведения о сумме исчисленного налога и предельном сроке исполнения налогового обязательства.</w:t>
      </w:r>
    </w:p>
    <w:bookmarkEnd w:id="1210"/>
    <w:bookmarkStart w:name="z1302" w:id="1211"/>
    <w:p>
      <w:pPr>
        <w:spacing w:after="0"/>
        <w:ind w:left="0"/>
        <w:jc w:val="both"/>
      </w:pPr>
      <w:r>
        <w:rPr>
          <w:rFonts w:ascii="Times New Roman"/>
          <w:b w:val="false"/>
          <w:i w:val="false"/>
          <w:color w:val="000000"/>
          <w:sz w:val="28"/>
        </w:rPr>
        <w:t>
      Уведомление о сумме исчисленного налога на имущество представляется налогоплательщику (налоговому агенту) не позднее десяти рабочих дней со дня исчисления налоговым органом налога на имущество с указанием суммы исчисленного налога и предельного срока исполнения налогового обязательства;</w:t>
      </w:r>
    </w:p>
    <w:bookmarkEnd w:id="1211"/>
    <w:bookmarkStart w:name="z1303" w:id="1212"/>
    <w:p>
      <w:pPr>
        <w:spacing w:after="0"/>
        <w:ind w:left="0"/>
        <w:jc w:val="both"/>
      </w:pPr>
      <w:r>
        <w:rPr>
          <w:rFonts w:ascii="Times New Roman"/>
          <w:b w:val="false"/>
          <w:i w:val="false"/>
          <w:color w:val="000000"/>
          <w:sz w:val="28"/>
        </w:rPr>
        <w:t>
      2) уведомление о сумме налогов и (или) плат, исчисленных налоговым органом.</w:t>
      </w:r>
    </w:p>
    <w:bookmarkEnd w:id="1212"/>
    <w:bookmarkStart w:name="z1304" w:id="1213"/>
    <w:p>
      <w:pPr>
        <w:spacing w:after="0"/>
        <w:ind w:left="0"/>
        <w:jc w:val="both"/>
      </w:pPr>
      <w:r>
        <w:rPr>
          <w:rFonts w:ascii="Times New Roman"/>
          <w:b w:val="false"/>
          <w:i w:val="false"/>
          <w:color w:val="000000"/>
          <w:sz w:val="28"/>
        </w:rPr>
        <w:t>
      Уведомление о сумме налогов и (или) плат, исчисленных налоговым органом, содержит сведения о сумме исчисленных налогов, плат и предельном сроке исполнения налогового обязательства, кроме налога на имущество.</w:t>
      </w:r>
    </w:p>
    <w:bookmarkEnd w:id="1213"/>
    <w:bookmarkStart w:name="z1305" w:id="1214"/>
    <w:p>
      <w:pPr>
        <w:spacing w:after="0"/>
        <w:ind w:left="0"/>
        <w:jc w:val="both"/>
      </w:pPr>
      <w:r>
        <w:rPr>
          <w:rFonts w:ascii="Times New Roman"/>
          <w:b w:val="false"/>
          <w:i w:val="false"/>
          <w:color w:val="000000"/>
          <w:sz w:val="28"/>
        </w:rPr>
        <w:t>
      Уведомление о сумме налогов и (или) плат, исчисленных налоговым органом, представляется налогоплательщику (налоговому агенту) не позднее десяти рабочих дней со дня исчисления налоговым органом на основании сведений, полученных от уполномоченных государственных органов, в пределах компетенций с указанием суммы исчисленного налога и (или) плат и предельного срока исполнения налогового обязательства;</w:t>
      </w:r>
    </w:p>
    <w:bookmarkEnd w:id="1214"/>
    <w:bookmarkStart w:name="z1306" w:id="1215"/>
    <w:p>
      <w:pPr>
        <w:spacing w:after="0"/>
        <w:ind w:left="0"/>
        <w:jc w:val="both"/>
      </w:pPr>
      <w:r>
        <w:rPr>
          <w:rFonts w:ascii="Times New Roman"/>
          <w:b w:val="false"/>
          <w:i w:val="false"/>
          <w:color w:val="000000"/>
          <w:sz w:val="28"/>
        </w:rPr>
        <w:t>
      3) уведомление о начисленной сумме платы за негативное воздействие на окружающую среду.</w:t>
      </w:r>
    </w:p>
    <w:bookmarkEnd w:id="1215"/>
    <w:bookmarkStart w:name="z1307" w:id="1216"/>
    <w:p>
      <w:pPr>
        <w:spacing w:after="0"/>
        <w:ind w:left="0"/>
        <w:jc w:val="both"/>
      </w:pPr>
      <w:r>
        <w:rPr>
          <w:rFonts w:ascii="Times New Roman"/>
          <w:b w:val="false"/>
          <w:i w:val="false"/>
          <w:color w:val="000000"/>
          <w:sz w:val="28"/>
        </w:rPr>
        <w:t>
      Уведомление о начисленной сумме платы за негативное воздействие на окружающую среду содержит сведения о сумме начисленной платы и предельном сроке исполнения налогового обязательства.</w:t>
      </w:r>
    </w:p>
    <w:bookmarkEnd w:id="1216"/>
    <w:bookmarkStart w:name="z1308" w:id="1217"/>
    <w:p>
      <w:pPr>
        <w:spacing w:after="0"/>
        <w:ind w:left="0"/>
        <w:jc w:val="both"/>
      </w:pPr>
      <w:r>
        <w:rPr>
          <w:rFonts w:ascii="Times New Roman"/>
          <w:b w:val="false"/>
          <w:i w:val="false"/>
          <w:color w:val="000000"/>
          <w:sz w:val="28"/>
        </w:rPr>
        <w:t>
      Уведомление о начисленной сумме платы за негативное воздействие на окружающую среду представляется налогоплательщику (налоговому агенту) не позднее десяти рабочих дней со дня получения сведений о начисленной сумме платы от уполномоченного органа в области охраны окружающей среды и его территориальных подразделений о фактических объемах негативного воздействия на окружающую среду;</w:t>
      </w:r>
    </w:p>
    <w:bookmarkEnd w:id="1217"/>
    <w:bookmarkStart w:name="z1309" w:id="1218"/>
    <w:p>
      <w:pPr>
        <w:spacing w:after="0"/>
        <w:ind w:left="0"/>
        <w:jc w:val="both"/>
      </w:pPr>
      <w:r>
        <w:rPr>
          <w:rFonts w:ascii="Times New Roman"/>
          <w:b w:val="false"/>
          <w:i w:val="false"/>
          <w:color w:val="000000"/>
          <w:sz w:val="28"/>
        </w:rPr>
        <w:t>
      4) уведомление о расхождениях, выявленных по результатам камерального контроля.</w:t>
      </w:r>
    </w:p>
    <w:bookmarkEnd w:id="1218"/>
    <w:bookmarkStart w:name="z1310" w:id="1219"/>
    <w:p>
      <w:pPr>
        <w:spacing w:after="0"/>
        <w:ind w:left="0"/>
        <w:jc w:val="both"/>
      </w:pPr>
      <w:r>
        <w:rPr>
          <w:rFonts w:ascii="Times New Roman"/>
          <w:b w:val="false"/>
          <w:i w:val="false"/>
          <w:color w:val="000000"/>
          <w:sz w:val="28"/>
        </w:rPr>
        <w:t>
      Уведомление о расхождениях, выявленных по результатам камерального контроля, содержит описание выявленных расхождений и период, в котором эти расхождения выявлены, для самостоятельного устранения их налогоплательщиком (налоговым агентом) или представления пояснения.</w:t>
      </w:r>
    </w:p>
    <w:bookmarkEnd w:id="1219"/>
    <w:bookmarkStart w:name="z1311" w:id="1220"/>
    <w:p>
      <w:pPr>
        <w:spacing w:after="0"/>
        <w:ind w:left="0"/>
        <w:jc w:val="both"/>
      </w:pPr>
      <w:r>
        <w:rPr>
          <w:rFonts w:ascii="Times New Roman"/>
          <w:b w:val="false"/>
          <w:i w:val="false"/>
          <w:color w:val="000000"/>
          <w:sz w:val="28"/>
        </w:rPr>
        <w:t>
      Уведомление о расхождениях, выявленных по результатам камерального контроля, представляется налогоплательщику (налоговому агенту) в течение тридцати рабочих дней, следующих за днем завершения камерального контроля;</w:t>
      </w:r>
    </w:p>
    <w:bookmarkEnd w:id="1220"/>
    <w:bookmarkStart w:name="z1312" w:id="1221"/>
    <w:p>
      <w:pPr>
        <w:spacing w:after="0"/>
        <w:ind w:left="0"/>
        <w:jc w:val="both"/>
      </w:pPr>
      <w:r>
        <w:rPr>
          <w:rFonts w:ascii="Times New Roman"/>
          <w:b w:val="false"/>
          <w:i w:val="false"/>
          <w:color w:val="000000"/>
          <w:sz w:val="28"/>
        </w:rPr>
        <w:t>
      5) уведомление о подтверждении фактического совершения оборота по реализации товаров, выполнению работ и оказанию услуг.</w:t>
      </w:r>
    </w:p>
    <w:bookmarkEnd w:id="1221"/>
    <w:bookmarkStart w:name="z1313" w:id="1222"/>
    <w:p>
      <w:pPr>
        <w:spacing w:after="0"/>
        <w:ind w:left="0"/>
        <w:jc w:val="both"/>
      </w:pPr>
      <w:r>
        <w:rPr>
          <w:rFonts w:ascii="Times New Roman"/>
          <w:b w:val="false"/>
          <w:i w:val="false"/>
          <w:color w:val="000000"/>
          <w:sz w:val="28"/>
        </w:rPr>
        <w:t>
      Уведомление о подтверждении фактического совершения оборота по реализации товаров, выполнению работ и оказанию услуг содержит описание операций по реализации товаров, выполнению работ и оказанию услуг, по которым у налогового органа имеются сомнения в фактическом их совершении, и период, в котором они совершены, для самостоятельного устранения их налогоплательщиком (налоговым агентом) или представления пояснения, подтверждающего фактическое совершение такого оборота.</w:t>
      </w:r>
    </w:p>
    <w:bookmarkEnd w:id="1222"/>
    <w:bookmarkStart w:name="z1314" w:id="1223"/>
    <w:p>
      <w:pPr>
        <w:spacing w:after="0"/>
        <w:ind w:left="0"/>
        <w:jc w:val="both"/>
      </w:pPr>
      <w:r>
        <w:rPr>
          <w:rFonts w:ascii="Times New Roman"/>
          <w:b w:val="false"/>
          <w:i w:val="false"/>
          <w:color w:val="000000"/>
          <w:sz w:val="28"/>
        </w:rPr>
        <w:t>
      Уведомление о подтверждении фактического совершения оборота по реализации товаров, выполнению работ и оказанию услуг представляется налогоплательщику (налоговому агенту) в течение тридцати рабочих дней, следующих за днем выявления операций по реализации товаров, выполнению работ и оказанию услуг, по которым у налогового органа имеются сомнения в фактическом их совершении;</w:t>
      </w:r>
    </w:p>
    <w:bookmarkEnd w:id="1223"/>
    <w:bookmarkStart w:name="z1315" w:id="1224"/>
    <w:p>
      <w:pPr>
        <w:spacing w:after="0"/>
        <w:ind w:left="0"/>
        <w:jc w:val="both"/>
      </w:pPr>
      <w:r>
        <w:rPr>
          <w:rFonts w:ascii="Times New Roman"/>
          <w:b w:val="false"/>
          <w:i w:val="false"/>
          <w:color w:val="000000"/>
          <w:sz w:val="28"/>
        </w:rPr>
        <w:t>
      6) уведомление о постановке на регистрационный учет в налоговом органе.</w:t>
      </w:r>
    </w:p>
    <w:bookmarkEnd w:id="1224"/>
    <w:bookmarkStart w:name="z1316" w:id="1225"/>
    <w:p>
      <w:pPr>
        <w:spacing w:after="0"/>
        <w:ind w:left="0"/>
        <w:jc w:val="both"/>
      </w:pPr>
      <w:r>
        <w:rPr>
          <w:rFonts w:ascii="Times New Roman"/>
          <w:b w:val="false"/>
          <w:i w:val="false"/>
          <w:color w:val="000000"/>
          <w:sz w:val="28"/>
        </w:rPr>
        <w:t>
      Уведомление о постановке на регистрационный учет в налоговом органе содержит описание признаков нарушения требований налоговой регистрации и период возникновения таких признаков для самостоятельной постановки на регистрационный учет налогоплательщика (налогового агента) или представления пояснения.</w:t>
      </w:r>
    </w:p>
    <w:bookmarkEnd w:id="1225"/>
    <w:bookmarkStart w:name="z1317" w:id="1226"/>
    <w:p>
      <w:pPr>
        <w:spacing w:after="0"/>
        <w:ind w:left="0"/>
        <w:jc w:val="both"/>
      </w:pPr>
      <w:r>
        <w:rPr>
          <w:rFonts w:ascii="Times New Roman"/>
          <w:b w:val="false"/>
          <w:i w:val="false"/>
          <w:color w:val="000000"/>
          <w:sz w:val="28"/>
        </w:rPr>
        <w:t>
      Уведомление о постановке на регистрационный учет в налоговом органе представляется налогоплательщику (налоговому агенту) по итогам мониторинга соблюдения требований налоговой регистрации;</w:t>
      </w:r>
    </w:p>
    <w:bookmarkEnd w:id="1226"/>
    <w:bookmarkStart w:name="z1318" w:id="1227"/>
    <w:p>
      <w:pPr>
        <w:spacing w:after="0"/>
        <w:ind w:left="0"/>
        <w:jc w:val="both"/>
      </w:pPr>
      <w:r>
        <w:rPr>
          <w:rFonts w:ascii="Times New Roman"/>
          <w:b w:val="false"/>
          <w:i w:val="false"/>
          <w:color w:val="000000"/>
          <w:sz w:val="28"/>
        </w:rPr>
        <w:t>
      7) уведомление о сумме превышения налога на добавленную стоимость, подтвержденной к возврату в упрощенном порядке.</w:t>
      </w:r>
    </w:p>
    <w:bookmarkEnd w:id="1227"/>
    <w:bookmarkStart w:name="z1319" w:id="1228"/>
    <w:p>
      <w:pPr>
        <w:spacing w:after="0"/>
        <w:ind w:left="0"/>
        <w:jc w:val="both"/>
      </w:pPr>
      <w:r>
        <w:rPr>
          <w:rFonts w:ascii="Times New Roman"/>
          <w:b w:val="false"/>
          <w:i w:val="false"/>
          <w:color w:val="000000"/>
          <w:sz w:val="28"/>
        </w:rPr>
        <w:t>
      Уведомление о сумме превышения налога на добавленную стоимость, подтвержденной к возврату в упрощенном порядке, содержит сведения о сумме превышения налога на добавленную стоимость, подтвержденной к возврату, и извещает о необходимости представления налогового заявления на возврат суммы превышения налога на добавленную стоимость.</w:t>
      </w:r>
    </w:p>
    <w:bookmarkEnd w:id="1228"/>
    <w:bookmarkStart w:name="z1320" w:id="1229"/>
    <w:p>
      <w:pPr>
        <w:spacing w:after="0"/>
        <w:ind w:left="0"/>
        <w:jc w:val="both"/>
      </w:pPr>
      <w:r>
        <w:rPr>
          <w:rFonts w:ascii="Times New Roman"/>
          <w:b w:val="false"/>
          <w:i w:val="false"/>
          <w:color w:val="000000"/>
          <w:sz w:val="28"/>
        </w:rPr>
        <w:t>
      Уведомление о сумме превышения налога на добавленную стоимость, подтвержденной к возврату в упрощенном порядке, представляется налогоплательщику (налоговому агенту) в течение двух рабочих дней, следующих за днем представления требования о возврате суммы превышения налога на добавленную стоимость;</w:t>
      </w:r>
    </w:p>
    <w:bookmarkEnd w:id="1229"/>
    <w:bookmarkStart w:name="z1321" w:id="1230"/>
    <w:p>
      <w:pPr>
        <w:spacing w:after="0"/>
        <w:ind w:left="0"/>
        <w:jc w:val="both"/>
      </w:pPr>
      <w:r>
        <w:rPr>
          <w:rFonts w:ascii="Times New Roman"/>
          <w:b w:val="false"/>
          <w:i w:val="false"/>
          <w:color w:val="000000"/>
          <w:sz w:val="28"/>
        </w:rPr>
        <w:t xml:space="preserve">
      8) уведомление о получении заявления о ввозе товаров и уплате косвенных налогов. </w:t>
      </w:r>
    </w:p>
    <w:bookmarkEnd w:id="1230"/>
    <w:bookmarkStart w:name="z1322" w:id="1231"/>
    <w:p>
      <w:pPr>
        <w:spacing w:after="0"/>
        <w:ind w:left="0"/>
        <w:jc w:val="both"/>
      </w:pPr>
      <w:r>
        <w:rPr>
          <w:rFonts w:ascii="Times New Roman"/>
          <w:b w:val="false"/>
          <w:i w:val="false"/>
          <w:color w:val="000000"/>
          <w:sz w:val="28"/>
        </w:rPr>
        <w:t>
      Уведомление о получении заявления о ввозе товаров и уплате косвенных налогов представляется налогоплательщику Республики Казахстан, осуществившему экспорт товаров в государства – члены ЕАЭС, в случае получения от налоговых органов государств – членов ЕАЭС, налогоплательщиками которых импортированы товары, заявления о ввозе товаров и уплате косвенных налогов в электронной форме.</w:t>
      </w:r>
    </w:p>
    <w:bookmarkEnd w:id="1231"/>
    <w:bookmarkStart w:name="z1323" w:id="1232"/>
    <w:p>
      <w:pPr>
        <w:spacing w:after="0"/>
        <w:ind w:left="0"/>
        <w:jc w:val="both"/>
      </w:pPr>
      <w:r>
        <w:rPr>
          <w:rFonts w:ascii="Times New Roman"/>
          <w:b w:val="false"/>
          <w:i w:val="false"/>
          <w:color w:val="000000"/>
          <w:sz w:val="28"/>
        </w:rPr>
        <w:t>
      Уведомление о получении заявления о ввозе товаров и уплате косвенных налогов представляется в течение десяти рабочих дней со дня поступления такого заявления.</w:t>
      </w:r>
    </w:p>
    <w:bookmarkEnd w:id="1232"/>
    <w:bookmarkStart w:name="z1324" w:id="1233"/>
    <w:p>
      <w:pPr>
        <w:spacing w:after="0"/>
        <w:ind w:left="0"/>
        <w:jc w:val="both"/>
      </w:pPr>
      <w:r>
        <w:rPr>
          <w:rFonts w:ascii="Times New Roman"/>
          <w:b w:val="false"/>
          <w:i w:val="false"/>
          <w:color w:val="000000"/>
          <w:sz w:val="28"/>
        </w:rPr>
        <w:t>
      2. Срок исполнения уведомлений информационно-предупредительного характера составляет тридцать рабочих дней, следующих за днем вручения, если иное не установлено настоящим пунктом.</w:t>
      </w:r>
    </w:p>
    <w:bookmarkEnd w:id="1233"/>
    <w:bookmarkStart w:name="z1325" w:id="1234"/>
    <w:p>
      <w:pPr>
        <w:spacing w:after="0"/>
        <w:ind w:left="0"/>
        <w:jc w:val="both"/>
      </w:pPr>
      <w:r>
        <w:rPr>
          <w:rFonts w:ascii="Times New Roman"/>
          <w:b w:val="false"/>
          <w:i w:val="false"/>
          <w:color w:val="000000"/>
          <w:sz w:val="28"/>
        </w:rPr>
        <w:t>
      Срок исполнения уведомления о подтверждении фактического совершения оборота по реализации товаров, выполнению работ и оказанию услуг составляет десять рабочих дней, следующих за днем вручения.</w:t>
      </w:r>
    </w:p>
    <w:bookmarkEnd w:id="1234"/>
    <w:bookmarkStart w:name="z1326" w:id="1235"/>
    <w:p>
      <w:pPr>
        <w:spacing w:after="0"/>
        <w:ind w:left="0"/>
        <w:jc w:val="both"/>
      </w:pPr>
      <w:r>
        <w:rPr>
          <w:rFonts w:ascii="Times New Roman"/>
          <w:b w:val="false"/>
          <w:i w:val="false"/>
          <w:color w:val="000000"/>
          <w:sz w:val="28"/>
        </w:rPr>
        <w:t>
      Уведомления о сумме превышения налога на добавленную стоимость, подтвержденной к возврату в упрощенном порядке, и о получении заявления о ввозе товаров и уплате косвенных налогов не имеют срока исполнения.</w:t>
      </w:r>
    </w:p>
    <w:bookmarkEnd w:id="1235"/>
    <w:p>
      <w:pPr>
        <w:spacing w:after="0"/>
        <w:ind w:left="0"/>
        <w:jc w:val="both"/>
      </w:pPr>
      <w:r>
        <w:rPr>
          <w:rFonts w:ascii="Times New Roman"/>
          <w:b/>
          <w:i w:val="false"/>
          <w:color w:val="000000"/>
          <w:sz w:val="28"/>
        </w:rPr>
        <w:t>Статья 83. Уведомления налогового органа обязательного характера</w:t>
      </w:r>
    </w:p>
    <w:bookmarkStart w:name="z1328" w:id="1236"/>
    <w:p>
      <w:pPr>
        <w:spacing w:after="0"/>
        <w:ind w:left="0"/>
        <w:jc w:val="both"/>
      </w:pPr>
      <w:r>
        <w:rPr>
          <w:rFonts w:ascii="Times New Roman"/>
          <w:b w:val="false"/>
          <w:i w:val="false"/>
          <w:color w:val="000000"/>
          <w:sz w:val="28"/>
        </w:rPr>
        <w:t>
      1. К уведомлениям налогового органа обязательного характера относятся:</w:t>
      </w:r>
    </w:p>
    <w:bookmarkEnd w:id="1236"/>
    <w:bookmarkStart w:name="z1329" w:id="1237"/>
    <w:p>
      <w:pPr>
        <w:spacing w:after="0"/>
        <w:ind w:left="0"/>
        <w:jc w:val="both"/>
      </w:pPr>
      <w:r>
        <w:rPr>
          <w:rFonts w:ascii="Times New Roman"/>
          <w:b w:val="false"/>
          <w:i w:val="false"/>
          <w:color w:val="000000"/>
          <w:sz w:val="28"/>
        </w:rPr>
        <w:t>
      1) уведомление о результатах налоговой проверки.</w:t>
      </w:r>
    </w:p>
    <w:bookmarkEnd w:id="1237"/>
    <w:bookmarkStart w:name="z1330" w:id="1238"/>
    <w:p>
      <w:pPr>
        <w:spacing w:after="0"/>
        <w:ind w:left="0"/>
        <w:jc w:val="both"/>
      </w:pPr>
      <w:r>
        <w:rPr>
          <w:rFonts w:ascii="Times New Roman"/>
          <w:b w:val="false"/>
          <w:i w:val="false"/>
          <w:color w:val="000000"/>
          <w:sz w:val="28"/>
        </w:rPr>
        <w:t>
      Уведомление о результатах налоговой проверки представляется налогоплательщику (налоговому агенту) не позднее пяти рабочих дней со дня вручения акта налоговой проверки при выявлении по итогам проведенной налоговой проверки нарушений, приводящих к начислению сумм налогов и платежей в бюджет, уменьшению убытков, неподтверждению к возврату сумм превышения налога на добавленную стоимость и (или) корпоративного (индивидуального) подоходного налога, удержанного у источника выплаты с доходов нерезидентов;</w:t>
      </w:r>
    </w:p>
    <w:bookmarkEnd w:id="1238"/>
    <w:bookmarkStart w:name="z1331" w:id="1239"/>
    <w:p>
      <w:pPr>
        <w:spacing w:after="0"/>
        <w:ind w:left="0"/>
        <w:jc w:val="both"/>
      </w:pPr>
      <w:r>
        <w:rPr>
          <w:rFonts w:ascii="Times New Roman"/>
          <w:b w:val="false"/>
          <w:i w:val="false"/>
          <w:color w:val="000000"/>
          <w:sz w:val="28"/>
        </w:rPr>
        <w:t>
      2) уведомление об итогах рассмотрения жалобы налогоплательщика (налогового агента) на уведомление о результатах налоговой проверки.</w:t>
      </w:r>
    </w:p>
    <w:bookmarkEnd w:id="1239"/>
    <w:bookmarkStart w:name="z1332" w:id="1240"/>
    <w:p>
      <w:pPr>
        <w:spacing w:after="0"/>
        <w:ind w:left="0"/>
        <w:jc w:val="both"/>
      </w:pPr>
      <w:r>
        <w:rPr>
          <w:rFonts w:ascii="Times New Roman"/>
          <w:b w:val="false"/>
          <w:i w:val="false"/>
          <w:color w:val="000000"/>
          <w:sz w:val="28"/>
        </w:rPr>
        <w:t>
      Уведомление об итогах рассмотрения жалобы налогоплательщика (налогового агента) на уведомление о результатах налоговой проверки представляется налогоплательщику (налоговому агенту) не позднее пяти рабочих дней со дня принятия решения по результатам рассмотрения жалобы в случае отмены обжалуемого уведомления о результатах налоговой проверки в части;</w:t>
      </w:r>
    </w:p>
    <w:bookmarkEnd w:id="1240"/>
    <w:bookmarkStart w:name="z1333" w:id="1241"/>
    <w:p>
      <w:pPr>
        <w:spacing w:after="0"/>
        <w:ind w:left="0"/>
        <w:jc w:val="both"/>
      </w:pPr>
      <w:r>
        <w:rPr>
          <w:rFonts w:ascii="Times New Roman"/>
          <w:b w:val="false"/>
          <w:i w:val="false"/>
          <w:color w:val="000000"/>
          <w:sz w:val="28"/>
        </w:rPr>
        <w:t>
      3) уведомление об устранении нарушений налогового законодательства Республики Казахстан.</w:t>
      </w:r>
    </w:p>
    <w:bookmarkEnd w:id="1241"/>
    <w:bookmarkStart w:name="z1334" w:id="1242"/>
    <w:p>
      <w:pPr>
        <w:spacing w:after="0"/>
        <w:ind w:left="0"/>
        <w:jc w:val="both"/>
      </w:pPr>
      <w:r>
        <w:rPr>
          <w:rFonts w:ascii="Times New Roman"/>
          <w:b w:val="false"/>
          <w:i w:val="false"/>
          <w:color w:val="000000"/>
          <w:sz w:val="28"/>
        </w:rPr>
        <w:t>
      Уведомление об устранении нарушений налогового законодательства Республики Казахстан представляется налогоплательщику (налоговому агенту) не позднее пяти рабочих дней со дня выявления нарушений налогового законодательства Республики Казахстан при выявлении налоговым органом фактов несоблюдения налогоплательщиком (налоговым агентом) требований, установленных настоящим Кодексом;</w:t>
      </w:r>
    </w:p>
    <w:bookmarkEnd w:id="1242"/>
    <w:bookmarkStart w:name="z1335" w:id="1243"/>
    <w:p>
      <w:pPr>
        <w:spacing w:after="0"/>
        <w:ind w:left="0"/>
        <w:jc w:val="both"/>
      </w:pPr>
      <w:r>
        <w:rPr>
          <w:rFonts w:ascii="Times New Roman"/>
          <w:b w:val="false"/>
          <w:i w:val="false"/>
          <w:color w:val="000000"/>
          <w:sz w:val="28"/>
        </w:rPr>
        <w:t>
      4) уведомление о суммах, начисленных в период ликвидации.</w:t>
      </w:r>
    </w:p>
    <w:bookmarkEnd w:id="1243"/>
    <w:bookmarkStart w:name="z1336" w:id="1244"/>
    <w:p>
      <w:pPr>
        <w:spacing w:after="0"/>
        <w:ind w:left="0"/>
        <w:jc w:val="both"/>
      </w:pPr>
      <w:r>
        <w:rPr>
          <w:rFonts w:ascii="Times New Roman"/>
          <w:b w:val="false"/>
          <w:i w:val="false"/>
          <w:color w:val="000000"/>
          <w:sz w:val="28"/>
        </w:rPr>
        <w:t>
      Уведомление о суммах, начисленных в период ликвидации, содержит сведения о сумме начисленных налогов, платежей в бюджет и социальных платежей в период ликвидации и предельном сроке исполнения налогового обязательства.</w:t>
      </w:r>
    </w:p>
    <w:bookmarkEnd w:id="1244"/>
    <w:bookmarkStart w:name="z1337" w:id="1245"/>
    <w:p>
      <w:pPr>
        <w:spacing w:after="0"/>
        <w:ind w:left="0"/>
        <w:jc w:val="both"/>
      </w:pPr>
      <w:r>
        <w:rPr>
          <w:rFonts w:ascii="Times New Roman"/>
          <w:b w:val="false"/>
          <w:i w:val="false"/>
          <w:color w:val="000000"/>
          <w:sz w:val="28"/>
        </w:rPr>
        <w:t>
      Уведомление о суммах, начисленных в период ликвидации, представляется ликвидируемому налогоплательщику (налоговому агенту) не позднее пяти рабочих дней со дня вручения акта ликвидационной налоговой проверки при возникновении в течение периода со дня представления ликвидационной налоговой отчетности до даты завершения налогового администрирования обязательств по исчислению и уплате налогов, платежей в бюджет и социальных платежей;</w:t>
      </w:r>
    </w:p>
    <w:bookmarkEnd w:id="1245"/>
    <w:bookmarkStart w:name="z1338" w:id="1246"/>
    <w:p>
      <w:pPr>
        <w:spacing w:after="0"/>
        <w:ind w:left="0"/>
        <w:jc w:val="both"/>
      </w:pPr>
      <w:r>
        <w:rPr>
          <w:rFonts w:ascii="Times New Roman"/>
          <w:b w:val="false"/>
          <w:i w:val="false"/>
          <w:color w:val="000000"/>
          <w:sz w:val="28"/>
        </w:rPr>
        <w:t>
      5) уведомление о подтверждении места нахождения (отсутствия) налогоплательщика.</w:t>
      </w:r>
    </w:p>
    <w:bookmarkEnd w:id="1246"/>
    <w:bookmarkStart w:name="z1339" w:id="1247"/>
    <w:p>
      <w:pPr>
        <w:spacing w:after="0"/>
        <w:ind w:left="0"/>
        <w:jc w:val="both"/>
      </w:pPr>
      <w:r>
        <w:rPr>
          <w:rFonts w:ascii="Times New Roman"/>
          <w:b w:val="false"/>
          <w:i w:val="false"/>
          <w:color w:val="000000"/>
          <w:sz w:val="28"/>
        </w:rPr>
        <w:t>
      Уведомление о подтверждении места нахождения (отсутствия) налогоплательщика представляется налогоплательщику (налоговому агенту) в течение одного рабочего дня, следующего за днем составления акта налогового обследования, при отсутствии на момент налогового обследования налогоплательщика (налогового агента) по месту нахождения, указанному в регистрационных данных;</w:t>
      </w:r>
    </w:p>
    <w:bookmarkEnd w:id="1247"/>
    <w:bookmarkStart w:name="z1340" w:id="1248"/>
    <w:p>
      <w:pPr>
        <w:spacing w:after="0"/>
        <w:ind w:left="0"/>
        <w:jc w:val="both"/>
      </w:pPr>
      <w:r>
        <w:rPr>
          <w:rFonts w:ascii="Times New Roman"/>
          <w:b w:val="false"/>
          <w:i w:val="false"/>
          <w:color w:val="000000"/>
          <w:sz w:val="28"/>
        </w:rPr>
        <w:t>
      6) уведомление о погашении налоговой задолженности.</w:t>
      </w:r>
    </w:p>
    <w:bookmarkEnd w:id="1248"/>
    <w:bookmarkStart w:name="z1341" w:id="1249"/>
    <w:p>
      <w:pPr>
        <w:spacing w:after="0"/>
        <w:ind w:left="0"/>
        <w:jc w:val="both"/>
      </w:pPr>
      <w:r>
        <w:rPr>
          <w:rFonts w:ascii="Times New Roman"/>
          <w:b w:val="false"/>
          <w:i w:val="false"/>
          <w:color w:val="000000"/>
          <w:sz w:val="28"/>
        </w:rPr>
        <w:t>
      Уведомление о погашении налоговой задолженности представляется налогоплательщику (налоговому агенту) не позднее пяти рабочих дней, следующих за днем образования налоговой задолженности у юридического лица, структурного подразделения юридического лица, нерезидента, осуществляющего деятельность в Республике Казахстан через постоянное учреждение, индивидуального предпринимателя, лица, занимающегося частной практикой, в сумме, превышающей предельный размер налоговой задолженности;</w:t>
      </w:r>
    </w:p>
    <w:bookmarkEnd w:id="1249"/>
    <w:bookmarkStart w:name="z1342" w:id="1250"/>
    <w:p>
      <w:pPr>
        <w:spacing w:after="0"/>
        <w:ind w:left="0"/>
        <w:jc w:val="both"/>
      </w:pPr>
      <w:r>
        <w:rPr>
          <w:rFonts w:ascii="Times New Roman"/>
          <w:b w:val="false"/>
          <w:i w:val="false"/>
          <w:color w:val="000000"/>
          <w:sz w:val="28"/>
        </w:rPr>
        <w:t xml:space="preserve">
      7) уведомление о подтверждении дебиторской задолженности. </w:t>
      </w:r>
    </w:p>
    <w:bookmarkEnd w:id="1250"/>
    <w:bookmarkStart w:name="z1343" w:id="1251"/>
    <w:p>
      <w:pPr>
        <w:spacing w:after="0"/>
        <w:ind w:left="0"/>
        <w:jc w:val="both"/>
      </w:pPr>
      <w:r>
        <w:rPr>
          <w:rFonts w:ascii="Times New Roman"/>
          <w:b w:val="false"/>
          <w:i w:val="false"/>
          <w:color w:val="000000"/>
          <w:sz w:val="28"/>
        </w:rPr>
        <w:t>
      Уведомление о подтверждении дебиторской задолженности представляется дебитору налогоплательщика (налогового агента) при непогашении налогоплательщиком (налоговым агентом) налоговой задолженности после принятия мер принудительного взыскания за счет денег, находящихся на его банковских счетах, не позднее чем за десять рабочих дней до обращения взыскания;</w:t>
      </w:r>
    </w:p>
    <w:bookmarkEnd w:id="1251"/>
    <w:bookmarkStart w:name="z1344" w:id="1252"/>
    <w:p>
      <w:pPr>
        <w:spacing w:after="0"/>
        <w:ind w:left="0"/>
        <w:jc w:val="both"/>
      </w:pPr>
      <w:r>
        <w:rPr>
          <w:rFonts w:ascii="Times New Roman"/>
          <w:b w:val="false"/>
          <w:i w:val="false"/>
          <w:color w:val="000000"/>
          <w:sz w:val="28"/>
        </w:rPr>
        <w:t>
      8) уведомление о погашении налоговой задолженности физических лиц.</w:t>
      </w:r>
    </w:p>
    <w:bookmarkEnd w:id="1252"/>
    <w:bookmarkStart w:name="z1345" w:id="1253"/>
    <w:p>
      <w:pPr>
        <w:spacing w:after="0"/>
        <w:ind w:left="0"/>
        <w:jc w:val="both"/>
      </w:pPr>
      <w:r>
        <w:rPr>
          <w:rFonts w:ascii="Times New Roman"/>
          <w:b w:val="false"/>
          <w:i w:val="false"/>
          <w:color w:val="000000"/>
          <w:sz w:val="28"/>
        </w:rPr>
        <w:t xml:space="preserve">
      Уведомление о погашении налоговой задолженности физических лиц представляется налогоплательщику при образовании налоговой задолженности у физического лица по налоговым обязательствам, не связанным с осуществлением предпринимательской деятельности и частной практики. </w:t>
      </w:r>
    </w:p>
    <w:bookmarkEnd w:id="1253"/>
    <w:bookmarkStart w:name="z1346" w:id="1254"/>
    <w:p>
      <w:pPr>
        <w:spacing w:after="0"/>
        <w:ind w:left="0"/>
        <w:jc w:val="both"/>
      </w:pPr>
      <w:r>
        <w:rPr>
          <w:rFonts w:ascii="Times New Roman"/>
          <w:b w:val="false"/>
          <w:i w:val="false"/>
          <w:color w:val="000000"/>
          <w:sz w:val="28"/>
        </w:rPr>
        <w:t>
      Уведомление о погашении налоговой задолженности физических лиц представляется налогоплательщику не позднее двадцати рабочих дней со дня образования налоговой задолженности.</w:t>
      </w:r>
    </w:p>
    <w:bookmarkEnd w:id="1254"/>
    <w:bookmarkStart w:name="z1347" w:id="1255"/>
    <w:p>
      <w:pPr>
        <w:spacing w:after="0"/>
        <w:ind w:left="0"/>
        <w:jc w:val="both"/>
      </w:pPr>
      <w:r>
        <w:rPr>
          <w:rFonts w:ascii="Times New Roman"/>
          <w:b w:val="false"/>
          <w:i w:val="false"/>
          <w:color w:val="000000"/>
          <w:sz w:val="28"/>
        </w:rPr>
        <w:t>
      2. Срок исполнения уведомлений обязательного характера составляет тридцать рабочих дней, следующих за днем вручения, если иное не установлено настоящим пунктом.</w:t>
      </w:r>
    </w:p>
    <w:bookmarkEnd w:id="1255"/>
    <w:bookmarkStart w:name="z1348" w:id="1256"/>
    <w:p>
      <w:pPr>
        <w:spacing w:after="0"/>
        <w:ind w:left="0"/>
        <w:jc w:val="both"/>
      </w:pPr>
      <w:r>
        <w:rPr>
          <w:rFonts w:ascii="Times New Roman"/>
          <w:b w:val="false"/>
          <w:i w:val="false"/>
          <w:color w:val="000000"/>
          <w:sz w:val="28"/>
        </w:rPr>
        <w:t>
      Срок исполнения уведомления о:</w:t>
      </w:r>
    </w:p>
    <w:bookmarkEnd w:id="1256"/>
    <w:bookmarkStart w:name="z1349" w:id="1257"/>
    <w:p>
      <w:pPr>
        <w:spacing w:after="0"/>
        <w:ind w:left="0"/>
        <w:jc w:val="both"/>
      </w:pPr>
      <w:r>
        <w:rPr>
          <w:rFonts w:ascii="Times New Roman"/>
          <w:b w:val="false"/>
          <w:i w:val="false"/>
          <w:color w:val="000000"/>
          <w:sz w:val="28"/>
        </w:rPr>
        <w:t>
      1) погашении налоговой задолженности составляет десять рабочих дней, следующих за днем вручения;</w:t>
      </w:r>
    </w:p>
    <w:bookmarkEnd w:id="1257"/>
    <w:bookmarkStart w:name="z1350" w:id="1258"/>
    <w:p>
      <w:pPr>
        <w:spacing w:after="0"/>
        <w:ind w:left="0"/>
        <w:jc w:val="both"/>
      </w:pPr>
      <w:r>
        <w:rPr>
          <w:rFonts w:ascii="Times New Roman"/>
          <w:b w:val="false"/>
          <w:i w:val="false"/>
          <w:color w:val="000000"/>
          <w:sz w:val="28"/>
        </w:rPr>
        <w:t>
      2) подтверждении дебиторской задолженности составляет двадцать рабочих дней, следующих за днем вручения;</w:t>
      </w:r>
    </w:p>
    <w:bookmarkEnd w:id="1258"/>
    <w:bookmarkStart w:name="z1351" w:id="1259"/>
    <w:p>
      <w:pPr>
        <w:spacing w:after="0"/>
        <w:ind w:left="0"/>
        <w:jc w:val="both"/>
      </w:pPr>
      <w:r>
        <w:rPr>
          <w:rFonts w:ascii="Times New Roman"/>
          <w:b w:val="false"/>
          <w:i w:val="false"/>
          <w:color w:val="000000"/>
          <w:sz w:val="28"/>
        </w:rPr>
        <w:t>
      3) подтверждении места нахождения (отсутствия) налогоплательщика составляет двадцать рабочих дней, следующих за днем вручения.</w:t>
      </w:r>
    </w:p>
    <w:bookmarkEnd w:id="1259"/>
    <w:p>
      <w:pPr>
        <w:spacing w:after="0"/>
        <w:ind w:left="0"/>
        <w:jc w:val="both"/>
      </w:pPr>
      <w:r>
        <w:rPr>
          <w:rFonts w:ascii="Times New Roman"/>
          <w:b/>
          <w:i w:val="false"/>
          <w:color w:val="000000"/>
          <w:sz w:val="28"/>
        </w:rPr>
        <w:t>Статья 84. Обеспечение исполнения налогового обязательства</w:t>
      </w:r>
    </w:p>
    <w:bookmarkStart w:name="z1353" w:id="1260"/>
    <w:p>
      <w:pPr>
        <w:spacing w:after="0"/>
        <w:ind w:left="0"/>
        <w:jc w:val="both"/>
      </w:pPr>
      <w:r>
        <w:rPr>
          <w:rFonts w:ascii="Times New Roman"/>
          <w:b w:val="false"/>
          <w:i w:val="false"/>
          <w:color w:val="000000"/>
          <w:sz w:val="28"/>
        </w:rPr>
        <w:t>
      1. Налоговый орган в случаях, определенных настоящим Кодексом, применяет способы обеспечения исполнения налогового обязательства (далее – способ обеспечения)</w:t>
      </w:r>
    </w:p>
    <w:bookmarkEnd w:id="1260"/>
    <w:bookmarkStart w:name="z1354" w:id="1261"/>
    <w:p>
      <w:pPr>
        <w:spacing w:after="0"/>
        <w:ind w:left="0"/>
        <w:jc w:val="both"/>
      </w:pPr>
      <w:r>
        <w:rPr>
          <w:rFonts w:ascii="Times New Roman"/>
          <w:b w:val="false"/>
          <w:i w:val="false"/>
          <w:color w:val="000000"/>
          <w:sz w:val="28"/>
        </w:rPr>
        <w:t xml:space="preserve">
      2. Способы обеспечения – меры имущественного и (или) ограничительного характера, стимулирующие надлежащее исполнение налогового обязательства налогоплательщиком (налоговым агентом). </w:t>
      </w:r>
    </w:p>
    <w:bookmarkEnd w:id="1261"/>
    <w:bookmarkStart w:name="z1355" w:id="1262"/>
    <w:p>
      <w:pPr>
        <w:spacing w:after="0"/>
        <w:ind w:left="0"/>
        <w:jc w:val="both"/>
      </w:pPr>
      <w:r>
        <w:rPr>
          <w:rFonts w:ascii="Times New Roman"/>
          <w:b w:val="false"/>
          <w:i w:val="false"/>
          <w:color w:val="000000"/>
          <w:sz w:val="28"/>
        </w:rPr>
        <w:t>
      3. Способами обеспечения являются:</w:t>
      </w:r>
    </w:p>
    <w:bookmarkEnd w:id="1262"/>
    <w:bookmarkStart w:name="z1356" w:id="1263"/>
    <w:p>
      <w:pPr>
        <w:spacing w:after="0"/>
        <w:ind w:left="0"/>
        <w:jc w:val="both"/>
      </w:pPr>
      <w:r>
        <w:rPr>
          <w:rFonts w:ascii="Times New Roman"/>
          <w:b w:val="false"/>
          <w:i w:val="false"/>
          <w:color w:val="000000"/>
          <w:sz w:val="28"/>
        </w:rPr>
        <w:t>
      1) начисление пеней;</w:t>
      </w:r>
    </w:p>
    <w:bookmarkEnd w:id="1263"/>
    <w:bookmarkStart w:name="z1357" w:id="1264"/>
    <w:p>
      <w:pPr>
        <w:spacing w:after="0"/>
        <w:ind w:left="0"/>
        <w:jc w:val="both"/>
      </w:pPr>
      <w:r>
        <w:rPr>
          <w:rFonts w:ascii="Times New Roman"/>
          <w:b w:val="false"/>
          <w:i w:val="false"/>
          <w:color w:val="000000"/>
          <w:sz w:val="28"/>
        </w:rPr>
        <w:t>
      2) приостановление расходных операций;</w:t>
      </w:r>
    </w:p>
    <w:bookmarkEnd w:id="1264"/>
    <w:bookmarkStart w:name="z1358" w:id="1265"/>
    <w:p>
      <w:pPr>
        <w:spacing w:after="0"/>
        <w:ind w:left="0"/>
        <w:jc w:val="both"/>
      </w:pPr>
      <w:r>
        <w:rPr>
          <w:rFonts w:ascii="Times New Roman"/>
          <w:b w:val="false"/>
          <w:i w:val="false"/>
          <w:color w:val="000000"/>
          <w:sz w:val="28"/>
        </w:rPr>
        <w:t>
      3) ограничение в распоряжении имуществом;</w:t>
      </w:r>
    </w:p>
    <w:bookmarkEnd w:id="1265"/>
    <w:bookmarkStart w:name="z1359" w:id="1266"/>
    <w:p>
      <w:pPr>
        <w:spacing w:after="0"/>
        <w:ind w:left="0"/>
        <w:jc w:val="both"/>
      </w:pPr>
      <w:r>
        <w:rPr>
          <w:rFonts w:ascii="Times New Roman"/>
          <w:b w:val="false"/>
          <w:i w:val="false"/>
          <w:color w:val="000000"/>
          <w:sz w:val="28"/>
        </w:rPr>
        <w:t>
      4) приостановление выписки электронных счетов-фактур;</w:t>
      </w:r>
    </w:p>
    <w:bookmarkEnd w:id="1266"/>
    <w:bookmarkStart w:name="z1360" w:id="1267"/>
    <w:p>
      <w:pPr>
        <w:spacing w:after="0"/>
        <w:ind w:left="0"/>
        <w:jc w:val="both"/>
      </w:pPr>
      <w:r>
        <w:rPr>
          <w:rFonts w:ascii="Times New Roman"/>
          <w:b w:val="false"/>
          <w:i w:val="false"/>
          <w:color w:val="000000"/>
          <w:sz w:val="28"/>
        </w:rPr>
        <w:t>
      5) ограничение доступа к интернет-ресурсам и (или) интернет-площадке иностранной компании, осуществляющей деятельность посредством интернет-площадки на территории Республики Казахстан (далее – ограничение доступа к интернет-ресурсам и (или) интернет-площадке).</w:t>
      </w:r>
    </w:p>
    <w:bookmarkEnd w:id="1267"/>
    <w:bookmarkStart w:name="z1361" w:id="1268"/>
    <w:p>
      <w:pPr>
        <w:spacing w:after="0"/>
        <w:ind w:left="0"/>
        <w:jc w:val="both"/>
      </w:pPr>
      <w:r>
        <w:rPr>
          <w:rFonts w:ascii="Times New Roman"/>
          <w:b w:val="false"/>
          <w:i w:val="false"/>
          <w:color w:val="000000"/>
          <w:sz w:val="28"/>
        </w:rPr>
        <w:t xml:space="preserve">
      4. Способы обеспечения,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настоящей статьи, подлежат отмене:</w:t>
      </w:r>
    </w:p>
    <w:bookmarkEnd w:id="1268"/>
    <w:bookmarkStart w:name="z1362" w:id="1269"/>
    <w:p>
      <w:pPr>
        <w:spacing w:after="0"/>
        <w:ind w:left="0"/>
        <w:jc w:val="both"/>
      </w:pPr>
      <w:r>
        <w:rPr>
          <w:rFonts w:ascii="Times New Roman"/>
          <w:b w:val="false"/>
          <w:i w:val="false"/>
          <w:color w:val="000000"/>
          <w:sz w:val="28"/>
        </w:rPr>
        <w:t>
      1) со дня вступления в законную силу судебного акта о признании налогоплательщика банкротом в части сумм, включенных в реестр требований кредиторов;</w:t>
      </w:r>
    </w:p>
    <w:bookmarkEnd w:id="1269"/>
    <w:bookmarkStart w:name="z1363" w:id="1270"/>
    <w:p>
      <w:pPr>
        <w:spacing w:after="0"/>
        <w:ind w:left="0"/>
        <w:jc w:val="both"/>
      </w:pPr>
      <w:r>
        <w:rPr>
          <w:rFonts w:ascii="Times New Roman"/>
          <w:b w:val="false"/>
          <w:i w:val="false"/>
          <w:color w:val="000000"/>
          <w:sz w:val="28"/>
        </w:rPr>
        <w:t>
      2) со дня утверждения судом соглашения об утверждении плана реабилитационной процедуры в части сумм, включенных в реестр требований кредиторов;</w:t>
      </w:r>
    </w:p>
    <w:bookmarkEnd w:id="1270"/>
    <w:bookmarkStart w:name="z1364" w:id="1271"/>
    <w:p>
      <w:pPr>
        <w:spacing w:after="0"/>
        <w:ind w:left="0"/>
        <w:jc w:val="both"/>
      </w:pPr>
      <w:r>
        <w:rPr>
          <w:rFonts w:ascii="Times New Roman"/>
          <w:b w:val="false"/>
          <w:i w:val="false"/>
          <w:color w:val="000000"/>
          <w:sz w:val="28"/>
        </w:rPr>
        <w:t xml:space="preserve">
      3) со дня вступления в законную силу судебного акта об утверждении соглашения о реструктуризации задолженности в части сумм, включенных в такое соглашение; </w:t>
      </w:r>
    </w:p>
    <w:bookmarkEnd w:id="1271"/>
    <w:bookmarkStart w:name="z1365" w:id="1272"/>
    <w:p>
      <w:pPr>
        <w:spacing w:after="0"/>
        <w:ind w:left="0"/>
        <w:jc w:val="both"/>
      </w:pPr>
      <w:r>
        <w:rPr>
          <w:rFonts w:ascii="Times New Roman"/>
          <w:b w:val="false"/>
          <w:i w:val="false"/>
          <w:color w:val="000000"/>
          <w:sz w:val="28"/>
        </w:rPr>
        <w:t>
      4) со дня принятия уполномоченным органом по регулированию, контролю и надзору финансового рынка и финансовых организаций решения о лишении лицензии филиала банка – нерезидента Республики Казахстан, филиала страховой (перестраховочной) организации – нерезидента Республики Казахстан на проведение банковских операций;</w:t>
      </w:r>
    </w:p>
    <w:bookmarkEnd w:id="1272"/>
    <w:bookmarkStart w:name="z1366" w:id="1273"/>
    <w:p>
      <w:pPr>
        <w:spacing w:after="0"/>
        <w:ind w:left="0"/>
        <w:jc w:val="both"/>
      </w:pPr>
      <w:r>
        <w:rPr>
          <w:rFonts w:ascii="Times New Roman"/>
          <w:b w:val="false"/>
          <w:i w:val="false"/>
          <w:color w:val="000000"/>
          <w:sz w:val="28"/>
        </w:rPr>
        <w:t>
      5) со дня вступления в законную силу судебного акта о принудительной ликвидации банка второго уровня, страховой (перестраховочной) организации;</w:t>
      </w:r>
    </w:p>
    <w:bookmarkEnd w:id="1273"/>
    <w:bookmarkStart w:name="z1367" w:id="1274"/>
    <w:p>
      <w:pPr>
        <w:spacing w:after="0"/>
        <w:ind w:left="0"/>
        <w:jc w:val="both"/>
      </w:pPr>
      <w:r>
        <w:rPr>
          <w:rFonts w:ascii="Times New Roman"/>
          <w:b w:val="false"/>
          <w:i w:val="false"/>
          <w:color w:val="000000"/>
          <w:sz w:val="28"/>
        </w:rPr>
        <w:t xml:space="preserve">
      6) в случаях,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86 и </w:t>
      </w:r>
      <w:r>
        <w:rPr>
          <w:rFonts w:ascii="Times New Roman"/>
          <w:b w:val="false"/>
          <w:i w:val="false"/>
          <w:color w:val="000000"/>
          <w:sz w:val="28"/>
        </w:rPr>
        <w:t>пунктом 5</w:t>
      </w:r>
      <w:r>
        <w:rPr>
          <w:rFonts w:ascii="Times New Roman"/>
          <w:b w:val="false"/>
          <w:i w:val="false"/>
          <w:color w:val="000000"/>
          <w:sz w:val="28"/>
        </w:rPr>
        <w:t xml:space="preserve"> статьи 87 настоящего Кодекса.</w:t>
      </w:r>
    </w:p>
    <w:bookmarkEnd w:id="1274"/>
    <w:bookmarkStart w:name="z1368" w:id="1275"/>
    <w:p>
      <w:pPr>
        <w:spacing w:after="0"/>
        <w:ind w:left="0"/>
        <w:jc w:val="both"/>
      </w:pPr>
      <w:r>
        <w:rPr>
          <w:rFonts w:ascii="Times New Roman"/>
          <w:b w:val="false"/>
          <w:i w:val="false"/>
          <w:color w:val="000000"/>
          <w:sz w:val="28"/>
        </w:rPr>
        <w:t xml:space="preserve">
      5. Применение способов обеспечения,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настоящей статьи, приостанавливается:</w:t>
      </w:r>
    </w:p>
    <w:bookmarkEnd w:id="1275"/>
    <w:bookmarkStart w:name="z1369" w:id="1276"/>
    <w:p>
      <w:pPr>
        <w:spacing w:after="0"/>
        <w:ind w:left="0"/>
        <w:jc w:val="both"/>
      </w:pPr>
      <w:r>
        <w:rPr>
          <w:rFonts w:ascii="Times New Roman"/>
          <w:b w:val="false"/>
          <w:i w:val="false"/>
          <w:color w:val="000000"/>
          <w:sz w:val="28"/>
        </w:rPr>
        <w:t>
      1) в случае обжалования уведомления о результатах налоговой проверки в уполномоченный орган:</w:t>
      </w:r>
    </w:p>
    <w:bookmarkEnd w:id="1276"/>
    <w:bookmarkStart w:name="z1370" w:id="1277"/>
    <w:p>
      <w:pPr>
        <w:spacing w:after="0"/>
        <w:ind w:left="0"/>
        <w:jc w:val="both"/>
      </w:pPr>
      <w:r>
        <w:rPr>
          <w:rFonts w:ascii="Times New Roman"/>
          <w:b w:val="false"/>
          <w:i w:val="false"/>
          <w:color w:val="000000"/>
          <w:sz w:val="28"/>
        </w:rPr>
        <w:t>
      до вынесения уполномоченным органом решения по результатам рассмотрения жалобы;</w:t>
      </w:r>
    </w:p>
    <w:bookmarkEnd w:id="1277"/>
    <w:bookmarkStart w:name="z1371" w:id="1278"/>
    <w:p>
      <w:pPr>
        <w:spacing w:after="0"/>
        <w:ind w:left="0"/>
        <w:jc w:val="both"/>
      </w:pPr>
      <w:r>
        <w:rPr>
          <w:rFonts w:ascii="Times New Roman"/>
          <w:b w:val="false"/>
          <w:i w:val="false"/>
          <w:color w:val="000000"/>
          <w:sz w:val="28"/>
        </w:rPr>
        <w:t>
      на пятнадцать рабочих дней с момента вынесения по результатам рассмотрения жалобы решения об оставлении без удовлетворения;</w:t>
      </w:r>
    </w:p>
    <w:bookmarkEnd w:id="1278"/>
    <w:bookmarkStart w:name="z1372" w:id="1279"/>
    <w:p>
      <w:pPr>
        <w:spacing w:after="0"/>
        <w:ind w:left="0"/>
        <w:jc w:val="both"/>
      </w:pPr>
      <w:r>
        <w:rPr>
          <w:rFonts w:ascii="Times New Roman"/>
          <w:b w:val="false"/>
          <w:i w:val="false"/>
          <w:color w:val="000000"/>
          <w:sz w:val="28"/>
        </w:rPr>
        <w:t>
      2) в случае обжалования уведомления о результатах налоговой проверки в суд – до вступления в законную силу судебного акта по результатам рассмотрения жалобы.</w:t>
      </w:r>
    </w:p>
    <w:bookmarkEnd w:id="1279"/>
    <w:p>
      <w:pPr>
        <w:spacing w:after="0"/>
        <w:ind w:left="0"/>
        <w:jc w:val="both"/>
      </w:pPr>
      <w:r>
        <w:rPr>
          <w:rFonts w:ascii="Times New Roman"/>
          <w:b/>
          <w:i w:val="false"/>
          <w:color w:val="000000"/>
          <w:sz w:val="28"/>
        </w:rPr>
        <w:t>Статья 85. Пени</w:t>
      </w:r>
    </w:p>
    <w:bookmarkStart w:name="z1374" w:id="1280"/>
    <w:p>
      <w:pPr>
        <w:spacing w:after="0"/>
        <w:ind w:left="0"/>
        <w:jc w:val="both"/>
      </w:pPr>
      <w:r>
        <w:rPr>
          <w:rFonts w:ascii="Times New Roman"/>
          <w:b w:val="false"/>
          <w:i w:val="false"/>
          <w:color w:val="000000"/>
          <w:sz w:val="28"/>
        </w:rPr>
        <w:t>
      1. Пени начисляются независимо от применения других способов обеспечения, мер принудительного взыскания и иных мер ответственности за нарушение налогового законодательства Республики Казахстан.</w:t>
      </w:r>
    </w:p>
    <w:bookmarkEnd w:id="1280"/>
    <w:bookmarkStart w:name="z1375" w:id="1281"/>
    <w:p>
      <w:pPr>
        <w:spacing w:after="0"/>
        <w:ind w:left="0"/>
        <w:jc w:val="both"/>
      </w:pPr>
      <w:r>
        <w:rPr>
          <w:rFonts w:ascii="Times New Roman"/>
          <w:b w:val="false"/>
          <w:i w:val="false"/>
          <w:color w:val="000000"/>
          <w:sz w:val="28"/>
        </w:rPr>
        <w:t>
      2. Пени начисляются банковской организации за:</w:t>
      </w:r>
    </w:p>
    <w:bookmarkEnd w:id="1281"/>
    <w:bookmarkStart w:name="z1376" w:id="1282"/>
    <w:p>
      <w:pPr>
        <w:spacing w:after="0"/>
        <w:ind w:left="0"/>
        <w:jc w:val="both"/>
      </w:pPr>
      <w:r>
        <w:rPr>
          <w:rFonts w:ascii="Times New Roman"/>
          <w:b w:val="false"/>
          <w:i w:val="false"/>
          <w:color w:val="000000"/>
          <w:sz w:val="28"/>
        </w:rPr>
        <w:t>
      1) несоблюдение очередности списания сумм с банковских счетов;</w:t>
      </w:r>
    </w:p>
    <w:bookmarkEnd w:id="1282"/>
    <w:bookmarkStart w:name="z1377" w:id="1283"/>
    <w:p>
      <w:pPr>
        <w:spacing w:after="0"/>
        <w:ind w:left="0"/>
        <w:jc w:val="both"/>
      </w:pPr>
      <w:r>
        <w:rPr>
          <w:rFonts w:ascii="Times New Roman"/>
          <w:b w:val="false"/>
          <w:i w:val="false"/>
          <w:color w:val="000000"/>
          <w:sz w:val="28"/>
        </w:rPr>
        <w:t>
      2) неперечисление (незачисление) их в бюджет;</w:t>
      </w:r>
    </w:p>
    <w:bookmarkEnd w:id="1283"/>
    <w:bookmarkStart w:name="z1378" w:id="1284"/>
    <w:p>
      <w:pPr>
        <w:spacing w:after="0"/>
        <w:ind w:left="0"/>
        <w:jc w:val="both"/>
      </w:pPr>
      <w:r>
        <w:rPr>
          <w:rFonts w:ascii="Times New Roman"/>
          <w:b w:val="false"/>
          <w:i w:val="false"/>
          <w:color w:val="000000"/>
          <w:sz w:val="28"/>
        </w:rPr>
        <w:t>
      3) несвоевременное перечисление в бюджет:</w:t>
      </w:r>
    </w:p>
    <w:bookmarkEnd w:id="1284"/>
    <w:bookmarkStart w:name="z1379" w:id="1285"/>
    <w:p>
      <w:pPr>
        <w:spacing w:after="0"/>
        <w:ind w:left="0"/>
        <w:jc w:val="both"/>
      </w:pPr>
      <w:r>
        <w:rPr>
          <w:rFonts w:ascii="Times New Roman"/>
          <w:b w:val="false"/>
          <w:i w:val="false"/>
          <w:color w:val="000000"/>
          <w:sz w:val="28"/>
        </w:rPr>
        <w:t>
      списанных сумм с банковских счетов налогоплательщиков (налоговых агентов);</w:t>
      </w:r>
    </w:p>
    <w:bookmarkEnd w:id="1285"/>
    <w:bookmarkStart w:name="z1380" w:id="1286"/>
    <w:p>
      <w:pPr>
        <w:spacing w:after="0"/>
        <w:ind w:left="0"/>
        <w:jc w:val="both"/>
      </w:pPr>
      <w:r>
        <w:rPr>
          <w:rFonts w:ascii="Times New Roman"/>
          <w:b w:val="false"/>
          <w:i w:val="false"/>
          <w:color w:val="000000"/>
          <w:sz w:val="28"/>
        </w:rPr>
        <w:t>
      внесенных наличных денег в кассы банковской организации в счет уплаты налогов и платежей в бюджет, в том числе авансовых и (или) текущих платежей по ним, пеней, штрафов;</w:t>
      </w:r>
    </w:p>
    <w:bookmarkEnd w:id="1286"/>
    <w:bookmarkStart w:name="z1381" w:id="1287"/>
    <w:p>
      <w:pPr>
        <w:spacing w:after="0"/>
        <w:ind w:left="0"/>
        <w:jc w:val="both"/>
      </w:pPr>
      <w:r>
        <w:rPr>
          <w:rFonts w:ascii="Times New Roman"/>
          <w:b w:val="false"/>
          <w:i w:val="false"/>
          <w:color w:val="000000"/>
          <w:sz w:val="28"/>
        </w:rPr>
        <w:t>
      начисленных банковских вознаграждений.</w:t>
      </w:r>
    </w:p>
    <w:bookmarkEnd w:id="1287"/>
    <w:bookmarkStart w:name="z1382" w:id="1288"/>
    <w:p>
      <w:pPr>
        <w:spacing w:after="0"/>
        <w:ind w:left="0"/>
        <w:jc w:val="both"/>
      </w:pPr>
      <w:r>
        <w:rPr>
          <w:rFonts w:ascii="Times New Roman"/>
          <w:b w:val="false"/>
          <w:i w:val="false"/>
          <w:color w:val="000000"/>
          <w:sz w:val="28"/>
        </w:rPr>
        <w:t>
      3. Пени не начисляются:</w:t>
      </w:r>
    </w:p>
    <w:bookmarkEnd w:id="1288"/>
    <w:bookmarkStart w:name="z1383" w:id="1289"/>
    <w:p>
      <w:pPr>
        <w:spacing w:after="0"/>
        <w:ind w:left="0"/>
        <w:jc w:val="both"/>
      </w:pPr>
      <w:r>
        <w:rPr>
          <w:rFonts w:ascii="Times New Roman"/>
          <w:b w:val="false"/>
          <w:i w:val="false"/>
          <w:color w:val="000000"/>
          <w:sz w:val="28"/>
        </w:rPr>
        <w:t>
      1) кредитору принудительно ликвидируемого банка второго уровня или прекращающего деятельность филиала банка – нерезидента Республики Казахстан в случае, если единственной причиной возникновения налоговой задолженности явились ликвидация или прекращение деятельности дебитора, – с даты принятия уполномоченным органом по регулированию, контролю и надзору финансового рынка и финансовых организаций решения о лишении лицензии;</w:t>
      </w:r>
    </w:p>
    <w:bookmarkEnd w:id="1289"/>
    <w:bookmarkStart w:name="z1384" w:id="1290"/>
    <w:p>
      <w:pPr>
        <w:spacing w:after="0"/>
        <w:ind w:left="0"/>
        <w:jc w:val="both"/>
      </w:pPr>
      <w:r>
        <w:rPr>
          <w:rFonts w:ascii="Times New Roman"/>
          <w:b w:val="false"/>
          <w:i w:val="false"/>
          <w:color w:val="000000"/>
          <w:sz w:val="28"/>
        </w:rPr>
        <w:t>
      2) по налогу на сверхприбыль за период, предшествующий пяти налоговым периодам до календарного года, в котором выявлено нарушение налогового законодательства Республики Казахстан;</w:t>
      </w:r>
    </w:p>
    <w:bookmarkEnd w:id="1290"/>
    <w:bookmarkStart w:name="z1385" w:id="1291"/>
    <w:p>
      <w:pPr>
        <w:spacing w:after="0"/>
        <w:ind w:left="0"/>
        <w:jc w:val="both"/>
      </w:pPr>
      <w:r>
        <w:rPr>
          <w:rFonts w:ascii="Times New Roman"/>
          <w:b w:val="false"/>
          <w:i w:val="false"/>
          <w:color w:val="000000"/>
          <w:sz w:val="28"/>
        </w:rPr>
        <w:t xml:space="preserve">
      3) при исчислении или пересмотре налоговым органом исчисленных сумм налогов на имущество и транспортные средства с физических лиц после срока уплаты данных налогов за соответствующий налоговый период; </w:t>
      </w:r>
    </w:p>
    <w:bookmarkEnd w:id="1291"/>
    <w:bookmarkStart w:name="z1386" w:id="1292"/>
    <w:p>
      <w:pPr>
        <w:spacing w:after="0"/>
        <w:ind w:left="0"/>
        <w:jc w:val="both"/>
      </w:pPr>
      <w:r>
        <w:rPr>
          <w:rFonts w:ascii="Times New Roman"/>
          <w:b w:val="false"/>
          <w:i w:val="false"/>
          <w:color w:val="000000"/>
          <w:sz w:val="28"/>
        </w:rPr>
        <w:t>
      4) при принудительном выпуске объявленных акций – со дня подачи иска в суд о принудительном выпуске объявленных акций и до окончания их размещения;</w:t>
      </w:r>
    </w:p>
    <w:bookmarkEnd w:id="1292"/>
    <w:bookmarkStart w:name="z1387" w:id="1293"/>
    <w:p>
      <w:pPr>
        <w:spacing w:after="0"/>
        <w:ind w:left="0"/>
        <w:jc w:val="both"/>
      </w:pPr>
      <w:r>
        <w:rPr>
          <w:rFonts w:ascii="Times New Roman"/>
          <w:b w:val="false"/>
          <w:i w:val="false"/>
          <w:color w:val="000000"/>
          <w:sz w:val="28"/>
        </w:rPr>
        <w:t>
      5) при признании физического лица безвестно отсутствующим – со дня вступления в законную силу судебного акта о признании его безвестно отсутствующим;</w:t>
      </w:r>
    </w:p>
    <w:bookmarkEnd w:id="1293"/>
    <w:bookmarkStart w:name="z1388" w:id="1294"/>
    <w:p>
      <w:pPr>
        <w:spacing w:after="0"/>
        <w:ind w:left="0"/>
        <w:jc w:val="both"/>
      </w:pPr>
      <w:r>
        <w:rPr>
          <w:rFonts w:ascii="Times New Roman"/>
          <w:b w:val="false"/>
          <w:i w:val="false"/>
          <w:color w:val="000000"/>
          <w:sz w:val="28"/>
        </w:rPr>
        <w:t xml:space="preserve">
      6) при возбуждении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или "</w:t>
      </w:r>
      <w:r>
        <w:rPr>
          <w:rFonts w:ascii="Times New Roman"/>
          <w:b w:val="false"/>
          <w:i w:val="false"/>
          <w:color w:val="000000"/>
          <w:sz w:val="28"/>
        </w:rPr>
        <w:t>О реабилитации и банкротстве</w:t>
      </w:r>
      <w:r>
        <w:rPr>
          <w:rFonts w:ascii="Times New Roman"/>
          <w:b w:val="false"/>
          <w:i w:val="false"/>
          <w:color w:val="000000"/>
          <w:sz w:val="28"/>
        </w:rPr>
        <w:t>" производства по делу о применении процедуры восстановления платежеспособности или судебного банкротства, или банкротства, или реабилитации – со дня вынесения судом соответствующего судебного акта в части суммы, включенной в реестр требований кредиторов;</w:t>
      </w:r>
    </w:p>
    <w:bookmarkEnd w:id="1294"/>
    <w:bookmarkStart w:name="z1389" w:id="1295"/>
    <w:p>
      <w:pPr>
        <w:spacing w:after="0"/>
        <w:ind w:left="0"/>
        <w:jc w:val="both"/>
      </w:pPr>
      <w:r>
        <w:rPr>
          <w:rFonts w:ascii="Times New Roman"/>
          <w:b w:val="false"/>
          <w:i w:val="false"/>
          <w:color w:val="000000"/>
          <w:sz w:val="28"/>
        </w:rPr>
        <w:t>
      7) при применении процедуры реструктуризации задолженности – со дня вынесения судебного акта о применении такой процедуры в части суммы, включенной в соглашение о реструктуризации задолженности;</w:t>
      </w:r>
    </w:p>
    <w:bookmarkEnd w:id="1295"/>
    <w:bookmarkStart w:name="z1390" w:id="1296"/>
    <w:p>
      <w:pPr>
        <w:spacing w:after="0"/>
        <w:ind w:left="0"/>
        <w:jc w:val="both"/>
      </w:pPr>
      <w:r>
        <w:rPr>
          <w:rFonts w:ascii="Times New Roman"/>
          <w:b w:val="false"/>
          <w:i w:val="false"/>
          <w:color w:val="000000"/>
          <w:sz w:val="28"/>
        </w:rPr>
        <w:t>
      8) в период введенного чрезвычайного положения и (или) объявленной чрезвычайной ситуации в соответствии с законодательством Республики Казахстан;</w:t>
      </w:r>
    </w:p>
    <w:bookmarkEnd w:id="1296"/>
    <w:bookmarkStart w:name="z1391" w:id="1297"/>
    <w:p>
      <w:pPr>
        <w:spacing w:after="0"/>
        <w:ind w:left="0"/>
        <w:jc w:val="both"/>
      </w:pPr>
      <w:r>
        <w:rPr>
          <w:rFonts w:ascii="Times New Roman"/>
          <w:b w:val="false"/>
          <w:i w:val="false"/>
          <w:color w:val="000000"/>
          <w:sz w:val="28"/>
        </w:rPr>
        <w:t>
      9) на сумму исчисленных (начисленных) налогов и платежей в бюджет, возникшую при нарушении участником горизонтального мониторинга налогового законодательства Республики Казахстан в результате исполнения им налоговых обязательств в соответствии с полученным предварительным разъяснением, за исключением установления ранее неизвестных обстоятельств.</w:t>
      </w:r>
    </w:p>
    <w:bookmarkEnd w:id="1297"/>
    <w:bookmarkStart w:name="z1392" w:id="1298"/>
    <w:p>
      <w:pPr>
        <w:spacing w:after="0"/>
        <w:ind w:left="0"/>
        <w:jc w:val="both"/>
      </w:pPr>
      <w:r>
        <w:rPr>
          <w:rFonts w:ascii="Times New Roman"/>
          <w:b w:val="false"/>
          <w:i w:val="false"/>
          <w:color w:val="000000"/>
          <w:sz w:val="28"/>
        </w:rPr>
        <w:t>
      Для целей части первой настоящего подпункта ранее неизвестными обстоятельствами признаются обстоятельства, влияющие на позицию уполномоченного органа, отраженную в предварительном разъяснении, представленном по запросу участника горизонтального мониторинга, которые прежде не были доведены до сведения уполномоченного органа:</w:t>
      </w:r>
    </w:p>
    <w:bookmarkEnd w:id="1298"/>
    <w:bookmarkStart w:name="z1393" w:id="1299"/>
    <w:p>
      <w:pPr>
        <w:spacing w:after="0"/>
        <w:ind w:left="0"/>
        <w:jc w:val="both"/>
      </w:pPr>
      <w:r>
        <w:rPr>
          <w:rFonts w:ascii="Times New Roman"/>
          <w:b w:val="false"/>
          <w:i w:val="false"/>
          <w:color w:val="000000"/>
          <w:sz w:val="28"/>
        </w:rPr>
        <w:t>
      1) в указанном запросе;</w:t>
      </w:r>
    </w:p>
    <w:bookmarkEnd w:id="1299"/>
    <w:bookmarkStart w:name="z1394" w:id="1300"/>
    <w:p>
      <w:pPr>
        <w:spacing w:after="0"/>
        <w:ind w:left="0"/>
        <w:jc w:val="both"/>
      </w:pPr>
      <w:r>
        <w:rPr>
          <w:rFonts w:ascii="Times New Roman"/>
          <w:b w:val="false"/>
          <w:i w:val="false"/>
          <w:color w:val="000000"/>
          <w:sz w:val="28"/>
        </w:rPr>
        <w:t>
      2) в письменных пояснениях налогоплательщика (налогового агента), представленных в уполномоченный орган или его должностным лицам в рамках рассмотрения такого запроса.</w:t>
      </w:r>
    </w:p>
    <w:bookmarkEnd w:id="1300"/>
    <w:bookmarkStart w:name="z1395" w:id="1301"/>
    <w:p>
      <w:pPr>
        <w:spacing w:after="0"/>
        <w:ind w:left="0"/>
        <w:jc w:val="both"/>
      </w:pPr>
      <w:r>
        <w:rPr>
          <w:rFonts w:ascii="Times New Roman"/>
          <w:b w:val="false"/>
          <w:i w:val="false"/>
          <w:color w:val="000000"/>
          <w:sz w:val="28"/>
        </w:rPr>
        <w:t>
      4. Начисление пеней возобновляется в следующих случаях:</w:t>
      </w:r>
    </w:p>
    <w:bookmarkEnd w:id="1301"/>
    <w:bookmarkStart w:name="z1396" w:id="1302"/>
    <w:p>
      <w:pPr>
        <w:spacing w:after="0"/>
        <w:ind w:left="0"/>
        <w:jc w:val="both"/>
      </w:pPr>
      <w:r>
        <w:rPr>
          <w:rFonts w:ascii="Times New Roman"/>
          <w:b w:val="false"/>
          <w:i w:val="false"/>
          <w:color w:val="000000"/>
          <w:sz w:val="28"/>
        </w:rPr>
        <w:t>
      1) вступления в законную силу судебного акта об отказе в признании налогоплательщика банкротом или применении в отношении него реабилитационной процедуры или процедуры восстановления платежеспособности или судебного банкротства – со дня вынесения судебного акта о возбуждении соответствующего производства;</w:t>
      </w:r>
    </w:p>
    <w:bookmarkEnd w:id="1302"/>
    <w:bookmarkStart w:name="z1397" w:id="1303"/>
    <w:p>
      <w:pPr>
        <w:spacing w:after="0"/>
        <w:ind w:left="0"/>
        <w:jc w:val="both"/>
      </w:pPr>
      <w:r>
        <w:rPr>
          <w:rFonts w:ascii="Times New Roman"/>
          <w:b w:val="false"/>
          <w:i w:val="false"/>
          <w:color w:val="000000"/>
          <w:sz w:val="28"/>
        </w:rPr>
        <w:t>
      2) незаключения налогоплательщиком соглашения о реструктуризации задолженности либо вынесения судебного акта об отказе в утверждении такого соглашения – со дня принятия судебного акта о применении процедуры реструктуризации задолженности;</w:t>
      </w:r>
    </w:p>
    <w:bookmarkEnd w:id="1303"/>
    <w:bookmarkStart w:name="z1398" w:id="1304"/>
    <w:p>
      <w:pPr>
        <w:spacing w:after="0"/>
        <w:ind w:left="0"/>
        <w:jc w:val="both"/>
      </w:pPr>
      <w:r>
        <w:rPr>
          <w:rFonts w:ascii="Times New Roman"/>
          <w:b w:val="false"/>
          <w:i w:val="false"/>
          <w:color w:val="000000"/>
          <w:sz w:val="28"/>
        </w:rPr>
        <w:t>
      3) при отмене судебного акта о признании физического лица безвестно отсутствующим – со дня вступления в законную силу судебного акта о признании физического лица безвестно отсутствующим.</w:t>
      </w:r>
    </w:p>
    <w:bookmarkEnd w:id="1304"/>
    <w:p>
      <w:pPr>
        <w:spacing w:after="0"/>
        <w:ind w:left="0"/>
        <w:jc w:val="both"/>
      </w:pPr>
      <w:r>
        <w:rPr>
          <w:rFonts w:ascii="Times New Roman"/>
          <w:b/>
          <w:i w:val="false"/>
          <w:color w:val="000000"/>
          <w:sz w:val="28"/>
        </w:rPr>
        <w:t>Статья 86. Приостановление расходных операций</w:t>
      </w:r>
    </w:p>
    <w:bookmarkStart w:name="z1400" w:id="1305"/>
    <w:p>
      <w:pPr>
        <w:spacing w:after="0"/>
        <w:ind w:left="0"/>
        <w:jc w:val="both"/>
      </w:pPr>
      <w:r>
        <w:rPr>
          <w:rFonts w:ascii="Times New Roman"/>
          <w:b w:val="false"/>
          <w:i w:val="false"/>
          <w:color w:val="000000"/>
          <w:sz w:val="28"/>
        </w:rPr>
        <w:t>
      1. Приостановление расходных операций производится путем вынесения налоговым органом распоряжения о приостановлении расходных операций по банковским счетам и (или) кассе налогоплательщика (налогового агента).</w:t>
      </w:r>
    </w:p>
    <w:bookmarkEnd w:id="1305"/>
    <w:bookmarkStart w:name="z1401" w:id="1306"/>
    <w:p>
      <w:pPr>
        <w:spacing w:after="0"/>
        <w:ind w:left="0"/>
        <w:jc w:val="both"/>
      </w:pPr>
      <w:r>
        <w:rPr>
          <w:rFonts w:ascii="Times New Roman"/>
          <w:b w:val="false"/>
          <w:i w:val="false"/>
          <w:color w:val="000000"/>
          <w:sz w:val="28"/>
        </w:rPr>
        <w:t>
      2. Приостановление расходных операций по банковским счетам (за исключением корреспондентских) производится в следующих случаях:</w:t>
      </w:r>
    </w:p>
    <w:bookmarkEnd w:id="1306"/>
    <w:bookmarkStart w:name="z1402" w:id="1307"/>
    <w:p>
      <w:pPr>
        <w:spacing w:after="0"/>
        <w:ind w:left="0"/>
        <w:jc w:val="both"/>
      </w:pPr>
      <w:r>
        <w:rPr>
          <w:rFonts w:ascii="Times New Roman"/>
          <w:b w:val="false"/>
          <w:i w:val="false"/>
          <w:color w:val="000000"/>
          <w:sz w:val="28"/>
        </w:rPr>
        <w:t>
      1) непогашения налогоплательщиком (налоговым агентом) налоговой задолженности в сумме, превышающей предельный размер налоговой задолженности;</w:t>
      </w:r>
    </w:p>
    <w:bookmarkEnd w:id="1307"/>
    <w:bookmarkStart w:name="z1403" w:id="1308"/>
    <w:p>
      <w:pPr>
        <w:spacing w:after="0"/>
        <w:ind w:left="0"/>
        <w:jc w:val="both"/>
      </w:pPr>
      <w:r>
        <w:rPr>
          <w:rFonts w:ascii="Times New Roman"/>
          <w:b w:val="false"/>
          <w:i w:val="false"/>
          <w:color w:val="000000"/>
          <w:sz w:val="28"/>
        </w:rPr>
        <w:t>
      2) неисполнения уведомления о постановке на регистрационный учет в налоговом органе;</w:t>
      </w:r>
    </w:p>
    <w:bookmarkEnd w:id="1308"/>
    <w:bookmarkStart w:name="z1404" w:id="1309"/>
    <w:p>
      <w:pPr>
        <w:spacing w:after="0"/>
        <w:ind w:left="0"/>
        <w:jc w:val="both"/>
      </w:pPr>
      <w:r>
        <w:rPr>
          <w:rFonts w:ascii="Times New Roman"/>
          <w:b w:val="false"/>
          <w:i w:val="false"/>
          <w:color w:val="000000"/>
          <w:sz w:val="28"/>
        </w:rPr>
        <w:t>
      3) недопуска должностных лиц налогового органа к налоговой проверке и обследованию объектов налогообложения и (или) объектов, связанных с налогообложением, кроме случаев нарушения ими установленного настоящим Кодексом порядка проведения налоговой проверки;</w:t>
      </w:r>
    </w:p>
    <w:bookmarkEnd w:id="1309"/>
    <w:bookmarkStart w:name="z1405" w:id="1310"/>
    <w:p>
      <w:pPr>
        <w:spacing w:after="0"/>
        <w:ind w:left="0"/>
        <w:jc w:val="both"/>
      </w:pPr>
      <w:r>
        <w:rPr>
          <w:rFonts w:ascii="Times New Roman"/>
          <w:b w:val="false"/>
          <w:i w:val="false"/>
          <w:color w:val="000000"/>
          <w:sz w:val="28"/>
        </w:rPr>
        <w:t>
      4) неисполнения уведомления о расхождениях, выявленных по результатам камерального контроля;</w:t>
      </w:r>
    </w:p>
    <w:bookmarkEnd w:id="1310"/>
    <w:bookmarkStart w:name="z1406" w:id="1311"/>
    <w:p>
      <w:pPr>
        <w:spacing w:after="0"/>
        <w:ind w:left="0"/>
        <w:jc w:val="both"/>
      </w:pPr>
      <w:r>
        <w:rPr>
          <w:rFonts w:ascii="Times New Roman"/>
          <w:b w:val="false"/>
          <w:i w:val="false"/>
          <w:color w:val="000000"/>
          <w:sz w:val="28"/>
        </w:rPr>
        <w:t>
      5) неисполнения уведомления о подтверждении дебиторской задолженности;</w:t>
      </w:r>
    </w:p>
    <w:bookmarkEnd w:id="1311"/>
    <w:bookmarkStart w:name="z1407" w:id="1312"/>
    <w:p>
      <w:pPr>
        <w:spacing w:after="0"/>
        <w:ind w:left="0"/>
        <w:jc w:val="both"/>
      </w:pPr>
      <w:r>
        <w:rPr>
          <w:rFonts w:ascii="Times New Roman"/>
          <w:b w:val="false"/>
          <w:i w:val="false"/>
          <w:color w:val="000000"/>
          <w:sz w:val="28"/>
        </w:rPr>
        <w:t>
      6) неисполнения уведомления о подтверждении фактического совершения оборота по реализации товаров, выполнению работ и оказанию услуг.</w:t>
      </w:r>
    </w:p>
    <w:bookmarkEnd w:id="1312"/>
    <w:bookmarkStart w:name="z1408" w:id="1313"/>
    <w:p>
      <w:pPr>
        <w:spacing w:after="0"/>
        <w:ind w:left="0"/>
        <w:jc w:val="both"/>
      </w:pPr>
      <w:r>
        <w:rPr>
          <w:rFonts w:ascii="Times New Roman"/>
          <w:b w:val="false"/>
          <w:i w:val="false"/>
          <w:color w:val="000000"/>
          <w:sz w:val="28"/>
        </w:rPr>
        <w:t>
      3. Приостановление расходных операций по кассе налогоплательщика (налогового агента) производится при непогашении налогоплательщиком (налоговым агентом) налоговой задолженности в сумме, превышающей предельный размер налоговой задолженности.</w:t>
      </w:r>
    </w:p>
    <w:bookmarkEnd w:id="1313"/>
    <w:bookmarkStart w:name="z1409" w:id="1314"/>
    <w:p>
      <w:pPr>
        <w:spacing w:after="0"/>
        <w:ind w:left="0"/>
        <w:jc w:val="both"/>
      </w:pPr>
      <w:r>
        <w:rPr>
          <w:rFonts w:ascii="Times New Roman"/>
          <w:b w:val="false"/>
          <w:i w:val="false"/>
          <w:color w:val="000000"/>
          <w:sz w:val="28"/>
        </w:rPr>
        <w:t>
      4. Приостановление расходных операций распространяется на все расходные операции налогоплательщика (налогового агента), если иное не установлено частью второй настоящего пункта.</w:t>
      </w:r>
    </w:p>
    <w:bookmarkEnd w:id="1314"/>
    <w:bookmarkStart w:name="z1410" w:id="1315"/>
    <w:p>
      <w:pPr>
        <w:spacing w:after="0"/>
        <w:ind w:left="0"/>
        <w:jc w:val="both"/>
      </w:pPr>
      <w:r>
        <w:rPr>
          <w:rFonts w:ascii="Times New Roman"/>
          <w:b w:val="false"/>
          <w:i w:val="false"/>
          <w:color w:val="000000"/>
          <w:sz w:val="28"/>
        </w:rPr>
        <w:t>
      Приостановление расходных операций не распространяется на:</w:t>
      </w:r>
    </w:p>
    <w:bookmarkEnd w:id="1315"/>
    <w:bookmarkStart w:name="z1411" w:id="1316"/>
    <w:p>
      <w:pPr>
        <w:spacing w:after="0"/>
        <w:ind w:left="0"/>
        <w:jc w:val="both"/>
      </w:pPr>
      <w:r>
        <w:rPr>
          <w:rFonts w:ascii="Times New Roman"/>
          <w:b w:val="false"/>
          <w:i w:val="false"/>
          <w:color w:val="000000"/>
          <w:sz w:val="28"/>
        </w:rPr>
        <w:t>
      1) операции по уплате и сдаче наличных денег в банковские организации для последующего их перечисления в счет уплаты:</w:t>
      </w:r>
    </w:p>
    <w:bookmarkEnd w:id="1316"/>
    <w:bookmarkStart w:name="z1412" w:id="1317"/>
    <w:p>
      <w:pPr>
        <w:spacing w:after="0"/>
        <w:ind w:left="0"/>
        <w:jc w:val="both"/>
      </w:pPr>
      <w:r>
        <w:rPr>
          <w:rFonts w:ascii="Times New Roman"/>
          <w:b w:val="false"/>
          <w:i w:val="false"/>
          <w:color w:val="000000"/>
          <w:sz w:val="28"/>
        </w:rPr>
        <w:t>
      налогов и платежей в бюджет, предусмотренных настоящим Кодексом;</w:t>
      </w:r>
    </w:p>
    <w:bookmarkEnd w:id="1317"/>
    <w:bookmarkStart w:name="z1413" w:id="1318"/>
    <w:p>
      <w:pPr>
        <w:spacing w:after="0"/>
        <w:ind w:left="0"/>
        <w:jc w:val="both"/>
      </w:pPr>
      <w:r>
        <w:rPr>
          <w:rFonts w:ascii="Times New Roman"/>
          <w:b w:val="false"/>
          <w:i w:val="false"/>
          <w:color w:val="000000"/>
          <w:sz w:val="28"/>
        </w:rPr>
        <w:t>
      таможенных платежей, предусмотренных законодательством Республики Казахстан;</w:t>
      </w:r>
    </w:p>
    <w:bookmarkEnd w:id="1318"/>
    <w:bookmarkStart w:name="z1414" w:id="1319"/>
    <w:p>
      <w:pPr>
        <w:spacing w:after="0"/>
        <w:ind w:left="0"/>
        <w:jc w:val="both"/>
      </w:pPr>
      <w:r>
        <w:rPr>
          <w:rFonts w:ascii="Times New Roman"/>
          <w:b w:val="false"/>
          <w:i w:val="false"/>
          <w:color w:val="000000"/>
          <w:sz w:val="28"/>
        </w:rPr>
        <w:t>
      социальных платежей;</w:t>
      </w:r>
    </w:p>
    <w:bookmarkEnd w:id="1319"/>
    <w:bookmarkStart w:name="z1415" w:id="1320"/>
    <w:p>
      <w:pPr>
        <w:spacing w:after="0"/>
        <w:ind w:left="0"/>
        <w:jc w:val="both"/>
      </w:pPr>
      <w:r>
        <w:rPr>
          <w:rFonts w:ascii="Times New Roman"/>
          <w:b w:val="false"/>
          <w:i w:val="false"/>
          <w:color w:val="000000"/>
          <w:sz w:val="28"/>
        </w:rPr>
        <w:t>
      пеней, начисленных за их несвоевременную уплату;</w:t>
      </w:r>
    </w:p>
    <w:bookmarkEnd w:id="1320"/>
    <w:bookmarkStart w:name="z1416" w:id="1321"/>
    <w:p>
      <w:pPr>
        <w:spacing w:after="0"/>
        <w:ind w:left="0"/>
        <w:jc w:val="both"/>
      </w:pPr>
      <w:r>
        <w:rPr>
          <w:rFonts w:ascii="Times New Roman"/>
          <w:b w:val="false"/>
          <w:i w:val="false"/>
          <w:color w:val="000000"/>
          <w:sz w:val="28"/>
        </w:rPr>
        <w:t>
      штрафов, подлежащих внесению в бюджет;</w:t>
      </w:r>
    </w:p>
    <w:bookmarkEnd w:id="1321"/>
    <w:bookmarkStart w:name="z1417" w:id="1322"/>
    <w:p>
      <w:pPr>
        <w:spacing w:after="0"/>
        <w:ind w:left="0"/>
        <w:jc w:val="both"/>
      </w:pPr>
      <w:r>
        <w:rPr>
          <w:rFonts w:ascii="Times New Roman"/>
          <w:b w:val="false"/>
          <w:i w:val="false"/>
          <w:color w:val="000000"/>
          <w:sz w:val="28"/>
        </w:rPr>
        <w:t>
      2) изъятие денег по исполнительным документам о возмещении вреда, причиненного жизни и здоровью, взыскании алиментов, заработной платы, пенсий, пособий, выплате выходных пособий и оплате труда с лицами, работающими по трудовому договору, выплате вознаграждения по авторскому договору, перечислении социальных платежей, взыскании в доход государства, а также по погашению налоговой задолженности, задолженности по социальным платежам;</w:t>
      </w:r>
    </w:p>
    <w:bookmarkEnd w:id="1322"/>
    <w:bookmarkStart w:name="z1418" w:id="1323"/>
    <w:p>
      <w:pPr>
        <w:spacing w:after="0"/>
        <w:ind w:left="0"/>
        <w:jc w:val="both"/>
      </w:pPr>
      <w:r>
        <w:rPr>
          <w:rFonts w:ascii="Times New Roman"/>
          <w:b w:val="false"/>
          <w:i w:val="false"/>
          <w:color w:val="000000"/>
          <w:sz w:val="28"/>
        </w:rPr>
        <w:t>
      3) операций по выдаче банковской организацией наличных денег клиентов, когда распоряжение о приостановлении операций по кассе вынесено в отношении банковской организации.</w:t>
      </w:r>
    </w:p>
    <w:bookmarkEnd w:id="1323"/>
    <w:bookmarkStart w:name="z1419" w:id="1324"/>
    <w:p>
      <w:pPr>
        <w:spacing w:after="0"/>
        <w:ind w:left="0"/>
        <w:jc w:val="both"/>
      </w:pPr>
      <w:r>
        <w:rPr>
          <w:rFonts w:ascii="Times New Roman"/>
          <w:b w:val="false"/>
          <w:i w:val="false"/>
          <w:color w:val="000000"/>
          <w:sz w:val="28"/>
        </w:rPr>
        <w:t>
      5. Распоряжение о приостановлении расходных операций:</w:t>
      </w:r>
    </w:p>
    <w:bookmarkEnd w:id="1324"/>
    <w:bookmarkStart w:name="z1420" w:id="1325"/>
    <w:p>
      <w:pPr>
        <w:spacing w:after="0"/>
        <w:ind w:left="0"/>
        <w:jc w:val="both"/>
      </w:pPr>
      <w:r>
        <w:rPr>
          <w:rFonts w:ascii="Times New Roman"/>
          <w:b w:val="false"/>
          <w:i w:val="false"/>
          <w:color w:val="000000"/>
          <w:sz w:val="28"/>
        </w:rPr>
        <w:t>
      1) по банковским счетам вступает в силу со дня получения банковской организацией и подлежит безусловному исполнению;</w:t>
      </w:r>
    </w:p>
    <w:bookmarkEnd w:id="1325"/>
    <w:bookmarkStart w:name="z1421" w:id="1326"/>
    <w:p>
      <w:pPr>
        <w:spacing w:after="0"/>
        <w:ind w:left="0"/>
        <w:jc w:val="both"/>
      </w:pPr>
      <w:r>
        <w:rPr>
          <w:rFonts w:ascii="Times New Roman"/>
          <w:b w:val="false"/>
          <w:i w:val="false"/>
          <w:color w:val="000000"/>
          <w:sz w:val="28"/>
        </w:rPr>
        <w:t>
      2) по кассе подлежит безусловному исполнению налогоплательщиком (налоговым агентом) путем перечисления в бюджет поступающих наличных денег не позднее одного рабочего дня, следующего за днем их поступления.</w:t>
      </w:r>
    </w:p>
    <w:bookmarkEnd w:id="1326"/>
    <w:bookmarkStart w:name="z1422" w:id="1327"/>
    <w:p>
      <w:pPr>
        <w:spacing w:after="0"/>
        <w:ind w:left="0"/>
        <w:jc w:val="both"/>
      </w:pPr>
      <w:r>
        <w:rPr>
          <w:rFonts w:ascii="Times New Roman"/>
          <w:b w:val="false"/>
          <w:i w:val="false"/>
          <w:color w:val="000000"/>
          <w:sz w:val="28"/>
        </w:rPr>
        <w:t>
      6. Форма распоряжения о приостановлении расходных операций по банковским счетам устанавливается уполномоченным органом по согласованию с Национальным Банком.</w:t>
      </w:r>
    </w:p>
    <w:bookmarkEnd w:id="1327"/>
    <w:bookmarkStart w:name="z1423" w:id="1328"/>
    <w:p>
      <w:pPr>
        <w:spacing w:after="0"/>
        <w:ind w:left="0"/>
        <w:jc w:val="both"/>
      </w:pPr>
      <w:r>
        <w:rPr>
          <w:rFonts w:ascii="Times New Roman"/>
          <w:b w:val="false"/>
          <w:i w:val="false"/>
          <w:color w:val="000000"/>
          <w:sz w:val="28"/>
        </w:rPr>
        <w:t>
      7. Распоряжение о приостановлении расходных операций отменяется налоговым органом, вынесшим такое распоряжение, не позднее одного рабочего дня, следующего за днем устранения причин приостановления расходных операций.</w:t>
      </w:r>
    </w:p>
    <w:bookmarkEnd w:id="1328"/>
    <w:p>
      <w:pPr>
        <w:spacing w:after="0"/>
        <w:ind w:left="0"/>
        <w:jc w:val="both"/>
      </w:pPr>
      <w:r>
        <w:rPr>
          <w:rFonts w:ascii="Times New Roman"/>
          <w:b/>
          <w:i w:val="false"/>
          <w:color w:val="000000"/>
          <w:sz w:val="28"/>
        </w:rPr>
        <w:t>Статья 87. Ограничение в распоряжении имуществом налогоплательщика (налогового агента)</w:t>
      </w:r>
    </w:p>
    <w:bookmarkStart w:name="z1425" w:id="1329"/>
    <w:p>
      <w:pPr>
        <w:spacing w:after="0"/>
        <w:ind w:left="0"/>
        <w:jc w:val="both"/>
      </w:pPr>
      <w:r>
        <w:rPr>
          <w:rFonts w:ascii="Times New Roman"/>
          <w:b w:val="false"/>
          <w:i w:val="false"/>
          <w:color w:val="000000"/>
          <w:sz w:val="28"/>
        </w:rPr>
        <w:t>
      1. Ограничение в распоряжении имуществом налогоплательщика (налогового агента) производится налоговым органом в случаях:</w:t>
      </w:r>
    </w:p>
    <w:bookmarkEnd w:id="1329"/>
    <w:bookmarkStart w:name="z1426" w:id="1330"/>
    <w:p>
      <w:pPr>
        <w:spacing w:after="0"/>
        <w:ind w:left="0"/>
        <w:jc w:val="both"/>
      </w:pPr>
      <w:r>
        <w:rPr>
          <w:rFonts w:ascii="Times New Roman"/>
          <w:b w:val="false"/>
          <w:i w:val="false"/>
          <w:color w:val="000000"/>
          <w:sz w:val="28"/>
        </w:rPr>
        <w:t>
      1) непогашения налогоплательщиком (налоговым агентом) налоговой задолженности в сумме, превышающей предельный размер налоговой задолженности, – в пределах суммы налоговой задолженности;</w:t>
      </w:r>
    </w:p>
    <w:bookmarkEnd w:id="1330"/>
    <w:bookmarkStart w:name="z1427" w:id="1331"/>
    <w:p>
      <w:pPr>
        <w:spacing w:after="0"/>
        <w:ind w:left="0"/>
        <w:jc w:val="both"/>
      </w:pPr>
      <w:r>
        <w:rPr>
          <w:rFonts w:ascii="Times New Roman"/>
          <w:b w:val="false"/>
          <w:i w:val="false"/>
          <w:color w:val="000000"/>
          <w:sz w:val="28"/>
        </w:rPr>
        <w:t>
      2) обжалования налогоплательщиком (налоговым агентом), за исключением участника горизонтального мониторинга, уведомления о результатах налоговой проверки – в пределах обжалуемой суммы, отраженной в уведомлениях о результатах налоговой проверки.</w:t>
      </w:r>
    </w:p>
    <w:bookmarkEnd w:id="1331"/>
    <w:bookmarkStart w:name="z1428" w:id="1332"/>
    <w:p>
      <w:pPr>
        <w:spacing w:after="0"/>
        <w:ind w:left="0"/>
        <w:jc w:val="both"/>
      </w:pPr>
      <w:r>
        <w:rPr>
          <w:rFonts w:ascii="Times New Roman"/>
          <w:b w:val="false"/>
          <w:i w:val="false"/>
          <w:color w:val="000000"/>
          <w:sz w:val="28"/>
        </w:rPr>
        <w:t>
      Опись ограниченного в распоряжении имущества производится в присутствии налогоплательщика (налогового агента).</w:t>
      </w:r>
    </w:p>
    <w:bookmarkEnd w:id="1332"/>
    <w:bookmarkStart w:name="z1429" w:id="1333"/>
    <w:p>
      <w:pPr>
        <w:spacing w:after="0"/>
        <w:ind w:left="0"/>
        <w:jc w:val="both"/>
      </w:pPr>
      <w:r>
        <w:rPr>
          <w:rFonts w:ascii="Times New Roman"/>
          <w:b w:val="false"/>
          <w:i w:val="false"/>
          <w:color w:val="000000"/>
          <w:sz w:val="28"/>
        </w:rPr>
        <w:t xml:space="preserve">
      В случае отсутствия налогоплательщика (налогового агента) по месту нахождения, указанному в регистрационных данных, подтвержденного актом налогового обследования, опись ограниченного в распоряжении имущества производится без участия налогоплательщика (налогового агента). </w:t>
      </w:r>
    </w:p>
    <w:bookmarkEnd w:id="1333"/>
    <w:bookmarkStart w:name="z1430" w:id="1334"/>
    <w:p>
      <w:pPr>
        <w:spacing w:after="0"/>
        <w:ind w:left="0"/>
        <w:jc w:val="both"/>
      </w:pPr>
      <w:r>
        <w:rPr>
          <w:rFonts w:ascii="Times New Roman"/>
          <w:b w:val="false"/>
          <w:i w:val="false"/>
          <w:color w:val="000000"/>
          <w:sz w:val="28"/>
        </w:rPr>
        <w:t>
      2. Не подлежат ограничению в распоряжении:</w:t>
      </w:r>
    </w:p>
    <w:bookmarkEnd w:id="1334"/>
    <w:bookmarkStart w:name="z1431" w:id="1335"/>
    <w:p>
      <w:pPr>
        <w:spacing w:after="0"/>
        <w:ind w:left="0"/>
        <w:jc w:val="both"/>
      </w:pPr>
      <w:r>
        <w:rPr>
          <w:rFonts w:ascii="Times New Roman"/>
          <w:b w:val="false"/>
          <w:i w:val="false"/>
          <w:color w:val="000000"/>
          <w:sz w:val="28"/>
        </w:rPr>
        <w:t>
      объекты жизнеобеспечения;</w:t>
      </w:r>
    </w:p>
    <w:bookmarkEnd w:id="1335"/>
    <w:bookmarkStart w:name="z1432" w:id="1336"/>
    <w:p>
      <w:pPr>
        <w:spacing w:after="0"/>
        <w:ind w:left="0"/>
        <w:jc w:val="both"/>
      </w:pPr>
      <w:r>
        <w:rPr>
          <w:rFonts w:ascii="Times New Roman"/>
          <w:b w:val="false"/>
          <w:i w:val="false"/>
          <w:color w:val="000000"/>
          <w:sz w:val="28"/>
        </w:rPr>
        <w:t>
      электрическая, тепловая и иные виды энергии;</w:t>
      </w:r>
    </w:p>
    <w:bookmarkEnd w:id="1336"/>
    <w:bookmarkStart w:name="z1433" w:id="1337"/>
    <w:p>
      <w:pPr>
        <w:spacing w:after="0"/>
        <w:ind w:left="0"/>
        <w:jc w:val="both"/>
      </w:pPr>
      <w:r>
        <w:rPr>
          <w:rFonts w:ascii="Times New Roman"/>
          <w:b w:val="false"/>
          <w:i w:val="false"/>
          <w:color w:val="000000"/>
          <w:sz w:val="28"/>
        </w:rPr>
        <w:t>
      продукты питания или сырье, срок хранения и (или) годности которых не превышает одного года.</w:t>
      </w:r>
    </w:p>
    <w:bookmarkEnd w:id="1337"/>
    <w:bookmarkStart w:name="z1434" w:id="1338"/>
    <w:p>
      <w:pPr>
        <w:spacing w:after="0"/>
        <w:ind w:left="0"/>
        <w:jc w:val="both"/>
      </w:pPr>
      <w:r>
        <w:rPr>
          <w:rFonts w:ascii="Times New Roman"/>
          <w:b w:val="false"/>
          <w:i w:val="false"/>
          <w:color w:val="000000"/>
          <w:sz w:val="28"/>
        </w:rPr>
        <w:t>
      3. Ограниченное в распоряжении имущество налогоплательщика (налогового агента), переданное (полученное) в финансовый лизинг либо предоставленное в залог до прекращения действия договора лизинга и (или) залога, не подлежит изъятию.</w:t>
      </w:r>
    </w:p>
    <w:bookmarkEnd w:id="1338"/>
    <w:bookmarkStart w:name="z1435" w:id="1339"/>
    <w:p>
      <w:pPr>
        <w:spacing w:after="0"/>
        <w:ind w:left="0"/>
        <w:jc w:val="both"/>
      </w:pPr>
      <w:r>
        <w:rPr>
          <w:rFonts w:ascii="Times New Roman"/>
          <w:b w:val="false"/>
          <w:i w:val="false"/>
          <w:color w:val="000000"/>
          <w:sz w:val="28"/>
        </w:rPr>
        <w:t>
      Единственное жилище подлежит изъятию только на основании вступившего в законную силу судебного акта.</w:t>
      </w:r>
    </w:p>
    <w:bookmarkEnd w:id="1339"/>
    <w:bookmarkStart w:name="z1436" w:id="1340"/>
    <w:p>
      <w:pPr>
        <w:spacing w:after="0"/>
        <w:ind w:left="0"/>
        <w:jc w:val="both"/>
      </w:pPr>
      <w:r>
        <w:rPr>
          <w:rFonts w:ascii="Times New Roman"/>
          <w:b w:val="false"/>
          <w:i w:val="false"/>
          <w:color w:val="000000"/>
          <w:sz w:val="28"/>
        </w:rPr>
        <w:t>
      4. Налогоплательщику (налоговому агенту) запрещается изменение условий договора (продление срока действия договора, сублизинг и (или) перезалог) со дня ограничения налоговым органом распоряжения имуществом и до его отмены.</w:t>
      </w:r>
    </w:p>
    <w:bookmarkEnd w:id="1340"/>
    <w:bookmarkStart w:name="z1437" w:id="1341"/>
    <w:p>
      <w:pPr>
        <w:spacing w:after="0"/>
        <w:ind w:left="0"/>
        <w:jc w:val="both"/>
      </w:pPr>
      <w:r>
        <w:rPr>
          <w:rFonts w:ascii="Times New Roman"/>
          <w:b w:val="false"/>
          <w:i w:val="false"/>
          <w:color w:val="000000"/>
          <w:sz w:val="28"/>
        </w:rPr>
        <w:t>
      5. Налоговый орган отменяет ограничение в распоряжении имуществом в случаях:</w:t>
      </w:r>
    </w:p>
    <w:bookmarkEnd w:id="1341"/>
    <w:bookmarkStart w:name="z1438" w:id="1342"/>
    <w:p>
      <w:pPr>
        <w:spacing w:after="0"/>
        <w:ind w:left="0"/>
        <w:jc w:val="both"/>
      </w:pPr>
      <w:r>
        <w:rPr>
          <w:rFonts w:ascii="Times New Roman"/>
          <w:b w:val="false"/>
          <w:i w:val="false"/>
          <w:color w:val="000000"/>
          <w:sz w:val="28"/>
        </w:rPr>
        <w:t>
      1) погашения налогоплательщиком (налоговым агентом) сумм налоговой задолженности путем уплаты;</w:t>
      </w:r>
    </w:p>
    <w:bookmarkEnd w:id="1342"/>
    <w:bookmarkStart w:name="z1439" w:id="1343"/>
    <w:p>
      <w:pPr>
        <w:spacing w:after="0"/>
        <w:ind w:left="0"/>
        <w:jc w:val="both"/>
      </w:pPr>
      <w:r>
        <w:rPr>
          <w:rFonts w:ascii="Times New Roman"/>
          <w:b w:val="false"/>
          <w:i w:val="false"/>
          <w:color w:val="000000"/>
          <w:sz w:val="28"/>
        </w:rPr>
        <w:t>
      2) отмены уведомления о результатах налоговой проверки решением уполномоченного органа или вступившим в законную силу судебным актом полностью;</w:t>
      </w:r>
    </w:p>
    <w:bookmarkEnd w:id="1343"/>
    <w:bookmarkStart w:name="z1440" w:id="1344"/>
    <w:p>
      <w:pPr>
        <w:spacing w:after="0"/>
        <w:ind w:left="0"/>
        <w:jc w:val="both"/>
      </w:pPr>
      <w:r>
        <w:rPr>
          <w:rFonts w:ascii="Times New Roman"/>
          <w:b w:val="false"/>
          <w:i w:val="false"/>
          <w:color w:val="000000"/>
          <w:sz w:val="28"/>
        </w:rPr>
        <w:t>
      3) обращения регистрирующего органа для государственной регистрации имущества, обращенного (поступившего) в собственность государства;</w:t>
      </w:r>
    </w:p>
    <w:bookmarkEnd w:id="1344"/>
    <w:bookmarkStart w:name="z1441" w:id="1345"/>
    <w:p>
      <w:pPr>
        <w:spacing w:after="0"/>
        <w:ind w:left="0"/>
        <w:jc w:val="both"/>
      </w:pPr>
      <w:r>
        <w:rPr>
          <w:rFonts w:ascii="Times New Roman"/>
          <w:b w:val="false"/>
          <w:i w:val="false"/>
          <w:color w:val="000000"/>
          <w:sz w:val="28"/>
        </w:rPr>
        <w:t>
      4) принятия решения уполномоченным органом по управлению государственным имуществом о приеме в государственную собственность.</w:t>
      </w:r>
    </w:p>
    <w:bookmarkEnd w:id="1345"/>
    <w:bookmarkStart w:name="z1442" w:id="1346"/>
    <w:p>
      <w:pPr>
        <w:spacing w:after="0"/>
        <w:ind w:left="0"/>
        <w:jc w:val="both"/>
      </w:pPr>
      <w:r>
        <w:rPr>
          <w:rFonts w:ascii="Times New Roman"/>
          <w:b w:val="false"/>
          <w:i w:val="false"/>
          <w:color w:val="000000"/>
          <w:sz w:val="28"/>
        </w:rPr>
        <w:t>
      6. Решение об ограничении в распоряжении имуществом налогоплательщика (налогового агента), акт описи ограниченного в распоряжении имущества, решение об отмене ограничения в распоряжении имуществом направляются в регистрирующий орган и представляются налогоплательщику (налоговому агенту).</w:t>
      </w:r>
    </w:p>
    <w:bookmarkEnd w:id="1346"/>
    <w:p>
      <w:pPr>
        <w:spacing w:after="0"/>
        <w:ind w:left="0"/>
        <w:jc w:val="both"/>
      </w:pPr>
      <w:r>
        <w:rPr>
          <w:rFonts w:ascii="Times New Roman"/>
          <w:b/>
          <w:i w:val="false"/>
          <w:color w:val="000000"/>
          <w:sz w:val="28"/>
        </w:rPr>
        <w:t>Статья 88. Приостановление выписки электронных счетов-фактур</w:t>
      </w:r>
    </w:p>
    <w:bookmarkStart w:name="z1444" w:id="1347"/>
    <w:p>
      <w:pPr>
        <w:spacing w:after="0"/>
        <w:ind w:left="0"/>
        <w:jc w:val="both"/>
      </w:pPr>
      <w:r>
        <w:rPr>
          <w:rFonts w:ascii="Times New Roman"/>
          <w:b w:val="false"/>
          <w:i w:val="false"/>
          <w:color w:val="000000"/>
          <w:sz w:val="28"/>
        </w:rPr>
        <w:t>
      1. Приостановление выписки электронных счетов-фактур производится налоговым органом в течение одного рабочего дня, следующего за днем:</w:t>
      </w:r>
    </w:p>
    <w:bookmarkEnd w:id="1347"/>
    <w:bookmarkStart w:name="z1445" w:id="1348"/>
    <w:p>
      <w:pPr>
        <w:spacing w:after="0"/>
        <w:ind w:left="0"/>
        <w:jc w:val="both"/>
      </w:pPr>
      <w:r>
        <w:rPr>
          <w:rFonts w:ascii="Times New Roman"/>
          <w:b w:val="false"/>
          <w:i w:val="false"/>
          <w:color w:val="000000"/>
          <w:sz w:val="28"/>
        </w:rPr>
        <w:t>
      1) неисполнения или вынесения решения налоговым органом о признании неисполненным уведомления о подтверждении фактического совершения оборота по реализации товаров, выполнению работ и оказанию услуг;</w:t>
      </w:r>
    </w:p>
    <w:bookmarkEnd w:id="1348"/>
    <w:bookmarkStart w:name="z1446" w:id="1349"/>
    <w:p>
      <w:pPr>
        <w:spacing w:after="0"/>
        <w:ind w:left="0"/>
        <w:jc w:val="both"/>
      </w:pPr>
      <w:r>
        <w:rPr>
          <w:rFonts w:ascii="Times New Roman"/>
          <w:b w:val="false"/>
          <w:i w:val="false"/>
          <w:color w:val="000000"/>
          <w:sz w:val="28"/>
        </w:rPr>
        <w:t>
      2) неисполнения уведомления о подтверждении места нахождения налогоплательщика (налогового агента);</w:t>
      </w:r>
    </w:p>
    <w:bookmarkEnd w:id="1349"/>
    <w:bookmarkStart w:name="z1447" w:id="1350"/>
    <w:p>
      <w:pPr>
        <w:spacing w:after="0"/>
        <w:ind w:left="0"/>
        <w:jc w:val="both"/>
      </w:pPr>
      <w:r>
        <w:rPr>
          <w:rFonts w:ascii="Times New Roman"/>
          <w:b w:val="false"/>
          <w:i w:val="false"/>
          <w:color w:val="000000"/>
          <w:sz w:val="28"/>
        </w:rPr>
        <w:t>
      3) истечения срока представления налоговой отчетности по налогу на добавленную стоимость плательщиком налога на добавленную стоимость, самостоятельно не представлявшим такую налоговую отчетность в течение шести предыдущих месяцев;</w:t>
      </w:r>
    </w:p>
    <w:bookmarkEnd w:id="1350"/>
    <w:bookmarkStart w:name="z1448" w:id="1351"/>
    <w:p>
      <w:pPr>
        <w:spacing w:after="0"/>
        <w:ind w:left="0"/>
        <w:jc w:val="both"/>
      </w:pPr>
      <w:r>
        <w:rPr>
          <w:rFonts w:ascii="Times New Roman"/>
          <w:b w:val="false"/>
          <w:i w:val="false"/>
          <w:color w:val="000000"/>
          <w:sz w:val="28"/>
        </w:rPr>
        <w:t>
      4) приостановления плательщиком налога на добавленную стоимость представления налоговой отчетности по такому налогу до даты возобновления представления такой налоговой отчетности;</w:t>
      </w:r>
    </w:p>
    <w:bookmarkEnd w:id="1351"/>
    <w:bookmarkStart w:name="z1449" w:id="1352"/>
    <w:p>
      <w:pPr>
        <w:spacing w:after="0"/>
        <w:ind w:left="0"/>
        <w:jc w:val="both"/>
      </w:pPr>
      <w:r>
        <w:rPr>
          <w:rFonts w:ascii="Times New Roman"/>
          <w:b w:val="false"/>
          <w:i w:val="false"/>
          <w:color w:val="000000"/>
          <w:sz w:val="28"/>
        </w:rPr>
        <w:t xml:space="preserve">
      5) вступления в законную силу судебного акта о признании недействительной регистрации индивидуального предпринимателя или юридического лица; </w:t>
      </w:r>
    </w:p>
    <w:bookmarkEnd w:id="1352"/>
    <w:bookmarkStart w:name="z1450" w:id="1353"/>
    <w:p>
      <w:pPr>
        <w:spacing w:after="0"/>
        <w:ind w:left="0"/>
        <w:jc w:val="both"/>
      </w:pPr>
      <w:r>
        <w:rPr>
          <w:rFonts w:ascii="Times New Roman"/>
          <w:b w:val="false"/>
          <w:i w:val="false"/>
          <w:color w:val="000000"/>
          <w:sz w:val="28"/>
        </w:rPr>
        <w:t xml:space="preserve">
      6) вступления в законную силу судебного акта о признании недействительной перерегистрации юридического лица; </w:t>
      </w:r>
    </w:p>
    <w:bookmarkEnd w:id="1353"/>
    <w:bookmarkStart w:name="z1451" w:id="1354"/>
    <w:p>
      <w:pPr>
        <w:spacing w:after="0"/>
        <w:ind w:left="0"/>
        <w:jc w:val="both"/>
      </w:pPr>
      <w:r>
        <w:rPr>
          <w:rFonts w:ascii="Times New Roman"/>
          <w:b w:val="false"/>
          <w:i w:val="false"/>
          <w:color w:val="000000"/>
          <w:sz w:val="28"/>
        </w:rPr>
        <w:t>
      7) вступления в законную силу судебного акта о признании физического лица, являющегося первым руководителем юридического лица или индивидуальным предпринимателем, недееспособным или ограниченно дееспособным;</w:t>
      </w:r>
    </w:p>
    <w:bookmarkEnd w:id="1354"/>
    <w:bookmarkStart w:name="z1452" w:id="1355"/>
    <w:p>
      <w:pPr>
        <w:spacing w:after="0"/>
        <w:ind w:left="0"/>
        <w:jc w:val="both"/>
      </w:pPr>
      <w:r>
        <w:rPr>
          <w:rFonts w:ascii="Times New Roman"/>
          <w:b w:val="false"/>
          <w:i w:val="false"/>
          <w:color w:val="000000"/>
          <w:sz w:val="28"/>
        </w:rPr>
        <w:t>
      8) вступления в законную силу судебного акта о признании физического лица, являющегося первым руководителем юридического лица или индивидуальным предпринимателем, безвестно отсутствующим;</w:t>
      </w:r>
    </w:p>
    <w:bookmarkEnd w:id="1355"/>
    <w:bookmarkStart w:name="z1453" w:id="1356"/>
    <w:p>
      <w:pPr>
        <w:spacing w:after="0"/>
        <w:ind w:left="0"/>
        <w:jc w:val="both"/>
      </w:pPr>
      <w:r>
        <w:rPr>
          <w:rFonts w:ascii="Times New Roman"/>
          <w:b w:val="false"/>
          <w:i w:val="false"/>
          <w:color w:val="000000"/>
          <w:sz w:val="28"/>
        </w:rPr>
        <w:t>
      9) поступления сведений с реестра номеров о смерти или признания физического лица, являющегося первым руководителем юридического лица или индивидуальным предпринимателем, умершим;</w:t>
      </w:r>
    </w:p>
    <w:bookmarkEnd w:id="1356"/>
    <w:bookmarkStart w:name="z1454" w:id="1357"/>
    <w:p>
      <w:pPr>
        <w:spacing w:after="0"/>
        <w:ind w:left="0"/>
        <w:jc w:val="both"/>
      </w:pPr>
      <w:r>
        <w:rPr>
          <w:rFonts w:ascii="Times New Roman"/>
          <w:b w:val="false"/>
          <w:i w:val="false"/>
          <w:color w:val="000000"/>
          <w:sz w:val="28"/>
        </w:rPr>
        <w:t xml:space="preserve">
      10) вступления в законную силу судебного акта, которым физическое лицо, являющееся первым руководителем или единственным учредителем (участником) юридического лица или индивидуальным предпринимателем, признано виновным в совершении уголовного правонарушения по деятельности данного юридического лица или индивидуального предпринимателя по </w:t>
      </w:r>
      <w:r>
        <w:rPr>
          <w:rFonts w:ascii="Times New Roman"/>
          <w:b w:val="false"/>
          <w:i w:val="false"/>
          <w:color w:val="000000"/>
          <w:sz w:val="28"/>
        </w:rPr>
        <w:t>статьям 216</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или </w:t>
      </w:r>
      <w:r>
        <w:rPr>
          <w:rFonts w:ascii="Times New Roman"/>
          <w:b w:val="false"/>
          <w:i w:val="false"/>
          <w:color w:val="000000"/>
          <w:sz w:val="28"/>
        </w:rPr>
        <w:t>245</w:t>
      </w:r>
      <w:r>
        <w:rPr>
          <w:rFonts w:ascii="Times New Roman"/>
          <w:b w:val="false"/>
          <w:i w:val="false"/>
          <w:color w:val="000000"/>
          <w:sz w:val="28"/>
        </w:rPr>
        <w:t xml:space="preserve"> Уголовного кодекса Республики Казахстан;</w:t>
      </w:r>
    </w:p>
    <w:bookmarkEnd w:id="1357"/>
    <w:bookmarkStart w:name="z1455" w:id="1358"/>
    <w:p>
      <w:pPr>
        <w:spacing w:after="0"/>
        <w:ind w:left="0"/>
        <w:jc w:val="both"/>
      </w:pPr>
      <w:r>
        <w:rPr>
          <w:rFonts w:ascii="Times New Roman"/>
          <w:b w:val="false"/>
          <w:i w:val="false"/>
          <w:color w:val="000000"/>
          <w:sz w:val="28"/>
        </w:rPr>
        <w:t>
      11) вынесения постановления о розыске физического лица, являющегося первым руководителем юридического лица или индивидуальным предпринимателем;</w:t>
      </w:r>
    </w:p>
    <w:bookmarkEnd w:id="1358"/>
    <w:bookmarkStart w:name="z1456" w:id="1359"/>
    <w:p>
      <w:pPr>
        <w:spacing w:after="0"/>
        <w:ind w:left="0"/>
        <w:jc w:val="both"/>
      </w:pPr>
      <w:r>
        <w:rPr>
          <w:rFonts w:ascii="Times New Roman"/>
          <w:b w:val="false"/>
          <w:i w:val="false"/>
          <w:color w:val="000000"/>
          <w:sz w:val="28"/>
        </w:rPr>
        <w:t>
      12) поступления сведений о том, что цель пребывания не связана с осуществлением трудовой деятельности в Республике Казахстан либо разрешенный срок пребывания на территории Республики Казахстан физического лица – иностранного гражданина или лица без гражданства, являющегося первым руководителем или единственным учредителем (участником) юридического лица или индивидуальным предпринимателем, истек;</w:t>
      </w:r>
    </w:p>
    <w:bookmarkEnd w:id="1359"/>
    <w:bookmarkStart w:name="z1457" w:id="1360"/>
    <w:p>
      <w:pPr>
        <w:spacing w:after="0"/>
        <w:ind w:left="0"/>
        <w:jc w:val="both"/>
      </w:pPr>
      <w:r>
        <w:rPr>
          <w:rFonts w:ascii="Times New Roman"/>
          <w:b w:val="false"/>
          <w:i w:val="false"/>
          <w:color w:val="000000"/>
          <w:sz w:val="28"/>
        </w:rPr>
        <w:t>
      13) включения индивидуального предпринимателя в реестр бездействующих налогоплательщиков;</w:t>
      </w:r>
    </w:p>
    <w:bookmarkEnd w:id="1360"/>
    <w:bookmarkStart w:name="z1458" w:id="1361"/>
    <w:p>
      <w:pPr>
        <w:spacing w:after="0"/>
        <w:ind w:left="0"/>
        <w:jc w:val="both"/>
      </w:pPr>
      <w:r>
        <w:rPr>
          <w:rFonts w:ascii="Times New Roman"/>
          <w:b w:val="false"/>
          <w:i w:val="false"/>
          <w:color w:val="000000"/>
          <w:sz w:val="28"/>
        </w:rPr>
        <w:t>
      14) включения в реестр бездействующих налогоплательщиков налогоплательщика, первым руководителем или единственным учредителем (участником) которого является первый руководитель или единственный учредитель (участник) юридического лица – плательщика налога на добавленную стоимость;</w:t>
      </w:r>
    </w:p>
    <w:bookmarkEnd w:id="1361"/>
    <w:bookmarkStart w:name="z1459" w:id="1362"/>
    <w:p>
      <w:pPr>
        <w:spacing w:after="0"/>
        <w:ind w:left="0"/>
        <w:jc w:val="both"/>
      </w:pPr>
      <w:r>
        <w:rPr>
          <w:rFonts w:ascii="Times New Roman"/>
          <w:b w:val="false"/>
          <w:i w:val="false"/>
          <w:color w:val="000000"/>
          <w:sz w:val="28"/>
        </w:rPr>
        <w:t>
      15) неисполнения налогоплательщиком уведомления о предполагаемых расхождениях по результатам камерального контроля.</w:t>
      </w:r>
    </w:p>
    <w:bookmarkEnd w:id="1362"/>
    <w:bookmarkStart w:name="z1460" w:id="1363"/>
    <w:p>
      <w:pPr>
        <w:spacing w:after="0"/>
        <w:ind w:left="0"/>
        <w:jc w:val="both"/>
      </w:pPr>
      <w:r>
        <w:rPr>
          <w:rFonts w:ascii="Times New Roman"/>
          <w:b w:val="false"/>
          <w:i w:val="false"/>
          <w:color w:val="000000"/>
          <w:sz w:val="28"/>
        </w:rPr>
        <w:t>
      2. Приостановление выписки электронных счетов-фактур отменяется налоговым органом в течение одного рабочего дня, следующего за днем:</w:t>
      </w:r>
    </w:p>
    <w:bookmarkEnd w:id="1363"/>
    <w:bookmarkStart w:name="z1461" w:id="1364"/>
    <w:p>
      <w:pPr>
        <w:spacing w:after="0"/>
        <w:ind w:left="0"/>
        <w:jc w:val="both"/>
      </w:pPr>
      <w:r>
        <w:rPr>
          <w:rFonts w:ascii="Times New Roman"/>
          <w:b w:val="false"/>
          <w:i w:val="false"/>
          <w:color w:val="000000"/>
          <w:sz w:val="28"/>
        </w:rPr>
        <w:t xml:space="preserve">
      1) устранения причин такого приостановления в случаях,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 </w:t>
      </w:r>
      <w:r>
        <w:rPr>
          <w:rFonts w:ascii="Times New Roman"/>
          <w:b w:val="false"/>
          <w:i w:val="false"/>
          <w:color w:val="000000"/>
          <w:sz w:val="28"/>
        </w:rPr>
        <w:t>14)</w:t>
      </w:r>
      <w:r>
        <w:rPr>
          <w:rFonts w:ascii="Times New Roman"/>
          <w:b w:val="false"/>
          <w:i w:val="false"/>
          <w:color w:val="000000"/>
          <w:sz w:val="28"/>
        </w:rPr>
        <w:t xml:space="preserve"> пункта 1 настоящей статьи;</w:t>
      </w:r>
    </w:p>
    <w:bookmarkEnd w:id="1364"/>
    <w:bookmarkStart w:name="z1462" w:id="1365"/>
    <w:p>
      <w:pPr>
        <w:spacing w:after="0"/>
        <w:ind w:left="0"/>
        <w:jc w:val="both"/>
      </w:pPr>
      <w:r>
        <w:rPr>
          <w:rFonts w:ascii="Times New Roman"/>
          <w:b w:val="false"/>
          <w:i w:val="false"/>
          <w:color w:val="000000"/>
          <w:sz w:val="28"/>
        </w:rPr>
        <w:t xml:space="preserve">
      2) прекращения соответствия условиям, предусмотренным </w:t>
      </w:r>
      <w:r>
        <w:rPr>
          <w:rFonts w:ascii="Times New Roman"/>
          <w:b w:val="false"/>
          <w:i w:val="false"/>
          <w:color w:val="000000"/>
          <w:sz w:val="28"/>
        </w:rPr>
        <w:t>подпунктами 7)</w:t>
      </w:r>
      <w:r>
        <w:rPr>
          <w:rFonts w:ascii="Times New Roman"/>
          <w:b w:val="false"/>
          <w:i w:val="false"/>
          <w:color w:val="000000"/>
          <w:sz w:val="28"/>
        </w:rPr>
        <w:t xml:space="preserve"> – </w:t>
      </w:r>
      <w:r>
        <w:rPr>
          <w:rFonts w:ascii="Times New Roman"/>
          <w:b w:val="false"/>
          <w:i w:val="false"/>
          <w:color w:val="000000"/>
          <w:sz w:val="28"/>
        </w:rPr>
        <w:t>12)</w:t>
      </w:r>
      <w:r>
        <w:rPr>
          <w:rFonts w:ascii="Times New Roman"/>
          <w:b w:val="false"/>
          <w:i w:val="false"/>
          <w:color w:val="000000"/>
          <w:sz w:val="28"/>
        </w:rPr>
        <w:t xml:space="preserve"> пункта 1 настоящей статьи.</w:t>
      </w:r>
    </w:p>
    <w:bookmarkEnd w:id="1365"/>
    <w:bookmarkStart w:name="z1463" w:id="1366"/>
    <w:p>
      <w:pPr>
        <w:spacing w:after="0"/>
        <w:ind w:left="0"/>
        <w:jc w:val="both"/>
      </w:pPr>
      <w:r>
        <w:rPr>
          <w:rFonts w:ascii="Times New Roman"/>
          <w:b w:val="false"/>
          <w:i w:val="false"/>
          <w:color w:val="000000"/>
          <w:sz w:val="28"/>
        </w:rPr>
        <w:t>
      3. Решения о приостановлении и отмене приостановления выписки электронных счетов-фактур принимаются налоговым органом в информационной системе электронных счетов-фактур в течение одного рабочего дня, следующего за днем возникновения основания для принятия.</w:t>
      </w:r>
    </w:p>
    <w:bookmarkEnd w:id="1366"/>
    <w:bookmarkStart w:name="z1464" w:id="1367"/>
    <w:p>
      <w:pPr>
        <w:spacing w:after="0"/>
        <w:ind w:left="0"/>
        <w:jc w:val="both"/>
      </w:pPr>
      <w:r>
        <w:rPr>
          <w:rFonts w:ascii="Times New Roman"/>
          <w:b w:val="false"/>
          <w:i w:val="false"/>
          <w:color w:val="000000"/>
          <w:sz w:val="28"/>
        </w:rPr>
        <w:t>
      Решения о приостановлении и отмене приостановления выписки электронных счетов-фактур представляются налогоплательщику в течение одного рабочего дня, следующего за днем принятия.</w:t>
      </w:r>
    </w:p>
    <w:bookmarkEnd w:id="1367"/>
    <w:bookmarkStart w:name="z1465" w:id="1368"/>
    <w:p>
      <w:pPr>
        <w:spacing w:after="0"/>
        <w:ind w:left="0"/>
        <w:jc w:val="both"/>
      </w:pPr>
      <w:r>
        <w:rPr>
          <w:rFonts w:ascii="Times New Roman"/>
          <w:b w:val="false"/>
          <w:i w:val="false"/>
          <w:color w:val="000000"/>
          <w:sz w:val="28"/>
        </w:rPr>
        <w:t>
      4. Сведения о налогоплательщиках, которым приостановлена выписка электронных счетов-фактур, размещаются на интернет-ресурсе уполномоченного органа в течение одного рабочего дня, следующего за днем вынесения решения о приостановлении выписки электронных счетов-фактур.</w:t>
      </w:r>
    </w:p>
    <w:bookmarkEnd w:id="1368"/>
    <w:bookmarkStart w:name="z1466" w:id="1369"/>
    <w:p>
      <w:pPr>
        <w:spacing w:after="0"/>
        <w:ind w:left="0"/>
        <w:jc w:val="both"/>
      </w:pPr>
      <w:r>
        <w:rPr>
          <w:rFonts w:ascii="Times New Roman"/>
          <w:b w:val="false"/>
          <w:i w:val="false"/>
          <w:color w:val="000000"/>
          <w:sz w:val="28"/>
        </w:rPr>
        <w:t>
      Данные сведения подлежат исключению с интернет-ресурса уполномоченного органа в течение одного рабочего дня с даты отмены решения о приостановлении выписки электронных счетов-фактур.</w:t>
      </w:r>
    </w:p>
    <w:bookmarkEnd w:id="1369"/>
    <w:p>
      <w:pPr>
        <w:spacing w:after="0"/>
        <w:ind w:left="0"/>
        <w:jc w:val="both"/>
      </w:pPr>
      <w:r>
        <w:rPr>
          <w:rFonts w:ascii="Times New Roman"/>
          <w:b/>
          <w:i w:val="false"/>
          <w:color w:val="000000"/>
          <w:sz w:val="28"/>
        </w:rPr>
        <w:t>Статья 89. Ограничение доступа к интернет-ресурсам и (или) интернет-площадке</w:t>
      </w:r>
    </w:p>
    <w:bookmarkStart w:name="z1468" w:id="1370"/>
    <w:p>
      <w:pPr>
        <w:spacing w:after="0"/>
        <w:ind w:left="0"/>
        <w:jc w:val="both"/>
      </w:pPr>
      <w:r>
        <w:rPr>
          <w:rFonts w:ascii="Times New Roman"/>
          <w:b w:val="false"/>
          <w:i w:val="false"/>
          <w:color w:val="000000"/>
          <w:sz w:val="28"/>
        </w:rPr>
        <w:t>
      1. Ограничение доступа к интернет-ресурсам и (или) интернет-площадке производится на основании решения налогового органа об ограничении доступа к интернет-ресурсам и (или) интернет-площадке.</w:t>
      </w:r>
    </w:p>
    <w:bookmarkEnd w:id="1370"/>
    <w:bookmarkStart w:name="z1469" w:id="1371"/>
    <w:p>
      <w:pPr>
        <w:spacing w:after="0"/>
        <w:ind w:left="0"/>
        <w:jc w:val="both"/>
      </w:pPr>
      <w:r>
        <w:rPr>
          <w:rFonts w:ascii="Times New Roman"/>
          <w:b w:val="false"/>
          <w:i w:val="false"/>
          <w:color w:val="000000"/>
          <w:sz w:val="28"/>
        </w:rPr>
        <w:t>
      2. Решение об ограничении доступа к интернет-ресурсам и (или) интернет-площадке выносится налоговым органом в случаях неисполнения иностранной компанией, осуществляющей деятельность посредством интернет-площадки на территории Республики Казахстан:</w:t>
      </w:r>
    </w:p>
    <w:bookmarkEnd w:id="1371"/>
    <w:bookmarkStart w:name="z1470" w:id="1372"/>
    <w:p>
      <w:pPr>
        <w:spacing w:after="0"/>
        <w:ind w:left="0"/>
        <w:jc w:val="both"/>
      </w:pPr>
      <w:r>
        <w:rPr>
          <w:rFonts w:ascii="Times New Roman"/>
          <w:b w:val="false"/>
          <w:i w:val="false"/>
          <w:color w:val="000000"/>
          <w:sz w:val="28"/>
        </w:rPr>
        <w:t>
      1) уведомления о постановке на регистрационный учет в налоговом органе в течение одного рабочего дня, следующего за днем истечения срока исполнения указанного уведомления;</w:t>
      </w:r>
    </w:p>
    <w:bookmarkEnd w:id="1372"/>
    <w:bookmarkStart w:name="z1471" w:id="1373"/>
    <w:p>
      <w:pPr>
        <w:spacing w:after="0"/>
        <w:ind w:left="0"/>
        <w:jc w:val="both"/>
      </w:pPr>
      <w:r>
        <w:rPr>
          <w:rFonts w:ascii="Times New Roman"/>
          <w:b w:val="false"/>
          <w:i w:val="false"/>
          <w:color w:val="000000"/>
          <w:sz w:val="28"/>
        </w:rPr>
        <w:t>
      2) уведомления о расхождениях, выявленных по результатам камерального контроля, в течение одного рабочего дня, следующего за днем истечения срока исполнения указанного уведомления.</w:t>
      </w:r>
    </w:p>
    <w:bookmarkEnd w:id="1373"/>
    <w:bookmarkStart w:name="z1472" w:id="1374"/>
    <w:p>
      <w:pPr>
        <w:spacing w:after="0"/>
        <w:ind w:left="0"/>
        <w:jc w:val="both"/>
      </w:pPr>
      <w:r>
        <w:rPr>
          <w:rFonts w:ascii="Times New Roman"/>
          <w:b w:val="false"/>
          <w:i w:val="false"/>
          <w:color w:val="000000"/>
          <w:sz w:val="28"/>
        </w:rPr>
        <w:t>
      3. Налоговый орган представляет решение об ограничении доступа к интернет-ресурсам и (или) интернет-площадке в уполномоченный орган в области масс-медиа в течение трех рабочих дней, следующих за днем вынесения такого решения.</w:t>
      </w:r>
    </w:p>
    <w:bookmarkEnd w:id="1374"/>
    <w:bookmarkStart w:name="z1473" w:id="1375"/>
    <w:p>
      <w:pPr>
        <w:spacing w:after="0"/>
        <w:ind w:left="0"/>
        <w:jc w:val="both"/>
      </w:pPr>
      <w:r>
        <w:rPr>
          <w:rFonts w:ascii="Times New Roman"/>
          <w:b w:val="false"/>
          <w:i w:val="false"/>
          <w:color w:val="000000"/>
          <w:sz w:val="28"/>
        </w:rPr>
        <w:t>
      4. Уполномоченный орган в области масс-медиа в течение трех рабочих дней, следующих за днем поступления решения об ограничении доступа к интернет-ресурсам и (или) интернет-площадке, принимает меры по ограничению такого доступа.</w:t>
      </w:r>
    </w:p>
    <w:bookmarkEnd w:id="1375"/>
    <w:bookmarkStart w:name="z1474" w:id="1376"/>
    <w:p>
      <w:pPr>
        <w:spacing w:after="0"/>
        <w:ind w:left="0"/>
        <w:jc w:val="both"/>
      </w:pPr>
      <w:r>
        <w:rPr>
          <w:rFonts w:ascii="Times New Roman"/>
          <w:b w:val="false"/>
          <w:i w:val="false"/>
          <w:color w:val="000000"/>
          <w:sz w:val="28"/>
        </w:rPr>
        <w:t>
      5. Ограничение доступа к интернет-ресурсам и (или) интернет-площадке отменяется при устранении иностранной компанией, осуществляющей деятельность посредством интернет-площадки на территории Республики Казахстан, причин, послуживших основанием для такого ограничения.</w:t>
      </w:r>
    </w:p>
    <w:bookmarkEnd w:id="1376"/>
    <w:bookmarkStart w:name="z1475" w:id="1377"/>
    <w:p>
      <w:pPr>
        <w:spacing w:after="0"/>
        <w:ind w:left="0"/>
        <w:jc w:val="both"/>
      </w:pPr>
      <w:r>
        <w:rPr>
          <w:rFonts w:ascii="Times New Roman"/>
          <w:b w:val="false"/>
          <w:i w:val="false"/>
          <w:color w:val="000000"/>
          <w:sz w:val="28"/>
        </w:rPr>
        <w:t>
      6. Налоговый орган:</w:t>
      </w:r>
    </w:p>
    <w:bookmarkEnd w:id="1377"/>
    <w:bookmarkStart w:name="z1476" w:id="1378"/>
    <w:p>
      <w:pPr>
        <w:spacing w:after="0"/>
        <w:ind w:left="0"/>
        <w:jc w:val="both"/>
      </w:pPr>
      <w:r>
        <w:rPr>
          <w:rFonts w:ascii="Times New Roman"/>
          <w:b w:val="false"/>
          <w:i w:val="false"/>
          <w:color w:val="000000"/>
          <w:sz w:val="28"/>
        </w:rPr>
        <w:t>
      1) выносит решение о снятии ограничения доступа к интернет-ресурсам и (или) интернет-площадке в течение одного рабочего дня, следующего за днем устранения причин такого ограничения;</w:t>
      </w:r>
    </w:p>
    <w:bookmarkEnd w:id="1378"/>
    <w:bookmarkStart w:name="z1477" w:id="1379"/>
    <w:p>
      <w:pPr>
        <w:spacing w:after="0"/>
        <w:ind w:left="0"/>
        <w:jc w:val="both"/>
      </w:pPr>
      <w:r>
        <w:rPr>
          <w:rFonts w:ascii="Times New Roman"/>
          <w:b w:val="false"/>
          <w:i w:val="false"/>
          <w:color w:val="000000"/>
          <w:sz w:val="28"/>
        </w:rPr>
        <w:t>
      2) представляет решение о снятии ограничения доступа к интернет-ресурсам и (или) интернет-площадке в уполномоченный орган в области масс-медиа в течение трех рабочих дней, следующих за днем вынесения такого решения.</w:t>
      </w:r>
    </w:p>
    <w:bookmarkEnd w:id="1379"/>
    <w:bookmarkStart w:name="z1478" w:id="1380"/>
    <w:p>
      <w:pPr>
        <w:spacing w:after="0"/>
        <w:ind w:left="0"/>
        <w:jc w:val="both"/>
      </w:pPr>
      <w:r>
        <w:rPr>
          <w:rFonts w:ascii="Times New Roman"/>
          <w:b w:val="false"/>
          <w:i w:val="false"/>
          <w:color w:val="000000"/>
          <w:sz w:val="28"/>
        </w:rPr>
        <w:t>
      7. Уполномоченный орган в области масс-медиа в течение трех рабочих дней, следующих за днем поступления решения о снятии ограничения доступа к интернет-ресурсам и (или) интернет-площадке, принимает меры по снятию такого ограничения.</w:t>
      </w:r>
    </w:p>
    <w:bookmarkEnd w:id="1380"/>
    <w:bookmarkStart w:name="z1479" w:id="1381"/>
    <w:p>
      <w:pPr>
        <w:spacing w:after="0"/>
        <w:ind w:left="0"/>
        <w:jc w:val="left"/>
      </w:pPr>
      <w:r>
        <w:rPr>
          <w:rFonts w:ascii="Times New Roman"/>
          <w:b/>
          <w:i w:val="false"/>
          <w:color w:val="000000"/>
        </w:rPr>
        <w:t xml:space="preserve"> РАЗДЕЛ 3. НАЛОГОВОЕ АДМИНИСТРИРОВАНИЕ</w:t>
      </w:r>
    </w:p>
    <w:bookmarkEnd w:id="1381"/>
    <w:bookmarkStart w:name="z1480" w:id="1382"/>
    <w:p>
      <w:pPr>
        <w:spacing w:after="0"/>
        <w:ind w:left="0"/>
        <w:jc w:val="left"/>
      </w:pPr>
      <w:r>
        <w:rPr>
          <w:rFonts w:ascii="Times New Roman"/>
          <w:b/>
          <w:i w:val="false"/>
          <w:color w:val="000000"/>
        </w:rPr>
        <w:t xml:space="preserve"> Глава 6. НАЛОГОВОЕ АДМИНИСТРИРОВАНИЕ</w:t>
      </w:r>
    </w:p>
    <w:bookmarkEnd w:id="1382"/>
    <w:p>
      <w:pPr>
        <w:spacing w:after="0"/>
        <w:ind w:left="0"/>
        <w:jc w:val="both"/>
      </w:pPr>
      <w:r>
        <w:rPr>
          <w:rFonts w:ascii="Times New Roman"/>
          <w:b/>
          <w:i w:val="false"/>
          <w:color w:val="000000"/>
          <w:sz w:val="28"/>
        </w:rPr>
        <w:t>Статья 90. Понятие и виды налогового администрирования</w:t>
      </w:r>
    </w:p>
    <w:bookmarkStart w:name="z1482" w:id="1383"/>
    <w:p>
      <w:pPr>
        <w:spacing w:after="0"/>
        <w:ind w:left="0"/>
        <w:jc w:val="both"/>
      </w:pPr>
      <w:r>
        <w:rPr>
          <w:rFonts w:ascii="Times New Roman"/>
          <w:b w:val="false"/>
          <w:i w:val="false"/>
          <w:color w:val="000000"/>
          <w:sz w:val="28"/>
        </w:rPr>
        <w:t>
      1. Налоговое администрирование – комплекс мероприятий налогового органа и иных уполномоченных государственных органов, направленных на обеспечение соблюдения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 и на создание условий для уплаты налогов и платежей в бюджет.</w:t>
      </w:r>
    </w:p>
    <w:bookmarkEnd w:id="1383"/>
    <w:bookmarkStart w:name="z1483" w:id="1384"/>
    <w:p>
      <w:pPr>
        <w:spacing w:after="0"/>
        <w:ind w:left="0"/>
        <w:jc w:val="both"/>
      </w:pPr>
      <w:r>
        <w:rPr>
          <w:rFonts w:ascii="Times New Roman"/>
          <w:b w:val="false"/>
          <w:i w:val="false"/>
          <w:color w:val="000000"/>
          <w:sz w:val="28"/>
        </w:rPr>
        <w:t>
      Налоговое администрирование осуществляется в том числе с применением системы управления налоговыми рисками.</w:t>
      </w:r>
    </w:p>
    <w:bookmarkEnd w:id="1384"/>
    <w:bookmarkStart w:name="z1484" w:id="1385"/>
    <w:p>
      <w:pPr>
        <w:spacing w:after="0"/>
        <w:ind w:left="0"/>
        <w:jc w:val="both"/>
      </w:pPr>
      <w:r>
        <w:rPr>
          <w:rFonts w:ascii="Times New Roman"/>
          <w:b w:val="false"/>
          <w:i w:val="false"/>
          <w:color w:val="000000"/>
          <w:sz w:val="28"/>
        </w:rPr>
        <w:t>
      2. Налоговое администрирование основывается на принципах создания сервисных процедур и применения предупредительных мер по минимизации налогового риска до применения контрольных мер по минимизации налогового риска и принудительного взыскания налоговой задолженности.</w:t>
      </w:r>
    </w:p>
    <w:bookmarkEnd w:id="1385"/>
    <w:bookmarkStart w:name="z1485" w:id="1386"/>
    <w:p>
      <w:pPr>
        <w:spacing w:after="0"/>
        <w:ind w:left="0"/>
        <w:jc w:val="both"/>
      </w:pPr>
      <w:r>
        <w:rPr>
          <w:rFonts w:ascii="Times New Roman"/>
          <w:b w:val="false"/>
          <w:i w:val="false"/>
          <w:color w:val="000000"/>
          <w:sz w:val="28"/>
        </w:rPr>
        <w:t>
      В целях настоящего Кодекса под сервисными процедурами понимается извещение и (или) уведомление налогоплательщика (налогового агента), в том числе посредством объектов информатизации, о наступлении сроков представления налоговых форм, уплаты налогов и платежей в бюджет, постановки на регистрационный учет и (или) необходимости исполнения иных налоговых обязательств.</w:t>
      </w:r>
    </w:p>
    <w:bookmarkEnd w:id="1386"/>
    <w:bookmarkStart w:name="z1486" w:id="1387"/>
    <w:p>
      <w:pPr>
        <w:spacing w:after="0"/>
        <w:ind w:left="0"/>
        <w:jc w:val="both"/>
      </w:pPr>
      <w:r>
        <w:rPr>
          <w:rFonts w:ascii="Times New Roman"/>
          <w:b w:val="false"/>
          <w:i w:val="false"/>
          <w:color w:val="000000"/>
          <w:sz w:val="28"/>
        </w:rPr>
        <w:t>
      3. Налоговое администрирование включает:</w:t>
      </w:r>
    </w:p>
    <w:bookmarkEnd w:id="1387"/>
    <w:bookmarkStart w:name="z1487" w:id="1388"/>
    <w:p>
      <w:pPr>
        <w:spacing w:after="0"/>
        <w:ind w:left="0"/>
        <w:jc w:val="both"/>
      </w:pPr>
      <w:r>
        <w:rPr>
          <w:rFonts w:ascii="Times New Roman"/>
          <w:b w:val="false"/>
          <w:i w:val="false"/>
          <w:color w:val="000000"/>
          <w:sz w:val="28"/>
        </w:rPr>
        <w:t>
      1) налоговую регистрацию;</w:t>
      </w:r>
    </w:p>
    <w:bookmarkEnd w:id="1388"/>
    <w:bookmarkStart w:name="z1488" w:id="1389"/>
    <w:p>
      <w:pPr>
        <w:spacing w:after="0"/>
        <w:ind w:left="0"/>
        <w:jc w:val="both"/>
      </w:pPr>
      <w:r>
        <w:rPr>
          <w:rFonts w:ascii="Times New Roman"/>
          <w:b w:val="false"/>
          <w:i w:val="false"/>
          <w:color w:val="000000"/>
          <w:sz w:val="28"/>
        </w:rPr>
        <w:t>
      2) применение контрольно-кассовых машин;</w:t>
      </w:r>
    </w:p>
    <w:bookmarkEnd w:id="1389"/>
    <w:bookmarkStart w:name="z1489" w:id="1390"/>
    <w:p>
      <w:pPr>
        <w:spacing w:after="0"/>
        <w:ind w:left="0"/>
        <w:jc w:val="both"/>
      </w:pPr>
      <w:r>
        <w:rPr>
          <w:rFonts w:ascii="Times New Roman"/>
          <w:b w:val="false"/>
          <w:i w:val="false"/>
          <w:color w:val="000000"/>
          <w:sz w:val="28"/>
        </w:rPr>
        <w:t>
      3) прием налоговых форм;</w:t>
      </w:r>
    </w:p>
    <w:bookmarkEnd w:id="1390"/>
    <w:bookmarkStart w:name="z1490" w:id="1391"/>
    <w:p>
      <w:pPr>
        <w:spacing w:after="0"/>
        <w:ind w:left="0"/>
        <w:jc w:val="both"/>
      </w:pPr>
      <w:r>
        <w:rPr>
          <w:rFonts w:ascii="Times New Roman"/>
          <w:b w:val="false"/>
          <w:i w:val="false"/>
          <w:color w:val="000000"/>
          <w:sz w:val="28"/>
        </w:rPr>
        <w:t>
      4) учет исполнения налогового обязательства, обязанности по перечислению социальных платежей, штрафов и пеней;</w:t>
      </w:r>
    </w:p>
    <w:bookmarkEnd w:id="1391"/>
    <w:bookmarkStart w:name="z1491" w:id="1392"/>
    <w:p>
      <w:pPr>
        <w:spacing w:after="0"/>
        <w:ind w:left="0"/>
        <w:jc w:val="both"/>
      </w:pPr>
      <w:r>
        <w:rPr>
          <w:rFonts w:ascii="Times New Roman"/>
          <w:b w:val="false"/>
          <w:i w:val="false"/>
          <w:color w:val="000000"/>
          <w:sz w:val="28"/>
        </w:rPr>
        <w:t>
      5) изменение сроков исполнения налогового обязательства;</w:t>
      </w:r>
    </w:p>
    <w:bookmarkEnd w:id="1392"/>
    <w:bookmarkStart w:name="z1492" w:id="1393"/>
    <w:p>
      <w:pPr>
        <w:spacing w:after="0"/>
        <w:ind w:left="0"/>
        <w:jc w:val="both"/>
      </w:pPr>
      <w:r>
        <w:rPr>
          <w:rFonts w:ascii="Times New Roman"/>
          <w:b w:val="false"/>
          <w:i w:val="false"/>
          <w:color w:val="000000"/>
          <w:sz w:val="28"/>
        </w:rPr>
        <w:t>
      6) применение способов обеспечения;</w:t>
      </w:r>
    </w:p>
    <w:bookmarkEnd w:id="1393"/>
    <w:bookmarkStart w:name="z1493" w:id="1394"/>
    <w:p>
      <w:pPr>
        <w:spacing w:after="0"/>
        <w:ind w:left="0"/>
        <w:jc w:val="both"/>
      </w:pPr>
      <w:r>
        <w:rPr>
          <w:rFonts w:ascii="Times New Roman"/>
          <w:b w:val="false"/>
          <w:i w:val="false"/>
          <w:color w:val="000000"/>
          <w:sz w:val="28"/>
        </w:rPr>
        <w:t>
      7) камеральный контроль;</w:t>
      </w:r>
    </w:p>
    <w:bookmarkEnd w:id="1394"/>
    <w:bookmarkStart w:name="z1494" w:id="1395"/>
    <w:p>
      <w:pPr>
        <w:spacing w:after="0"/>
        <w:ind w:left="0"/>
        <w:jc w:val="both"/>
      </w:pPr>
      <w:r>
        <w:rPr>
          <w:rFonts w:ascii="Times New Roman"/>
          <w:b w:val="false"/>
          <w:i w:val="false"/>
          <w:color w:val="000000"/>
          <w:sz w:val="28"/>
        </w:rPr>
        <w:t>
      8) контроль выписки электронных счетов-фактур;</w:t>
      </w:r>
    </w:p>
    <w:bookmarkEnd w:id="1395"/>
    <w:bookmarkStart w:name="z1495" w:id="1396"/>
    <w:p>
      <w:pPr>
        <w:spacing w:after="0"/>
        <w:ind w:left="0"/>
        <w:jc w:val="both"/>
      </w:pPr>
      <w:r>
        <w:rPr>
          <w:rFonts w:ascii="Times New Roman"/>
          <w:b w:val="false"/>
          <w:i w:val="false"/>
          <w:color w:val="000000"/>
          <w:sz w:val="28"/>
        </w:rPr>
        <w:t xml:space="preserve">
      9) налоговый мониторинг; </w:t>
      </w:r>
    </w:p>
    <w:bookmarkEnd w:id="1396"/>
    <w:bookmarkStart w:name="z1496" w:id="1397"/>
    <w:p>
      <w:pPr>
        <w:spacing w:after="0"/>
        <w:ind w:left="0"/>
        <w:jc w:val="both"/>
      </w:pPr>
      <w:r>
        <w:rPr>
          <w:rFonts w:ascii="Times New Roman"/>
          <w:b w:val="false"/>
          <w:i w:val="false"/>
          <w:color w:val="000000"/>
          <w:sz w:val="28"/>
        </w:rPr>
        <w:t xml:space="preserve">
      10) налоговый контроль; </w:t>
      </w:r>
    </w:p>
    <w:bookmarkEnd w:id="1397"/>
    <w:bookmarkStart w:name="z1497" w:id="1398"/>
    <w:p>
      <w:pPr>
        <w:spacing w:after="0"/>
        <w:ind w:left="0"/>
        <w:jc w:val="both"/>
      </w:pPr>
      <w:r>
        <w:rPr>
          <w:rFonts w:ascii="Times New Roman"/>
          <w:b w:val="false"/>
          <w:i w:val="false"/>
          <w:color w:val="000000"/>
          <w:sz w:val="28"/>
        </w:rPr>
        <w:t>
      11) прочие формы контроля;</w:t>
      </w:r>
    </w:p>
    <w:bookmarkEnd w:id="1398"/>
    <w:bookmarkStart w:name="z1498" w:id="1399"/>
    <w:p>
      <w:pPr>
        <w:spacing w:after="0"/>
        <w:ind w:left="0"/>
        <w:jc w:val="both"/>
      </w:pPr>
      <w:r>
        <w:rPr>
          <w:rFonts w:ascii="Times New Roman"/>
          <w:b w:val="false"/>
          <w:i w:val="false"/>
          <w:color w:val="000000"/>
          <w:sz w:val="28"/>
        </w:rPr>
        <w:t>
      12) принудительное взыскание налоговой задолженности.</w:t>
      </w:r>
    </w:p>
    <w:bookmarkEnd w:id="1399"/>
    <w:bookmarkStart w:name="z1499" w:id="1400"/>
    <w:p>
      <w:pPr>
        <w:spacing w:after="0"/>
        <w:ind w:left="0"/>
        <w:jc w:val="both"/>
      </w:pPr>
      <w:r>
        <w:rPr>
          <w:rFonts w:ascii="Times New Roman"/>
          <w:b w:val="false"/>
          <w:i w:val="false"/>
          <w:color w:val="000000"/>
          <w:sz w:val="28"/>
        </w:rPr>
        <w:t>
      4. Таможенные органы осуществляют в пределах своей компетенции налоговый контроль, применяют способы обеспечения и меры принудительного взыскания по налогам, подлежащим уплате в связи с перемещением товаров через таможенную границу ЕАЭС, в соответствии с настоящим Кодексом, таможенным законодательством ЕАЭС и (или) таможенным законодательством Республики Казахстан.</w:t>
      </w:r>
    </w:p>
    <w:bookmarkEnd w:id="1400"/>
    <w:p>
      <w:pPr>
        <w:spacing w:after="0"/>
        <w:ind w:left="0"/>
        <w:jc w:val="both"/>
      </w:pPr>
      <w:r>
        <w:rPr>
          <w:rFonts w:ascii="Times New Roman"/>
          <w:b/>
          <w:i w:val="false"/>
          <w:color w:val="000000"/>
          <w:sz w:val="28"/>
        </w:rPr>
        <w:t>Статья 91. Особенности налогового администрирования в период введения чрезвычайного положения и чрезвычайной ситуации</w:t>
      </w:r>
    </w:p>
    <w:bookmarkStart w:name="z1501" w:id="1401"/>
    <w:p>
      <w:pPr>
        <w:spacing w:after="0"/>
        <w:ind w:left="0"/>
        <w:jc w:val="both"/>
      </w:pPr>
      <w:r>
        <w:rPr>
          <w:rFonts w:ascii="Times New Roman"/>
          <w:b w:val="false"/>
          <w:i w:val="false"/>
          <w:color w:val="000000"/>
          <w:sz w:val="28"/>
        </w:rPr>
        <w:t>
      1. В период введения чрезвычайного положения или объявления чрезвычайной ситуации в соответствии с законодательством Республики Казахстан налоговое администрирование осуществляется с особенностями, предусмотренными настоящей статьей.</w:t>
      </w:r>
    </w:p>
    <w:bookmarkEnd w:id="1401"/>
    <w:bookmarkStart w:name="z1502" w:id="1402"/>
    <w:p>
      <w:pPr>
        <w:spacing w:after="0"/>
        <w:ind w:left="0"/>
        <w:jc w:val="both"/>
      </w:pPr>
      <w:r>
        <w:rPr>
          <w:rFonts w:ascii="Times New Roman"/>
          <w:b w:val="false"/>
          <w:i w:val="false"/>
          <w:color w:val="000000"/>
          <w:sz w:val="28"/>
        </w:rPr>
        <w:t>
      2. Пени не начисляются в период введенного чрезвычайного положения и (или) объявленной чрезвычайной ситуации, а также в период действия отсрочки (рассрочки) по уплате налогов и (или) плат, предоставленной налогоплательщику, место нахождения которого расположено в местности, где введено чрезвычайное положение или объявлена чрезвычайная ситуация, и (или) пострадавшему в результате обстоятельств, послуживших основанием для их введения.</w:t>
      </w:r>
    </w:p>
    <w:bookmarkEnd w:id="1402"/>
    <w:bookmarkStart w:name="z1503" w:id="1403"/>
    <w:p>
      <w:pPr>
        <w:spacing w:after="0"/>
        <w:ind w:left="0"/>
        <w:jc w:val="both"/>
      </w:pPr>
      <w:r>
        <w:rPr>
          <w:rFonts w:ascii="Times New Roman"/>
          <w:b w:val="false"/>
          <w:i w:val="false"/>
          <w:color w:val="000000"/>
          <w:sz w:val="28"/>
        </w:rPr>
        <w:t>
      3. Налоговым органом отменяются распоряжения о приостановлении расходных операций в отношении налогоплательщиков, пострадавших в результате обстоятельств, послуживших основанием для введения чрезвычайного положения или объявления чрезвычайной ситуации, не позднее одного рабочего дня, следующего за днем получения от местных исполнительных органов перечня таких налогоплательщиков.</w:t>
      </w:r>
    </w:p>
    <w:bookmarkEnd w:id="1403"/>
    <w:bookmarkStart w:name="z1504" w:id="1404"/>
    <w:p>
      <w:pPr>
        <w:spacing w:after="0"/>
        <w:ind w:left="0"/>
        <w:jc w:val="both"/>
      </w:pPr>
      <w:r>
        <w:rPr>
          <w:rFonts w:ascii="Times New Roman"/>
          <w:b w:val="false"/>
          <w:i w:val="false"/>
          <w:color w:val="000000"/>
          <w:sz w:val="28"/>
        </w:rPr>
        <w:t>
      4. Приостанавливаются:</w:t>
      </w:r>
    </w:p>
    <w:bookmarkEnd w:id="1404"/>
    <w:bookmarkStart w:name="z1505" w:id="1405"/>
    <w:p>
      <w:pPr>
        <w:spacing w:after="0"/>
        <w:ind w:left="0"/>
        <w:jc w:val="both"/>
      </w:pPr>
      <w:r>
        <w:rPr>
          <w:rFonts w:ascii="Times New Roman"/>
          <w:b w:val="false"/>
          <w:i w:val="false"/>
          <w:color w:val="000000"/>
          <w:sz w:val="28"/>
        </w:rPr>
        <w:t xml:space="preserve">
      1) применение способов обеспечения, а также сроки исполнения уведомлений, предусмотренных </w:t>
      </w:r>
      <w:r>
        <w:rPr>
          <w:rFonts w:ascii="Times New Roman"/>
          <w:b w:val="false"/>
          <w:i w:val="false"/>
          <w:color w:val="000000"/>
          <w:sz w:val="28"/>
        </w:rPr>
        <w:t>статьями 82</w:t>
      </w:r>
      <w:r>
        <w:rPr>
          <w:rFonts w:ascii="Times New Roman"/>
          <w:b w:val="false"/>
          <w:i w:val="false"/>
          <w:color w:val="000000"/>
          <w:sz w:val="28"/>
        </w:rPr>
        <w:t xml:space="preserve"> и </w:t>
      </w:r>
      <w:r>
        <w:rPr>
          <w:rFonts w:ascii="Times New Roman"/>
          <w:b w:val="false"/>
          <w:i w:val="false"/>
          <w:color w:val="000000"/>
          <w:sz w:val="28"/>
        </w:rPr>
        <w:t>83</w:t>
      </w:r>
      <w:r>
        <w:rPr>
          <w:rFonts w:ascii="Times New Roman"/>
          <w:b w:val="false"/>
          <w:i w:val="false"/>
          <w:color w:val="000000"/>
          <w:sz w:val="28"/>
        </w:rPr>
        <w:t xml:space="preserve"> настоящего Кодекса;</w:t>
      </w:r>
    </w:p>
    <w:bookmarkEnd w:id="1405"/>
    <w:bookmarkStart w:name="z1506" w:id="1406"/>
    <w:p>
      <w:pPr>
        <w:spacing w:after="0"/>
        <w:ind w:left="0"/>
        <w:jc w:val="both"/>
      </w:pPr>
      <w:r>
        <w:rPr>
          <w:rFonts w:ascii="Times New Roman"/>
          <w:b w:val="false"/>
          <w:i w:val="false"/>
          <w:color w:val="000000"/>
          <w:sz w:val="28"/>
        </w:rPr>
        <w:t>
      2) представление налоговой отчетности;</w:t>
      </w:r>
    </w:p>
    <w:bookmarkEnd w:id="1406"/>
    <w:bookmarkStart w:name="z1507" w:id="1407"/>
    <w:p>
      <w:pPr>
        <w:spacing w:after="0"/>
        <w:ind w:left="0"/>
        <w:jc w:val="both"/>
      </w:pPr>
      <w:r>
        <w:rPr>
          <w:rFonts w:ascii="Times New Roman"/>
          <w:b w:val="false"/>
          <w:i w:val="false"/>
          <w:color w:val="000000"/>
          <w:sz w:val="28"/>
        </w:rPr>
        <w:t>
      3) течение срока проведения налоговой проверки.</w:t>
      </w:r>
    </w:p>
    <w:bookmarkEnd w:id="1407"/>
    <w:bookmarkStart w:name="z1508" w:id="1408"/>
    <w:p>
      <w:pPr>
        <w:spacing w:after="0"/>
        <w:ind w:left="0"/>
        <w:jc w:val="both"/>
      </w:pPr>
      <w:r>
        <w:rPr>
          <w:rFonts w:ascii="Times New Roman"/>
          <w:b w:val="false"/>
          <w:i w:val="false"/>
          <w:color w:val="000000"/>
          <w:sz w:val="28"/>
        </w:rPr>
        <w:t>
      Приостановление действий, предусмотренных частью первой настоящего пункта, осуществляется в отношении налогоплательщика (налогового агента):</w:t>
      </w:r>
    </w:p>
    <w:bookmarkEnd w:id="1408"/>
    <w:bookmarkStart w:name="z1509" w:id="1409"/>
    <w:p>
      <w:pPr>
        <w:spacing w:after="0"/>
        <w:ind w:left="0"/>
        <w:jc w:val="both"/>
      </w:pPr>
      <w:r>
        <w:rPr>
          <w:rFonts w:ascii="Times New Roman"/>
          <w:b w:val="false"/>
          <w:i w:val="false"/>
          <w:color w:val="000000"/>
          <w:sz w:val="28"/>
        </w:rPr>
        <w:t>
      1) место нахождения которого расположено в местности, где введено чрезвычайное положение или объявлена чрезвычайная ситуация, – на период их действия;</w:t>
      </w:r>
    </w:p>
    <w:bookmarkEnd w:id="1409"/>
    <w:bookmarkStart w:name="z1510" w:id="1410"/>
    <w:p>
      <w:pPr>
        <w:spacing w:after="0"/>
        <w:ind w:left="0"/>
        <w:jc w:val="both"/>
      </w:pPr>
      <w:r>
        <w:rPr>
          <w:rFonts w:ascii="Times New Roman"/>
          <w:b w:val="false"/>
          <w:i w:val="false"/>
          <w:color w:val="000000"/>
          <w:sz w:val="28"/>
        </w:rPr>
        <w:t>
      2) пострадавшего в результате обстоятельств, послуживших основанием для введения чрезвычайного положения или объявления чрезвычайной ситуации, – на срок не более одного месяца со дня завершения периода их действия.</w:t>
      </w:r>
    </w:p>
    <w:bookmarkEnd w:id="1410"/>
    <w:bookmarkStart w:name="z1511" w:id="1411"/>
    <w:p>
      <w:pPr>
        <w:spacing w:after="0"/>
        <w:ind w:left="0"/>
        <w:jc w:val="both"/>
      </w:pPr>
      <w:r>
        <w:rPr>
          <w:rFonts w:ascii="Times New Roman"/>
          <w:b w:val="false"/>
          <w:i w:val="false"/>
          <w:color w:val="000000"/>
          <w:sz w:val="28"/>
        </w:rPr>
        <w:t xml:space="preserve">
      5. Основанием для приостановления действий, предусмотренных частью первой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 является представленный местным исполнительным органом перечень налогоплательщиков, определенных частью второй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 </w:t>
      </w:r>
    </w:p>
    <w:bookmarkEnd w:id="1411"/>
    <w:bookmarkStart w:name="z1512" w:id="1412"/>
    <w:p>
      <w:pPr>
        <w:spacing w:after="0"/>
        <w:ind w:left="0"/>
        <w:jc w:val="both"/>
      </w:pPr>
      <w:r>
        <w:rPr>
          <w:rFonts w:ascii="Times New Roman"/>
          <w:b w:val="false"/>
          <w:i w:val="false"/>
          <w:color w:val="000000"/>
          <w:sz w:val="28"/>
        </w:rPr>
        <w:t xml:space="preserve">
      Сведения о приостановлении (или) возобновлении представления налоговой отчетности, течения срока проведения налоговой проверки публикуются на интернет-ресурсе уполномоченного органа не позднее даты представления местным исполнительным органом перечня налогоплательщиков, определенных частью второй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1412"/>
    <w:bookmarkStart w:name="z1513" w:id="1413"/>
    <w:p>
      <w:pPr>
        <w:spacing w:after="0"/>
        <w:ind w:left="0"/>
        <w:jc w:val="both"/>
      </w:pPr>
      <w:r>
        <w:rPr>
          <w:rFonts w:ascii="Times New Roman"/>
          <w:b w:val="false"/>
          <w:i w:val="false"/>
          <w:color w:val="000000"/>
          <w:sz w:val="28"/>
        </w:rPr>
        <w:t xml:space="preserve">
      6. Налоговый орган приостанавливает срок исковой давности в части начисления и (или) пересмотра исчисленной, начисленной суммы налогов и платежей в бюджет в отношении налогоплательщиков и на периоды, определенные частью второй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1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92 вводится в действие с 01.01.2027 в соответствии с </w:t>
      </w:r>
      <w:r>
        <w:rPr>
          <w:rFonts w:ascii="Times New Roman"/>
          <w:b w:val="false"/>
          <w:i w:val="false"/>
          <w:color w:val="ff0000"/>
          <w:sz w:val="28"/>
        </w:rPr>
        <w:t>п.п. 2)</w:t>
      </w:r>
      <w:r>
        <w:rPr>
          <w:rFonts w:ascii="Times New Roman"/>
          <w:b w:val="false"/>
          <w:i w:val="false"/>
          <w:color w:val="ff0000"/>
          <w:sz w:val="28"/>
        </w:rPr>
        <w:t xml:space="preserve"> п.1 ст.848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Пилотные проекты по совершенствованию налогового администрирования</w:t>
      </w:r>
    </w:p>
    <w:bookmarkStart w:name="z1515" w:id="1414"/>
    <w:p>
      <w:pPr>
        <w:spacing w:after="0"/>
        <w:ind w:left="0"/>
        <w:jc w:val="both"/>
      </w:pPr>
      <w:r>
        <w:rPr>
          <w:rFonts w:ascii="Times New Roman"/>
          <w:b w:val="false"/>
          <w:i w:val="false"/>
          <w:color w:val="000000"/>
          <w:sz w:val="28"/>
        </w:rPr>
        <w:t>
      1. В целях совершенствования налогового администрирования налоговые органы вправе осуществлять реализацию пилотного проекта, предусматривающего иной порядок налогового администрирования и исполнения налоговых обязательств налогоплательщиками, в том числе с возложением функций налогового агента.</w:t>
      </w:r>
    </w:p>
    <w:bookmarkEnd w:id="1414"/>
    <w:bookmarkStart w:name="z1516" w:id="1415"/>
    <w:p>
      <w:pPr>
        <w:spacing w:after="0"/>
        <w:ind w:left="0"/>
        <w:jc w:val="both"/>
      </w:pPr>
      <w:r>
        <w:rPr>
          <w:rFonts w:ascii="Times New Roman"/>
          <w:b w:val="false"/>
          <w:i w:val="false"/>
          <w:color w:val="000000"/>
          <w:sz w:val="28"/>
        </w:rPr>
        <w:t>
      При реализации пилотного проекта налоговый орган взаимодействует с иными уполномоченными государственными органами и организациями.</w:t>
      </w:r>
    </w:p>
    <w:bookmarkEnd w:id="1415"/>
    <w:bookmarkStart w:name="z1517" w:id="1416"/>
    <w:p>
      <w:pPr>
        <w:spacing w:after="0"/>
        <w:ind w:left="0"/>
        <w:jc w:val="both"/>
      </w:pPr>
      <w:r>
        <w:rPr>
          <w:rFonts w:ascii="Times New Roman"/>
          <w:b w:val="false"/>
          <w:i w:val="false"/>
          <w:color w:val="000000"/>
          <w:sz w:val="28"/>
        </w:rPr>
        <w:t>
      Правила реализации пилотного проекта определяются уполномоченным органом.</w:t>
      </w:r>
    </w:p>
    <w:bookmarkEnd w:id="1416"/>
    <w:bookmarkStart w:name="z1518" w:id="1417"/>
    <w:p>
      <w:pPr>
        <w:spacing w:after="0"/>
        <w:ind w:left="0"/>
        <w:jc w:val="both"/>
      </w:pPr>
      <w:r>
        <w:rPr>
          <w:rFonts w:ascii="Times New Roman"/>
          <w:b w:val="false"/>
          <w:i w:val="false"/>
          <w:color w:val="000000"/>
          <w:sz w:val="28"/>
        </w:rPr>
        <w:t>
      Правила реализации пилотного проекта должны содержать:</w:t>
      </w:r>
    </w:p>
    <w:bookmarkEnd w:id="1417"/>
    <w:bookmarkStart w:name="z1519" w:id="1418"/>
    <w:p>
      <w:pPr>
        <w:spacing w:after="0"/>
        <w:ind w:left="0"/>
        <w:jc w:val="both"/>
      </w:pPr>
      <w:r>
        <w:rPr>
          <w:rFonts w:ascii="Times New Roman"/>
          <w:b w:val="false"/>
          <w:i w:val="false"/>
          <w:color w:val="000000"/>
          <w:sz w:val="28"/>
        </w:rPr>
        <w:t>
      1) цели и задачи пилотного проекта;</w:t>
      </w:r>
    </w:p>
    <w:bookmarkEnd w:id="1418"/>
    <w:bookmarkStart w:name="z1520" w:id="1419"/>
    <w:p>
      <w:pPr>
        <w:spacing w:after="0"/>
        <w:ind w:left="0"/>
        <w:jc w:val="both"/>
      </w:pPr>
      <w:r>
        <w:rPr>
          <w:rFonts w:ascii="Times New Roman"/>
          <w:b w:val="false"/>
          <w:i w:val="false"/>
          <w:color w:val="000000"/>
          <w:sz w:val="28"/>
        </w:rPr>
        <w:t>
      2) порядок реализации пилотного проекта;</w:t>
      </w:r>
    </w:p>
    <w:bookmarkEnd w:id="1419"/>
    <w:bookmarkStart w:name="z1521" w:id="1420"/>
    <w:p>
      <w:pPr>
        <w:spacing w:after="0"/>
        <w:ind w:left="0"/>
        <w:jc w:val="both"/>
      </w:pPr>
      <w:r>
        <w:rPr>
          <w:rFonts w:ascii="Times New Roman"/>
          <w:b w:val="false"/>
          <w:i w:val="false"/>
          <w:color w:val="000000"/>
          <w:sz w:val="28"/>
        </w:rPr>
        <w:t xml:space="preserve">
      3) срок реализации пилотного проекта; </w:t>
      </w:r>
    </w:p>
    <w:bookmarkEnd w:id="1420"/>
    <w:bookmarkStart w:name="z1522" w:id="1421"/>
    <w:p>
      <w:pPr>
        <w:spacing w:after="0"/>
        <w:ind w:left="0"/>
        <w:jc w:val="both"/>
      </w:pPr>
      <w:r>
        <w:rPr>
          <w:rFonts w:ascii="Times New Roman"/>
          <w:b w:val="false"/>
          <w:i w:val="false"/>
          <w:color w:val="000000"/>
          <w:sz w:val="28"/>
        </w:rPr>
        <w:t>
      4) категории налогоплательщиков (налоговых агентов), на которых будет распространяться пилотный проект;</w:t>
      </w:r>
    </w:p>
    <w:bookmarkEnd w:id="1421"/>
    <w:bookmarkStart w:name="z1523" w:id="1422"/>
    <w:p>
      <w:pPr>
        <w:spacing w:after="0"/>
        <w:ind w:left="0"/>
        <w:jc w:val="both"/>
      </w:pPr>
      <w:r>
        <w:rPr>
          <w:rFonts w:ascii="Times New Roman"/>
          <w:b w:val="false"/>
          <w:i w:val="false"/>
          <w:color w:val="000000"/>
          <w:sz w:val="28"/>
        </w:rPr>
        <w:t>
      5) территорию (участок) распространения пилотного проекта.</w:t>
      </w:r>
    </w:p>
    <w:bookmarkEnd w:id="1422"/>
    <w:bookmarkStart w:name="z1524" w:id="1423"/>
    <w:p>
      <w:pPr>
        <w:spacing w:after="0"/>
        <w:ind w:left="0"/>
        <w:jc w:val="both"/>
      </w:pPr>
      <w:r>
        <w:rPr>
          <w:rFonts w:ascii="Times New Roman"/>
          <w:b w:val="false"/>
          <w:i w:val="false"/>
          <w:color w:val="000000"/>
          <w:sz w:val="28"/>
        </w:rPr>
        <w:t>
      Правила реализации пилотного проекта подлежат исполнению налоговыми органами, участниками пилотного проекта, уполномоченными государственными органами и организациями.</w:t>
      </w:r>
    </w:p>
    <w:bookmarkEnd w:id="1423"/>
    <w:bookmarkStart w:name="z1525" w:id="1424"/>
    <w:p>
      <w:pPr>
        <w:spacing w:after="0"/>
        <w:ind w:left="0"/>
        <w:jc w:val="both"/>
      </w:pPr>
      <w:r>
        <w:rPr>
          <w:rFonts w:ascii="Times New Roman"/>
          <w:b w:val="false"/>
          <w:i w:val="false"/>
          <w:color w:val="000000"/>
          <w:sz w:val="28"/>
        </w:rPr>
        <w:t>
      В период реализации пилотного проекта участники пилотного проекта исполняют обязательства, аналогичные налоговым обязательствам, установленным настоящим Кодексом, в порядке, определенном правилами реализации пилотного проекта.</w:t>
      </w:r>
    </w:p>
    <w:bookmarkEnd w:id="1424"/>
    <w:bookmarkStart w:name="z1526" w:id="1425"/>
    <w:p>
      <w:pPr>
        <w:spacing w:after="0"/>
        <w:ind w:left="0"/>
        <w:jc w:val="both"/>
      </w:pPr>
      <w:r>
        <w:rPr>
          <w:rFonts w:ascii="Times New Roman"/>
          <w:b w:val="false"/>
          <w:i w:val="false"/>
          <w:color w:val="000000"/>
          <w:sz w:val="28"/>
        </w:rPr>
        <w:t xml:space="preserve">
      2. Пилотный проект реализуется по итогам анализа законодательства Республики Казахстан с соответствующим обоснованием необходимости совершенствования налогового администрирования и исполнения налоговых обязательств налогоплательщиками. </w:t>
      </w:r>
    </w:p>
    <w:bookmarkEnd w:id="1425"/>
    <w:bookmarkStart w:name="z1527" w:id="1426"/>
    <w:p>
      <w:pPr>
        <w:spacing w:after="0"/>
        <w:ind w:left="0"/>
        <w:jc w:val="both"/>
      </w:pPr>
      <w:r>
        <w:rPr>
          <w:rFonts w:ascii="Times New Roman"/>
          <w:b w:val="false"/>
          <w:i w:val="false"/>
          <w:color w:val="000000"/>
          <w:sz w:val="28"/>
        </w:rPr>
        <w:t>
      Анализ подлежит опубликованию на интернет-ресурсе уполномоченного органа.</w:t>
      </w:r>
    </w:p>
    <w:bookmarkEnd w:id="1426"/>
    <w:bookmarkStart w:name="z1528" w:id="1427"/>
    <w:p>
      <w:pPr>
        <w:spacing w:after="0"/>
        <w:ind w:left="0"/>
        <w:jc w:val="both"/>
      </w:pPr>
      <w:r>
        <w:rPr>
          <w:rFonts w:ascii="Times New Roman"/>
          <w:b w:val="false"/>
          <w:i w:val="false"/>
          <w:color w:val="000000"/>
          <w:sz w:val="28"/>
        </w:rPr>
        <w:t>
      3. Решение о реализации пилотного проекта принимается при одновременном соблюдении следующих условий:</w:t>
      </w:r>
    </w:p>
    <w:bookmarkEnd w:id="1427"/>
    <w:bookmarkStart w:name="z1529" w:id="1428"/>
    <w:p>
      <w:pPr>
        <w:spacing w:after="0"/>
        <w:ind w:left="0"/>
        <w:jc w:val="both"/>
      </w:pPr>
      <w:r>
        <w:rPr>
          <w:rFonts w:ascii="Times New Roman"/>
          <w:b w:val="false"/>
          <w:i w:val="false"/>
          <w:color w:val="000000"/>
          <w:sz w:val="28"/>
        </w:rPr>
        <w:t>
      1) обоснованность, под которой понимается, что модернизация и совершенствование налогового администрирования осуществляются в целях облегчения исполнения налоговых обязательств, пресечения нелегальной экономической деятельности и схем уклонения от уплаты налогов, а также защиты прав и законных интересов добросовестных налогоплательщиков;</w:t>
      </w:r>
    </w:p>
    <w:bookmarkEnd w:id="1428"/>
    <w:bookmarkStart w:name="z1530" w:id="1429"/>
    <w:p>
      <w:pPr>
        <w:spacing w:after="0"/>
        <w:ind w:left="0"/>
        <w:jc w:val="both"/>
      </w:pPr>
      <w:r>
        <w:rPr>
          <w:rFonts w:ascii="Times New Roman"/>
          <w:b w:val="false"/>
          <w:i w:val="false"/>
          <w:color w:val="000000"/>
          <w:sz w:val="28"/>
        </w:rPr>
        <w:t>
      2) открытость, под которой понимается доступность информации о вводимом пилотном проекте, ясность мотивов его введения, с учетом ограничений, установленных налоговым законодательством Республики Казахстан в отношении налоговой тайны;</w:t>
      </w:r>
    </w:p>
    <w:bookmarkEnd w:id="1429"/>
    <w:bookmarkStart w:name="z1531" w:id="1430"/>
    <w:p>
      <w:pPr>
        <w:spacing w:after="0"/>
        <w:ind w:left="0"/>
        <w:jc w:val="both"/>
      </w:pPr>
      <w:r>
        <w:rPr>
          <w:rFonts w:ascii="Times New Roman"/>
          <w:b w:val="false"/>
          <w:i w:val="false"/>
          <w:color w:val="000000"/>
          <w:sz w:val="28"/>
        </w:rPr>
        <w:t>
      3) исполнимость, под которой понимается возможность исполнения налогоплательщиками условий вводимого пилотного проекта;</w:t>
      </w:r>
    </w:p>
    <w:bookmarkEnd w:id="1430"/>
    <w:bookmarkStart w:name="z1532" w:id="1431"/>
    <w:p>
      <w:pPr>
        <w:spacing w:after="0"/>
        <w:ind w:left="0"/>
        <w:jc w:val="both"/>
      </w:pPr>
      <w:r>
        <w:rPr>
          <w:rFonts w:ascii="Times New Roman"/>
          <w:b w:val="false"/>
          <w:i w:val="false"/>
          <w:color w:val="000000"/>
          <w:sz w:val="28"/>
        </w:rPr>
        <w:t>
      4) соразмерность и рациональность, под которыми понимается соответствие уровня воздействия пилотного проекта степени риска наступления неблагоприятных событий.</w:t>
      </w:r>
    </w:p>
    <w:bookmarkEnd w:id="1431"/>
    <w:bookmarkStart w:name="z1533" w:id="1432"/>
    <w:p>
      <w:pPr>
        <w:spacing w:after="0"/>
        <w:ind w:left="0"/>
        <w:jc w:val="both"/>
      </w:pPr>
      <w:r>
        <w:rPr>
          <w:rFonts w:ascii="Times New Roman"/>
          <w:b w:val="false"/>
          <w:i w:val="false"/>
          <w:color w:val="000000"/>
          <w:sz w:val="28"/>
        </w:rPr>
        <w:t>
      4. Дата начала пилотного проекта и категории налогоплательщиков, на которых будет распространяться пилотный проект, подлежат опубликованию в масс-медиа не менее чем за тридцать календарных дней до начала.</w:t>
      </w:r>
    </w:p>
    <w:bookmarkEnd w:id="1432"/>
    <w:bookmarkStart w:name="z1534" w:id="1433"/>
    <w:p>
      <w:pPr>
        <w:spacing w:after="0"/>
        <w:ind w:left="0"/>
        <w:jc w:val="both"/>
      </w:pPr>
      <w:r>
        <w:rPr>
          <w:rFonts w:ascii="Times New Roman"/>
          <w:b w:val="false"/>
          <w:i w:val="false"/>
          <w:color w:val="000000"/>
          <w:sz w:val="28"/>
        </w:rPr>
        <w:t>
      5. Участие налогоплательщика в пилотном проекте является добровольным в случаях, если правила реализации пилотных проектов:</w:t>
      </w:r>
    </w:p>
    <w:bookmarkEnd w:id="1433"/>
    <w:bookmarkStart w:name="z1535" w:id="1434"/>
    <w:p>
      <w:pPr>
        <w:spacing w:after="0"/>
        <w:ind w:left="0"/>
        <w:jc w:val="both"/>
      </w:pPr>
      <w:r>
        <w:rPr>
          <w:rFonts w:ascii="Times New Roman"/>
          <w:b w:val="false"/>
          <w:i w:val="false"/>
          <w:color w:val="000000"/>
          <w:sz w:val="28"/>
        </w:rPr>
        <w:t>
      1) устанавливают для налогоплательщика необходимость дополнительных расходов, связанных с реализацией такого пилотного проекта, а именно самостоятельной закупкой материально-технических средств, программного обеспечения и связанных с ними продуктов (за исключением компьютерного оборудования), дополнительным наймом работников, подтвержденным наличием трудовых договоров;</w:t>
      </w:r>
    </w:p>
    <w:bookmarkEnd w:id="1434"/>
    <w:bookmarkStart w:name="z1536" w:id="1435"/>
    <w:p>
      <w:pPr>
        <w:spacing w:after="0"/>
        <w:ind w:left="0"/>
        <w:jc w:val="both"/>
      </w:pPr>
      <w:r>
        <w:rPr>
          <w:rFonts w:ascii="Times New Roman"/>
          <w:b w:val="false"/>
          <w:i w:val="false"/>
          <w:color w:val="000000"/>
          <w:sz w:val="28"/>
        </w:rPr>
        <w:t>
      2) распространяются на налоговые обязательства, исполненные налогоплательщиком за налоговые периоды, предшествующие дате реализации пилотных проектов;</w:t>
      </w:r>
    </w:p>
    <w:bookmarkEnd w:id="1435"/>
    <w:bookmarkStart w:name="z1537" w:id="1436"/>
    <w:p>
      <w:pPr>
        <w:spacing w:after="0"/>
        <w:ind w:left="0"/>
        <w:jc w:val="both"/>
      </w:pPr>
      <w:r>
        <w:rPr>
          <w:rFonts w:ascii="Times New Roman"/>
          <w:b w:val="false"/>
          <w:i w:val="false"/>
          <w:color w:val="000000"/>
          <w:sz w:val="28"/>
        </w:rPr>
        <w:t>
      3) связаны с вопросами налоговой регистрации, приемом форм налоговой отчетности.</w:t>
      </w:r>
    </w:p>
    <w:bookmarkEnd w:id="1436"/>
    <w:bookmarkStart w:name="z1538" w:id="1437"/>
    <w:p>
      <w:pPr>
        <w:spacing w:after="0"/>
        <w:ind w:left="0"/>
        <w:jc w:val="both"/>
      </w:pPr>
      <w:r>
        <w:rPr>
          <w:rFonts w:ascii="Times New Roman"/>
          <w:b w:val="false"/>
          <w:i w:val="false"/>
          <w:color w:val="000000"/>
          <w:sz w:val="28"/>
        </w:rPr>
        <w:t xml:space="preserve">
      Добровольное участие налогоплательщика в вышеуказанных пилотных проектах и исполнение правил их реализации не освобождают такого налогоплательщика от исполнения налоговых обязательств, предусмотренных настоящим Кодексом, с учетом условия, предусмотренного частью шестой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1437"/>
    <w:bookmarkStart w:name="z1539" w:id="1438"/>
    <w:p>
      <w:pPr>
        <w:spacing w:after="0"/>
        <w:ind w:left="0"/>
        <w:jc w:val="both"/>
      </w:pPr>
      <w:r>
        <w:rPr>
          <w:rFonts w:ascii="Times New Roman"/>
          <w:b w:val="false"/>
          <w:i w:val="false"/>
          <w:color w:val="000000"/>
          <w:sz w:val="28"/>
        </w:rPr>
        <w:t>
      К налогоплательщикам, участвующим в пилотных проектах на добровольной основе, за нарушение правил их реализации в случае, если нарушение связано с техническими и (или) методологическими ошибками в пилотируемой информационной системе уполномоченного органа и (или) ошибками налогоплательщика, допущенными при оформлении операций в рамках пилотного проекта, не применяются:</w:t>
      </w:r>
    </w:p>
    <w:bookmarkEnd w:id="1438"/>
    <w:bookmarkStart w:name="z1540" w:id="1439"/>
    <w:p>
      <w:pPr>
        <w:spacing w:after="0"/>
        <w:ind w:left="0"/>
        <w:jc w:val="both"/>
      </w:pPr>
      <w:r>
        <w:rPr>
          <w:rFonts w:ascii="Times New Roman"/>
          <w:b w:val="false"/>
          <w:i w:val="false"/>
          <w:color w:val="000000"/>
          <w:sz w:val="28"/>
        </w:rPr>
        <w:t>
      приостановление расходных операций по банковским счетам налогоплательщика;</w:t>
      </w:r>
    </w:p>
    <w:bookmarkEnd w:id="1439"/>
    <w:bookmarkStart w:name="z1541" w:id="1440"/>
    <w:p>
      <w:pPr>
        <w:spacing w:after="0"/>
        <w:ind w:left="0"/>
        <w:jc w:val="both"/>
      </w:pPr>
      <w:r>
        <w:rPr>
          <w:rFonts w:ascii="Times New Roman"/>
          <w:b w:val="false"/>
          <w:i w:val="false"/>
          <w:color w:val="000000"/>
          <w:sz w:val="28"/>
        </w:rPr>
        <w:t xml:space="preserve">
      административные взыскания и меры административно-правового воздействия, предусмотренные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440"/>
    <w:bookmarkStart w:name="z1542" w:id="1441"/>
    <w:p>
      <w:pPr>
        <w:spacing w:after="0"/>
        <w:ind w:left="0"/>
        <w:jc w:val="both"/>
      </w:pPr>
      <w:r>
        <w:rPr>
          <w:rFonts w:ascii="Times New Roman"/>
          <w:b w:val="false"/>
          <w:i w:val="false"/>
          <w:color w:val="000000"/>
          <w:sz w:val="28"/>
        </w:rPr>
        <w:t>
      6. Участник пилотного проекта, включая права и обязанности, предусмотренные настоящим Кодексом:</w:t>
      </w:r>
    </w:p>
    <w:bookmarkEnd w:id="1441"/>
    <w:bookmarkStart w:name="z1543" w:id="1442"/>
    <w:p>
      <w:pPr>
        <w:spacing w:after="0"/>
        <w:ind w:left="0"/>
        <w:jc w:val="both"/>
      </w:pPr>
      <w:r>
        <w:rPr>
          <w:rFonts w:ascii="Times New Roman"/>
          <w:b w:val="false"/>
          <w:i w:val="false"/>
          <w:color w:val="000000"/>
          <w:sz w:val="28"/>
        </w:rPr>
        <w:t>
      1) вправе:</w:t>
      </w:r>
    </w:p>
    <w:bookmarkEnd w:id="1442"/>
    <w:bookmarkStart w:name="z1544" w:id="1443"/>
    <w:p>
      <w:pPr>
        <w:spacing w:after="0"/>
        <w:ind w:left="0"/>
        <w:jc w:val="both"/>
      </w:pPr>
      <w:r>
        <w:rPr>
          <w:rFonts w:ascii="Times New Roman"/>
          <w:b w:val="false"/>
          <w:i w:val="false"/>
          <w:color w:val="000000"/>
          <w:sz w:val="28"/>
        </w:rPr>
        <w:t>
      получать от налоговых органов информацию о пилотном проекте, за исключением конфиденциальной информации;</w:t>
      </w:r>
    </w:p>
    <w:bookmarkEnd w:id="1443"/>
    <w:bookmarkStart w:name="z1545" w:id="1444"/>
    <w:p>
      <w:pPr>
        <w:spacing w:after="0"/>
        <w:ind w:left="0"/>
        <w:jc w:val="both"/>
      </w:pPr>
      <w:r>
        <w:rPr>
          <w:rFonts w:ascii="Times New Roman"/>
          <w:b w:val="false"/>
          <w:i w:val="false"/>
          <w:color w:val="000000"/>
          <w:sz w:val="28"/>
        </w:rPr>
        <w:t>
      направлять запросы и получать разъяснения по вопросам, возникающим в ходе реализации пилотного проекта;</w:t>
      </w:r>
    </w:p>
    <w:bookmarkEnd w:id="1444"/>
    <w:bookmarkStart w:name="z1546" w:id="1445"/>
    <w:p>
      <w:pPr>
        <w:spacing w:after="0"/>
        <w:ind w:left="0"/>
        <w:jc w:val="both"/>
      </w:pPr>
      <w:r>
        <w:rPr>
          <w:rFonts w:ascii="Times New Roman"/>
          <w:b w:val="false"/>
          <w:i w:val="false"/>
          <w:color w:val="000000"/>
          <w:sz w:val="28"/>
        </w:rPr>
        <w:t>
      получать разъяснения по устранению нарушений по вопросам исполнения налогового обязательства, установленных в рамках реализации пилотного проекта;</w:t>
      </w:r>
    </w:p>
    <w:bookmarkEnd w:id="1445"/>
    <w:bookmarkStart w:name="z1547" w:id="1446"/>
    <w:p>
      <w:pPr>
        <w:spacing w:after="0"/>
        <w:ind w:left="0"/>
        <w:jc w:val="both"/>
      </w:pPr>
      <w:r>
        <w:rPr>
          <w:rFonts w:ascii="Times New Roman"/>
          <w:b w:val="false"/>
          <w:i w:val="false"/>
          <w:color w:val="000000"/>
          <w:sz w:val="28"/>
        </w:rPr>
        <w:t>
      самостоятельно устранять причины и условия нарушений, выявленных в рамках реализуемого пилотного проекта, по вопросам исполнения налогового обязательства;</w:t>
      </w:r>
    </w:p>
    <w:bookmarkEnd w:id="1446"/>
    <w:bookmarkStart w:name="z1548" w:id="1447"/>
    <w:p>
      <w:pPr>
        <w:spacing w:after="0"/>
        <w:ind w:left="0"/>
        <w:jc w:val="both"/>
      </w:pPr>
      <w:r>
        <w:rPr>
          <w:rFonts w:ascii="Times New Roman"/>
          <w:b w:val="false"/>
          <w:i w:val="false"/>
          <w:color w:val="000000"/>
          <w:sz w:val="28"/>
        </w:rPr>
        <w:t>
      2) обязан:</w:t>
      </w:r>
    </w:p>
    <w:bookmarkEnd w:id="1447"/>
    <w:bookmarkStart w:name="z1549" w:id="1448"/>
    <w:p>
      <w:pPr>
        <w:spacing w:after="0"/>
        <w:ind w:left="0"/>
        <w:jc w:val="both"/>
      </w:pPr>
      <w:r>
        <w:rPr>
          <w:rFonts w:ascii="Times New Roman"/>
          <w:b w:val="false"/>
          <w:i w:val="false"/>
          <w:color w:val="000000"/>
          <w:sz w:val="28"/>
        </w:rPr>
        <w:t>
      представлять на бумажных и (или) электронных носителях сведения и документы, а также письменные пояснения;</w:t>
      </w:r>
    </w:p>
    <w:bookmarkEnd w:id="1448"/>
    <w:bookmarkStart w:name="z1550" w:id="1449"/>
    <w:p>
      <w:pPr>
        <w:spacing w:after="0"/>
        <w:ind w:left="0"/>
        <w:jc w:val="both"/>
      </w:pPr>
      <w:r>
        <w:rPr>
          <w:rFonts w:ascii="Times New Roman"/>
          <w:b w:val="false"/>
          <w:i w:val="false"/>
          <w:color w:val="000000"/>
          <w:sz w:val="28"/>
        </w:rPr>
        <w:t>
      предоставлять доступ к автоматизированной системе бухгалтерского учета;</w:t>
      </w:r>
    </w:p>
    <w:bookmarkEnd w:id="1449"/>
    <w:bookmarkStart w:name="z1551" w:id="1450"/>
    <w:p>
      <w:pPr>
        <w:spacing w:after="0"/>
        <w:ind w:left="0"/>
        <w:jc w:val="both"/>
      </w:pPr>
      <w:r>
        <w:rPr>
          <w:rFonts w:ascii="Times New Roman"/>
          <w:b w:val="false"/>
          <w:i w:val="false"/>
          <w:color w:val="000000"/>
          <w:sz w:val="28"/>
        </w:rPr>
        <w:t>
      предоставлять доступ к имуществу, являющемуся объектом налогообложения и (или) объектом, связанным с налогообложением, независимо от его места нахождения, для проведения инвентаризации имущества, в том числе на соответствие сведениям, указанным в документах, в случаях, которые предусмотрены правилами реализации пилотного проекта.</w:t>
      </w:r>
    </w:p>
    <w:bookmarkEnd w:id="1450"/>
    <w:bookmarkStart w:name="z1552" w:id="1451"/>
    <w:p>
      <w:pPr>
        <w:spacing w:after="0"/>
        <w:ind w:left="0"/>
        <w:jc w:val="both"/>
      </w:pPr>
      <w:r>
        <w:rPr>
          <w:rFonts w:ascii="Times New Roman"/>
          <w:b w:val="false"/>
          <w:i w:val="false"/>
          <w:color w:val="000000"/>
          <w:sz w:val="28"/>
        </w:rPr>
        <w:t>
      7. Налоговый орган, включая права и обязанности, предусмотренные настоящим Кодексом:</w:t>
      </w:r>
    </w:p>
    <w:bookmarkEnd w:id="1451"/>
    <w:bookmarkStart w:name="z1553" w:id="1452"/>
    <w:p>
      <w:pPr>
        <w:spacing w:after="0"/>
        <w:ind w:left="0"/>
        <w:jc w:val="both"/>
      </w:pPr>
      <w:r>
        <w:rPr>
          <w:rFonts w:ascii="Times New Roman"/>
          <w:b w:val="false"/>
          <w:i w:val="false"/>
          <w:color w:val="000000"/>
          <w:sz w:val="28"/>
        </w:rPr>
        <w:t>
      1) вправе:</w:t>
      </w:r>
    </w:p>
    <w:bookmarkEnd w:id="1452"/>
    <w:bookmarkStart w:name="z1554" w:id="1453"/>
    <w:p>
      <w:pPr>
        <w:spacing w:after="0"/>
        <w:ind w:left="0"/>
        <w:jc w:val="both"/>
      </w:pPr>
      <w:r>
        <w:rPr>
          <w:rFonts w:ascii="Times New Roman"/>
          <w:b w:val="false"/>
          <w:i w:val="false"/>
          <w:color w:val="000000"/>
          <w:sz w:val="28"/>
        </w:rPr>
        <w:t>
      запрашивать и получать на бумажном носителе и (или) в форме электронного документа сведения, документы и письменные пояснения по вопросам, возникающим в ходе пилотного проекта, в случаях, предусмотренных правилами реализации пилотного проекта;</w:t>
      </w:r>
    </w:p>
    <w:bookmarkEnd w:id="1453"/>
    <w:bookmarkStart w:name="z1555" w:id="1454"/>
    <w:p>
      <w:pPr>
        <w:spacing w:after="0"/>
        <w:ind w:left="0"/>
        <w:jc w:val="both"/>
      </w:pPr>
      <w:r>
        <w:rPr>
          <w:rFonts w:ascii="Times New Roman"/>
          <w:b w:val="false"/>
          <w:i w:val="false"/>
          <w:color w:val="000000"/>
          <w:sz w:val="28"/>
        </w:rPr>
        <w:t>
      ограничить доступ к информационной системе налогового органа по основаниям и в случаях, предусмотренных правилами реализации пилотного проекта;</w:t>
      </w:r>
    </w:p>
    <w:bookmarkEnd w:id="1454"/>
    <w:bookmarkStart w:name="z1556" w:id="1455"/>
    <w:p>
      <w:pPr>
        <w:spacing w:after="0"/>
        <w:ind w:left="0"/>
        <w:jc w:val="both"/>
      </w:pPr>
      <w:r>
        <w:rPr>
          <w:rFonts w:ascii="Times New Roman"/>
          <w:b w:val="false"/>
          <w:i w:val="false"/>
          <w:color w:val="000000"/>
          <w:sz w:val="28"/>
        </w:rPr>
        <w:t>
      2) обязан:</w:t>
      </w:r>
    </w:p>
    <w:bookmarkEnd w:id="1455"/>
    <w:bookmarkStart w:name="z1557" w:id="1456"/>
    <w:p>
      <w:pPr>
        <w:spacing w:after="0"/>
        <w:ind w:left="0"/>
        <w:jc w:val="both"/>
      </w:pPr>
      <w:r>
        <w:rPr>
          <w:rFonts w:ascii="Times New Roman"/>
          <w:b w:val="false"/>
          <w:i w:val="false"/>
          <w:color w:val="000000"/>
          <w:sz w:val="28"/>
        </w:rPr>
        <w:t>
      заблаговременно публиковать в масс-медиа информацию о пилотном проекте, планируемом к реализации;</w:t>
      </w:r>
    </w:p>
    <w:bookmarkEnd w:id="1456"/>
    <w:bookmarkStart w:name="z1558" w:id="1457"/>
    <w:p>
      <w:pPr>
        <w:spacing w:after="0"/>
        <w:ind w:left="0"/>
        <w:jc w:val="both"/>
      </w:pPr>
      <w:r>
        <w:rPr>
          <w:rFonts w:ascii="Times New Roman"/>
          <w:b w:val="false"/>
          <w:i w:val="false"/>
          <w:color w:val="000000"/>
          <w:sz w:val="28"/>
        </w:rPr>
        <w:t>
      предоставлять информацию о действующих пилотных проектах;</w:t>
      </w:r>
    </w:p>
    <w:bookmarkEnd w:id="1457"/>
    <w:bookmarkStart w:name="z1559" w:id="1458"/>
    <w:p>
      <w:pPr>
        <w:spacing w:after="0"/>
        <w:ind w:left="0"/>
        <w:jc w:val="both"/>
      </w:pPr>
      <w:r>
        <w:rPr>
          <w:rFonts w:ascii="Times New Roman"/>
          <w:b w:val="false"/>
          <w:i w:val="false"/>
          <w:color w:val="000000"/>
          <w:sz w:val="28"/>
        </w:rPr>
        <w:t>
      представлять разъяснения по вопросам, возникающим в ходе реализации пилотного проекта;</w:t>
      </w:r>
    </w:p>
    <w:bookmarkEnd w:id="1458"/>
    <w:bookmarkStart w:name="z1560" w:id="1459"/>
    <w:p>
      <w:pPr>
        <w:spacing w:after="0"/>
        <w:ind w:left="0"/>
        <w:jc w:val="both"/>
      </w:pPr>
      <w:r>
        <w:rPr>
          <w:rFonts w:ascii="Times New Roman"/>
          <w:b w:val="false"/>
          <w:i w:val="false"/>
          <w:color w:val="000000"/>
          <w:sz w:val="28"/>
        </w:rPr>
        <w:t>
      представлять разъяснения по устранению нарушений по вопросам исполнения налогового обязательства в рамках реализации пилотного проекта.</w:t>
      </w:r>
    </w:p>
    <w:bookmarkEnd w:id="1459"/>
    <w:bookmarkStart w:name="z1561" w:id="1460"/>
    <w:p>
      <w:pPr>
        <w:spacing w:after="0"/>
        <w:ind w:left="0"/>
        <w:jc w:val="both"/>
      </w:pPr>
      <w:r>
        <w:rPr>
          <w:rFonts w:ascii="Times New Roman"/>
          <w:b w:val="false"/>
          <w:i w:val="false"/>
          <w:color w:val="000000"/>
          <w:sz w:val="28"/>
        </w:rPr>
        <w:t>
      8. По итогам проведения пилотного проекта налоговый орган составляет анализ, содержащий решение о внедрении (прекращении) усовершенствованного налогового администрирования и (или) исполнении налоговых обязательств налогоплательщиками, в том числе возложении функций налогового агента.</w:t>
      </w:r>
    </w:p>
    <w:bookmarkEnd w:id="1460"/>
    <w:bookmarkStart w:name="z1562" w:id="1461"/>
    <w:p>
      <w:pPr>
        <w:spacing w:after="0"/>
        <w:ind w:left="0"/>
        <w:jc w:val="both"/>
      </w:pPr>
      <w:r>
        <w:rPr>
          <w:rFonts w:ascii="Times New Roman"/>
          <w:b w:val="false"/>
          <w:i w:val="false"/>
          <w:color w:val="000000"/>
          <w:sz w:val="28"/>
        </w:rPr>
        <w:t>
      При этом пилотный проект анализируется на эффективность внедрения, в том числе с учетом:</w:t>
      </w:r>
    </w:p>
    <w:bookmarkEnd w:id="1461"/>
    <w:bookmarkStart w:name="z1563" w:id="1462"/>
    <w:p>
      <w:pPr>
        <w:spacing w:after="0"/>
        <w:ind w:left="0"/>
        <w:jc w:val="both"/>
      </w:pPr>
      <w:r>
        <w:rPr>
          <w:rFonts w:ascii="Times New Roman"/>
          <w:b w:val="false"/>
          <w:i w:val="false"/>
          <w:color w:val="000000"/>
          <w:sz w:val="28"/>
        </w:rPr>
        <w:t>
      1) уровня исполнения налоговых обязательств налогоплательщиком (налоговым агентом);</w:t>
      </w:r>
    </w:p>
    <w:bookmarkEnd w:id="1462"/>
    <w:bookmarkStart w:name="z1564" w:id="1463"/>
    <w:p>
      <w:pPr>
        <w:spacing w:after="0"/>
        <w:ind w:left="0"/>
        <w:jc w:val="both"/>
      </w:pPr>
      <w:r>
        <w:rPr>
          <w:rFonts w:ascii="Times New Roman"/>
          <w:b w:val="false"/>
          <w:i w:val="false"/>
          <w:color w:val="000000"/>
          <w:sz w:val="28"/>
        </w:rPr>
        <w:t>
      2) снижения административных и финансовых издержек для налогоплательщика (налогового агента) и налогового органа;</w:t>
      </w:r>
    </w:p>
    <w:bookmarkEnd w:id="1463"/>
    <w:bookmarkStart w:name="z1565" w:id="1464"/>
    <w:p>
      <w:pPr>
        <w:spacing w:after="0"/>
        <w:ind w:left="0"/>
        <w:jc w:val="both"/>
      </w:pPr>
      <w:r>
        <w:rPr>
          <w:rFonts w:ascii="Times New Roman"/>
          <w:b w:val="false"/>
          <w:i w:val="false"/>
          <w:color w:val="000000"/>
          <w:sz w:val="28"/>
        </w:rPr>
        <w:t>
      3) поступлений налогов и платежей в бюджет.</w:t>
      </w:r>
    </w:p>
    <w:bookmarkEnd w:id="1464"/>
    <w:bookmarkStart w:name="z1566" w:id="1465"/>
    <w:p>
      <w:pPr>
        <w:spacing w:after="0"/>
        <w:ind w:left="0"/>
        <w:jc w:val="both"/>
      </w:pPr>
      <w:r>
        <w:rPr>
          <w:rFonts w:ascii="Times New Roman"/>
          <w:b w:val="false"/>
          <w:i w:val="false"/>
          <w:color w:val="000000"/>
          <w:sz w:val="28"/>
        </w:rPr>
        <w:t>
      Анализ подлежит опубликованию в масс-медиа не позднее тридцати календарных дней после завершения пилотного проекта.</w:t>
      </w:r>
    </w:p>
    <w:bookmarkEnd w:id="1465"/>
    <w:bookmarkStart w:name="z1567" w:id="1466"/>
    <w:p>
      <w:pPr>
        <w:spacing w:after="0"/>
        <w:ind w:left="0"/>
        <w:jc w:val="both"/>
      </w:pPr>
      <w:r>
        <w:rPr>
          <w:rFonts w:ascii="Times New Roman"/>
          <w:b w:val="false"/>
          <w:i w:val="false"/>
          <w:color w:val="000000"/>
          <w:sz w:val="28"/>
        </w:rPr>
        <w:t>
      9. Налоговые органы вправе начать в течение календарного года не более пяти пилотных проектов с продолжительностью каждого пилотного проекта до трех лет.</w:t>
      </w:r>
    </w:p>
    <w:bookmarkEnd w:id="1466"/>
    <w:bookmarkStart w:name="z1568" w:id="1467"/>
    <w:p>
      <w:pPr>
        <w:spacing w:after="0"/>
        <w:ind w:left="0"/>
        <w:jc w:val="both"/>
      </w:pPr>
      <w:r>
        <w:rPr>
          <w:rFonts w:ascii="Times New Roman"/>
          <w:b w:val="false"/>
          <w:i w:val="false"/>
          <w:color w:val="000000"/>
          <w:sz w:val="28"/>
        </w:rPr>
        <w:t>
      Положение настоящего пункта не распространяется на пилотные проекты, предусматривающие добровольное участие налогоплательщиков.</w:t>
      </w:r>
    </w:p>
    <w:bookmarkEnd w:id="1467"/>
    <w:p>
      <w:pPr>
        <w:spacing w:after="0"/>
        <w:ind w:left="0"/>
        <w:jc w:val="both"/>
      </w:pPr>
      <w:r>
        <w:rPr>
          <w:rFonts w:ascii="Times New Roman"/>
          <w:b/>
          <w:i w:val="false"/>
          <w:color w:val="000000"/>
          <w:sz w:val="28"/>
        </w:rPr>
        <w:t>Статья 93. Система управления налоговыми рисками</w:t>
      </w:r>
    </w:p>
    <w:bookmarkStart w:name="z1570" w:id="1468"/>
    <w:p>
      <w:pPr>
        <w:spacing w:after="0"/>
        <w:ind w:left="0"/>
        <w:jc w:val="both"/>
      </w:pPr>
      <w:r>
        <w:rPr>
          <w:rFonts w:ascii="Times New Roman"/>
          <w:b w:val="false"/>
          <w:i w:val="false"/>
          <w:color w:val="000000"/>
          <w:sz w:val="28"/>
        </w:rPr>
        <w:t>
      1. Система управления налоговыми рисками – комплекс мероприятий, проводимых налоговым органом при налоговом администрировании с целью выявления налоговых рисков, определения мер по их минимизации.</w:t>
      </w:r>
    </w:p>
    <w:bookmarkEnd w:id="1468"/>
    <w:bookmarkStart w:name="z1571" w:id="1469"/>
    <w:p>
      <w:pPr>
        <w:spacing w:after="0"/>
        <w:ind w:left="0"/>
        <w:jc w:val="both"/>
      </w:pPr>
      <w:r>
        <w:rPr>
          <w:rFonts w:ascii="Times New Roman"/>
          <w:b w:val="false"/>
          <w:i w:val="false"/>
          <w:color w:val="000000"/>
          <w:sz w:val="28"/>
        </w:rPr>
        <w:t>
      Налоговый риск – вероятность неисполнения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w:t>
      </w:r>
    </w:p>
    <w:bookmarkEnd w:id="1469"/>
    <w:bookmarkStart w:name="z1572" w:id="1470"/>
    <w:p>
      <w:pPr>
        <w:spacing w:after="0"/>
        <w:ind w:left="0"/>
        <w:jc w:val="both"/>
      </w:pPr>
      <w:r>
        <w:rPr>
          <w:rFonts w:ascii="Times New Roman"/>
          <w:b w:val="false"/>
          <w:i w:val="false"/>
          <w:color w:val="000000"/>
          <w:sz w:val="28"/>
        </w:rPr>
        <w:t>
      2. Меры по минимизации налогового риска при налоговом администрировании подразделяются на предупредительные и контрольные.</w:t>
      </w:r>
    </w:p>
    <w:bookmarkEnd w:id="1470"/>
    <w:bookmarkStart w:name="z1573" w:id="1471"/>
    <w:p>
      <w:pPr>
        <w:spacing w:after="0"/>
        <w:ind w:left="0"/>
        <w:jc w:val="both"/>
      </w:pPr>
      <w:r>
        <w:rPr>
          <w:rFonts w:ascii="Times New Roman"/>
          <w:b w:val="false"/>
          <w:i w:val="false"/>
          <w:color w:val="000000"/>
          <w:sz w:val="28"/>
        </w:rPr>
        <w:t>
      Предупредительные меры по минимизации налогового риска осуществляются путем информирования налогоплательщиков (налоговых агентов) о наступлении сроков представления налоговых форм, уплаты налогов и платежей в бюджет, налоговой регистрации и (или) необходимости исполнения иных налоговых обязательств.</w:t>
      </w:r>
    </w:p>
    <w:bookmarkEnd w:id="1471"/>
    <w:bookmarkStart w:name="z1574" w:id="1472"/>
    <w:p>
      <w:pPr>
        <w:spacing w:after="0"/>
        <w:ind w:left="0"/>
        <w:jc w:val="both"/>
      </w:pPr>
      <w:r>
        <w:rPr>
          <w:rFonts w:ascii="Times New Roman"/>
          <w:b w:val="false"/>
          <w:i w:val="false"/>
          <w:color w:val="000000"/>
          <w:sz w:val="28"/>
        </w:rPr>
        <w:t>
      Контрольные меры по минимизации налогового риска осуществляются путем проведения камерального контроля, контроля выписки электронных счетов-фактур, налогового контроля и прочих форм контроля.</w:t>
      </w:r>
    </w:p>
    <w:bookmarkEnd w:id="1472"/>
    <w:bookmarkStart w:name="z1575" w:id="1473"/>
    <w:p>
      <w:pPr>
        <w:spacing w:after="0"/>
        <w:ind w:left="0"/>
        <w:jc w:val="both"/>
      </w:pPr>
      <w:r>
        <w:rPr>
          <w:rFonts w:ascii="Times New Roman"/>
          <w:b w:val="false"/>
          <w:i w:val="false"/>
          <w:color w:val="000000"/>
          <w:sz w:val="28"/>
        </w:rPr>
        <w:t>
      Применение мер по минимизации налогового риска к налогоплательщику (налоговому агенту) определяется в том числе с использованием автоматизированной информационной системы налогового органа.</w:t>
      </w:r>
    </w:p>
    <w:bookmarkEnd w:id="1473"/>
    <w:bookmarkStart w:name="z1576" w:id="1474"/>
    <w:p>
      <w:pPr>
        <w:spacing w:after="0"/>
        <w:ind w:left="0"/>
        <w:jc w:val="both"/>
      </w:pPr>
      <w:r>
        <w:rPr>
          <w:rFonts w:ascii="Times New Roman"/>
          <w:b w:val="false"/>
          <w:i w:val="false"/>
          <w:color w:val="000000"/>
          <w:sz w:val="28"/>
        </w:rPr>
        <w:t>
      Порядок организации управления налоговыми рисками определяется уполномоченным органом.</w:t>
      </w:r>
    </w:p>
    <w:bookmarkEnd w:id="1474"/>
    <w:bookmarkStart w:name="z1577" w:id="1475"/>
    <w:p>
      <w:pPr>
        <w:spacing w:after="0"/>
        <w:ind w:left="0"/>
        <w:jc w:val="both"/>
      </w:pPr>
      <w:r>
        <w:rPr>
          <w:rFonts w:ascii="Times New Roman"/>
          <w:b w:val="false"/>
          <w:i w:val="false"/>
          <w:color w:val="000000"/>
          <w:sz w:val="28"/>
        </w:rPr>
        <w:t xml:space="preserve">
      3. Информация, полученная при управлении налоговыми рисками, а также порядок организации управления налоговыми рисками являются конфиденциальной информацией, доступ к которой ограничен законодательством Республики Казахстан. </w:t>
      </w:r>
    </w:p>
    <w:bookmarkEnd w:id="1475"/>
    <w:bookmarkStart w:name="z1578" w:id="1476"/>
    <w:p>
      <w:pPr>
        <w:spacing w:after="0"/>
        <w:ind w:left="0"/>
        <w:jc w:val="both"/>
      </w:pPr>
      <w:r>
        <w:rPr>
          <w:rFonts w:ascii="Times New Roman"/>
          <w:b w:val="false"/>
          <w:i w:val="false"/>
          <w:color w:val="000000"/>
          <w:sz w:val="28"/>
        </w:rPr>
        <w:t>
      Должностные лица налоговых органов используют полученную информацию исключительно для выполнения задач и функций, возложенных на налоговый орган, и не вправе распространять ее как в период исполнения ими своих обязанностей, так и после завершения их выполнения.</w:t>
      </w:r>
    </w:p>
    <w:bookmarkEnd w:id="1476"/>
    <w:bookmarkStart w:name="z1579" w:id="1477"/>
    <w:p>
      <w:pPr>
        <w:spacing w:after="0"/>
        <w:ind w:left="0"/>
        <w:jc w:val="both"/>
      </w:pPr>
      <w:r>
        <w:rPr>
          <w:rFonts w:ascii="Times New Roman"/>
          <w:b w:val="false"/>
          <w:i w:val="false"/>
          <w:color w:val="000000"/>
          <w:sz w:val="28"/>
        </w:rPr>
        <w:t>
      Предоставление указанной информации иным лицам, в том числе налогоплательщикам, запрещается.</w:t>
      </w:r>
    </w:p>
    <w:bookmarkEnd w:id="1477"/>
    <w:bookmarkStart w:name="z1580" w:id="1478"/>
    <w:p>
      <w:pPr>
        <w:spacing w:after="0"/>
        <w:ind w:left="0"/>
        <w:jc w:val="left"/>
      </w:pPr>
      <w:r>
        <w:rPr>
          <w:rFonts w:ascii="Times New Roman"/>
          <w:b/>
          <w:i w:val="false"/>
          <w:color w:val="000000"/>
        </w:rPr>
        <w:t xml:space="preserve"> Глава 7. НАЛОГОВАЯ РЕГИСТРАЦИЯ</w:t>
      </w:r>
    </w:p>
    <w:bookmarkEnd w:id="1478"/>
    <w:p>
      <w:pPr>
        <w:spacing w:after="0"/>
        <w:ind w:left="0"/>
        <w:jc w:val="both"/>
      </w:pPr>
      <w:r>
        <w:rPr>
          <w:rFonts w:ascii="Times New Roman"/>
          <w:b/>
          <w:i w:val="false"/>
          <w:color w:val="000000"/>
          <w:sz w:val="28"/>
        </w:rPr>
        <w:t>Статья 94. Общие положения по налоговой регистрации</w:t>
      </w:r>
    </w:p>
    <w:bookmarkStart w:name="z1582" w:id="1479"/>
    <w:p>
      <w:pPr>
        <w:spacing w:after="0"/>
        <w:ind w:left="0"/>
        <w:jc w:val="both"/>
      </w:pPr>
      <w:r>
        <w:rPr>
          <w:rFonts w:ascii="Times New Roman"/>
          <w:b w:val="false"/>
          <w:i w:val="false"/>
          <w:color w:val="000000"/>
          <w:sz w:val="28"/>
        </w:rPr>
        <w:t>
      1. Налоговая регистрация налогоплательщиков, за исключением иностранных компаний, осуществляющих деятельность посредством интернет-площадки на территории Республики Казахстан, осуществляется путем формирования базы налогоплательщиков.</w:t>
      </w:r>
    </w:p>
    <w:bookmarkEnd w:id="1479"/>
    <w:bookmarkStart w:name="z1583" w:id="1480"/>
    <w:p>
      <w:pPr>
        <w:spacing w:after="0"/>
        <w:ind w:left="0"/>
        <w:jc w:val="both"/>
      </w:pPr>
      <w:r>
        <w:rPr>
          <w:rFonts w:ascii="Times New Roman"/>
          <w:b w:val="false"/>
          <w:i w:val="false"/>
          <w:color w:val="000000"/>
          <w:sz w:val="28"/>
        </w:rPr>
        <w:t xml:space="preserve">
      Иностранные компании, осуществляющие деятельность посредством интернет-площадки на территории Республики Казахстан, подлежат условной постановке на регистрационный учет плательщика налога на добавленную стоимость, осуществляемой в соответствии со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480"/>
    <w:bookmarkStart w:name="z1584" w:id="1481"/>
    <w:p>
      <w:pPr>
        <w:spacing w:after="0"/>
        <w:ind w:left="0"/>
        <w:jc w:val="both"/>
      </w:pPr>
      <w:r>
        <w:rPr>
          <w:rFonts w:ascii="Times New Roman"/>
          <w:b w:val="false"/>
          <w:i w:val="false"/>
          <w:color w:val="000000"/>
          <w:sz w:val="28"/>
        </w:rPr>
        <w:t>
      2. Формирование базы налогоплательщиков заключается:</w:t>
      </w:r>
    </w:p>
    <w:bookmarkEnd w:id="1481"/>
    <w:bookmarkStart w:name="z1585" w:id="1482"/>
    <w:p>
      <w:pPr>
        <w:spacing w:after="0"/>
        <w:ind w:left="0"/>
        <w:jc w:val="both"/>
      </w:pPr>
      <w:r>
        <w:rPr>
          <w:rFonts w:ascii="Times New Roman"/>
          <w:b w:val="false"/>
          <w:i w:val="false"/>
          <w:color w:val="000000"/>
          <w:sz w:val="28"/>
        </w:rPr>
        <w:t>
      1) в регистрации физического лица в том числе иностранного гражданина или лица без гражданства, юридического лица – резидента, а также структурного подразделения такого лица, структурного подразделения юридического лица – нерезидента;</w:t>
      </w:r>
    </w:p>
    <w:bookmarkEnd w:id="1482"/>
    <w:bookmarkStart w:name="z1586" w:id="1483"/>
    <w:p>
      <w:pPr>
        <w:spacing w:after="0"/>
        <w:ind w:left="0"/>
        <w:jc w:val="both"/>
      </w:pPr>
      <w:r>
        <w:rPr>
          <w:rFonts w:ascii="Times New Roman"/>
          <w:b w:val="false"/>
          <w:i w:val="false"/>
          <w:color w:val="000000"/>
          <w:sz w:val="28"/>
        </w:rPr>
        <w:t>
      2) в регистрационном учете:</w:t>
      </w:r>
    </w:p>
    <w:bookmarkEnd w:id="1483"/>
    <w:bookmarkStart w:name="z1587" w:id="1484"/>
    <w:p>
      <w:pPr>
        <w:spacing w:after="0"/>
        <w:ind w:left="0"/>
        <w:jc w:val="both"/>
      </w:pPr>
      <w:r>
        <w:rPr>
          <w:rFonts w:ascii="Times New Roman"/>
          <w:b w:val="false"/>
          <w:i w:val="false"/>
          <w:color w:val="000000"/>
          <w:sz w:val="28"/>
        </w:rPr>
        <w:t>
      юридического лица – нерезидента, дипломатического представительства (далее для целей настоящей главы – юридическое лицо – нерезидент);</w:t>
      </w:r>
    </w:p>
    <w:bookmarkEnd w:id="1484"/>
    <w:bookmarkStart w:name="z1588" w:id="1485"/>
    <w:p>
      <w:pPr>
        <w:spacing w:after="0"/>
        <w:ind w:left="0"/>
        <w:jc w:val="both"/>
      </w:pPr>
      <w:r>
        <w:rPr>
          <w:rFonts w:ascii="Times New Roman"/>
          <w:b w:val="false"/>
          <w:i w:val="false"/>
          <w:color w:val="000000"/>
          <w:sz w:val="28"/>
        </w:rPr>
        <w:t>
      индивидуального предпринимателя;</w:t>
      </w:r>
    </w:p>
    <w:bookmarkEnd w:id="1485"/>
    <w:bookmarkStart w:name="z1589" w:id="1486"/>
    <w:p>
      <w:pPr>
        <w:spacing w:after="0"/>
        <w:ind w:left="0"/>
        <w:jc w:val="both"/>
      </w:pPr>
      <w:r>
        <w:rPr>
          <w:rFonts w:ascii="Times New Roman"/>
          <w:b w:val="false"/>
          <w:i w:val="false"/>
          <w:color w:val="000000"/>
          <w:sz w:val="28"/>
        </w:rPr>
        <w:t>
      лица, занимающегося частной практикой;</w:t>
      </w:r>
    </w:p>
    <w:bookmarkEnd w:id="1486"/>
    <w:bookmarkStart w:name="z1590" w:id="1487"/>
    <w:p>
      <w:pPr>
        <w:spacing w:after="0"/>
        <w:ind w:left="0"/>
        <w:jc w:val="both"/>
      </w:pPr>
      <w:r>
        <w:rPr>
          <w:rFonts w:ascii="Times New Roman"/>
          <w:b w:val="false"/>
          <w:i w:val="false"/>
          <w:color w:val="000000"/>
          <w:sz w:val="28"/>
        </w:rPr>
        <w:t>
      плательщика налога на добавленную стоимость, за исключением подлежащего условной постановке на регистрационный учет;</w:t>
      </w:r>
    </w:p>
    <w:bookmarkEnd w:id="1487"/>
    <w:bookmarkStart w:name="z1591" w:id="1488"/>
    <w:p>
      <w:pPr>
        <w:spacing w:after="0"/>
        <w:ind w:left="0"/>
        <w:jc w:val="both"/>
      </w:pPr>
      <w:r>
        <w:rPr>
          <w:rFonts w:ascii="Times New Roman"/>
          <w:b w:val="false"/>
          <w:i w:val="false"/>
          <w:color w:val="000000"/>
          <w:sz w:val="28"/>
        </w:rPr>
        <w:t>
      налогоплательщика, осуществляющего отдельные виды деятельности.</w:t>
      </w:r>
    </w:p>
    <w:bookmarkEnd w:id="1488"/>
    <w:bookmarkStart w:name="z1592" w:id="1489"/>
    <w:p>
      <w:pPr>
        <w:spacing w:after="0"/>
        <w:ind w:left="0"/>
        <w:jc w:val="both"/>
      </w:pPr>
      <w:r>
        <w:rPr>
          <w:rFonts w:ascii="Times New Roman"/>
          <w:b w:val="false"/>
          <w:i w:val="false"/>
          <w:color w:val="000000"/>
          <w:sz w:val="28"/>
        </w:rPr>
        <w:t>
      3. База налогоплательщиков формируется путем включения и исключения сведений о налогоплательщиках, внесения изменений и (или) дополнений в такие сведения, а также постановки на регистрационный учет и снятия с такого учета.</w:t>
      </w:r>
    </w:p>
    <w:bookmarkEnd w:id="1489"/>
    <w:bookmarkStart w:name="z1593" w:id="1490"/>
    <w:p>
      <w:pPr>
        <w:spacing w:after="0"/>
        <w:ind w:left="0"/>
        <w:jc w:val="both"/>
      </w:pPr>
      <w:r>
        <w:rPr>
          <w:rFonts w:ascii="Times New Roman"/>
          <w:b w:val="false"/>
          <w:i w:val="false"/>
          <w:color w:val="000000"/>
          <w:sz w:val="28"/>
        </w:rPr>
        <w:t>
      Действия, указанные в части первой настоящего пункта, производятся налоговым органом на основании сведений реестров номеров уполномоченных государственных органов, банков-резидентов, а также налогового заявления или уведомления налогоплательщика, предусмотренного законодательством Республики Казахстан о разрешениях и уведомлениях.</w:t>
      </w:r>
    </w:p>
    <w:bookmarkEnd w:id="1490"/>
    <w:bookmarkStart w:name="z1594" w:id="1491"/>
    <w:p>
      <w:pPr>
        <w:spacing w:after="0"/>
        <w:ind w:left="0"/>
        <w:jc w:val="both"/>
      </w:pPr>
      <w:r>
        <w:rPr>
          <w:rFonts w:ascii="Times New Roman"/>
          <w:b w:val="false"/>
          <w:i w:val="false"/>
          <w:color w:val="000000"/>
          <w:sz w:val="28"/>
        </w:rPr>
        <w:t>
      4. Снятие налоговым органом с регистрационного учета, если иное не установлено настоящей главой, производится по следующим основаниям:</w:t>
      </w:r>
    </w:p>
    <w:bookmarkEnd w:id="1491"/>
    <w:bookmarkStart w:name="z1595" w:id="1492"/>
    <w:p>
      <w:pPr>
        <w:spacing w:after="0"/>
        <w:ind w:left="0"/>
        <w:jc w:val="both"/>
      </w:pPr>
      <w:r>
        <w:rPr>
          <w:rFonts w:ascii="Times New Roman"/>
          <w:b w:val="false"/>
          <w:i w:val="false"/>
          <w:color w:val="000000"/>
          <w:sz w:val="28"/>
        </w:rPr>
        <w:t>
      1) смерти или объявления умершим физического лица;</w:t>
      </w:r>
    </w:p>
    <w:bookmarkEnd w:id="1492"/>
    <w:bookmarkStart w:name="z1596" w:id="1493"/>
    <w:p>
      <w:pPr>
        <w:spacing w:after="0"/>
        <w:ind w:left="0"/>
        <w:jc w:val="both"/>
      </w:pPr>
      <w:r>
        <w:rPr>
          <w:rFonts w:ascii="Times New Roman"/>
          <w:b w:val="false"/>
          <w:i w:val="false"/>
          <w:color w:val="000000"/>
          <w:sz w:val="28"/>
        </w:rPr>
        <w:t>
      2) выезда физического лица из Республики Казахстан на постоянное место жительства и прекращения гражданства при условии отсутствия неисполненных налоговых обязательств либо объектов налогообложения и (или) объектов, связанных с налогообложением, находящихся на территории Республики Казахстан;</w:t>
      </w:r>
    </w:p>
    <w:bookmarkEnd w:id="1493"/>
    <w:bookmarkStart w:name="z1597" w:id="1494"/>
    <w:p>
      <w:pPr>
        <w:spacing w:after="0"/>
        <w:ind w:left="0"/>
        <w:jc w:val="both"/>
      </w:pPr>
      <w:r>
        <w:rPr>
          <w:rFonts w:ascii="Times New Roman"/>
          <w:b w:val="false"/>
          <w:i w:val="false"/>
          <w:color w:val="000000"/>
          <w:sz w:val="28"/>
        </w:rPr>
        <w:t>
      3) прекращения иностранным гражданином или лицом без гражданства деятельности в Республике Казахстан;</w:t>
      </w:r>
    </w:p>
    <w:bookmarkEnd w:id="1494"/>
    <w:bookmarkStart w:name="z1598" w:id="1495"/>
    <w:p>
      <w:pPr>
        <w:spacing w:after="0"/>
        <w:ind w:left="0"/>
        <w:jc w:val="both"/>
      </w:pPr>
      <w:r>
        <w:rPr>
          <w:rFonts w:ascii="Times New Roman"/>
          <w:b w:val="false"/>
          <w:i w:val="false"/>
          <w:color w:val="000000"/>
          <w:sz w:val="28"/>
        </w:rPr>
        <w:t>
      4) исключения юридических лиц – резидентов, их структурных подразделений из реестра номеров или снятия с учетной регистрации структурных подразделений юридических лиц – нерезидентов;</w:t>
      </w:r>
    </w:p>
    <w:bookmarkEnd w:id="1495"/>
    <w:bookmarkStart w:name="z1599" w:id="1496"/>
    <w:p>
      <w:pPr>
        <w:spacing w:after="0"/>
        <w:ind w:left="0"/>
        <w:jc w:val="both"/>
      </w:pPr>
      <w:r>
        <w:rPr>
          <w:rFonts w:ascii="Times New Roman"/>
          <w:b w:val="false"/>
          <w:i w:val="false"/>
          <w:color w:val="000000"/>
          <w:sz w:val="28"/>
        </w:rPr>
        <w:t>
      5) изменения места эффективного управления (места нахождения фактического органа управления) в Республике Казахстан юридического лица, созданного в соответствии с законодательством иностранного государства.</w:t>
      </w:r>
    </w:p>
    <w:bookmarkEnd w:id="1496"/>
    <w:bookmarkStart w:name="z1600" w:id="1497"/>
    <w:p>
      <w:pPr>
        <w:spacing w:after="0"/>
        <w:ind w:left="0"/>
        <w:jc w:val="both"/>
      </w:pPr>
      <w:r>
        <w:rPr>
          <w:rFonts w:ascii="Times New Roman"/>
          <w:b w:val="false"/>
          <w:i w:val="false"/>
          <w:color w:val="000000"/>
          <w:sz w:val="28"/>
        </w:rPr>
        <w:t>
      5. Налоговый орган снимает налогоплательщика, осуществляющего отдельные виды деятельности, на основании решения налогового органа в случаях, предусмотренных настоящим Кодексом.</w:t>
      </w:r>
    </w:p>
    <w:bookmarkEnd w:id="1497"/>
    <w:bookmarkStart w:name="z1601" w:id="1498"/>
    <w:p>
      <w:pPr>
        <w:spacing w:after="0"/>
        <w:ind w:left="0"/>
        <w:jc w:val="both"/>
      </w:pPr>
      <w:r>
        <w:rPr>
          <w:rFonts w:ascii="Times New Roman"/>
          <w:b w:val="false"/>
          <w:i w:val="false"/>
          <w:color w:val="000000"/>
          <w:sz w:val="28"/>
        </w:rPr>
        <w:t>
      Информация о налогоплательщике, осуществляющем отдельные виды деятельности, снятом с регистрационного учета по решению налогового органа, подлежит размещению на интернет-ресурсе уполномоченного органа в течение одного рабочего дня, следующего за днем принятия решения.</w:t>
      </w:r>
    </w:p>
    <w:bookmarkEnd w:id="1498"/>
    <w:bookmarkStart w:name="z1602" w:id="1499"/>
    <w:p>
      <w:pPr>
        <w:spacing w:after="0"/>
        <w:ind w:left="0"/>
        <w:jc w:val="both"/>
      </w:pPr>
      <w:r>
        <w:rPr>
          <w:rFonts w:ascii="Times New Roman"/>
          <w:b w:val="false"/>
          <w:i w:val="false"/>
          <w:color w:val="000000"/>
          <w:sz w:val="28"/>
        </w:rPr>
        <w:t xml:space="preserve">
      6. Налоговый орган проверяет соблюдение требований настоящей главы путем проведения мониторинга. </w:t>
      </w:r>
    </w:p>
    <w:bookmarkEnd w:id="1499"/>
    <w:bookmarkStart w:name="z1603" w:id="1500"/>
    <w:p>
      <w:pPr>
        <w:spacing w:after="0"/>
        <w:ind w:left="0"/>
        <w:jc w:val="both"/>
      </w:pPr>
      <w:r>
        <w:rPr>
          <w:rFonts w:ascii="Times New Roman"/>
          <w:b w:val="false"/>
          <w:i w:val="false"/>
          <w:color w:val="000000"/>
          <w:sz w:val="28"/>
        </w:rPr>
        <w:t>
      7. Порядок налоговой регистрации налогоплательщиков определяется уполномоченным органом.</w:t>
      </w:r>
    </w:p>
    <w:bookmarkEnd w:id="1500"/>
    <w:bookmarkStart w:name="z1604" w:id="1501"/>
    <w:p>
      <w:pPr>
        <w:spacing w:after="0"/>
        <w:ind w:left="0"/>
        <w:jc w:val="left"/>
      </w:pPr>
      <w:r>
        <w:rPr>
          <w:rFonts w:ascii="Times New Roman"/>
          <w:b/>
          <w:i w:val="false"/>
          <w:color w:val="000000"/>
        </w:rPr>
        <w:t xml:space="preserve"> Параграф 1. Особенности регистрационного учета юридического лица – нерезидента</w:t>
      </w:r>
    </w:p>
    <w:bookmarkEnd w:id="1501"/>
    <w:p>
      <w:pPr>
        <w:spacing w:after="0"/>
        <w:ind w:left="0"/>
        <w:jc w:val="both"/>
      </w:pPr>
      <w:r>
        <w:rPr>
          <w:rFonts w:ascii="Times New Roman"/>
          <w:b/>
          <w:i w:val="false"/>
          <w:color w:val="000000"/>
          <w:sz w:val="28"/>
        </w:rPr>
        <w:t>Статья 95. Особенности постановки на регистрационный учет и изменения регистрационных сведений юридического лица – нерезидента</w:t>
      </w:r>
    </w:p>
    <w:bookmarkStart w:name="z1606" w:id="1502"/>
    <w:p>
      <w:pPr>
        <w:spacing w:after="0"/>
        <w:ind w:left="0"/>
        <w:jc w:val="both"/>
      </w:pPr>
      <w:r>
        <w:rPr>
          <w:rFonts w:ascii="Times New Roman"/>
          <w:b w:val="false"/>
          <w:i w:val="false"/>
          <w:color w:val="000000"/>
          <w:sz w:val="28"/>
        </w:rPr>
        <w:t>
      1. Регистрационный учет юридического лица – нерезидента, за исключением иностранных компаний, осуществляющих деятельность посредством интернет-площадки на территории Республики Казахстан, производится налоговым органом на основании налогового заявления юридического лица – нерезидента, сведений уполномоченных государственных органов, местных исполнительных органов или банков-резидентов.</w:t>
      </w:r>
    </w:p>
    <w:bookmarkEnd w:id="1502"/>
    <w:bookmarkStart w:name="z1607" w:id="1503"/>
    <w:p>
      <w:pPr>
        <w:spacing w:after="0"/>
        <w:ind w:left="0"/>
        <w:jc w:val="both"/>
      </w:pPr>
      <w:r>
        <w:rPr>
          <w:rFonts w:ascii="Times New Roman"/>
          <w:b w:val="false"/>
          <w:i w:val="false"/>
          <w:color w:val="000000"/>
          <w:sz w:val="28"/>
        </w:rPr>
        <w:t>
      2. Обязанность по постановке на регистрационный учет на основании налогового заявления возникает у следующих юридических лиц – нерезидентов:</w:t>
      </w:r>
    </w:p>
    <w:bookmarkEnd w:id="1503"/>
    <w:bookmarkStart w:name="z1608" w:id="1504"/>
    <w:p>
      <w:pPr>
        <w:spacing w:after="0"/>
        <w:ind w:left="0"/>
        <w:jc w:val="both"/>
      </w:pPr>
      <w:r>
        <w:rPr>
          <w:rFonts w:ascii="Times New Roman"/>
          <w:b w:val="false"/>
          <w:i w:val="false"/>
          <w:color w:val="000000"/>
          <w:sz w:val="28"/>
        </w:rPr>
        <w:t>
      1) юридического лица – нерезидента, осуществляющего деятельность через постоянное учреждение без открытия структурного подразделения, – в течение тридцати календарных дней с даты начала осуществления деятельности в Республике Казахстан через постоянное учреждение;</w:t>
      </w:r>
    </w:p>
    <w:bookmarkEnd w:id="1504"/>
    <w:bookmarkStart w:name="z1609" w:id="1505"/>
    <w:p>
      <w:pPr>
        <w:spacing w:after="0"/>
        <w:ind w:left="0"/>
        <w:jc w:val="both"/>
      </w:pPr>
      <w:r>
        <w:rPr>
          <w:rFonts w:ascii="Times New Roman"/>
          <w:b w:val="false"/>
          <w:i w:val="false"/>
          <w:color w:val="000000"/>
          <w:sz w:val="28"/>
        </w:rPr>
        <w:t>
      2) юридического лица – нерезидента, место эффективного управления (место нахождения фактического органа управления) которого находится в Республике Казахстан, – в течение тридцати календарных дней со дня принятия решения о признании местом эффективного управления (местом нахождения фактического органа управления) Республику Казахстан;</w:t>
      </w:r>
    </w:p>
    <w:bookmarkEnd w:id="1505"/>
    <w:bookmarkStart w:name="z1610" w:id="1506"/>
    <w:p>
      <w:pPr>
        <w:spacing w:after="0"/>
        <w:ind w:left="0"/>
        <w:jc w:val="both"/>
      </w:pPr>
      <w:r>
        <w:rPr>
          <w:rFonts w:ascii="Times New Roman"/>
          <w:b w:val="false"/>
          <w:i w:val="false"/>
          <w:color w:val="000000"/>
          <w:sz w:val="28"/>
        </w:rPr>
        <w:t>
      3) юридического лица – нерезидента, являющегося налоговым агентом, на которого возлагаются обязанность и ответственность по исчислению, удержанию и перечислению подоходного налога у источника выплаты в бюджет, и приобретающего (реализующего) имущество в Республике Казахстан, – до приобретения (реализации) имущества;</w:t>
      </w:r>
    </w:p>
    <w:bookmarkEnd w:id="1506"/>
    <w:bookmarkStart w:name="z1611" w:id="1507"/>
    <w:p>
      <w:pPr>
        <w:spacing w:after="0"/>
        <w:ind w:left="0"/>
        <w:jc w:val="both"/>
      </w:pPr>
      <w:r>
        <w:rPr>
          <w:rFonts w:ascii="Times New Roman"/>
          <w:b w:val="false"/>
          <w:i w:val="false"/>
          <w:color w:val="000000"/>
          <w:sz w:val="28"/>
        </w:rPr>
        <w:t xml:space="preserve">
      4) страховой организации (страхового брокера) или зависимого агента, деятельность которых в соответствии с настоящим Кодексом рассматривается как постоянное учреждение нерезидента, за исключением деятельности, осуществляемой через работников или другой персонал, нанятый нерезидентом для таких целей, в период более ста восьмидесяти трех календарных дней в пределах любого последовательного двенадцатимесячного периода с даты начала осуществления предпринимательской деятельности в рамках одного проекта или связанных проектов, – в течение тридцати календарных дней с даты начала осуществления определенной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231 настоящего Кодекса деятельности; </w:t>
      </w:r>
    </w:p>
    <w:bookmarkEnd w:id="1507"/>
    <w:bookmarkStart w:name="z1612" w:id="1508"/>
    <w:p>
      <w:pPr>
        <w:spacing w:after="0"/>
        <w:ind w:left="0"/>
        <w:jc w:val="both"/>
      </w:pPr>
      <w:r>
        <w:rPr>
          <w:rFonts w:ascii="Times New Roman"/>
          <w:b w:val="false"/>
          <w:i w:val="false"/>
          <w:color w:val="000000"/>
          <w:sz w:val="28"/>
        </w:rPr>
        <w:t xml:space="preserve">
      5) юридического лица – нерезидента – участника договора о совместной деятельности, заключенного с резидентом, деятельность которого приводит к образованию постоянного учреждения, – в течение тридцати календарных дней с даты начала осуществления деятельности, определенной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231 настоящего Кодекса;</w:t>
      </w:r>
    </w:p>
    <w:bookmarkEnd w:id="1508"/>
    <w:bookmarkStart w:name="z1613" w:id="1509"/>
    <w:p>
      <w:pPr>
        <w:spacing w:after="0"/>
        <w:ind w:left="0"/>
        <w:jc w:val="both"/>
      </w:pPr>
      <w:r>
        <w:rPr>
          <w:rFonts w:ascii="Times New Roman"/>
          <w:b w:val="false"/>
          <w:i w:val="false"/>
          <w:color w:val="000000"/>
          <w:sz w:val="28"/>
        </w:rPr>
        <w:t>
      6) юридического лица – нерезидента, открывающего текущий счет в банках-резидентах, – до открытия текущего счета в банках-резидентах;</w:t>
      </w:r>
    </w:p>
    <w:bookmarkEnd w:id="1509"/>
    <w:bookmarkStart w:name="z1614" w:id="1510"/>
    <w:p>
      <w:pPr>
        <w:spacing w:after="0"/>
        <w:ind w:left="0"/>
        <w:jc w:val="both"/>
      </w:pPr>
      <w:r>
        <w:rPr>
          <w:rFonts w:ascii="Times New Roman"/>
          <w:b w:val="false"/>
          <w:i w:val="false"/>
          <w:color w:val="000000"/>
          <w:sz w:val="28"/>
        </w:rPr>
        <w:t xml:space="preserve">
      7) юридического лица – нерезидента, являющегося налоговым агентом, выплачивающим доход, на которого возложена обязанность и ответственность по исчислению, удержанию и перечислению подоходного налога у источника выплаты в бюджет, или получающего доход в виде прироста стоимости, указанного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от лица, не являющегося налоговым агентом и приобретающего (реализующего) акции, доли участия, указанные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687 настоящего Кодекса, – до приобретения акций, долей участия,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687 настоящего Кодекса;</w:t>
      </w:r>
    </w:p>
    <w:bookmarkEnd w:id="1510"/>
    <w:bookmarkStart w:name="z1615" w:id="1511"/>
    <w:p>
      <w:pPr>
        <w:spacing w:after="0"/>
        <w:ind w:left="0"/>
        <w:jc w:val="both"/>
      </w:pPr>
      <w:r>
        <w:rPr>
          <w:rFonts w:ascii="Times New Roman"/>
          <w:b w:val="false"/>
          <w:i w:val="false"/>
          <w:color w:val="000000"/>
          <w:sz w:val="28"/>
        </w:rPr>
        <w:t xml:space="preserve">
      8) юридического лица – нерезидента, приобретающего ценные бумаги, доли участия, в случае невыполнения условий, установленных </w:t>
      </w:r>
      <w:r>
        <w:rPr>
          <w:rFonts w:ascii="Times New Roman"/>
          <w:b w:val="false"/>
          <w:i w:val="false"/>
          <w:color w:val="000000"/>
          <w:sz w:val="28"/>
        </w:rPr>
        <w:t>подпунктом 9)</w:t>
      </w:r>
      <w:r>
        <w:rPr>
          <w:rFonts w:ascii="Times New Roman"/>
          <w:b w:val="false"/>
          <w:i w:val="false"/>
          <w:color w:val="000000"/>
          <w:sz w:val="28"/>
        </w:rPr>
        <w:t xml:space="preserve"> статьи 681 настоящего Кодекса;</w:t>
      </w:r>
    </w:p>
    <w:bookmarkEnd w:id="1511"/>
    <w:bookmarkStart w:name="z1616" w:id="1512"/>
    <w:p>
      <w:pPr>
        <w:spacing w:after="0"/>
        <w:ind w:left="0"/>
        <w:jc w:val="both"/>
      </w:pPr>
      <w:r>
        <w:rPr>
          <w:rFonts w:ascii="Times New Roman"/>
          <w:b w:val="false"/>
          <w:i w:val="false"/>
          <w:color w:val="000000"/>
          <w:sz w:val="28"/>
        </w:rPr>
        <w:t>
      9) дипломатического представительства.</w:t>
      </w:r>
    </w:p>
    <w:bookmarkEnd w:id="1512"/>
    <w:bookmarkStart w:name="z1617" w:id="1513"/>
    <w:p>
      <w:pPr>
        <w:spacing w:after="0"/>
        <w:ind w:left="0"/>
        <w:jc w:val="both"/>
      </w:pPr>
      <w:r>
        <w:rPr>
          <w:rFonts w:ascii="Times New Roman"/>
          <w:b w:val="false"/>
          <w:i w:val="false"/>
          <w:color w:val="000000"/>
          <w:sz w:val="28"/>
        </w:rPr>
        <w:t xml:space="preserve">
      В случае, предусмотренном </w:t>
      </w:r>
      <w:r>
        <w:rPr>
          <w:rFonts w:ascii="Times New Roman"/>
          <w:b w:val="false"/>
          <w:i w:val="false"/>
          <w:color w:val="000000"/>
          <w:sz w:val="28"/>
        </w:rPr>
        <w:t>подпунктом 7)</w:t>
      </w:r>
      <w:r>
        <w:rPr>
          <w:rFonts w:ascii="Times New Roman"/>
          <w:b w:val="false"/>
          <w:i w:val="false"/>
          <w:color w:val="000000"/>
          <w:sz w:val="28"/>
        </w:rPr>
        <w:t xml:space="preserve"> части первой настоящего пункта, регистрационный учет также производится на основании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 приобретении юридическим лицом – нерезидентом акций, долей участия,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687 настоящего Кодекса.</w:t>
      </w:r>
    </w:p>
    <w:bookmarkEnd w:id="1513"/>
    <w:bookmarkStart w:name="z1618" w:id="1514"/>
    <w:p>
      <w:pPr>
        <w:spacing w:after="0"/>
        <w:ind w:left="0"/>
        <w:jc w:val="both"/>
      </w:pPr>
      <w:r>
        <w:rPr>
          <w:rFonts w:ascii="Times New Roman"/>
          <w:b w:val="false"/>
          <w:i w:val="false"/>
          <w:color w:val="000000"/>
          <w:sz w:val="28"/>
        </w:rPr>
        <w:t>
      При регистрационном учете юридического лица – нерезидента, за исключением регистрационного учета в целях открытия текущего счета в банке-резиденте, налоговым органом выдается регистрационное свидетельство.</w:t>
      </w:r>
    </w:p>
    <w:bookmarkEnd w:id="1514"/>
    <w:bookmarkStart w:name="z1619" w:id="1515"/>
    <w:p>
      <w:pPr>
        <w:spacing w:after="0"/>
        <w:ind w:left="0"/>
        <w:jc w:val="both"/>
      </w:pPr>
      <w:r>
        <w:rPr>
          <w:rFonts w:ascii="Times New Roman"/>
          <w:b w:val="false"/>
          <w:i w:val="false"/>
          <w:color w:val="000000"/>
          <w:sz w:val="28"/>
        </w:rPr>
        <w:t>
      3. Изменения и (или) дополнения вносятся в регистрационные сведения юридического лица – нерезидента:</w:t>
      </w:r>
    </w:p>
    <w:bookmarkEnd w:id="1515"/>
    <w:bookmarkStart w:name="z1620" w:id="1516"/>
    <w:p>
      <w:pPr>
        <w:spacing w:after="0"/>
        <w:ind w:left="0"/>
        <w:jc w:val="both"/>
      </w:pPr>
      <w:r>
        <w:rPr>
          <w:rFonts w:ascii="Times New Roman"/>
          <w:b w:val="false"/>
          <w:i w:val="false"/>
          <w:color w:val="000000"/>
          <w:sz w:val="28"/>
        </w:rPr>
        <w:t>
      1) структурного подразделения юридического лица – нерезидента – на основании:</w:t>
      </w:r>
    </w:p>
    <w:bookmarkEnd w:id="1516"/>
    <w:bookmarkStart w:name="z1621" w:id="1517"/>
    <w:p>
      <w:pPr>
        <w:spacing w:after="0"/>
        <w:ind w:left="0"/>
        <w:jc w:val="both"/>
      </w:pPr>
      <w:r>
        <w:rPr>
          <w:rFonts w:ascii="Times New Roman"/>
          <w:b w:val="false"/>
          <w:i w:val="false"/>
          <w:color w:val="000000"/>
          <w:sz w:val="28"/>
        </w:rPr>
        <w:t>
      сведений реестра номеров;</w:t>
      </w:r>
    </w:p>
    <w:bookmarkEnd w:id="1517"/>
    <w:bookmarkStart w:name="z1622" w:id="1518"/>
    <w:p>
      <w:pPr>
        <w:spacing w:after="0"/>
        <w:ind w:left="0"/>
        <w:jc w:val="both"/>
      </w:pPr>
      <w:r>
        <w:rPr>
          <w:rFonts w:ascii="Times New Roman"/>
          <w:b w:val="false"/>
          <w:i w:val="false"/>
          <w:color w:val="000000"/>
          <w:sz w:val="28"/>
        </w:rPr>
        <w:t>
      налогового заявления о постановке на регистрационный учет в качестве юридического лица, созданного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bookmarkEnd w:id="1518"/>
    <w:bookmarkStart w:name="z1623" w:id="1519"/>
    <w:p>
      <w:pPr>
        <w:spacing w:after="0"/>
        <w:ind w:left="0"/>
        <w:jc w:val="both"/>
      </w:pPr>
      <w:r>
        <w:rPr>
          <w:rFonts w:ascii="Times New Roman"/>
          <w:b w:val="false"/>
          <w:i w:val="false"/>
          <w:color w:val="000000"/>
          <w:sz w:val="28"/>
        </w:rPr>
        <w:t>
      2) юридического лица – нерезидента, осуществляющего деятельность в Республике Казахстан через постоянное учреждение без открытия структурного подразделения, – на основании налогового заявления о постановке на регистрационный учет такого юридического лица;</w:t>
      </w:r>
    </w:p>
    <w:bookmarkEnd w:id="1519"/>
    <w:bookmarkStart w:name="z1624" w:id="1520"/>
    <w:p>
      <w:pPr>
        <w:spacing w:after="0"/>
        <w:ind w:left="0"/>
        <w:jc w:val="both"/>
      </w:pPr>
      <w:r>
        <w:rPr>
          <w:rFonts w:ascii="Times New Roman"/>
          <w:b w:val="false"/>
          <w:i w:val="false"/>
          <w:color w:val="000000"/>
          <w:sz w:val="28"/>
        </w:rPr>
        <w:t xml:space="preserve">
      3) юридического лица – нерезидента, являющегося налоговым агентом, на которого возлагаются обязанность и ответственность по исчислению, удержанию и перечислению подоходного налога у источника выплаты в бюджет, при изменении места нахождения лица, обладающего правом недропользования в Республике Казахстан, указанного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687 настоящего Кодекса, – на основании:</w:t>
      </w:r>
    </w:p>
    <w:bookmarkEnd w:id="1520"/>
    <w:bookmarkStart w:name="z1625" w:id="1521"/>
    <w:p>
      <w:pPr>
        <w:spacing w:after="0"/>
        <w:ind w:left="0"/>
        <w:jc w:val="both"/>
      </w:pPr>
      <w:r>
        <w:rPr>
          <w:rFonts w:ascii="Times New Roman"/>
          <w:b w:val="false"/>
          <w:i w:val="false"/>
          <w:color w:val="000000"/>
          <w:sz w:val="28"/>
        </w:rPr>
        <w:t xml:space="preserve">
      налогового заявления о постановке на регистрационный учет такого юридического лица; </w:t>
      </w:r>
    </w:p>
    <w:bookmarkEnd w:id="1521"/>
    <w:bookmarkStart w:name="z1626" w:id="1522"/>
    <w:p>
      <w:pPr>
        <w:spacing w:after="0"/>
        <w:ind w:left="0"/>
        <w:jc w:val="both"/>
      </w:pPr>
      <w:r>
        <w:rPr>
          <w:rFonts w:ascii="Times New Roman"/>
          <w:b w:val="false"/>
          <w:i w:val="false"/>
          <w:color w:val="000000"/>
          <w:sz w:val="28"/>
        </w:rPr>
        <w:t xml:space="preserve">
      сведений уполномоченных государственных и местных исполнительных органов, осуществляющих государственное регулирование в пределах компетенции в сфере недропользования в соответствии с законодательством Республики Казахстан о недрах и недропользовании, о приобретении юридическим лицом – нерезидентом акций, долей участия,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687 настоящего Кодекса;</w:t>
      </w:r>
    </w:p>
    <w:bookmarkEnd w:id="1522"/>
    <w:bookmarkStart w:name="z1627" w:id="1523"/>
    <w:p>
      <w:pPr>
        <w:spacing w:after="0"/>
        <w:ind w:left="0"/>
        <w:jc w:val="both"/>
      </w:pPr>
      <w:r>
        <w:rPr>
          <w:rFonts w:ascii="Times New Roman"/>
          <w:b w:val="false"/>
          <w:i w:val="false"/>
          <w:color w:val="000000"/>
          <w:sz w:val="28"/>
        </w:rPr>
        <w:t>
      4) юридического лица – нерезидента, приобретающего ценные бумаги, доли участия, – на основании сведений реестра номеров о таком резиденте;</w:t>
      </w:r>
    </w:p>
    <w:bookmarkEnd w:id="1523"/>
    <w:bookmarkStart w:name="z1628" w:id="1524"/>
    <w:p>
      <w:pPr>
        <w:spacing w:after="0"/>
        <w:ind w:left="0"/>
        <w:jc w:val="both"/>
      </w:pPr>
      <w:r>
        <w:rPr>
          <w:rFonts w:ascii="Times New Roman"/>
          <w:b w:val="false"/>
          <w:i w:val="false"/>
          <w:color w:val="000000"/>
          <w:sz w:val="28"/>
        </w:rPr>
        <w:t>
      5) дипломатического представительства – на основании налогового заявления таких лиц;</w:t>
      </w:r>
    </w:p>
    <w:bookmarkEnd w:id="1524"/>
    <w:bookmarkStart w:name="z1629" w:id="1525"/>
    <w:p>
      <w:pPr>
        <w:spacing w:after="0"/>
        <w:ind w:left="0"/>
        <w:jc w:val="both"/>
      </w:pPr>
      <w:r>
        <w:rPr>
          <w:rFonts w:ascii="Times New Roman"/>
          <w:b w:val="false"/>
          <w:i w:val="false"/>
          <w:color w:val="000000"/>
          <w:sz w:val="28"/>
        </w:rPr>
        <w:t xml:space="preserve">
      6) юридического лица – нерезидента, осуществляющего деятельность через зависимого агента, который рассматривается как постоянное учреждение юридического лица – нерезидента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226 настоящего Кодекса, – на основании налогового заявления такого юридического лица – нерезидента, осуществляющего деятельность через зависимого агента;</w:t>
      </w:r>
    </w:p>
    <w:bookmarkEnd w:id="1525"/>
    <w:bookmarkStart w:name="z1630" w:id="1526"/>
    <w:p>
      <w:pPr>
        <w:spacing w:after="0"/>
        <w:ind w:left="0"/>
        <w:jc w:val="both"/>
      </w:pPr>
      <w:r>
        <w:rPr>
          <w:rFonts w:ascii="Times New Roman"/>
          <w:b w:val="false"/>
          <w:i w:val="false"/>
          <w:color w:val="000000"/>
          <w:sz w:val="28"/>
        </w:rPr>
        <w:t xml:space="preserve">
      7) юридического лица – нерезидента, имеющего текущий счет в банке-резиденте, – на основании уведомления банка-резидента. </w:t>
      </w:r>
    </w:p>
    <w:bookmarkEnd w:id="1526"/>
    <w:bookmarkStart w:name="z1631" w:id="1527"/>
    <w:p>
      <w:pPr>
        <w:spacing w:after="0"/>
        <w:ind w:left="0"/>
        <w:jc w:val="both"/>
      </w:pPr>
      <w:r>
        <w:rPr>
          <w:rFonts w:ascii="Times New Roman"/>
          <w:b w:val="false"/>
          <w:i w:val="false"/>
          <w:color w:val="000000"/>
          <w:sz w:val="28"/>
        </w:rPr>
        <w:t>
      4. Юридическое лицо – нерезидент при представлении в налоговый орган налогового заявления в целях постановки на регистрационный учет или снятия с такого учета одновременно представляет документы, предусмотренные порядком осуществления налоговой регистрации.</w:t>
      </w:r>
    </w:p>
    <w:bookmarkEnd w:id="1527"/>
    <w:bookmarkStart w:name="z1632" w:id="1528"/>
    <w:p>
      <w:pPr>
        <w:spacing w:after="0"/>
        <w:ind w:left="0"/>
        <w:jc w:val="both"/>
      </w:pPr>
      <w:r>
        <w:rPr>
          <w:rFonts w:ascii="Times New Roman"/>
          <w:b w:val="false"/>
          <w:i w:val="false"/>
          <w:color w:val="000000"/>
          <w:sz w:val="28"/>
        </w:rPr>
        <w:t>
      Копии документов, представляемые в целях, указанных в части первой настоящего пункта, должны быть нотариально засвидетельствованными.</w:t>
      </w:r>
    </w:p>
    <w:bookmarkEnd w:id="1528"/>
    <w:p>
      <w:pPr>
        <w:spacing w:after="0"/>
        <w:ind w:left="0"/>
        <w:jc w:val="both"/>
      </w:pPr>
      <w:r>
        <w:rPr>
          <w:rFonts w:ascii="Times New Roman"/>
          <w:b/>
          <w:i w:val="false"/>
          <w:color w:val="000000"/>
          <w:sz w:val="28"/>
        </w:rPr>
        <w:t>Статья 96. Особенности снятия юридического лица – нерезидента с регистрационного учета</w:t>
      </w:r>
    </w:p>
    <w:bookmarkStart w:name="z1634" w:id="1529"/>
    <w:p>
      <w:pPr>
        <w:spacing w:after="0"/>
        <w:ind w:left="0"/>
        <w:jc w:val="both"/>
      </w:pPr>
      <w:r>
        <w:rPr>
          <w:rFonts w:ascii="Times New Roman"/>
          <w:b w:val="false"/>
          <w:i w:val="false"/>
          <w:color w:val="000000"/>
          <w:sz w:val="28"/>
        </w:rPr>
        <w:t>
      1. Налоговые органы снимают юридическое лицо – нерезидента с регистрационного учета по налоговому заявлению в случаях:</w:t>
      </w:r>
    </w:p>
    <w:bookmarkEnd w:id="1529"/>
    <w:bookmarkStart w:name="z1635" w:id="1530"/>
    <w:p>
      <w:pPr>
        <w:spacing w:after="0"/>
        <w:ind w:left="0"/>
        <w:jc w:val="both"/>
      </w:pPr>
      <w:r>
        <w:rPr>
          <w:rFonts w:ascii="Times New Roman"/>
          <w:b w:val="false"/>
          <w:i w:val="false"/>
          <w:color w:val="000000"/>
          <w:sz w:val="28"/>
        </w:rPr>
        <w:t>
      1) прекращения нерезидентом деятельности через постоянное учреждение;</w:t>
      </w:r>
    </w:p>
    <w:bookmarkEnd w:id="1530"/>
    <w:bookmarkStart w:name="z1636" w:id="1531"/>
    <w:p>
      <w:pPr>
        <w:spacing w:after="0"/>
        <w:ind w:left="0"/>
        <w:jc w:val="both"/>
      </w:pPr>
      <w:r>
        <w:rPr>
          <w:rFonts w:ascii="Times New Roman"/>
          <w:b w:val="false"/>
          <w:i w:val="false"/>
          <w:color w:val="000000"/>
          <w:sz w:val="28"/>
        </w:rPr>
        <w:t>
      2) прекращения прав на имущество, акции и (или) доли участия нерезидента в случае, если такой нерезидент не имеет иного объекта налогообложения в Республике Казахстан;</w:t>
      </w:r>
    </w:p>
    <w:bookmarkEnd w:id="1531"/>
    <w:bookmarkStart w:name="z1637" w:id="1532"/>
    <w:p>
      <w:pPr>
        <w:spacing w:after="0"/>
        <w:ind w:left="0"/>
        <w:jc w:val="both"/>
      </w:pPr>
      <w:r>
        <w:rPr>
          <w:rFonts w:ascii="Times New Roman"/>
          <w:b w:val="false"/>
          <w:i w:val="false"/>
          <w:color w:val="000000"/>
          <w:sz w:val="28"/>
        </w:rPr>
        <w:t>
      3) прекращения деятельности нерезидента через зависимого агента в Республике Казахстан, который рассматривается как постоянное учреждение такого нерезидента;</w:t>
      </w:r>
    </w:p>
    <w:bookmarkEnd w:id="1532"/>
    <w:bookmarkStart w:name="z1638" w:id="1533"/>
    <w:p>
      <w:pPr>
        <w:spacing w:after="0"/>
        <w:ind w:left="0"/>
        <w:jc w:val="both"/>
      </w:pPr>
      <w:r>
        <w:rPr>
          <w:rFonts w:ascii="Times New Roman"/>
          <w:b w:val="false"/>
          <w:i w:val="false"/>
          <w:color w:val="000000"/>
          <w:sz w:val="28"/>
        </w:rPr>
        <w:t>
      4) прекращения деятельности дипломатического представительства;</w:t>
      </w:r>
    </w:p>
    <w:bookmarkEnd w:id="1533"/>
    <w:bookmarkStart w:name="z1639" w:id="1534"/>
    <w:p>
      <w:pPr>
        <w:spacing w:after="0"/>
        <w:ind w:left="0"/>
        <w:jc w:val="both"/>
      </w:pPr>
      <w:r>
        <w:rPr>
          <w:rFonts w:ascii="Times New Roman"/>
          <w:b w:val="false"/>
          <w:i w:val="false"/>
          <w:color w:val="000000"/>
          <w:sz w:val="28"/>
        </w:rPr>
        <w:t>
      5) закрытия счета такому юридическому лицу – нерезиденту, зарегистрированному в качестве налогоплательщика в целях открытия текущего счета в банке-резиденте при условии отсутствия у такого нерезидента текущего счета в банках-резидентах, а также отсутствия сведений об открытии текущего счета в течение шести месяцев со дня получения уведомления банка-резидента.</w:t>
      </w:r>
    </w:p>
    <w:bookmarkEnd w:id="1534"/>
    <w:bookmarkStart w:name="z1640" w:id="1535"/>
    <w:p>
      <w:pPr>
        <w:spacing w:after="0"/>
        <w:ind w:left="0"/>
        <w:jc w:val="both"/>
      </w:pPr>
      <w:r>
        <w:rPr>
          <w:rFonts w:ascii="Times New Roman"/>
          <w:b w:val="false"/>
          <w:i w:val="false"/>
          <w:color w:val="000000"/>
          <w:sz w:val="28"/>
        </w:rPr>
        <w:t>
      2. Налоговый орган снимает с регистрационного учета юридическое лицо – нерезидента на основании налогового заявления, за исключением:</w:t>
      </w:r>
    </w:p>
    <w:bookmarkEnd w:id="1535"/>
    <w:bookmarkStart w:name="z1641" w:id="1536"/>
    <w:p>
      <w:pPr>
        <w:spacing w:after="0"/>
        <w:ind w:left="0"/>
        <w:jc w:val="both"/>
      </w:pPr>
      <w:r>
        <w:rPr>
          <w:rFonts w:ascii="Times New Roman"/>
          <w:b w:val="false"/>
          <w:i w:val="false"/>
          <w:color w:val="000000"/>
          <w:sz w:val="28"/>
        </w:rPr>
        <w:t>
      1) дипломатического представительства – на основании сведений уполномоченного государственного органа в области внешнеполитической деятельности о прекращении деятельности таких лиц;</w:t>
      </w:r>
    </w:p>
    <w:bookmarkEnd w:id="1536"/>
    <w:bookmarkStart w:name="z1642" w:id="1537"/>
    <w:p>
      <w:pPr>
        <w:spacing w:after="0"/>
        <w:ind w:left="0"/>
        <w:jc w:val="both"/>
      </w:pPr>
      <w:r>
        <w:rPr>
          <w:rFonts w:ascii="Times New Roman"/>
          <w:b w:val="false"/>
          <w:i w:val="false"/>
          <w:color w:val="000000"/>
          <w:sz w:val="28"/>
        </w:rPr>
        <w:t xml:space="preserve">
      2) юридического лица – нерезидента, осуществляющего деятельность через зависимого агента, который рассматривается как постоянное учреждение юридического лица – нерезидента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226 настоящего Кодекса, – на основании налогового заявления зависимого агента;</w:t>
      </w:r>
    </w:p>
    <w:bookmarkEnd w:id="1537"/>
    <w:bookmarkStart w:name="z1643" w:id="1538"/>
    <w:p>
      <w:pPr>
        <w:spacing w:after="0"/>
        <w:ind w:left="0"/>
        <w:jc w:val="both"/>
      </w:pPr>
      <w:r>
        <w:rPr>
          <w:rFonts w:ascii="Times New Roman"/>
          <w:b w:val="false"/>
          <w:i w:val="false"/>
          <w:color w:val="000000"/>
          <w:sz w:val="28"/>
        </w:rPr>
        <w:t>
      3) юридического лица – нерезидента, имеющего текущий счет в банке – резиденте, – на основании уведомления банка – резидента о закрытии текущего счета нерезиденту.</w:t>
      </w:r>
    </w:p>
    <w:bookmarkEnd w:id="1538"/>
    <w:bookmarkStart w:name="z1644" w:id="1539"/>
    <w:p>
      <w:pPr>
        <w:spacing w:after="0"/>
        <w:ind w:left="0"/>
        <w:jc w:val="left"/>
      </w:pPr>
      <w:r>
        <w:rPr>
          <w:rFonts w:ascii="Times New Roman"/>
          <w:b/>
          <w:i w:val="false"/>
          <w:color w:val="000000"/>
        </w:rPr>
        <w:t xml:space="preserve"> Параграф 2. Особенности регистрационного учета индивидуального предпринимателя и лица, занимающегося частной практикой</w:t>
      </w:r>
    </w:p>
    <w:bookmarkEnd w:id="1539"/>
    <w:p>
      <w:pPr>
        <w:spacing w:after="0"/>
        <w:ind w:left="0"/>
        <w:jc w:val="both"/>
      </w:pPr>
      <w:r>
        <w:rPr>
          <w:rFonts w:ascii="Times New Roman"/>
          <w:b/>
          <w:i w:val="false"/>
          <w:color w:val="000000"/>
          <w:sz w:val="28"/>
        </w:rPr>
        <w:t>Статья 97. Особенности постановки на регистрационный учет и изменения регистрационных сведений индивидуального предпринимателя и лица, занимающегося частной практикой</w:t>
      </w:r>
    </w:p>
    <w:bookmarkStart w:name="z1646" w:id="1540"/>
    <w:p>
      <w:pPr>
        <w:spacing w:after="0"/>
        <w:ind w:left="0"/>
        <w:jc w:val="both"/>
      </w:pPr>
      <w:r>
        <w:rPr>
          <w:rFonts w:ascii="Times New Roman"/>
          <w:b w:val="false"/>
          <w:i w:val="false"/>
          <w:color w:val="000000"/>
          <w:sz w:val="28"/>
        </w:rPr>
        <w:t>
      1. Постановка на регистрационный учет индивидуального предпринимателя и лица, занимающегося частной практикой, осуществляется на основании уведомления о начале деятельности.</w:t>
      </w:r>
    </w:p>
    <w:bookmarkEnd w:id="1540"/>
    <w:bookmarkStart w:name="z1647" w:id="1541"/>
    <w:p>
      <w:pPr>
        <w:spacing w:after="0"/>
        <w:ind w:left="0"/>
        <w:jc w:val="both"/>
      </w:pPr>
      <w:r>
        <w:rPr>
          <w:rFonts w:ascii="Times New Roman"/>
          <w:b w:val="false"/>
          <w:i w:val="false"/>
          <w:color w:val="000000"/>
          <w:sz w:val="28"/>
        </w:rPr>
        <w:t>
      2. Физическое лицо, которому законами Республики Казахстан запрещено осуществлять индивидуальное предпринимательство, не подлежит постановке на регистрационный учет индивидуального предпринимателя.</w:t>
      </w:r>
    </w:p>
    <w:bookmarkEnd w:id="1541"/>
    <w:bookmarkStart w:name="z1648" w:id="1542"/>
    <w:p>
      <w:pPr>
        <w:spacing w:after="0"/>
        <w:ind w:left="0"/>
        <w:jc w:val="both"/>
      </w:pPr>
      <w:r>
        <w:rPr>
          <w:rFonts w:ascii="Times New Roman"/>
          <w:b w:val="false"/>
          <w:i w:val="false"/>
          <w:color w:val="000000"/>
          <w:sz w:val="28"/>
        </w:rPr>
        <w:t>
      3. Изменение регистрационных сведений производится налоговым органом на основании уведомления о начале деятельности индивидуального предпринимателя или лица, занимающегося частной практикой, представленного не позднее десяти рабочих дней со дня изменения регистрационных данных, в том числе данных об участниках (членах) совместного предпринимательства.</w:t>
      </w:r>
    </w:p>
    <w:bookmarkEnd w:id="1542"/>
    <w:p>
      <w:pPr>
        <w:spacing w:after="0"/>
        <w:ind w:left="0"/>
        <w:jc w:val="both"/>
      </w:pPr>
      <w:r>
        <w:rPr>
          <w:rFonts w:ascii="Times New Roman"/>
          <w:b/>
          <w:i w:val="false"/>
          <w:color w:val="000000"/>
          <w:sz w:val="28"/>
        </w:rPr>
        <w:t>Статья 98. Особенности снятия с регистрационного учета индивидуального предпринимателя и лица, занимающегося частной практикой</w:t>
      </w:r>
    </w:p>
    <w:bookmarkStart w:name="z1650" w:id="1543"/>
    <w:p>
      <w:pPr>
        <w:spacing w:after="0"/>
        <w:ind w:left="0"/>
        <w:jc w:val="both"/>
      </w:pPr>
      <w:r>
        <w:rPr>
          <w:rFonts w:ascii="Times New Roman"/>
          <w:b w:val="false"/>
          <w:i w:val="false"/>
          <w:color w:val="000000"/>
          <w:sz w:val="28"/>
        </w:rPr>
        <w:t xml:space="preserve">
      1. Снятие физического лица с регистрационного учета индивидуального предпринимателя или лица, занимающегося частной практикой, производится налоговым органом в порядке, определенном </w:t>
      </w:r>
      <w:r>
        <w:rPr>
          <w:rFonts w:ascii="Times New Roman"/>
          <w:b w:val="false"/>
          <w:i w:val="false"/>
          <w:color w:val="000000"/>
          <w:sz w:val="28"/>
        </w:rPr>
        <w:t>параграфом 3</w:t>
      </w:r>
      <w:r>
        <w:rPr>
          <w:rFonts w:ascii="Times New Roman"/>
          <w:b w:val="false"/>
          <w:i w:val="false"/>
          <w:color w:val="000000"/>
          <w:sz w:val="28"/>
        </w:rPr>
        <w:t xml:space="preserve"> главы 5 настоящего Кодекса и (или)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543"/>
    <w:bookmarkStart w:name="z1651" w:id="1544"/>
    <w:p>
      <w:pPr>
        <w:spacing w:after="0"/>
        <w:ind w:left="0"/>
        <w:jc w:val="both"/>
      </w:pPr>
      <w:r>
        <w:rPr>
          <w:rFonts w:ascii="Times New Roman"/>
          <w:b w:val="false"/>
          <w:i w:val="false"/>
          <w:color w:val="000000"/>
          <w:sz w:val="28"/>
        </w:rPr>
        <w:t xml:space="preserve">
      Снятие с регистрационного учета, указанного в части первой настоящего пункта, производится налоговым органом при условии отсутствия неисполненных налоговых обязательств, за исключением случаев, предусмотренных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544"/>
    <w:bookmarkStart w:name="z1652" w:id="1545"/>
    <w:p>
      <w:pPr>
        <w:spacing w:after="0"/>
        <w:ind w:left="0"/>
        <w:jc w:val="both"/>
      </w:pPr>
      <w:r>
        <w:rPr>
          <w:rFonts w:ascii="Times New Roman"/>
          <w:b w:val="false"/>
          <w:i w:val="false"/>
          <w:color w:val="000000"/>
          <w:sz w:val="28"/>
        </w:rPr>
        <w:t>
      2. Физическое лицо вправе получать в налоговом органе на бумажном носителе или посредством объектов информатизации налогового органа подтверждение о снятии (отказе в снятии) его с регистрационного учета индивидуального предпринимателя или лица, занимающегося частной практикой.</w:t>
      </w:r>
    </w:p>
    <w:bookmarkEnd w:id="1545"/>
    <w:bookmarkStart w:name="z1653" w:id="1546"/>
    <w:p>
      <w:pPr>
        <w:spacing w:after="0"/>
        <w:ind w:left="0"/>
        <w:jc w:val="left"/>
      </w:pPr>
      <w:r>
        <w:rPr>
          <w:rFonts w:ascii="Times New Roman"/>
          <w:b/>
          <w:i w:val="false"/>
          <w:color w:val="000000"/>
        </w:rPr>
        <w:t xml:space="preserve"> Параграф 3. Регистрационный учет плательщика налога на добавленную стоимость</w:t>
      </w:r>
    </w:p>
    <w:bookmarkEnd w:id="1546"/>
    <w:p>
      <w:pPr>
        <w:spacing w:after="0"/>
        <w:ind w:left="0"/>
        <w:jc w:val="both"/>
      </w:pPr>
      <w:r>
        <w:rPr>
          <w:rFonts w:ascii="Times New Roman"/>
          <w:b/>
          <w:i w:val="false"/>
          <w:color w:val="000000"/>
          <w:sz w:val="28"/>
        </w:rPr>
        <w:t>Статья 99. Общие положения по постановке на регистрационный учет плательщика налога на добавленную стоимость</w:t>
      </w:r>
    </w:p>
    <w:bookmarkStart w:name="z1655" w:id="1547"/>
    <w:p>
      <w:pPr>
        <w:spacing w:after="0"/>
        <w:ind w:left="0"/>
        <w:jc w:val="both"/>
      </w:pPr>
      <w:r>
        <w:rPr>
          <w:rFonts w:ascii="Times New Roman"/>
          <w:b w:val="false"/>
          <w:i w:val="false"/>
          <w:color w:val="000000"/>
          <w:sz w:val="28"/>
        </w:rPr>
        <w:t>
      1. Постановка на регистрационный учет плательщика налога на добавленную стоимость (далее в целях настоящего параграфа – налог) осуществляется в виде:</w:t>
      </w:r>
    </w:p>
    <w:bookmarkEnd w:id="1547"/>
    <w:bookmarkStart w:name="z1656" w:id="1548"/>
    <w:p>
      <w:pPr>
        <w:spacing w:after="0"/>
        <w:ind w:left="0"/>
        <w:jc w:val="both"/>
      </w:pPr>
      <w:r>
        <w:rPr>
          <w:rFonts w:ascii="Times New Roman"/>
          <w:b w:val="false"/>
          <w:i w:val="false"/>
          <w:color w:val="000000"/>
          <w:sz w:val="28"/>
        </w:rPr>
        <w:t>
      1) добровольной постановки на регистрационный учет плательщика налога;</w:t>
      </w:r>
    </w:p>
    <w:bookmarkEnd w:id="1548"/>
    <w:bookmarkStart w:name="z1657" w:id="1549"/>
    <w:p>
      <w:pPr>
        <w:spacing w:after="0"/>
        <w:ind w:left="0"/>
        <w:jc w:val="both"/>
      </w:pPr>
      <w:r>
        <w:rPr>
          <w:rFonts w:ascii="Times New Roman"/>
          <w:b w:val="false"/>
          <w:i w:val="false"/>
          <w:color w:val="000000"/>
          <w:sz w:val="28"/>
        </w:rPr>
        <w:t>
      2) обязательной постановки на регистрационный учет плательщика налога;</w:t>
      </w:r>
    </w:p>
    <w:bookmarkEnd w:id="1549"/>
    <w:bookmarkStart w:name="z1658" w:id="1550"/>
    <w:p>
      <w:pPr>
        <w:spacing w:after="0"/>
        <w:ind w:left="0"/>
        <w:jc w:val="both"/>
      </w:pPr>
      <w:r>
        <w:rPr>
          <w:rFonts w:ascii="Times New Roman"/>
          <w:b w:val="false"/>
          <w:i w:val="false"/>
          <w:color w:val="000000"/>
          <w:sz w:val="28"/>
        </w:rPr>
        <w:t>
      3) условной постановки на регистрационный учет плательщика налога.</w:t>
      </w:r>
    </w:p>
    <w:bookmarkEnd w:id="1550"/>
    <w:bookmarkStart w:name="z1659" w:id="1551"/>
    <w:p>
      <w:pPr>
        <w:spacing w:after="0"/>
        <w:ind w:left="0"/>
        <w:jc w:val="both"/>
      </w:pPr>
      <w:r>
        <w:rPr>
          <w:rFonts w:ascii="Times New Roman"/>
          <w:b w:val="false"/>
          <w:i w:val="false"/>
          <w:color w:val="000000"/>
          <w:sz w:val="28"/>
        </w:rPr>
        <w:t>
      2. Обязательная и добровольная постановка на регистрационный учет плательщика налога осуществляется в базе налогоплательщиков.</w:t>
      </w:r>
    </w:p>
    <w:bookmarkEnd w:id="1551"/>
    <w:bookmarkStart w:name="z1660" w:id="1552"/>
    <w:p>
      <w:pPr>
        <w:spacing w:after="0"/>
        <w:ind w:left="0"/>
        <w:jc w:val="both"/>
      </w:pPr>
      <w:r>
        <w:rPr>
          <w:rFonts w:ascii="Times New Roman"/>
          <w:b w:val="false"/>
          <w:i w:val="false"/>
          <w:color w:val="000000"/>
          <w:sz w:val="28"/>
        </w:rPr>
        <w:t>
      3. Постановке на регистрационный учет плательщика налога не подлежат:</w:t>
      </w:r>
    </w:p>
    <w:bookmarkEnd w:id="1552"/>
    <w:bookmarkStart w:name="z1661" w:id="1553"/>
    <w:p>
      <w:pPr>
        <w:spacing w:after="0"/>
        <w:ind w:left="0"/>
        <w:jc w:val="both"/>
      </w:pPr>
      <w:r>
        <w:rPr>
          <w:rFonts w:ascii="Times New Roman"/>
          <w:b w:val="false"/>
          <w:i w:val="false"/>
          <w:color w:val="000000"/>
          <w:sz w:val="28"/>
        </w:rPr>
        <w:t>
      1) государственное учреждение;</w:t>
      </w:r>
    </w:p>
    <w:bookmarkEnd w:id="1553"/>
    <w:bookmarkStart w:name="z1662" w:id="1554"/>
    <w:p>
      <w:pPr>
        <w:spacing w:after="0"/>
        <w:ind w:left="0"/>
        <w:jc w:val="both"/>
      </w:pPr>
      <w:r>
        <w:rPr>
          <w:rFonts w:ascii="Times New Roman"/>
          <w:b w:val="false"/>
          <w:i w:val="false"/>
          <w:color w:val="000000"/>
          <w:sz w:val="28"/>
        </w:rPr>
        <w:t>
      2) структурное подразделение юридического лица – резидента;</w:t>
      </w:r>
    </w:p>
    <w:bookmarkEnd w:id="1554"/>
    <w:bookmarkStart w:name="z1663" w:id="1555"/>
    <w:p>
      <w:pPr>
        <w:spacing w:after="0"/>
        <w:ind w:left="0"/>
        <w:jc w:val="both"/>
      </w:pPr>
      <w:r>
        <w:rPr>
          <w:rFonts w:ascii="Times New Roman"/>
          <w:b w:val="false"/>
          <w:i w:val="false"/>
          <w:color w:val="000000"/>
          <w:sz w:val="28"/>
        </w:rPr>
        <w:t>
      3) лицо, занимающееся частной практикой;</w:t>
      </w:r>
    </w:p>
    <w:bookmarkEnd w:id="1555"/>
    <w:bookmarkStart w:name="z1664" w:id="1556"/>
    <w:p>
      <w:pPr>
        <w:spacing w:after="0"/>
        <w:ind w:left="0"/>
        <w:jc w:val="both"/>
      </w:pPr>
      <w:r>
        <w:rPr>
          <w:rFonts w:ascii="Times New Roman"/>
          <w:b w:val="false"/>
          <w:i w:val="false"/>
          <w:color w:val="000000"/>
          <w:sz w:val="28"/>
        </w:rPr>
        <w:t>
      4) налогоплательщик, применяющий специальный налоговый режим;</w:t>
      </w:r>
    </w:p>
    <w:bookmarkEnd w:id="1556"/>
    <w:bookmarkStart w:name="z1665" w:id="1557"/>
    <w:p>
      <w:pPr>
        <w:spacing w:after="0"/>
        <w:ind w:left="0"/>
        <w:jc w:val="both"/>
      </w:pPr>
      <w:r>
        <w:rPr>
          <w:rFonts w:ascii="Times New Roman"/>
          <w:b w:val="false"/>
          <w:i w:val="false"/>
          <w:color w:val="000000"/>
          <w:sz w:val="28"/>
        </w:rPr>
        <w:t>
      5) физическое лицо.</w:t>
      </w:r>
    </w:p>
    <w:bookmarkEnd w:id="1557"/>
    <w:bookmarkStart w:name="z1666" w:id="1558"/>
    <w:p>
      <w:pPr>
        <w:spacing w:after="0"/>
        <w:ind w:left="0"/>
        <w:jc w:val="both"/>
      </w:pPr>
      <w:r>
        <w:rPr>
          <w:rFonts w:ascii="Times New Roman"/>
          <w:b w:val="false"/>
          <w:i w:val="false"/>
          <w:color w:val="000000"/>
          <w:sz w:val="28"/>
        </w:rPr>
        <w:t>
      4. Для целей постановки на регистрационный учет плательщика налога:</w:t>
      </w:r>
    </w:p>
    <w:bookmarkEnd w:id="1558"/>
    <w:bookmarkStart w:name="z1667" w:id="1559"/>
    <w:p>
      <w:pPr>
        <w:spacing w:after="0"/>
        <w:ind w:left="0"/>
        <w:jc w:val="both"/>
      </w:pPr>
      <w:r>
        <w:rPr>
          <w:rFonts w:ascii="Times New Roman"/>
          <w:b w:val="false"/>
          <w:i w:val="false"/>
          <w:color w:val="000000"/>
          <w:sz w:val="28"/>
        </w:rPr>
        <w:t xml:space="preserve">
      1) оборот определяется как сумма оборотов,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449 настоящего Кодекса, с нарастающим итогом с даты, установленной </w:t>
      </w:r>
      <w:r>
        <w:rPr>
          <w:rFonts w:ascii="Times New Roman"/>
          <w:b w:val="false"/>
          <w:i w:val="false"/>
          <w:color w:val="000000"/>
          <w:sz w:val="28"/>
        </w:rPr>
        <w:t>статьей 101</w:t>
      </w:r>
      <w:r>
        <w:rPr>
          <w:rFonts w:ascii="Times New Roman"/>
          <w:b w:val="false"/>
          <w:i w:val="false"/>
          <w:color w:val="000000"/>
          <w:sz w:val="28"/>
        </w:rPr>
        <w:t xml:space="preserve"> настоящего Кодекса;</w:t>
      </w:r>
    </w:p>
    <w:bookmarkEnd w:id="1559"/>
    <w:bookmarkStart w:name="z1668" w:id="1560"/>
    <w:p>
      <w:pPr>
        <w:spacing w:after="0"/>
        <w:ind w:left="0"/>
        <w:jc w:val="both"/>
      </w:pPr>
      <w:r>
        <w:rPr>
          <w:rFonts w:ascii="Times New Roman"/>
          <w:b w:val="false"/>
          <w:i w:val="false"/>
          <w:color w:val="000000"/>
          <w:sz w:val="28"/>
        </w:rPr>
        <w:t>
      2) предельный порог оборота – оборот, равный 10 000-кратному размеру месячного расчетного показателя, действующего на 1 января соответствующего финансового года.</w:t>
      </w:r>
    </w:p>
    <w:bookmarkEnd w:id="1560"/>
    <w:bookmarkStart w:name="z1669" w:id="1561"/>
    <w:p>
      <w:pPr>
        <w:spacing w:after="0"/>
        <w:ind w:left="0"/>
        <w:jc w:val="both"/>
      </w:pPr>
      <w:r>
        <w:rPr>
          <w:rFonts w:ascii="Times New Roman"/>
          <w:b w:val="false"/>
          <w:i w:val="false"/>
          <w:color w:val="000000"/>
          <w:sz w:val="28"/>
        </w:rPr>
        <w:t>
      5. Постановка на регистрационный учет плательщика налога осуществляется на основании налогового заявления, представленного в налоговый орган по месту нахождения налогоплательщика, с даты представления такого заявления.</w:t>
      </w:r>
    </w:p>
    <w:bookmarkEnd w:id="1561"/>
    <w:bookmarkStart w:name="z1670" w:id="1562"/>
    <w:p>
      <w:pPr>
        <w:spacing w:after="0"/>
        <w:ind w:left="0"/>
        <w:jc w:val="both"/>
      </w:pPr>
      <w:r>
        <w:rPr>
          <w:rFonts w:ascii="Times New Roman"/>
          <w:b w:val="false"/>
          <w:i w:val="false"/>
          <w:color w:val="000000"/>
          <w:sz w:val="28"/>
        </w:rPr>
        <w:t>
      6. После постановки на регистрационный учет плательщика налога руководитель и (или) лицо, ответственное за расчеты с бюджетом, обязаны пройти в налоговых органах ознакомление с информационной системой электронных счетов-фактур и порядком выписки электронных счетов-фактур.</w:t>
      </w:r>
    </w:p>
    <w:bookmarkEnd w:id="1562"/>
    <w:bookmarkStart w:name="z1671" w:id="1563"/>
    <w:p>
      <w:pPr>
        <w:spacing w:after="0"/>
        <w:ind w:left="0"/>
        <w:jc w:val="both"/>
      </w:pPr>
      <w:r>
        <w:rPr>
          <w:rFonts w:ascii="Times New Roman"/>
          <w:b w:val="false"/>
          <w:i w:val="false"/>
          <w:color w:val="000000"/>
          <w:sz w:val="28"/>
        </w:rPr>
        <w:t xml:space="preserve">
      При постановке на регистрационный учет и (или) изменении регистрационных данных юридического лица, а также смене руководителя производится биометрическая идентификация руководителя в информационной системе электронных счетов-фактур. </w:t>
      </w:r>
    </w:p>
    <w:bookmarkEnd w:id="1563"/>
    <w:bookmarkStart w:name="z1672" w:id="1564"/>
    <w:p>
      <w:pPr>
        <w:spacing w:after="0"/>
        <w:ind w:left="0"/>
        <w:jc w:val="both"/>
      </w:pPr>
      <w:r>
        <w:rPr>
          <w:rFonts w:ascii="Times New Roman"/>
          <w:b w:val="false"/>
          <w:i w:val="false"/>
          <w:color w:val="000000"/>
          <w:sz w:val="28"/>
        </w:rPr>
        <w:t xml:space="preserve">
      7. В случаях признания перерегистрации юридического лица вступившим в законную силу судебным актом недействительной по иску государственных органов указанное юридическое лицо не признается плательщиком налога в период с даты такой перерегистрации до внесения соответствующего изменения в реестр номеров. </w:t>
      </w:r>
    </w:p>
    <w:bookmarkEnd w:id="1564"/>
    <w:bookmarkStart w:name="z1673" w:id="1565"/>
    <w:p>
      <w:pPr>
        <w:spacing w:after="0"/>
        <w:ind w:left="0"/>
        <w:jc w:val="both"/>
      </w:pPr>
      <w:r>
        <w:rPr>
          <w:rFonts w:ascii="Times New Roman"/>
          <w:b w:val="false"/>
          <w:i w:val="false"/>
          <w:color w:val="000000"/>
          <w:sz w:val="28"/>
        </w:rPr>
        <w:t xml:space="preserve">
      8. Положения настоящей статьи, за исключением </w:t>
      </w:r>
      <w:r>
        <w:rPr>
          <w:rFonts w:ascii="Times New Roman"/>
          <w:b w:val="false"/>
          <w:i w:val="false"/>
          <w:color w:val="000000"/>
          <w:sz w:val="28"/>
        </w:rPr>
        <w:t>подпункта 3)</w:t>
      </w:r>
      <w:r>
        <w:rPr>
          <w:rFonts w:ascii="Times New Roman"/>
          <w:b w:val="false"/>
          <w:i w:val="false"/>
          <w:color w:val="000000"/>
          <w:sz w:val="28"/>
        </w:rPr>
        <w:t xml:space="preserve"> пункта 1 настоящей статьи, не распространяются на иностранную компанию, осуществляющую деятельность посредством интернет-площадки на территории Республики Казахстан (далее в целях настоящего параграфа – иностранная компания), подлежащую условной постановке на регистрационный учет.</w:t>
      </w:r>
    </w:p>
    <w:bookmarkEnd w:id="1565"/>
    <w:bookmarkStart w:name="z1674" w:id="1566"/>
    <w:p>
      <w:pPr>
        <w:spacing w:after="0"/>
        <w:ind w:left="0"/>
        <w:jc w:val="both"/>
      </w:pPr>
      <w:r>
        <w:rPr>
          <w:rFonts w:ascii="Times New Roman"/>
          <w:b w:val="false"/>
          <w:i w:val="false"/>
          <w:color w:val="000000"/>
          <w:sz w:val="28"/>
        </w:rPr>
        <w:t xml:space="preserve">
      Условная постановка на регистрационный учет плательщика налога иностранной компании осуществляется в соответствии со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w:t>
      </w:r>
    </w:p>
    <w:bookmarkEnd w:id="1566"/>
    <w:p>
      <w:pPr>
        <w:spacing w:after="0"/>
        <w:ind w:left="0"/>
        <w:jc w:val="both"/>
      </w:pPr>
      <w:r>
        <w:rPr>
          <w:rFonts w:ascii="Times New Roman"/>
          <w:b/>
          <w:i w:val="false"/>
          <w:color w:val="000000"/>
          <w:sz w:val="28"/>
        </w:rPr>
        <w:t>Статья 100. Добровольная постановка на регистрационный учет плательщика налога</w:t>
      </w:r>
    </w:p>
    <w:bookmarkStart w:name="z1676" w:id="1567"/>
    <w:p>
      <w:pPr>
        <w:spacing w:after="0"/>
        <w:ind w:left="0"/>
        <w:jc w:val="both"/>
      </w:pPr>
      <w:r>
        <w:rPr>
          <w:rFonts w:ascii="Times New Roman"/>
          <w:b w:val="false"/>
          <w:i w:val="false"/>
          <w:color w:val="000000"/>
          <w:sz w:val="28"/>
        </w:rPr>
        <w:t xml:space="preserve">
      Налогоплательщики, не указанные в </w:t>
      </w:r>
      <w:r>
        <w:rPr>
          <w:rFonts w:ascii="Times New Roman"/>
          <w:b w:val="false"/>
          <w:i w:val="false"/>
          <w:color w:val="000000"/>
          <w:sz w:val="28"/>
        </w:rPr>
        <w:t>пункте 3</w:t>
      </w:r>
      <w:r>
        <w:rPr>
          <w:rFonts w:ascii="Times New Roman"/>
          <w:b w:val="false"/>
          <w:i w:val="false"/>
          <w:color w:val="000000"/>
          <w:sz w:val="28"/>
        </w:rPr>
        <w:t xml:space="preserve"> статьи 99 и </w:t>
      </w:r>
      <w:r>
        <w:rPr>
          <w:rFonts w:ascii="Times New Roman"/>
          <w:b w:val="false"/>
          <w:i w:val="false"/>
          <w:color w:val="000000"/>
          <w:sz w:val="28"/>
        </w:rPr>
        <w:t>статье 102</w:t>
      </w:r>
      <w:r>
        <w:rPr>
          <w:rFonts w:ascii="Times New Roman"/>
          <w:b w:val="false"/>
          <w:i w:val="false"/>
          <w:color w:val="000000"/>
          <w:sz w:val="28"/>
        </w:rPr>
        <w:t xml:space="preserve"> настоящего Кодекса, имеют право на добровольную постановку на регистрационный учет плательщика налога до достижения предельного порога оборота.</w:t>
      </w:r>
    </w:p>
    <w:bookmarkEnd w:id="1567"/>
    <w:p>
      <w:pPr>
        <w:spacing w:after="0"/>
        <w:ind w:left="0"/>
        <w:jc w:val="both"/>
      </w:pPr>
      <w:r>
        <w:rPr>
          <w:rFonts w:ascii="Times New Roman"/>
          <w:b/>
          <w:i w:val="false"/>
          <w:color w:val="000000"/>
          <w:sz w:val="28"/>
        </w:rPr>
        <w:t>Статья 101. Обязательная постановка на регистрационный учет плательщика налога</w:t>
      </w:r>
    </w:p>
    <w:bookmarkStart w:name="z1678" w:id="1568"/>
    <w:p>
      <w:pPr>
        <w:spacing w:after="0"/>
        <w:ind w:left="0"/>
        <w:jc w:val="both"/>
      </w:pPr>
      <w:r>
        <w:rPr>
          <w:rFonts w:ascii="Times New Roman"/>
          <w:b w:val="false"/>
          <w:i w:val="false"/>
          <w:color w:val="000000"/>
          <w:sz w:val="28"/>
        </w:rPr>
        <w:t xml:space="preserve">
      1. Обязательной постановке на регистрационный учет плательщика налога подлежат налогоплательщики, оборот которых превышает предельный порог оборота в течение календарного года, а также в случаях, предусмотренных настоящей статьей. </w:t>
      </w:r>
    </w:p>
    <w:bookmarkEnd w:id="1568"/>
    <w:bookmarkStart w:name="z1679" w:id="1569"/>
    <w:p>
      <w:pPr>
        <w:spacing w:after="0"/>
        <w:ind w:left="0"/>
        <w:jc w:val="both"/>
      </w:pPr>
      <w:r>
        <w:rPr>
          <w:rFonts w:ascii="Times New Roman"/>
          <w:b w:val="false"/>
          <w:i w:val="false"/>
          <w:color w:val="000000"/>
          <w:sz w:val="28"/>
        </w:rPr>
        <w:t>
      2. Оборот определяется:</w:t>
      </w:r>
    </w:p>
    <w:bookmarkEnd w:id="1569"/>
    <w:bookmarkStart w:name="z1680" w:id="1570"/>
    <w:p>
      <w:pPr>
        <w:spacing w:after="0"/>
        <w:ind w:left="0"/>
        <w:jc w:val="both"/>
      </w:pPr>
      <w:r>
        <w:rPr>
          <w:rFonts w:ascii="Times New Roman"/>
          <w:b w:val="false"/>
          <w:i w:val="false"/>
          <w:color w:val="000000"/>
          <w:sz w:val="28"/>
        </w:rPr>
        <w:t>
      1) с даты государственной (учетной) регистрации в регистрирующем органе – вновь созданным юридическим лицом – резидентом, структурным подразделением, через который нерезидент осуществляет деятельность в Республике Казахстан;</w:t>
      </w:r>
    </w:p>
    <w:bookmarkEnd w:id="1570"/>
    <w:bookmarkStart w:name="z1681" w:id="1571"/>
    <w:p>
      <w:pPr>
        <w:spacing w:after="0"/>
        <w:ind w:left="0"/>
        <w:jc w:val="both"/>
      </w:pPr>
      <w:r>
        <w:rPr>
          <w:rFonts w:ascii="Times New Roman"/>
          <w:b w:val="false"/>
          <w:i w:val="false"/>
          <w:color w:val="000000"/>
          <w:sz w:val="28"/>
        </w:rPr>
        <w:t>
      2) с даты постановки на регистрационный учет индивидуального предпринимателя – физическим лицом, вновь вставшим в налоговых органах на регистрационный учет индивидуального предпринимателя;</w:t>
      </w:r>
    </w:p>
    <w:bookmarkEnd w:id="1571"/>
    <w:bookmarkStart w:name="z1682" w:id="1572"/>
    <w:p>
      <w:pPr>
        <w:spacing w:after="0"/>
        <w:ind w:left="0"/>
        <w:jc w:val="both"/>
      </w:pPr>
      <w:r>
        <w:rPr>
          <w:rFonts w:ascii="Times New Roman"/>
          <w:b w:val="false"/>
          <w:i w:val="false"/>
          <w:color w:val="000000"/>
          <w:sz w:val="28"/>
        </w:rPr>
        <w:t>
      3) с даты перехода на общеустановленный порядок налогообложения – налогоплательщиком, применявшим специальный налоговый режим;</w:t>
      </w:r>
    </w:p>
    <w:bookmarkEnd w:id="1572"/>
    <w:bookmarkStart w:name="z1683" w:id="1573"/>
    <w:p>
      <w:pPr>
        <w:spacing w:after="0"/>
        <w:ind w:left="0"/>
        <w:jc w:val="both"/>
      </w:pPr>
      <w:r>
        <w:rPr>
          <w:rFonts w:ascii="Times New Roman"/>
          <w:b w:val="false"/>
          <w:i w:val="false"/>
          <w:color w:val="000000"/>
          <w:sz w:val="28"/>
        </w:rPr>
        <w:t>
      4) с 1 января текущего календарного года – иным налогоплательщиком.</w:t>
      </w:r>
    </w:p>
    <w:bookmarkEnd w:id="1573"/>
    <w:bookmarkStart w:name="z1684" w:id="1574"/>
    <w:p>
      <w:pPr>
        <w:spacing w:after="0"/>
        <w:ind w:left="0"/>
        <w:jc w:val="both"/>
      </w:pPr>
      <w:r>
        <w:rPr>
          <w:rFonts w:ascii="Times New Roman"/>
          <w:b w:val="false"/>
          <w:i w:val="false"/>
          <w:color w:val="000000"/>
          <w:sz w:val="28"/>
        </w:rPr>
        <w:t>
      3. Налоговое заявление подается при превышении предельного порога оборота, но не позднее пяти рабочих дней со дня превышения предельного порога оборота.</w:t>
      </w:r>
    </w:p>
    <w:bookmarkEnd w:id="1574"/>
    <w:bookmarkStart w:name="z1685" w:id="1575"/>
    <w:p>
      <w:pPr>
        <w:spacing w:after="0"/>
        <w:ind w:left="0"/>
        <w:jc w:val="both"/>
      </w:pPr>
      <w:r>
        <w:rPr>
          <w:rFonts w:ascii="Times New Roman"/>
          <w:b w:val="false"/>
          <w:i w:val="false"/>
          <w:color w:val="000000"/>
          <w:sz w:val="28"/>
        </w:rPr>
        <w:t>
      4. В случае совершения сделки, превышающей предельный порог оборота, налогоплательщик подает налоговое заявление до совершения оборота по такой сделке.</w:t>
      </w:r>
    </w:p>
    <w:bookmarkEnd w:id="1575"/>
    <w:bookmarkStart w:name="z1686" w:id="1576"/>
    <w:p>
      <w:pPr>
        <w:spacing w:after="0"/>
        <w:ind w:left="0"/>
        <w:jc w:val="both"/>
      </w:pPr>
      <w:r>
        <w:rPr>
          <w:rFonts w:ascii="Times New Roman"/>
          <w:b w:val="false"/>
          <w:i w:val="false"/>
          <w:color w:val="000000"/>
          <w:sz w:val="28"/>
        </w:rPr>
        <w:t xml:space="preserve">
      5. Доверительный управляющий подает налоговое заявление: </w:t>
      </w:r>
    </w:p>
    <w:bookmarkEnd w:id="1576"/>
    <w:bookmarkStart w:name="z1687" w:id="1577"/>
    <w:p>
      <w:pPr>
        <w:spacing w:after="0"/>
        <w:ind w:left="0"/>
        <w:jc w:val="both"/>
      </w:pPr>
      <w:r>
        <w:rPr>
          <w:rFonts w:ascii="Times New Roman"/>
          <w:b w:val="false"/>
          <w:i w:val="false"/>
          <w:color w:val="000000"/>
          <w:sz w:val="28"/>
        </w:rPr>
        <w:t>
      1) в случае, если учредитель по договору доверительного управления (либо выгодоприобретатель в иных случаях возникновения доверительного управления) является плательщиком налога, – в явочном порядке не позднее пяти рабочих дней с даты заключения такого договора (иного документа);</w:t>
      </w:r>
    </w:p>
    <w:bookmarkEnd w:id="1577"/>
    <w:bookmarkStart w:name="z1688" w:id="1578"/>
    <w:p>
      <w:pPr>
        <w:spacing w:after="0"/>
        <w:ind w:left="0"/>
        <w:jc w:val="both"/>
      </w:pPr>
      <w:r>
        <w:rPr>
          <w:rFonts w:ascii="Times New Roman"/>
          <w:b w:val="false"/>
          <w:i w:val="false"/>
          <w:color w:val="000000"/>
          <w:sz w:val="28"/>
        </w:rPr>
        <w:t>
      2) в иных случаях обязательная постановка такого учредителя или выгодоприобретателя, а также доверительного управляющего осуществляется в соответствии с положениями настоящей статьи.</w:t>
      </w:r>
    </w:p>
    <w:bookmarkEnd w:id="1578"/>
    <w:bookmarkStart w:name="z1689" w:id="1579"/>
    <w:p>
      <w:pPr>
        <w:spacing w:after="0"/>
        <w:ind w:left="0"/>
        <w:jc w:val="both"/>
      </w:pPr>
      <w:r>
        <w:rPr>
          <w:rFonts w:ascii="Times New Roman"/>
          <w:b w:val="false"/>
          <w:i w:val="false"/>
          <w:color w:val="000000"/>
          <w:sz w:val="28"/>
        </w:rPr>
        <w:t>
      6. Оборот, превышающий предельный порог оборота и совершенный в период до даты постановки на регистрационный учет плательщика налога, признается облагаемым оборотом за период непостановки на учет для привлечения к ответственности, установленной законами Республики Казахстан.</w:t>
      </w:r>
    </w:p>
    <w:bookmarkEnd w:id="1579"/>
    <w:p>
      <w:pPr>
        <w:spacing w:after="0"/>
        <w:ind w:left="0"/>
        <w:jc w:val="both"/>
      </w:pPr>
      <w:r>
        <w:rPr>
          <w:rFonts w:ascii="Times New Roman"/>
          <w:b/>
          <w:i w:val="false"/>
          <w:color w:val="000000"/>
          <w:sz w:val="28"/>
        </w:rPr>
        <w:t>Статья 102. Условная постановка на регистрационный учет плательщика налога</w:t>
      </w:r>
    </w:p>
    <w:bookmarkStart w:name="z1691" w:id="1580"/>
    <w:p>
      <w:pPr>
        <w:spacing w:after="0"/>
        <w:ind w:left="0"/>
        <w:jc w:val="both"/>
      </w:pPr>
      <w:r>
        <w:rPr>
          <w:rFonts w:ascii="Times New Roman"/>
          <w:b w:val="false"/>
          <w:i w:val="false"/>
          <w:color w:val="000000"/>
          <w:sz w:val="28"/>
        </w:rPr>
        <w:t>
      1. Условная постановка на регистрационный учет плательщика налога осуществляется в порядке, определенном уполномоченным органом (далее – порядок осуществления условной постановки), путем формирования реестра иностранных компаний – плательщиков налога.</w:t>
      </w:r>
    </w:p>
    <w:bookmarkEnd w:id="1580"/>
    <w:bookmarkStart w:name="z1692" w:id="1581"/>
    <w:p>
      <w:pPr>
        <w:spacing w:after="0"/>
        <w:ind w:left="0"/>
        <w:jc w:val="both"/>
      </w:pPr>
      <w:r>
        <w:rPr>
          <w:rFonts w:ascii="Times New Roman"/>
          <w:b w:val="false"/>
          <w:i w:val="false"/>
          <w:color w:val="000000"/>
          <w:sz w:val="28"/>
        </w:rPr>
        <w:t>
      В реестр иностранных компаний – плательщиков налога налоговым органом включаются данные об иностранной компании согласно перечню, определенному порядком осуществления условной постановки.</w:t>
      </w:r>
    </w:p>
    <w:bookmarkEnd w:id="1581"/>
    <w:bookmarkStart w:name="z1693" w:id="1582"/>
    <w:p>
      <w:pPr>
        <w:spacing w:after="0"/>
        <w:ind w:left="0"/>
        <w:jc w:val="both"/>
      </w:pPr>
      <w:r>
        <w:rPr>
          <w:rFonts w:ascii="Times New Roman"/>
          <w:b w:val="false"/>
          <w:i w:val="false"/>
          <w:color w:val="000000"/>
          <w:sz w:val="28"/>
        </w:rPr>
        <w:t>
      Сведения об иностранных компаниях – плательщиках налога, включенных в реестр иностранных компаний – плательщиков налога, размещаются на интернет-ресурсе уполномоченного органа в соответствии с порядком осуществления условной постановки.</w:t>
      </w:r>
    </w:p>
    <w:bookmarkEnd w:id="1582"/>
    <w:bookmarkStart w:name="z1694" w:id="1583"/>
    <w:p>
      <w:pPr>
        <w:spacing w:after="0"/>
        <w:ind w:left="0"/>
        <w:jc w:val="both"/>
      </w:pPr>
      <w:r>
        <w:rPr>
          <w:rFonts w:ascii="Times New Roman"/>
          <w:b w:val="false"/>
          <w:i w:val="false"/>
          <w:color w:val="000000"/>
          <w:sz w:val="28"/>
        </w:rPr>
        <w:t>
      2. Иностранная компания для условной постановки на регистрационный учет плательщика налога представляет в налоговый орган письмо-подтверждение о постановке на регистрационный учет плательщика налога (далее – письмо-подтверждение) с указанием данных, подлежащих включению в реестр иностранных компаний – плательщиков налога.</w:t>
      </w:r>
    </w:p>
    <w:bookmarkEnd w:id="1583"/>
    <w:bookmarkStart w:name="z1695" w:id="1584"/>
    <w:p>
      <w:pPr>
        <w:spacing w:after="0"/>
        <w:ind w:left="0"/>
        <w:jc w:val="both"/>
      </w:pPr>
      <w:r>
        <w:rPr>
          <w:rFonts w:ascii="Times New Roman"/>
          <w:b w:val="false"/>
          <w:i w:val="false"/>
          <w:color w:val="000000"/>
          <w:sz w:val="28"/>
        </w:rPr>
        <w:t>
      3. Письмо-подтверждение представляется иностранной компанией в налоговый орган не позднее одного месяца с даты осуществления первого платежа покупателем товара и (или) услуг.</w:t>
      </w:r>
    </w:p>
    <w:bookmarkEnd w:id="1584"/>
    <w:bookmarkStart w:name="z1696" w:id="1585"/>
    <w:p>
      <w:pPr>
        <w:spacing w:after="0"/>
        <w:ind w:left="0"/>
        <w:jc w:val="both"/>
      </w:pPr>
      <w:r>
        <w:rPr>
          <w:rFonts w:ascii="Times New Roman"/>
          <w:b w:val="false"/>
          <w:i w:val="false"/>
          <w:color w:val="000000"/>
          <w:sz w:val="28"/>
        </w:rPr>
        <w:t>
      Иностранная компания обязана уведомить налоговый орган об изменении и (или) дополнении данных, подлежащих включению в реестр иностранных компаний – плательщиков налога, не позднее десяти рабочих дней, следующих за днем внесения изменений и (или) дополнений данных.</w:t>
      </w:r>
    </w:p>
    <w:bookmarkEnd w:id="1585"/>
    <w:bookmarkStart w:name="z1697" w:id="1586"/>
    <w:p>
      <w:pPr>
        <w:spacing w:after="0"/>
        <w:ind w:left="0"/>
        <w:jc w:val="both"/>
      </w:pPr>
      <w:r>
        <w:rPr>
          <w:rFonts w:ascii="Times New Roman"/>
          <w:b w:val="false"/>
          <w:i w:val="false"/>
          <w:color w:val="000000"/>
          <w:sz w:val="28"/>
        </w:rPr>
        <w:t>
      4. Иностранная компания признается плательщиком налога с даты осуществления первого платежа покупателем товара и (или) услуг.</w:t>
      </w:r>
    </w:p>
    <w:bookmarkEnd w:id="1586"/>
    <w:p>
      <w:pPr>
        <w:spacing w:after="0"/>
        <w:ind w:left="0"/>
        <w:jc w:val="both"/>
      </w:pPr>
      <w:r>
        <w:rPr>
          <w:rFonts w:ascii="Times New Roman"/>
          <w:b/>
          <w:i w:val="false"/>
          <w:color w:val="000000"/>
          <w:sz w:val="28"/>
        </w:rPr>
        <w:t>Статья 103. Снятие с регистрационного учета плательщика налога</w:t>
      </w:r>
    </w:p>
    <w:bookmarkStart w:name="z1699" w:id="1587"/>
    <w:p>
      <w:pPr>
        <w:spacing w:after="0"/>
        <w:ind w:left="0"/>
        <w:jc w:val="both"/>
      </w:pPr>
      <w:r>
        <w:rPr>
          <w:rFonts w:ascii="Times New Roman"/>
          <w:b w:val="false"/>
          <w:i w:val="false"/>
          <w:color w:val="000000"/>
          <w:sz w:val="28"/>
        </w:rPr>
        <w:t>
      1. Плательщик налога снимается с регистрационного учета плательщика налога при:</w:t>
      </w:r>
    </w:p>
    <w:bookmarkEnd w:id="1587"/>
    <w:bookmarkStart w:name="z1700" w:id="1588"/>
    <w:p>
      <w:pPr>
        <w:spacing w:after="0"/>
        <w:ind w:left="0"/>
        <w:jc w:val="both"/>
      </w:pPr>
      <w:r>
        <w:rPr>
          <w:rFonts w:ascii="Times New Roman"/>
          <w:b w:val="false"/>
          <w:i w:val="false"/>
          <w:color w:val="000000"/>
          <w:sz w:val="28"/>
        </w:rPr>
        <w:t>
      1) переходе с общеустановленного порядка налогообложения на специальный налоговый режим;</w:t>
      </w:r>
    </w:p>
    <w:bookmarkEnd w:id="1588"/>
    <w:bookmarkStart w:name="z1701" w:id="1589"/>
    <w:p>
      <w:pPr>
        <w:spacing w:after="0"/>
        <w:ind w:left="0"/>
        <w:jc w:val="both"/>
      </w:pPr>
      <w:r>
        <w:rPr>
          <w:rFonts w:ascii="Times New Roman"/>
          <w:b w:val="false"/>
          <w:i w:val="false"/>
          <w:color w:val="000000"/>
          <w:sz w:val="28"/>
        </w:rPr>
        <w:t>
      2) прекращении деятельности или ликвидации плательщика налога.</w:t>
      </w:r>
    </w:p>
    <w:bookmarkEnd w:id="1589"/>
    <w:bookmarkStart w:name="z1702" w:id="1590"/>
    <w:p>
      <w:pPr>
        <w:spacing w:after="0"/>
        <w:ind w:left="0"/>
        <w:jc w:val="both"/>
      </w:pPr>
      <w:r>
        <w:rPr>
          <w:rFonts w:ascii="Times New Roman"/>
          <w:b w:val="false"/>
          <w:i w:val="false"/>
          <w:color w:val="000000"/>
          <w:sz w:val="28"/>
        </w:rPr>
        <w:t>
      При переходе с общеустановленного порядка налогообложения на специальный налоговый режим налогоплательщик одновременно с уведомлением о применяемом режиме налогообложения, предусмотренным законодательством Республики Казахстан о разрешениях и уведомлениях, представляет в налоговый орган ликвидационную налоговую отчетность по налогу.</w:t>
      </w:r>
    </w:p>
    <w:bookmarkEnd w:id="1590"/>
    <w:bookmarkStart w:name="z1703" w:id="1591"/>
    <w:p>
      <w:pPr>
        <w:spacing w:after="0"/>
        <w:ind w:left="0"/>
        <w:jc w:val="both"/>
      </w:pPr>
      <w:r>
        <w:rPr>
          <w:rFonts w:ascii="Times New Roman"/>
          <w:b w:val="false"/>
          <w:i w:val="false"/>
          <w:color w:val="000000"/>
          <w:sz w:val="28"/>
        </w:rPr>
        <w:t>
      2. Снятие с регистрационного учета плательщика налога производится в случае:</w:t>
      </w:r>
    </w:p>
    <w:bookmarkEnd w:id="1591"/>
    <w:bookmarkStart w:name="z1704" w:id="1592"/>
    <w:p>
      <w:pPr>
        <w:spacing w:after="0"/>
        <w:ind w:left="0"/>
        <w:jc w:val="both"/>
      </w:pPr>
      <w:r>
        <w:rPr>
          <w:rFonts w:ascii="Times New Roman"/>
          <w:b w:val="false"/>
          <w:i w:val="false"/>
          <w:color w:val="000000"/>
          <w:sz w:val="28"/>
        </w:rPr>
        <w:t>
      1) прекращения деятельности или ликвидации плательщика налога, за исключением прекращения деятельности или ликвидации по причине банкротства, – с даты представления заявления (налогового заявления) о прекращении деятельности в соответствующий регистрирующий орган;</w:t>
      </w:r>
    </w:p>
    <w:bookmarkEnd w:id="1592"/>
    <w:bookmarkStart w:name="z1705" w:id="1593"/>
    <w:p>
      <w:pPr>
        <w:spacing w:after="0"/>
        <w:ind w:left="0"/>
        <w:jc w:val="both"/>
      </w:pPr>
      <w:r>
        <w:rPr>
          <w:rFonts w:ascii="Times New Roman"/>
          <w:b w:val="false"/>
          <w:i w:val="false"/>
          <w:color w:val="000000"/>
          <w:sz w:val="28"/>
        </w:rPr>
        <w:t>
      2) прекращения деятельности или ликвидации плательщика налога по причине банкротства – с даты снятия с регистрационного учета индивидуального предпринимателя или исключения юридического лица из реестров номеров;</w:t>
      </w:r>
    </w:p>
    <w:bookmarkEnd w:id="1593"/>
    <w:bookmarkStart w:name="z1706" w:id="1594"/>
    <w:p>
      <w:pPr>
        <w:spacing w:after="0"/>
        <w:ind w:left="0"/>
        <w:jc w:val="both"/>
      </w:pPr>
      <w:r>
        <w:rPr>
          <w:rFonts w:ascii="Times New Roman"/>
          <w:b w:val="false"/>
          <w:i w:val="false"/>
          <w:color w:val="000000"/>
          <w:sz w:val="28"/>
        </w:rPr>
        <w:t xml:space="preserve">
      3) прекращения деятельности или ликвидации плательщика налога по причине признания вступившим в законную силу судебным актом регистрации индивидуального предпринимателя или юридического лица недействительной – с даты постановки на регистрационный учет плательщика налога; </w:t>
      </w:r>
    </w:p>
    <w:bookmarkEnd w:id="1594"/>
    <w:bookmarkStart w:name="z1707" w:id="1595"/>
    <w:p>
      <w:pPr>
        <w:spacing w:after="0"/>
        <w:ind w:left="0"/>
        <w:jc w:val="both"/>
      </w:pPr>
      <w:r>
        <w:rPr>
          <w:rFonts w:ascii="Times New Roman"/>
          <w:b w:val="false"/>
          <w:i w:val="false"/>
          <w:color w:val="000000"/>
          <w:sz w:val="28"/>
        </w:rPr>
        <w:t>
      4) реорганизации юридических лиц путем слияния, присоединения – с даты представления ликвидационной налоговой отчетности и передаточного акта;</w:t>
      </w:r>
    </w:p>
    <w:bookmarkEnd w:id="1595"/>
    <w:bookmarkStart w:name="z1708" w:id="1596"/>
    <w:p>
      <w:pPr>
        <w:spacing w:after="0"/>
        <w:ind w:left="0"/>
        <w:jc w:val="both"/>
      </w:pPr>
      <w:r>
        <w:rPr>
          <w:rFonts w:ascii="Times New Roman"/>
          <w:b w:val="false"/>
          <w:i w:val="false"/>
          <w:color w:val="000000"/>
          <w:sz w:val="28"/>
        </w:rPr>
        <w:t>
      5) реорганизации юридического лица путем разделения – с даты представления ликвидационной налоговой отчетности и разделительного акта;</w:t>
      </w:r>
    </w:p>
    <w:bookmarkEnd w:id="1596"/>
    <w:bookmarkStart w:name="z1709" w:id="1597"/>
    <w:p>
      <w:pPr>
        <w:spacing w:after="0"/>
        <w:ind w:left="0"/>
        <w:jc w:val="both"/>
      </w:pPr>
      <w:r>
        <w:rPr>
          <w:rFonts w:ascii="Times New Roman"/>
          <w:b w:val="false"/>
          <w:i w:val="false"/>
          <w:color w:val="000000"/>
          <w:sz w:val="28"/>
        </w:rPr>
        <w:t>
      6) смерти физического лица, состоявшего на регистрационном учете индивидуального предпринимателя, – с даты исключения из базы налогоплательщиков;</w:t>
      </w:r>
    </w:p>
    <w:bookmarkEnd w:id="1597"/>
    <w:bookmarkStart w:name="z1710" w:id="1598"/>
    <w:p>
      <w:pPr>
        <w:spacing w:after="0"/>
        <w:ind w:left="0"/>
        <w:jc w:val="both"/>
      </w:pPr>
      <w:r>
        <w:rPr>
          <w:rFonts w:ascii="Times New Roman"/>
          <w:b w:val="false"/>
          <w:i w:val="false"/>
          <w:color w:val="000000"/>
          <w:sz w:val="28"/>
        </w:rPr>
        <w:t>
      7) перехода с общеустановленного порядка налогообложения на специальный налоговый режим – с даты начала применения специального налогового режима.</w:t>
      </w:r>
    </w:p>
    <w:bookmarkEnd w:id="1598"/>
    <w:bookmarkStart w:name="z1711" w:id="1599"/>
    <w:p>
      <w:pPr>
        <w:spacing w:after="0"/>
        <w:ind w:left="0"/>
        <w:jc w:val="both"/>
      </w:pPr>
      <w:r>
        <w:rPr>
          <w:rFonts w:ascii="Times New Roman"/>
          <w:b w:val="false"/>
          <w:i w:val="false"/>
          <w:color w:val="000000"/>
          <w:sz w:val="28"/>
        </w:rPr>
        <w:t>
      3. Положения настоящей статьи не распространяются на плательщиков налога, подлежащих условной постановке на регистрационный учет плательщика налога.</w:t>
      </w:r>
    </w:p>
    <w:bookmarkEnd w:id="1599"/>
    <w:bookmarkStart w:name="z1712" w:id="1600"/>
    <w:p>
      <w:pPr>
        <w:spacing w:after="0"/>
        <w:ind w:left="0"/>
        <w:jc w:val="left"/>
      </w:pPr>
      <w:r>
        <w:rPr>
          <w:rFonts w:ascii="Times New Roman"/>
          <w:b/>
          <w:i w:val="false"/>
          <w:color w:val="000000"/>
        </w:rPr>
        <w:t xml:space="preserve"> Параграф 4. Регистрационный учет налогоплательщика, осуществляющего отдельные виды деятельности</w:t>
      </w:r>
    </w:p>
    <w:bookmarkEnd w:id="1600"/>
    <w:p>
      <w:pPr>
        <w:spacing w:after="0"/>
        <w:ind w:left="0"/>
        <w:jc w:val="both"/>
      </w:pPr>
      <w:r>
        <w:rPr>
          <w:rFonts w:ascii="Times New Roman"/>
          <w:b/>
          <w:i w:val="false"/>
          <w:color w:val="000000"/>
          <w:sz w:val="28"/>
        </w:rPr>
        <w:t>Статья 104. Постановка на регистрационный учет налогоплательщика, осуществляющего отдельные виды деятельности</w:t>
      </w:r>
    </w:p>
    <w:bookmarkStart w:name="z1714" w:id="1601"/>
    <w:p>
      <w:pPr>
        <w:spacing w:after="0"/>
        <w:ind w:left="0"/>
        <w:jc w:val="both"/>
      </w:pPr>
      <w:r>
        <w:rPr>
          <w:rFonts w:ascii="Times New Roman"/>
          <w:b w:val="false"/>
          <w:i w:val="false"/>
          <w:color w:val="000000"/>
          <w:sz w:val="28"/>
        </w:rPr>
        <w:t>
      1. Постановке на регистрационный учет налогоплательщика, осуществляющего отдельные виды деятельности, подлежат налогоплательщики, осуществляющие следующие виды деятельности:</w:t>
      </w:r>
    </w:p>
    <w:bookmarkEnd w:id="1601"/>
    <w:bookmarkStart w:name="z1715" w:id="1602"/>
    <w:p>
      <w:pPr>
        <w:spacing w:after="0"/>
        <w:ind w:left="0"/>
        <w:jc w:val="both"/>
      </w:pPr>
      <w:r>
        <w:rPr>
          <w:rFonts w:ascii="Times New Roman"/>
          <w:b w:val="false"/>
          <w:i w:val="false"/>
          <w:color w:val="000000"/>
          <w:sz w:val="28"/>
        </w:rPr>
        <w:t>
      1) производство бензина (кроме авиационного), дизельного топлива, газохола, бензанола, нефраса, смеси легких углеводородов, экологического топлива;</w:t>
      </w:r>
    </w:p>
    <w:bookmarkEnd w:id="1602"/>
    <w:bookmarkStart w:name="z1716" w:id="1603"/>
    <w:p>
      <w:pPr>
        <w:spacing w:after="0"/>
        <w:ind w:left="0"/>
        <w:jc w:val="both"/>
      </w:pPr>
      <w:r>
        <w:rPr>
          <w:rFonts w:ascii="Times New Roman"/>
          <w:b w:val="false"/>
          <w:i w:val="false"/>
          <w:color w:val="000000"/>
          <w:sz w:val="28"/>
        </w:rPr>
        <w:t>
      2) оптовая и (или) розничная реализация бензина (кроме авиационного), дизельного топлива, газохола, бензанола, нефраса, смеси легких углеводородов, экологического топлива;</w:t>
      </w:r>
    </w:p>
    <w:bookmarkEnd w:id="1603"/>
    <w:bookmarkStart w:name="z1717" w:id="1604"/>
    <w:p>
      <w:pPr>
        <w:spacing w:after="0"/>
        <w:ind w:left="0"/>
        <w:jc w:val="both"/>
      </w:pPr>
      <w:r>
        <w:rPr>
          <w:rFonts w:ascii="Times New Roman"/>
          <w:b w:val="false"/>
          <w:i w:val="false"/>
          <w:color w:val="000000"/>
          <w:sz w:val="28"/>
        </w:rPr>
        <w:t>
      3) производство этилового спирта и (или) алкогольной продукции;</w:t>
      </w:r>
    </w:p>
    <w:bookmarkEnd w:id="1604"/>
    <w:bookmarkStart w:name="z1718" w:id="1605"/>
    <w:p>
      <w:pPr>
        <w:spacing w:after="0"/>
        <w:ind w:left="0"/>
        <w:jc w:val="both"/>
      </w:pPr>
      <w:r>
        <w:rPr>
          <w:rFonts w:ascii="Times New Roman"/>
          <w:b w:val="false"/>
          <w:i w:val="false"/>
          <w:color w:val="000000"/>
          <w:sz w:val="28"/>
        </w:rPr>
        <w:t>
      4) оптовая и (или) розничная реализация алкогольной продукции;</w:t>
      </w:r>
    </w:p>
    <w:bookmarkEnd w:id="1605"/>
    <w:bookmarkStart w:name="z1719" w:id="1606"/>
    <w:p>
      <w:pPr>
        <w:spacing w:after="0"/>
        <w:ind w:left="0"/>
        <w:jc w:val="both"/>
      </w:pPr>
      <w:r>
        <w:rPr>
          <w:rFonts w:ascii="Times New Roman"/>
          <w:b w:val="false"/>
          <w:i w:val="false"/>
          <w:color w:val="000000"/>
          <w:sz w:val="28"/>
        </w:rPr>
        <w:t>
      5) производство и (или) оптовая реализация табачных изделий;</w:t>
      </w:r>
    </w:p>
    <w:bookmarkEnd w:id="1606"/>
    <w:bookmarkStart w:name="z1720" w:id="1607"/>
    <w:p>
      <w:pPr>
        <w:spacing w:after="0"/>
        <w:ind w:left="0"/>
        <w:jc w:val="both"/>
      </w:pPr>
      <w:r>
        <w:rPr>
          <w:rFonts w:ascii="Times New Roman"/>
          <w:b w:val="false"/>
          <w:i w:val="false"/>
          <w:color w:val="000000"/>
          <w:sz w:val="28"/>
        </w:rPr>
        <w:t>
      6) игорный бизнес;</w:t>
      </w:r>
    </w:p>
    <w:bookmarkEnd w:id="1607"/>
    <w:bookmarkStart w:name="z1721" w:id="1608"/>
    <w:p>
      <w:pPr>
        <w:spacing w:after="0"/>
        <w:ind w:left="0"/>
        <w:jc w:val="both"/>
      </w:pPr>
      <w:r>
        <w:rPr>
          <w:rFonts w:ascii="Times New Roman"/>
          <w:b w:val="false"/>
          <w:i w:val="false"/>
          <w:color w:val="000000"/>
          <w:sz w:val="28"/>
        </w:rPr>
        <w:t xml:space="preserve">
      7) производство, сборка (комплектация)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части первой статьи 536 настоящего Кодекса, за исключением импорта подакцизных товаров, по которым произведена уплата в соответствии с таможенным законодательством Республики Казахстан, также при наличии соглашения о промышленной сборке;</w:t>
      </w:r>
    </w:p>
    <w:bookmarkEnd w:id="1608"/>
    <w:bookmarkStart w:name="z1722" w:id="1609"/>
    <w:p>
      <w:pPr>
        <w:spacing w:after="0"/>
        <w:ind w:left="0"/>
        <w:jc w:val="both"/>
      </w:pPr>
      <w:r>
        <w:rPr>
          <w:rFonts w:ascii="Times New Roman"/>
          <w:b w:val="false"/>
          <w:i w:val="false"/>
          <w:color w:val="000000"/>
          <w:sz w:val="28"/>
        </w:rPr>
        <w:t xml:space="preserve">
      8) электронная торговля товарами. </w:t>
      </w:r>
    </w:p>
    <w:bookmarkEnd w:id="1609"/>
    <w:bookmarkStart w:name="z1723" w:id="1610"/>
    <w:p>
      <w:pPr>
        <w:spacing w:after="0"/>
        <w:ind w:left="0"/>
        <w:jc w:val="both"/>
      </w:pPr>
      <w:r>
        <w:rPr>
          <w:rFonts w:ascii="Times New Roman"/>
          <w:b w:val="false"/>
          <w:i w:val="false"/>
          <w:color w:val="000000"/>
          <w:sz w:val="28"/>
        </w:rPr>
        <w:t>
      2. Постановка на регистрационный учет налогоплательщика, осуществляющего отдельные виды деятельности, производится в налоговых органах по месту нахождения объектов налогообложения и (или) объектов, связанных с налогообложением, используемых при осуществлении отдельных видов деятельности.</w:t>
      </w:r>
    </w:p>
    <w:bookmarkEnd w:id="1610"/>
    <w:bookmarkStart w:name="z1724" w:id="1611"/>
    <w:p>
      <w:pPr>
        <w:spacing w:after="0"/>
        <w:ind w:left="0"/>
        <w:jc w:val="both"/>
      </w:pPr>
      <w:r>
        <w:rPr>
          <w:rFonts w:ascii="Times New Roman"/>
          <w:b w:val="false"/>
          <w:i w:val="false"/>
          <w:color w:val="000000"/>
          <w:sz w:val="28"/>
        </w:rPr>
        <w:t xml:space="preserve">
      Для целей </w:t>
      </w:r>
      <w:r>
        <w:rPr>
          <w:rFonts w:ascii="Times New Roman"/>
          <w:b w:val="false"/>
          <w:i w:val="false"/>
          <w:color w:val="000000"/>
          <w:sz w:val="28"/>
        </w:rPr>
        <w:t>подпунктов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1 настоящей статьи под объектами, связанными с налогообложением, понимаются производственный объект производителя нефтепродуктов, база нефтепродуктов, резервуар, заправочная станция, объемы нефти и (или) газового конденсата и выхода нефтепродуктов, указанные в договоре переработки нефти и (или) газового конденсата или приложении (спецификации) к договору с производителем нефтепродуктов (для поставщиков нефти), стационарное и (или) складское помещения, которые используются для осуществления видов деятельности,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1 настоящей статьи.</w:t>
      </w:r>
    </w:p>
    <w:bookmarkEnd w:id="1611"/>
    <w:bookmarkStart w:name="z1725" w:id="1612"/>
    <w:p>
      <w:pPr>
        <w:spacing w:after="0"/>
        <w:ind w:left="0"/>
        <w:jc w:val="both"/>
      </w:pPr>
      <w:r>
        <w:rPr>
          <w:rFonts w:ascii="Times New Roman"/>
          <w:b w:val="false"/>
          <w:i w:val="false"/>
          <w:color w:val="000000"/>
          <w:sz w:val="28"/>
        </w:rPr>
        <w:t>
      3. Постановка на регистрационный учет налогоплательщика, осуществляющего отдельные виды деятельности, подлежащие лицензированию, при условии наличия соответствующей лицензии производится на срок, не превышающий срока действия лицензии.</w:t>
      </w:r>
    </w:p>
    <w:bookmarkEnd w:id="1612"/>
    <w:bookmarkStart w:name="z1726" w:id="1613"/>
    <w:p>
      <w:pPr>
        <w:spacing w:after="0"/>
        <w:ind w:left="0"/>
        <w:jc w:val="both"/>
      </w:pPr>
      <w:r>
        <w:rPr>
          <w:rFonts w:ascii="Times New Roman"/>
          <w:b w:val="false"/>
          <w:i w:val="false"/>
          <w:color w:val="000000"/>
          <w:sz w:val="28"/>
        </w:rPr>
        <w:t xml:space="preserve">
      4. Постановка на регистрационный учет налогоплательщика, осуществляющего отдельные виды деятельности,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(за исключением производства табачных изделий), </w:t>
      </w:r>
      <w:r>
        <w:rPr>
          <w:rFonts w:ascii="Times New Roman"/>
          <w:b w:val="false"/>
          <w:i w:val="false"/>
          <w:color w:val="000000"/>
          <w:sz w:val="28"/>
        </w:rPr>
        <w:t>6)</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пункта 1 настоящей статьи, производится на основании уведомления о начале или прекращении деятельности в порядке, определяемом законодательством Республики Казахстан о разрешениях и уведомлениях (далее в целях настоящего параграфа – уведомление о начале или прекращении деятельности).</w:t>
      </w:r>
    </w:p>
    <w:bookmarkEnd w:id="1613"/>
    <w:bookmarkStart w:name="z1727" w:id="1614"/>
    <w:p>
      <w:pPr>
        <w:spacing w:after="0"/>
        <w:ind w:left="0"/>
        <w:jc w:val="both"/>
      </w:pPr>
      <w:r>
        <w:rPr>
          <w:rFonts w:ascii="Times New Roman"/>
          <w:b w:val="false"/>
          <w:i w:val="false"/>
          <w:color w:val="000000"/>
          <w:sz w:val="28"/>
        </w:rPr>
        <w:t xml:space="preserve">
      5. Уведомление о начале или прекращении деятельности с документами, установленными в порядке формирования базы налогоплательщиков, определенном уполномоченным органом, представляется в налоговый орган не позднее трех рабочих дней до начала осуществления отдельного вида деятельности. </w:t>
      </w:r>
    </w:p>
    <w:bookmarkEnd w:id="1614"/>
    <w:bookmarkStart w:name="z1728" w:id="1615"/>
    <w:p>
      <w:pPr>
        <w:spacing w:after="0"/>
        <w:ind w:left="0"/>
        <w:jc w:val="both"/>
      </w:pPr>
      <w:r>
        <w:rPr>
          <w:rFonts w:ascii="Times New Roman"/>
          <w:b w:val="false"/>
          <w:i w:val="false"/>
          <w:color w:val="000000"/>
          <w:sz w:val="28"/>
        </w:rPr>
        <w:t xml:space="preserve">
      6. При наличии у налогоплательщика нескольких объектов налогообложения и объектов, связанных с налогообложением, используемых при осуществлении видов деятельности,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1 настоящей статьи, регистрационный учет каждого объекта налогообложения и объекта, связанного с налогообложением, производится отдельно.</w:t>
      </w:r>
    </w:p>
    <w:bookmarkEnd w:id="1615"/>
    <w:bookmarkStart w:name="z1729" w:id="1616"/>
    <w:p>
      <w:pPr>
        <w:spacing w:after="0"/>
        <w:ind w:left="0"/>
        <w:jc w:val="both"/>
      </w:pPr>
      <w:r>
        <w:rPr>
          <w:rFonts w:ascii="Times New Roman"/>
          <w:b w:val="false"/>
          <w:i w:val="false"/>
          <w:color w:val="000000"/>
          <w:sz w:val="28"/>
        </w:rPr>
        <w:t>
      7. В случае наличия у налогоплательщика нескольких игорных заведений постановка на регистрационный учет осуществляется по каждому игорному заведению отдельно.</w:t>
      </w:r>
    </w:p>
    <w:bookmarkEnd w:id="1616"/>
    <w:bookmarkStart w:name="z1730" w:id="1617"/>
    <w:p>
      <w:pPr>
        <w:spacing w:after="0"/>
        <w:ind w:left="0"/>
        <w:jc w:val="both"/>
      </w:pPr>
      <w:r>
        <w:rPr>
          <w:rFonts w:ascii="Times New Roman"/>
          <w:b w:val="false"/>
          <w:i w:val="false"/>
          <w:color w:val="000000"/>
          <w:sz w:val="28"/>
        </w:rPr>
        <w:t>
      Запрещаются использование и нахождение на территории игорного заведения объектов налогообложения и объектов, связанных с налогообложением, не зарегистрированных в налоговых органах.</w:t>
      </w:r>
    </w:p>
    <w:bookmarkEnd w:id="1617"/>
    <w:p>
      <w:pPr>
        <w:spacing w:after="0"/>
        <w:ind w:left="0"/>
        <w:jc w:val="both"/>
      </w:pPr>
      <w:r>
        <w:rPr>
          <w:rFonts w:ascii="Times New Roman"/>
          <w:b/>
          <w:i w:val="false"/>
          <w:color w:val="000000"/>
          <w:sz w:val="28"/>
        </w:rPr>
        <w:t>Статья 105. Снятие с регистрационного учета налогоплательщика, осуществляющего отдельные виды деятельности</w:t>
      </w:r>
    </w:p>
    <w:bookmarkStart w:name="z1732" w:id="1618"/>
    <w:p>
      <w:pPr>
        <w:spacing w:after="0"/>
        <w:ind w:left="0"/>
        <w:jc w:val="both"/>
      </w:pPr>
      <w:r>
        <w:rPr>
          <w:rFonts w:ascii="Times New Roman"/>
          <w:b w:val="false"/>
          <w:i w:val="false"/>
          <w:color w:val="000000"/>
          <w:sz w:val="28"/>
        </w:rPr>
        <w:t>
      1. Налогоплательщик подлежит снятию налоговым органом с регистрационного учета налогоплательщика, осуществляющего отдельные виды деятельности, не подлежащие лицензированию, на основании уведомления о начале или прекращении деятельности в случаях:</w:t>
      </w:r>
    </w:p>
    <w:bookmarkEnd w:id="1618"/>
    <w:bookmarkStart w:name="z1733" w:id="1619"/>
    <w:p>
      <w:pPr>
        <w:spacing w:after="0"/>
        <w:ind w:left="0"/>
        <w:jc w:val="both"/>
      </w:pPr>
      <w:r>
        <w:rPr>
          <w:rFonts w:ascii="Times New Roman"/>
          <w:b w:val="false"/>
          <w:i w:val="false"/>
          <w:color w:val="000000"/>
          <w:sz w:val="28"/>
        </w:rPr>
        <w:t xml:space="preserve">
      1) прекращения осуществления видов деятельности,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104 настоящего Кодекса;</w:t>
      </w:r>
    </w:p>
    <w:bookmarkEnd w:id="1619"/>
    <w:bookmarkStart w:name="z1734" w:id="1620"/>
    <w:p>
      <w:pPr>
        <w:spacing w:after="0"/>
        <w:ind w:left="0"/>
        <w:jc w:val="both"/>
      </w:pPr>
      <w:r>
        <w:rPr>
          <w:rFonts w:ascii="Times New Roman"/>
          <w:b w:val="false"/>
          <w:i w:val="false"/>
          <w:color w:val="000000"/>
          <w:sz w:val="28"/>
        </w:rPr>
        <w:t>
      2) снятия с учета всех объектов налогообложения и объектов, связанных с налогообложением, указанных в регистрационных данных.</w:t>
      </w:r>
    </w:p>
    <w:bookmarkEnd w:id="1620"/>
    <w:bookmarkStart w:name="z1735" w:id="1621"/>
    <w:p>
      <w:pPr>
        <w:spacing w:after="0"/>
        <w:ind w:left="0"/>
        <w:jc w:val="both"/>
      </w:pPr>
      <w:r>
        <w:rPr>
          <w:rFonts w:ascii="Times New Roman"/>
          <w:b w:val="false"/>
          <w:i w:val="false"/>
          <w:color w:val="000000"/>
          <w:sz w:val="28"/>
        </w:rPr>
        <w:t>
      2. Снятие налогоплательщика с регистрационного учета налогоплательщика, осуществляющего отдельные виды деятельности, подлежащие лицензированию, производится налоговым органом на основании сведений из государственного электронного реестра разрешений и уведомлений о прекращении действия лицензии.</w:t>
      </w:r>
    </w:p>
    <w:bookmarkEnd w:id="1621"/>
    <w:bookmarkStart w:name="z1736" w:id="1622"/>
    <w:p>
      <w:pPr>
        <w:spacing w:after="0"/>
        <w:ind w:left="0"/>
        <w:jc w:val="both"/>
      </w:pPr>
      <w:r>
        <w:rPr>
          <w:rFonts w:ascii="Times New Roman"/>
          <w:b w:val="false"/>
          <w:i w:val="false"/>
          <w:color w:val="000000"/>
          <w:sz w:val="28"/>
        </w:rPr>
        <w:t>
      3. Снятие налогоплательщика с регистрационного учета налогоплательщика, осуществляющего отдельные виды деятельности, производится на основании решения налогового органа в случаях:</w:t>
      </w:r>
    </w:p>
    <w:bookmarkEnd w:id="1622"/>
    <w:bookmarkStart w:name="z1737" w:id="1623"/>
    <w:p>
      <w:pPr>
        <w:spacing w:after="0"/>
        <w:ind w:left="0"/>
        <w:jc w:val="both"/>
      </w:pPr>
      <w:r>
        <w:rPr>
          <w:rFonts w:ascii="Times New Roman"/>
          <w:b w:val="false"/>
          <w:i w:val="false"/>
          <w:color w:val="000000"/>
          <w:sz w:val="28"/>
        </w:rPr>
        <w:t xml:space="preserve">
      1) прекращения действия договора налогоплательщика, осуществляющего виды деятельности,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104 настоящего Кодекса:</w:t>
      </w:r>
    </w:p>
    <w:bookmarkEnd w:id="1623"/>
    <w:bookmarkStart w:name="z1738" w:id="1624"/>
    <w:p>
      <w:pPr>
        <w:spacing w:after="0"/>
        <w:ind w:left="0"/>
        <w:jc w:val="both"/>
      </w:pPr>
      <w:r>
        <w:rPr>
          <w:rFonts w:ascii="Times New Roman"/>
          <w:b w:val="false"/>
          <w:i w:val="false"/>
          <w:color w:val="000000"/>
          <w:sz w:val="28"/>
        </w:rPr>
        <w:t>
      аренды производственного объекта производителя нефтепродуктов;</w:t>
      </w:r>
    </w:p>
    <w:bookmarkEnd w:id="1624"/>
    <w:bookmarkStart w:name="z1739" w:id="1625"/>
    <w:p>
      <w:pPr>
        <w:spacing w:after="0"/>
        <w:ind w:left="0"/>
        <w:jc w:val="both"/>
      </w:pPr>
      <w:r>
        <w:rPr>
          <w:rFonts w:ascii="Times New Roman"/>
          <w:b w:val="false"/>
          <w:i w:val="false"/>
          <w:color w:val="000000"/>
          <w:sz w:val="28"/>
        </w:rPr>
        <w:t>
      аренды базы нефтепродуктов (резервуара), автозаправочной станции;</w:t>
      </w:r>
    </w:p>
    <w:bookmarkEnd w:id="1625"/>
    <w:bookmarkStart w:name="z1740" w:id="1626"/>
    <w:p>
      <w:pPr>
        <w:spacing w:after="0"/>
        <w:ind w:left="0"/>
        <w:jc w:val="both"/>
      </w:pPr>
      <w:r>
        <w:rPr>
          <w:rFonts w:ascii="Times New Roman"/>
          <w:b w:val="false"/>
          <w:i w:val="false"/>
          <w:color w:val="000000"/>
          <w:sz w:val="28"/>
        </w:rPr>
        <w:t>
      поручения с владельцем автозаправочной станции, согласно которому владелец автозаправочной станции (поверенный) по договору поручения осуществляет розничную реализацию бензина (кроме авиационного) и (или) дизельного топлива от имени и по поручению заявителя (доверителя);</w:t>
      </w:r>
    </w:p>
    <w:bookmarkEnd w:id="1626"/>
    <w:bookmarkStart w:name="z1741" w:id="1627"/>
    <w:p>
      <w:pPr>
        <w:spacing w:after="0"/>
        <w:ind w:left="0"/>
        <w:jc w:val="both"/>
      </w:pPr>
      <w:r>
        <w:rPr>
          <w:rFonts w:ascii="Times New Roman"/>
          <w:b w:val="false"/>
          <w:i w:val="false"/>
          <w:color w:val="000000"/>
          <w:sz w:val="28"/>
        </w:rPr>
        <w:t>
      переработки нефти поставщика нефти с производителем нефтепродуктов;</w:t>
      </w:r>
    </w:p>
    <w:bookmarkEnd w:id="1627"/>
    <w:bookmarkStart w:name="z1742" w:id="1628"/>
    <w:p>
      <w:pPr>
        <w:spacing w:after="0"/>
        <w:ind w:left="0"/>
        <w:jc w:val="both"/>
      </w:pPr>
      <w:r>
        <w:rPr>
          <w:rFonts w:ascii="Times New Roman"/>
          <w:b w:val="false"/>
          <w:i w:val="false"/>
          <w:color w:val="000000"/>
          <w:sz w:val="28"/>
        </w:rPr>
        <w:t>
      аренды складского помещения при оптовой реализации табачных изделий;</w:t>
      </w:r>
    </w:p>
    <w:bookmarkEnd w:id="1628"/>
    <w:bookmarkStart w:name="z1743" w:id="1629"/>
    <w:p>
      <w:pPr>
        <w:spacing w:after="0"/>
        <w:ind w:left="0"/>
        <w:jc w:val="both"/>
      </w:pPr>
      <w:r>
        <w:rPr>
          <w:rFonts w:ascii="Times New Roman"/>
          <w:b w:val="false"/>
          <w:i w:val="false"/>
          <w:color w:val="000000"/>
          <w:sz w:val="28"/>
        </w:rPr>
        <w:t xml:space="preserve">
      2) отсутствия налогоплательщика, осуществляющего вид деятельности, указанный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104 настоящего Кодекса, по адресу, указанному в лицензии;</w:t>
      </w:r>
    </w:p>
    <w:bookmarkEnd w:id="1629"/>
    <w:bookmarkStart w:name="z1744" w:id="1630"/>
    <w:p>
      <w:pPr>
        <w:spacing w:after="0"/>
        <w:ind w:left="0"/>
        <w:jc w:val="both"/>
      </w:pPr>
      <w:r>
        <w:rPr>
          <w:rFonts w:ascii="Times New Roman"/>
          <w:b w:val="false"/>
          <w:i w:val="false"/>
          <w:color w:val="000000"/>
          <w:sz w:val="28"/>
        </w:rPr>
        <w:t xml:space="preserve">
      3) непредставления декларации и (или) расчета по акцизу налогоплательщиком, осуществляющим виды деятельности,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104 настоящего Кодекса, в течение трехмесячного периода со дня, следующего за днем установленного настоящим Кодексом срока их представления.</w:t>
      </w:r>
    </w:p>
    <w:bookmarkEnd w:id="1630"/>
    <w:bookmarkStart w:name="z1745" w:id="1631"/>
    <w:p>
      <w:pPr>
        <w:spacing w:after="0"/>
        <w:ind w:left="0"/>
        <w:jc w:val="left"/>
      </w:pPr>
      <w:r>
        <w:rPr>
          <w:rFonts w:ascii="Times New Roman"/>
          <w:b/>
          <w:i w:val="false"/>
          <w:color w:val="000000"/>
        </w:rPr>
        <w:t xml:space="preserve"> Параграф 5. Мониторинг соблюдения требований налоговой регистрации</w:t>
      </w:r>
    </w:p>
    <w:bookmarkEnd w:id="1631"/>
    <w:p>
      <w:pPr>
        <w:spacing w:after="0"/>
        <w:ind w:left="0"/>
        <w:jc w:val="both"/>
      </w:pPr>
      <w:r>
        <w:rPr>
          <w:rFonts w:ascii="Times New Roman"/>
          <w:b/>
          <w:i w:val="false"/>
          <w:color w:val="000000"/>
          <w:sz w:val="28"/>
        </w:rPr>
        <w:t>Статья 106. Мониторинг соблюдения требований налоговой регистрации</w:t>
      </w:r>
    </w:p>
    <w:bookmarkStart w:name="z1747" w:id="1632"/>
    <w:p>
      <w:pPr>
        <w:spacing w:after="0"/>
        <w:ind w:left="0"/>
        <w:jc w:val="both"/>
      </w:pPr>
      <w:r>
        <w:rPr>
          <w:rFonts w:ascii="Times New Roman"/>
          <w:b w:val="false"/>
          <w:i w:val="false"/>
          <w:color w:val="000000"/>
          <w:sz w:val="28"/>
        </w:rPr>
        <w:t>
      Мониторинг соблюдения требований налоговой регистрации – сбор и анализ сведений о деятельности налогоплательщика, имеющихся в налоговом органе, и иных сведений уполномоченных государственных органов, банковских организаций с целью контроля соблюдения требований настоящего Кодекса в части соблюдения положений о налоговой регистрации.</w:t>
      </w:r>
    </w:p>
    <w:bookmarkEnd w:id="1632"/>
    <w:p>
      <w:pPr>
        <w:spacing w:after="0"/>
        <w:ind w:left="0"/>
        <w:jc w:val="both"/>
      </w:pPr>
      <w:r>
        <w:rPr>
          <w:rFonts w:ascii="Times New Roman"/>
          <w:b/>
          <w:i w:val="false"/>
          <w:color w:val="000000"/>
          <w:sz w:val="28"/>
        </w:rPr>
        <w:t>Статья 107. Порядок проведения мониторинга за соблюдением налоговой регистрации</w:t>
      </w:r>
    </w:p>
    <w:bookmarkStart w:name="z1749" w:id="1633"/>
    <w:p>
      <w:pPr>
        <w:spacing w:after="0"/>
        <w:ind w:left="0"/>
        <w:jc w:val="both"/>
      </w:pPr>
      <w:r>
        <w:rPr>
          <w:rFonts w:ascii="Times New Roman"/>
          <w:b w:val="false"/>
          <w:i w:val="false"/>
          <w:color w:val="000000"/>
          <w:sz w:val="28"/>
        </w:rPr>
        <w:t>
      1. В случае установления по итогам изучения и анализа сведений о налогоплательщике признаков нарушения требований настоящего Кодекса налогоплательщику представляется уведомление о постановке на регистрационный учет в налоговом органе (далее в целях настоящей статьи – уведомление).</w:t>
      </w:r>
    </w:p>
    <w:bookmarkEnd w:id="1633"/>
    <w:bookmarkStart w:name="z1750" w:id="1634"/>
    <w:p>
      <w:pPr>
        <w:spacing w:after="0"/>
        <w:ind w:left="0"/>
        <w:jc w:val="both"/>
      </w:pPr>
      <w:r>
        <w:rPr>
          <w:rFonts w:ascii="Times New Roman"/>
          <w:b w:val="false"/>
          <w:i w:val="false"/>
          <w:color w:val="000000"/>
          <w:sz w:val="28"/>
        </w:rPr>
        <w:t>
      При представлении уведомления иностранной компании, осуществляющей деятельность посредством интернет-площадки в Республике Казахстан, налоговый орган любым не запрещенным законами Республики Казахстан способом извещает население Республики Казахстан о последствиях неисполнения такой компанией уведомления.</w:t>
      </w:r>
    </w:p>
    <w:bookmarkEnd w:id="1634"/>
    <w:bookmarkStart w:name="z1751" w:id="1635"/>
    <w:p>
      <w:pPr>
        <w:spacing w:after="0"/>
        <w:ind w:left="0"/>
        <w:jc w:val="both"/>
      </w:pPr>
      <w:r>
        <w:rPr>
          <w:rFonts w:ascii="Times New Roman"/>
          <w:b w:val="false"/>
          <w:i w:val="false"/>
          <w:color w:val="000000"/>
          <w:sz w:val="28"/>
        </w:rPr>
        <w:t>
      2. Налогоплательщик в случае:</w:t>
      </w:r>
    </w:p>
    <w:bookmarkEnd w:id="1635"/>
    <w:bookmarkStart w:name="z1752" w:id="1636"/>
    <w:p>
      <w:pPr>
        <w:spacing w:after="0"/>
        <w:ind w:left="0"/>
        <w:jc w:val="both"/>
      </w:pPr>
      <w:r>
        <w:rPr>
          <w:rFonts w:ascii="Times New Roman"/>
          <w:b w:val="false"/>
          <w:i w:val="false"/>
          <w:color w:val="000000"/>
          <w:sz w:val="28"/>
        </w:rPr>
        <w:t>
      1) согласия с уведомлением исполняет требование о налоговой регистрации, указанное в уведомлении;</w:t>
      </w:r>
    </w:p>
    <w:bookmarkEnd w:id="1636"/>
    <w:bookmarkStart w:name="z1753" w:id="1637"/>
    <w:p>
      <w:pPr>
        <w:spacing w:after="0"/>
        <w:ind w:left="0"/>
        <w:jc w:val="both"/>
      </w:pPr>
      <w:r>
        <w:rPr>
          <w:rFonts w:ascii="Times New Roman"/>
          <w:b w:val="false"/>
          <w:i w:val="false"/>
          <w:color w:val="000000"/>
          <w:sz w:val="28"/>
        </w:rPr>
        <w:t>
      2) несогласия с уведомлением представляет пояснение с обоснованием такого несогласия (далее в целях настоящей статьи – пояснение).</w:t>
      </w:r>
    </w:p>
    <w:bookmarkEnd w:id="1637"/>
    <w:bookmarkStart w:name="z1754" w:id="1638"/>
    <w:p>
      <w:pPr>
        <w:spacing w:after="0"/>
        <w:ind w:left="0"/>
        <w:jc w:val="both"/>
      </w:pPr>
      <w:r>
        <w:rPr>
          <w:rFonts w:ascii="Times New Roman"/>
          <w:b w:val="false"/>
          <w:i w:val="false"/>
          <w:color w:val="000000"/>
          <w:sz w:val="28"/>
        </w:rPr>
        <w:t>
      3. Пояснение представляется в произвольной форме и должно содержать:</w:t>
      </w:r>
    </w:p>
    <w:bookmarkEnd w:id="1638"/>
    <w:bookmarkStart w:name="z1755" w:id="1639"/>
    <w:p>
      <w:pPr>
        <w:spacing w:after="0"/>
        <w:ind w:left="0"/>
        <w:jc w:val="both"/>
      </w:pPr>
      <w:r>
        <w:rPr>
          <w:rFonts w:ascii="Times New Roman"/>
          <w:b w:val="false"/>
          <w:i w:val="false"/>
          <w:color w:val="000000"/>
          <w:sz w:val="28"/>
        </w:rPr>
        <w:t>
      1) идентификационные данные налогоплательщика и налогового органа, направившего уведомление;</w:t>
      </w:r>
    </w:p>
    <w:bookmarkEnd w:id="1639"/>
    <w:bookmarkStart w:name="z1756" w:id="1640"/>
    <w:p>
      <w:pPr>
        <w:spacing w:after="0"/>
        <w:ind w:left="0"/>
        <w:jc w:val="both"/>
      </w:pPr>
      <w:r>
        <w:rPr>
          <w:rFonts w:ascii="Times New Roman"/>
          <w:b w:val="false"/>
          <w:i w:val="false"/>
          <w:color w:val="000000"/>
          <w:sz w:val="28"/>
        </w:rPr>
        <w:t xml:space="preserve">
      2) номер и дату уведомления; </w:t>
      </w:r>
    </w:p>
    <w:bookmarkEnd w:id="1640"/>
    <w:bookmarkStart w:name="z1757" w:id="1641"/>
    <w:p>
      <w:pPr>
        <w:spacing w:after="0"/>
        <w:ind w:left="0"/>
        <w:jc w:val="both"/>
      </w:pPr>
      <w:r>
        <w:rPr>
          <w:rFonts w:ascii="Times New Roman"/>
          <w:b w:val="false"/>
          <w:i w:val="false"/>
          <w:color w:val="000000"/>
          <w:sz w:val="28"/>
        </w:rPr>
        <w:t>
      3) обоснование несогласия с уведомлением.</w:t>
      </w:r>
    </w:p>
    <w:bookmarkEnd w:id="1641"/>
    <w:bookmarkStart w:name="z1758" w:id="1642"/>
    <w:p>
      <w:pPr>
        <w:spacing w:after="0"/>
        <w:ind w:left="0"/>
        <w:jc w:val="both"/>
      </w:pPr>
      <w:r>
        <w:rPr>
          <w:rFonts w:ascii="Times New Roman"/>
          <w:b w:val="false"/>
          <w:i w:val="false"/>
          <w:color w:val="000000"/>
          <w:sz w:val="28"/>
        </w:rPr>
        <w:t>
      Налогоплательщик вправе приложить копии документов, подтверждающих его обоснование.</w:t>
      </w:r>
    </w:p>
    <w:bookmarkEnd w:id="1642"/>
    <w:bookmarkStart w:name="z1759" w:id="1643"/>
    <w:p>
      <w:pPr>
        <w:spacing w:after="0"/>
        <w:ind w:left="0"/>
        <w:jc w:val="both"/>
      </w:pPr>
      <w:r>
        <w:rPr>
          <w:rFonts w:ascii="Times New Roman"/>
          <w:b w:val="false"/>
          <w:i w:val="false"/>
          <w:color w:val="000000"/>
          <w:sz w:val="28"/>
        </w:rPr>
        <w:t>
      При исполнении уведомления путем представления пояснения требование документов, не относящихся к нарушениям, указанным в уведомлении, не допускается.</w:t>
      </w:r>
    </w:p>
    <w:bookmarkEnd w:id="1643"/>
    <w:bookmarkStart w:name="z1760" w:id="1644"/>
    <w:p>
      <w:pPr>
        <w:spacing w:after="0"/>
        <w:ind w:left="0"/>
        <w:jc w:val="both"/>
      </w:pPr>
      <w:r>
        <w:rPr>
          <w:rFonts w:ascii="Times New Roman"/>
          <w:b w:val="false"/>
          <w:i w:val="false"/>
          <w:color w:val="000000"/>
          <w:sz w:val="28"/>
        </w:rPr>
        <w:t>
      4. Уведомление признается неисполненным в случае, если представленное пояснение не содержит обоснование и (или) обоснование не подтверждено документами.</w:t>
      </w:r>
    </w:p>
    <w:bookmarkEnd w:id="1644"/>
    <w:bookmarkStart w:name="z1761" w:id="1645"/>
    <w:p>
      <w:pPr>
        <w:spacing w:after="0"/>
        <w:ind w:left="0"/>
        <w:jc w:val="both"/>
      </w:pPr>
      <w:r>
        <w:rPr>
          <w:rFonts w:ascii="Times New Roman"/>
          <w:b w:val="false"/>
          <w:i w:val="false"/>
          <w:color w:val="000000"/>
          <w:sz w:val="28"/>
        </w:rPr>
        <w:t xml:space="preserve">
      5. Налоговый орган в течение двадцати рабочих дней, следующих за днем поступления пояснения, в случае, указанном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выносит решение о признании уведомления неисполненным.</w:t>
      </w:r>
    </w:p>
    <w:bookmarkEnd w:id="1645"/>
    <w:bookmarkStart w:name="z1762" w:id="1646"/>
    <w:p>
      <w:pPr>
        <w:spacing w:after="0"/>
        <w:ind w:left="0"/>
        <w:jc w:val="both"/>
      </w:pPr>
      <w:r>
        <w:rPr>
          <w:rFonts w:ascii="Times New Roman"/>
          <w:b w:val="false"/>
          <w:i w:val="false"/>
          <w:color w:val="000000"/>
          <w:sz w:val="28"/>
        </w:rPr>
        <w:t>
      Решение о признании уведомления неисполненным (далее в целях настоящей статьи – решение) представляется налогоплательщику в течение двух рабочих дней, следующих за днем вынесения такого решения.</w:t>
      </w:r>
    </w:p>
    <w:bookmarkEnd w:id="1646"/>
    <w:bookmarkStart w:name="z1763" w:id="1647"/>
    <w:p>
      <w:pPr>
        <w:spacing w:after="0"/>
        <w:ind w:left="0"/>
        <w:jc w:val="both"/>
      </w:pPr>
      <w:r>
        <w:rPr>
          <w:rFonts w:ascii="Times New Roman"/>
          <w:b w:val="false"/>
          <w:i w:val="false"/>
          <w:color w:val="000000"/>
          <w:sz w:val="28"/>
        </w:rPr>
        <w:t>
      6. По уведомлению, признанному неисполненным, проводится налоговая проверка налогоплательщика, за исключением иностранной компании, осуществляющей деятельность посредством интернет-площадки в Республике Казахстан.</w:t>
      </w:r>
    </w:p>
    <w:bookmarkEnd w:id="1647"/>
    <w:bookmarkStart w:name="z1764" w:id="1648"/>
    <w:p>
      <w:pPr>
        <w:spacing w:after="0"/>
        <w:ind w:left="0"/>
        <w:jc w:val="both"/>
      </w:pPr>
      <w:r>
        <w:rPr>
          <w:rFonts w:ascii="Times New Roman"/>
          <w:b w:val="false"/>
          <w:i w:val="false"/>
          <w:color w:val="000000"/>
          <w:sz w:val="28"/>
        </w:rPr>
        <w:t>
      7. Налоговый орган при неисполнении в срок, установленный настоящим Кодексом, уведомления:</w:t>
      </w:r>
    </w:p>
    <w:bookmarkEnd w:id="1648"/>
    <w:bookmarkStart w:name="z1765" w:id="1649"/>
    <w:p>
      <w:pPr>
        <w:spacing w:after="0"/>
        <w:ind w:left="0"/>
        <w:jc w:val="both"/>
      </w:pPr>
      <w:r>
        <w:rPr>
          <w:rFonts w:ascii="Times New Roman"/>
          <w:b w:val="false"/>
          <w:i w:val="false"/>
          <w:color w:val="000000"/>
          <w:sz w:val="28"/>
        </w:rPr>
        <w:t>
      1) налогоплательщиком, за исключением иностранной компании, осуществляющей деятельность посредством интернет-площадки в Республике Казахстан, – выносит решение о приостановлении расходных операций по банковским счетам налогоплательщика в течение одного рабочего дня, следующего за днем истечения срока исполнения уведомления;</w:t>
      </w:r>
    </w:p>
    <w:bookmarkEnd w:id="1649"/>
    <w:bookmarkStart w:name="z1766" w:id="1650"/>
    <w:p>
      <w:pPr>
        <w:spacing w:after="0"/>
        <w:ind w:left="0"/>
        <w:jc w:val="both"/>
      </w:pPr>
      <w:r>
        <w:rPr>
          <w:rFonts w:ascii="Times New Roman"/>
          <w:b w:val="false"/>
          <w:i w:val="false"/>
          <w:color w:val="000000"/>
          <w:sz w:val="28"/>
        </w:rPr>
        <w:t>
      2) иностранной компанией, осуществляющей деятельность посредством интернет-площадки в Республике Казахстан, – выносит решение об ограничении доступа к интернет-ресурсам и (или) интернет-площадке такой компании в течение одного рабочего дня, следующего за днем истечения срока исполнения уведомления.</w:t>
      </w:r>
    </w:p>
    <w:bookmarkEnd w:id="1650"/>
    <w:bookmarkStart w:name="z1767" w:id="1651"/>
    <w:p>
      <w:pPr>
        <w:spacing w:after="0"/>
        <w:ind w:left="0"/>
        <w:jc w:val="both"/>
      </w:pPr>
      <w:r>
        <w:rPr>
          <w:rFonts w:ascii="Times New Roman"/>
          <w:b w:val="false"/>
          <w:i w:val="false"/>
          <w:color w:val="000000"/>
          <w:sz w:val="28"/>
        </w:rPr>
        <w:t xml:space="preserve">
      Способы обеспечения, предусмотренные частью первой настоящего пункта, если иное не установлено указанной частью, применяются в порядке и сроки, которые установлены </w:t>
      </w:r>
      <w:r>
        <w:rPr>
          <w:rFonts w:ascii="Times New Roman"/>
          <w:b w:val="false"/>
          <w:i w:val="false"/>
          <w:color w:val="000000"/>
          <w:sz w:val="28"/>
        </w:rPr>
        <w:t>параграфом 4</w:t>
      </w:r>
      <w:r>
        <w:rPr>
          <w:rFonts w:ascii="Times New Roman"/>
          <w:b w:val="false"/>
          <w:i w:val="false"/>
          <w:color w:val="000000"/>
          <w:sz w:val="28"/>
        </w:rPr>
        <w:t xml:space="preserve"> главы 5 настоящего Кодекса.</w:t>
      </w:r>
    </w:p>
    <w:bookmarkEnd w:id="1651"/>
    <w:bookmarkStart w:name="z1768" w:id="1652"/>
    <w:p>
      <w:pPr>
        <w:spacing w:after="0"/>
        <w:ind w:left="0"/>
        <w:jc w:val="left"/>
      </w:pPr>
      <w:r>
        <w:rPr>
          <w:rFonts w:ascii="Times New Roman"/>
          <w:b/>
          <w:i w:val="false"/>
          <w:color w:val="000000"/>
        </w:rPr>
        <w:t xml:space="preserve"> Параграф 6. Реестр бездействующих налогоплательщиков. Прекращение деятельности налогоплательщика в принудительном порядке</w:t>
      </w:r>
    </w:p>
    <w:bookmarkEnd w:id="1652"/>
    <w:p>
      <w:pPr>
        <w:spacing w:after="0"/>
        <w:ind w:left="0"/>
        <w:jc w:val="both"/>
      </w:pPr>
      <w:r>
        <w:rPr>
          <w:rFonts w:ascii="Times New Roman"/>
          <w:b/>
          <w:i w:val="false"/>
          <w:color w:val="000000"/>
          <w:sz w:val="28"/>
        </w:rPr>
        <w:t>Статья 108. Реестр бездействующих налогоплательщиков</w:t>
      </w:r>
    </w:p>
    <w:bookmarkStart w:name="z1770" w:id="1653"/>
    <w:p>
      <w:pPr>
        <w:spacing w:after="0"/>
        <w:ind w:left="0"/>
        <w:jc w:val="both"/>
      </w:pPr>
      <w:r>
        <w:rPr>
          <w:rFonts w:ascii="Times New Roman"/>
          <w:b w:val="false"/>
          <w:i w:val="false"/>
          <w:color w:val="000000"/>
          <w:sz w:val="28"/>
        </w:rPr>
        <w:t>
      1. Налоговый орган ведет реестр бездействующих налогоплательщиков.</w:t>
      </w:r>
    </w:p>
    <w:bookmarkEnd w:id="1653"/>
    <w:bookmarkStart w:name="z1771" w:id="1654"/>
    <w:p>
      <w:pPr>
        <w:spacing w:after="0"/>
        <w:ind w:left="0"/>
        <w:jc w:val="both"/>
      </w:pPr>
      <w:r>
        <w:rPr>
          <w:rFonts w:ascii="Times New Roman"/>
          <w:b w:val="false"/>
          <w:i w:val="false"/>
          <w:color w:val="000000"/>
          <w:sz w:val="28"/>
        </w:rPr>
        <w:t>
      В реестр бездействующих налогоплательщиков включается налогоплательщик, самостоятельно не представляющий налоговую отчетность в течение двенадцати месяцев после представления последней налоговой отчетности.</w:t>
      </w:r>
    </w:p>
    <w:bookmarkEnd w:id="1654"/>
    <w:bookmarkStart w:name="z1772" w:id="1655"/>
    <w:p>
      <w:pPr>
        <w:spacing w:after="0"/>
        <w:ind w:left="0"/>
        <w:jc w:val="both"/>
      </w:pPr>
      <w:r>
        <w:rPr>
          <w:rFonts w:ascii="Times New Roman"/>
          <w:b w:val="false"/>
          <w:i w:val="false"/>
          <w:color w:val="000000"/>
          <w:sz w:val="28"/>
        </w:rPr>
        <w:t>
      Положения настоящей статьи применяются в отношении юридического лица – резидента, юридического лица – нерезидента, осуществляющего деятельность в Республике Казахстан через постоянное учреждение или структурное подразделение, индивидуального предпринимателя, за исключением налогоплательщиков, приостановивших представление налоговой отчетности в соответствии с настоящим Кодексом.</w:t>
      </w:r>
    </w:p>
    <w:bookmarkEnd w:id="1655"/>
    <w:bookmarkStart w:name="z1773" w:id="1656"/>
    <w:p>
      <w:pPr>
        <w:spacing w:after="0"/>
        <w:ind w:left="0"/>
        <w:jc w:val="both"/>
      </w:pPr>
      <w:r>
        <w:rPr>
          <w:rFonts w:ascii="Times New Roman"/>
          <w:b w:val="false"/>
          <w:i w:val="false"/>
          <w:color w:val="000000"/>
          <w:sz w:val="28"/>
        </w:rPr>
        <w:t>
      2. Налоговый орган ежегодно не позднее 30 апреля выносит решение о включении налогоплательщика в реестр бездействующих налогоплательщиков.</w:t>
      </w:r>
    </w:p>
    <w:bookmarkEnd w:id="1656"/>
    <w:bookmarkStart w:name="z1774" w:id="1657"/>
    <w:p>
      <w:pPr>
        <w:spacing w:after="0"/>
        <w:ind w:left="0"/>
        <w:jc w:val="both"/>
      </w:pPr>
      <w:r>
        <w:rPr>
          <w:rFonts w:ascii="Times New Roman"/>
          <w:b w:val="false"/>
          <w:i w:val="false"/>
          <w:color w:val="000000"/>
          <w:sz w:val="28"/>
        </w:rPr>
        <w:t>
      Реестр бездействующих налогоплательщиков размещается на интернет-ресурсе уполномоченного органа не позднее даты вынесения такого решения.</w:t>
      </w:r>
    </w:p>
    <w:bookmarkEnd w:id="1657"/>
    <w:bookmarkStart w:name="z1775" w:id="1658"/>
    <w:p>
      <w:pPr>
        <w:spacing w:after="0"/>
        <w:ind w:left="0"/>
        <w:jc w:val="both"/>
      </w:pPr>
      <w:r>
        <w:rPr>
          <w:rFonts w:ascii="Times New Roman"/>
          <w:b w:val="false"/>
          <w:i w:val="false"/>
          <w:color w:val="000000"/>
          <w:sz w:val="28"/>
        </w:rPr>
        <w:t>
      3. Налогоплательщик исключается из реестра бездействующих налогоплательщиков при представлении дополнительной налоговой отчетности за налоговый период, по которой налоговая отчетность автоматически признана представленной с нулевыми показателями.</w:t>
      </w:r>
    </w:p>
    <w:bookmarkEnd w:id="1658"/>
    <w:bookmarkStart w:name="z1776" w:id="1659"/>
    <w:p>
      <w:pPr>
        <w:spacing w:after="0"/>
        <w:ind w:left="0"/>
        <w:jc w:val="both"/>
      </w:pPr>
      <w:r>
        <w:rPr>
          <w:rFonts w:ascii="Times New Roman"/>
          <w:b w:val="false"/>
          <w:i w:val="false"/>
          <w:color w:val="000000"/>
          <w:sz w:val="28"/>
        </w:rPr>
        <w:t>
      Решение налогового органа об исключении из реестра бездействующих налогоплательщиков выносится налоговым органом не позднее трех рабочих дней, следующих за днем представления дополнительной налоговой отчетности.</w:t>
      </w:r>
    </w:p>
    <w:bookmarkEnd w:id="1659"/>
    <w:bookmarkStart w:name="z1777" w:id="1660"/>
    <w:p>
      <w:pPr>
        <w:spacing w:after="0"/>
        <w:ind w:left="0"/>
        <w:jc w:val="both"/>
      </w:pPr>
      <w:r>
        <w:rPr>
          <w:rFonts w:ascii="Times New Roman"/>
          <w:b w:val="false"/>
          <w:i w:val="false"/>
          <w:color w:val="000000"/>
          <w:sz w:val="28"/>
        </w:rPr>
        <w:t>
      Обновленный реестр бездействующих налогоплательщиков размещается на интернет-ресурсе уполномоченного органа не позднее даты вынесения налоговым органом решения об исключении налогоплательщика из реестра бездействующих налогоплательщиков.</w:t>
      </w:r>
    </w:p>
    <w:bookmarkEnd w:id="1660"/>
    <w:bookmarkStart w:name="z1778" w:id="1661"/>
    <w:p>
      <w:pPr>
        <w:spacing w:after="0"/>
        <w:ind w:left="0"/>
        <w:jc w:val="both"/>
      </w:pPr>
      <w:r>
        <w:rPr>
          <w:rFonts w:ascii="Times New Roman"/>
          <w:b w:val="false"/>
          <w:i w:val="false"/>
          <w:color w:val="000000"/>
          <w:sz w:val="28"/>
        </w:rPr>
        <w:t>
      4. В случае исключения налогоплательщика из реестров номеров или снятия с регистрационного учета индивидуального предпринимателя такие налогоплательщики одновременно исключаются из реестра бездействующих налогоплательщиков.</w:t>
      </w:r>
    </w:p>
    <w:bookmarkEnd w:id="1661"/>
    <w:p>
      <w:pPr>
        <w:spacing w:after="0"/>
        <w:ind w:left="0"/>
        <w:jc w:val="both"/>
      </w:pPr>
      <w:r>
        <w:rPr>
          <w:rFonts w:ascii="Times New Roman"/>
          <w:b/>
          <w:i w:val="false"/>
          <w:color w:val="000000"/>
          <w:sz w:val="28"/>
        </w:rPr>
        <w:t>Статья 109. Прекращение деятельности налогоплательщика в принудительном порядке</w:t>
      </w:r>
    </w:p>
    <w:bookmarkStart w:name="z1780" w:id="1662"/>
    <w:p>
      <w:pPr>
        <w:spacing w:after="0"/>
        <w:ind w:left="0"/>
        <w:jc w:val="both"/>
      </w:pPr>
      <w:r>
        <w:rPr>
          <w:rFonts w:ascii="Times New Roman"/>
          <w:b w:val="false"/>
          <w:i w:val="false"/>
          <w:color w:val="000000"/>
          <w:sz w:val="28"/>
        </w:rPr>
        <w:t>
      1. Прекращению деятельности в принудительном порядке подлежит налогоплательщик, включенный в реестр бездействующих налогоплательщиков и соответствующий в течение срока исковой давности одновременно следующим условиям:</w:t>
      </w:r>
    </w:p>
    <w:bookmarkEnd w:id="1662"/>
    <w:bookmarkStart w:name="z1781" w:id="1663"/>
    <w:p>
      <w:pPr>
        <w:spacing w:after="0"/>
        <w:ind w:left="0"/>
        <w:jc w:val="both"/>
      </w:pPr>
      <w:r>
        <w:rPr>
          <w:rFonts w:ascii="Times New Roman"/>
          <w:b w:val="false"/>
          <w:i w:val="false"/>
          <w:color w:val="000000"/>
          <w:sz w:val="28"/>
        </w:rPr>
        <w:t>
      1) самостоятельно не представлявший налоговую отчетность;</w:t>
      </w:r>
    </w:p>
    <w:bookmarkEnd w:id="1663"/>
    <w:bookmarkStart w:name="z1782" w:id="1664"/>
    <w:p>
      <w:pPr>
        <w:spacing w:after="0"/>
        <w:ind w:left="0"/>
        <w:jc w:val="both"/>
      </w:pPr>
      <w:r>
        <w:rPr>
          <w:rFonts w:ascii="Times New Roman"/>
          <w:b w:val="false"/>
          <w:i w:val="false"/>
          <w:color w:val="000000"/>
          <w:sz w:val="28"/>
        </w:rPr>
        <w:t>
      2) не совершавший экспортно-импортные операции;</w:t>
      </w:r>
    </w:p>
    <w:bookmarkEnd w:id="1664"/>
    <w:bookmarkStart w:name="z1783" w:id="1665"/>
    <w:p>
      <w:pPr>
        <w:spacing w:after="0"/>
        <w:ind w:left="0"/>
        <w:jc w:val="both"/>
      </w:pPr>
      <w:r>
        <w:rPr>
          <w:rFonts w:ascii="Times New Roman"/>
          <w:b w:val="false"/>
          <w:i w:val="false"/>
          <w:color w:val="000000"/>
          <w:sz w:val="28"/>
        </w:rPr>
        <w:t>
      3) не осуществлявший платежи и (или) переводы денег по банковским счетам;</w:t>
      </w:r>
    </w:p>
    <w:bookmarkEnd w:id="1665"/>
    <w:bookmarkStart w:name="z1784" w:id="1666"/>
    <w:p>
      <w:pPr>
        <w:spacing w:after="0"/>
        <w:ind w:left="0"/>
        <w:jc w:val="both"/>
      </w:pPr>
      <w:r>
        <w:rPr>
          <w:rFonts w:ascii="Times New Roman"/>
          <w:b w:val="false"/>
          <w:i w:val="false"/>
          <w:color w:val="000000"/>
          <w:sz w:val="28"/>
        </w:rPr>
        <w:t>
      4) не состоявший на регистрационном учете в качестве плательщика налога на добавленную стоимость;</w:t>
      </w:r>
    </w:p>
    <w:bookmarkEnd w:id="1666"/>
    <w:bookmarkStart w:name="z1785" w:id="1667"/>
    <w:p>
      <w:pPr>
        <w:spacing w:after="0"/>
        <w:ind w:left="0"/>
        <w:jc w:val="both"/>
      </w:pPr>
      <w:r>
        <w:rPr>
          <w:rFonts w:ascii="Times New Roman"/>
          <w:b w:val="false"/>
          <w:i w:val="false"/>
          <w:color w:val="000000"/>
          <w:sz w:val="28"/>
        </w:rPr>
        <w:t xml:space="preserve">
      5) не являющийся руководителем и (или) учредителем другого юридического лица, участником совместного предпринимательства; </w:t>
      </w:r>
    </w:p>
    <w:bookmarkEnd w:id="1667"/>
    <w:bookmarkStart w:name="z1786" w:id="1668"/>
    <w:p>
      <w:pPr>
        <w:spacing w:after="0"/>
        <w:ind w:left="0"/>
        <w:jc w:val="both"/>
      </w:pPr>
      <w:r>
        <w:rPr>
          <w:rFonts w:ascii="Times New Roman"/>
          <w:b w:val="false"/>
          <w:i w:val="false"/>
          <w:color w:val="000000"/>
          <w:sz w:val="28"/>
        </w:rPr>
        <w:t>
      6) не приостановивший представление налоговой отчетности;</w:t>
      </w:r>
    </w:p>
    <w:bookmarkEnd w:id="1668"/>
    <w:bookmarkStart w:name="z1787" w:id="1669"/>
    <w:p>
      <w:pPr>
        <w:spacing w:after="0"/>
        <w:ind w:left="0"/>
        <w:jc w:val="both"/>
      </w:pPr>
      <w:r>
        <w:rPr>
          <w:rFonts w:ascii="Times New Roman"/>
          <w:b w:val="false"/>
          <w:i w:val="false"/>
          <w:color w:val="000000"/>
          <w:sz w:val="28"/>
        </w:rPr>
        <w:t>
      7) не имеющий на праве собственности объекты обложения налогами на имущество, транспортные средства, земельным налогом, за исключением объектов обложения указанными налогами с физических лиц;</w:t>
      </w:r>
    </w:p>
    <w:bookmarkEnd w:id="1669"/>
    <w:bookmarkStart w:name="z1788" w:id="1670"/>
    <w:p>
      <w:pPr>
        <w:spacing w:after="0"/>
        <w:ind w:left="0"/>
        <w:jc w:val="both"/>
      </w:pPr>
      <w:r>
        <w:rPr>
          <w:rFonts w:ascii="Times New Roman"/>
          <w:b w:val="false"/>
          <w:i w:val="false"/>
          <w:color w:val="000000"/>
          <w:sz w:val="28"/>
        </w:rPr>
        <w:t>
      8) не имеющий задолженность по социальным платежам;</w:t>
      </w:r>
    </w:p>
    <w:bookmarkEnd w:id="1670"/>
    <w:bookmarkStart w:name="z1789" w:id="1671"/>
    <w:p>
      <w:pPr>
        <w:spacing w:after="0"/>
        <w:ind w:left="0"/>
        <w:jc w:val="both"/>
      </w:pPr>
      <w:r>
        <w:rPr>
          <w:rFonts w:ascii="Times New Roman"/>
          <w:b w:val="false"/>
          <w:i w:val="false"/>
          <w:color w:val="000000"/>
          <w:sz w:val="28"/>
        </w:rPr>
        <w:t>
      9) не имеющий задолженность по налогам и платежам в бюджет, таможенным платежам и налогам в размере более 6-кратного месячного расчетного показателя, действующего на 1 января соответствующего финансового года.</w:t>
      </w:r>
    </w:p>
    <w:bookmarkEnd w:id="1671"/>
    <w:bookmarkStart w:name="z1790" w:id="1672"/>
    <w:p>
      <w:pPr>
        <w:spacing w:after="0"/>
        <w:ind w:left="0"/>
        <w:jc w:val="both"/>
      </w:pPr>
      <w:r>
        <w:rPr>
          <w:rFonts w:ascii="Times New Roman"/>
          <w:b w:val="false"/>
          <w:i w:val="false"/>
          <w:color w:val="000000"/>
          <w:sz w:val="28"/>
        </w:rPr>
        <w:t>
      Положения части первой настоящего пункта не распространяются на налогоплательщика:</w:t>
      </w:r>
    </w:p>
    <w:bookmarkEnd w:id="1672"/>
    <w:bookmarkStart w:name="z1791" w:id="1673"/>
    <w:p>
      <w:pPr>
        <w:spacing w:after="0"/>
        <w:ind w:left="0"/>
        <w:jc w:val="both"/>
      </w:pPr>
      <w:r>
        <w:rPr>
          <w:rFonts w:ascii="Times New Roman"/>
          <w:b w:val="false"/>
          <w:i w:val="false"/>
          <w:color w:val="000000"/>
          <w:sz w:val="28"/>
        </w:rPr>
        <w:t xml:space="preserve">
      1) подлежащего налоговому мониторингу; </w:t>
      </w:r>
    </w:p>
    <w:bookmarkEnd w:id="1673"/>
    <w:bookmarkStart w:name="z1792" w:id="1674"/>
    <w:p>
      <w:pPr>
        <w:spacing w:after="0"/>
        <w:ind w:left="0"/>
        <w:jc w:val="both"/>
      </w:pPr>
      <w:r>
        <w:rPr>
          <w:rFonts w:ascii="Times New Roman"/>
          <w:b w:val="false"/>
          <w:i w:val="false"/>
          <w:color w:val="000000"/>
          <w:sz w:val="28"/>
        </w:rPr>
        <w:t>
      2) осуществляющего деятельность в соответствии с контрактом на недропользование;</w:t>
      </w:r>
    </w:p>
    <w:bookmarkEnd w:id="1674"/>
    <w:bookmarkStart w:name="z1793" w:id="1675"/>
    <w:p>
      <w:pPr>
        <w:spacing w:after="0"/>
        <w:ind w:left="0"/>
        <w:jc w:val="both"/>
      </w:pPr>
      <w:r>
        <w:rPr>
          <w:rFonts w:ascii="Times New Roman"/>
          <w:b w:val="false"/>
          <w:i w:val="false"/>
          <w:color w:val="000000"/>
          <w:sz w:val="28"/>
        </w:rPr>
        <w:t>
      3) имеющего неисполненное или исполненное путем представления пояснения уведомление об устранении нарушений по результатам камерального контроля, налоговым проверкам – при наличии таких нарушений;</w:t>
      </w:r>
    </w:p>
    <w:bookmarkEnd w:id="1675"/>
    <w:bookmarkStart w:name="z1794" w:id="1676"/>
    <w:p>
      <w:pPr>
        <w:spacing w:after="0"/>
        <w:ind w:left="0"/>
        <w:jc w:val="both"/>
      </w:pPr>
      <w:r>
        <w:rPr>
          <w:rFonts w:ascii="Times New Roman"/>
          <w:b w:val="false"/>
          <w:i w:val="false"/>
          <w:color w:val="000000"/>
          <w:sz w:val="28"/>
        </w:rPr>
        <w:t>
      4) в отношении которого применены меры (аресты, ограничения) судебными исполнителями и (или) другими уполномоченными органами;</w:t>
      </w:r>
    </w:p>
    <w:bookmarkEnd w:id="1676"/>
    <w:bookmarkStart w:name="z1795" w:id="1677"/>
    <w:p>
      <w:pPr>
        <w:spacing w:after="0"/>
        <w:ind w:left="0"/>
        <w:jc w:val="both"/>
      </w:pPr>
      <w:r>
        <w:rPr>
          <w:rFonts w:ascii="Times New Roman"/>
          <w:b w:val="false"/>
          <w:i w:val="false"/>
          <w:color w:val="000000"/>
          <w:sz w:val="28"/>
        </w:rPr>
        <w:t>
      5) является или являлся стороной валютного договора по экспорту или импорту, по которому не завершены процедуры валютного контроля для целей репатриации национальной и (или) иностранной валюты;</w:t>
      </w:r>
    </w:p>
    <w:bookmarkEnd w:id="1677"/>
    <w:bookmarkStart w:name="z1796" w:id="1678"/>
    <w:p>
      <w:pPr>
        <w:spacing w:after="0"/>
        <w:ind w:left="0"/>
        <w:jc w:val="both"/>
      </w:pPr>
      <w:r>
        <w:rPr>
          <w:rFonts w:ascii="Times New Roman"/>
          <w:b w:val="false"/>
          <w:i w:val="false"/>
          <w:color w:val="000000"/>
          <w:sz w:val="28"/>
        </w:rPr>
        <w:t>
      6) осуществлявшего платежи и (или) переводы денег по банковским счетам в течение срока исковой давности.</w:t>
      </w:r>
    </w:p>
    <w:bookmarkEnd w:id="1678"/>
    <w:bookmarkStart w:name="z1797" w:id="1679"/>
    <w:p>
      <w:pPr>
        <w:spacing w:after="0"/>
        <w:ind w:left="0"/>
        <w:jc w:val="both"/>
      </w:pPr>
      <w:r>
        <w:rPr>
          <w:rFonts w:ascii="Times New Roman"/>
          <w:b w:val="false"/>
          <w:i w:val="false"/>
          <w:color w:val="000000"/>
          <w:sz w:val="28"/>
        </w:rPr>
        <w:t>
      Срок, учтенный при включении налогоплательщика в реестр бездействующих налогоплательщиков, включается в период, рассматриваемый при принудительном прекращении деятельности.</w:t>
      </w:r>
    </w:p>
    <w:bookmarkEnd w:id="1679"/>
    <w:bookmarkStart w:name="z1798" w:id="1680"/>
    <w:p>
      <w:pPr>
        <w:spacing w:after="0"/>
        <w:ind w:left="0"/>
        <w:jc w:val="both"/>
      </w:pPr>
      <w:r>
        <w:rPr>
          <w:rFonts w:ascii="Times New Roman"/>
          <w:b w:val="false"/>
          <w:i w:val="false"/>
          <w:color w:val="000000"/>
          <w:sz w:val="28"/>
        </w:rPr>
        <w:t>
      2. Прекращение деятельности налогоплательщика в принудительном порядке производится налоговым органом на основании вступившего в законную силу судебного акта в соответствии с требованиями законов Республики Казахстан.</w:t>
      </w:r>
    </w:p>
    <w:bookmarkEnd w:id="1680"/>
    <w:bookmarkStart w:name="z1799" w:id="1681"/>
    <w:p>
      <w:pPr>
        <w:spacing w:after="0"/>
        <w:ind w:left="0"/>
        <w:jc w:val="both"/>
      </w:pPr>
      <w:r>
        <w:rPr>
          <w:rFonts w:ascii="Times New Roman"/>
          <w:b w:val="false"/>
          <w:i w:val="false"/>
          <w:color w:val="000000"/>
          <w:sz w:val="28"/>
        </w:rPr>
        <w:t>
      Налогоплательщик, деятельность которого прекращена в принудительном порядке, на основании вступившего в законную силу судебного акта снимается с регистрационного учета налогового органа в порядке налоговой регистрации.</w:t>
      </w:r>
    </w:p>
    <w:bookmarkEnd w:id="1681"/>
    <w:bookmarkStart w:name="z1800" w:id="1682"/>
    <w:p>
      <w:pPr>
        <w:spacing w:after="0"/>
        <w:ind w:left="0"/>
        <w:jc w:val="left"/>
      </w:pPr>
      <w:r>
        <w:rPr>
          <w:rFonts w:ascii="Times New Roman"/>
          <w:b/>
          <w:i w:val="false"/>
          <w:color w:val="000000"/>
        </w:rPr>
        <w:t xml:space="preserve"> Глава 8. ПРИМЕНЕНИЕ КОНТРОЛЬНО-КАССОВЫХ МАШИН</w:t>
      </w:r>
    </w:p>
    <w:bookmarkEnd w:id="1682"/>
    <w:p>
      <w:pPr>
        <w:spacing w:after="0"/>
        <w:ind w:left="0"/>
        <w:jc w:val="both"/>
      </w:pPr>
      <w:r>
        <w:rPr>
          <w:rFonts w:ascii="Times New Roman"/>
          <w:b/>
          <w:i w:val="false"/>
          <w:color w:val="000000"/>
          <w:sz w:val="28"/>
        </w:rPr>
        <w:t>Статья 110. Общие положения по применению контрольно-кассовой машины</w:t>
      </w:r>
    </w:p>
    <w:bookmarkStart w:name="z1802" w:id="1683"/>
    <w:p>
      <w:pPr>
        <w:spacing w:after="0"/>
        <w:ind w:left="0"/>
        <w:jc w:val="both"/>
      </w:pPr>
      <w:r>
        <w:rPr>
          <w:rFonts w:ascii="Times New Roman"/>
          <w:b w:val="false"/>
          <w:i w:val="false"/>
          <w:color w:val="000000"/>
          <w:sz w:val="28"/>
        </w:rPr>
        <w:t>
      1. На территории Республики Казахстан денежные расчеты производятся с обязательным применением контрольно-кассовой машины с функцией фиксации и (или) передачи данных, модели которых включены в реестр кассовых машин, если иное не установлено настоящей статьей.</w:t>
      </w:r>
    </w:p>
    <w:bookmarkEnd w:id="1683"/>
    <w:bookmarkStart w:name="z1803" w:id="1684"/>
    <w:p>
      <w:pPr>
        <w:spacing w:after="0"/>
        <w:ind w:left="0"/>
        <w:jc w:val="both"/>
      </w:pPr>
      <w:r>
        <w:rPr>
          <w:rFonts w:ascii="Times New Roman"/>
          <w:b w:val="false"/>
          <w:i w:val="false"/>
          <w:color w:val="000000"/>
          <w:sz w:val="28"/>
        </w:rPr>
        <w:t>
      2. От применения контрольно-кассовой машины освобождены:</w:t>
      </w:r>
    </w:p>
    <w:bookmarkEnd w:id="1684"/>
    <w:bookmarkStart w:name="z1804" w:id="1685"/>
    <w:p>
      <w:pPr>
        <w:spacing w:after="0"/>
        <w:ind w:left="0"/>
        <w:jc w:val="both"/>
      </w:pPr>
      <w:r>
        <w:rPr>
          <w:rFonts w:ascii="Times New Roman"/>
          <w:b w:val="false"/>
          <w:i w:val="false"/>
          <w:color w:val="000000"/>
          <w:sz w:val="28"/>
        </w:rPr>
        <w:t>
      1) физическое лицо;</w:t>
      </w:r>
    </w:p>
    <w:bookmarkEnd w:id="1685"/>
    <w:bookmarkStart w:name="z1805" w:id="1686"/>
    <w:p>
      <w:pPr>
        <w:spacing w:after="0"/>
        <w:ind w:left="0"/>
        <w:jc w:val="both"/>
      </w:pPr>
      <w:r>
        <w:rPr>
          <w:rFonts w:ascii="Times New Roman"/>
          <w:b w:val="false"/>
          <w:i w:val="false"/>
          <w:color w:val="000000"/>
          <w:sz w:val="28"/>
        </w:rPr>
        <w:t>
      2) частный судебный исполнитель, адвокат и профессиональный медиатор;</w:t>
      </w:r>
    </w:p>
    <w:bookmarkEnd w:id="1686"/>
    <w:bookmarkStart w:name="z1806" w:id="1687"/>
    <w:p>
      <w:pPr>
        <w:spacing w:after="0"/>
        <w:ind w:left="0"/>
        <w:jc w:val="both"/>
      </w:pPr>
      <w:r>
        <w:rPr>
          <w:rFonts w:ascii="Times New Roman"/>
          <w:b w:val="false"/>
          <w:i w:val="false"/>
          <w:color w:val="000000"/>
          <w:sz w:val="28"/>
        </w:rPr>
        <w:t>
      3) лицо в части оказания услуг населению по перевозкам в общественном городском транспорте с выдачей билетов.</w:t>
      </w:r>
    </w:p>
    <w:bookmarkEnd w:id="1687"/>
    <w:bookmarkStart w:name="z1807" w:id="1688"/>
    <w:p>
      <w:pPr>
        <w:spacing w:after="0"/>
        <w:ind w:left="0"/>
        <w:jc w:val="both"/>
      </w:pPr>
      <w:r>
        <w:rPr>
          <w:rFonts w:ascii="Times New Roman"/>
          <w:b w:val="false"/>
          <w:i w:val="false"/>
          <w:color w:val="000000"/>
          <w:sz w:val="28"/>
        </w:rPr>
        <w:t>
      Форма билетов общественного городского транспорта утверждается уполномоченным государственным органом, осуществляющим реализацию государственной политики в области транспорта, по согласованию с уполномоченным органом;</w:t>
      </w:r>
    </w:p>
    <w:bookmarkEnd w:id="1688"/>
    <w:bookmarkStart w:name="z1808" w:id="1689"/>
    <w:p>
      <w:pPr>
        <w:spacing w:after="0"/>
        <w:ind w:left="0"/>
        <w:jc w:val="both"/>
      </w:pPr>
      <w:r>
        <w:rPr>
          <w:rFonts w:ascii="Times New Roman"/>
          <w:b w:val="false"/>
          <w:i w:val="false"/>
          <w:color w:val="000000"/>
          <w:sz w:val="28"/>
        </w:rPr>
        <w:t>
      4) Национальный Банк;</w:t>
      </w:r>
    </w:p>
    <w:bookmarkEnd w:id="1689"/>
    <w:bookmarkStart w:name="z1809" w:id="1690"/>
    <w:p>
      <w:pPr>
        <w:spacing w:after="0"/>
        <w:ind w:left="0"/>
        <w:jc w:val="both"/>
      </w:pPr>
      <w:r>
        <w:rPr>
          <w:rFonts w:ascii="Times New Roman"/>
          <w:b w:val="false"/>
          <w:i w:val="false"/>
          <w:color w:val="000000"/>
          <w:sz w:val="28"/>
        </w:rPr>
        <w:t>
      5) банк второго уровня;</w:t>
      </w:r>
    </w:p>
    <w:bookmarkEnd w:id="1690"/>
    <w:bookmarkStart w:name="z1810" w:id="1691"/>
    <w:p>
      <w:pPr>
        <w:spacing w:after="0"/>
        <w:ind w:left="0"/>
        <w:jc w:val="both"/>
      </w:pPr>
      <w:r>
        <w:rPr>
          <w:rFonts w:ascii="Times New Roman"/>
          <w:b w:val="false"/>
          <w:i w:val="false"/>
          <w:color w:val="000000"/>
          <w:sz w:val="28"/>
        </w:rPr>
        <w:t>
      6) религиозное объединение;</w:t>
      </w:r>
    </w:p>
    <w:bookmarkEnd w:id="1691"/>
    <w:bookmarkStart w:name="z1811" w:id="1692"/>
    <w:p>
      <w:pPr>
        <w:spacing w:after="0"/>
        <w:ind w:left="0"/>
        <w:jc w:val="both"/>
      </w:pPr>
      <w:r>
        <w:rPr>
          <w:rFonts w:ascii="Times New Roman"/>
          <w:b w:val="false"/>
          <w:i w:val="false"/>
          <w:color w:val="000000"/>
          <w:sz w:val="28"/>
        </w:rPr>
        <w:t>
      7) Национальный оператор почты, за исключением денежных расчетов, осуществляемых в местах отсутствия сети телекоммуникаций общего пользования;</w:t>
      </w:r>
    </w:p>
    <w:bookmarkEnd w:id="1692"/>
    <w:bookmarkStart w:name="z1812" w:id="1693"/>
    <w:p>
      <w:pPr>
        <w:spacing w:after="0"/>
        <w:ind w:left="0"/>
        <w:jc w:val="both"/>
      </w:pPr>
      <w:r>
        <w:rPr>
          <w:rFonts w:ascii="Times New Roman"/>
          <w:b w:val="false"/>
          <w:i w:val="false"/>
          <w:color w:val="000000"/>
          <w:sz w:val="28"/>
        </w:rPr>
        <w:t>
      8) лицо, осуществляющее расчеты посредством специального мобильного приложения.</w:t>
      </w:r>
    </w:p>
    <w:bookmarkEnd w:id="1693"/>
    <w:bookmarkStart w:name="z1813" w:id="1694"/>
    <w:p>
      <w:pPr>
        <w:spacing w:after="0"/>
        <w:ind w:left="0"/>
        <w:jc w:val="both"/>
      </w:pPr>
      <w:r>
        <w:rPr>
          <w:rFonts w:ascii="Times New Roman"/>
          <w:b w:val="false"/>
          <w:i w:val="false"/>
          <w:color w:val="000000"/>
          <w:sz w:val="28"/>
        </w:rPr>
        <w:t>
      3. Налогоплательщик, деятельность которого находится в местах отсутствия сети телекоммуникаций общего пользования, при осуществлении денежных расчетов применяет контрольно-кассовые машины без передачи данных.</w:t>
      </w:r>
    </w:p>
    <w:bookmarkEnd w:id="1694"/>
    <w:bookmarkStart w:name="z1814" w:id="1695"/>
    <w:p>
      <w:pPr>
        <w:spacing w:after="0"/>
        <w:ind w:left="0"/>
        <w:jc w:val="both"/>
      </w:pPr>
      <w:r>
        <w:rPr>
          <w:rFonts w:ascii="Times New Roman"/>
          <w:b w:val="false"/>
          <w:i w:val="false"/>
          <w:color w:val="000000"/>
          <w:sz w:val="28"/>
        </w:rPr>
        <w:t>
      4. Торговые автоматы и терминалы оплаты услуг, осуществляющие денежные расчеты при торговых операциях или оказании услуг посредством наличных денег, подлежат оснащению контрольно-кассовой машиной с функцией фиксации и (или) передачи данных.</w:t>
      </w:r>
    </w:p>
    <w:bookmarkEnd w:id="1695"/>
    <w:p>
      <w:pPr>
        <w:spacing w:after="0"/>
        <w:ind w:left="0"/>
        <w:jc w:val="both"/>
      </w:pPr>
      <w:r>
        <w:rPr>
          <w:rFonts w:ascii="Times New Roman"/>
          <w:b/>
          <w:i w:val="false"/>
          <w:color w:val="000000"/>
          <w:sz w:val="28"/>
        </w:rPr>
        <w:t>Статья 111. Применение контрольно-кассовой машины</w:t>
      </w:r>
    </w:p>
    <w:bookmarkStart w:name="z1816" w:id="1696"/>
    <w:p>
      <w:pPr>
        <w:spacing w:after="0"/>
        <w:ind w:left="0"/>
        <w:jc w:val="both"/>
      </w:pPr>
      <w:r>
        <w:rPr>
          <w:rFonts w:ascii="Times New Roman"/>
          <w:b w:val="false"/>
          <w:i w:val="false"/>
          <w:color w:val="000000"/>
          <w:sz w:val="28"/>
        </w:rPr>
        <w:t>
      1. При применении контрольно-кассовой машины предъявляются следующие требования:</w:t>
      </w:r>
    </w:p>
    <w:bookmarkEnd w:id="1696"/>
    <w:bookmarkStart w:name="z1817" w:id="1697"/>
    <w:p>
      <w:pPr>
        <w:spacing w:after="0"/>
        <w:ind w:left="0"/>
        <w:jc w:val="both"/>
      </w:pPr>
      <w:r>
        <w:rPr>
          <w:rFonts w:ascii="Times New Roman"/>
          <w:b w:val="false"/>
          <w:i w:val="false"/>
          <w:color w:val="000000"/>
          <w:sz w:val="28"/>
        </w:rPr>
        <w:t>
      1) осуществляется постановка контрольно-кассовой машины на учет в налоговом органе до начала деятельности, связанной с денежными расчетами;</w:t>
      </w:r>
    </w:p>
    <w:bookmarkEnd w:id="1697"/>
    <w:bookmarkStart w:name="z1818" w:id="1698"/>
    <w:p>
      <w:pPr>
        <w:spacing w:after="0"/>
        <w:ind w:left="0"/>
        <w:jc w:val="both"/>
      </w:pPr>
      <w:r>
        <w:rPr>
          <w:rFonts w:ascii="Times New Roman"/>
          <w:b w:val="false"/>
          <w:i w:val="false"/>
          <w:color w:val="000000"/>
          <w:sz w:val="28"/>
        </w:rPr>
        <w:t>
      2) осуществляется выдача чека контрольно-кассовой машины или товарного чека на сумму, оплаченную за реализованный товар, выполненную работу, оказанную услугу;</w:t>
      </w:r>
    </w:p>
    <w:bookmarkEnd w:id="1698"/>
    <w:bookmarkStart w:name="z1819" w:id="1699"/>
    <w:p>
      <w:pPr>
        <w:spacing w:after="0"/>
        <w:ind w:left="0"/>
        <w:jc w:val="both"/>
      </w:pPr>
      <w:r>
        <w:rPr>
          <w:rFonts w:ascii="Times New Roman"/>
          <w:b w:val="false"/>
          <w:i w:val="false"/>
          <w:color w:val="000000"/>
          <w:sz w:val="28"/>
        </w:rPr>
        <w:t>
      3) обеспечивается доступ должностных лиц налоговых органов к контрольно-кассовой машине.</w:t>
      </w:r>
    </w:p>
    <w:bookmarkEnd w:id="1699"/>
    <w:bookmarkStart w:name="z1820" w:id="1700"/>
    <w:p>
      <w:pPr>
        <w:spacing w:after="0"/>
        <w:ind w:left="0"/>
        <w:jc w:val="both"/>
      </w:pPr>
      <w:r>
        <w:rPr>
          <w:rFonts w:ascii="Times New Roman"/>
          <w:b w:val="false"/>
          <w:i w:val="false"/>
          <w:color w:val="000000"/>
          <w:sz w:val="28"/>
        </w:rPr>
        <w:t>
      2. Применение контрольно-кассовой машины предусматривает:</w:t>
      </w:r>
    </w:p>
    <w:bookmarkEnd w:id="1700"/>
    <w:bookmarkStart w:name="z1821" w:id="1701"/>
    <w:p>
      <w:pPr>
        <w:spacing w:after="0"/>
        <w:ind w:left="0"/>
        <w:jc w:val="both"/>
      </w:pPr>
      <w:r>
        <w:rPr>
          <w:rFonts w:ascii="Times New Roman"/>
          <w:b w:val="false"/>
          <w:i w:val="false"/>
          <w:color w:val="000000"/>
          <w:sz w:val="28"/>
        </w:rPr>
        <w:t>
      1) включение модели контрольно-кассовой машины в реестр кассовых машин;</w:t>
      </w:r>
    </w:p>
    <w:bookmarkEnd w:id="1701"/>
    <w:bookmarkStart w:name="z1822" w:id="1702"/>
    <w:p>
      <w:pPr>
        <w:spacing w:after="0"/>
        <w:ind w:left="0"/>
        <w:jc w:val="both"/>
      </w:pPr>
      <w:r>
        <w:rPr>
          <w:rFonts w:ascii="Times New Roman"/>
          <w:b w:val="false"/>
          <w:i w:val="false"/>
          <w:color w:val="000000"/>
          <w:sz w:val="28"/>
        </w:rPr>
        <w:t>
      2) постановку контрольно-кассовой машины на учет в налоговом органе;</w:t>
      </w:r>
    </w:p>
    <w:bookmarkEnd w:id="1702"/>
    <w:bookmarkStart w:name="z1823" w:id="1703"/>
    <w:p>
      <w:pPr>
        <w:spacing w:after="0"/>
        <w:ind w:left="0"/>
        <w:jc w:val="both"/>
      </w:pPr>
      <w:r>
        <w:rPr>
          <w:rFonts w:ascii="Times New Roman"/>
          <w:b w:val="false"/>
          <w:i w:val="false"/>
          <w:color w:val="000000"/>
          <w:sz w:val="28"/>
        </w:rPr>
        <w:t>
      3) соблюдение требований к содержанию чека контрольно-кассовой машины;</w:t>
      </w:r>
    </w:p>
    <w:bookmarkEnd w:id="1703"/>
    <w:bookmarkStart w:name="z1824" w:id="1704"/>
    <w:p>
      <w:pPr>
        <w:spacing w:after="0"/>
        <w:ind w:left="0"/>
        <w:jc w:val="both"/>
      </w:pPr>
      <w:r>
        <w:rPr>
          <w:rFonts w:ascii="Times New Roman"/>
          <w:b w:val="false"/>
          <w:i w:val="false"/>
          <w:color w:val="000000"/>
          <w:sz w:val="28"/>
        </w:rPr>
        <w:t>
      4) изменение сведений в регистрационной карточке контрольно-кассовой машины;</w:t>
      </w:r>
    </w:p>
    <w:bookmarkEnd w:id="1704"/>
    <w:bookmarkStart w:name="z1825" w:id="1705"/>
    <w:p>
      <w:pPr>
        <w:spacing w:after="0"/>
        <w:ind w:left="0"/>
        <w:jc w:val="both"/>
      </w:pPr>
      <w:r>
        <w:rPr>
          <w:rFonts w:ascii="Times New Roman"/>
          <w:b w:val="false"/>
          <w:i w:val="false"/>
          <w:color w:val="000000"/>
          <w:sz w:val="28"/>
        </w:rPr>
        <w:t>
      5) снятие с учета контрольно-кассовой машины в налоговом органе;</w:t>
      </w:r>
    </w:p>
    <w:bookmarkEnd w:id="1705"/>
    <w:bookmarkStart w:name="z1826" w:id="1706"/>
    <w:p>
      <w:pPr>
        <w:spacing w:after="0"/>
        <w:ind w:left="0"/>
        <w:jc w:val="both"/>
      </w:pPr>
      <w:r>
        <w:rPr>
          <w:rFonts w:ascii="Times New Roman"/>
          <w:b w:val="false"/>
          <w:i w:val="false"/>
          <w:color w:val="000000"/>
          <w:sz w:val="28"/>
        </w:rPr>
        <w:t>
      6) прием, хранение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передачу в налоговые органы.</w:t>
      </w:r>
    </w:p>
    <w:bookmarkEnd w:id="1706"/>
    <w:bookmarkStart w:name="z1827" w:id="1707"/>
    <w:p>
      <w:pPr>
        <w:spacing w:after="0"/>
        <w:ind w:left="0"/>
        <w:jc w:val="both"/>
      </w:pPr>
      <w:r>
        <w:rPr>
          <w:rFonts w:ascii="Times New Roman"/>
          <w:b w:val="false"/>
          <w:i w:val="false"/>
          <w:color w:val="000000"/>
          <w:sz w:val="28"/>
        </w:rPr>
        <w:t>
      Порядок применения контрольно-кассовой машины и перечень требований к содержанию чека контрольно-кассовой машины устанавливаются уполномоченным органом.</w:t>
      </w:r>
    </w:p>
    <w:bookmarkEnd w:id="1707"/>
    <w:bookmarkStart w:name="z1828" w:id="1708"/>
    <w:p>
      <w:pPr>
        <w:spacing w:after="0"/>
        <w:ind w:left="0"/>
        <w:jc w:val="both"/>
      </w:pPr>
      <w:r>
        <w:rPr>
          <w:rFonts w:ascii="Times New Roman"/>
          <w:b w:val="false"/>
          <w:i w:val="false"/>
          <w:color w:val="000000"/>
          <w:sz w:val="28"/>
        </w:rPr>
        <w:t>
      3. Постановке на учет в налоговых органах по месту использования подлежат технически исправные контрольно-кассовые машины.</w:t>
      </w:r>
    </w:p>
    <w:bookmarkEnd w:id="1708"/>
    <w:bookmarkStart w:name="z1829" w:id="1709"/>
    <w:p>
      <w:pPr>
        <w:spacing w:after="0"/>
        <w:ind w:left="0"/>
        <w:jc w:val="both"/>
      </w:pPr>
      <w:r>
        <w:rPr>
          <w:rFonts w:ascii="Times New Roman"/>
          <w:b w:val="false"/>
          <w:i w:val="false"/>
          <w:color w:val="000000"/>
          <w:sz w:val="28"/>
        </w:rPr>
        <w:t>
      Постановка на учет, изменение сведений регистрационной карточки контрольно-кассовой машины и снятие с учета контрольно-кассовой машины осуществляются налоговым органом по одному из следующих оснований:</w:t>
      </w:r>
    </w:p>
    <w:bookmarkEnd w:id="1709"/>
    <w:bookmarkStart w:name="z1830" w:id="1710"/>
    <w:p>
      <w:pPr>
        <w:spacing w:after="0"/>
        <w:ind w:left="0"/>
        <w:jc w:val="both"/>
      </w:pPr>
      <w:r>
        <w:rPr>
          <w:rFonts w:ascii="Times New Roman"/>
          <w:b w:val="false"/>
          <w:i w:val="false"/>
          <w:color w:val="000000"/>
          <w:sz w:val="28"/>
        </w:rPr>
        <w:t>
      1) сведения оператора фискальных данных – по контрольно-кассовой машине с функцией фиксации и (или) передачи данных;</w:t>
      </w:r>
    </w:p>
    <w:bookmarkEnd w:id="1710"/>
    <w:bookmarkStart w:name="z1831" w:id="1711"/>
    <w:p>
      <w:pPr>
        <w:spacing w:after="0"/>
        <w:ind w:left="0"/>
        <w:jc w:val="both"/>
      </w:pPr>
      <w:r>
        <w:rPr>
          <w:rFonts w:ascii="Times New Roman"/>
          <w:b w:val="false"/>
          <w:i w:val="false"/>
          <w:color w:val="000000"/>
          <w:sz w:val="28"/>
        </w:rPr>
        <w:t>
      2) налогового заявления о постановке контрольно-кассовой машины на учет в налоговом органе – по контрольно-кассовой машине без функции передачи данных.</w:t>
      </w:r>
    </w:p>
    <w:bookmarkEnd w:id="1711"/>
    <w:bookmarkStart w:name="z1832" w:id="1712"/>
    <w:p>
      <w:pPr>
        <w:spacing w:after="0"/>
        <w:ind w:left="0"/>
        <w:jc w:val="both"/>
      </w:pPr>
      <w:r>
        <w:rPr>
          <w:rFonts w:ascii="Times New Roman"/>
          <w:b w:val="false"/>
          <w:i w:val="false"/>
          <w:color w:val="000000"/>
          <w:sz w:val="28"/>
        </w:rPr>
        <w:t>
      4. Снятие контрольно-кассовой машины с учета в налоговом органе производится в случаях:</w:t>
      </w:r>
    </w:p>
    <w:bookmarkEnd w:id="1712"/>
    <w:bookmarkStart w:name="z1833" w:id="1713"/>
    <w:p>
      <w:pPr>
        <w:spacing w:after="0"/>
        <w:ind w:left="0"/>
        <w:jc w:val="both"/>
      </w:pPr>
      <w:r>
        <w:rPr>
          <w:rFonts w:ascii="Times New Roman"/>
          <w:b w:val="false"/>
          <w:i w:val="false"/>
          <w:color w:val="000000"/>
          <w:sz w:val="28"/>
        </w:rPr>
        <w:t>
      1) прекращения осуществления деятельности, связанной с денежными расчетами, производимыми при торговых операциях, выполнении работ, оказании услуг;</w:t>
      </w:r>
    </w:p>
    <w:bookmarkEnd w:id="1713"/>
    <w:bookmarkStart w:name="z1834" w:id="1714"/>
    <w:p>
      <w:pPr>
        <w:spacing w:after="0"/>
        <w:ind w:left="0"/>
        <w:jc w:val="both"/>
      </w:pPr>
      <w:r>
        <w:rPr>
          <w:rFonts w:ascii="Times New Roman"/>
          <w:b w:val="false"/>
          <w:i w:val="false"/>
          <w:color w:val="000000"/>
          <w:sz w:val="28"/>
        </w:rPr>
        <w:t>
      2) ликвидации, реорганизации и прекращения деятельности налогоплательщика;</w:t>
      </w:r>
    </w:p>
    <w:bookmarkEnd w:id="1714"/>
    <w:bookmarkStart w:name="z1835" w:id="1715"/>
    <w:p>
      <w:pPr>
        <w:spacing w:after="0"/>
        <w:ind w:left="0"/>
        <w:jc w:val="both"/>
      </w:pPr>
      <w:r>
        <w:rPr>
          <w:rFonts w:ascii="Times New Roman"/>
          <w:b w:val="false"/>
          <w:i w:val="false"/>
          <w:color w:val="000000"/>
          <w:sz w:val="28"/>
        </w:rPr>
        <w:t>
      3) невозможности дальнейшего применения в связи с технической неисправностью контрольно-кассовой машины;</w:t>
      </w:r>
    </w:p>
    <w:bookmarkEnd w:id="1715"/>
    <w:bookmarkStart w:name="z1836" w:id="1716"/>
    <w:p>
      <w:pPr>
        <w:spacing w:after="0"/>
        <w:ind w:left="0"/>
        <w:jc w:val="both"/>
      </w:pPr>
      <w:r>
        <w:rPr>
          <w:rFonts w:ascii="Times New Roman"/>
          <w:b w:val="false"/>
          <w:i w:val="false"/>
          <w:color w:val="000000"/>
          <w:sz w:val="28"/>
        </w:rPr>
        <w:t>
      4) исключения контрольно-кассовой машины из реестра кассовых машин;</w:t>
      </w:r>
    </w:p>
    <w:bookmarkEnd w:id="1716"/>
    <w:bookmarkStart w:name="z1837" w:id="1717"/>
    <w:p>
      <w:pPr>
        <w:spacing w:after="0"/>
        <w:ind w:left="0"/>
        <w:jc w:val="both"/>
      </w:pPr>
      <w:r>
        <w:rPr>
          <w:rFonts w:ascii="Times New Roman"/>
          <w:b w:val="false"/>
          <w:i w:val="false"/>
          <w:color w:val="000000"/>
          <w:sz w:val="28"/>
        </w:rPr>
        <w:t>
      5) замены технически исправной модели контрольно-кассовой машины на новую модель контрольно-кассовой машины;</w:t>
      </w:r>
    </w:p>
    <w:bookmarkEnd w:id="1717"/>
    <w:bookmarkStart w:name="z1838" w:id="1718"/>
    <w:p>
      <w:pPr>
        <w:spacing w:after="0"/>
        <w:ind w:left="0"/>
        <w:jc w:val="both"/>
      </w:pPr>
      <w:r>
        <w:rPr>
          <w:rFonts w:ascii="Times New Roman"/>
          <w:b w:val="false"/>
          <w:i w:val="false"/>
          <w:color w:val="000000"/>
          <w:sz w:val="28"/>
        </w:rPr>
        <w:t>
      6) кражи, утери контрольно-кассовой машины при наличии копии заявления о краже в органах внутренних дел и (или) копии объявления об утере, опубликованного в периодических печатных изданиях, распространяемых на всей территории Республики Казахстан.</w:t>
      </w:r>
    </w:p>
    <w:bookmarkEnd w:id="1718"/>
    <w:bookmarkStart w:name="z1839" w:id="1719"/>
    <w:p>
      <w:pPr>
        <w:spacing w:after="0"/>
        <w:ind w:left="0"/>
        <w:jc w:val="both"/>
      </w:pPr>
      <w:r>
        <w:rPr>
          <w:rFonts w:ascii="Times New Roman"/>
          <w:b w:val="false"/>
          <w:i w:val="false"/>
          <w:color w:val="000000"/>
          <w:sz w:val="28"/>
        </w:rPr>
        <w:t>
      5. Уполномоченным органом по согласованию с уполномоченным органом в сфере информатизации устанавливаются:</w:t>
      </w:r>
    </w:p>
    <w:bookmarkEnd w:id="1719"/>
    <w:bookmarkStart w:name="z1840" w:id="1720"/>
    <w:p>
      <w:pPr>
        <w:spacing w:after="0"/>
        <w:ind w:left="0"/>
        <w:jc w:val="both"/>
      </w:pPr>
      <w:r>
        <w:rPr>
          <w:rFonts w:ascii="Times New Roman"/>
          <w:b w:val="false"/>
          <w:i w:val="false"/>
          <w:color w:val="000000"/>
          <w:sz w:val="28"/>
        </w:rPr>
        <w:t>
      1) квалификационные требования, предъявляемые к потенциальному оператору фискальных данных;</w:t>
      </w:r>
    </w:p>
    <w:bookmarkEnd w:id="1720"/>
    <w:bookmarkStart w:name="z1841" w:id="1721"/>
    <w:p>
      <w:pPr>
        <w:spacing w:after="0"/>
        <w:ind w:left="0"/>
        <w:jc w:val="both"/>
      </w:pPr>
      <w:r>
        <w:rPr>
          <w:rFonts w:ascii="Times New Roman"/>
          <w:b w:val="false"/>
          <w:i w:val="false"/>
          <w:color w:val="000000"/>
          <w:sz w:val="28"/>
        </w:rPr>
        <w:t>
      2) порядок включения в перечень и исключения из перечня оператора фискальных данных;</w:t>
      </w:r>
    </w:p>
    <w:bookmarkEnd w:id="1721"/>
    <w:bookmarkStart w:name="z1842" w:id="1722"/>
    <w:p>
      <w:pPr>
        <w:spacing w:after="0"/>
        <w:ind w:left="0"/>
        <w:jc w:val="both"/>
      </w:pPr>
      <w:r>
        <w:rPr>
          <w:rFonts w:ascii="Times New Roman"/>
          <w:b w:val="false"/>
          <w:i w:val="false"/>
          <w:color w:val="000000"/>
          <w:sz w:val="28"/>
        </w:rPr>
        <w:t>
      3) перечень операторов фискальных данных.</w:t>
      </w:r>
    </w:p>
    <w:bookmarkEnd w:id="1722"/>
    <w:bookmarkStart w:name="z1843" w:id="1723"/>
    <w:p>
      <w:pPr>
        <w:spacing w:after="0"/>
        <w:ind w:left="0"/>
        <w:jc w:val="both"/>
      </w:pPr>
      <w:r>
        <w:rPr>
          <w:rFonts w:ascii="Times New Roman"/>
          <w:b w:val="false"/>
          <w:i w:val="false"/>
          <w:color w:val="000000"/>
          <w:sz w:val="28"/>
        </w:rPr>
        <w:t>
      6. Уполномоченным органом по согласованию с уполномоченным органом в сфере информатизации и Национальным Банком устанавливаются:</w:t>
      </w:r>
    </w:p>
    <w:bookmarkEnd w:id="1723"/>
    <w:bookmarkStart w:name="z1844" w:id="1724"/>
    <w:p>
      <w:pPr>
        <w:spacing w:after="0"/>
        <w:ind w:left="0"/>
        <w:jc w:val="both"/>
      </w:pPr>
      <w:r>
        <w:rPr>
          <w:rFonts w:ascii="Times New Roman"/>
          <w:b w:val="false"/>
          <w:i w:val="false"/>
          <w:color w:val="000000"/>
          <w:sz w:val="28"/>
        </w:rPr>
        <w:t>
      1) требования к трехкомпонентной интегрированной системе и ее учету;</w:t>
      </w:r>
    </w:p>
    <w:bookmarkEnd w:id="1724"/>
    <w:bookmarkStart w:name="z1845" w:id="1725"/>
    <w:p>
      <w:pPr>
        <w:spacing w:after="0"/>
        <w:ind w:left="0"/>
        <w:jc w:val="both"/>
      </w:pPr>
      <w:r>
        <w:rPr>
          <w:rFonts w:ascii="Times New Roman"/>
          <w:b w:val="false"/>
          <w:i w:val="false"/>
          <w:color w:val="000000"/>
          <w:sz w:val="28"/>
        </w:rPr>
        <w:t>
      2) порядок ее установки и применения.</w:t>
      </w:r>
    </w:p>
    <w:bookmarkEnd w:id="1725"/>
    <w:bookmarkStart w:name="z1846" w:id="1726"/>
    <w:p>
      <w:pPr>
        <w:spacing w:after="0"/>
        <w:ind w:left="0"/>
        <w:jc w:val="left"/>
      </w:pPr>
      <w:r>
        <w:rPr>
          <w:rFonts w:ascii="Times New Roman"/>
          <w:b/>
          <w:i w:val="false"/>
          <w:color w:val="000000"/>
        </w:rPr>
        <w:t xml:space="preserve"> Глава 9. НАЛОГОВЫЕ ФОРМЫ</w:t>
      </w:r>
    </w:p>
    <w:bookmarkEnd w:id="1726"/>
    <w:p>
      <w:pPr>
        <w:spacing w:after="0"/>
        <w:ind w:left="0"/>
        <w:jc w:val="both"/>
      </w:pPr>
      <w:r>
        <w:rPr>
          <w:rFonts w:ascii="Times New Roman"/>
          <w:b/>
          <w:i w:val="false"/>
          <w:color w:val="000000"/>
          <w:sz w:val="28"/>
        </w:rPr>
        <w:t>Статья 112. Налоговые формы</w:t>
      </w:r>
    </w:p>
    <w:bookmarkStart w:name="z1848" w:id="1727"/>
    <w:p>
      <w:pPr>
        <w:spacing w:after="0"/>
        <w:ind w:left="0"/>
        <w:jc w:val="both"/>
      </w:pPr>
      <w:r>
        <w:rPr>
          <w:rFonts w:ascii="Times New Roman"/>
          <w:b w:val="false"/>
          <w:i w:val="false"/>
          <w:color w:val="000000"/>
          <w:sz w:val="28"/>
        </w:rPr>
        <w:t xml:space="preserve">
      1. Налогоплательщик (налоговый агент) в целях исполнения налоговых обязательств составляет и представляет в налоговый орган налоговые формы. </w:t>
      </w:r>
    </w:p>
    <w:bookmarkEnd w:id="1727"/>
    <w:bookmarkStart w:name="z1849" w:id="1728"/>
    <w:p>
      <w:pPr>
        <w:spacing w:after="0"/>
        <w:ind w:left="0"/>
        <w:jc w:val="both"/>
      </w:pPr>
      <w:r>
        <w:rPr>
          <w:rFonts w:ascii="Times New Roman"/>
          <w:b w:val="false"/>
          <w:i w:val="false"/>
          <w:color w:val="000000"/>
          <w:sz w:val="28"/>
        </w:rPr>
        <w:t xml:space="preserve">
      К налоговым формам относятся: </w:t>
      </w:r>
    </w:p>
    <w:bookmarkEnd w:id="1728"/>
    <w:bookmarkStart w:name="z1850" w:id="1729"/>
    <w:p>
      <w:pPr>
        <w:spacing w:after="0"/>
        <w:ind w:left="0"/>
        <w:jc w:val="both"/>
      </w:pPr>
      <w:r>
        <w:rPr>
          <w:rFonts w:ascii="Times New Roman"/>
          <w:b w:val="false"/>
          <w:i w:val="false"/>
          <w:color w:val="000000"/>
          <w:sz w:val="28"/>
        </w:rPr>
        <w:t>
      1) налоговое заявление;</w:t>
      </w:r>
    </w:p>
    <w:bookmarkEnd w:id="1729"/>
    <w:bookmarkStart w:name="z1851" w:id="1730"/>
    <w:p>
      <w:pPr>
        <w:spacing w:after="0"/>
        <w:ind w:left="0"/>
        <w:jc w:val="both"/>
      </w:pPr>
      <w:r>
        <w:rPr>
          <w:rFonts w:ascii="Times New Roman"/>
          <w:b w:val="false"/>
          <w:i w:val="false"/>
          <w:color w:val="000000"/>
          <w:sz w:val="28"/>
        </w:rPr>
        <w:t>
      2) налоговая отчетность.</w:t>
      </w:r>
    </w:p>
    <w:bookmarkEnd w:id="1730"/>
    <w:bookmarkStart w:name="z1852" w:id="1731"/>
    <w:p>
      <w:pPr>
        <w:spacing w:after="0"/>
        <w:ind w:left="0"/>
        <w:jc w:val="both"/>
      </w:pPr>
      <w:r>
        <w:rPr>
          <w:rFonts w:ascii="Times New Roman"/>
          <w:b w:val="false"/>
          <w:i w:val="false"/>
          <w:color w:val="000000"/>
          <w:sz w:val="28"/>
        </w:rPr>
        <w:t>
      В случаях и порядке, которые определены законодательством Республики Казахстан, налогоплательщик (налоговый агент) представляет в налоговый орган уведомление, предусмотренное законодательством Республики Казахстан о разрешениях и уведомлениях.</w:t>
      </w:r>
    </w:p>
    <w:bookmarkEnd w:id="1731"/>
    <w:bookmarkStart w:name="z1853" w:id="1732"/>
    <w:p>
      <w:pPr>
        <w:spacing w:after="0"/>
        <w:ind w:left="0"/>
        <w:jc w:val="both"/>
      </w:pPr>
      <w:r>
        <w:rPr>
          <w:rFonts w:ascii="Times New Roman"/>
          <w:b w:val="false"/>
          <w:i w:val="false"/>
          <w:color w:val="000000"/>
          <w:sz w:val="28"/>
        </w:rPr>
        <w:t>
      2. Налоговые формы составляются на казахском или русском языке и представляются на бумажном носителе или в форме электронного документа.</w:t>
      </w:r>
    </w:p>
    <w:bookmarkEnd w:id="1732"/>
    <w:bookmarkStart w:name="z1854" w:id="1733"/>
    <w:p>
      <w:pPr>
        <w:spacing w:after="0"/>
        <w:ind w:left="0"/>
        <w:jc w:val="both"/>
      </w:pPr>
      <w:r>
        <w:rPr>
          <w:rFonts w:ascii="Times New Roman"/>
          <w:b w:val="false"/>
          <w:i w:val="false"/>
          <w:color w:val="000000"/>
          <w:sz w:val="28"/>
        </w:rPr>
        <w:t>
      Налоговые формы заверяются печатью в случаях, установленных законодательством Республики Казахстан.</w:t>
      </w:r>
    </w:p>
    <w:bookmarkEnd w:id="1733"/>
    <w:bookmarkStart w:name="z1855" w:id="1734"/>
    <w:p>
      <w:pPr>
        <w:spacing w:after="0"/>
        <w:ind w:left="0"/>
        <w:jc w:val="both"/>
      </w:pPr>
      <w:r>
        <w:rPr>
          <w:rFonts w:ascii="Times New Roman"/>
          <w:b w:val="false"/>
          <w:i w:val="false"/>
          <w:color w:val="000000"/>
          <w:sz w:val="28"/>
        </w:rPr>
        <w:t>
      3. Налоговые формы хранятся в течение срока исковой давности.</w:t>
      </w:r>
    </w:p>
    <w:bookmarkEnd w:id="1734"/>
    <w:bookmarkStart w:name="z1856" w:id="1735"/>
    <w:p>
      <w:pPr>
        <w:spacing w:after="0"/>
        <w:ind w:left="0"/>
        <w:jc w:val="both"/>
      </w:pPr>
      <w:r>
        <w:rPr>
          <w:rFonts w:ascii="Times New Roman"/>
          <w:b w:val="false"/>
          <w:i w:val="false"/>
          <w:color w:val="000000"/>
          <w:sz w:val="28"/>
        </w:rPr>
        <w:t>
      При реорганизации налогоплательщика (налогового агента), оператора – юридического лица обязательство по хранению налоговых форм за реорганизованное лицо возлагается на его правопреемника.</w:t>
      </w:r>
    </w:p>
    <w:bookmarkEnd w:id="1735"/>
    <w:p>
      <w:pPr>
        <w:spacing w:after="0"/>
        <w:ind w:left="0"/>
        <w:jc w:val="both"/>
      </w:pPr>
      <w:r>
        <w:rPr>
          <w:rFonts w:ascii="Times New Roman"/>
          <w:b/>
          <w:i w:val="false"/>
          <w:color w:val="000000"/>
          <w:sz w:val="28"/>
        </w:rPr>
        <w:t>Статья 113. Налоговое заявление</w:t>
      </w:r>
    </w:p>
    <w:bookmarkStart w:name="z1858" w:id="1736"/>
    <w:p>
      <w:pPr>
        <w:spacing w:after="0"/>
        <w:ind w:left="0"/>
        <w:jc w:val="both"/>
      </w:pPr>
      <w:r>
        <w:rPr>
          <w:rFonts w:ascii="Times New Roman"/>
          <w:b w:val="false"/>
          <w:i w:val="false"/>
          <w:color w:val="000000"/>
          <w:sz w:val="28"/>
        </w:rPr>
        <w:t xml:space="preserve">
      1. Налоговое заявление – документ налогоплательщика (налогового агента), представляемый в налоговый орган с целью реализации его прав и исполнения обязанностей в случаях, установленных настоящим Кодексом. </w:t>
      </w:r>
    </w:p>
    <w:bookmarkEnd w:id="1736"/>
    <w:bookmarkStart w:name="z1859" w:id="1737"/>
    <w:p>
      <w:pPr>
        <w:spacing w:after="0"/>
        <w:ind w:left="0"/>
        <w:jc w:val="both"/>
      </w:pPr>
      <w:r>
        <w:rPr>
          <w:rFonts w:ascii="Times New Roman"/>
          <w:b w:val="false"/>
          <w:i w:val="false"/>
          <w:color w:val="000000"/>
          <w:sz w:val="28"/>
        </w:rPr>
        <w:t>
      2. Формы налоговых заявлений утверждаются уполномоченным органом.</w:t>
      </w:r>
    </w:p>
    <w:bookmarkEnd w:id="1737"/>
    <w:p>
      <w:pPr>
        <w:spacing w:after="0"/>
        <w:ind w:left="0"/>
        <w:jc w:val="both"/>
      </w:pPr>
      <w:r>
        <w:rPr>
          <w:rFonts w:ascii="Times New Roman"/>
          <w:b/>
          <w:i w:val="false"/>
          <w:color w:val="000000"/>
          <w:sz w:val="28"/>
        </w:rPr>
        <w:t>Статья 114. Налоговая отчетность, виды налоговой отчетности</w:t>
      </w:r>
    </w:p>
    <w:bookmarkStart w:name="z1861" w:id="1738"/>
    <w:p>
      <w:pPr>
        <w:spacing w:after="0"/>
        <w:ind w:left="0"/>
        <w:jc w:val="both"/>
      </w:pPr>
      <w:r>
        <w:rPr>
          <w:rFonts w:ascii="Times New Roman"/>
          <w:b w:val="false"/>
          <w:i w:val="false"/>
          <w:color w:val="000000"/>
          <w:sz w:val="28"/>
        </w:rPr>
        <w:t>
      1. Налоговая отчетность – документ налогоплательщика (налогового агента), который содержит сведения о налогоплательщике (налоговом агенте), объектах налогообложения и (или) объектах, связанных с налогообложением, об активах и обязательствах, о доходах и имуществе, а также об исчислении налоговых обязательств и социальных платежей.</w:t>
      </w:r>
    </w:p>
    <w:bookmarkEnd w:id="1738"/>
    <w:bookmarkStart w:name="z1862" w:id="1739"/>
    <w:p>
      <w:pPr>
        <w:spacing w:after="0"/>
        <w:ind w:left="0"/>
        <w:jc w:val="both"/>
      </w:pPr>
      <w:r>
        <w:rPr>
          <w:rFonts w:ascii="Times New Roman"/>
          <w:b w:val="false"/>
          <w:i w:val="false"/>
          <w:color w:val="000000"/>
          <w:sz w:val="28"/>
        </w:rPr>
        <w:t>
      2. К налоговой отчетности относятся декларации, в том числе заявление о ввозе товаров и уплате косвенных налогов, а также расчеты по видам налогов, платежей в бюджет, социальным платежам.</w:t>
      </w:r>
    </w:p>
    <w:bookmarkEnd w:id="1739"/>
    <w:bookmarkStart w:name="z1863" w:id="1740"/>
    <w:p>
      <w:pPr>
        <w:spacing w:after="0"/>
        <w:ind w:left="0"/>
        <w:jc w:val="both"/>
      </w:pPr>
      <w:r>
        <w:rPr>
          <w:rFonts w:ascii="Times New Roman"/>
          <w:b w:val="false"/>
          <w:i w:val="false"/>
          <w:color w:val="000000"/>
          <w:sz w:val="28"/>
        </w:rPr>
        <w:t>
      Декларация состоит из самой декларации и приложений, расчет – из самого расчета и приложений.</w:t>
      </w:r>
    </w:p>
    <w:bookmarkEnd w:id="1740"/>
    <w:bookmarkStart w:name="z1864" w:id="1741"/>
    <w:p>
      <w:pPr>
        <w:spacing w:after="0"/>
        <w:ind w:left="0"/>
        <w:jc w:val="both"/>
      </w:pPr>
      <w:r>
        <w:rPr>
          <w:rFonts w:ascii="Times New Roman"/>
          <w:b w:val="false"/>
          <w:i w:val="false"/>
          <w:color w:val="000000"/>
          <w:sz w:val="28"/>
        </w:rPr>
        <w:t xml:space="preserve">
      3. Если иное не предусмотрено </w:t>
      </w:r>
      <w:r>
        <w:rPr>
          <w:rFonts w:ascii="Times New Roman"/>
          <w:b w:val="false"/>
          <w:i w:val="false"/>
          <w:color w:val="000000"/>
          <w:sz w:val="28"/>
        </w:rPr>
        <w:t>пунктом 5</w:t>
      </w:r>
      <w:r>
        <w:rPr>
          <w:rFonts w:ascii="Times New Roman"/>
          <w:b w:val="false"/>
          <w:i w:val="false"/>
          <w:color w:val="000000"/>
          <w:sz w:val="28"/>
        </w:rPr>
        <w:t xml:space="preserve"> статьи 422 настоящего Кодекса, налоговая отчетность, за исключением заявления о ввозе товаров и уплате косвенных налогов, подразделяется на следующие виды:</w:t>
      </w:r>
    </w:p>
    <w:bookmarkEnd w:id="1741"/>
    <w:bookmarkStart w:name="z1865" w:id="1742"/>
    <w:p>
      <w:pPr>
        <w:spacing w:after="0"/>
        <w:ind w:left="0"/>
        <w:jc w:val="both"/>
      </w:pPr>
      <w:r>
        <w:rPr>
          <w:rFonts w:ascii="Times New Roman"/>
          <w:b w:val="false"/>
          <w:i w:val="false"/>
          <w:color w:val="000000"/>
          <w:sz w:val="28"/>
        </w:rPr>
        <w:t>
      1) первоначальная – налоговая отчетность, представляемая за налоговый период, в котором произведена налоговая регистрация налогоплательщика (налогового агента), впервые возникли налоговое обязательство по определенным видам налогов и платежей в бюджет, а также социальное обязательство;</w:t>
      </w:r>
    </w:p>
    <w:bookmarkEnd w:id="1742"/>
    <w:bookmarkStart w:name="z1866" w:id="1743"/>
    <w:p>
      <w:pPr>
        <w:spacing w:after="0"/>
        <w:ind w:left="0"/>
        <w:jc w:val="both"/>
      </w:pPr>
      <w:r>
        <w:rPr>
          <w:rFonts w:ascii="Times New Roman"/>
          <w:b w:val="false"/>
          <w:i w:val="false"/>
          <w:color w:val="000000"/>
          <w:sz w:val="28"/>
        </w:rPr>
        <w:t>
      2) очередная – налоговая отчетность, представляемая за последующие налоговые периоды после представления первоначальной налоговой отчетности;</w:t>
      </w:r>
    </w:p>
    <w:bookmarkEnd w:id="1743"/>
    <w:bookmarkStart w:name="z1867" w:id="1744"/>
    <w:p>
      <w:pPr>
        <w:spacing w:after="0"/>
        <w:ind w:left="0"/>
        <w:jc w:val="both"/>
      </w:pPr>
      <w:r>
        <w:rPr>
          <w:rFonts w:ascii="Times New Roman"/>
          <w:b w:val="false"/>
          <w:i w:val="false"/>
          <w:color w:val="000000"/>
          <w:sz w:val="28"/>
        </w:rPr>
        <w:t>
      3) дополнительная – налоговая отчетность, представляемая при внесении изменений и (или) дополнений в ранее представленную налоговую отчетность;</w:t>
      </w:r>
    </w:p>
    <w:bookmarkEnd w:id="1744"/>
    <w:bookmarkStart w:name="z1868" w:id="1745"/>
    <w:p>
      <w:pPr>
        <w:spacing w:after="0"/>
        <w:ind w:left="0"/>
        <w:jc w:val="both"/>
      </w:pPr>
      <w:r>
        <w:rPr>
          <w:rFonts w:ascii="Times New Roman"/>
          <w:b w:val="false"/>
          <w:i w:val="false"/>
          <w:color w:val="000000"/>
          <w:sz w:val="28"/>
        </w:rPr>
        <w:t>
      4) по уведомлению – налоговая отчетность, представляемая за налоговый период, по которому налоговым органом направлено решение в форме уведомления.</w:t>
      </w:r>
    </w:p>
    <w:bookmarkEnd w:id="1745"/>
    <w:bookmarkStart w:name="z1869" w:id="1746"/>
    <w:p>
      <w:pPr>
        <w:spacing w:after="0"/>
        <w:ind w:left="0"/>
        <w:jc w:val="both"/>
      </w:pPr>
      <w:r>
        <w:rPr>
          <w:rFonts w:ascii="Times New Roman"/>
          <w:b w:val="false"/>
          <w:i w:val="false"/>
          <w:color w:val="000000"/>
          <w:sz w:val="28"/>
        </w:rPr>
        <w:t>
      По уведомлению может быть представлена первоначальная или дополнительная налоговая отчетность;</w:t>
      </w:r>
    </w:p>
    <w:bookmarkEnd w:id="1746"/>
    <w:bookmarkStart w:name="z1870" w:id="1747"/>
    <w:p>
      <w:pPr>
        <w:spacing w:after="0"/>
        <w:ind w:left="0"/>
        <w:jc w:val="both"/>
      </w:pPr>
      <w:r>
        <w:rPr>
          <w:rFonts w:ascii="Times New Roman"/>
          <w:b w:val="false"/>
          <w:i w:val="false"/>
          <w:color w:val="000000"/>
          <w:sz w:val="28"/>
        </w:rPr>
        <w:t>
      5) ликвидационная – налоговая отчетность, представляемая при прекращении деятельности, ликвидации или реорганизации налогоплательщика (налогового агента), а также при снятии с регистрационного учета плательщика налога на добавленную стоимость.</w:t>
      </w:r>
    </w:p>
    <w:bookmarkEnd w:id="1747"/>
    <w:bookmarkStart w:name="z1871" w:id="1748"/>
    <w:p>
      <w:pPr>
        <w:spacing w:after="0"/>
        <w:ind w:left="0"/>
        <w:jc w:val="both"/>
      </w:pPr>
      <w:r>
        <w:rPr>
          <w:rFonts w:ascii="Times New Roman"/>
          <w:b w:val="false"/>
          <w:i w:val="false"/>
          <w:color w:val="000000"/>
          <w:sz w:val="28"/>
        </w:rPr>
        <w:t>
      4. Не требуется представление:</w:t>
      </w:r>
    </w:p>
    <w:bookmarkEnd w:id="1748"/>
    <w:bookmarkStart w:name="z1872" w:id="1749"/>
    <w:p>
      <w:pPr>
        <w:spacing w:after="0"/>
        <w:ind w:left="0"/>
        <w:jc w:val="both"/>
      </w:pPr>
      <w:r>
        <w:rPr>
          <w:rFonts w:ascii="Times New Roman"/>
          <w:b w:val="false"/>
          <w:i w:val="false"/>
          <w:color w:val="000000"/>
          <w:sz w:val="28"/>
        </w:rPr>
        <w:t>
      1) налоговой отчетности – физическими лицами, применяющими специальный налоговый режим для самозанятых;</w:t>
      </w:r>
    </w:p>
    <w:bookmarkEnd w:id="1749"/>
    <w:bookmarkStart w:name="z1873" w:id="1750"/>
    <w:p>
      <w:pPr>
        <w:spacing w:after="0"/>
        <w:ind w:left="0"/>
        <w:jc w:val="both"/>
      </w:pPr>
      <w:r>
        <w:rPr>
          <w:rFonts w:ascii="Times New Roman"/>
          <w:b w:val="false"/>
          <w:i w:val="false"/>
          <w:color w:val="000000"/>
          <w:sz w:val="28"/>
        </w:rPr>
        <w:t>
      2) налоговой отчетности, за исключением налоговой отчетности, предусматривающей отражение выплат, не являющихся доходами и (или) связанных с доходами, не подлежащими налогообложению, – при отсутствии объекта налогообложения и (или) объекта, связанного с налогообложением;</w:t>
      </w:r>
    </w:p>
    <w:bookmarkEnd w:id="1750"/>
    <w:bookmarkStart w:name="z1874" w:id="1751"/>
    <w:p>
      <w:pPr>
        <w:spacing w:after="0"/>
        <w:ind w:left="0"/>
        <w:jc w:val="both"/>
      </w:pPr>
      <w:r>
        <w:rPr>
          <w:rFonts w:ascii="Times New Roman"/>
          <w:b w:val="false"/>
          <w:i w:val="false"/>
          <w:color w:val="000000"/>
          <w:sz w:val="28"/>
        </w:rPr>
        <w:t>
      3) приложений к декларациям и (или) расчетам – при отсутствии данных, подлежащих отражению в приложениях к декларациям и (или) расчетам.</w:t>
      </w:r>
    </w:p>
    <w:bookmarkEnd w:id="1751"/>
    <w:bookmarkStart w:name="z1875" w:id="1752"/>
    <w:p>
      <w:pPr>
        <w:spacing w:after="0"/>
        <w:ind w:left="0"/>
        <w:jc w:val="both"/>
      </w:pPr>
      <w:r>
        <w:rPr>
          <w:rFonts w:ascii="Times New Roman"/>
          <w:b w:val="false"/>
          <w:i w:val="false"/>
          <w:color w:val="000000"/>
          <w:sz w:val="28"/>
        </w:rPr>
        <w:t>
      5. Запрещается представление:</w:t>
      </w:r>
    </w:p>
    <w:bookmarkEnd w:id="1752"/>
    <w:bookmarkStart w:name="z1876" w:id="1753"/>
    <w:p>
      <w:pPr>
        <w:spacing w:after="0"/>
        <w:ind w:left="0"/>
        <w:jc w:val="both"/>
      </w:pPr>
      <w:r>
        <w:rPr>
          <w:rFonts w:ascii="Times New Roman"/>
          <w:b w:val="false"/>
          <w:i w:val="false"/>
          <w:color w:val="000000"/>
          <w:sz w:val="28"/>
        </w:rPr>
        <w:t>
      1) налоговой отчетности индивидуальным предпринимателем или юридическим лицом, регистрация которого признана недействительной на основании вступившего в законную силу судебного акта;</w:t>
      </w:r>
    </w:p>
    <w:bookmarkEnd w:id="1753"/>
    <w:bookmarkStart w:name="z1877" w:id="1754"/>
    <w:p>
      <w:pPr>
        <w:spacing w:after="0"/>
        <w:ind w:left="0"/>
        <w:jc w:val="both"/>
      </w:pPr>
      <w:r>
        <w:rPr>
          <w:rFonts w:ascii="Times New Roman"/>
          <w:b w:val="false"/>
          <w:i w:val="false"/>
          <w:color w:val="000000"/>
          <w:sz w:val="28"/>
        </w:rPr>
        <w:t>
      2) дополнительной налоговой отчетности в части отражения сумм по сделкам с ликвидированным или прекратившим деятельность налогоплательщиком, приводящей к уменьшению налоговых обязательств по корпоративному подоходному налогу и (или) налогу на добавленную стоимость.</w:t>
      </w:r>
    </w:p>
    <w:bookmarkEnd w:id="1754"/>
    <w:p>
      <w:pPr>
        <w:spacing w:after="0"/>
        <w:ind w:left="0"/>
        <w:jc w:val="both"/>
      </w:pPr>
      <w:r>
        <w:rPr>
          <w:rFonts w:ascii="Times New Roman"/>
          <w:b/>
          <w:i w:val="false"/>
          <w:color w:val="000000"/>
          <w:sz w:val="28"/>
        </w:rPr>
        <w:t>Статья 115. Основные положения по представлению налоговой отчетности</w:t>
      </w:r>
    </w:p>
    <w:bookmarkStart w:name="z1879" w:id="1755"/>
    <w:p>
      <w:pPr>
        <w:spacing w:after="0"/>
        <w:ind w:left="0"/>
        <w:jc w:val="both"/>
      </w:pPr>
      <w:r>
        <w:rPr>
          <w:rFonts w:ascii="Times New Roman"/>
          <w:b w:val="false"/>
          <w:i w:val="false"/>
          <w:color w:val="000000"/>
          <w:sz w:val="28"/>
        </w:rPr>
        <w:t>
      1. Представление налоговой отчетности предусматривает:</w:t>
      </w:r>
    </w:p>
    <w:bookmarkEnd w:id="1755"/>
    <w:bookmarkStart w:name="z1880" w:id="1756"/>
    <w:p>
      <w:pPr>
        <w:spacing w:after="0"/>
        <w:ind w:left="0"/>
        <w:jc w:val="both"/>
      </w:pPr>
      <w:r>
        <w:rPr>
          <w:rFonts w:ascii="Times New Roman"/>
          <w:b w:val="false"/>
          <w:i w:val="false"/>
          <w:color w:val="000000"/>
          <w:sz w:val="28"/>
        </w:rPr>
        <w:t>
      1) представление налогоплательщиком (налоговым агентом);</w:t>
      </w:r>
    </w:p>
    <w:bookmarkEnd w:id="1756"/>
    <w:bookmarkStart w:name="z1881" w:id="1757"/>
    <w:p>
      <w:pPr>
        <w:spacing w:after="0"/>
        <w:ind w:left="0"/>
        <w:jc w:val="both"/>
      </w:pPr>
      <w:r>
        <w:rPr>
          <w:rFonts w:ascii="Times New Roman"/>
          <w:b w:val="false"/>
          <w:i w:val="false"/>
          <w:color w:val="000000"/>
          <w:sz w:val="28"/>
        </w:rPr>
        <w:t>
      2) прием налоговым органом;</w:t>
      </w:r>
    </w:p>
    <w:bookmarkEnd w:id="1757"/>
    <w:bookmarkStart w:name="z1882" w:id="1758"/>
    <w:p>
      <w:pPr>
        <w:spacing w:after="0"/>
        <w:ind w:left="0"/>
        <w:jc w:val="both"/>
      </w:pPr>
      <w:r>
        <w:rPr>
          <w:rFonts w:ascii="Times New Roman"/>
          <w:b w:val="false"/>
          <w:i w:val="false"/>
          <w:color w:val="000000"/>
          <w:sz w:val="28"/>
        </w:rPr>
        <w:t>
      3) внесение изменения и дополнения налогоплательщиком (налоговым агентом);</w:t>
      </w:r>
    </w:p>
    <w:bookmarkEnd w:id="1758"/>
    <w:bookmarkStart w:name="z1883" w:id="1759"/>
    <w:p>
      <w:pPr>
        <w:spacing w:after="0"/>
        <w:ind w:left="0"/>
        <w:jc w:val="both"/>
      </w:pPr>
      <w:r>
        <w:rPr>
          <w:rFonts w:ascii="Times New Roman"/>
          <w:b w:val="false"/>
          <w:i w:val="false"/>
          <w:color w:val="000000"/>
          <w:sz w:val="28"/>
        </w:rPr>
        <w:t>
      4) приостановление, возобновление представления налогоплательщиком (налоговым агентом).</w:t>
      </w:r>
    </w:p>
    <w:bookmarkEnd w:id="1759"/>
    <w:bookmarkStart w:name="z1884" w:id="1760"/>
    <w:p>
      <w:pPr>
        <w:spacing w:after="0"/>
        <w:ind w:left="0"/>
        <w:jc w:val="both"/>
      </w:pPr>
      <w:r>
        <w:rPr>
          <w:rFonts w:ascii="Times New Roman"/>
          <w:b w:val="false"/>
          <w:i w:val="false"/>
          <w:color w:val="000000"/>
          <w:sz w:val="28"/>
        </w:rPr>
        <w:t>
      2. Налогоплательщик (налоговый агент) после налоговой регистрации указывает в веб-приложении формы налоговой отчетности, подлежащие представлению.</w:t>
      </w:r>
    </w:p>
    <w:bookmarkEnd w:id="1760"/>
    <w:bookmarkStart w:name="z1885" w:id="1761"/>
    <w:p>
      <w:pPr>
        <w:spacing w:after="0"/>
        <w:ind w:left="0"/>
        <w:jc w:val="both"/>
      </w:pPr>
      <w:r>
        <w:rPr>
          <w:rFonts w:ascii="Times New Roman"/>
          <w:b w:val="false"/>
          <w:i w:val="false"/>
          <w:color w:val="000000"/>
          <w:sz w:val="28"/>
        </w:rPr>
        <w:t>
      В случае изменения видов деятельности, предусматривающих необходимость предоставления других форм налоговой отчетности, налогоплательщик (налоговый агент) до истечения срока представления налоговой отчетности указывает в веб-приложении формы налоговой отчетности, подлежащие представлению.</w:t>
      </w:r>
    </w:p>
    <w:bookmarkEnd w:id="1761"/>
    <w:bookmarkStart w:name="z1886" w:id="1762"/>
    <w:p>
      <w:pPr>
        <w:spacing w:after="0"/>
        <w:ind w:left="0"/>
        <w:jc w:val="both"/>
      </w:pPr>
      <w:r>
        <w:rPr>
          <w:rFonts w:ascii="Times New Roman"/>
          <w:b w:val="false"/>
          <w:i w:val="false"/>
          <w:color w:val="000000"/>
          <w:sz w:val="28"/>
        </w:rPr>
        <w:t>
      Налогоплательщик (налоговый агент) вправе признать структурное подразделение юридического лица самостоятельным плательщиком налогов и платежей в бюджет, за исключением корпоративного подоходного налога и налога на добавленную стоимость.</w:t>
      </w:r>
    </w:p>
    <w:bookmarkEnd w:id="1762"/>
    <w:bookmarkStart w:name="z1887" w:id="1763"/>
    <w:p>
      <w:pPr>
        <w:spacing w:after="0"/>
        <w:ind w:left="0"/>
        <w:jc w:val="both"/>
      </w:pPr>
      <w:r>
        <w:rPr>
          <w:rFonts w:ascii="Times New Roman"/>
          <w:b w:val="false"/>
          <w:i w:val="false"/>
          <w:color w:val="000000"/>
          <w:sz w:val="28"/>
        </w:rPr>
        <w:t>
      Для признания структурного подразделения самостоятельным плательщиком налогов и платежей в бюджет налогоплательщик (налоговый агент) обязан уведомить налоговый орган в электронном виде и указать в веб-приложении формы налоговой отчетности, подлежащие представлению таким структурным подразделением.</w:t>
      </w:r>
    </w:p>
    <w:bookmarkEnd w:id="1763"/>
    <w:bookmarkStart w:name="z1888" w:id="1764"/>
    <w:p>
      <w:pPr>
        <w:spacing w:after="0"/>
        <w:ind w:left="0"/>
        <w:jc w:val="both"/>
      </w:pPr>
      <w:r>
        <w:rPr>
          <w:rFonts w:ascii="Times New Roman"/>
          <w:b w:val="false"/>
          <w:i w:val="false"/>
          <w:color w:val="000000"/>
          <w:sz w:val="28"/>
        </w:rPr>
        <w:t>
      3. Налоговая отчетность представляется налогоплательщиком (налоговым агентом) на бумажном носителе или в форме электронного документа.</w:t>
      </w:r>
    </w:p>
    <w:bookmarkEnd w:id="1764"/>
    <w:bookmarkStart w:name="z1889" w:id="1765"/>
    <w:p>
      <w:pPr>
        <w:spacing w:after="0"/>
        <w:ind w:left="0"/>
        <w:jc w:val="both"/>
      </w:pPr>
      <w:r>
        <w:rPr>
          <w:rFonts w:ascii="Times New Roman"/>
          <w:b w:val="false"/>
          <w:i w:val="false"/>
          <w:color w:val="000000"/>
          <w:sz w:val="28"/>
        </w:rPr>
        <w:t>
      Налоговая отчетность представляется в форме электронного документа посредством:</w:t>
      </w:r>
    </w:p>
    <w:bookmarkEnd w:id="1765"/>
    <w:bookmarkStart w:name="z1890" w:id="1766"/>
    <w:p>
      <w:pPr>
        <w:spacing w:after="0"/>
        <w:ind w:left="0"/>
        <w:jc w:val="both"/>
      </w:pPr>
      <w:r>
        <w:rPr>
          <w:rFonts w:ascii="Times New Roman"/>
          <w:b w:val="false"/>
          <w:i w:val="false"/>
          <w:color w:val="000000"/>
          <w:sz w:val="28"/>
        </w:rPr>
        <w:t>
      1) веб-приложения;</w:t>
      </w:r>
    </w:p>
    <w:bookmarkEnd w:id="1766"/>
    <w:bookmarkStart w:name="z1891" w:id="1767"/>
    <w:p>
      <w:pPr>
        <w:spacing w:after="0"/>
        <w:ind w:left="0"/>
        <w:jc w:val="both"/>
      </w:pPr>
      <w:r>
        <w:rPr>
          <w:rFonts w:ascii="Times New Roman"/>
          <w:b w:val="false"/>
          <w:i w:val="false"/>
          <w:color w:val="000000"/>
          <w:sz w:val="28"/>
        </w:rPr>
        <w:t>
      2) налогового мобильного приложения;</w:t>
      </w:r>
    </w:p>
    <w:bookmarkEnd w:id="1767"/>
    <w:bookmarkStart w:name="z1892" w:id="1768"/>
    <w:p>
      <w:pPr>
        <w:spacing w:after="0"/>
        <w:ind w:left="0"/>
        <w:jc w:val="both"/>
      </w:pPr>
      <w:r>
        <w:rPr>
          <w:rFonts w:ascii="Times New Roman"/>
          <w:b w:val="false"/>
          <w:i w:val="false"/>
          <w:color w:val="000000"/>
          <w:sz w:val="28"/>
        </w:rPr>
        <w:t xml:space="preserve">
      3) внешних информационных систем, подключенных к информационной системе налогового органа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информатизации".</w:t>
      </w:r>
    </w:p>
    <w:bookmarkEnd w:id="1768"/>
    <w:bookmarkStart w:name="z1893" w:id="1769"/>
    <w:p>
      <w:pPr>
        <w:spacing w:after="0"/>
        <w:ind w:left="0"/>
        <w:jc w:val="both"/>
      </w:pPr>
      <w:r>
        <w:rPr>
          <w:rFonts w:ascii="Times New Roman"/>
          <w:b w:val="false"/>
          <w:i w:val="false"/>
          <w:color w:val="000000"/>
          <w:sz w:val="28"/>
        </w:rPr>
        <w:t>
      Формы налоговой отчетности с пояснением по их составлению и порядок их представления (далее – порядок представления налоговой отчетности) устанавливаются уполномоченным органом.</w:t>
      </w:r>
    </w:p>
    <w:bookmarkEnd w:id="1769"/>
    <w:bookmarkStart w:name="z1894" w:id="1770"/>
    <w:p>
      <w:pPr>
        <w:spacing w:after="0"/>
        <w:ind w:left="0"/>
        <w:jc w:val="both"/>
      </w:pPr>
      <w:r>
        <w:rPr>
          <w:rFonts w:ascii="Times New Roman"/>
          <w:b w:val="false"/>
          <w:i w:val="false"/>
          <w:color w:val="000000"/>
          <w:sz w:val="28"/>
        </w:rPr>
        <w:t>
      Сотрудники органов, осуществляющие в соответствии с Законом Республики Казахстан "</w:t>
      </w:r>
      <w:r>
        <w:rPr>
          <w:rFonts w:ascii="Times New Roman"/>
          <w:b w:val="false"/>
          <w:i w:val="false"/>
          <w:color w:val="000000"/>
          <w:sz w:val="28"/>
        </w:rPr>
        <w:t>Об оперативно-розыскной деятельности</w:t>
      </w:r>
      <w:r>
        <w:rPr>
          <w:rFonts w:ascii="Times New Roman"/>
          <w:b w:val="false"/>
          <w:i w:val="false"/>
          <w:color w:val="000000"/>
          <w:sz w:val="28"/>
        </w:rPr>
        <w:t>" оперативно-розыскную деятельность, представляют налоговую отчетность в особом порядке.</w:t>
      </w:r>
    </w:p>
    <w:bookmarkEnd w:id="1770"/>
    <w:bookmarkStart w:name="z1895" w:id="1771"/>
    <w:p>
      <w:pPr>
        <w:spacing w:after="0"/>
        <w:ind w:left="0"/>
        <w:jc w:val="both"/>
      </w:pPr>
      <w:r>
        <w:rPr>
          <w:rFonts w:ascii="Times New Roman"/>
          <w:b w:val="false"/>
          <w:i w:val="false"/>
          <w:color w:val="000000"/>
          <w:sz w:val="28"/>
        </w:rPr>
        <w:t>
      Особый порядок представления налоговой отчетности определяется уполномоченным органом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w:t>
      </w:r>
    </w:p>
    <w:bookmarkEnd w:id="1771"/>
    <w:bookmarkStart w:name="z1896" w:id="1772"/>
    <w:p>
      <w:pPr>
        <w:spacing w:after="0"/>
        <w:ind w:left="0"/>
        <w:jc w:val="both"/>
      </w:pPr>
      <w:r>
        <w:rPr>
          <w:rFonts w:ascii="Times New Roman"/>
          <w:b w:val="false"/>
          <w:i w:val="false"/>
          <w:color w:val="000000"/>
          <w:sz w:val="28"/>
        </w:rPr>
        <w:t>
      4. Особенной частью настоящего Кодекса устанавливаются особенности составления и представления налоговой отчетности:</w:t>
      </w:r>
    </w:p>
    <w:bookmarkEnd w:id="1772"/>
    <w:bookmarkStart w:name="z1897" w:id="1773"/>
    <w:p>
      <w:pPr>
        <w:spacing w:after="0"/>
        <w:ind w:left="0"/>
        <w:jc w:val="both"/>
      </w:pPr>
      <w:r>
        <w:rPr>
          <w:rFonts w:ascii="Times New Roman"/>
          <w:b w:val="false"/>
          <w:i w:val="false"/>
          <w:color w:val="000000"/>
          <w:sz w:val="28"/>
        </w:rPr>
        <w:t>
      по специальным платежам;</w:t>
      </w:r>
    </w:p>
    <w:bookmarkEnd w:id="1773"/>
    <w:bookmarkStart w:name="z1898" w:id="1774"/>
    <w:p>
      <w:pPr>
        <w:spacing w:after="0"/>
        <w:ind w:left="0"/>
        <w:jc w:val="both"/>
      </w:pPr>
      <w:r>
        <w:rPr>
          <w:rFonts w:ascii="Times New Roman"/>
          <w:b w:val="false"/>
          <w:i w:val="false"/>
          <w:color w:val="000000"/>
          <w:sz w:val="28"/>
        </w:rPr>
        <w:t>
      по налогам недропользователей;</w:t>
      </w:r>
    </w:p>
    <w:bookmarkEnd w:id="1774"/>
    <w:bookmarkStart w:name="z1899" w:id="1775"/>
    <w:p>
      <w:pPr>
        <w:spacing w:after="0"/>
        <w:ind w:left="0"/>
        <w:jc w:val="both"/>
      </w:pPr>
      <w:r>
        <w:rPr>
          <w:rFonts w:ascii="Times New Roman"/>
          <w:b w:val="false"/>
          <w:i w:val="false"/>
          <w:color w:val="000000"/>
          <w:sz w:val="28"/>
        </w:rPr>
        <w:t>
      участниками мониторинга крупных налогоплательщиков;</w:t>
      </w:r>
    </w:p>
    <w:bookmarkEnd w:id="1775"/>
    <w:bookmarkStart w:name="z1900" w:id="1776"/>
    <w:p>
      <w:pPr>
        <w:spacing w:after="0"/>
        <w:ind w:left="0"/>
        <w:jc w:val="both"/>
      </w:pPr>
      <w:r>
        <w:rPr>
          <w:rFonts w:ascii="Times New Roman"/>
          <w:b w:val="false"/>
          <w:i w:val="false"/>
          <w:color w:val="000000"/>
          <w:sz w:val="28"/>
        </w:rPr>
        <w:t>
      при ведении раздельного налогового учета;</w:t>
      </w:r>
    </w:p>
    <w:bookmarkEnd w:id="1776"/>
    <w:bookmarkStart w:name="z1901" w:id="1777"/>
    <w:p>
      <w:pPr>
        <w:spacing w:after="0"/>
        <w:ind w:left="0"/>
        <w:jc w:val="both"/>
      </w:pPr>
      <w:r>
        <w:rPr>
          <w:rFonts w:ascii="Times New Roman"/>
          <w:b w:val="false"/>
          <w:i w:val="false"/>
          <w:color w:val="000000"/>
          <w:sz w:val="28"/>
        </w:rPr>
        <w:t>
      при применении специального налогового режима.</w:t>
      </w:r>
    </w:p>
    <w:bookmarkEnd w:id="1777"/>
    <w:bookmarkStart w:name="z1902" w:id="1778"/>
    <w:p>
      <w:pPr>
        <w:spacing w:after="0"/>
        <w:ind w:left="0"/>
        <w:jc w:val="both"/>
      </w:pPr>
      <w:r>
        <w:rPr>
          <w:rFonts w:ascii="Times New Roman"/>
          <w:b w:val="false"/>
          <w:i w:val="false"/>
          <w:color w:val="000000"/>
          <w:sz w:val="28"/>
        </w:rPr>
        <w:t>
      5. Налоговая отчетность подлежит форматно-логическому контролю полноты и корректности заполнения налоговой отчетности.</w:t>
      </w:r>
    </w:p>
    <w:bookmarkEnd w:id="1778"/>
    <w:bookmarkStart w:name="z1903" w:id="1779"/>
    <w:p>
      <w:pPr>
        <w:spacing w:after="0"/>
        <w:ind w:left="0"/>
        <w:jc w:val="both"/>
      </w:pPr>
      <w:r>
        <w:rPr>
          <w:rFonts w:ascii="Times New Roman"/>
          <w:b w:val="false"/>
          <w:i w:val="false"/>
          <w:color w:val="000000"/>
          <w:sz w:val="28"/>
        </w:rPr>
        <w:t xml:space="preserve">
      Форматно-логический контроль – автоматизированный процесс проверки данных, отраженных в налоговой отчетности, на соответствие заданным параметрам и логическим правилам составления налоговой отчетности, включая выявление ошибок, таких как неправильные форматы, пропущенные значения, суммы или несоответствия. </w:t>
      </w:r>
    </w:p>
    <w:bookmarkEnd w:id="1779"/>
    <w:bookmarkStart w:name="z1904" w:id="1780"/>
    <w:p>
      <w:pPr>
        <w:spacing w:after="0"/>
        <w:ind w:left="0"/>
        <w:jc w:val="both"/>
      </w:pPr>
      <w:r>
        <w:rPr>
          <w:rFonts w:ascii="Times New Roman"/>
          <w:b w:val="false"/>
          <w:i w:val="false"/>
          <w:color w:val="000000"/>
          <w:sz w:val="28"/>
        </w:rPr>
        <w:t>
      При этом форматно-логический контроль налоговой отчетности, представленной налогоплательщиком (налоговым агентом):</w:t>
      </w:r>
    </w:p>
    <w:bookmarkEnd w:id="1780"/>
    <w:bookmarkStart w:name="z1905" w:id="1781"/>
    <w:p>
      <w:pPr>
        <w:spacing w:after="0"/>
        <w:ind w:left="0"/>
        <w:jc w:val="both"/>
      </w:pPr>
      <w:r>
        <w:rPr>
          <w:rFonts w:ascii="Times New Roman"/>
          <w:b w:val="false"/>
          <w:i w:val="false"/>
          <w:color w:val="000000"/>
          <w:sz w:val="28"/>
        </w:rPr>
        <w:t xml:space="preserve">
      1) в электронной форме, допускающей компьютерную обработку информации, осуществляется при заполнении, приеме и (или) обработке информационной системой налогового органа; </w:t>
      </w:r>
    </w:p>
    <w:bookmarkEnd w:id="1781"/>
    <w:bookmarkStart w:name="z1906" w:id="1782"/>
    <w:p>
      <w:pPr>
        <w:spacing w:after="0"/>
        <w:ind w:left="0"/>
        <w:jc w:val="both"/>
      </w:pPr>
      <w:r>
        <w:rPr>
          <w:rFonts w:ascii="Times New Roman"/>
          <w:b w:val="false"/>
          <w:i w:val="false"/>
          <w:color w:val="000000"/>
          <w:sz w:val="28"/>
        </w:rPr>
        <w:t>
      2) на бумажном носителе, осуществляется после внесения должностным лицом налогового органа в информационную систему налогового органа в соответствии с порядком представления налоговой отчетности.</w:t>
      </w:r>
    </w:p>
    <w:bookmarkEnd w:id="1782"/>
    <w:bookmarkStart w:name="z1907" w:id="1783"/>
    <w:p>
      <w:pPr>
        <w:spacing w:after="0"/>
        <w:ind w:left="0"/>
        <w:jc w:val="both"/>
      </w:pPr>
      <w:r>
        <w:rPr>
          <w:rFonts w:ascii="Times New Roman"/>
          <w:b w:val="false"/>
          <w:i w:val="false"/>
          <w:color w:val="000000"/>
          <w:sz w:val="28"/>
        </w:rPr>
        <w:t>
      Обязательным условием признания налоговой отчетности представленной является присвоение такой налоговой отчетности по итогам форматно-логического контроля статуса "Документ принят".</w:t>
      </w:r>
    </w:p>
    <w:bookmarkEnd w:id="1783"/>
    <w:bookmarkStart w:name="z1908" w:id="1784"/>
    <w:p>
      <w:pPr>
        <w:spacing w:after="0"/>
        <w:ind w:left="0"/>
        <w:jc w:val="both"/>
      </w:pPr>
      <w:r>
        <w:rPr>
          <w:rFonts w:ascii="Times New Roman"/>
          <w:b w:val="false"/>
          <w:i w:val="false"/>
          <w:color w:val="000000"/>
          <w:sz w:val="28"/>
        </w:rPr>
        <w:t xml:space="preserve">
      В случае присвоения по итогам форматно-логического контроля налоговой отчетности, представленной в форме, предусмотренной </w:t>
      </w:r>
      <w:r>
        <w:rPr>
          <w:rFonts w:ascii="Times New Roman"/>
          <w:b w:val="false"/>
          <w:i w:val="false"/>
          <w:color w:val="000000"/>
          <w:sz w:val="28"/>
        </w:rPr>
        <w:t>подпунктом 2)</w:t>
      </w:r>
      <w:r>
        <w:rPr>
          <w:rFonts w:ascii="Times New Roman"/>
          <w:b w:val="false"/>
          <w:i w:val="false"/>
          <w:color w:val="000000"/>
          <w:sz w:val="28"/>
        </w:rPr>
        <w:t xml:space="preserve"> части третьей настоящего пункта, статуса "Документ не принят", такая налоговая отчетность признается непредставленной.</w:t>
      </w:r>
    </w:p>
    <w:bookmarkEnd w:id="1784"/>
    <w:bookmarkStart w:name="z1909" w:id="1785"/>
    <w:p>
      <w:pPr>
        <w:spacing w:after="0"/>
        <w:ind w:left="0"/>
        <w:jc w:val="both"/>
      </w:pPr>
      <w:r>
        <w:rPr>
          <w:rFonts w:ascii="Times New Roman"/>
          <w:b w:val="false"/>
          <w:i w:val="false"/>
          <w:color w:val="000000"/>
          <w:sz w:val="28"/>
        </w:rPr>
        <w:t>
      6. По истечении срока представления первоначальной или очередной налоговой отчетности, установленного настоящим Кодексом, информационной системой налогового органа автоматически формируется соответствующая налоговая отчетность с нулевыми показателями за данный налоговый период (далее – автоматическая налоговая отчетность).</w:t>
      </w:r>
    </w:p>
    <w:bookmarkEnd w:id="1785"/>
    <w:bookmarkStart w:name="z1910" w:id="1786"/>
    <w:p>
      <w:pPr>
        <w:spacing w:after="0"/>
        <w:ind w:left="0"/>
        <w:jc w:val="both"/>
      </w:pPr>
      <w:r>
        <w:rPr>
          <w:rFonts w:ascii="Times New Roman"/>
          <w:b w:val="false"/>
          <w:i w:val="false"/>
          <w:color w:val="000000"/>
          <w:sz w:val="28"/>
        </w:rPr>
        <w:t>
      Положения настоящего пункта не распространяются на представление налоговой отчетности физическими лицами по деятельности, не связанной с деятельностью индивидуального предпринимателя.</w:t>
      </w:r>
    </w:p>
    <w:bookmarkEnd w:id="1786"/>
    <w:bookmarkStart w:name="z1911" w:id="1787"/>
    <w:p>
      <w:pPr>
        <w:spacing w:after="0"/>
        <w:ind w:left="0"/>
        <w:jc w:val="both"/>
      </w:pPr>
      <w:r>
        <w:rPr>
          <w:rFonts w:ascii="Times New Roman"/>
          <w:b w:val="false"/>
          <w:i w:val="false"/>
          <w:color w:val="000000"/>
          <w:sz w:val="28"/>
        </w:rPr>
        <w:t>
      Информационной системой налогового органа не принимается налоговая отчетность за тот же налоговый период по такому же виду налога, платежа в бюджет, что и сформированная автоматическая налоговая отчетность, за исключением дополнительной налоговой отчетности, а также налоговой отчетности на бумажном носителе в пределах срока ее представления, установленного настоящим Кодексом.</w:t>
      </w:r>
    </w:p>
    <w:bookmarkEnd w:id="1787"/>
    <w:bookmarkStart w:name="z1912" w:id="1788"/>
    <w:p>
      <w:pPr>
        <w:spacing w:after="0"/>
        <w:ind w:left="0"/>
        <w:jc w:val="both"/>
      </w:pPr>
      <w:r>
        <w:rPr>
          <w:rFonts w:ascii="Times New Roman"/>
          <w:b w:val="false"/>
          <w:i w:val="false"/>
          <w:color w:val="000000"/>
          <w:sz w:val="28"/>
        </w:rPr>
        <w:t>
      После внесения в информационную систему налогового органа первоначальной или очередной налоговой отчетности на бумажном носителе и присвоения статуса "Документ принят" сформированная автоматическая налоговая отчетность за данный налоговый период аннулируется.</w:t>
      </w:r>
    </w:p>
    <w:bookmarkEnd w:id="1788"/>
    <w:bookmarkStart w:name="z1913" w:id="1789"/>
    <w:p>
      <w:pPr>
        <w:spacing w:after="0"/>
        <w:ind w:left="0"/>
        <w:jc w:val="both"/>
      </w:pPr>
      <w:r>
        <w:rPr>
          <w:rFonts w:ascii="Times New Roman"/>
          <w:b w:val="false"/>
          <w:i w:val="false"/>
          <w:color w:val="000000"/>
          <w:sz w:val="28"/>
        </w:rPr>
        <w:t>
      7. Налогоплательщик обязан представить дополнительную налоговую отчетность к автоматической налоговой отчетности за налоговый период при наличии объекта налогообложения и (или) объекта, связанного с налогообложением, подлежащего отражению в такой отчетности.</w:t>
      </w:r>
    </w:p>
    <w:bookmarkEnd w:id="1789"/>
    <w:bookmarkStart w:name="z1914" w:id="1790"/>
    <w:p>
      <w:pPr>
        <w:spacing w:after="0"/>
        <w:ind w:left="0"/>
        <w:jc w:val="both"/>
      </w:pPr>
      <w:r>
        <w:rPr>
          <w:rFonts w:ascii="Times New Roman"/>
          <w:b w:val="false"/>
          <w:i w:val="false"/>
          <w:color w:val="000000"/>
          <w:sz w:val="28"/>
        </w:rPr>
        <w:t>
      8. Налоговая отчетность не подлежит приему налоговым органом в следующих случаях:</w:t>
      </w:r>
    </w:p>
    <w:bookmarkEnd w:id="1790"/>
    <w:bookmarkStart w:name="z1915" w:id="1791"/>
    <w:p>
      <w:pPr>
        <w:spacing w:after="0"/>
        <w:ind w:left="0"/>
        <w:jc w:val="both"/>
      </w:pPr>
      <w:r>
        <w:rPr>
          <w:rFonts w:ascii="Times New Roman"/>
          <w:b w:val="false"/>
          <w:i w:val="false"/>
          <w:color w:val="000000"/>
          <w:sz w:val="28"/>
        </w:rPr>
        <w:t>
      1) налоговая отчетность не соответствует форме, установленной уполномоченным органом;</w:t>
      </w:r>
    </w:p>
    <w:bookmarkEnd w:id="1791"/>
    <w:bookmarkStart w:name="z1916" w:id="1792"/>
    <w:p>
      <w:pPr>
        <w:spacing w:after="0"/>
        <w:ind w:left="0"/>
        <w:jc w:val="both"/>
      </w:pPr>
      <w:r>
        <w:rPr>
          <w:rFonts w:ascii="Times New Roman"/>
          <w:b w:val="false"/>
          <w:i w:val="false"/>
          <w:color w:val="000000"/>
          <w:sz w:val="28"/>
        </w:rPr>
        <w:t>
      2) в налоговой отчетности не указаны или неправильно указаны обязательные идентификационные данные налогоплательщика (налогового агента) и (или) налогового органа и (или) дата составления, и (или) вид налоговой отчетности;</w:t>
      </w:r>
    </w:p>
    <w:bookmarkEnd w:id="1792"/>
    <w:bookmarkStart w:name="z1917" w:id="1793"/>
    <w:p>
      <w:pPr>
        <w:spacing w:after="0"/>
        <w:ind w:left="0"/>
        <w:jc w:val="both"/>
      </w:pPr>
      <w:r>
        <w:rPr>
          <w:rFonts w:ascii="Times New Roman"/>
          <w:b w:val="false"/>
          <w:i w:val="false"/>
          <w:color w:val="000000"/>
          <w:sz w:val="28"/>
        </w:rPr>
        <w:t>
      3) налоговая отчетность не подписана и (или) в случаях, установленных законодательством Республики Казахстан, не заверена своей печатью;</w:t>
      </w:r>
    </w:p>
    <w:bookmarkEnd w:id="1793"/>
    <w:bookmarkStart w:name="z1918" w:id="1794"/>
    <w:p>
      <w:pPr>
        <w:spacing w:after="0"/>
        <w:ind w:left="0"/>
        <w:jc w:val="both"/>
      </w:pPr>
      <w:r>
        <w:rPr>
          <w:rFonts w:ascii="Times New Roman"/>
          <w:b w:val="false"/>
          <w:i w:val="false"/>
          <w:color w:val="000000"/>
          <w:sz w:val="28"/>
        </w:rPr>
        <w:t>
      4) налоговая отчетность по налогу на добавленную стоимость составлена без реестров счетов-фактур по приобретенным и (или) реализованным товарам, работам и услугам в течение налогового периода – в случае выписки бумажных счетов-фактур по причине отсутствия сети связи;</w:t>
      </w:r>
    </w:p>
    <w:bookmarkEnd w:id="1794"/>
    <w:bookmarkStart w:name="z1919" w:id="1795"/>
    <w:p>
      <w:pPr>
        <w:spacing w:after="0"/>
        <w:ind w:left="0"/>
        <w:jc w:val="both"/>
      </w:pPr>
      <w:r>
        <w:rPr>
          <w:rFonts w:ascii="Times New Roman"/>
          <w:b w:val="false"/>
          <w:i w:val="false"/>
          <w:color w:val="000000"/>
          <w:sz w:val="28"/>
        </w:rPr>
        <w:t>
      5) налоговая отчетность по индивидуальному подоходному налогу и социальному налогу составлена без отражения исчисленных налогов и социальных платежей с доходов физических лиц в разрезе каждого физического лица.</w:t>
      </w:r>
    </w:p>
    <w:bookmarkEnd w:id="1795"/>
    <w:bookmarkStart w:name="z1920" w:id="1796"/>
    <w:p>
      <w:pPr>
        <w:spacing w:after="0"/>
        <w:ind w:left="0"/>
        <w:jc w:val="both"/>
      </w:pPr>
      <w:r>
        <w:rPr>
          <w:rFonts w:ascii="Times New Roman"/>
          <w:b w:val="false"/>
          <w:i w:val="false"/>
          <w:color w:val="000000"/>
          <w:sz w:val="28"/>
        </w:rPr>
        <w:t>
      9. Налоговая отчетность, за исключением заявления о ввозе товаров и уплате косвенных налогов, не подлежит отзыву.</w:t>
      </w:r>
    </w:p>
    <w:bookmarkEnd w:id="1796"/>
    <w:bookmarkStart w:name="z1921" w:id="1797"/>
    <w:p>
      <w:pPr>
        <w:spacing w:after="0"/>
        <w:ind w:left="0"/>
        <w:jc w:val="both"/>
      </w:pPr>
      <w:r>
        <w:rPr>
          <w:rFonts w:ascii="Times New Roman"/>
          <w:b w:val="false"/>
          <w:i w:val="false"/>
          <w:color w:val="000000"/>
          <w:sz w:val="28"/>
        </w:rPr>
        <w:t xml:space="preserve">
      Отзыв заявления о ввозе товаров и уплате косвенных налогов производится в порядке, определенном </w:t>
      </w:r>
      <w:r>
        <w:rPr>
          <w:rFonts w:ascii="Times New Roman"/>
          <w:b w:val="false"/>
          <w:i w:val="false"/>
          <w:color w:val="000000"/>
          <w:sz w:val="28"/>
        </w:rPr>
        <w:t>статьей 532</w:t>
      </w:r>
      <w:r>
        <w:rPr>
          <w:rFonts w:ascii="Times New Roman"/>
          <w:b w:val="false"/>
          <w:i w:val="false"/>
          <w:color w:val="000000"/>
          <w:sz w:val="28"/>
        </w:rPr>
        <w:t xml:space="preserve"> настоящего Кодекса.</w:t>
      </w:r>
    </w:p>
    <w:bookmarkEnd w:id="1797"/>
    <w:p>
      <w:pPr>
        <w:spacing w:after="0"/>
        <w:ind w:left="0"/>
        <w:jc w:val="both"/>
      </w:pPr>
      <w:r>
        <w:rPr>
          <w:rFonts w:ascii="Times New Roman"/>
          <w:b/>
          <w:i w:val="false"/>
          <w:color w:val="000000"/>
          <w:sz w:val="28"/>
        </w:rPr>
        <w:t>Статья 116. Основные положения, связанные с представлением дополнительной налоговой отчетности и налоговой отчетности по уведомлению</w:t>
      </w:r>
    </w:p>
    <w:bookmarkStart w:name="z1923" w:id="1798"/>
    <w:p>
      <w:pPr>
        <w:spacing w:after="0"/>
        <w:ind w:left="0"/>
        <w:jc w:val="both"/>
      </w:pPr>
      <w:r>
        <w:rPr>
          <w:rFonts w:ascii="Times New Roman"/>
          <w:b w:val="false"/>
          <w:i w:val="false"/>
          <w:color w:val="000000"/>
          <w:sz w:val="28"/>
        </w:rPr>
        <w:t>
      1. Изменение и (или) дополнение сведений, отраженных в ранее представленной налоговой отчетности, производится путем представления дополнительной налоговой отчетности и (или) налоговой отчетности по уведомлению.</w:t>
      </w:r>
    </w:p>
    <w:bookmarkEnd w:id="1798"/>
    <w:bookmarkStart w:name="z1924" w:id="1799"/>
    <w:p>
      <w:pPr>
        <w:spacing w:after="0"/>
        <w:ind w:left="0"/>
        <w:jc w:val="both"/>
      </w:pPr>
      <w:r>
        <w:rPr>
          <w:rFonts w:ascii="Times New Roman"/>
          <w:b w:val="false"/>
          <w:i w:val="false"/>
          <w:color w:val="000000"/>
          <w:sz w:val="28"/>
        </w:rPr>
        <w:t>
      Отражение изменений и (или) дополнений сведений, предусмотренных частью первой настоящего пункта, производится следующим образом:</w:t>
      </w:r>
    </w:p>
    <w:bookmarkEnd w:id="1799"/>
    <w:bookmarkStart w:name="z1925" w:id="1800"/>
    <w:p>
      <w:pPr>
        <w:spacing w:after="0"/>
        <w:ind w:left="0"/>
        <w:jc w:val="both"/>
      </w:pPr>
      <w:r>
        <w:rPr>
          <w:rFonts w:ascii="Times New Roman"/>
          <w:b w:val="false"/>
          <w:i w:val="false"/>
          <w:color w:val="000000"/>
          <w:sz w:val="28"/>
        </w:rPr>
        <w:t>
      1) при изменении сумм, отраженных в налоговой отчетности, в соответствующей строке налоговой отчетности указывается разница между фактической суммой и суммой, отраженной в налоговой отчетности;</w:t>
      </w:r>
    </w:p>
    <w:bookmarkEnd w:id="1800"/>
    <w:bookmarkStart w:name="z1926" w:id="1801"/>
    <w:p>
      <w:pPr>
        <w:spacing w:after="0"/>
        <w:ind w:left="0"/>
        <w:jc w:val="both"/>
      </w:pPr>
      <w:r>
        <w:rPr>
          <w:rFonts w:ascii="Times New Roman"/>
          <w:b w:val="false"/>
          <w:i w:val="false"/>
          <w:color w:val="000000"/>
          <w:sz w:val="28"/>
        </w:rPr>
        <w:t>
      2) при изменении иного, не относящегося к сумме значения, отраженного в налоговой отчетности, в соответствующей строке налоговой отчетности указывается новое значение.</w:t>
      </w:r>
    </w:p>
    <w:bookmarkEnd w:id="1801"/>
    <w:bookmarkStart w:name="z1927" w:id="1802"/>
    <w:p>
      <w:pPr>
        <w:spacing w:after="0"/>
        <w:ind w:left="0"/>
        <w:jc w:val="both"/>
      </w:pPr>
      <w:r>
        <w:rPr>
          <w:rFonts w:ascii="Times New Roman"/>
          <w:b w:val="false"/>
          <w:i w:val="false"/>
          <w:color w:val="000000"/>
          <w:sz w:val="28"/>
        </w:rPr>
        <w:t>
      При представлении дополнительной налоговой отчетности и (или) налоговой отчетности по уведомлению суммы налогов, платежей в бюджет, социальных платежей подлежат уплате без привлечения налогоплательщика (налогового агента) к ответственности, установленной законами Республики Казахстан.</w:t>
      </w:r>
    </w:p>
    <w:bookmarkEnd w:id="1802"/>
    <w:bookmarkStart w:name="z1928" w:id="1803"/>
    <w:p>
      <w:pPr>
        <w:spacing w:after="0"/>
        <w:ind w:left="0"/>
        <w:jc w:val="both"/>
      </w:pPr>
      <w:r>
        <w:rPr>
          <w:rFonts w:ascii="Times New Roman"/>
          <w:b w:val="false"/>
          <w:i w:val="false"/>
          <w:color w:val="000000"/>
          <w:sz w:val="28"/>
        </w:rPr>
        <w:t>
      2. После представления ликвидационной налоговой отчетности налогоплательщиком (налоговым агентом) допускается представление налоговой отчетности по уведомлению.</w:t>
      </w:r>
    </w:p>
    <w:bookmarkEnd w:id="1803"/>
    <w:bookmarkStart w:name="z1929" w:id="1804"/>
    <w:p>
      <w:pPr>
        <w:spacing w:after="0"/>
        <w:ind w:left="0"/>
        <w:jc w:val="both"/>
      </w:pPr>
      <w:r>
        <w:rPr>
          <w:rFonts w:ascii="Times New Roman"/>
          <w:b w:val="false"/>
          <w:i w:val="false"/>
          <w:color w:val="000000"/>
          <w:sz w:val="28"/>
        </w:rPr>
        <w:t>
      Ликвидационная налоговая отчетность, представленная налогоплательщиком (налоговым агентом) за незавершенный налоговый период, приравнивается к очередной налоговой отчетности за налоговый период в случаях:</w:t>
      </w:r>
    </w:p>
    <w:bookmarkEnd w:id="1804"/>
    <w:bookmarkStart w:name="z1930" w:id="1805"/>
    <w:p>
      <w:pPr>
        <w:spacing w:after="0"/>
        <w:ind w:left="0"/>
        <w:jc w:val="both"/>
      </w:pPr>
      <w:r>
        <w:rPr>
          <w:rFonts w:ascii="Times New Roman"/>
          <w:b w:val="false"/>
          <w:i w:val="false"/>
          <w:color w:val="000000"/>
          <w:sz w:val="28"/>
        </w:rPr>
        <w:t>
      1) изменения решения о прекращении деятельности или ликвидации, реорганизации путем разделения после завершения налоговой проверки;</w:t>
      </w:r>
    </w:p>
    <w:bookmarkEnd w:id="1805"/>
    <w:bookmarkStart w:name="z1931" w:id="1806"/>
    <w:p>
      <w:pPr>
        <w:spacing w:after="0"/>
        <w:ind w:left="0"/>
        <w:jc w:val="both"/>
      </w:pPr>
      <w:r>
        <w:rPr>
          <w:rFonts w:ascii="Times New Roman"/>
          <w:b w:val="false"/>
          <w:i w:val="false"/>
          <w:color w:val="000000"/>
          <w:sz w:val="28"/>
        </w:rPr>
        <w:t>
      2) изменения индивидуальным предпринимателем решения о прекращении деятельности до снятия с регистрационного учета;</w:t>
      </w:r>
    </w:p>
    <w:bookmarkEnd w:id="1806"/>
    <w:bookmarkStart w:name="z1932" w:id="1807"/>
    <w:p>
      <w:pPr>
        <w:spacing w:after="0"/>
        <w:ind w:left="0"/>
        <w:jc w:val="both"/>
      </w:pPr>
      <w:r>
        <w:rPr>
          <w:rFonts w:ascii="Times New Roman"/>
          <w:b w:val="false"/>
          <w:i w:val="false"/>
          <w:color w:val="000000"/>
          <w:sz w:val="28"/>
        </w:rPr>
        <w:t>
      3) отказа в снятии с регистрационного учета индивидуального предпринимателя.</w:t>
      </w:r>
    </w:p>
    <w:bookmarkEnd w:id="1807"/>
    <w:bookmarkStart w:name="z1933" w:id="1808"/>
    <w:p>
      <w:pPr>
        <w:spacing w:after="0"/>
        <w:ind w:left="0"/>
        <w:jc w:val="both"/>
      </w:pPr>
      <w:r>
        <w:rPr>
          <w:rFonts w:ascii="Times New Roman"/>
          <w:b w:val="false"/>
          <w:i w:val="false"/>
          <w:color w:val="000000"/>
          <w:sz w:val="28"/>
        </w:rPr>
        <w:t>
      3. Не допускается представление дополнительной налоговой отчетности к налоговой отчетности:</w:t>
      </w:r>
    </w:p>
    <w:bookmarkEnd w:id="1808"/>
    <w:bookmarkStart w:name="z1934" w:id="1809"/>
    <w:p>
      <w:pPr>
        <w:spacing w:after="0"/>
        <w:ind w:left="0"/>
        <w:jc w:val="both"/>
      </w:pPr>
      <w:r>
        <w:rPr>
          <w:rFonts w:ascii="Times New Roman"/>
          <w:b w:val="false"/>
          <w:i w:val="false"/>
          <w:color w:val="000000"/>
          <w:sz w:val="28"/>
        </w:rPr>
        <w:t>
      1) за проверяемый налоговый период – в период проведения (с учетом приостановления) налоговых проверок по налогам, платежам в бюджет, социальным платежам, указанным в предписании;</w:t>
      </w:r>
    </w:p>
    <w:bookmarkEnd w:id="1809"/>
    <w:bookmarkStart w:name="z1935" w:id="1810"/>
    <w:p>
      <w:pPr>
        <w:spacing w:after="0"/>
        <w:ind w:left="0"/>
        <w:jc w:val="both"/>
      </w:pPr>
      <w:r>
        <w:rPr>
          <w:rFonts w:ascii="Times New Roman"/>
          <w:b w:val="false"/>
          <w:i w:val="false"/>
          <w:color w:val="000000"/>
          <w:sz w:val="28"/>
        </w:rPr>
        <w:t>
      2) за обжалуемый налоговый период – в период срока подачи и рассмотрения жалобы налогоплательщика (налогового агента) на уведомление о результатах налоговой проверки с учетом восстановленного срока подачи жалобы по видам налогов, платежей в бюджет, социальным платежам, указанным в жалобе;</w:t>
      </w:r>
    </w:p>
    <w:bookmarkEnd w:id="1810"/>
    <w:bookmarkStart w:name="z1936" w:id="1811"/>
    <w:p>
      <w:pPr>
        <w:spacing w:after="0"/>
        <w:ind w:left="0"/>
        <w:jc w:val="both"/>
      </w:pPr>
      <w:r>
        <w:rPr>
          <w:rFonts w:ascii="Times New Roman"/>
          <w:b w:val="false"/>
          <w:i w:val="false"/>
          <w:color w:val="000000"/>
          <w:sz w:val="28"/>
        </w:rPr>
        <w:t>
      3) в которой указано требование о возврате налога на добавленную стоимость;</w:t>
      </w:r>
    </w:p>
    <w:bookmarkEnd w:id="1811"/>
    <w:bookmarkStart w:name="z1937" w:id="1812"/>
    <w:p>
      <w:pPr>
        <w:spacing w:after="0"/>
        <w:ind w:left="0"/>
        <w:jc w:val="both"/>
      </w:pPr>
      <w:r>
        <w:rPr>
          <w:rFonts w:ascii="Times New Roman"/>
          <w:b w:val="false"/>
          <w:i w:val="false"/>
          <w:color w:val="000000"/>
          <w:sz w:val="28"/>
        </w:rPr>
        <w:t>
      4) по авансовым платежам по корпоративному подоходному налогу, подлежащим уплате за второй, третий и четвертый кварталы отчетного налогового периода – не позднее последнего рабочего дня текущего налогового периода;</w:t>
      </w:r>
    </w:p>
    <w:bookmarkEnd w:id="1812"/>
    <w:bookmarkStart w:name="z1938" w:id="1813"/>
    <w:p>
      <w:pPr>
        <w:spacing w:after="0"/>
        <w:ind w:left="0"/>
        <w:jc w:val="both"/>
      </w:pPr>
      <w:r>
        <w:rPr>
          <w:rFonts w:ascii="Times New Roman"/>
          <w:b w:val="false"/>
          <w:i w:val="false"/>
          <w:color w:val="000000"/>
          <w:sz w:val="28"/>
        </w:rPr>
        <w:t xml:space="preserve">
      5) об активах и обязательствах – лицами, которые представили декларацию об активах и обязательствах в соответствии с требованиями </w:t>
      </w:r>
      <w:r>
        <w:rPr>
          <w:rFonts w:ascii="Times New Roman"/>
          <w:b w:val="false"/>
          <w:i w:val="false"/>
          <w:color w:val="000000"/>
          <w:sz w:val="28"/>
        </w:rPr>
        <w:t>Конституционного закона</w:t>
      </w:r>
      <w:r>
        <w:rPr>
          <w:rFonts w:ascii="Times New Roman"/>
          <w:b w:val="false"/>
          <w:i w:val="false"/>
          <w:color w:val="000000"/>
          <w:sz w:val="28"/>
        </w:rPr>
        <w:t xml:space="preserve"> Республики Казахстан "О выборах в Республике Казахстан".</w:t>
      </w:r>
    </w:p>
    <w:bookmarkEnd w:id="1813"/>
    <w:p>
      <w:pPr>
        <w:spacing w:after="0"/>
        <w:ind w:left="0"/>
        <w:jc w:val="both"/>
      </w:pPr>
      <w:r>
        <w:rPr>
          <w:rFonts w:ascii="Times New Roman"/>
          <w:b/>
          <w:i w:val="false"/>
          <w:color w:val="000000"/>
          <w:sz w:val="28"/>
        </w:rPr>
        <w:t>Статья 117. Основные положения, связанные с приостановлением и возобновлением представления налоговой отчетности</w:t>
      </w:r>
    </w:p>
    <w:bookmarkStart w:name="z1940" w:id="1814"/>
    <w:p>
      <w:pPr>
        <w:spacing w:after="0"/>
        <w:ind w:left="0"/>
        <w:jc w:val="both"/>
      </w:pPr>
      <w:r>
        <w:rPr>
          <w:rFonts w:ascii="Times New Roman"/>
          <w:b w:val="false"/>
          <w:i w:val="false"/>
          <w:color w:val="000000"/>
          <w:sz w:val="28"/>
        </w:rPr>
        <w:t>
      1. Налогоплательщик (налоговый агент) вправе:</w:t>
      </w:r>
    </w:p>
    <w:bookmarkEnd w:id="1814"/>
    <w:bookmarkStart w:name="z1941" w:id="1815"/>
    <w:p>
      <w:pPr>
        <w:spacing w:after="0"/>
        <w:ind w:left="0"/>
        <w:jc w:val="both"/>
      </w:pPr>
      <w:r>
        <w:rPr>
          <w:rFonts w:ascii="Times New Roman"/>
          <w:b w:val="false"/>
          <w:i w:val="false"/>
          <w:color w:val="000000"/>
          <w:sz w:val="28"/>
        </w:rPr>
        <w:t>
      1) приостановить представление налоговой отчетности;</w:t>
      </w:r>
    </w:p>
    <w:bookmarkEnd w:id="1815"/>
    <w:bookmarkStart w:name="z1942" w:id="1816"/>
    <w:p>
      <w:pPr>
        <w:spacing w:after="0"/>
        <w:ind w:left="0"/>
        <w:jc w:val="both"/>
      </w:pPr>
      <w:r>
        <w:rPr>
          <w:rFonts w:ascii="Times New Roman"/>
          <w:b w:val="false"/>
          <w:i w:val="false"/>
          <w:color w:val="000000"/>
          <w:sz w:val="28"/>
        </w:rPr>
        <w:t>
      2) возобновить представление налоговой отчетности до истечения срока приостановления.</w:t>
      </w:r>
    </w:p>
    <w:bookmarkEnd w:id="1816"/>
    <w:bookmarkStart w:name="z1943" w:id="1817"/>
    <w:p>
      <w:pPr>
        <w:spacing w:after="0"/>
        <w:ind w:left="0"/>
        <w:jc w:val="both"/>
      </w:pPr>
      <w:r>
        <w:rPr>
          <w:rFonts w:ascii="Times New Roman"/>
          <w:b w:val="false"/>
          <w:i w:val="false"/>
          <w:color w:val="000000"/>
          <w:sz w:val="28"/>
        </w:rPr>
        <w:t>
      Налогоплательщик в обязательном порядке возобновляет представление налоговой отчетности при возобновлении деятельности.</w:t>
      </w:r>
    </w:p>
    <w:bookmarkEnd w:id="1817"/>
    <w:bookmarkStart w:name="z1944" w:id="1818"/>
    <w:p>
      <w:pPr>
        <w:spacing w:after="0"/>
        <w:ind w:left="0"/>
        <w:jc w:val="both"/>
      </w:pPr>
      <w:r>
        <w:rPr>
          <w:rFonts w:ascii="Times New Roman"/>
          <w:b w:val="false"/>
          <w:i w:val="false"/>
          <w:color w:val="000000"/>
          <w:sz w:val="28"/>
        </w:rPr>
        <w:t xml:space="preserve">
      Общий срок приостановления представления налоговой отчетности не должен превышать срок исковой давности. </w:t>
      </w:r>
    </w:p>
    <w:bookmarkEnd w:id="1818"/>
    <w:bookmarkStart w:name="z1945" w:id="1819"/>
    <w:p>
      <w:pPr>
        <w:spacing w:after="0"/>
        <w:ind w:left="0"/>
        <w:jc w:val="both"/>
      </w:pPr>
      <w:r>
        <w:rPr>
          <w:rFonts w:ascii="Times New Roman"/>
          <w:b w:val="false"/>
          <w:i w:val="false"/>
          <w:color w:val="000000"/>
          <w:sz w:val="28"/>
        </w:rPr>
        <w:t>
      В период с даты приостановления до даты возобновления представления налоговой отчетности плательщику налога на добавленную стоимость приостанавливается выписка электронных счетов-фактур.</w:t>
      </w:r>
    </w:p>
    <w:bookmarkEnd w:id="1819"/>
    <w:bookmarkStart w:name="z1946" w:id="1820"/>
    <w:p>
      <w:pPr>
        <w:spacing w:after="0"/>
        <w:ind w:left="0"/>
        <w:jc w:val="both"/>
      </w:pPr>
      <w:r>
        <w:rPr>
          <w:rFonts w:ascii="Times New Roman"/>
          <w:b w:val="false"/>
          <w:i w:val="false"/>
          <w:color w:val="000000"/>
          <w:sz w:val="28"/>
        </w:rPr>
        <w:t>
      При наличии объектов налогообложения представление налоговой отчетности налогоплательщика (налогового агента) не приостанавливается.</w:t>
      </w:r>
    </w:p>
    <w:bookmarkEnd w:id="1820"/>
    <w:bookmarkStart w:name="z1947" w:id="1821"/>
    <w:p>
      <w:pPr>
        <w:spacing w:after="0"/>
        <w:ind w:left="0"/>
        <w:jc w:val="both"/>
      </w:pPr>
      <w:r>
        <w:rPr>
          <w:rFonts w:ascii="Times New Roman"/>
          <w:b w:val="false"/>
          <w:i w:val="false"/>
          <w:color w:val="000000"/>
          <w:sz w:val="28"/>
        </w:rPr>
        <w:t>
      2. Сведения о приостановлении (или) возобновлении представления налоговой отчетности публикуются на интернет-ресурсе уполномоченного органа не позднее даты принятия налоговым органом соответствующего решения.</w:t>
      </w:r>
    </w:p>
    <w:bookmarkEnd w:id="1821"/>
    <w:bookmarkStart w:name="z1948" w:id="1822"/>
    <w:p>
      <w:pPr>
        <w:spacing w:after="0"/>
        <w:ind w:left="0"/>
        <w:jc w:val="both"/>
      </w:pPr>
      <w:r>
        <w:rPr>
          <w:rFonts w:ascii="Times New Roman"/>
          <w:b w:val="false"/>
          <w:i w:val="false"/>
          <w:color w:val="000000"/>
          <w:sz w:val="28"/>
        </w:rPr>
        <w:t xml:space="preserve">
      Публикация на интернет-ресурсе уполномоченного органа сведений о приостановлении и (или) возобновлении представления налоговой отчетности является основанием для непредставления налоговой отчетности за период, указанный в налоговом заявлении или обращении местного исполнительного органа. </w:t>
      </w:r>
    </w:p>
    <w:bookmarkEnd w:id="1822"/>
    <w:bookmarkStart w:name="z1949" w:id="1823"/>
    <w:p>
      <w:pPr>
        <w:spacing w:after="0"/>
        <w:ind w:left="0"/>
        <w:jc w:val="both"/>
      </w:pPr>
      <w:r>
        <w:rPr>
          <w:rFonts w:ascii="Times New Roman"/>
          <w:b w:val="false"/>
          <w:i w:val="false"/>
          <w:color w:val="000000"/>
          <w:sz w:val="28"/>
        </w:rPr>
        <w:t>
      3. Отказ в приостановлении представления налоговой отчетности налогоплательщика (налогового агента) принимается в случае:</w:t>
      </w:r>
    </w:p>
    <w:bookmarkEnd w:id="1823"/>
    <w:bookmarkStart w:name="z1950" w:id="1824"/>
    <w:p>
      <w:pPr>
        <w:spacing w:after="0"/>
        <w:ind w:left="0"/>
        <w:jc w:val="both"/>
      </w:pPr>
      <w:r>
        <w:rPr>
          <w:rFonts w:ascii="Times New Roman"/>
          <w:b w:val="false"/>
          <w:i w:val="false"/>
          <w:color w:val="000000"/>
          <w:sz w:val="28"/>
        </w:rPr>
        <w:t>
      1) наличия налоговой задолженности, задолженности по социальным платежам;</w:t>
      </w:r>
    </w:p>
    <w:bookmarkEnd w:id="1824"/>
    <w:bookmarkStart w:name="z1951" w:id="1825"/>
    <w:p>
      <w:pPr>
        <w:spacing w:after="0"/>
        <w:ind w:left="0"/>
        <w:jc w:val="both"/>
      </w:pPr>
      <w:r>
        <w:rPr>
          <w:rFonts w:ascii="Times New Roman"/>
          <w:b w:val="false"/>
          <w:i w:val="false"/>
          <w:color w:val="000000"/>
          <w:sz w:val="28"/>
        </w:rPr>
        <w:t>
      2) если налогоплательщик включен в реестр бездействующих налогоплательщиков;</w:t>
      </w:r>
    </w:p>
    <w:bookmarkEnd w:id="1825"/>
    <w:bookmarkStart w:name="z1952" w:id="1826"/>
    <w:p>
      <w:pPr>
        <w:spacing w:after="0"/>
        <w:ind w:left="0"/>
        <w:jc w:val="both"/>
      </w:pPr>
      <w:r>
        <w:rPr>
          <w:rFonts w:ascii="Times New Roman"/>
          <w:b w:val="false"/>
          <w:i w:val="false"/>
          <w:color w:val="000000"/>
          <w:sz w:val="28"/>
        </w:rPr>
        <w:t xml:space="preserve">
      3) наличия неисполненных уведомлений налогового органа. </w:t>
      </w:r>
    </w:p>
    <w:bookmarkEnd w:id="1826"/>
    <w:bookmarkStart w:name="z1953" w:id="1827"/>
    <w:p>
      <w:pPr>
        <w:spacing w:after="0"/>
        <w:ind w:left="0"/>
        <w:jc w:val="both"/>
      </w:pPr>
      <w:r>
        <w:rPr>
          <w:rFonts w:ascii="Times New Roman"/>
          <w:b w:val="false"/>
          <w:i w:val="false"/>
          <w:color w:val="000000"/>
          <w:sz w:val="28"/>
        </w:rPr>
        <w:t>
      4. Налоговый орган признает представление налоговой отчетности возобновленным в случае:</w:t>
      </w:r>
    </w:p>
    <w:bookmarkEnd w:id="1827"/>
    <w:bookmarkStart w:name="z1954" w:id="1828"/>
    <w:p>
      <w:pPr>
        <w:spacing w:after="0"/>
        <w:ind w:left="0"/>
        <w:jc w:val="both"/>
      </w:pPr>
      <w:r>
        <w:rPr>
          <w:rFonts w:ascii="Times New Roman"/>
          <w:b w:val="false"/>
          <w:i w:val="false"/>
          <w:color w:val="000000"/>
          <w:sz w:val="28"/>
        </w:rPr>
        <w:t>
      1) представления налогоплательщиком (налоговым агентом) налоговой отчетности с даты представления налоговой отчетности;</w:t>
      </w:r>
    </w:p>
    <w:bookmarkEnd w:id="1828"/>
    <w:bookmarkStart w:name="z1955" w:id="1829"/>
    <w:p>
      <w:pPr>
        <w:spacing w:after="0"/>
        <w:ind w:left="0"/>
        <w:jc w:val="both"/>
      </w:pPr>
      <w:r>
        <w:rPr>
          <w:rFonts w:ascii="Times New Roman"/>
          <w:b w:val="false"/>
          <w:i w:val="false"/>
          <w:color w:val="000000"/>
          <w:sz w:val="28"/>
        </w:rPr>
        <w:t xml:space="preserve">
      2) обнаружения факта возобновления налогоплательщиком (налоговым агентом) деятельности в период приостановления или с даты возобновления деятельности. </w:t>
      </w:r>
    </w:p>
    <w:bookmarkEnd w:id="1829"/>
    <w:bookmarkStart w:name="z1956" w:id="1830"/>
    <w:p>
      <w:pPr>
        <w:spacing w:after="0"/>
        <w:ind w:left="0"/>
        <w:jc w:val="both"/>
      </w:pPr>
      <w:r>
        <w:rPr>
          <w:rFonts w:ascii="Times New Roman"/>
          <w:b w:val="false"/>
          <w:i w:val="false"/>
          <w:color w:val="000000"/>
          <w:sz w:val="28"/>
        </w:rPr>
        <w:t>
      Для целей настоящей статьи возобновлением деятельности признается начало осуществления налогоплательщиком (налоговым агентом) деятельности, приводящей к возникновению налогового обязательства по исчислению, уплате налогов, платежей в бюджет и социального обязательства.</w:t>
      </w:r>
    </w:p>
    <w:bookmarkEnd w:id="1830"/>
    <w:bookmarkStart w:name="z1957" w:id="1831"/>
    <w:p>
      <w:pPr>
        <w:spacing w:after="0"/>
        <w:ind w:left="0"/>
        <w:jc w:val="left"/>
      </w:pPr>
      <w:r>
        <w:rPr>
          <w:rFonts w:ascii="Times New Roman"/>
          <w:b/>
          <w:i w:val="false"/>
          <w:color w:val="000000"/>
        </w:rPr>
        <w:t xml:space="preserve"> Глава 10. УЧЕТ ИСПОЛНЕНИЯ НАЛОГОВОГО ОБЯЗАТЕЛЬСТВА, СОЦИАЛЬНОГО ОБЯЗАТЕЛЬСТВА</w:t>
      </w:r>
    </w:p>
    <w:bookmarkEnd w:id="1831"/>
    <w:p>
      <w:pPr>
        <w:spacing w:after="0"/>
        <w:ind w:left="0"/>
        <w:jc w:val="both"/>
      </w:pPr>
      <w:r>
        <w:rPr>
          <w:rFonts w:ascii="Times New Roman"/>
          <w:b/>
          <w:i w:val="false"/>
          <w:color w:val="000000"/>
          <w:sz w:val="28"/>
        </w:rPr>
        <w:t>Статья 118. Общие положения по учету исполнения налогового обязательства, социального обязательства</w:t>
      </w:r>
    </w:p>
    <w:bookmarkStart w:name="z1959" w:id="1832"/>
    <w:p>
      <w:pPr>
        <w:spacing w:after="0"/>
        <w:ind w:left="0"/>
        <w:jc w:val="both"/>
      </w:pPr>
      <w:r>
        <w:rPr>
          <w:rFonts w:ascii="Times New Roman"/>
          <w:b w:val="false"/>
          <w:i w:val="false"/>
          <w:color w:val="000000"/>
          <w:sz w:val="28"/>
        </w:rPr>
        <w:t>
      1. Налоговый орган ведет лицевой счет в соответствии с настоящей главой и порядком ведения лицевого счета. Лицевой счет ведется в национальной валюте, а также в натуральной форме, когда налоговым законодательством Республики Казахстан прямо предусмотрено исполнение налогового обязательства по уплате в натуральной форме.</w:t>
      </w:r>
    </w:p>
    <w:bookmarkEnd w:id="1832"/>
    <w:bookmarkStart w:name="z1960" w:id="1833"/>
    <w:p>
      <w:pPr>
        <w:spacing w:after="0"/>
        <w:ind w:left="0"/>
        <w:jc w:val="both"/>
      </w:pPr>
      <w:r>
        <w:rPr>
          <w:rFonts w:ascii="Times New Roman"/>
          <w:b w:val="false"/>
          <w:i w:val="false"/>
          <w:color w:val="000000"/>
          <w:sz w:val="28"/>
        </w:rPr>
        <w:t>
      2. Ведение лицевого счета предусматривает:</w:t>
      </w:r>
    </w:p>
    <w:bookmarkEnd w:id="1833"/>
    <w:bookmarkStart w:name="z1961" w:id="1834"/>
    <w:p>
      <w:pPr>
        <w:spacing w:after="0"/>
        <w:ind w:left="0"/>
        <w:jc w:val="both"/>
      </w:pPr>
      <w:r>
        <w:rPr>
          <w:rFonts w:ascii="Times New Roman"/>
          <w:b w:val="false"/>
          <w:i w:val="false"/>
          <w:color w:val="000000"/>
          <w:sz w:val="28"/>
        </w:rPr>
        <w:t>
      1) учет исчисленных, начисленных, уплаченных сумм налогов и платежей в бюджет, социальных платежей, пеней и штрафов, в том числе осуществление сверки расчетов по налогам, платежам в бюджет и социальным платежам, представление сведений об отсутствии (наличии) задолженности и выписки из лицевого счета налогоплательщика о состоянии расчетов с бюджетом по всем или отдельным видам налогов, платежей в бюджет, социальных платежей, пеней, штрафов;</w:t>
      </w:r>
    </w:p>
    <w:bookmarkEnd w:id="1834"/>
    <w:bookmarkStart w:name="z1962" w:id="1835"/>
    <w:p>
      <w:pPr>
        <w:spacing w:after="0"/>
        <w:ind w:left="0"/>
        <w:jc w:val="both"/>
      </w:pPr>
      <w:r>
        <w:rPr>
          <w:rFonts w:ascii="Times New Roman"/>
          <w:b w:val="false"/>
          <w:i w:val="false"/>
          <w:color w:val="000000"/>
          <w:sz w:val="28"/>
        </w:rPr>
        <w:t>
      2) зачет излишне (ошибочно) уплаченной суммы налога, платежа в бюджет, пеней и штрафов;</w:t>
      </w:r>
    </w:p>
    <w:bookmarkEnd w:id="1835"/>
    <w:bookmarkStart w:name="z1963" w:id="1836"/>
    <w:p>
      <w:pPr>
        <w:spacing w:after="0"/>
        <w:ind w:left="0"/>
        <w:jc w:val="both"/>
      </w:pPr>
      <w:r>
        <w:rPr>
          <w:rFonts w:ascii="Times New Roman"/>
          <w:b w:val="false"/>
          <w:i w:val="false"/>
          <w:color w:val="000000"/>
          <w:sz w:val="28"/>
        </w:rPr>
        <w:t>
      3) возврат излишне (ошибочно) уплаченной суммы налога, платежа в бюджет, пеней и штрафов;</w:t>
      </w:r>
    </w:p>
    <w:bookmarkEnd w:id="1836"/>
    <w:bookmarkStart w:name="z1964" w:id="1837"/>
    <w:p>
      <w:pPr>
        <w:spacing w:after="0"/>
        <w:ind w:left="0"/>
        <w:jc w:val="both"/>
      </w:pPr>
      <w:r>
        <w:rPr>
          <w:rFonts w:ascii="Times New Roman"/>
          <w:b w:val="false"/>
          <w:i w:val="false"/>
          <w:color w:val="000000"/>
          <w:sz w:val="28"/>
        </w:rPr>
        <w:t>
      4) списание налога, платежа в бюджет, пеней и штрафов;</w:t>
      </w:r>
    </w:p>
    <w:bookmarkEnd w:id="1837"/>
    <w:bookmarkStart w:name="z1965" w:id="1838"/>
    <w:p>
      <w:pPr>
        <w:spacing w:after="0"/>
        <w:ind w:left="0"/>
        <w:jc w:val="both"/>
      </w:pPr>
      <w:r>
        <w:rPr>
          <w:rFonts w:ascii="Times New Roman"/>
          <w:b w:val="false"/>
          <w:i w:val="false"/>
          <w:color w:val="000000"/>
          <w:sz w:val="28"/>
        </w:rPr>
        <w:t>
      5) формирование сальдо расчетов;</w:t>
      </w:r>
    </w:p>
    <w:bookmarkEnd w:id="1838"/>
    <w:bookmarkStart w:name="z1966" w:id="1839"/>
    <w:p>
      <w:pPr>
        <w:spacing w:after="0"/>
        <w:ind w:left="0"/>
        <w:jc w:val="both"/>
      </w:pPr>
      <w:r>
        <w:rPr>
          <w:rFonts w:ascii="Times New Roman"/>
          <w:b w:val="false"/>
          <w:i w:val="false"/>
          <w:color w:val="000000"/>
          <w:sz w:val="28"/>
        </w:rPr>
        <w:t xml:space="preserve">
      6) действия, связанные с лицевым счетом. </w:t>
      </w:r>
    </w:p>
    <w:bookmarkEnd w:id="1839"/>
    <w:bookmarkStart w:name="z1967" w:id="1840"/>
    <w:p>
      <w:pPr>
        <w:spacing w:after="0"/>
        <w:ind w:left="0"/>
        <w:jc w:val="both"/>
      </w:pPr>
      <w:r>
        <w:rPr>
          <w:rFonts w:ascii="Times New Roman"/>
          <w:b w:val="false"/>
          <w:i w:val="false"/>
          <w:color w:val="000000"/>
          <w:sz w:val="28"/>
        </w:rPr>
        <w:t xml:space="preserve">
      3. Положения настоящей главы распространяются на штрафы, налагаемые за совершение административных правонарушений, производство по которым отнесено к компетенции налогового органа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840"/>
    <w:p>
      <w:pPr>
        <w:spacing w:after="0"/>
        <w:ind w:left="0"/>
        <w:jc w:val="both"/>
      </w:pPr>
      <w:r>
        <w:rPr>
          <w:rFonts w:ascii="Times New Roman"/>
          <w:b/>
          <w:i w:val="false"/>
          <w:color w:val="000000"/>
          <w:sz w:val="28"/>
        </w:rPr>
        <w:t>Статья 119. Определение исчисленных, начисленных, уплаченных сумм налога, платежа в бюджет и социального платежа</w:t>
      </w:r>
    </w:p>
    <w:bookmarkStart w:name="z1969" w:id="1841"/>
    <w:p>
      <w:pPr>
        <w:spacing w:after="0"/>
        <w:ind w:left="0"/>
        <w:jc w:val="both"/>
      </w:pPr>
      <w:r>
        <w:rPr>
          <w:rFonts w:ascii="Times New Roman"/>
          <w:b w:val="false"/>
          <w:i w:val="false"/>
          <w:color w:val="000000"/>
          <w:sz w:val="28"/>
        </w:rPr>
        <w:t>
      1. Исчисленной суммой налога, платежа в бюджет и социального платежа является сумма, определенная:</w:t>
      </w:r>
    </w:p>
    <w:bookmarkEnd w:id="1841"/>
    <w:bookmarkStart w:name="z1970" w:id="1842"/>
    <w:p>
      <w:pPr>
        <w:spacing w:after="0"/>
        <w:ind w:left="0"/>
        <w:jc w:val="both"/>
      </w:pPr>
      <w:r>
        <w:rPr>
          <w:rFonts w:ascii="Times New Roman"/>
          <w:b w:val="false"/>
          <w:i w:val="false"/>
          <w:color w:val="000000"/>
          <w:sz w:val="28"/>
        </w:rPr>
        <w:t>
      1) налогоплательщиком (налоговым агентом) в налоговой отчетности;</w:t>
      </w:r>
    </w:p>
    <w:bookmarkEnd w:id="1842"/>
    <w:bookmarkStart w:name="z1971" w:id="1843"/>
    <w:p>
      <w:pPr>
        <w:spacing w:after="0"/>
        <w:ind w:left="0"/>
        <w:jc w:val="both"/>
      </w:pPr>
      <w:r>
        <w:rPr>
          <w:rFonts w:ascii="Times New Roman"/>
          <w:b w:val="false"/>
          <w:i w:val="false"/>
          <w:color w:val="000000"/>
          <w:sz w:val="28"/>
        </w:rPr>
        <w:t>
      2) налоговым органом на основании сведений уполномоченных государственных органов при исчислении сумм налога на транспортные средства и налога на имущество физических лиц;</w:t>
      </w:r>
    </w:p>
    <w:bookmarkEnd w:id="1843"/>
    <w:bookmarkStart w:name="z1972" w:id="1844"/>
    <w:p>
      <w:pPr>
        <w:spacing w:after="0"/>
        <w:ind w:left="0"/>
        <w:jc w:val="both"/>
      </w:pPr>
      <w:r>
        <w:rPr>
          <w:rFonts w:ascii="Times New Roman"/>
          <w:b w:val="false"/>
          <w:i w:val="false"/>
          <w:color w:val="000000"/>
          <w:sz w:val="28"/>
        </w:rPr>
        <w:t>
      3) налоговым органом при исчислении сумм авансовых платежей по корпоративному подоходному налогу за 1 квартал отчетного налогового периода;</w:t>
      </w:r>
    </w:p>
    <w:bookmarkEnd w:id="1844"/>
    <w:bookmarkStart w:name="z1973" w:id="1845"/>
    <w:p>
      <w:pPr>
        <w:spacing w:after="0"/>
        <w:ind w:left="0"/>
        <w:jc w:val="both"/>
      </w:pPr>
      <w:r>
        <w:rPr>
          <w:rFonts w:ascii="Times New Roman"/>
          <w:b w:val="false"/>
          <w:i w:val="false"/>
          <w:color w:val="000000"/>
          <w:sz w:val="28"/>
        </w:rPr>
        <w:t>
      4) уполномоченными государственными органами по основаниям, предусмотренным настоящим Кодексом.</w:t>
      </w:r>
    </w:p>
    <w:bookmarkEnd w:id="1845"/>
    <w:bookmarkStart w:name="z1974" w:id="1846"/>
    <w:p>
      <w:pPr>
        <w:spacing w:after="0"/>
        <w:ind w:left="0"/>
        <w:jc w:val="both"/>
      </w:pPr>
      <w:r>
        <w:rPr>
          <w:rFonts w:ascii="Times New Roman"/>
          <w:b w:val="false"/>
          <w:i w:val="false"/>
          <w:color w:val="000000"/>
          <w:sz w:val="28"/>
        </w:rPr>
        <w:t>
      2. Начисленной суммой налога, платежа в бюджет и социального платежа являются:</w:t>
      </w:r>
    </w:p>
    <w:bookmarkEnd w:id="1846"/>
    <w:bookmarkStart w:name="z1975" w:id="1847"/>
    <w:p>
      <w:pPr>
        <w:spacing w:after="0"/>
        <w:ind w:left="0"/>
        <w:jc w:val="both"/>
      </w:pPr>
      <w:r>
        <w:rPr>
          <w:rFonts w:ascii="Times New Roman"/>
          <w:b w:val="false"/>
          <w:i w:val="false"/>
          <w:color w:val="000000"/>
          <w:sz w:val="28"/>
        </w:rPr>
        <w:t>
      1) сумма, определенная налоговым органом:</w:t>
      </w:r>
    </w:p>
    <w:bookmarkEnd w:id="1847"/>
    <w:bookmarkStart w:name="z1976" w:id="1848"/>
    <w:p>
      <w:pPr>
        <w:spacing w:after="0"/>
        <w:ind w:left="0"/>
        <w:jc w:val="both"/>
      </w:pPr>
      <w:r>
        <w:rPr>
          <w:rFonts w:ascii="Times New Roman"/>
          <w:b w:val="false"/>
          <w:i w:val="false"/>
          <w:color w:val="000000"/>
          <w:sz w:val="28"/>
        </w:rPr>
        <w:t>
      по результатам налоговой проверки;</w:t>
      </w:r>
    </w:p>
    <w:bookmarkEnd w:id="1848"/>
    <w:bookmarkStart w:name="z1977" w:id="1849"/>
    <w:p>
      <w:pPr>
        <w:spacing w:after="0"/>
        <w:ind w:left="0"/>
        <w:jc w:val="both"/>
      </w:pPr>
      <w:r>
        <w:rPr>
          <w:rFonts w:ascii="Times New Roman"/>
          <w:b w:val="false"/>
          <w:i w:val="false"/>
          <w:color w:val="000000"/>
          <w:sz w:val="28"/>
        </w:rPr>
        <w:t>
      по результатам рассмотрения жалобы налогоплательщика (налогового агента) на уведомление о результатах налоговой проверки;</w:t>
      </w:r>
    </w:p>
    <w:bookmarkEnd w:id="1849"/>
    <w:bookmarkStart w:name="z1978" w:id="1850"/>
    <w:p>
      <w:pPr>
        <w:spacing w:after="0"/>
        <w:ind w:left="0"/>
        <w:jc w:val="both"/>
      </w:pPr>
      <w:r>
        <w:rPr>
          <w:rFonts w:ascii="Times New Roman"/>
          <w:b w:val="false"/>
          <w:i w:val="false"/>
          <w:color w:val="000000"/>
          <w:sz w:val="28"/>
        </w:rPr>
        <w:t>
      на основании сведений уполномоченных государственных органов;</w:t>
      </w:r>
    </w:p>
    <w:bookmarkEnd w:id="1850"/>
    <w:bookmarkStart w:name="z1979" w:id="1851"/>
    <w:p>
      <w:pPr>
        <w:spacing w:after="0"/>
        <w:ind w:left="0"/>
        <w:jc w:val="both"/>
      </w:pPr>
      <w:r>
        <w:rPr>
          <w:rFonts w:ascii="Times New Roman"/>
          <w:b w:val="false"/>
          <w:i w:val="false"/>
          <w:color w:val="000000"/>
          <w:sz w:val="28"/>
        </w:rPr>
        <w:t>
      2) сумма, определенная уполномоченными государственными органами в пределах компетенции, установленной настоящим Кодексом.</w:t>
      </w:r>
    </w:p>
    <w:bookmarkEnd w:id="1851"/>
    <w:bookmarkStart w:name="z1980" w:id="1852"/>
    <w:p>
      <w:pPr>
        <w:spacing w:after="0"/>
        <w:ind w:left="0"/>
        <w:jc w:val="both"/>
      </w:pPr>
      <w:r>
        <w:rPr>
          <w:rFonts w:ascii="Times New Roman"/>
          <w:b w:val="false"/>
          <w:i w:val="false"/>
          <w:color w:val="000000"/>
          <w:sz w:val="28"/>
        </w:rPr>
        <w:t>
      3. Исчисленной и начисленной суммой налога, платежа в бюджет и социального платежа является результат исчисления суммы налога, платежа в бюджет и социального платежа с учетом корректировок, льгот, вычетов или уменьшений, предусмотренных настоящим Кодексом.</w:t>
      </w:r>
    </w:p>
    <w:bookmarkEnd w:id="1852"/>
    <w:bookmarkStart w:name="z1981" w:id="1853"/>
    <w:p>
      <w:pPr>
        <w:spacing w:after="0"/>
        <w:ind w:left="0"/>
        <w:jc w:val="both"/>
      </w:pPr>
      <w:r>
        <w:rPr>
          <w:rFonts w:ascii="Times New Roman"/>
          <w:b w:val="false"/>
          <w:i w:val="false"/>
          <w:color w:val="000000"/>
          <w:sz w:val="28"/>
        </w:rPr>
        <w:t>
      4. Уплаченной суммой налога, платежа в бюджет являются:</w:t>
      </w:r>
    </w:p>
    <w:bookmarkEnd w:id="1853"/>
    <w:bookmarkStart w:name="z1982" w:id="1854"/>
    <w:p>
      <w:pPr>
        <w:spacing w:after="0"/>
        <w:ind w:left="0"/>
        <w:jc w:val="both"/>
      </w:pPr>
      <w:r>
        <w:rPr>
          <w:rFonts w:ascii="Times New Roman"/>
          <w:b w:val="false"/>
          <w:i w:val="false"/>
          <w:color w:val="000000"/>
          <w:sz w:val="28"/>
        </w:rPr>
        <w:t>
      1) уплаченная налогоплательщиком (налоговым агентом) сумма налога, платежа в бюджет, в том числе зачтенная в счет уплаты данного налога, платежа в бюджет;</w:t>
      </w:r>
    </w:p>
    <w:bookmarkEnd w:id="1854"/>
    <w:bookmarkStart w:name="z1983" w:id="1855"/>
    <w:p>
      <w:pPr>
        <w:spacing w:after="0"/>
        <w:ind w:left="0"/>
        <w:jc w:val="both"/>
      </w:pPr>
      <w:r>
        <w:rPr>
          <w:rFonts w:ascii="Times New Roman"/>
          <w:b w:val="false"/>
          <w:i w:val="false"/>
          <w:color w:val="000000"/>
          <w:sz w:val="28"/>
        </w:rPr>
        <w:t>
      2) сумма, взысканная налоговым органом или судебным исполнителем в счет погашения налоговой задолженности.</w:t>
      </w:r>
    </w:p>
    <w:bookmarkEnd w:id="1855"/>
    <w:bookmarkStart w:name="z1984" w:id="1856"/>
    <w:p>
      <w:pPr>
        <w:spacing w:after="0"/>
        <w:ind w:left="0"/>
        <w:jc w:val="both"/>
      </w:pPr>
      <w:r>
        <w:rPr>
          <w:rFonts w:ascii="Times New Roman"/>
          <w:b w:val="false"/>
          <w:i w:val="false"/>
          <w:color w:val="000000"/>
          <w:sz w:val="28"/>
        </w:rPr>
        <w:t>
      Уплаченная за определенный период времени сумма налога, платежа в бюджет рассчитывается за минусом зачтенной и возвращенной налогоплательщику (налоговому агенту) суммы налога, платежа в бюджет за такой период времени.</w:t>
      </w:r>
    </w:p>
    <w:bookmarkEnd w:id="1856"/>
    <w:bookmarkStart w:name="z1985" w:id="1857"/>
    <w:p>
      <w:pPr>
        <w:spacing w:after="0"/>
        <w:ind w:left="0"/>
        <w:jc w:val="both"/>
      </w:pPr>
      <w:r>
        <w:rPr>
          <w:rFonts w:ascii="Times New Roman"/>
          <w:b w:val="false"/>
          <w:i w:val="false"/>
          <w:color w:val="000000"/>
          <w:sz w:val="28"/>
        </w:rPr>
        <w:t>
      5. Уплаченной суммой социального платежа являются:</w:t>
      </w:r>
    </w:p>
    <w:bookmarkEnd w:id="1857"/>
    <w:bookmarkStart w:name="z1986" w:id="1858"/>
    <w:p>
      <w:pPr>
        <w:spacing w:after="0"/>
        <w:ind w:left="0"/>
        <w:jc w:val="both"/>
      </w:pPr>
      <w:r>
        <w:rPr>
          <w:rFonts w:ascii="Times New Roman"/>
          <w:b w:val="false"/>
          <w:i w:val="false"/>
          <w:color w:val="000000"/>
          <w:sz w:val="28"/>
        </w:rPr>
        <w:t>
      1) уплаченная налогоплательщиком (налоговым агентом) сумма социального платежа;</w:t>
      </w:r>
    </w:p>
    <w:bookmarkEnd w:id="1858"/>
    <w:bookmarkStart w:name="z1987" w:id="1859"/>
    <w:p>
      <w:pPr>
        <w:spacing w:after="0"/>
        <w:ind w:left="0"/>
        <w:jc w:val="both"/>
      </w:pPr>
      <w:r>
        <w:rPr>
          <w:rFonts w:ascii="Times New Roman"/>
          <w:b w:val="false"/>
          <w:i w:val="false"/>
          <w:color w:val="000000"/>
          <w:sz w:val="28"/>
        </w:rPr>
        <w:t>
      2) сумма, взысканная налоговым органом.</w:t>
      </w:r>
    </w:p>
    <w:bookmarkEnd w:id="1859"/>
    <w:bookmarkStart w:name="z1988" w:id="1860"/>
    <w:p>
      <w:pPr>
        <w:spacing w:after="0"/>
        <w:ind w:left="0"/>
        <w:jc w:val="both"/>
      </w:pPr>
      <w:r>
        <w:rPr>
          <w:rFonts w:ascii="Times New Roman"/>
          <w:b w:val="false"/>
          <w:i w:val="false"/>
          <w:color w:val="000000"/>
          <w:sz w:val="28"/>
        </w:rPr>
        <w:t>
      Уплаченная за определенный период времени сумма социального платежа рассчитывается за минусом возвращенной налогоплательщику (налоговому агенту) за такой период времени суммы социального платежа.</w:t>
      </w:r>
    </w:p>
    <w:bookmarkEnd w:id="1860"/>
    <w:bookmarkStart w:name="z1989" w:id="1861"/>
    <w:p>
      <w:pPr>
        <w:spacing w:after="0"/>
        <w:ind w:left="0"/>
        <w:jc w:val="both"/>
      </w:pPr>
      <w:r>
        <w:rPr>
          <w:rFonts w:ascii="Times New Roman"/>
          <w:b w:val="false"/>
          <w:i w:val="false"/>
          <w:color w:val="000000"/>
          <w:sz w:val="28"/>
        </w:rPr>
        <w:t>
      6. При проведении налоговой и (или) таможенной проверки пени начисляются до дня завершения такой проверки.</w:t>
      </w:r>
    </w:p>
    <w:bookmarkEnd w:id="1861"/>
    <w:bookmarkStart w:name="z1990" w:id="1862"/>
    <w:p>
      <w:pPr>
        <w:spacing w:after="0"/>
        <w:ind w:left="0"/>
        <w:jc w:val="both"/>
      </w:pPr>
      <w:r>
        <w:rPr>
          <w:rFonts w:ascii="Times New Roman"/>
          <w:b w:val="false"/>
          <w:i w:val="false"/>
          <w:color w:val="000000"/>
          <w:sz w:val="28"/>
        </w:rPr>
        <w:t>
      После отражения в лицевом счете начисленных (исчисленных) сумм, указанных в уведомлении о результатах налоговой проверки, пени налогоплательщику (налоговому агенту) начисляются в лицевом счете со дня завершения налоговой и (или) таможенной проверки, включая день уплаты.</w:t>
      </w:r>
    </w:p>
    <w:bookmarkEnd w:id="1862"/>
    <w:bookmarkStart w:name="z1991" w:id="1863"/>
    <w:p>
      <w:pPr>
        <w:spacing w:after="0"/>
        <w:ind w:left="0"/>
        <w:jc w:val="left"/>
      </w:pPr>
      <w:r>
        <w:rPr>
          <w:rFonts w:ascii="Times New Roman"/>
          <w:b/>
          <w:i w:val="false"/>
          <w:color w:val="000000"/>
        </w:rPr>
        <w:t xml:space="preserve"> Параграф 1. Зачет и возврат налога, платежа в бюджет, пеней и штрафа</w:t>
      </w:r>
    </w:p>
    <w:bookmarkEnd w:id="1863"/>
    <w:p>
      <w:pPr>
        <w:spacing w:after="0"/>
        <w:ind w:left="0"/>
        <w:jc w:val="both"/>
      </w:pPr>
      <w:r>
        <w:rPr>
          <w:rFonts w:ascii="Times New Roman"/>
          <w:b/>
          <w:i w:val="false"/>
          <w:color w:val="000000"/>
          <w:sz w:val="28"/>
        </w:rPr>
        <w:t>Статья 120. Понятие излишне уплаченной суммы налога, платежа в бюджет или пеней, штрафа</w:t>
      </w:r>
    </w:p>
    <w:bookmarkStart w:name="z1993" w:id="1864"/>
    <w:p>
      <w:pPr>
        <w:spacing w:after="0"/>
        <w:ind w:left="0"/>
        <w:jc w:val="both"/>
      </w:pPr>
      <w:r>
        <w:rPr>
          <w:rFonts w:ascii="Times New Roman"/>
          <w:b w:val="false"/>
          <w:i w:val="false"/>
          <w:color w:val="000000"/>
          <w:sz w:val="28"/>
        </w:rPr>
        <w:t>
      1. Излишне уплаченная сумма налога, платежа в бюджет или пеней –положительная разница между уплаченной в бюджет и исчисленной, начисленной суммами по данному виду налога, платежа в бюджет, пеней, а также суммами, зачтенными в счет уплаты другого налога, платежа в бюджет, пеней и возвращенными налогоплательщику, на дату проведения зачета и (или) возврата.</w:t>
      </w:r>
    </w:p>
    <w:bookmarkEnd w:id="1864"/>
    <w:bookmarkStart w:name="z1994" w:id="1865"/>
    <w:p>
      <w:pPr>
        <w:spacing w:after="0"/>
        <w:ind w:left="0"/>
        <w:jc w:val="both"/>
      </w:pPr>
      <w:r>
        <w:rPr>
          <w:rFonts w:ascii="Times New Roman"/>
          <w:b w:val="false"/>
          <w:i w:val="false"/>
          <w:color w:val="000000"/>
          <w:sz w:val="28"/>
        </w:rPr>
        <w:t xml:space="preserve">
      Положение части первой настоящего пункта не применяется при определении излишне уплаченных сумм по налогам и платежам в бюджет,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1865"/>
    <w:bookmarkStart w:name="z1995" w:id="1866"/>
    <w:p>
      <w:pPr>
        <w:spacing w:after="0"/>
        <w:ind w:left="0"/>
        <w:jc w:val="both"/>
      </w:pPr>
      <w:r>
        <w:rPr>
          <w:rFonts w:ascii="Times New Roman"/>
          <w:b w:val="false"/>
          <w:i w:val="false"/>
          <w:color w:val="000000"/>
          <w:sz w:val="28"/>
        </w:rPr>
        <w:t>
      2. Излишне уплаченная сумма налога на добавленную стоимость – положительная разница между уплаченной (поступившей) в бюджет и исчисленной, начисленной суммами налога на добавленную стоимость за налоговый период, а также суммами, зачтенными в счет уплаты другого налога, платежа в бюджет, пеней и возвращенными налогоплательщику, с учетом расчетов по налогу на добавленную стоимость за предыдущие налоговые периоды.</w:t>
      </w:r>
    </w:p>
    <w:bookmarkEnd w:id="1866"/>
    <w:bookmarkStart w:name="z1996" w:id="1867"/>
    <w:p>
      <w:pPr>
        <w:spacing w:after="0"/>
        <w:ind w:left="0"/>
        <w:jc w:val="both"/>
      </w:pPr>
      <w:r>
        <w:rPr>
          <w:rFonts w:ascii="Times New Roman"/>
          <w:b w:val="false"/>
          <w:i w:val="false"/>
          <w:color w:val="000000"/>
          <w:sz w:val="28"/>
        </w:rPr>
        <w:t>
      3. Излишне уплаченными суммами налогов или платежей в бюджет, перечисленных в настоящем пункте, признаются:</w:t>
      </w:r>
    </w:p>
    <w:bookmarkEnd w:id="1867"/>
    <w:bookmarkStart w:name="z1997" w:id="1868"/>
    <w:p>
      <w:pPr>
        <w:spacing w:after="0"/>
        <w:ind w:left="0"/>
        <w:jc w:val="both"/>
      </w:pPr>
      <w:r>
        <w:rPr>
          <w:rFonts w:ascii="Times New Roman"/>
          <w:b w:val="false"/>
          <w:i w:val="false"/>
          <w:color w:val="000000"/>
          <w:sz w:val="28"/>
        </w:rPr>
        <w:t>
      1) при подтверждении соответствующим уполномоченным государственным органом посредством электронной базы и (или) на бумажных носителях факта несовершения налогоплательщиком действий (в том числе в результате его отказа от совершения действий до подачи соответствующих документов), для осуществления которых требуется уплата платежей, – уплаченная сумма:</w:t>
      </w:r>
    </w:p>
    <w:bookmarkEnd w:id="1868"/>
    <w:bookmarkStart w:name="z1998" w:id="1869"/>
    <w:p>
      <w:pPr>
        <w:spacing w:after="0"/>
        <w:ind w:left="0"/>
        <w:jc w:val="both"/>
      </w:pPr>
      <w:r>
        <w:rPr>
          <w:rFonts w:ascii="Times New Roman"/>
          <w:b w:val="false"/>
          <w:i w:val="false"/>
          <w:color w:val="000000"/>
          <w:sz w:val="28"/>
        </w:rPr>
        <w:t>
      регистрационного сбора;</w:t>
      </w:r>
    </w:p>
    <w:bookmarkEnd w:id="1869"/>
    <w:bookmarkStart w:name="z1999" w:id="1870"/>
    <w:p>
      <w:pPr>
        <w:spacing w:after="0"/>
        <w:ind w:left="0"/>
        <w:jc w:val="both"/>
      </w:pPr>
      <w:r>
        <w:rPr>
          <w:rFonts w:ascii="Times New Roman"/>
          <w:b w:val="false"/>
          <w:i w:val="false"/>
          <w:color w:val="000000"/>
          <w:sz w:val="28"/>
        </w:rPr>
        <w:t>
      сбора за выдачу лицензий на занятие отдельными видами деятельности;</w:t>
      </w:r>
    </w:p>
    <w:bookmarkEnd w:id="1870"/>
    <w:bookmarkStart w:name="z2000" w:id="1871"/>
    <w:p>
      <w:pPr>
        <w:spacing w:after="0"/>
        <w:ind w:left="0"/>
        <w:jc w:val="both"/>
      </w:pPr>
      <w:r>
        <w:rPr>
          <w:rFonts w:ascii="Times New Roman"/>
          <w:b w:val="false"/>
          <w:i w:val="false"/>
          <w:color w:val="000000"/>
          <w:sz w:val="28"/>
        </w:rPr>
        <w:t>
      сбора за выдачу разрешения на использование радиочастотного спектра;</w:t>
      </w:r>
    </w:p>
    <w:bookmarkEnd w:id="1871"/>
    <w:bookmarkStart w:name="z2001" w:id="1872"/>
    <w:p>
      <w:pPr>
        <w:spacing w:after="0"/>
        <w:ind w:left="0"/>
        <w:jc w:val="both"/>
      </w:pPr>
      <w:r>
        <w:rPr>
          <w:rFonts w:ascii="Times New Roman"/>
          <w:b w:val="false"/>
          <w:i w:val="false"/>
          <w:color w:val="000000"/>
          <w:sz w:val="28"/>
        </w:rPr>
        <w:t>
      сбора за выдачу документа, подтверждающего резидентство иностранного гражданина или лица без гражданства, являющегося инвестиционным резидентом МФЦА;</w:t>
      </w:r>
    </w:p>
    <w:bookmarkEnd w:id="1872"/>
    <w:bookmarkStart w:name="z2002" w:id="1873"/>
    <w:p>
      <w:pPr>
        <w:spacing w:after="0"/>
        <w:ind w:left="0"/>
        <w:jc w:val="both"/>
      </w:pPr>
      <w:r>
        <w:rPr>
          <w:rFonts w:ascii="Times New Roman"/>
          <w:b w:val="false"/>
          <w:i w:val="false"/>
          <w:color w:val="000000"/>
          <w:sz w:val="28"/>
        </w:rPr>
        <w:t>
      государственной пошлины;</w:t>
      </w:r>
    </w:p>
    <w:bookmarkEnd w:id="1873"/>
    <w:bookmarkStart w:name="z2003" w:id="1874"/>
    <w:p>
      <w:pPr>
        <w:spacing w:after="0"/>
        <w:ind w:left="0"/>
        <w:jc w:val="both"/>
      </w:pPr>
      <w:r>
        <w:rPr>
          <w:rFonts w:ascii="Times New Roman"/>
          <w:b w:val="false"/>
          <w:i w:val="false"/>
          <w:color w:val="000000"/>
          <w:sz w:val="28"/>
        </w:rPr>
        <w:t>
      платы за лесные пользования;</w:t>
      </w:r>
    </w:p>
    <w:bookmarkEnd w:id="1874"/>
    <w:bookmarkStart w:name="z2004" w:id="1875"/>
    <w:p>
      <w:pPr>
        <w:spacing w:after="0"/>
        <w:ind w:left="0"/>
        <w:jc w:val="both"/>
      </w:pPr>
      <w:r>
        <w:rPr>
          <w:rFonts w:ascii="Times New Roman"/>
          <w:b w:val="false"/>
          <w:i w:val="false"/>
          <w:color w:val="000000"/>
          <w:sz w:val="28"/>
        </w:rPr>
        <w:t>
      2) при отказе иностранному гражданину или лицу без гражданства, являющемуся инвестиционным резидентом МФЦА, в выдаче документа, подтверждающего резидентство, – уплаченная сумма сбора за выдачу указанного документа;</w:t>
      </w:r>
    </w:p>
    <w:bookmarkEnd w:id="1875"/>
    <w:bookmarkStart w:name="z2005" w:id="1876"/>
    <w:p>
      <w:pPr>
        <w:spacing w:after="0"/>
        <w:ind w:left="0"/>
        <w:jc w:val="both"/>
      </w:pPr>
      <w:r>
        <w:rPr>
          <w:rFonts w:ascii="Times New Roman"/>
          <w:b w:val="false"/>
          <w:i w:val="false"/>
          <w:color w:val="000000"/>
          <w:sz w:val="28"/>
        </w:rPr>
        <w:t>
      3) при прекращении деятельности налогоплательщика по производству подакцизных товаров, подлежащих маркировке учетно-контрольными марками, и возврате ранее полученных таких марок в налоговый орган по акту приема-передачи – уплаченная сумма акцизов за такие товары;</w:t>
      </w:r>
    </w:p>
    <w:bookmarkEnd w:id="1876"/>
    <w:bookmarkStart w:name="z2006" w:id="1877"/>
    <w:p>
      <w:pPr>
        <w:spacing w:after="0"/>
        <w:ind w:left="0"/>
        <w:jc w:val="both"/>
      </w:pPr>
      <w:r>
        <w:rPr>
          <w:rFonts w:ascii="Times New Roman"/>
          <w:b w:val="false"/>
          <w:i w:val="false"/>
          <w:color w:val="000000"/>
          <w:sz w:val="28"/>
        </w:rPr>
        <w:t>
      4) при признании аукциона на предоставление права недропользования недействительным в связи с нарушением правил его проведения, установленных законодательством Республики Казахстан о недрах и недропользовании, которое повлияло на определение победителя аукциона, – уплаченная сумма подписного бонуса;</w:t>
      </w:r>
    </w:p>
    <w:bookmarkEnd w:id="1877"/>
    <w:bookmarkStart w:name="z2007" w:id="1878"/>
    <w:p>
      <w:pPr>
        <w:spacing w:after="0"/>
        <w:ind w:left="0"/>
        <w:jc w:val="both"/>
      </w:pPr>
      <w:r>
        <w:rPr>
          <w:rFonts w:ascii="Times New Roman"/>
          <w:b w:val="false"/>
          <w:i w:val="false"/>
          <w:color w:val="000000"/>
          <w:sz w:val="28"/>
        </w:rPr>
        <w:t>
      5) подлежащая возврату налогоплательщику-нерезиденту, применяющему положения международного договора, ратифицированного Республикой Казахстан, сумма подоходного налога – уплаченная или перечисленная сумма подоходного налога.</w:t>
      </w:r>
    </w:p>
    <w:bookmarkEnd w:id="1878"/>
    <w:bookmarkStart w:name="z2008" w:id="1879"/>
    <w:p>
      <w:pPr>
        <w:spacing w:after="0"/>
        <w:ind w:left="0"/>
        <w:jc w:val="both"/>
      </w:pPr>
      <w:r>
        <w:rPr>
          <w:rFonts w:ascii="Times New Roman"/>
          <w:b w:val="false"/>
          <w:i w:val="false"/>
          <w:color w:val="000000"/>
          <w:sz w:val="28"/>
        </w:rPr>
        <w:t>
      4. Излишне уплаченной суммой для целей возврата признаются:</w:t>
      </w:r>
    </w:p>
    <w:bookmarkEnd w:id="1879"/>
    <w:bookmarkStart w:name="z2009" w:id="1880"/>
    <w:p>
      <w:pPr>
        <w:spacing w:after="0"/>
        <w:ind w:left="0"/>
        <w:jc w:val="both"/>
      </w:pPr>
      <w:r>
        <w:rPr>
          <w:rFonts w:ascii="Times New Roman"/>
          <w:b w:val="false"/>
          <w:i w:val="false"/>
          <w:color w:val="000000"/>
          <w:sz w:val="28"/>
        </w:rPr>
        <w:t>
      1) уплаченная сумма неправомерно наложенного штрафа по правонарушениям в области налогообложения, законодательства Республики Казахстан о социальной защите, об обязательном социальном медицинском страховании – при отмене штрафа или уменьшении размера штрафа;</w:t>
      </w:r>
    </w:p>
    <w:bookmarkEnd w:id="1880"/>
    <w:bookmarkStart w:name="z2010" w:id="1881"/>
    <w:p>
      <w:pPr>
        <w:spacing w:after="0"/>
        <w:ind w:left="0"/>
        <w:jc w:val="both"/>
      </w:pPr>
      <w:r>
        <w:rPr>
          <w:rFonts w:ascii="Times New Roman"/>
          <w:b w:val="false"/>
          <w:i w:val="false"/>
          <w:color w:val="000000"/>
          <w:sz w:val="28"/>
        </w:rPr>
        <w:t>
      2) излишне уплаченная сумма штрафа – при уплате штрафа в целях исполнения постановления о наложении административного взыскания;</w:t>
      </w:r>
    </w:p>
    <w:bookmarkEnd w:id="1881"/>
    <w:bookmarkStart w:name="z2011" w:id="1882"/>
    <w:p>
      <w:pPr>
        <w:spacing w:after="0"/>
        <w:ind w:left="0"/>
        <w:jc w:val="both"/>
      </w:pPr>
      <w:r>
        <w:rPr>
          <w:rFonts w:ascii="Times New Roman"/>
          <w:b w:val="false"/>
          <w:i w:val="false"/>
          <w:color w:val="000000"/>
          <w:sz w:val="28"/>
        </w:rPr>
        <w:t>
      3) уплаченная сумма налога, платежа в бюджет, пеней и штрафа – при отмене по вступившему в законную силу судебному акту, итогов электронного аукциона, проведенного организацией, наделенной функциями по реализации ограниченного в распоряжении (заложенного) имущества;</w:t>
      </w:r>
    </w:p>
    <w:bookmarkEnd w:id="1882"/>
    <w:bookmarkStart w:name="z2012" w:id="1883"/>
    <w:p>
      <w:pPr>
        <w:spacing w:after="0"/>
        <w:ind w:left="0"/>
        <w:jc w:val="both"/>
      </w:pPr>
      <w:r>
        <w:rPr>
          <w:rFonts w:ascii="Times New Roman"/>
          <w:b w:val="false"/>
          <w:i w:val="false"/>
          <w:color w:val="000000"/>
          <w:sz w:val="28"/>
        </w:rPr>
        <w:t>
      4) уплаченная сумма государственной пошлины:</w:t>
      </w:r>
    </w:p>
    <w:bookmarkEnd w:id="1883"/>
    <w:bookmarkStart w:name="z2013" w:id="1884"/>
    <w:p>
      <w:pPr>
        <w:spacing w:after="0"/>
        <w:ind w:left="0"/>
        <w:jc w:val="both"/>
      </w:pPr>
      <w:r>
        <w:rPr>
          <w:rFonts w:ascii="Times New Roman"/>
          <w:b w:val="false"/>
          <w:i w:val="false"/>
          <w:color w:val="000000"/>
          <w:sz w:val="28"/>
        </w:rPr>
        <w:t>
      при окончании дела мировым соглашением сторон, соглашением об урегулировании спора (конфликта) в порядке медиации или соглашением об урегулировании спора в порядке партисипативной процедуры:</w:t>
      </w:r>
    </w:p>
    <w:bookmarkEnd w:id="1884"/>
    <w:bookmarkStart w:name="z2014" w:id="1885"/>
    <w:p>
      <w:pPr>
        <w:spacing w:after="0"/>
        <w:ind w:left="0"/>
        <w:jc w:val="both"/>
      </w:pPr>
      <w:r>
        <w:rPr>
          <w:rFonts w:ascii="Times New Roman"/>
          <w:b w:val="false"/>
          <w:i w:val="false"/>
          <w:color w:val="000000"/>
          <w:sz w:val="28"/>
        </w:rPr>
        <w:t>
      в судах первой и апелляционной инстанций – в полном объеме;</w:t>
      </w:r>
    </w:p>
    <w:bookmarkEnd w:id="1885"/>
    <w:bookmarkStart w:name="z2015" w:id="1886"/>
    <w:p>
      <w:pPr>
        <w:spacing w:after="0"/>
        <w:ind w:left="0"/>
        <w:jc w:val="both"/>
      </w:pPr>
      <w:r>
        <w:rPr>
          <w:rFonts w:ascii="Times New Roman"/>
          <w:b w:val="false"/>
          <w:i w:val="false"/>
          <w:color w:val="000000"/>
          <w:sz w:val="28"/>
        </w:rPr>
        <w:t>
      в суде кассационной инстанции – в размере 50 процентов от суммы, уплаченной при подаче кассационной жалобы о пересмотре судебного акта в кассационном порядке;</w:t>
      </w:r>
    </w:p>
    <w:bookmarkEnd w:id="1886"/>
    <w:bookmarkStart w:name="z2016" w:id="1887"/>
    <w:p>
      <w:pPr>
        <w:spacing w:after="0"/>
        <w:ind w:left="0"/>
        <w:jc w:val="both"/>
      </w:pPr>
      <w:r>
        <w:rPr>
          <w:rFonts w:ascii="Times New Roman"/>
          <w:b w:val="false"/>
          <w:i w:val="false"/>
          <w:color w:val="000000"/>
          <w:sz w:val="28"/>
        </w:rPr>
        <w:t>
      5) уплаченная сумма государственной пошлины в полном объеме при:</w:t>
      </w:r>
    </w:p>
    <w:bookmarkEnd w:id="1887"/>
    <w:bookmarkStart w:name="z2017" w:id="1888"/>
    <w:p>
      <w:pPr>
        <w:spacing w:after="0"/>
        <w:ind w:left="0"/>
        <w:jc w:val="both"/>
      </w:pPr>
      <w:r>
        <w:rPr>
          <w:rFonts w:ascii="Times New Roman"/>
          <w:b w:val="false"/>
          <w:i w:val="false"/>
          <w:color w:val="000000"/>
          <w:sz w:val="28"/>
        </w:rPr>
        <w:t>
      передаче дела в арбитраж;</w:t>
      </w:r>
    </w:p>
    <w:bookmarkEnd w:id="1888"/>
    <w:bookmarkStart w:name="z2018" w:id="1889"/>
    <w:p>
      <w:pPr>
        <w:spacing w:after="0"/>
        <w:ind w:left="0"/>
        <w:jc w:val="both"/>
      </w:pPr>
      <w:r>
        <w:rPr>
          <w:rFonts w:ascii="Times New Roman"/>
          <w:b w:val="false"/>
          <w:i w:val="false"/>
          <w:color w:val="000000"/>
          <w:sz w:val="28"/>
        </w:rPr>
        <w:t>
      возврате иска или иного заявления (жалобы) или отказе в его (ее) принятии, а также отказе нотариусов или уполномоченных на то лиц в совершении нотариальных действий;</w:t>
      </w:r>
    </w:p>
    <w:bookmarkEnd w:id="1889"/>
    <w:bookmarkStart w:name="z2019" w:id="1890"/>
    <w:p>
      <w:pPr>
        <w:spacing w:after="0"/>
        <w:ind w:left="0"/>
        <w:jc w:val="both"/>
      </w:pPr>
      <w:r>
        <w:rPr>
          <w:rFonts w:ascii="Times New Roman"/>
          <w:b w:val="false"/>
          <w:i w:val="false"/>
          <w:color w:val="000000"/>
          <w:sz w:val="28"/>
        </w:rPr>
        <w:t>
      прекращении производства по делу или оставлении иска без рассмотрения, если дело не подлежит рассмотрению в суде, а также если истцом не соблюден установленный для данной категории дел порядок предварительного разрешения спора либо иск подан недееспособным лицом;</w:t>
      </w:r>
    </w:p>
    <w:bookmarkEnd w:id="1890"/>
    <w:bookmarkStart w:name="z2020" w:id="1891"/>
    <w:p>
      <w:pPr>
        <w:spacing w:after="0"/>
        <w:ind w:left="0"/>
        <w:jc w:val="both"/>
      </w:pPr>
      <w:r>
        <w:rPr>
          <w:rFonts w:ascii="Times New Roman"/>
          <w:b w:val="false"/>
          <w:i w:val="false"/>
          <w:color w:val="000000"/>
          <w:sz w:val="28"/>
        </w:rPr>
        <w:t>
      отказе лиц, уплативших государственную пошлину, от совершения юридически значимого действия или получения документа до обращения в орган, совершающий данное юридически значимое действие;</w:t>
      </w:r>
    </w:p>
    <w:bookmarkEnd w:id="1891"/>
    <w:bookmarkStart w:name="z2021" w:id="1892"/>
    <w:p>
      <w:pPr>
        <w:spacing w:after="0"/>
        <w:ind w:left="0"/>
        <w:jc w:val="both"/>
      </w:pPr>
      <w:r>
        <w:rPr>
          <w:rFonts w:ascii="Times New Roman"/>
          <w:b w:val="false"/>
          <w:i w:val="false"/>
          <w:color w:val="000000"/>
          <w:sz w:val="28"/>
        </w:rPr>
        <w:t>
      возвращении кассационной жалобы о пересмотре судебного акта в кассационном порядке;</w:t>
      </w:r>
    </w:p>
    <w:bookmarkEnd w:id="1892"/>
    <w:bookmarkStart w:name="z2022" w:id="1893"/>
    <w:p>
      <w:pPr>
        <w:spacing w:after="0"/>
        <w:ind w:left="0"/>
        <w:jc w:val="both"/>
      </w:pPr>
      <w:r>
        <w:rPr>
          <w:rFonts w:ascii="Times New Roman"/>
          <w:b w:val="false"/>
          <w:i w:val="false"/>
          <w:color w:val="000000"/>
          <w:sz w:val="28"/>
        </w:rPr>
        <w:t>
      наступлении иных случаев, установленных законами Республики Казахстан;</w:t>
      </w:r>
    </w:p>
    <w:bookmarkEnd w:id="1893"/>
    <w:bookmarkStart w:name="z2023" w:id="1894"/>
    <w:p>
      <w:pPr>
        <w:spacing w:after="0"/>
        <w:ind w:left="0"/>
        <w:jc w:val="both"/>
      </w:pPr>
      <w:r>
        <w:rPr>
          <w:rFonts w:ascii="Times New Roman"/>
          <w:b w:val="false"/>
          <w:i w:val="false"/>
          <w:color w:val="000000"/>
          <w:sz w:val="28"/>
        </w:rPr>
        <w:t>
      6) излишне уплаченная сумма государственной пошлины при внесении суммы в счет уплаты государственной пошлины в большем размере, чем это требуется по настоящему Кодексу, за исключением случаев уменьшения истцом своих требований при подаче иска и иных заявлений (жалоб) в суд.</w:t>
      </w:r>
    </w:p>
    <w:bookmarkEnd w:id="1894"/>
    <w:p>
      <w:pPr>
        <w:spacing w:after="0"/>
        <w:ind w:left="0"/>
        <w:jc w:val="both"/>
      </w:pPr>
      <w:r>
        <w:rPr>
          <w:rFonts w:ascii="Times New Roman"/>
          <w:b/>
          <w:i w:val="false"/>
          <w:color w:val="000000"/>
          <w:sz w:val="28"/>
        </w:rPr>
        <w:t>Статья 121. Излишне уплаченные и уплаченные суммы налога, платежа в бюджет и пеней, не подлежащие зачету и (или) возврату</w:t>
      </w:r>
    </w:p>
    <w:bookmarkStart w:name="z2025" w:id="1895"/>
    <w:p>
      <w:pPr>
        <w:spacing w:after="0"/>
        <w:ind w:left="0"/>
        <w:jc w:val="both"/>
      </w:pPr>
      <w:r>
        <w:rPr>
          <w:rFonts w:ascii="Times New Roman"/>
          <w:b w:val="false"/>
          <w:i w:val="false"/>
          <w:color w:val="000000"/>
          <w:sz w:val="28"/>
        </w:rPr>
        <w:t>
      1. Излишне уплаченная сумма налога, платежа в бюджет, пеней не подлежит зачету в счет погашения налоговой задолженности другого налогоплательщика, за исключением зачета между юридическим лицом и его структурным подразделением.</w:t>
      </w:r>
    </w:p>
    <w:bookmarkEnd w:id="1895"/>
    <w:bookmarkStart w:name="z2026" w:id="1896"/>
    <w:p>
      <w:pPr>
        <w:spacing w:after="0"/>
        <w:ind w:left="0"/>
        <w:jc w:val="both"/>
      </w:pPr>
      <w:r>
        <w:rPr>
          <w:rFonts w:ascii="Times New Roman"/>
          <w:b w:val="false"/>
          <w:i w:val="false"/>
          <w:color w:val="000000"/>
          <w:sz w:val="28"/>
        </w:rPr>
        <w:t>
      2. Уплаченная сумма государственной пошлины не подлежит:</w:t>
      </w:r>
    </w:p>
    <w:bookmarkEnd w:id="1896"/>
    <w:bookmarkStart w:name="z2027" w:id="1897"/>
    <w:p>
      <w:pPr>
        <w:spacing w:after="0"/>
        <w:ind w:left="0"/>
        <w:jc w:val="both"/>
      </w:pPr>
      <w:r>
        <w:rPr>
          <w:rFonts w:ascii="Times New Roman"/>
          <w:b w:val="false"/>
          <w:i w:val="false"/>
          <w:color w:val="000000"/>
          <w:sz w:val="28"/>
        </w:rPr>
        <w:t>
      1) зачету;</w:t>
      </w:r>
    </w:p>
    <w:bookmarkEnd w:id="1897"/>
    <w:bookmarkStart w:name="z2028" w:id="1898"/>
    <w:p>
      <w:pPr>
        <w:spacing w:after="0"/>
        <w:ind w:left="0"/>
        <w:jc w:val="both"/>
      </w:pPr>
      <w:r>
        <w:rPr>
          <w:rFonts w:ascii="Times New Roman"/>
          <w:b w:val="false"/>
          <w:i w:val="false"/>
          <w:color w:val="000000"/>
          <w:sz w:val="28"/>
        </w:rPr>
        <w:t>
      2) возврату при:</w:t>
      </w:r>
    </w:p>
    <w:bookmarkEnd w:id="1898"/>
    <w:bookmarkStart w:name="z2029" w:id="1899"/>
    <w:p>
      <w:pPr>
        <w:spacing w:after="0"/>
        <w:ind w:left="0"/>
        <w:jc w:val="both"/>
      </w:pPr>
      <w:r>
        <w:rPr>
          <w:rFonts w:ascii="Times New Roman"/>
          <w:b w:val="false"/>
          <w:i w:val="false"/>
          <w:color w:val="000000"/>
          <w:sz w:val="28"/>
        </w:rPr>
        <w:t>
      отказе истца от иска;</w:t>
      </w:r>
    </w:p>
    <w:bookmarkEnd w:id="1899"/>
    <w:bookmarkStart w:name="z2030" w:id="1900"/>
    <w:p>
      <w:pPr>
        <w:spacing w:after="0"/>
        <w:ind w:left="0"/>
        <w:jc w:val="both"/>
      </w:pPr>
      <w:r>
        <w:rPr>
          <w:rFonts w:ascii="Times New Roman"/>
          <w:b w:val="false"/>
          <w:i w:val="false"/>
          <w:color w:val="000000"/>
          <w:sz w:val="28"/>
        </w:rPr>
        <w:t>
      уменьшении истцом своих требований;</w:t>
      </w:r>
    </w:p>
    <w:bookmarkEnd w:id="1900"/>
    <w:bookmarkStart w:name="z2031" w:id="1901"/>
    <w:p>
      <w:pPr>
        <w:spacing w:after="0"/>
        <w:ind w:left="0"/>
        <w:jc w:val="both"/>
      </w:pPr>
      <w:r>
        <w:rPr>
          <w:rFonts w:ascii="Times New Roman"/>
          <w:b w:val="false"/>
          <w:i w:val="false"/>
          <w:color w:val="000000"/>
          <w:sz w:val="28"/>
        </w:rPr>
        <w:t>
      отмене судебного приказа.</w:t>
      </w:r>
    </w:p>
    <w:bookmarkEnd w:id="1901"/>
    <w:bookmarkStart w:name="z2032" w:id="1902"/>
    <w:p>
      <w:pPr>
        <w:spacing w:after="0"/>
        <w:ind w:left="0"/>
        <w:jc w:val="both"/>
      </w:pPr>
      <w:r>
        <w:rPr>
          <w:rFonts w:ascii="Times New Roman"/>
          <w:b w:val="false"/>
          <w:i w:val="false"/>
          <w:color w:val="000000"/>
          <w:sz w:val="28"/>
        </w:rPr>
        <w:t xml:space="preserve">
      3. Не подлежат зачету и возврату, за исключением случаев,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120 настоящего Кодекса:</w:t>
      </w:r>
    </w:p>
    <w:bookmarkEnd w:id="1902"/>
    <w:bookmarkStart w:name="z2033" w:id="1903"/>
    <w:p>
      <w:pPr>
        <w:spacing w:after="0"/>
        <w:ind w:left="0"/>
        <w:jc w:val="both"/>
      </w:pPr>
      <w:r>
        <w:rPr>
          <w:rFonts w:ascii="Times New Roman"/>
          <w:b w:val="false"/>
          <w:i w:val="false"/>
          <w:color w:val="000000"/>
          <w:sz w:val="28"/>
        </w:rPr>
        <w:t>
      1) уплаченная сумма сбора за проезд автотранспортных средств по территории Республики Казахстан;</w:t>
      </w:r>
    </w:p>
    <w:bookmarkEnd w:id="1903"/>
    <w:bookmarkStart w:name="z2034" w:id="1904"/>
    <w:p>
      <w:pPr>
        <w:spacing w:after="0"/>
        <w:ind w:left="0"/>
        <w:jc w:val="both"/>
      </w:pPr>
      <w:r>
        <w:rPr>
          <w:rFonts w:ascii="Times New Roman"/>
          <w:b w:val="false"/>
          <w:i w:val="false"/>
          <w:color w:val="000000"/>
          <w:sz w:val="28"/>
        </w:rPr>
        <w:t>
      2) уплаченная сумма консульского сбора;</w:t>
      </w:r>
    </w:p>
    <w:bookmarkEnd w:id="1904"/>
    <w:bookmarkStart w:name="z2035" w:id="1905"/>
    <w:p>
      <w:pPr>
        <w:spacing w:after="0"/>
        <w:ind w:left="0"/>
        <w:jc w:val="both"/>
      </w:pPr>
      <w:r>
        <w:rPr>
          <w:rFonts w:ascii="Times New Roman"/>
          <w:b w:val="false"/>
          <w:i w:val="false"/>
          <w:color w:val="000000"/>
          <w:sz w:val="28"/>
        </w:rPr>
        <w:t>
      3) уплаченная сумма подписного бонуса;</w:t>
      </w:r>
    </w:p>
    <w:bookmarkEnd w:id="1905"/>
    <w:bookmarkStart w:name="z2036" w:id="1906"/>
    <w:p>
      <w:pPr>
        <w:spacing w:after="0"/>
        <w:ind w:left="0"/>
        <w:jc w:val="both"/>
      </w:pPr>
      <w:r>
        <w:rPr>
          <w:rFonts w:ascii="Times New Roman"/>
          <w:b w:val="false"/>
          <w:i w:val="false"/>
          <w:color w:val="000000"/>
          <w:sz w:val="28"/>
        </w:rPr>
        <w:t>
      4) излишне уплаченная сумма платы за пользование земельными участками за предоставление государством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bookmarkEnd w:id="1906"/>
    <w:bookmarkStart w:name="z2037" w:id="1907"/>
    <w:p>
      <w:pPr>
        <w:spacing w:after="0"/>
        <w:ind w:left="0"/>
        <w:jc w:val="both"/>
      </w:pPr>
      <w:r>
        <w:rPr>
          <w:rFonts w:ascii="Times New Roman"/>
          <w:b w:val="false"/>
          <w:i w:val="false"/>
          <w:color w:val="000000"/>
          <w:sz w:val="28"/>
        </w:rPr>
        <w:t>
      5) уплаченная сумма платы за пользование животным миром;</w:t>
      </w:r>
    </w:p>
    <w:bookmarkEnd w:id="1907"/>
    <w:bookmarkStart w:name="z2038" w:id="1908"/>
    <w:p>
      <w:pPr>
        <w:spacing w:after="0"/>
        <w:ind w:left="0"/>
        <w:jc w:val="both"/>
      </w:pPr>
      <w:r>
        <w:rPr>
          <w:rFonts w:ascii="Times New Roman"/>
          <w:b w:val="false"/>
          <w:i w:val="false"/>
          <w:color w:val="000000"/>
          <w:sz w:val="28"/>
        </w:rPr>
        <w:t>
      6) уплаченная сумма сбора за выдачу документа, подтверждающего резидентство иностранного гражданина или лица без гражданства, являющегося инвестиционным резидентом МФЦА;</w:t>
      </w:r>
    </w:p>
    <w:bookmarkEnd w:id="1908"/>
    <w:bookmarkStart w:name="z2039" w:id="1909"/>
    <w:p>
      <w:pPr>
        <w:spacing w:after="0"/>
        <w:ind w:left="0"/>
        <w:jc w:val="both"/>
      </w:pPr>
      <w:r>
        <w:rPr>
          <w:rFonts w:ascii="Times New Roman"/>
          <w:b w:val="false"/>
          <w:i w:val="false"/>
          <w:color w:val="000000"/>
          <w:sz w:val="28"/>
        </w:rPr>
        <w:t>
      7) излишне уплаченная сумма акцизов за подакцизные товары, подлежащие маркировке учетно-контрольными марками;</w:t>
      </w:r>
    </w:p>
    <w:bookmarkEnd w:id="1909"/>
    <w:bookmarkStart w:name="z2040" w:id="1910"/>
    <w:p>
      <w:pPr>
        <w:spacing w:after="0"/>
        <w:ind w:left="0"/>
        <w:jc w:val="both"/>
      </w:pPr>
      <w:r>
        <w:rPr>
          <w:rFonts w:ascii="Times New Roman"/>
          <w:b w:val="false"/>
          <w:i w:val="false"/>
          <w:color w:val="000000"/>
          <w:sz w:val="28"/>
        </w:rPr>
        <w:t>
      8) уплаченная сумма платы за лесные пользования;</w:t>
      </w:r>
    </w:p>
    <w:bookmarkEnd w:id="1910"/>
    <w:bookmarkStart w:name="z2041" w:id="1911"/>
    <w:p>
      <w:pPr>
        <w:spacing w:after="0"/>
        <w:ind w:left="0"/>
        <w:jc w:val="both"/>
      </w:pPr>
      <w:r>
        <w:rPr>
          <w:rFonts w:ascii="Times New Roman"/>
          <w:b w:val="false"/>
          <w:i w:val="false"/>
          <w:color w:val="000000"/>
          <w:sz w:val="28"/>
        </w:rPr>
        <w:t>
      9) уплаченная сумма регистрационного сбора;</w:t>
      </w:r>
    </w:p>
    <w:bookmarkEnd w:id="1911"/>
    <w:bookmarkStart w:name="z2042" w:id="1912"/>
    <w:p>
      <w:pPr>
        <w:spacing w:after="0"/>
        <w:ind w:left="0"/>
        <w:jc w:val="both"/>
      </w:pPr>
      <w:r>
        <w:rPr>
          <w:rFonts w:ascii="Times New Roman"/>
          <w:b w:val="false"/>
          <w:i w:val="false"/>
          <w:color w:val="000000"/>
          <w:sz w:val="28"/>
        </w:rPr>
        <w:t>
      10) уплаченная сумма сбора за выдачу лицензий на занятие отдельными видами деятельности;</w:t>
      </w:r>
    </w:p>
    <w:bookmarkEnd w:id="1912"/>
    <w:bookmarkStart w:name="z2043" w:id="1913"/>
    <w:p>
      <w:pPr>
        <w:spacing w:after="0"/>
        <w:ind w:left="0"/>
        <w:jc w:val="both"/>
      </w:pPr>
      <w:r>
        <w:rPr>
          <w:rFonts w:ascii="Times New Roman"/>
          <w:b w:val="false"/>
          <w:i w:val="false"/>
          <w:color w:val="000000"/>
          <w:sz w:val="28"/>
        </w:rPr>
        <w:t>
      11) уплаченная сумма государственной пошлины.</w:t>
      </w:r>
    </w:p>
    <w:bookmarkEnd w:id="1913"/>
    <w:bookmarkStart w:name="z2044" w:id="1914"/>
    <w:p>
      <w:pPr>
        <w:spacing w:after="0"/>
        <w:ind w:left="0"/>
        <w:jc w:val="both"/>
      </w:pPr>
      <w:r>
        <w:rPr>
          <w:rFonts w:ascii="Times New Roman"/>
          <w:b w:val="false"/>
          <w:i w:val="false"/>
          <w:color w:val="000000"/>
          <w:sz w:val="28"/>
        </w:rPr>
        <w:t>
      4. Не подлежат зачету и возврату излишне уплаченная сумма налога, платы за пользование земельными участками, пользование водными ресурсами поверхностных водных объектов, негативное воздействие на окружающую среду в период:</w:t>
      </w:r>
    </w:p>
    <w:bookmarkEnd w:id="1914"/>
    <w:bookmarkStart w:name="z2045" w:id="1915"/>
    <w:p>
      <w:pPr>
        <w:spacing w:after="0"/>
        <w:ind w:left="0"/>
        <w:jc w:val="both"/>
      </w:pPr>
      <w:r>
        <w:rPr>
          <w:rFonts w:ascii="Times New Roman"/>
          <w:b w:val="false"/>
          <w:i w:val="false"/>
          <w:color w:val="000000"/>
          <w:sz w:val="28"/>
        </w:rPr>
        <w:t>
      1) приостановления представления налоговой отчетности по таким налогам и платам до даты ее представления;</w:t>
      </w:r>
    </w:p>
    <w:bookmarkEnd w:id="1915"/>
    <w:bookmarkStart w:name="z2046" w:id="1916"/>
    <w:p>
      <w:pPr>
        <w:spacing w:after="0"/>
        <w:ind w:left="0"/>
        <w:jc w:val="both"/>
      </w:pPr>
      <w:r>
        <w:rPr>
          <w:rFonts w:ascii="Times New Roman"/>
          <w:b w:val="false"/>
          <w:i w:val="false"/>
          <w:color w:val="000000"/>
          <w:sz w:val="28"/>
        </w:rPr>
        <w:t>
      2) проведения налоговой проверки до завершения.</w:t>
      </w:r>
    </w:p>
    <w:bookmarkEnd w:id="1916"/>
    <w:bookmarkStart w:name="z2047" w:id="1917"/>
    <w:p>
      <w:pPr>
        <w:spacing w:after="0"/>
        <w:ind w:left="0"/>
        <w:jc w:val="both"/>
      </w:pPr>
      <w:r>
        <w:rPr>
          <w:rFonts w:ascii="Times New Roman"/>
          <w:b w:val="false"/>
          <w:i w:val="false"/>
          <w:color w:val="000000"/>
          <w:sz w:val="28"/>
        </w:rPr>
        <w:t>
      5. Превышение суммы налога на добавленную стоимость, относимого в зачет, над суммой начисленного налога, сложившееся по декларации, не подлежит зачету в счет уплаты налога на добавленную стоимость, предусмотренного решением о предоставлении отсрочки (рассрочки) по уплате налогов и (или) плат.</w:t>
      </w:r>
    </w:p>
    <w:bookmarkEnd w:id="1917"/>
    <w:bookmarkStart w:name="z2048" w:id="1918"/>
    <w:p>
      <w:pPr>
        <w:spacing w:after="0"/>
        <w:ind w:left="0"/>
        <w:jc w:val="both"/>
      </w:pPr>
      <w:r>
        <w:rPr>
          <w:rFonts w:ascii="Times New Roman"/>
          <w:b w:val="false"/>
          <w:i w:val="false"/>
          <w:color w:val="000000"/>
          <w:sz w:val="28"/>
        </w:rPr>
        <w:t>
      6. Излишне уплаченная сумма налога, платежа в бюджет, пеней по истечении срока исковой давности не подлежит зачету и возврату.</w:t>
      </w:r>
    </w:p>
    <w:bookmarkEnd w:id="1918"/>
    <w:bookmarkStart w:name="z2049" w:id="1919"/>
    <w:p>
      <w:pPr>
        <w:spacing w:after="0"/>
        <w:ind w:left="0"/>
        <w:jc w:val="both"/>
      </w:pPr>
      <w:r>
        <w:rPr>
          <w:rFonts w:ascii="Times New Roman"/>
          <w:b w:val="false"/>
          <w:i w:val="false"/>
          <w:color w:val="000000"/>
          <w:sz w:val="28"/>
        </w:rPr>
        <w:t>
      Излишне уплаченная сумма налога, платежа в бюджет, пеней, по которым истек срок исковой давности, подлежит списанию на основании решения налогового органа.</w:t>
      </w:r>
    </w:p>
    <w:bookmarkEnd w:id="1919"/>
    <w:bookmarkStart w:name="z2050" w:id="1920"/>
    <w:p>
      <w:pPr>
        <w:spacing w:after="0"/>
        <w:ind w:left="0"/>
        <w:jc w:val="both"/>
      </w:pPr>
      <w:r>
        <w:rPr>
          <w:rFonts w:ascii="Times New Roman"/>
          <w:b w:val="false"/>
          <w:i w:val="false"/>
          <w:color w:val="000000"/>
          <w:sz w:val="28"/>
        </w:rPr>
        <w:t>
      7. Уплаченная иностранной компанией, осуществляющей деятельность посредством интернет-площадки на территории Республики Казахстан, сумма налога на добавленную стоимость возврату не подлежат.</w:t>
      </w:r>
    </w:p>
    <w:bookmarkEnd w:id="1920"/>
    <w:p>
      <w:pPr>
        <w:spacing w:after="0"/>
        <w:ind w:left="0"/>
        <w:jc w:val="both"/>
      </w:pPr>
      <w:r>
        <w:rPr>
          <w:rFonts w:ascii="Times New Roman"/>
          <w:b/>
          <w:i w:val="false"/>
          <w:color w:val="000000"/>
          <w:sz w:val="28"/>
        </w:rPr>
        <w:t>Статья 122. Основные положения порядка зачета и возврата излишне уплаченных и (или) уплаченных сумм налога, платежа в бюджет, пеней и штрафа</w:t>
      </w:r>
    </w:p>
    <w:bookmarkStart w:name="z2052" w:id="1921"/>
    <w:p>
      <w:pPr>
        <w:spacing w:after="0"/>
        <w:ind w:left="0"/>
        <w:jc w:val="both"/>
      </w:pPr>
      <w:r>
        <w:rPr>
          <w:rFonts w:ascii="Times New Roman"/>
          <w:b w:val="false"/>
          <w:i w:val="false"/>
          <w:color w:val="000000"/>
          <w:sz w:val="28"/>
        </w:rPr>
        <w:t>
      1. Зачет уплаченной и (или) излишне уплаченной суммы налога, платежа в бюджет (за исключением налогов и платежа в бюджет, не подлежащих зачету) и пеней производится налоговым органом в национальной валюте:</w:t>
      </w:r>
    </w:p>
    <w:bookmarkEnd w:id="1921"/>
    <w:bookmarkStart w:name="z2053" w:id="1922"/>
    <w:p>
      <w:pPr>
        <w:spacing w:after="0"/>
        <w:ind w:left="0"/>
        <w:jc w:val="both"/>
      </w:pPr>
      <w:r>
        <w:rPr>
          <w:rFonts w:ascii="Times New Roman"/>
          <w:b w:val="false"/>
          <w:i w:val="false"/>
          <w:color w:val="000000"/>
          <w:sz w:val="28"/>
        </w:rPr>
        <w:t>
      1) без налогового заявления налогоплательщика;</w:t>
      </w:r>
    </w:p>
    <w:bookmarkEnd w:id="1922"/>
    <w:bookmarkStart w:name="z2054" w:id="1923"/>
    <w:p>
      <w:pPr>
        <w:spacing w:after="0"/>
        <w:ind w:left="0"/>
        <w:jc w:val="both"/>
      </w:pPr>
      <w:r>
        <w:rPr>
          <w:rFonts w:ascii="Times New Roman"/>
          <w:b w:val="false"/>
          <w:i w:val="false"/>
          <w:color w:val="000000"/>
          <w:sz w:val="28"/>
        </w:rPr>
        <w:t>
      2) на основании налогового заявления налогоплательщика.</w:t>
      </w:r>
    </w:p>
    <w:bookmarkEnd w:id="1923"/>
    <w:bookmarkStart w:name="z2055" w:id="1924"/>
    <w:p>
      <w:pPr>
        <w:spacing w:after="0"/>
        <w:ind w:left="0"/>
        <w:jc w:val="both"/>
      </w:pPr>
      <w:r>
        <w:rPr>
          <w:rFonts w:ascii="Times New Roman"/>
          <w:b w:val="false"/>
          <w:i w:val="false"/>
          <w:color w:val="000000"/>
          <w:sz w:val="28"/>
        </w:rPr>
        <w:t>
      2. Зачет излишне уплаченной суммы налога, платежа в бюджет и пеней производится без налогового заявления налогоплательщика в следующей последовательности в счет:</w:t>
      </w:r>
    </w:p>
    <w:bookmarkEnd w:id="1924"/>
    <w:bookmarkStart w:name="z2056" w:id="1925"/>
    <w:p>
      <w:pPr>
        <w:spacing w:after="0"/>
        <w:ind w:left="0"/>
        <w:jc w:val="both"/>
      </w:pPr>
      <w:r>
        <w:rPr>
          <w:rFonts w:ascii="Times New Roman"/>
          <w:b w:val="false"/>
          <w:i w:val="false"/>
          <w:color w:val="000000"/>
          <w:sz w:val="28"/>
        </w:rPr>
        <w:t>
      1) уплаты исчисленных, начисленных сумм налогов и платежей в бюджет, по которым образовалась излишне уплаченная сумма и срок уплаты которых наступил;</w:t>
      </w:r>
    </w:p>
    <w:bookmarkEnd w:id="1925"/>
    <w:bookmarkStart w:name="z2057" w:id="1926"/>
    <w:p>
      <w:pPr>
        <w:spacing w:after="0"/>
        <w:ind w:left="0"/>
        <w:jc w:val="both"/>
      </w:pPr>
      <w:r>
        <w:rPr>
          <w:rFonts w:ascii="Times New Roman"/>
          <w:b w:val="false"/>
          <w:i w:val="false"/>
          <w:color w:val="000000"/>
          <w:sz w:val="28"/>
        </w:rPr>
        <w:t xml:space="preserve">
      2) погашения недоимки: </w:t>
      </w:r>
    </w:p>
    <w:bookmarkEnd w:id="1926"/>
    <w:bookmarkStart w:name="z2058" w:id="1927"/>
    <w:p>
      <w:pPr>
        <w:spacing w:after="0"/>
        <w:ind w:left="0"/>
        <w:jc w:val="both"/>
      </w:pPr>
      <w:r>
        <w:rPr>
          <w:rFonts w:ascii="Times New Roman"/>
          <w:b w:val="false"/>
          <w:i w:val="false"/>
          <w:color w:val="000000"/>
          <w:sz w:val="28"/>
        </w:rPr>
        <w:t>
      по виду налога, платежа в бюджет, по которым образовалась излишне уплаченная сумма;</w:t>
      </w:r>
    </w:p>
    <w:bookmarkEnd w:id="1927"/>
    <w:bookmarkStart w:name="z2059" w:id="1928"/>
    <w:p>
      <w:pPr>
        <w:spacing w:after="0"/>
        <w:ind w:left="0"/>
        <w:jc w:val="both"/>
      </w:pPr>
      <w:r>
        <w:rPr>
          <w:rFonts w:ascii="Times New Roman"/>
          <w:b w:val="false"/>
          <w:i w:val="false"/>
          <w:color w:val="000000"/>
          <w:sz w:val="28"/>
        </w:rPr>
        <w:t>
      по иным видам налогов, платежей в бюджет;</w:t>
      </w:r>
    </w:p>
    <w:bookmarkEnd w:id="1928"/>
    <w:bookmarkStart w:name="z2060" w:id="1929"/>
    <w:p>
      <w:pPr>
        <w:spacing w:after="0"/>
        <w:ind w:left="0"/>
        <w:jc w:val="both"/>
      </w:pPr>
      <w:r>
        <w:rPr>
          <w:rFonts w:ascii="Times New Roman"/>
          <w:b w:val="false"/>
          <w:i w:val="false"/>
          <w:color w:val="000000"/>
          <w:sz w:val="28"/>
        </w:rPr>
        <w:t xml:space="preserve">
      3) погашения пеней по налогам, платежам в бюджет в последовательности, предусмотренной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w:t>
      </w:r>
    </w:p>
    <w:bookmarkEnd w:id="1929"/>
    <w:bookmarkStart w:name="z2061" w:id="1930"/>
    <w:p>
      <w:pPr>
        <w:spacing w:after="0"/>
        <w:ind w:left="0"/>
        <w:jc w:val="both"/>
      </w:pPr>
      <w:r>
        <w:rPr>
          <w:rFonts w:ascii="Times New Roman"/>
          <w:b w:val="false"/>
          <w:i w:val="false"/>
          <w:color w:val="000000"/>
          <w:sz w:val="28"/>
        </w:rPr>
        <w:t xml:space="preserve">
      4) погашения штрафа по налогам, платежам в бюджет в последовательности, предусмотренной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w:t>
      </w:r>
    </w:p>
    <w:bookmarkEnd w:id="1930"/>
    <w:bookmarkStart w:name="z2062" w:id="1931"/>
    <w:p>
      <w:pPr>
        <w:spacing w:after="0"/>
        <w:ind w:left="0"/>
        <w:jc w:val="both"/>
      </w:pPr>
      <w:r>
        <w:rPr>
          <w:rFonts w:ascii="Times New Roman"/>
          <w:b w:val="false"/>
          <w:i w:val="false"/>
          <w:color w:val="000000"/>
          <w:sz w:val="28"/>
        </w:rPr>
        <w:t>
      3. Зачет излишне уплаченной суммы налога, платежа в бюджет и пеней по налоговому заявлению налогоплательщика производится в счет:</w:t>
      </w:r>
    </w:p>
    <w:bookmarkEnd w:id="1931"/>
    <w:bookmarkStart w:name="z2063" w:id="1932"/>
    <w:p>
      <w:pPr>
        <w:spacing w:after="0"/>
        <w:ind w:left="0"/>
        <w:jc w:val="both"/>
      </w:pPr>
      <w:r>
        <w:rPr>
          <w:rFonts w:ascii="Times New Roman"/>
          <w:b w:val="false"/>
          <w:i w:val="false"/>
          <w:color w:val="000000"/>
          <w:sz w:val="28"/>
        </w:rPr>
        <w:t>
      1) предстоящих платежей по соответствующему виду налога и (или) платежа в бюджет, указанному в таком заявлении, в случае отсутствия налоговой задолженности у налогоплательщика и (или) структурного подразделения такого налогоплательщика;</w:t>
      </w:r>
    </w:p>
    <w:bookmarkEnd w:id="1932"/>
    <w:bookmarkStart w:name="z2064" w:id="1933"/>
    <w:p>
      <w:pPr>
        <w:spacing w:after="0"/>
        <w:ind w:left="0"/>
        <w:jc w:val="both"/>
      </w:pPr>
      <w:r>
        <w:rPr>
          <w:rFonts w:ascii="Times New Roman"/>
          <w:b w:val="false"/>
          <w:i w:val="false"/>
          <w:color w:val="000000"/>
          <w:sz w:val="28"/>
        </w:rPr>
        <w:t>
      2) погашения налоговой задолженности по соответствующему виду налога и (или) платежа в бюджет, указанному в таком заявлении:</w:t>
      </w:r>
    </w:p>
    <w:bookmarkEnd w:id="1933"/>
    <w:bookmarkStart w:name="z2065" w:id="1934"/>
    <w:p>
      <w:pPr>
        <w:spacing w:after="0"/>
        <w:ind w:left="0"/>
        <w:jc w:val="both"/>
      </w:pPr>
      <w:r>
        <w:rPr>
          <w:rFonts w:ascii="Times New Roman"/>
          <w:b w:val="false"/>
          <w:i w:val="false"/>
          <w:color w:val="000000"/>
          <w:sz w:val="28"/>
        </w:rPr>
        <w:t>
      структурного подразделения такого налогоплательщика;</w:t>
      </w:r>
    </w:p>
    <w:bookmarkEnd w:id="1934"/>
    <w:bookmarkStart w:name="z2066" w:id="1935"/>
    <w:p>
      <w:pPr>
        <w:spacing w:after="0"/>
        <w:ind w:left="0"/>
        <w:jc w:val="both"/>
      </w:pPr>
      <w:r>
        <w:rPr>
          <w:rFonts w:ascii="Times New Roman"/>
          <w:b w:val="false"/>
          <w:i w:val="false"/>
          <w:color w:val="000000"/>
          <w:sz w:val="28"/>
        </w:rPr>
        <w:t>
      юридического лица – в случае, если налогоплательщик является структурным подразделением такого юридического лица.</w:t>
      </w:r>
    </w:p>
    <w:bookmarkEnd w:id="1935"/>
    <w:bookmarkStart w:name="z2067" w:id="1936"/>
    <w:p>
      <w:pPr>
        <w:spacing w:after="0"/>
        <w:ind w:left="0"/>
        <w:jc w:val="both"/>
      </w:pPr>
      <w:r>
        <w:rPr>
          <w:rFonts w:ascii="Times New Roman"/>
          <w:b w:val="false"/>
          <w:i w:val="false"/>
          <w:color w:val="000000"/>
          <w:sz w:val="28"/>
        </w:rPr>
        <w:t>
      4. Возврат уплаченной и (или) излишне уплаченной суммы налога, платежа в бюджет (за исключением налогов и платежа в бюджет, не подлежащих возврату), пеней и штрафа производится налоговым органом на основании налогового заявления налогоплательщика, путем перечисления на банковский счет налогоплательщика, указанный в таком заявлении.</w:t>
      </w:r>
    </w:p>
    <w:bookmarkEnd w:id="1936"/>
    <w:bookmarkStart w:name="z2068" w:id="1937"/>
    <w:p>
      <w:pPr>
        <w:spacing w:after="0"/>
        <w:ind w:left="0"/>
        <w:jc w:val="both"/>
      </w:pPr>
      <w:r>
        <w:rPr>
          <w:rFonts w:ascii="Times New Roman"/>
          <w:b w:val="false"/>
          <w:i w:val="false"/>
          <w:color w:val="000000"/>
          <w:sz w:val="28"/>
        </w:rPr>
        <w:t xml:space="preserve">
      В целях настоящего Кодекса под возвратом налогового органа излишне уплаченной и (или) уплаченной суммы налога, платежа в бюджет, пеней и штрафа, суммы превышения налога на добавленную стоимость понимается представление налоговым органом соответствующего платежного поручения согласно </w:t>
      </w:r>
      <w:r>
        <w:rPr>
          <w:rFonts w:ascii="Times New Roman"/>
          <w:b w:val="false"/>
          <w:i w:val="false"/>
          <w:color w:val="000000"/>
          <w:sz w:val="28"/>
        </w:rPr>
        <w:t>Бюджетному кодексу</w:t>
      </w:r>
      <w:r>
        <w:rPr>
          <w:rFonts w:ascii="Times New Roman"/>
          <w:b w:val="false"/>
          <w:i w:val="false"/>
          <w:color w:val="000000"/>
          <w:sz w:val="28"/>
        </w:rPr>
        <w:t xml:space="preserve"> Республики Казахстан.</w:t>
      </w:r>
    </w:p>
    <w:bookmarkEnd w:id="1937"/>
    <w:bookmarkStart w:name="z2069" w:id="1938"/>
    <w:p>
      <w:pPr>
        <w:spacing w:after="0"/>
        <w:ind w:left="0"/>
        <w:jc w:val="both"/>
      </w:pPr>
      <w:r>
        <w:rPr>
          <w:rFonts w:ascii="Times New Roman"/>
          <w:b w:val="false"/>
          <w:i w:val="false"/>
          <w:color w:val="000000"/>
          <w:sz w:val="28"/>
        </w:rPr>
        <w:t>
      Возврат уплаченных, в том числе излишне уплаченных сумм налога, платежа в бюджет, пеней и штрафа производится налоговым органом при отсутствии налоговой задолженности у налогоплательщика и его структурного подразделения.</w:t>
      </w:r>
    </w:p>
    <w:bookmarkEnd w:id="1938"/>
    <w:bookmarkStart w:name="z2070" w:id="1939"/>
    <w:p>
      <w:pPr>
        <w:spacing w:after="0"/>
        <w:ind w:left="0"/>
        <w:jc w:val="both"/>
      </w:pPr>
      <w:r>
        <w:rPr>
          <w:rFonts w:ascii="Times New Roman"/>
          <w:b w:val="false"/>
          <w:i w:val="false"/>
          <w:color w:val="000000"/>
          <w:sz w:val="28"/>
        </w:rPr>
        <w:t xml:space="preserve">
      В случае наличия налоговой задолженности возврат производится после проведения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настоящей статьи зачета суммы излишне уплаченного налога, платежа в бюджет и пеней.</w:t>
      </w:r>
    </w:p>
    <w:bookmarkEnd w:id="1939"/>
    <w:bookmarkStart w:name="z2071" w:id="1940"/>
    <w:p>
      <w:pPr>
        <w:spacing w:after="0"/>
        <w:ind w:left="0"/>
        <w:jc w:val="both"/>
      </w:pPr>
      <w:r>
        <w:rPr>
          <w:rFonts w:ascii="Times New Roman"/>
          <w:b w:val="false"/>
          <w:i w:val="false"/>
          <w:color w:val="000000"/>
          <w:sz w:val="28"/>
        </w:rPr>
        <w:t>
      Возврату в случае, указанном в части второй настоящего пункта, подлежит остаток суммы излишне уплаченного налога, платежа в бюджет, пеней и штрафа после проведения зачета.</w:t>
      </w:r>
    </w:p>
    <w:bookmarkEnd w:id="1940"/>
    <w:bookmarkStart w:name="z2072" w:id="1941"/>
    <w:p>
      <w:pPr>
        <w:spacing w:after="0"/>
        <w:ind w:left="0"/>
        <w:jc w:val="both"/>
      </w:pPr>
      <w:r>
        <w:rPr>
          <w:rFonts w:ascii="Times New Roman"/>
          <w:b w:val="false"/>
          <w:i w:val="false"/>
          <w:color w:val="000000"/>
          <w:sz w:val="28"/>
        </w:rPr>
        <w:t>
      5. Излишне (ошибочно) уплаченная сумма налога, платежа в бюджет, пеней, кроме государственной пошлины, подлежит зачету и (или) возврату в размере сумм, уплаченных в течение:</w:t>
      </w:r>
    </w:p>
    <w:bookmarkEnd w:id="1941"/>
    <w:bookmarkStart w:name="z2073" w:id="1942"/>
    <w:p>
      <w:pPr>
        <w:spacing w:after="0"/>
        <w:ind w:left="0"/>
        <w:jc w:val="both"/>
      </w:pPr>
      <w:r>
        <w:rPr>
          <w:rFonts w:ascii="Times New Roman"/>
          <w:b w:val="false"/>
          <w:i w:val="false"/>
          <w:color w:val="000000"/>
          <w:sz w:val="28"/>
        </w:rPr>
        <w:t>
      текущего года;</w:t>
      </w:r>
    </w:p>
    <w:bookmarkEnd w:id="1942"/>
    <w:bookmarkStart w:name="z2074" w:id="1943"/>
    <w:p>
      <w:pPr>
        <w:spacing w:after="0"/>
        <w:ind w:left="0"/>
        <w:jc w:val="both"/>
      </w:pPr>
      <w:r>
        <w:rPr>
          <w:rFonts w:ascii="Times New Roman"/>
          <w:b w:val="false"/>
          <w:i w:val="false"/>
          <w:color w:val="000000"/>
          <w:sz w:val="28"/>
        </w:rPr>
        <w:t>
      предыдущих календарных лет в пределах срока исковой давности, начиная с календарного года, следующего за календарным годом, в котором уплачены такие суммы.</w:t>
      </w:r>
    </w:p>
    <w:bookmarkEnd w:id="1943"/>
    <w:bookmarkStart w:name="z2075" w:id="1944"/>
    <w:p>
      <w:pPr>
        <w:spacing w:after="0"/>
        <w:ind w:left="0"/>
        <w:jc w:val="both"/>
      </w:pPr>
      <w:r>
        <w:rPr>
          <w:rFonts w:ascii="Times New Roman"/>
          <w:b w:val="false"/>
          <w:i w:val="false"/>
          <w:color w:val="000000"/>
          <w:sz w:val="28"/>
        </w:rPr>
        <w:t>
      Излишне уплаченная сумма государственной пошлины подлежит возврату при представлении документов на возврат в течение трех лет со дня уплаты такой суммы государственной пошлины в бюджет.</w:t>
      </w:r>
    </w:p>
    <w:bookmarkEnd w:id="1944"/>
    <w:bookmarkStart w:name="z2076" w:id="1945"/>
    <w:p>
      <w:pPr>
        <w:spacing w:after="0"/>
        <w:ind w:left="0"/>
        <w:jc w:val="both"/>
      </w:pPr>
      <w:r>
        <w:rPr>
          <w:rFonts w:ascii="Times New Roman"/>
          <w:b w:val="false"/>
          <w:i w:val="false"/>
          <w:color w:val="000000"/>
          <w:sz w:val="28"/>
        </w:rPr>
        <w:t>
      6. Начисленная сумма пеней при нарушении налоговым органом срока проведения зачета и (или) возврата уплаченных и (или) излишне уплаченных сумм налога, платежа в бюджет по налоговому заявлению налогоплательщика подлежит перечислению в день проведения зачета и (или) возврата излишне уплаченной суммы налога, платежа в бюджет, пеней за счет поступлений в бюджет по соответствующему коду бюджетной классификации.</w:t>
      </w:r>
    </w:p>
    <w:bookmarkEnd w:id="1945"/>
    <w:p>
      <w:pPr>
        <w:spacing w:after="0"/>
        <w:ind w:left="0"/>
        <w:jc w:val="both"/>
      </w:pPr>
      <w:r>
        <w:rPr>
          <w:rFonts w:ascii="Times New Roman"/>
          <w:b/>
          <w:i w:val="false"/>
          <w:color w:val="000000"/>
          <w:sz w:val="28"/>
        </w:rPr>
        <w:t>Статья 123. Определение и основные положения порядка зачета и возврата ошибочно уплаченной суммы налога, платежа в бюджет, пеней</w:t>
      </w:r>
    </w:p>
    <w:bookmarkStart w:name="z2078" w:id="1946"/>
    <w:p>
      <w:pPr>
        <w:spacing w:after="0"/>
        <w:ind w:left="0"/>
        <w:jc w:val="both"/>
      </w:pPr>
      <w:r>
        <w:rPr>
          <w:rFonts w:ascii="Times New Roman"/>
          <w:b w:val="false"/>
          <w:i w:val="false"/>
          <w:color w:val="000000"/>
          <w:sz w:val="28"/>
        </w:rPr>
        <w:t xml:space="preserve">
      1. Ошибочно уплаченной суммой налога, платежа в бюджет, пеней является сумма, при перечислении которой допущена любая из следующих ошибок: </w:t>
      </w:r>
    </w:p>
    <w:bookmarkEnd w:id="1946"/>
    <w:bookmarkStart w:name="z2079" w:id="1947"/>
    <w:p>
      <w:pPr>
        <w:spacing w:after="0"/>
        <w:ind w:left="0"/>
        <w:jc w:val="both"/>
      </w:pPr>
      <w:r>
        <w:rPr>
          <w:rFonts w:ascii="Times New Roman"/>
          <w:b w:val="false"/>
          <w:i w:val="false"/>
          <w:color w:val="000000"/>
          <w:sz w:val="28"/>
        </w:rPr>
        <w:t xml:space="preserve">
      1) в платежном документе: </w:t>
      </w:r>
    </w:p>
    <w:bookmarkEnd w:id="1947"/>
    <w:bookmarkStart w:name="z2080" w:id="1948"/>
    <w:p>
      <w:pPr>
        <w:spacing w:after="0"/>
        <w:ind w:left="0"/>
        <w:jc w:val="both"/>
      </w:pPr>
      <w:r>
        <w:rPr>
          <w:rFonts w:ascii="Times New Roman"/>
          <w:b w:val="false"/>
          <w:i w:val="false"/>
          <w:color w:val="000000"/>
          <w:sz w:val="28"/>
        </w:rPr>
        <w:t>
      неверно указан идентификационный номер налогоплательщика или налогового органа;</w:t>
      </w:r>
    </w:p>
    <w:bookmarkEnd w:id="1948"/>
    <w:bookmarkStart w:name="z2081" w:id="1949"/>
    <w:p>
      <w:pPr>
        <w:spacing w:after="0"/>
        <w:ind w:left="0"/>
        <w:jc w:val="both"/>
      </w:pPr>
      <w:r>
        <w:rPr>
          <w:rFonts w:ascii="Times New Roman"/>
          <w:b w:val="false"/>
          <w:i w:val="false"/>
          <w:color w:val="000000"/>
          <w:sz w:val="28"/>
        </w:rPr>
        <w:t>
      текстовое назначение платежа не соответствует коду назначения платежа и (или) коду бюджетной классификации доходов;</w:t>
      </w:r>
    </w:p>
    <w:bookmarkEnd w:id="1949"/>
    <w:bookmarkStart w:name="z2082" w:id="1950"/>
    <w:p>
      <w:pPr>
        <w:spacing w:after="0"/>
        <w:ind w:left="0"/>
        <w:jc w:val="both"/>
      </w:pPr>
      <w:r>
        <w:rPr>
          <w:rFonts w:ascii="Times New Roman"/>
          <w:b w:val="false"/>
          <w:i w:val="false"/>
          <w:color w:val="000000"/>
          <w:sz w:val="28"/>
        </w:rPr>
        <w:t>
      2) ошибочное исполнение банковской организацией платежного документа налогоплательщика;</w:t>
      </w:r>
    </w:p>
    <w:bookmarkEnd w:id="1950"/>
    <w:bookmarkStart w:name="z2083" w:id="1951"/>
    <w:p>
      <w:pPr>
        <w:spacing w:after="0"/>
        <w:ind w:left="0"/>
        <w:jc w:val="both"/>
      </w:pPr>
      <w:r>
        <w:rPr>
          <w:rFonts w:ascii="Times New Roman"/>
          <w:b w:val="false"/>
          <w:i w:val="false"/>
          <w:color w:val="000000"/>
          <w:sz w:val="28"/>
        </w:rPr>
        <w:t>
      3) уплата произведена налогоплательщиком, не состоящим на регистрационном учете или не являющимся плательщиком по данному виду налога или платежа в бюджет, пеней.</w:t>
      </w:r>
    </w:p>
    <w:bookmarkEnd w:id="1951"/>
    <w:bookmarkStart w:name="z2084" w:id="1952"/>
    <w:p>
      <w:pPr>
        <w:spacing w:after="0"/>
        <w:ind w:left="0"/>
        <w:jc w:val="both"/>
      </w:pPr>
      <w:r>
        <w:rPr>
          <w:rFonts w:ascii="Times New Roman"/>
          <w:b w:val="false"/>
          <w:i w:val="false"/>
          <w:color w:val="000000"/>
          <w:sz w:val="28"/>
        </w:rPr>
        <w:t>
      2. При подтверждении наличия одной из указанных в настоящей статье ошибки налоговый орган:</w:t>
      </w:r>
    </w:p>
    <w:bookmarkEnd w:id="1952"/>
    <w:bookmarkStart w:name="z2085" w:id="1953"/>
    <w:p>
      <w:pPr>
        <w:spacing w:after="0"/>
        <w:ind w:left="0"/>
        <w:jc w:val="both"/>
      </w:pPr>
      <w:r>
        <w:rPr>
          <w:rFonts w:ascii="Times New Roman"/>
          <w:b w:val="false"/>
          <w:i w:val="false"/>
          <w:color w:val="000000"/>
          <w:sz w:val="28"/>
        </w:rPr>
        <w:t>
      1) проводит зачет ошибочно уплаченной суммы на надлежащий код бюджетной классификации и (или) в надлежащий налоговый орган;</w:t>
      </w:r>
    </w:p>
    <w:bookmarkEnd w:id="1953"/>
    <w:bookmarkStart w:name="z2086" w:id="1954"/>
    <w:p>
      <w:pPr>
        <w:spacing w:after="0"/>
        <w:ind w:left="0"/>
        <w:jc w:val="both"/>
      </w:pPr>
      <w:r>
        <w:rPr>
          <w:rFonts w:ascii="Times New Roman"/>
          <w:b w:val="false"/>
          <w:i w:val="false"/>
          <w:color w:val="000000"/>
          <w:sz w:val="28"/>
        </w:rPr>
        <w:t>
      2) производит возврат на банковский счет налогоплательщика.</w:t>
      </w:r>
    </w:p>
    <w:bookmarkEnd w:id="1954"/>
    <w:bookmarkStart w:name="z2087" w:id="1955"/>
    <w:p>
      <w:pPr>
        <w:spacing w:after="0"/>
        <w:ind w:left="0"/>
        <w:jc w:val="both"/>
      </w:pPr>
      <w:r>
        <w:rPr>
          <w:rFonts w:ascii="Times New Roman"/>
          <w:b w:val="false"/>
          <w:i w:val="false"/>
          <w:color w:val="000000"/>
          <w:sz w:val="28"/>
        </w:rPr>
        <w:t xml:space="preserve">
      3. При подтверждении факта ошибочного исполнения банковской организацией платежного документа налогоплательщика, приведшего к повторному перечислению суммы налога, платежа в бюджет, пеней по одному и тому же платежному документу, налоговый орган по заявлению банковской организации производит возврат ошибочно уплаченной суммы: </w:t>
      </w:r>
    </w:p>
    <w:bookmarkEnd w:id="1955"/>
    <w:bookmarkStart w:name="z2088" w:id="1956"/>
    <w:p>
      <w:pPr>
        <w:spacing w:after="0"/>
        <w:ind w:left="0"/>
        <w:jc w:val="both"/>
      </w:pPr>
      <w:r>
        <w:rPr>
          <w:rFonts w:ascii="Times New Roman"/>
          <w:b w:val="false"/>
          <w:i w:val="false"/>
          <w:color w:val="000000"/>
          <w:sz w:val="28"/>
        </w:rPr>
        <w:t>
      1) на банковский счет налогоплательщика – в случае списания денег с банковского счета или осуществления платежа в безналичной форме посредством электронного терминала банковской организации;</w:t>
      </w:r>
    </w:p>
    <w:bookmarkEnd w:id="1956"/>
    <w:bookmarkStart w:name="z2089" w:id="1957"/>
    <w:p>
      <w:pPr>
        <w:spacing w:after="0"/>
        <w:ind w:left="0"/>
        <w:jc w:val="both"/>
      </w:pPr>
      <w:r>
        <w:rPr>
          <w:rFonts w:ascii="Times New Roman"/>
          <w:b w:val="false"/>
          <w:i w:val="false"/>
          <w:color w:val="000000"/>
          <w:sz w:val="28"/>
        </w:rPr>
        <w:t>
      2) на банковский счет банковской организации – в случае внесения денег в банковскую организацию наличными или осуществления платежа в наличной форме посредством электронного терминала банковской организации.</w:t>
      </w:r>
    </w:p>
    <w:bookmarkEnd w:id="1957"/>
    <w:bookmarkStart w:name="z2090" w:id="1958"/>
    <w:p>
      <w:pPr>
        <w:spacing w:after="0"/>
        <w:ind w:left="0"/>
        <w:jc w:val="both"/>
      </w:pPr>
      <w:r>
        <w:rPr>
          <w:rFonts w:ascii="Times New Roman"/>
          <w:b w:val="false"/>
          <w:i w:val="false"/>
          <w:color w:val="000000"/>
          <w:sz w:val="28"/>
        </w:rPr>
        <w:t xml:space="preserve">
      4. При неподтверждении налоговым органом наличия ошибок, указанных в налоговом заявлении налогоплательщика или заявлении банковской организации, налогоплательщику или банковской организации представляется соответствующее сообщение. </w:t>
      </w:r>
    </w:p>
    <w:bookmarkEnd w:id="1958"/>
    <w:p>
      <w:pPr>
        <w:spacing w:after="0"/>
        <w:ind w:left="0"/>
        <w:jc w:val="both"/>
      </w:pPr>
      <w:r>
        <w:rPr>
          <w:rFonts w:ascii="Times New Roman"/>
          <w:b/>
          <w:i w:val="false"/>
          <w:color w:val="000000"/>
          <w:sz w:val="28"/>
        </w:rPr>
        <w:t>Статья 124. Особенности зачета по налоговому обязательству по доле Республики Казахстан по разделу продукции в натуральной форме</w:t>
      </w:r>
    </w:p>
    <w:bookmarkStart w:name="z2092" w:id="1959"/>
    <w:p>
      <w:pPr>
        <w:spacing w:after="0"/>
        <w:ind w:left="0"/>
        <w:jc w:val="both"/>
      </w:pPr>
      <w:r>
        <w:rPr>
          <w:rFonts w:ascii="Times New Roman"/>
          <w:b w:val="false"/>
          <w:i w:val="false"/>
          <w:color w:val="000000"/>
          <w:sz w:val="28"/>
        </w:rPr>
        <w:t>
      1. При ведении лицевого счета в натуральной форме зачету подлежит излишне переданный объем полезных ископаемых,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натуральной форме (далее в целях настоящей статьи – излишне переданный объем полезных ископаемых), при соблюдении требований настоящей статьи.</w:t>
      </w:r>
    </w:p>
    <w:bookmarkEnd w:id="1959"/>
    <w:bookmarkStart w:name="z2093" w:id="1960"/>
    <w:p>
      <w:pPr>
        <w:spacing w:after="0"/>
        <w:ind w:left="0"/>
        <w:jc w:val="both"/>
      </w:pPr>
      <w:r>
        <w:rPr>
          <w:rFonts w:ascii="Times New Roman"/>
          <w:b w:val="false"/>
          <w:i w:val="false"/>
          <w:color w:val="000000"/>
          <w:sz w:val="28"/>
        </w:rPr>
        <w:t>
      Излишне переданный объем полезных ископаемых – положительная разница между переданным объемом полезных ископаемых в счет исполнения налогового обязательства в натуральной форме и объемом полезных ископаемых, подлежащих передаче в счет исполнения налогового обязательства в натуральной форме, на дату проведения зачета.</w:t>
      </w:r>
    </w:p>
    <w:bookmarkEnd w:id="1960"/>
    <w:bookmarkStart w:name="z2094" w:id="1961"/>
    <w:p>
      <w:pPr>
        <w:spacing w:after="0"/>
        <w:ind w:left="0"/>
        <w:jc w:val="both"/>
      </w:pPr>
      <w:r>
        <w:rPr>
          <w:rFonts w:ascii="Times New Roman"/>
          <w:b w:val="false"/>
          <w:i w:val="false"/>
          <w:color w:val="000000"/>
          <w:sz w:val="28"/>
        </w:rPr>
        <w:t>
      2. Зачет излишне переданного объема полезных ископаемых производится налоговым органом по месту ведения лицевого счета недропользователя по доле Республики Казахстан по разделу продукции на основании сведений лицевого счета.</w:t>
      </w:r>
    </w:p>
    <w:bookmarkEnd w:id="1961"/>
    <w:bookmarkStart w:name="z2095" w:id="1962"/>
    <w:p>
      <w:pPr>
        <w:spacing w:after="0"/>
        <w:ind w:left="0"/>
        <w:jc w:val="both"/>
      </w:pPr>
      <w:r>
        <w:rPr>
          <w:rFonts w:ascii="Times New Roman"/>
          <w:b w:val="false"/>
          <w:i w:val="false"/>
          <w:color w:val="000000"/>
          <w:sz w:val="28"/>
        </w:rPr>
        <w:t>
      3. При наличии не исполненного в срок налогового обязательства недропользователя по доле Республики Казахстан по разделу продукции в натуральной форме налоговый орган без налогового заявления производит зачет излишне переданного объема полезных ископаемых в счет погашения не исполненного в срок налогового обязательства.</w:t>
      </w:r>
    </w:p>
    <w:bookmarkEnd w:id="1962"/>
    <w:bookmarkStart w:name="z2096" w:id="1963"/>
    <w:p>
      <w:pPr>
        <w:spacing w:after="0"/>
        <w:ind w:left="0"/>
        <w:jc w:val="left"/>
      </w:pPr>
      <w:r>
        <w:rPr>
          <w:rFonts w:ascii="Times New Roman"/>
          <w:b/>
          <w:i w:val="false"/>
          <w:color w:val="000000"/>
        </w:rPr>
        <w:t xml:space="preserve"> Параграф 2. Возврат суммы превышения налога на добавленную стоимость</w:t>
      </w:r>
    </w:p>
    <w:bookmarkEnd w:id="1963"/>
    <w:p>
      <w:pPr>
        <w:spacing w:after="0"/>
        <w:ind w:left="0"/>
        <w:jc w:val="both"/>
      </w:pPr>
      <w:r>
        <w:rPr>
          <w:rFonts w:ascii="Times New Roman"/>
          <w:b/>
          <w:i w:val="false"/>
          <w:color w:val="000000"/>
          <w:sz w:val="28"/>
        </w:rPr>
        <w:t>Статья 125. Общие положения возврата суммы превышения налога на добавленную стоимость</w:t>
      </w:r>
    </w:p>
    <w:bookmarkStart w:name="z2098" w:id="1964"/>
    <w:p>
      <w:pPr>
        <w:spacing w:after="0"/>
        <w:ind w:left="0"/>
        <w:jc w:val="both"/>
      </w:pPr>
      <w:r>
        <w:rPr>
          <w:rFonts w:ascii="Times New Roman"/>
          <w:b w:val="false"/>
          <w:i w:val="false"/>
          <w:color w:val="000000"/>
          <w:sz w:val="28"/>
        </w:rPr>
        <w:t>
      1. Для целей настоящего параграфа суммой превышения налога на добавленную стоимость (далее в целях настоящего параграфа – налог) признается превышение суммы налога, относимого в зачет, над суммой начисленного налога, сложившееся по декларации с нарастающим итогом на конец отчетного налогового периода.</w:t>
      </w:r>
    </w:p>
    <w:bookmarkEnd w:id="1964"/>
    <w:bookmarkStart w:name="z2099" w:id="1965"/>
    <w:p>
      <w:pPr>
        <w:spacing w:after="0"/>
        <w:ind w:left="0"/>
        <w:jc w:val="both"/>
      </w:pPr>
      <w:r>
        <w:rPr>
          <w:rFonts w:ascii="Times New Roman"/>
          <w:b w:val="false"/>
          <w:i w:val="false"/>
          <w:color w:val="000000"/>
          <w:sz w:val="28"/>
        </w:rPr>
        <w:t>
      2. Сумма превышения налога подлежит возврату следующим плательщикам налога:</w:t>
      </w:r>
    </w:p>
    <w:bookmarkEnd w:id="1965"/>
    <w:bookmarkStart w:name="z2100" w:id="1966"/>
    <w:p>
      <w:pPr>
        <w:spacing w:after="0"/>
        <w:ind w:left="0"/>
        <w:jc w:val="both"/>
      </w:pPr>
      <w:r>
        <w:rPr>
          <w:rFonts w:ascii="Times New Roman"/>
          <w:b w:val="false"/>
          <w:i w:val="false"/>
          <w:color w:val="000000"/>
          <w:sz w:val="28"/>
        </w:rPr>
        <w:t>
      1) осуществляющим реализацию товаров, выполнение работ, оказание услуг, облагаемых по нулевой ставке;</w:t>
      </w:r>
    </w:p>
    <w:bookmarkEnd w:id="1966"/>
    <w:bookmarkStart w:name="z2101" w:id="1967"/>
    <w:p>
      <w:pPr>
        <w:spacing w:after="0"/>
        <w:ind w:left="0"/>
        <w:jc w:val="both"/>
      </w:pPr>
      <w:r>
        <w:rPr>
          <w:rFonts w:ascii="Times New Roman"/>
          <w:b w:val="false"/>
          <w:i w:val="false"/>
          <w:color w:val="000000"/>
          <w:sz w:val="28"/>
        </w:rPr>
        <w:t>
      2) осуществляющим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 и лечебных грязей), заключенного в порядке, определенном законодательством Республики Казахстан;</w:t>
      </w:r>
    </w:p>
    <w:bookmarkEnd w:id="1967"/>
    <w:bookmarkStart w:name="z2102" w:id="1968"/>
    <w:p>
      <w:pPr>
        <w:spacing w:after="0"/>
        <w:ind w:left="0"/>
        <w:jc w:val="both"/>
      </w:pPr>
      <w:r>
        <w:rPr>
          <w:rFonts w:ascii="Times New Roman"/>
          <w:b w:val="false"/>
          <w:i w:val="false"/>
          <w:color w:val="000000"/>
          <w:sz w:val="28"/>
        </w:rPr>
        <w:t>
      3) приобретающим товары, работы, услуги в связи со строительством по долгосрочному контракту зданий и сооружений производственного назначения, впервые вводимых в эксплуатацию на территории Республики Казахстан.</w:t>
      </w:r>
    </w:p>
    <w:bookmarkEnd w:id="1968"/>
    <w:bookmarkStart w:name="z2103" w:id="1969"/>
    <w:p>
      <w:pPr>
        <w:spacing w:after="0"/>
        <w:ind w:left="0"/>
        <w:jc w:val="both"/>
      </w:pPr>
      <w:r>
        <w:rPr>
          <w:rFonts w:ascii="Times New Roman"/>
          <w:b w:val="false"/>
          <w:i w:val="false"/>
          <w:color w:val="000000"/>
          <w:sz w:val="28"/>
        </w:rPr>
        <w:t>
      3. Не подлежит возврату сумма превышения налога:</w:t>
      </w:r>
    </w:p>
    <w:bookmarkEnd w:id="1969"/>
    <w:bookmarkStart w:name="z2104" w:id="1970"/>
    <w:p>
      <w:pPr>
        <w:spacing w:after="0"/>
        <w:ind w:left="0"/>
        <w:jc w:val="both"/>
      </w:pPr>
      <w:r>
        <w:rPr>
          <w:rFonts w:ascii="Times New Roman"/>
          <w:b w:val="false"/>
          <w:i w:val="false"/>
          <w:color w:val="000000"/>
          <w:sz w:val="28"/>
        </w:rPr>
        <w:t>
      1) отнесенная в зачет по счетам-фактурам, выписанным заготовительной организацией в сфере агропромышленного комплекса;</w:t>
      </w:r>
    </w:p>
    <w:bookmarkEnd w:id="1970"/>
    <w:bookmarkStart w:name="z2105" w:id="1971"/>
    <w:p>
      <w:pPr>
        <w:spacing w:after="0"/>
        <w:ind w:left="0"/>
        <w:jc w:val="both"/>
      </w:pPr>
      <w:r>
        <w:rPr>
          <w:rFonts w:ascii="Times New Roman"/>
          <w:b w:val="false"/>
          <w:i w:val="false"/>
          <w:color w:val="000000"/>
          <w:sz w:val="28"/>
        </w:rPr>
        <w:t>
      2) отнесенная в зачет по товарам, работам, услугам по полезным ископаемым, передаваемым в счет исполнения налогового обязательства в натуральной форме (в том числе товарам, работам, услугам, связанным с реализацией таких полезных ископаемых);</w:t>
      </w:r>
    </w:p>
    <w:bookmarkEnd w:id="1971"/>
    <w:bookmarkStart w:name="z2106" w:id="1972"/>
    <w:p>
      <w:pPr>
        <w:spacing w:after="0"/>
        <w:ind w:left="0"/>
        <w:jc w:val="both"/>
      </w:pPr>
      <w:r>
        <w:rPr>
          <w:rFonts w:ascii="Times New Roman"/>
          <w:b w:val="false"/>
          <w:i w:val="false"/>
          <w:color w:val="000000"/>
          <w:sz w:val="28"/>
        </w:rPr>
        <w:t>
      3) сложившаяся по налоговым периодам, по которым плательщик налога относил в зачет дополнительную сумму налога.</w:t>
      </w:r>
    </w:p>
    <w:bookmarkEnd w:id="1972"/>
    <w:bookmarkStart w:name="z2107" w:id="1973"/>
    <w:p>
      <w:pPr>
        <w:spacing w:after="0"/>
        <w:ind w:left="0"/>
        <w:jc w:val="both"/>
      </w:pPr>
      <w:r>
        <w:rPr>
          <w:rFonts w:ascii="Times New Roman"/>
          <w:b w:val="false"/>
          <w:i w:val="false"/>
          <w:color w:val="000000"/>
          <w:sz w:val="28"/>
        </w:rPr>
        <w:t>
      4. Плательщик налога имеет право на требование возврата суммы превышения налога в очередной налоговой декларации по налогу (далее в целях настоящего параграфа – требование о возврате) в течение срока исковой давности.</w:t>
      </w:r>
    </w:p>
    <w:bookmarkEnd w:id="1973"/>
    <w:bookmarkStart w:name="z2108" w:id="1974"/>
    <w:p>
      <w:pPr>
        <w:spacing w:after="0"/>
        <w:ind w:left="0"/>
        <w:jc w:val="both"/>
      </w:pPr>
      <w:r>
        <w:rPr>
          <w:rFonts w:ascii="Times New Roman"/>
          <w:b w:val="false"/>
          <w:i w:val="false"/>
          <w:color w:val="000000"/>
          <w:sz w:val="28"/>
        </w:rPr>
        <w:t>
      5. Основанием для возврата суммы превышения налога, подтвержденной к возврату, являются:</w:t>
      </w:r>
    </w:p>
    <w:bookmarkEnd w:id="1974"/>
    <w:bookmarkStart w:name="z2109" w:id="1975"/>
    <w:p>
      <w:pPr>
        <w:spacing w:after="0"/>
        <w:ind w:left="0"/>
        <w:jc w:val="both"/>
      </w:pPr>
      <w:r>
        <w:rPr>
          <w:rFonts w:ascii="Times New Roman"/>
          <w:b w:val="false"/>
          <w:i w:val="false"/>
          <w:color w:val="000000"/>
          <w:sz w:val="28"/>
        </w:rPr>
        <w:t>
      1) уведомление о сумме превышения налога, подтвержденной к возврату в упрощенном порядке;</w:t>
      </w:r>
    </w:p>
    <w:bookmarkEnd w:id="1975"/>
    <w:bookmarkStart w:name="z2110" w:id="1976"/>
    <w:p>
      <w:pPr>
        <w:spacing w:after="0"/>
        <w:ind w:left="0"/>
        <w:jc w:val="both"/>
      </w:pPr>
      <w:r>
        <w:rPr>
          <w:rFonts w:ascii="Times New Roman"/>
          <w:b w:val="false"/>
          <w:i w:val="false"/>
          <w:color w:val="000000"/>
          <w:sz w:val="28"/>
        </w:rPr>
        <w:t>
      2) акт налоговой проверки с учетом результатов обжалования;</w:t>
      </w:r>
    </w:p>
    <w:bookmarkEnd w:id="1976"/>
    <w:bookmarkStart w:name="z2111" w:id="1977"/>
    <w:p>
      <w:pPr>
        <w:spacing w:after="0"/>
        <w:ind w:left="0"/>
        <w:jc w:val="both"/>
      </w:pPr>
      <w:r>
        <w:rPr>
          <w:rFonts w:ascii="Times New Roman"/>
          <w:b w:val="false"/>
          <w:i w:val="false"/>
          <w:color w:val="000000"/>
          <w:sz w:val="28"/>
        </w:rPr>
        <w:t>
      3) заключение к акту налоговой проверки.</w:t>
      </w:r>
    </w:p>
    <w:bookmarkEnd w:id="1977"/>
    <w:bookmarkStart w:name="z2112" w:id="1978"/>
    <w:p>
      <w:pPr>
        <w:spacing w:after="0"/>
        <w:ind w:left="0"/>
        <w:jc w:val="both"/>
      </w:pPr>
      <w:r>
        <w:rPr>
          <w:rFonts w:ascii="Times New Roman"/>
          <w:b w:val="false"/>
          <w:i w:val="false"/>
          <w:color w:val="000000"/>
          <w:sz w:val="28"/>
        </w:rPr>
        <w:t>
      После представления налоговым органом документов, указанных в части первой настоящего пункта, плательщик налога представляет налоговое заявление в налоговый орган по месту нахождения.</w:t>
      </w:r>
    </w:p>
    <w:bookmarkEnd w:id="1978"/>
    <w:bookmarkStart w:name="z2113" w:id="1979"/>
    <w:p>
      <w:pPr>
        <w:spacing w:after="0"/>
        <w:ind w:left="0"/>
        <w:jc w:val="both"/>
      </w:pPr>
      <w:r>
        <w:rPr>
          <w:rFonts w:ascii="Times New Roman"/>
          <w:b w:val="false"/>
          <w:i w:val="false"/>
          <w:color w:val="000000"/>
          <w:sz w:val="28"/>
        </w:rPr>
        <w:t xml:space="preserve">
      6. Срок, в течение которого налоговым органом производится возврат суммы превышения налога при представлении плательщиком налога налогового заявления, установлен в </w:t>
      </w:r>
      <w:r>
        <w:rPr>
          <w:rFonts w:ascii="Times New Roman"/>
          <w:b w:val="false"/>
          <w:i w:val="false"/>
          <w:color w:val="000000"/>
          <w:sz w:val="28"/>
        </w:rPr>
        <w:t>пункте 4</w:t>
      </w:r>
      <w:r>
        <w:rPr>
          <w:rFonts w:ascii="Times New Roman"/>
          <w:b w:val="false"/>
          <w:i w:val="false"/>
          <w:color w:val="000000"/>
          <w:sz w:val="28"/>
        </w:rPr>
        <w:t xml:space="preserve"> статьи 127, </w:t>
      </w:r>
      <w:r>
        <w:rPr>
          <w:rFonts w:ascii="Times New Roman"/>
          <w:b w:val="false"/>
          <w:i w:val="false"/>
          <w:color w:val="000000"/>
          <w:sz w:val="28"/>
        </w:rPr>
        <w:t>пункте 5</w:t>
      </w:r>
      <w:r>
        <w:rPr>
          <w:rFonts w:ascii="Times New Roman"/>
          <w:b w:val="false"/>
          <w:i w:val="false"/>
          <w:color w:val="000000"/>
          <w:sz w:val="28"/>
        </w:rPr>
        <w:t xml:space="preserve"> статьи 128 и </w:t>
      </w:r>
      <w:r>
        <w:rPr>
          <w:rFonts w:ascii="Times New Roman"/>
          <w:b w:val="false"/>
          <w:i w:val="false"/>
          <w:color w:val="000000"/>
          <w:sz w:val="28"/>
        </w:rPr>
        <w:t>пункте 9</w:t>
      </w:r>
      <w:r>
        <w:rPr>
          <w:rFonts w:ascii="Times New Roman"/>
          <w:b w:val="false"/>
          <w:i w:val="false"/>
          <w:color w:val="000000"/>
          <w:sz w:val="28"/>
        </w:rPr>
        <w:t xml:space="preserve"> статьи 129 настоящего Кодекса.</w:t>
      </w:r>
    </w:p>
    <w:bookmarkEnd w:id="1979"/>
    <w:bookmarkStart w:name="z2114" w:id="1980"/>
    <w:p>
      <w:pPr>
        <w:spacing w:after="0"/>
        <w:ind w:left="0"/>
        <w:jc w:val="both"/>
      </w:pPr>
      <w:r>
        <w:rPr>
          <w:rFonts w:ascii="Times New Roman"/>
          <w:b w:val="false"/>
          <w:i w:val="false"/>
          <w:color w:val="000000"/>
          <w:sz w:val="28"/>
        </w:rPr>
        <w:t>
      При непредставлении налогового заявления в срок, установленный частью первой настоящего пункта, возврат суммы превышения налога производится в течение десяти рабочих дней, следующих за днем представления налогового заявления.</w:t>
      </w:r>
    </w:p>
    <w:bookmarkEnd w:id="1980"/>
    <w:bookmarkStart w:name="z2115" w:id="1981"/>
    <w:p>
      <w:pPr>
        <w:spacing w:after="0"/>
        <w:ind w:left="0"/>
        <w:jc w:val="both"/>
      </w:pPr>
      <w:r>
        <w:rPr>
          <w:rFonts w:ascii="Times New Roman"/>
          <w:b w:val="false"/>
          <w:i w:val="false"/>
          <w:color w:val="000000"/>
          <w:sz w:val="28"/>
        </w:rPr>
        <w:t>
      7. При наличии налоговой задолженности налоговый орган без налогового заявления производит зачет суммы превышения налога в счет погашения имеющейся налоговой задолженности плательщика налога, в том числе его структурных подразделений.</w:t>
      </w:r>
    </w:p>
    <w:bookmarkEnd w:id="1981"/>
    <w:bookmarkStart w:name="z2116" w:id="1982"/>
    <w:p>
      <w:pPr>
        <w:spacing w:after="0"/>
        <w:ind w:left="0"/>
        <w:jc w:val="both"/>
      </w:pPr>
      <w:r>
        <w:rPr>
          <w:rFonts w:ascii="Times New Roman"/>
          <w:b w:val="false"/>
          <w:i w:val="false"/>
          <w:color w:val="000000"/>
          <w:sz w:val="28"/>
        </w:rPr>
        <w:t>
      8. Возврат подтвержденных сумм превышения налога (остатка суммы превышения налога после погашения налоговой задолженности) производится налоговым органом по выбору плательщика налога по налоговому заявлению плательщика налога путем:</w:t>
      </w:r>
    </w:p>
    <w:bookmarkEnd w:id="1982"/>
    <w:bookmarkStart w:name="z2117" w:id="1983"/>
    <w:p>
      <w:pPr>
        <w:spacing w:after="0"/>
        <w:ind w:left="0"/>
        <w:jc w:val="both"/>
      </w:pPr>
      <w:r>
        <w:rPr>
          <w:rFonts w:ascii="Times New Roman"/>
          <w:b w:val="false"/>
          <w:i w:val="false"/>
          <w:color w:val="000000"/>
          <w:sz w:val="28"/>
        </w:rPr>
        <w:t>
      1) зачисления на его банковский счет;</w:t>
      </w:r>
    </w:p>
    <w:bookmarkEnd w:id="1983"/>
    <w:bookmarkStart w:name="z2118" w:id="1984"/>
    <w:p>
      <w:pPr>
        <w:spacing w:after="0"/>
        <w:ind w:left="0"/>
        <w:jc w:val="both"/>
      </w:pPr>
      <w:r>
        <w:rPr>
          <w:rFonts w:ascii="Times New Roman"/>
          <w:b w:val="false"/>
          <w:i w:val="false"/>
          <w:color w:val="000000"/>
          <w:sz w:val="28"/>
        </w:rPr>
        <w:t xml:space="preserve">
      2) зачета на другие виды налогов. </w:t>
      </w:r>
    </w:p>
    <w:bookmarkEnd w:id="1984"/>
    <w:bookmarkStart w:name="z2119" w:id="1985"/>
    <w:p>
      <w:pPr>
        <w:spacing w:after="0"/>
        <w:ind w:left="0"/>
        <w:jc w:val="both"/>
      </w:pPr>
      <w:r>
        <w:rPr>
          <w:rFonts w:ascii="Times New Roman"/>
          <w:b w:val="false"/>
          <w:i w:val="false"/>
          <w:color w:val="000000"/>
          <w:sz w:val="28"/>
        </w:rPr>
        <w:t>
      9. Сумма превышения налога, подлежащая возврату, не должна превышать сумму превышения по налогу в лицевом счете на дату составления налоговым органом платежного документа на возврат суммы превышения такого налога.</w:t>
      </w:r>
    </w:p>
    <w:bookmarkEnd w:id="1985"/>
    <w:bookmarkStart w:name="z2120" w:id="1986"/>
    <w:p>
      <w:pPr>
        <w:spacing w:after="0"/>
        <w:ind w:left="0"/>
        <w:jc w:val="both"/>
      </w:pPr>
      <w:r>
        <w:rPr>
          <w:rFonts w:ascii="Times New Roman"/>
          <w:b w:val="false"/>
          <w:i w:val="false"/>
          <w:color w:val="000000"/>
          <w:sz w:val="28"/>
        </w:rPr>
        <w:t>
      10. Сумма пеней, начисленная в пользу налогоплательщика при нарушении срока проведения возврата суммы превышения налога, подлежит перечислению на банковский счет налогоплательщика в день возврата суммы превышения налога.</w:t>
      </w:r>
    </w:p>
    <w:bookmarkEnd w:id="1986"/>
    <w:bookmarkStart w:name="z2121" w:id="1987"/>
    <w:p>
      <w:pPr>
        <w:spacing w:after="0"/>
        <w:ind w:left="0"/>
        <w:jc w:val="both"/>
      </w:pPr>
      <w:r>
        <w:rPr>
          <w:rFonts w:ascii="Times New Roman"/>
          <w:b w:val="false"/>
          <w:i w:val="false"/>
          <w:color w:val="000000"/>
          <w:sz w:val="28"/>
        </w:rPr>
        <w:t>
      В случае недостаточности средств на контрольном счете наличности, предусмотренных бюджетным законодательством Республики Казахстан, пени на сумму несвоевременного возврата суммы превышения налога не начисляются.</w:t>
      </w:r>
    </w:p>
    <w:bookmarkEnd w:id="1987"/>
    <w:bookmarkStart w:name="z2122" w:id="1988"/>
    <w:p>
      <w:pPr>
        <w:spacing w:after="0"/>
        <w:ind w:left="0"/>
        <w:jc w:val="both"/>
      </w:pPr>
      <w:r>
        <w:rPr>
          <w:rFonts w:ascii="Times New Roman"/>
          <w:b w:val="false"/>
          <w:i w:val="false"/>
          <w:color w:val="000000"/>
          <w:sz w:val="28"/>
        </w:rPr>
        <w:t>
      11. Сумма превышения налога, ранее возвращенная из бюджета, но в последующем не подтвержденная к возврату по результатам налогового контроля, подлежит уплате налогоплательщиком в бюджет с начислением пеней за каждый день с даты возврата из бюджета до даты зачисления в бюджет.</w:t>
      </w:r>
    </w:p>
    <w:bookmarkEnd w:id="1988"/>
    <w:bookmarkStart w:name="z2123" w:id="1989"/>
    <w:p>
      <w:pPr>
        <w:spacing w:after="0"/>
        <w:ind w:left="0"/>
        <w:jc w:val="both"/>
      </w:pPr>
      <w:r>
        <w:rPr>
          <w:rFonts w:ascii="Times New Roman"/>
          <w:b w:val="false"/>
          <w:i w:val="false"/>
          <w:color w:val="000000"/>
          <w:sz w:val="28"/>
        </w:rPr>
        <w:t>
      Уплате плательщиком налога в бюджет с начислением пеней за каждый день с даты возврата из бюджета до даты зачисления в бюджет подлежит также сумма пеней, выплаченная в связи с несвоевременным возвратом суммы превышения налога, но в последующем не подтвержденной к возврату по результатам налогового контроля.</w:t>
      </w:r>
    </w:p>
    <w:bookmarkEnd w:id="1989"/>
    <w:bookmarkStart w:name="z2124" w:id="1990"/>
    <w:p>
      <w:pPr>
        <w:spacing w:after="0"/>
        <w:ind w:left="0"/>
        <w:jc w:val="both"/>
      </w:pPr>
      <w:r>
        <w:rPr>
          <w:rFonts w:ascii="Times New Roman"/>
          <w:b w:val="false"/>
          <w:i w:val="false"/>
          <w:color w:val="000000"/>
          <w:sz w:val="28"/>
        </w:rPr>
        <w:t>
      12. Налоговый орган при возврате суммы превышения налога:</w:t>
      </w:r>
    </w:p>
    <w:bookmarkEnd w:id="1990"/>
    <w:bookmarkStart w:name="z2125" w:id="1991"/>
    <w:p>
      <w:pPr>
        <w:spacing w:after="0"/>
        <w:ind w:left="0"/>
        <w:jc w:val="both"/>
      </w:pPr>
      <w:r>
        <w:rPr>
          <w:rFonts w:ascii="Times New Roman"/>
          <w:b w:val="false"/>
          <w:i w:val="false"/>
          <w:color w:val="000000"/>
          <w:sz w:val="28"/>
        </w:rPr>
        <w:t>
      1) проводит тематические налоговые проверки;</w:t>
      </w:r>
    </w:p>
    <w:bookmarkEnd w:id="1991"/>
    <w:bookmarkStart w:name="z2126" w:id="1992"/>
    <w:p>
      <w:pPr>
        <w:spacing w:after="0"/>
        <w:ind w:left="0"/>
        <w:jc w:val="both"/>
      </w:pPr>
      <w:r>
        <w:rPr>
          <w:rFonts w:ascii="Times New Roman"/>
          <w:b w:val="false"/>
          <w:i w:val="false"/>
          <w:color w:val="000000"/>
          <w:sz w:val="28"/>
        </w:rPr>
        <w:t>
      2) применяет системы управления налоговыми рисками;</w:t>
      </w:r>
    </w:p>
    <w:bookmarkEnd w:id="1992"/>
    <w:bookmarkStart w:name="z2127" w:id="1993"/>
    <w:p>
      <w:pPr>
        <w:spacing w:after="0"/>
        <w:ind w:left="0"/>
        <w:jc w:val="both"/>
      </w:pPr>
      <w:r>
        <w:rPr>
          <w:rFonts w:ascii="Times New Roman"/>
          <w:b w:val="false"/>
          <w:i w:val="false"/>
          <w:color w:val="000000"/>
          <w:sz w:val="28"/>
        </w:rPr>
        <w:t>
      3) использует результаты аналитического отчета "Пирамида по поставщикам";</w:t>
      </w:r>
    </w:p>
    <w:bookmarkEnd w:id="1993"/>
    <w:bookmarkStart w:name="z2128" w:id="1994"/>
    <w:p>
      <w:pPr>
        <w:spacing w:after="0"/>
        <w:ind w:left="0"/>
        <w:jc w:val="both"/>
      </w:pPr>
      <w:r>
        <w:rPr>
          <w:rFonts w:ascii="Times New Roman"/>
          <w:b w:val="false"/>
          <w:i w:val="false"/>
          <w:color w:val="000000"/>
          <w:sz w:val="28"/>
        </w:rPr>
        <w:t>
      4) определяет суммы превышения налога, подлежащие возврату.</w:t>
      </w:r>
    </w:p>
    <w:bookmarkEnd w:id="1994"/>
    <w:bookmarkStart w:name="z2129" w:id="1995"/>
    <w:p>
      <w:pPr>
        <w:spacing w:after="0"/>
        <w:ind w:left="0"/>
        <w:jc w:val="both"/>
      </w:pPr>
      <w:r>
        <w:rPr>
          <w:rFonts w:ascii="Times New Roman"/>
          <w:b w:val="false"/>
          <w:i w:val="false"/>
          <w:color w:val="000000"/>
          <w:sz w:val="28"/>
        </w:rPr>
        <w:t>
      Порядок возврата суммы превышения налога определяется уполномоченным органом.</w:t>
      </w:r>
    </w:p>
    <w:bookmarkEnd w:id="1995"/>
    <w:p>
      <w:pPr>
        <w:spacing w:after="0"/>
        <w:ind w:left="0"/>
        <w:jc w:val="both"/>
      </w:pPr>
      <w:r>
        <w:rPr>
          <w:rFonts w:ascii="Times New Roman"/>
          <w:b/>
          <w:i w:val="false"/>
          <w:color w:val="000000"/>
          <w:sz w:val="28"/>
        </w:rPr>
        <w:t>Статья 126. Порядок возврата суммы превышения налога плательщикам налога, осуществляющим реализацию товаров, выполнение работ, оказание услуг, облагаемых по нулевой ставке</w:t>
      </w:r>
    </w:p>
    <w:bookmarkStart w:name="z2131" w:id="1996"/>
    <w:p>
      <w:pPr>
        <w:spacing w:after="0"/>
        <w:ind w:left="0"/>
        <w:jc w:val="both"/>
      </w:pPr>
      <w:r>
        <w:rPr>
          <w:rFonts w:ascii="Times New Roman"/>
          <w:b w:val="false"/>
          <w:i w:val="false"/>
          <w:color w:val="000000"/>
          <w:sz w:val="28"/>
        </w:rPr>
        <w:t>
      1. Плательщикам налога, осуществляющим реализацию товаров, выполнение работ, оказание услуг, облагаемых по нулевой ставке, возврату подлежат:</w:t>
      </w:r>
    </w:p>
    <w:bookmarkEnd w:id="1996"/>
    <w:bookmarkStart w:name="z2132" w:id="1997"/>
    <w:p>
      <w:pPr>
        <w:spacing w:after="0"/>
        <w:ind w:left="0"/>
        <w:jc w:val="both"/>
      </w:pPr>
      <w:r>
        <w:rPr>
          <w:rFonts w:ascii="Times New Roman"/>
          <w:b w:val="false"/>
          <w:i w:val="false"/>
          <w:color w:val="000000"/>
          <w:sz w:val="28"/>
        </w:rPr>
        <w:t>
      1) при постоянной реализации – сумма превышения налога;</w:t>
      </w:r>
    </w:p>
    <w:bookmarkEnd w:id="1997"/>
    <w:bookmarkStart w:name="z2133" w:id="1998"/>
    <w:p>
      <w:pPr>
        <w:spacing w:after="0"/>
        <w:ind w:left="0"/>
        <w:jc w:val="both"/>
      </w:pPr>
      <w:r>
        <w:rPr>
          <w:rFonts w:ascii="Times New Roman"/>
          <w:b w:val="false"/>
          <w:i w:val="false"/>
          <w:color w:val="000000"/>
          <w:sz w:val="28"/>
        </w:rPr>
        <w:t>
      2) при непостоянной реализации – часть суммы налога, отнесенного в зачет по товарам, работам, услугам, использованным для целей оборота по реализации, облагаемого по нулевой ставке.</w:t>
      </w:r>
    </w:p>
    <w:bookmarkEnd w:id="1998"/>
    <w:bookmarkStart w:name="z2134" w:id="1999"/>
    <w:p>
      <w:pPr>
        <w:spacing w:after="0"/>
        <w:ind w:left="0"/>
        <w:jc w:val="both"/>
      </w:pPr>
      <w:r>
        <w:rPr>
          <w:rFonts w:ascii="Times New Roman"/>
          <w:b w:val="false"/>
          <w:i w:val="false"/>
          <w:color w:val="000000"/>
          <w:sz w:val="28"/>
        </w:rPr>
        <w:t>
      2. Постоянной реализацией признается реализация товаров, выполнение работ, оказание услуг, облагаемых по нулевой ставке, при одновременном соответствии следующим условиям:</w:t>
      </w:r>
    </w:p>
    <w:bookmarkEnd w:id="1999"/>
    <w:bookmarkStart w:name="z2135" w:id="2000"/>
    <w:p>
      <w:pPr>
        <w:spacing w:after="0"/>
        <w:ind w:left="0"/>
        <w:jc w:val="both"/>
      </w:pPr>
      <w:r>
        <w:rPr>
          <w:rFonts w:ascii="Times New Roman"/>
          <w:b w:val="false"/>
          <w:i w:val="false"/>
          <w:color w:val="000000"/>
          <w:sz w:val="28"/>
        </w:rPr>
        <w:t>
      1) реализация осуществляется в трех последовательных налоговых периодах;</w:t>
      </w:r>
    </w:p>
    <w:bookmarkEnd w:id="2000"/>
    <w:bookmarkStart w:name="z2136" w:id="2001"/>
    <w:p>
      <w:pPr>
        <w:spacing w:after="0"/>
        <w:ind w:left="0"/>
        <w:jc w:val="both"/>
      </w:pPr>
      <w:r>
        <w:rPr>
          <w:rFonts w:ascii="Times New Roman"/>
          <w:b w:val="false"/>
          <w:i w:val="false"/>
          <w:color w:val="000000"/>
          <w:sz w:val="28"/>
        </w:rPr>
        <w:t>
      2) при которой облагаемый оборот, облагаемый по нулевой ставке, за налоговый период составляет не менее 70 процентов от общего облагаемого оборота по реализации.</w:t>
      </w:r>
    </w:p>
    <w:bookmarkEnd w:id="2001"/>
    <w:bookmarkStart w:name="z2137" w:id="2002"/>
    <w:p>
      <w:pPr>
        <w:spacing w:after="0"/>
        <w:ind w:left="0"/>
        <w:jc w:val="both"/>
      </w:pPr>
      <w:r>
        <w:rPr>
          <w:rFonts w:ascii="Times New Roman"/>
          <w:b w:val="false"/>
          <w:i w:val="false"/>
          <w:color w:val="000000"/>
          <w:sz w:val="28"/>
        </w:rPr>
        <w:t>
      При этом постоянной реализацией признается такая реализация в каждом из указанных налоговых периодов.</w:t>
      </w:r>
    </w:p>
    <w:bookmarkEnd w:id="2002"/>
    <w:bookmarkStart w:name="z2138" w:id="2003"/>
    <w:p>
      <w:pPr>
        <w:spacing w:after="0"/>
        <w:ind w:left="0"/>
        <w:jc w:val="both"/>
      </w:pPr>
      <w:r>
        <w:rPr>
          <w:rFonts w:ascii="Times New Roman"/>
          <w:b w:val="false"/>
          <w:i w:val="false"/>
          <w:color w:val="000000"/>
          <w:sz w:val="28"/>
        </w:rPr>
        <w:t>
      При осуществлении международных перевозок сумма превышения налога, подлежащая возврату, рассчитывается путем применения удельного веса физического объема международных перевозок в общем объеме перевозок к сумме налога, отнесенного в зачет за налоговый период, за который представлено требование о возврате.</w:t>
      </w:r>
    </w:p>
    <w:bookmarkEnd w:id="2003"/>
    <w:bookmarkStart w:name="z2139" w:id="2004"/>
    <w:p>
      <w:pPr>
        <w:spacing w:after="0"/>
        <w:ind w:left="0"/>
        <w:jc w:val="both"/>
      </w:pPr>
      <w:r>
        <w:rPr>
          <w:rFonts w:ascii="Times New Roman"/>
          <w:b w:val="false"/>
          <w:i w:val="false"/>
          <w:color w:val="000000"/>
          <w:sz w:val="28"/>
        </w:rPr>
        <w:t>
      3. Возврат суммы превышения налога производится по выбору плательщика налога:</w:t>
      </w:r>
    </w:p>
    <w:bookmarkEnd w:id="2004"/>
    <w:bookmarkStart w:name="z2140" w:id="2005"/>
    <w:p>
      <w:pPr>
        <w:spacing w:after="0"/>
        <w:ind w:left="0"/>
        <w:jc w:val="both"/>
      </w:pPr>
      <w:r>
        <w:rPr>
          <w:rFonts w:ascii="Times New Roman"/>
          <w:b w:val="false"/>
          <w:i w:val="false"/>
          <w:color w:val="000000"/>
          <w:sz w:val="28"/>
        </w:rPr>
        <w:t xml:space="preserve">
      1) в упрощенном порядке в соответствии со </w:t>
      </w:r>
      <w:r>
        <w:rPr>
          <w:rFonts w:ascii="Times New Roman"/>
          <w:b w:val="false"/>
          <w:i w:val="false"/>
          <w:color w:val="000000"/>
          <w:sz w:val="28"/>
        </w:rPr>
        <w:t>статьей 127</w:t>
      </w:r>
      <w:r>
        <w:rPr>
          <w:rFonts w:ascii="Times New Roman"/>
          <w:b w:val="false"/>
          <w:i w:val="false"/>
          <w:color w:val="000000"/>
          <w:sz w:val="28"/>
        </w:rPr>
        <w:t xml:space="preserve"> настоящего Кодекса;</w:t>
      </w:r>
    </w:p>
    <w:bookmarkEnd w:id="2005"/>
    <w:bookmarkStart w:name="z2141" w:id="2006"/>
    <w:p>
      <w:pPr>
        <w:spacing w:after="0"/>
        <w:ind w:left="0"/>
        <w:jc w:val="both"/>
      </w:pPr>
      <w:r>
        <w:rPr>
          <w:rFonts w:ascii="Times New Roman"/>
          <w:b w:val="false"/>
          <w:i w:val="false"/>
          <w:color w:val="000000"/>
          <w:sz w:val="28"/>
        </w:rPr>
        <w:t xml:space="preserve">
      2) по результатам тематической налоговой проверки в соответствии со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w:t>
      </w:r>
    </w:p>
    <w:bookmarkEnd w:id="2006"/>
    <w:bookmarkStart w:name="z2142" w:id="2007"/>
    <w:p>
      <w:pPr>
        <w:spacing w:after="0"/>
        <w:ind w:left="0"/>
        <w:jc w:val="both"/>
      </w:pPr>
      <w:r>
        <w:rPr>
          <w:rFonts w:ascii="Times New Roman"/>
          <w:b w:val="false"/>
          <w:i w:val="false"/>
          <w:color w:val="000000"/>
          <w:sz w:val="28"/>
        </w:rPr>
        <w:t>
      При выборе упрощенного порядка возврата части суммы превышения налога плательщик налога вправе требовать возврат оставшейся части суммы превышения налога по результатам тематической налоговой проверки.</w:t>
      </w:r>
    </w:p>
    <w:bookmarkEnd w:id="2007"/>
    <w:bookmarkStart w:name="z2143" w:id="2008"/>
    <w:p>
      <w:pPr>
        <w:spacing w:after="0"/>
        <w:ind w:left="0"/>
        <w:jc w:val="both"/>
      </w:pPr>
      <w:r>
        <w:rPr>
          <w:rFonts w:ascii="Times New Roman"/>
          <w:b w:val="false"/>
          <w:i w:val="false"/>
          <w:color w:val="000000"/>
          <w:sz w:val="28"/>
        </w:rPr>
        <w:t>
      4. При возврате суммы превышения налога в упрощенном порядке налоговый орган представляет плательщику налога уведомление о сумме превышения налога, подтвержденной к возврату в упрощенном порядке.</w:t>
      </w:r>
    </w:p>
    <w:bookmarkEnd w:id="2008"/>
    <w:bookmarkStart w:name="z2144" w:id="2009"/>
    <w:p>
      <w:pPr>
        <w:spacing w:after="0"/>
        <w:ind w:left="0"/>
        <w:jc w:val="both"/>
      </w:pPr>
      <w:r>
        <w:rPr>
          <w:rFonts w:ascii="Times New Roman"/>
          <w:b w:val="false"/>
          <w:i w:val="false"/>
          <w:color w:val="000000"/>
          <w:sz w:val="28"/>
        </w:rPr>
        <w:t>
      5. При возврате суммы превышения налога по результатам тематической налоговой проверки налоговый орган представляет плательщику налога:</w:t>
      </w:r>
    </w:p>
    <w:bookmarkEnd w:id="2009"/>
    <w:bookmarkStart w:name="z2145" w:id="2010"/>
    <w:p>
      <w:pPr>
        <w:spacing w:after="0"/>
        <w:ind w:left="0"/>
        <w:jc w:val="both"/>
      </w:pPr>
      <w:r>
        <w:rPr>
          <w:rFonts w:ascii="Times New Roman"/>
          <w:b w:val="false"/>
          <w:i w:val="false"/>
          <w:color w:val="000000"/>
          <w:sz w:val="28"/>
        </w:rPr>
        <w:t>
      1) акт налоговой проверки с указанием подтвержденной к возврату суммы превышения налога;</w:t>
      </w:r>
    </w:p>
    <w:bookmarkEnd w:id="2010"/>
    <w:bookmarkStart w:name="z2146" w:id="2011"/>
    <w:p>
      <w:pPr>
        <w:spacing w:after="0"/>
        <w:ind w:left="0"/>
        <w:jc w:val="both"/>
      </w:pPr>
      <w:r>
        <w:rPr>
          <w:rFonts w:ascii="Times New Roman"/>
          <w:b w:val="false"/>
          <w:i w:val="false"/>
          <w:color w:val="000000"/>
          <w:sz w:val="28"/>
        </w:rPr>
        <w:t>
      2) заключение к акту налоговой проверки в случаях, предусмотренных настоящим Кодексом.</w:t>
      </w:r>
    </w:p>
    <w:bookmarkEnd w:id="2011"/>
    <w:p>
      <w:pPr>
        <w:spacing w:after="0"/>
        <w:ind w:left="0"/>
        <w:jc w:val="both"/>
      </w:pPr>
      <w:r>
        <w:rPr>
          <w:rFonts w:ascii="Times New Roman"/>
          <w:b/>
          <w:i w:val="false"/>
          <w:color w:val="000000"/>
          <w:sz w:val="28"/>
        </w:rPr>
        <w:t>Статья 127. Упрощенный порядок возврата суммы превышения налога</w:t>
      </w:r>
    </w:p>
    <w:bookmarkStart w:name="z2148" w:id="2012"/>
    <w:p>
      <w:pPr>
        <w:spacing w:after="0"/>
        <w:ind w:left="0"/>
        <w:jc w:val="both"/>
      </w:pPr>
      <w:r>
        <w:rPr>
          <w:rFonts w:ascii="Times New Roman"/>
          <w:b w:val="false"/>
          <w:i w:val="false"/>
          <w:color w:val="000000"/>
          <w:sz w:val="28"/>
        </w:rPr>
        <w:t>
      1. Упрощенный порядок возврата суммы превышения налога заключается в осуществлении возврата суммы превышения налога с применением системы управления налоговыми рисками без проведения налоговой проверки.</w:t>
      </w:r>
    </w:p>
    <w:bookmarkEnd w:id="2012"/>
    <w:bookmarkStart w:name="z2149" w:id="2013"/>
    <w:p>
      <w:pPr>
        <w:spacing w:after="0"/>
        <w:ind w:left="0"/>
        <w:jc w:val="both"/>
      </w:pPr>
      <w:r>
        <w:rPr>
          <w:rFonts w:ascii="Times New Roman"/>
          <w:b w:val="false"/>
          <w:i w:val="false"/>
          <w:color w:val="000000"/>
          <w:sz w:val="28"/>
        </w:rPr>
        <w:t>
      2. Упрощенный порядок возврата суммы превышения вправе применить плательщики налога:</w:t>
      </w:r>
    </w:p>
    <w:bookmarkEnd w:id="2013"/>
    <w:bookmarkStart w:name="z2150" w:id="2014"/>
    <w:p>
      <w:pPr>
        <w:spacing w:after="0"/>
        <w:ind w:left="0"/>
        <w:jc w:val="both"/>
      </w:pPr>
      <w:r>
        <w:rPr>
          <w:rFonts w:ascii="Times New Roman"/>
          <w:b w:val="false"/>
          <w:i w:val="false"/>
          <w:color w:val="000000"/>
          <w:sz w:val="28"/>
        </w:rPr>
        <w:t>
      1) состоящие на налоговом мониторинге, в течение календарного года совершавшие обороты по реализации, облагаемые по нулевой ставке;</w:t>
      </w:r>
    </w:p>
    <w:bookmarkEnd w:id="2014"/>
    <w:bookmarkStart w:name="z2151" w:id="2015"/>
    <w:p>
      <w:pPr>
        <w:spacing w:after="0"/>
        <w:ind w:left="0"/>
        <w:jc w:val="both"/>
      </w:pPr>
      <w:r>
        <w:rPr>
          <w:rFonts w:ascii="Times New Roman"/>
          <w:b w:val="false"/>
          <w:i w:val="false"/>
          <w:color w:val="000000"/>
          <w:sz w:val="28"/>
        </w:rPr>
        <w:t>
      2) у которых обороты по реализации, облагаемые по нулевой ставке, составляют не менее 50 процентов в общем облагаемом обороте по реализации за налоговый период.</w:t>
      </w:r>
    </w:p>
    <w:bookmarkEnd w:id="2015"/>
    <w:bookmarkStart w:name="z2152" w:id="2016"/>
    <w:p>
      <w:pPr>
        <w:spacing w:after="0"/>
        <w:ind w:left="0"/>
        <w:jc w:val="both"/>
      </w:pPr>
      <w:r>
        <w:rPr>
          <w:rFonts w:ascii="Times New Roman"/>
          <w:b w:val="false"/>
          <w:i w:val="false"/>
          <w:color w:val="000000"/>
          <w:sz w:val="28"/>
        </w:rPr>
        <w:t>
      3. Сумма превышения налога подлежит возврату плательщикам налога, указанным в пункте 1 настоящей статьи, при одновременном соответствии следующим условиям:</w:t>
      </w:r>
    </w:p>
    <w:bookmarkEnd w:id="2016"/>
    <w:bookmarkStart w:name="z2153" w:id="2017"/>
    <w:p>
      <w:pPr>
        <w:spacing w:after="0"/>
        <w:ind w:left="0"/>
        <w:jc w:val="both"/>
      </w:pPr>
      <w:r>
        <w:rPr>
          <w:rFonts w:ascii="Times New Roman"/>
          <w:b w:val="false"/>
          <w:i w:val="false"/>
          <w:color w:val="000000"/>
          <w:sz w:val="28"/>
        </w:rPr>
        <w:t>
      1) отсутствия неисполненного уведомления на дату представления требования о возврате;</w:t>
      </w:r>
    </w:p>
    <w:bookmarkEnd w:id="2017"/>
    <w:bookmarkStart w:name="z2154" w:id="2018"/>
    <w:p>
      <w:pPr>
        <w:spacing w:after="0"/>
        <w:ind w:left="0"/>
        <w:jc w:val="both"/>
      </w:pPr>
      <w:r>
        <w:rPr>
          <w:rFonts w:ascii="Times New Roman"/>
          <w:b w:val="false"/>
          <w:i w:val="false"/>
          <w:color w:val="000000"/>
          <w:sz w:val="28"/>
        </w:rPr>
        <w:t>
      2) наличия подтвержденного к возврату по результатам налоговой проверки суммы превышения налога в течение двенадцати месяцев, предшествующих дате представления требования о возврате.</w:t>
      </w:r>
    </w:p>
    <w:bookmarkEnd w:id="2018"/>
    <w:bookmarkStart w:name="z2155" w:id="2019"/>
    <w:p>
      <w:pPr>
        <w:spacing w:after="0"/>
        <w:ind w:left="0"/>
        <w:jc w:val="both"/>
      </w:pPr>
      <w:r>
        <w:rPr>
          <w:rFonts w:ascii="Times New Roman"/>
          <w:b w:val="false"/>
          <w:i w:val="false"/>
          <w:color w:val="000000"/>
          <w:sz w:val="28"/>
        </w:rPr>
        <w:t>
      4. Возврат плательщику налога суммы превышения налога в упрощенном порядке производится в течение пятнадцати рабочих дней, следующих за днем представления требования о возврате.</w:t>
      </w:r>
    </w:p>
    <w:bookmarkEnd w:id="2019"/>
    <w:p>
      <w:pPr>
        <w:spacing w:after="0"/>
        <w:ind w:left="0"/>
        <w:jc w:val="both"/>
      </w:pPr>
      <w:r>
        <w:rPr>
          <w:rFonts w:ascii="Times New Roman"/>
          <w:b/>
          <w:i w:val="false"/>
          <w:color w:val="000000"/>
          <w:sz w:val="28"/>
        </w:rPr>
        <w:t>Статья 128. Порядок возврата суммы превышения налога по результатам тематической налоговой проверки</w:t>
      </w:r>
    </w:p>
    <w:bookmarkStart w:name="z2157" w:id="2020"/>
    <w:p>
      <w:pPr>
        <w:spacing w:after="0"/>
        <w:ind w:left="0"/>
        <w:jc w:val="both"/>
      </w:pPr>
      <w:r>
        <w:rPr>
          <w:rFonts w:ascii="Times New Roman"/>
          <w:b w:val="false"/>
          <w:i w:val="false"/>
          <w:color w:val="000000"/>
          <w:sz w:val="28"/>
        </w:rPr>
        <w:t>
      1. Сумма превышения налога, не возвращенная в упрощенном порядке плательщику налога, осуществляющему реализацию товаров, выполнение работ, оказание услуг, облагаемых по нулевой ставке, подлежит возврату по результатам тематической налоговой проверки.</w:t>
      </w:r>
    </w:p>
    <w:bookmarkEnd w:id="2020"/>
    <w:bookmarkStart w:name="z2158" w:id="2021"/>
    <w:p>
      <w:pPr>
        <w:spacing w:after="0"/>
        <w:ind w:left="0"/>
        <w:jc w:val="both"/>
      </w:pPr>
      <w:r>
        <w:rPr>
          <w:rFonts w:ascii="Times New Roman"/>
          <w:b w:val="false"/>
          <w:i w:val="false"/>
          <w:color w:val="000000"/>
          <w:sz w:val="28"/>
        </w:rPr>
        <w:t xml:space="preserve">
      2. Тематическая налоговая проверка проводится в соответствии с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w:t>
      </w:r>
    </w:p>
    <w:bookmarkEnd w:id="2021"/>
    <w:bookmarkStart w:name="z2159" w:id="2022"/>
    <w:p>
      <w:pPr>
        <w:spacing w:after="0"/>
        <w:ind w:left="0"/>
        <w:jc w:val="both"/>
      </w:pPr>
      <w:r>
        <w:rPr>
          <w:rFonts w:ascii="Times New Roman"/>
          <w:b w:val="false"/>
          <w:i w:val="false"/>
          <w:color w:val="000000"/>
          <w:sz w:val="28"/>
        </w:rPr>
        <w:t>
      3. Налоговый орган по результатам тематической налоговой проверки составляет заключение к акту налоговой проверки при получении ответа на запрос налогового органа о результатах проверки, осуществленной в отношении покупателя продуктов переработки налоговой службой государства – члена ЕАЭС.</w:t>
      </w:r>
    </w:p>
    <w:bookmarkEnd w:id="2022"/>
    <w:bookmarkStart w:name="z2160" w:id="2023"/>
    <w:p>
      <w:pPr>
        <w:spacing w:after="0"/>
        <w:ind w:left="0"/>
        <w:jc w:val="both"/>
      </w:pPr>
      <w:r>
        <w:rPr>
          <w:rFonts w:ascii="Times New Roman"/>
          <w:b w:val="false"/>
          <w:i w:val="false"/>
          <w:color w:val="000000"/>
          <w:sz w:val="28"/>
        </w:rPr>
        <w:t>
      Заключение к акту налоговой проверки составляется и вручается налогоплательщику не позднее пяти рабочих дней со дня получения ответа на запрос.</w:t>
      </w:r>
    </w:p>
    <w:bookmarkEnd w:id="2023"/>
    <w:bookmarkStart w:name="z2161" w:id="2024"/>
    <w:p>
      <w:pPr>
        <w:spacing w:after="0"/>
        <w:ind w:left="0"/>
        <w:jc w:val="both"/>
      </w:pPr>
      <w:r>
        <w:rPr>
          <w:rFonts w:ascii="Times New Roman"/>
          <w:b w:val="false"/>
          <w:i w:val="false"/>
          <w:color w:val="000000"/>
          <w:sz w:val="28"/>
        </w:rPr>
        <w:t>
      4. При возврате суммы превышения налога по результатам тематической налоговой проверки налоговый орган составляет:</w:t>
      </w:r>
    </w:p>
    <w:bookmarkEnd w:id="2024"/>
    <w:bookmarkStart w:name="z2162" w:id="2025"/>
    <w:p>
      <w:pPr>
        <w:spacing w:after="0"/>
        <w:ind w:left="0"/>
        <w:jc w:val="both"/>
      </w:pPr>
      <w:r>
        <w:rPr>
          <w:rFonts w:ascii="Times New Roman"/>
          <w:b w:val="false"/>
          <w:i w:val="false"/>
          <w:color w:val="000000"/>
          <w:sz w:val="28"/>
        </w:rPr>
        <w:t>
      1) акт налоговой проверки по подтверждению достоверности суммы превышения налога, предъявленной к возврату, с учетом результатов его обжалования (при обжаловании налогоплательщиком);</w:t>
      </w:r>
    </w:p>
    <w:bookmarkEnd w:id="2025"/>
    <w:bookmarkStart w:name="z2163" w:id="2026"/>
    <w:p>
      <w:pPr>
        <w:spacing w:after="0"/>
        <w:ind w:left="0"/>
        <w:jc w:val="both"/>
      </w:pPr>
      <w:r>
        <w:rPr>
          <w:rFonts w:ascii="Times New Roman"/>
          <w:b w:val="false"/>
          <w:i w:val="false"/>
          <w:color w:val="000000"/>
          <w:sz w:val="28"/>
        </w:rPr>
        <w:t>
      2) заключение к акту налоговой проверки в случаях, предусмотренных настоящим Кодексом.</w:t>
      </w:r>
    </w:p>
    <w:bookmarkEnd w:id="2026"/>
    <w:bookmarkStart w:name="z2164" w:id="2027"/>
    <w:p>
      <w:pPr>
        <w:spacing w:after="0"/>
        <w:ind w:left="0"/>
        <w:jc w:val="both"/>
      </w:pPr>
      <w:r>
        <w:rPr>
          <w:rFonts w:ascii="Times New Roman"/>
          <w:b w:val="false"/>
          <w:i w:val="false"/>
          <w:color w:val="000000"/>
          <w:sz w:val="28"/>
        </w:rPr>
        <w:t>
      5. Сумма превышения налога, подтвержденная к возврату по результатам тематической налоговой проверки, подлежит возврату в течение пятидесяти пяти рабочих дней, следующих за днем истечения срока представления декларации по налогу с указанием требования о возврате.</w:t>
      </w:r>
    </w:p>
    <w:bookmarkEnd w:id="2027"/>
    <w:bookmarkStart w:name="z2165" w:id="2028"/>
    <w:p>
      <w:pPr>
        <w:spacing w:after="0"/>
        <w:ind w:left="0"/>
        <w:jc w:val="both"/>
      </w:pPr>
      <w:r>
        <w:rPr>
          <w:rFonts w:ascii="Times New Roman"/>
          <w:b w:val="false"/>
          <w:i w:val="false"/>
          <w:color w:val="000000"/>
          <w:sz w:val="28"/>
        </w:rPr>
        <w:t>
      Сумма превышения налога на основании заключения к акту налоговой проверки подлежит возврату в течение десяти рабочих дней, следующих за днем вручения заключения к акту налоговой проверки.</w:t>
      </w:r>
    </w:p>
    <w:bookmarkEnd w:id="2028"/>
    <w:p>
      <w:pPr>
        <w:spacing w:after="0"/>
        <w:ind w:left="0"/>
        <w:jc w:val="both"/>
      </w:pPr>
      <w:r>
        <w:rPr>
          <w:rFonts w:ascii="Times New Roman"/>
          <w:b/>
          <w:i w:val="false"/>
          <w:color w:val="000000"/>
          <w:sz w:val="28"/>
        </w:rPr>
        <w:t>Статья 129. Порядок возврата суммы превышения налога отдельным категориям налогоплательщиков</w:t>
      </w:r>
    </w:p>
    <w:bookmarkStart w:name="z2167" w:id="2029"/>
    <w:p>
      <w:pPr>
        <w:spacing w:after="0"/>
        <w:ind w:left="0"/>
        <w:jc w:val="both"/>
      </w:pPr>
      <w:r>
        <w:rPr>
          <w:rFonts w:ascii="Times New Roman"/>
          <w:b w:val="false"/>
          <w:i w:val="false"/>
          <w:color w:val="000000"/>
          <w:sz w:val="28"/>
        </w:rPr>
        <w:t>
      1. К отдельным категориям плательщиков налога, которым подлежит возврат суммы превышения налога, относятся плательщики налога:</w:t>
      </w:r>
    </w:p>
    <w:bookmarkEnd w:id="2029"/>
    <w:bookmarkStart w:name="z2168" w:id="2030"/>
    <w:p>
      <w:pPr>
        <w:spacing w:after="0"/>
        <w:ind w:left="0"/>
        <w:jc w:val="both"/>
      </w:pPr>
      <w:r>
        <w:rPr>
          <w:rFonts w:ascii="Times New Roman"/>
          <w:b w:val="false"/>
          <w:i w:val="false"/>
          <w:color w:val="000000"/>
          <w:sz w:val="28"/>
        </w:rPr>
        <w:t>
      1) осуществляющие деятельность в рамках контракта на недропользование (за исключением контрактов на разведку и (или) добычу общераспространенных полезных ископаемых, подземных вод и лечебных грязей), заключенного в порядке, определенном законодательством Республики Казахстан;</w:t>
      </w:r>
    </w:p>
    <w:bookmarkEnd w:id="2030"/>
    <w:bookmarkStart w:name="z2169" w:id="2031"/>
    <w:p>
      <w:pPr>
        <w:spacing w:after="0"/>
        <w:ind w:left="0"/>
        <w:jc w:val="both"/>
      </w:pPr>
      <w:r>
        <w:rPr>
          <w:rFonts w:ascii="Times New Roman"/>
          <w:b w:val="false"/>
          <w:i w:val="false"/>
          <w:color w:val="000000"/>
          <w:sz w:val="28"/>
        </w:rPr>
        <w:t xml:space="preserve">
      2) приобретающие товары, работы, услуги в связи со строительством по долгосрочному контракту зданий и сооружений производственного назначения, впервые вводимых в эксплуатацию на территории Республики Казахстан. </w:t>
      </w:r>
    </w:p>
    <w:bookmarkEnd w:id="2031"/>
    <w:bookmarkStart w:name="z2170" w:id="2032"/>
    <w:p>
      <w:pPr>
        <w:spacing w:after="0"/>
        <w:ind w:left="0"/>
        <w:jc w:val="both"/>
      </w:pPr>
      <w:r>
        <w:rPr>
          <w:rFonts w:ascii="Times New Roman"/>
          <w:b w:val="false"/>
          <w:i w:val="false"/>
          <w:color w:val="000000"/>
          <w:sz w:val="28"/>
        </w:rPr>
        <w:t>
      2. Сумма превышения налога подлежит возврату в части суммы налога, отнесенного в зачет по товарам, работам, услугам, приобретенным:</w:t>
      </w:r>
    </w:p>
    <w:bookmarkEnd w:id="2032"/>
    <w:bookmarkStart w:name="z2171" w:id="2033"/>
    <w:p>
      <w:pPr>
        <w:spacing w:after="0"/>
        <w:ind w:left="0"/>
        <w:jc w:val="both"/>
      </w:pPr>
      <w:r>
        <w:rPr>
          <w:rFonts w:ascii="Times New Roman"/>
          <w:b w:val="false"/>
          <w:i w:val="false"/>
          <w:color w:val="000000"/>
          <w:sz w:val="28"/>
        </w:rPr>
        <w:t>
      1) в период проведения геологоразведочных работ и обустройства месторождения;</w:t>
      </w:r>
    </w:p>
    <w:bookmarkEnd w:id="2033"/>
    <w:bookmarkStart w:name="z2172" w:id="2034"/>
    <w:p>
      <w:pPr>
        <w:spacing w:after="0"/>
        <w:ind w:left="0"/>
        <w:jc w:val="both"/>
      </w:pPr>
      <w:r>
        <w:rPr>
          <w:rFonts w:ascii="Times New Roman"/>
          <w:b w:val="false"/>
          <w:i w:val="false"/>
          <w:color w:val="000000"/>
          <w:sz w:val="28"/>
        </w:rPr>
        <w:t>
      2) в связи со строительством зданий и сооружений производственного назначения, впервые вводимых в эксплуатацию на территории Республики Казахстан.</w:t>
      </w:r>
    </w:p>
    <w:bookmarkEnd w:id="2034"/>
    <w:bookmarkStart w:name="z2173" w:id="2035"/>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настоящего пункта применяются также при строительстве "под ключ" в соответствии с законодательством Республики Казахстан.</w:t>
      </w:r>
    </w:p>
    <w:bookmarkEnd w:id="2035"/>
    <w:bookmarkStart w:name="z2174" w:id="2036"/>
    <w:p>
      <w:pPr>
        <w:spacing w:after="0"/>
        <w:ind w:left="0"/>
        <w:jc w:val="both"/>
      </w:pPr>
      <w:r>
        <w:rPr>
          <w:rFonts w:ascii="Times New Roman"/>
          <w:b w:val="false"/>
          <w:i w:val="false"/>
          <w:color w:val="000000"/>
          <w:sz w:val="28"/>
        </w:rPr>
        <w:t>
      3. Под периодом проведения геологоразведочных работ и обустройства месторождения понимается период времени между датой заключения соответствующего контракта на недропользование в порядке, определенном законодательством Республики Казахстан, и датой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w:t>
      </w:r>
    </w:p>
    <w:bookmarkEnd w:id="2036"/>
    <w:bookmarkStart w:name="z2175" w:id="2037"/>
    <w:p>
      <w:pPr>
        <w:spacing w:after="0"/>
        <w:ind w:left="0"/>
        <w:jc w:val="both"/>
      </w:pPr>
      <w:r>
        <w:rPr>
          <w:rFonts w:ascii="Times New Roman"/>
          <w:b w:val="false"/>
          <w:i w:val="false"/>
          <w:color w:val="000000"/>
          <w:sz w:val="28"/>
        </w:rPr>
        <w:t>
      4. Под периодом строительства понимается период времени между началом строительства и датой ввода в эксплуатацию зданий, сооружений.</w:t>
      </w:r>
    </w:p>
    <w:bookmarkEnd w:id="2037"/>
    <w:bookmarkStart w:name="z2176" w:id="2038"/>
    <w:p>
      <w:pPr>
        <w:spacing w:after="0"/>
        <w:ind w:left="0"/>
        <w:jc w:val="both"/>
      </w:pPr>
      <w:r>
        <w:rPr>
          <w:rFonts w:ascii="Times New Roman"/>
          <w:b w:val="false"/>
          <w:i w:val="false"/>
          <w:color w:val="000000"/>
          <w:sz w:val="28"/>
        </w:rPr>
        <w:t>
      В целях возврата суммы превышения налога началом строительства признается наиболее ранняя из следующих дат:</w:t>
      </w:r>
    </w:p>
    <w:bookmarkEnd w:id="2038"/>
    <w:bookmarkStart w:name="z2177" w:id="2039"/>
    <w:p>
      <w:pPr>
        <w:spacing w:after="0"/>
        <w:ind w:left="0"/>
        <w:jc w:val="both"/>
      </w:pPr>
      <w:r>
        <w:rPr>
          <w:rFonts w:ascii="Times New Roman"/>
          <w:b w:val="false"/>
          <w:i w:val="false"/>
          <w:color w:val="000000"/>
          <w:sz w:val="28"/>
        </w:rPr>
        <w:t>
      1) дата заключения контракта (договора) на осуществление строительства;</w:t>
      </w:r>
    </w:p>
    <w:bookmarkEnd w:id="2039"/>
    <w:bookmarkStart w:name="z2178" w:id="2040"/>
    <w:p>
      <w:pPr>
        <w:spacing w:after="0"/>
        <w:ind w:left="0"/>
        <w:jc w:val="both"/>
      </w:pPr>
      <w:r>
        <w:rPr>
          <w:rFonts w:ascii="Times New Roman"/>
          <w:b w:val="false"/>
          <w:i w:val="false"/>
          <w:color w:val="000000"/>
          <w:sz w:val="28"/>
        </w:rPr>
        <w:t xml:space="preserve">
      2) дата заключения контракта (договора) на осуществление проектных работ. </w:t>
      </w:r>
    </w:p>
    <w:bookmarkEnd w:id="2040"/>
    <w:bookmarkStart w:name="z2179" w:id="2041"/>
    <w:p>
      <w:pPr>
        <w:spacing w:after="0"/>
        <w:ind w:left="0"/>
        <w:jc w:val="both"/>
      </w:pPr>
      <w:r>
        <w:rPr>
          <w:rFonts w:ascii="Times New Roman"/>
          <w:b w:val="false"/>
          <w:i w:val="false"/>
          <w:color w:val="000000"/>
          <w:sz w:val="28"/>
        </w:rPr>
        <w:t>
      5. К зданиям производственного назначения относятся:</w:t>
      </w:r>
    </w:p>
    <w:bookmarkEnd w:id="2041"/>
    <w:bookmarkStart w:name="z2180" w:id="2042"/>
    <w:p>
      <w:pPr>
        <w:spacing w:after="0"/>
        <w:ind w:left="0"/>
        <w:jc w:val="both"/>
      </w:pPr>
      <w:r>
        <w:rPr>
          <w:rFonts w:ascii="Times New Roman"/>
          <w:b w:val="false"/>
          <w:i w:val="false"/>
          <w:color w:val="000000"/>
          <w:sz w:val="28"/>
        </w:rPr>
        <w:t>
      1) промышленные здания и склады;</w:t>
      </w:r>
    </w:p>
    <w:bookmarkEnd w:id="2042"/>
    <w:bookmarkStart w:name="z2181" w:id="2043"/>
    <w:p>
      <w:pPr>
        <w:spacing w:after="0"/>
        <w:ind w:left="0"/>
        <w:jc w:val="both"/>
      </w:pPr>
      <w:r>
        <w:rPr>
          <w:rFonts w:ascii="Times New Roman"/>
          <w:b w:val="false"/>
          <w:i w:val="false"/>
          <w:color w:val="000000"/>
          <w:sz w:val="28"/>
        </w:rPr>
        <w:t>
      2) здания транспорта, связи и коммуникаций;</w:t>
      </w:r>
    </w:p>
    <w:bookmarkEnd w:id="2043"/>
    <w:bookmarkStart w:name="z2182" w:id="2044"/>
    <w:p>
      <w:pPr>
        <w:spacing w:after="0"/>
        <w:ind w:left="0"/>
        <w:jc w:val="both"/>
      </w:pPr>
      <w:r>
        <w:rPr>
          <w:rFonts w:ascii="Times New Roman"/>
          <w:b w:val="false"/>
          <w:i w:val="false"/>
          <w:color w:val="000000"/>
          <w:sz w:val="28"/>
        </w:rPr>
        <w:t>
      3) нежилые сельскохозяйственные здания.</w:t>
      </w:r>
    </w:p>
    <w:bookmarkEnd w:id="2044"/>
    <w:bookmarkStart w:name="z2183" w:id="2045"/>
    <w:p>
      <w:pPr>
        <w:spacing w:after="0"/>
        <w:ind w:left="0"/>
        <w:jc w:val="both"/>
      </w:pPr>
      <w:r>
        <w:rPr>
          <w:rFonts w:ascii="Times New Roman"/>
          <w:b w:val="false"/>
          <w:i w:val="false"/>
          <w:color w:val="000000"/>
          <w:sz w:val="28"/>
        </w:rPr>
        <w:t>
      К сооружениям производственного назначения относятся сооружения, кроме сооружений, предназначенных для спорта и мест отдыха, административных целей, стоянки или парковки автомобилей, а также культурно-развлекательного, гостиничного, ресторанного назначения.</w:t>
      </w:r>
    </w:p>
    <w:bookmarkEnd w:id="2045"/>
    <w:bookmarkStart w:name="z2184" w:id="2046"/>
    <w:p>
      <w:pPr>
        <w:spacing w:after="0"/>
        <w:ind w:left="0"/>
        <w:jc w:val="both"/>
      </w:pPr>
      <w:r>
        <w:rPr>
          <w:rFonts w:ascii="Times New Roman"/>
          <w:b w:val="false"/>
          <w:i w:val="false"/>
          <w:color w:val="000000"/>
          <w:sz w:val="28"/>
        </w:rPr>
        <w:t>
      Отнесение зданий и сооружений производственного назначения к зданиям и сооружениям, указанным в частях первой и второй настоящего пункта, производится в соответствии с классификатором основных фондов.</w:t>
      </w:r>
    </w:p>
    <w:bookmarkEnd w:id="2046"/>
    <w:bookmarkStart w:name="z2185" w:id="2047"/>
    <w:p>
      <w:pPr>
        <w:spacing w:after="0"/>
        <w:ind w:left="0"/>
        <w:jc w:val="both"/>
      </w:pPr>
      <w:r>
        <w:rPr>
          <w:rFonts w:ascii="Times New Roman"/>
          <w:b w:val="false"/>
          <w:i w:val="false"/>
          <w:color w:val="000000"/>
          <w:sz w:val="28"/>
        </w:rPr>
        <w:t>
      6. С целью подтверждения достоверности суммы превышения налога плательщик налога вправе представить налоговое заявление до наступления случаев, предусмотренных пунктом 7 настоящей статьи.</w:t>
      </w:r>
    </w:p>
    <w:bookmarkEnd w:id="2047"/>
    <w:bookmarkStart w:name="z2186" w:id="2048"/>
    <w:p>
      <w:pPr>
        <w:spacing w:after="0"/>
        <w:ind w:left="0"/>
        <w:jc w:val="both"/>
      </w:pPr>
      <w:r>
        <w:rPr>
          <w:rFonts w:ascii="Times New Roman"/>
          <w:b w:val="false"/>
          <w:i w:val="false"/>
          <w:color w:val="000000"/>
          <w:sz w:val="28"/>
        </w:rPr>
        <w:t>
      7. Плательщик налога представляет требование о возврате за налоговые периоды, следующие за налоговым периодом:</w:t>
      </w:r>
    </w:p>
    <w:bookmarkEnd w:id="2048"/>
    <w:bookmarkStart w:name="z2187" w:id="2049"/>
    <w:p>
      <w:pPr>
        <w:spacing w:after="0"/>
        <w:ind w:left="0"/>
        <w:jc w:val="both"/>
      </w:pPr>
      <w:r>
        <w:rPr>
          <w:rFonts w:ascii="Times New Roman"/>
          <w:b w:val="false"/>
          <w:i w:val="false"/>
          <w:color w:val="000000"/>
          <w:sz w:val="28"/>
        </w:rPr>
        <w:t>
      1) на который приходится дата начала экспорта полезных ископаемых, добытых в рамках соответствующего контракта на недропользование, за исключением общераспространенных полезных ископаемых, подземных вод и лечебных грязей, с учетом срока исковой давности, – для возврата части суммы налога, отнесенного в зачет по товарам, работам, услугам, приобретенным в период проведения геологоразведочных работ и обустройства месторождения;</w:t>
      </w:r>
    </w:p>
    <w:bookmarkEnd w:id="2049"/>
    <w:bookmarkStart w:name="z2188" w:id="2050"/>
    <w:p>
      <w:pPr>
        <w:spacing w:after="0"/>
        <w:ind w:left="0"/>
        <w:jc w:val="both"/>
      </w:pPr>
      <w:r>
        <w:rPr>
          <w:rFonts w:ascii="Times New Roman"/>
          <w:b w:val="false"/>
          <w:i w:val="false"/>
          <w:color w:val="000000"/>
          <w:sz w:val="28"/>
        </w:rPr>
        <w:t>
      2) в котором подписан акт выполненных строительно-монтажных работ, произведенных в рамках инвестиционного проекта после принятия органом, осуществляющим государственный архитектурно-строительный контроль, уведомления о начале строительно-монтажных работ, – для возврата части суммы налога, отнесенного в зачет по товарам, работам, услугам, приобретенным после 1 января 2024 года в связи со строительством зданий и сооружений производственного назначения, впервые вводимых в эксплуатацию на территории Республики Казахстан в рамках инвестиционного проекта, стоимость которых превышает 150 000 000-кратный размер месячного расчетного показателя, действующего на 1 января соответствующего финансового года;</w:t>
      </w:r>
    </w:p>
    <w:bookmarkEnd w:id="2050"/>
    <w:bookmarkStart w:name="z2189" w:id="2051"/>
    <w:p>
      <w:pPr>
        <w:spacing w:after="0"/>
        <w:ind w:left="0"/>
        <w:jc w:val="both"/>
      </w:pPr>
      <w:r>
        <w:rPr>
          <w:rFonts w:ascii="Times New Roman"/>
          <w:b w:val="false"/>
          <w:i w:val="false"/>
          <w:color w:val="000000"/>
          <w:sz w:val="28"/>
        </w:rPr>
        <w:t xml:space="preserve">
      3) в котором произведен ввод в эксплуатацию зданий, сооружений, с учетом срока исковой давности – части суммы налога, отнесенного в зачет по товарам, работам, услугам, приобретенным в связи со строительством зданий и сооружений производственного назначения, впервые вводимых в эксплуатацию на территории Республики Казахстан, по проектам, не предусмотренным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w:t>
      </w:r>
    </w:p>
    <w:bookmarkEnd w:id="2051"/>
    <w:bookmarkStart w:name="z2190" w:id="2052"/>
    <w:p>
      <w:pPr>
        <w:spacing w:after="0"/>
        <w:ind w:left="0"/>
        <w:jc w:val="both"/>
      </w:pPr>
      <w:r>
        <w:rPr>
          <w:rFonts w:ascii="Times New Roman"/>
          <w:b w:val="false"/>
          <w:i w:val="false"/>
          <w:color w:val="000000"/>
          <w:sz w:val="28"/>
        </w:rPr>
        <w:t xml:space="preserve">
      8. На основании налогового заявления и требования о возврате проводится тематическая налоговая проверка в соответствии с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w:t>
      </w:r>
    </w:p>
    <w:bookmarkEnd w:id="2052"/>
    <w:bookmarkStart w:name="z2191" w:id="2053"/>
    <w:p>
      <w:pPr>
        <w:spacing w:after="0"/>
        <w:ind w:left="0"/>
        <w:jc w:val="both"/>
      </w:pPr>
      <w:r>
        <w:rPr>
          <w:rFonts w:ascii="Times New Roman"/>
          <w:b w:val="false"/>
          <w:i w:val="false"/>
          <w:color w:val="000000"/>
          <w:sz w:val="28"/>
        </w:rPr>
        <w:t>
      9. Возврат суммы превышения налога производится:</w:t>
      </w:r>
    </w:p>
    <w:bookmarkEnd w:id="2053"/>
    <w:bookmarkStart w:name="z2192" w:id="2054"/>
    <w:p>
      <w:pPr>
        <w:spacing w:after="0"/>
        <w:ind w:left="0"/>
        <w:jc w:val="both"/>
      </w:pPr>
      <w:r>
        <w:rPr>
          <w:rFonts w:ascii="Times New Roman"/>
          <w:b w:val="false"/>
          <w:i w:val="false"/>
          <w:color w:val="000000"/>
          <w:sz w:val="28"/>
        </w:rPr>
        <w:t xml:space="preserve">
      1) в течение двадцати налоговых периодов равными долями, начиная с налогового периода, следующего за налоговым периодом, в котором представлено требование о возврате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7 настоящей статьи, и не позднее 25 числа второго месяца каждого налогового периода на основании заключения к акту налоговой проверки. Заключение к акту налоговой проверки составляется и вручается плательщику налога не позднее 5 числа второго месяца квартала, в котором представлено требование о возврате;</w:t>
      </w:r>
    </w:p>
    <w:bookmarkEnd w:id="2054"/>
    <w:bookmarkStart w:name="z2193" w:id="2055"/>
    <w:p>
      <w:pPr>
        <w:spacing w:after="0"/>
        <w:ind w:left="0"/>
        <w:jc w:val="both"/>
      </w:pPr>
      <w:r>
        <w:rPr>
          <w:rFonts w:ascii="Times New Roman"/>
          <w:b w:val="false"/>
          <w:i w:val="false"/>
          <w:color w:val="000000"/>
          <w:sz w:val="28"/>
        </w:rPr>
        <w:t xml:space="preserve">
      2) в течение пятидесяти пяти рабочих дней после истечения последней даты, установленной настоящим Кодексом для представления в налоговый орган декларации по налогу, в которой указано требование о возврате суммы превышения налога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7 настоящей статьи.</w:t>
      </w:r>
    </w:p>
    <w:bookmarkEnd w:id="2055"/>
    <w:bookmarkStart w:name="z2194" w:id="2056"/>
    <w:p>
      <w:pPr>
        <w:spacing w:after="0"/>
        <w:ind w:left="0"/>
        <w:jc w:val="both"/>
      </w:pPr>
      <w:r>
        <w:rPr>
          <w:rFonts w:ascii="Times New Roman"/>
          <w:b w:val="false"/>
          <w:i w:val="false"/>
          <w:color w:val="000000"/>
          <w:sz w:val="28"/>
        </w:rPr>
        <w:t xml:space="preserve">
      10. Сумма превышения налога, ранее возвращенная из бюджета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9 настоящей статьи, в случае незавершения строительства в срок, указанный в проекте, подлежит уплате налогоплательщиком в бюджет с начислением пеней за каждый день с даты возврата из бюджета до даты зачисления в бюджет.</w:t>
      </w:r>
    </w:p>
    <w:bookmarkEnd w:id="2056"/>
    <w:bookmarkStart w:name="z2195" w:id="2057"/>
    <w:p>
      <w:pPr>
        <w:spacing w:after="0"/>
        <w:ind w:left="0"/>
        <w:jc w:val="left"/>
      </w:pPr>
      <w:r>
        <w:rPr>
          <w:rFonts w:ascii="Times New Roman"/>
          <w:b/>
          <w:i w:val="false"/>
          <w:color w:val="000000"/>
        </w:rPr>
        <w:t xml:space="preserve"> Параграф 3. Возврат налога на добавленную стоимость по иным основаниям</w:t>
      </w:r>
    </w:p>
    <w:bookmarkEnd w:id="2057"/>
    <w:p>
      <w:pPr>
        <w:spacing w:after="0"/>
        <w:ind w:left="0"/>
        <w:jc w:val="both"/>
      </w:pPr>
      <w:r>
        <w:rPr>
          <w:rFonts w:ascii="Times New Roman"/>
          <w:b/>
          <w:i w:val="false"/>
          <w:color w:val="000000"/>
          <w:sz w:val="28"/>
        </w:rPr>
        <w:t>Статья 130. Возврат налога на добавленную стоимость, уплаченного по товарам, работам, услугам, приобретенным за счет средств гранта</w:t>
      </w:r>
    </w:p>
    <w:bookmarkStart w:name="z2197" w:id="2058"/>
    <w:p>
      <w:pPr>
        <w:spacing w:after="0"/>
        <w:ind w:left="0"/>
        <w:jc w:val="both"/>
      </w:pPr>
      <w:r>
        <w:rPr>
          <w:rFonts w:ascii="Times New Roman"/>
          <w:b w:val="false"/>
          <w:i w:val="false"/>
          <w:color w:val="000000"/>
          <w:sz w:val="28"/>
        </w:rPr>
        <w:t>
      1. Налог на добавленную стоимость (далее в целях настоящего параграфа – налог), уплаченный по товарам, работам, услугам, приобретенным за счет средств гранта, подлежит возврату:</w:t>
      </w:r>
    </w:p>
    <w:bookmarkEnd w:id="2058"/>
    <w:bookmarkStart w:name="z2198" w:id="2059"/>
    <w:p>
      <w:pPr>
        <w:spacing w:after="0"/>
        <w:ind w:left="0"/>
        <w:jc w:val="both"/>
      </w:pPr>
      <w:r>
        <w:rPr>
          <w:rFonts w:ascii="Times New Roman"/>
          <w:b w:val="false"/>
          <w:i w:val="false"/>
          <w:color w:val="000000"/>
          <w:sz w:val="28"/>
        </w:rPr>
        <w:t>
      1) грантополучателю – государственному органу, являющемуся бенефициаром в соответствии с международным договором о предоставлении Республике Казахстан гранта и назначающему исполнителя, если иное не предусмотрено указанным международным договором;</w:t>
      </w:r>
    </w:p>
    <w:bookmarkEnd w:id="2059"/>
    <w:bookmarkStart w:name="z2199" w:id="2060"/>
    <w:p>
      <w:pPr>
        <w:spacing w:after="0"/>
        <w:ind w:left="0"/>
        <w:jc w:val="both"/>
      </w:pPr>
      <w:r>
        <w:rPr>
          <w:rFonts w:ascii="Times New Roman"/>
          <w:b w:val="false"/>
          <w:i w:val="false"/>
          <w:color w:val="000000"/>
          <w:sz w:val="28"/>
        </w:rPr>
        <w:t>
      2) исполнителю – лицу, назначенному грантополучателем для целей реализации гранта.</w:t>
      </w:r>
    </w:p>
    <w:bookmarkEnd w:id="2060"/>
    <w:bookmarkStart w:name="z2200" w:id="2061"/>
    <w:p>
      <w:pPr>
        <w:spacing w:after="0"/>
        <w:ind w:left="0"/>
        <w:jc w:val="both"/>
      </w:pPr>
      <w:r>
        <w:rPr>
          <w:rFonts w:ascii="Times New Roman"/>
          <w:b w:val="false"/>
          <w:i w:val="false"/>
          <w:color w:val="000000"/>
          <w:sz w:val="28"/>
        </w:rPr>
        <w:t>
      2. Возврат налога, уплаченного поставщикам товаров, работ, услуг, приобретенных за счет средств гранта, производится налоговым органом в течение тридцати рабочих дней с даты представления налогового заявления, если одновременно соблюдаются следующие условия:</w:t>
      </w:r>
    </w:p>
    <w:bookmarkEnd w:id="2061"/>
    <w:bookmarkStart w:name="z2201" w:id="2062"/>
    <w:p>
      <w:pPr>
        <w:spacing w:after="0"/>
        <w:ind w:left="0"/>
        <w:jc w:val="both"/>
      </w:pPr>
      <w:r>
        <w:rPr>
          <w:rFonts w:ascii="Times New Roman"/>
          <w:b w:val="false"/>
          <w:i w:val="false"/>
          <w:color w:val="000000"/>
          <w:sz w:val="28"/>
        </w:rPr>
        <w:t>
      1) грант, за счет средств которого приобретены товары, работы, услуги, предоставлен по линии государств, правительств государств, международных организаций;</w:t>
      </w:r>
    </w:p>
    <w:bookmarkEnd w:id="2062"/>
    <w:bookmarkStart w:name="z2202" w:id="2063"/>
    <w:p>
      <w:pPr>
        <w:spacing w:after="0"/>
        <w:ind w:left="0"/>
        <w:jc w:val="both"/>
      </w:pPr>
      <w:r>
        <w:rPr>
          <w:rFonts w:ascii="Times New Roman"/>
          <w:b w:val="false"/>
          <w:i w:val="false"/>
          <w:color w:val="000000"/>
          <w:sz w:val="28"/>
        </w:rPr>
        <w:t>
      2) товары, работы, услуги приобретены исключительно в целях, для реализации которых предоставлен грант;</w:t>
      </w:r>
    </w:p>
    <w:bookmarkEnd w:id="2063"/>
    <w:bookmarkStart w:name="z2203" w:id="2064"/>
    <w:p>
      <w:pPr>
        <w:spacing w:after="0"/>
        <w:ind w:left="0"/>
        <w:jc w:val="both"/>
      </w:pPr>
      <w:r>
        <w:rPr>
          <w:rFonts w:ascii="Times New Roman"/>
          <w:b w:val="false"/>
          <w:i w:val="false"/>
          <w:color w:val="000000"/>
          <w:sz w:val="28"/>
        </w:rPr>
        <w:t>
      3) реализация товаров, выполнение работ, оказание услуг осуществляются в соответствии с договором (контрактом), заключенным с грантополучателем либо с исполнителем, назначенным грантополучателем для осуществления целей гранта.</w:t>
      </w:r>
    </w:p>
    <w:bookmarkEnd w:id="2064"/>
    <w:bookmarkStart w:name="z2204" w:id="2065"/>
    <w:p>
      <w:pPr>
        <w:spacing w:after="0"/>
        <w:ind w:left="0"/>
        <w:jc w:val="both"/>
      </w:pPr>
      <w:r>
        <w:rPr>
          <w:rFonts w:ascii="Times New Roman"/>
          <w:b w:val="false"/>
          <w:i w:val="false"/>
          <w:color w:val="000000"/>
          <w:sz w:val="28"/>
        </w:rPr>
        <w:t xml:space="preserve">
      3. Возврат налога производится грантополучателям или исполнителям в порядке, определенном </w:t>
      </w:r>
      <w:r>
        <w:rPr>
          <w:rFonts w:ascii="Times New Roman"/>
          <w:b w:val="false"/>
          <w:i w:val="false"/>
          <w:color w:val="000000"/>
          <w:sz w:val="28"/>
        </w:rPr>
        <w:t>параграфом 1</w:t>
      </w:r>
      <w:r>
        <w:rPr>
          <w:rFonts w:ascii="Times New Roman"/>
          <w:b w:val="false"/>
          <w:i w:val="false"/>
          <w:color w:val="000000"/>
          <w:sz w:val="28"/>
        </w:rPr>
        <w:t xml:space="preserve"> настоящей главы.</w:t>
      </w:r>
    </w:p>
    <w:bookmarkEnd w:id="2065"/>
    <w:bookmarkStart w:name="z2205" w:id="2066"/>
    <w:p>
      <w:pPr>
        <w:spacing w:after="0"/>
        <w:ind w:left="0"/>
        <w:jc w:val="both"/>
      </w:pPr>
      <w:r>
        <w:rPr>
          <w:rFonts w:ascii="Times New Roman"/>
          <w:b w:val="false"/>
          <w:i w:val="false"/>
          <w:color w:val="000000"/>
          <w:sz w:val="28"/>
        </w:rPr>
        <w:t>
      4. Для возврата налога, уплаченного по товарам, работам, услугам, приобретенным за счет средств гранта, грантополучатель или исполнитель представляет в налоговый орган по месту нахождения налоговое заявление с приобщением следующих документов:</w:t>
      </w:r>
    </w:p>
    <w:bookmarkEnd w:id="2066"/>
    <w:bookmarkStart w:name="z2206" w:id="2067"/>
    <w:p>
      <w:pPr>
        <w:spacing w:after="0"/>
        <w:ind w:left="0"/>
        <w:jc w:val="both"/>
      </w:pPr>
      <w:r>
        <w:rPr>
          <w:rFonts w:ascii="Times New Roman"/>
          <w:b w:val="false"/>
          <w:i w:val="false"/>
          <w:color w:val="000000"/>
          <w:sz w:val="28"/>
        </w:rPr>
        <w:t>
      1) копия договора о предоставлении гранта между Республикой Казахстан и иностранным государством, правительством иностранного государства либо международной организацией, включенной в перечень, утвержденный Правительством Республики Казахстан;</w:t>
      </w:r>
    </w:p>
    <w:bookmarkEnd w:id="2067"/>
    <w:bookmarkStart w:name="z2207" w:id="2068"/>
    <w:p>
      <w:pPr>
        <w:spacing w:after="0"/>
        <w:ind w:left="0"/>
        <w:jc w:val="both"/>
      </w:pPr>
      <w:r>
        <w:rPr>
          <w:rFonts w:ascii="Times New Roman"/>
          <w:b w:val="false"/>
          <w:i w:val="false"/>
          <w:color w:val="000000"/>
          <w:sz w:val="28"/>
        </w:rPr>
        <w:t>
      2) копия договора (контракта), заключенного грантополучателем либо исполнителем с поставщиком товаров, работ, услуг;</w:t>
      </w:r>
    </w:p>
    <w:bookmarkEnd w:id="2068"/>
    <w:bookmarkStart w:name="z2208" w:id="2069"/>
    <w:p>
      <w:pPr>
        <w:spacing w:after="0"/>
        <w:ind w:left="0"/>
        <w:jc w:val="both"/>
      </w:pPr>
      <w:r>
        <w:rPr>
          <w:rFonts w:ascii="Times New Roman"/>
          <w:b w:val="false"/>
          <w:i w:val="false"/>
          <w:color w:val="000000"/>
          <w:sz w:val="28"/>
        </w:rPr>
        <w:t>
      3) копия документа, подтверждающего назначение исполнителя в качестве такового при его обращении с налоговым заявлением;</w:t>
      </w:r>
    </w:p>
    <w:bookmarkEnd w:id="2069"/>
    <w:bookmarkStart w:name="z2209" w:id="2070"/>
    <w:p>
      <w:pPr>
        <w:spacing w:after="0"/>
        <w:ind w:left="0"/>
        <w:jc w:val="both"/>
      </w:pPr>
      <w:r>
        <w:rPr>
          <w:rFonts w:ascii="Times New Roman"/>
          <w:b w:val="false"/>
          <w:i w:val="false"/>
          <w:color w:val="000000"/>
          <w:sz w:val="28"/>
        </w:rPr>
        <w:t>
      4) документы, подтверждающие отгрузку и получение товаров, работ, услуг;</w:t>
      </w:r>
    </w:p>
    <w:bookmarkEnd w:id="2070"/>
    <w:bookmarkStart w:name="z2210" w:id="2071"/>
    <w:p>
      <w:pPr>
        <w:spacing w:after="0"/>
        <w:ind w:left="0"/>
        <w:jc w:val="both"/>
      </w:pPr>
      <w:r>
        <w:rPr>
          <w:rFonts w:ascii="Times New Roman"/>
          <w:b w:val="false"/>
          <w:i w:val="false"/>
          <w:color w:val="000000"/>
          <w:sz w:val="28"/>
        </w:rPr>
        <w:t>
      5) счет-фактура, выписанный поставщиком, являющимся плательщиком налога, с выделением суммы указанного налога;</w:t>
      </w:r>
    </w:p>
    <w:bookmarkEnd w:id="2071"/>
    <w:bookmarkStart w:name="z2211" w:id="2072"/>
    <w:p>
      <w:pPr>
        <w:spacing w:after="0"/>
        <w:ind w:left="0"/>
        <w:jc w:val="both"/>
      </w:pPr>
      <w:r>
        <w:rPr>
          <w:rFonts w:ascii="Times New Roman"/>
          <w:b w:val="false"/>
          <w:i w:val="false"/>
          <w:color w:val="000000"/>
          <w:sz w:val="28"/>
        </w:rPr>
        <w:t>
      6) накладная, товарно-транспортная накладная;</w:t>
      </w:r>
    </w:p>
    <w:bookmarkEnd w:id="2072"/>
    <w:bookmarkStart w:name="z2212" w:id="2073"/>
    <w:p>
      <w:pPr>
        <w:spacing w:after="0"/>
        <w:ind w:left="0"/>
        <w:jc w:val="both"/>
      </w:pPr>
      <w:r>
        <w:rPr>
          <w:rFonts w:ascii="Times New Roman"/>
          <w:b w:val="false"/>
          <w:i w:val="false"/>
          <w:color w:val="000000"/>
          <w:sz w:val="28"/>
        </w:rPr>
        <w:t>
      7) документ, подтверждающий получение товара материально- ответственным лицом грантополучателя или исполнителя;</w:t>
      </w:r>
    </w:p>
    <w:bookmarkEnd w:id="2073"/>
    <w:bookmarkStart w:name="z2213" w:id="2074"/>
    <w:p>
      <w:pPr>
        <w:spacing w:after="0"/>
        <w:ind w:left="0"/>
        <w:jc w:val="both"/>
      </w:pPr>
      <w:r>
        <w:rPr>
          <w:rFonts w:ascii="Times New Roman"/>
          <w:b w:val="false"/>
          <w:i w:val="false"/>
          <w:color w:val="000000"/>
          <w:sz w:val="28"/>
        </w:rPr>
        <w:t>
      8) акты выполненных и принятых грантополучателем или исполнителем работ, услуг, оформленные в установленном порядке;</w:t>
      </w:r>
    </w:p>
    <w:bookmarkEnd w:id="2074"/>
    <w:bookmarkStart w:name="z2214" w:id="2075"/>
    <w:p>
      <w:pPr>
        <w:spacing w:after="0"/>
        <w:ind w:left="0"/>
        <w:jc w:val="both"/>
      </w:pPr>
      <w:r>
        <w:rPr>
          <w:rFonts w:ascii="Times New Roman"/>
          <w:b w:val="false"/>
          <w:i w:val="false"/>
          <w:color w:val="000000"/>
          <w:sz w:val="28"/>
        </w:rPr>
        <w:t>
      9) документы, подтверждающие оплату за полученные товары, работы, услуги, в том числе уплату налога.</w:t>
      </w:r>
    </w:p>
    <w:bookmarkEnd w:id="2075"/>
    <w:bookmarkStart w:name="z2215" w:id="2076"/>
    <w:p>
      <w:pPr>
        <w:spacing w:after="0"/>
        <w:ind w:left="0"/>
        <w:jc w:val="both"/>
      </w:pPr>
      <w:r>
        <w:rPr>
          <w:rFonts w:ascii="Times New Roman"/>
          <w:b w:val="false"/>
          <w:i w:val="false"/>
          <w:color w:val="000000"/>
          <w:sz w:val="28"/>
        </w:rPr>
        <w:t>
      Положения настоящей статьи распространяются также на грантополучателей или исполнителей, не являющихся плательщиками налога.</w:t>
      </w:r>
    </w:p>
    <w:bookmarkEnd w:id="2076"/>
    <w:p>
      <w:pPr>
        <w:spacing w:after="0"/>
        <w:ind w:left="0"/>
        <w:jc w:val="both"/>
      </w:pPr>
      <w:r>
        <w:rPr>
          <w:rFonts w:ascii="Times New Roman"/>
          <w:b/>
          <w:i w:val="false"/>
          <w:color w:val="000000"/>
          <w:sz w:val="28"/>
        </w:rPr>
        <w:t>Статья 131. Возврат налога дипломатическим представительствам и их персоналу</w:t>
      </w:r>
    </w:p>
    <w:bookmarkStart w:name="z2217" w:id="2077"/>
    <w:p>
      <w:pPr>
        <w:spacing w:after="0"/>
        <w:ind w:left="0"/>
        <w:jc w:val="both"/>
      </w:pPr>
      <w:r>
        <w:rPr>
          <w:rFonts w:ascii="Times New Roman"/>
          <w:b w:val="false"/>
          <w:i w:val="false"/>
          <w:color w:val="000000"/>
          <w:sz w:val="28"/>
        </w:rPr>
        <w:t>
      1. Налог подлежит возврату за приобретенные товары, выполненные работы, оказанные услуги на территории Республики Казахстан при условии, если такой возврат предусмотрен международными договорами или документами, подтверждающими принцип взаимности при предоставлении льгот по налогу:</w:t>
      </w:r>
    </w:p>
    <w:bookmarkEnd w:id="2077"/>
    <w:bookmarkStart w:name="z2218" w:id="2078"/>
    <w:p>
      <w:pPr>
        <w:spacing w:after="0"/>
        <w:ind w:left="0"/>
        <w:jc w:val="both"/>
      </w:pPr>
      <w:r>
        <w:rPr>
          <w:rFonts w:ascii="Times New Roman"/>
          <w:b w:val="false"/>
          <w:i w:val="false"/>
          <w:color w:val="000000"/>
          <w:sz w:val="28"/>
        </w:rPr>
        <w:t>
      1) дипломатическим представительствам;</w:t>
      </w:r>
    </w:p>
    <w:bookmarkEnd w:id="2078"/>
    <w:bookmarkStart w:name="z2219" w:id="2079"/>
    <w:p>
      <w:pPr>
        <w:spacing w:after="0"/>
        <w:ind w:left="0"/>
        <w:jc w:val="both"/>
      </w:pPr>
      <w:r>
        <w:rPr>
          <w:rFonts w:ascii="Times New Roman"/>
          <w:b w:val="false"/>
          <w:i w:val="false"/>
          <w:color w:val="000000"/>
          <w:sz w:val="28"/>
        </w:rPr>
        <w:t>
      2) лицам, относящимся к дипломатическому, административно-техническому персоналу этих представительств, включая членов их семей, проживающих вместе с ними, консульским должностным лицам, консульским служащим, включая членов их семей, проживающих вместе с ними (далее в целях настоящей статьи – персонал).</w:t>
      </w:r>
    </w:p>
    <w:bookmarkEnd w:id="2079"/>
    <w:bookmarkStart w:name="z2220" w:id="2080"/>
    <w:p>
      <w:pPr>
        <w:spacing w:after="0"/>
        <w:ind w:left="0"/>
        <w:jc w:val="both"/>
      </w:pPr>
      <w:r>
        <w:rPr>
          <w:rFonts w:ascii="Times New Roman"/>
          <w:b w:val="false"/>
          <w:i w:val="false"/>
          <w:color w:val="000000"/>
          <w:sz w:val="28"/>
        </w:rPr>
        <w:t>
      Возврат налога осуществляется налоговым органом по месту нахождения дипломатических представительств, включенных в перечень, утвержденный Министерством иностранных дел.</w:t>
      </w:r>
    </w:p>
    <w:bookmarkEnd w:id="2080"/>
    <w:bookmarkStart w:name="z2221" w:id="2081"/>
    <w:p>
      <w:pPr>
        <w:spacing w:after="0"/>
        <w:ind w:left="0"/>
        <w:jc w:val="both"/>
      </w:pPr>
      <w:r>
        <w:rPr>
          <w:rFonts w:ascii="Times New Roman"/>
          <w:b w:val="false"/>
          <w:i w:val="false"/>
          <w:color w:val="000000"/>
          <w:sz w:val="28"/>
        </w:rPr>
        <w:t>
      2. В отношении некоторых дипломатических представительств, исходя из принципа взаимности, могут устанавливаться ограничения по размерам и условиям возврата налога.</w:t>
      </w:r>
    </w:p>
    <w:bookmarkEnd w:id="2081"/>
    <w:bookmarkStart w:name="z2222" w:id="2082"/>
    <w:p>
      <w:pPr>
        <w:spacing w:after="0"/>
        <w:ind w:left="0"/>
        <w:jc w:val="both"/>
      </w:pPr>
      <w:r>
        <w:rPr>
          <w:rFonts w:ascii="Times New Roman"/>
          <w:b w:val="false"/>
          <w:i w:val="false"/>
          <w:color w:val="000000"/>
          <w:sz w:val="28"/>
        </w:rPr>
        <w:t>
      Перечень дипломатических представительств, в отношении которых устанавливаются ограничения по возврату налога, утверждается Министерством иностранных дел по согласованию с уполномоченным органом.</w:t>
      </w:r>
    </w:p>
    <w:bookmarkEnd w:id="2082"/>
    <w:bookmarkStart w:name="z2223" w:id="2083"/>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возврат представительствам налога производится в случаях, когда сумма приобретенных товаров, выполненных работ, оказанных услуг, включая налог, в каждом отдельном счете-фактуре и документах, подтверждающих факт оплаты, составляет или превышает 8-кратный размер месячного расчетного показателя, действующего на дату выписки счета-фактуры.</w:t>
      </w:r>
    </w:p>
    <w:bookmarkEnd w:id="2083"/>
    <w:bookmarkStart w:name="z2224" w:id="2084"/>
    <w:p>
      <w:pPr>
        <w:spacing w:after="0"/>
        <w:ind w:left="0"/>
        <w:jc w:val="both"/>
      </w:pPr>
      <w:r>
        <w:rPr>
          <w:rFonts w:ascii="Times New Roman"/>
          <w:b w:val="false"/>
          <w:i w:val="false"/>
          <w:color w:val="000000"/>
          <w:sz w:val="28"/>
        </w:rPr>
        <w:t>
      Ограничения, установленные настоящим пунктом, не распространяются на плату за услуги связи, электроэнергию, воду, газ и иные коммунальные услуги.</w:t>
      </w:r>
    </w:p>
    <w:bookmarkEnd w:id="2084"/>
    <w:bookmarkStart w:name="z2225" w:id="2085"/>
    <w:p>
      <w:pPr>
        <w:spacing w:after="0"/>
        <w:ind w:left="0"/>
        <w:jc w:val="both"/>
      </w:pPr>
      <w:r>
        <w:rPr>
          <w:rFonts w:ascii="Times New Roman"/>
          <w:b w:val="false"/>
          <w:i w:val="false"/>
          <w:color w:val="000000"/>
          <w:sz w:val="28"/>
        </w:rPr>
        <w:t>
      4. Налоговые органы осуществляют возврат налога на основании сводных ведомостей (реестров) дипломатического представительства по приобретенным товарам, выполненным работам, оказанным услугам за отчетный квартал (далее в целях настоящей статьи – сводные ведомости дипломатического представительства), и копий счетов-фактур и документов, подтверждающих уплату налога (далее в целях настоящей статьи – подтверждающие документы).</w:t>
      </w:r>
    </w:p>
    <w:bookmarkEnd w:id="2085"/>
    <w:bookmarkStart w:name="z2226" w:id="2086"/>
    <w:p>
      <w:pPr>
        <w:spacing w:after="0"/>
        <w:ind w:left="0"/>
        <w:jc w:val="both"/>
      </w:pPr>
      <w:r>
        <w:rPr>
          <w:rFonts w:ascii="Times New Roman"/>
          <w:b w:val="false"/>
          <w:i w:val="false"/>
          <w:color w:val="000000"/>
          <w:sz w:val="28"/>
        </w:rPr>
        <w:t>
      В отношении членов семьи персонала дипломатического представительства дополнительно представляются копии аккредитационных документов, выданных Министерством иностранных дел.</w:t>
      </w:r>
    </w:p>
    <w:bookmarkEnd w:id="2086"/>
    <w:bookmarkStart w:name="z2227" w:id="2087"/>
    <w:p>
      <w:pPr>
        <w:spacing w:after="0"/>
        <w:ind w:left="0"/>
        <w:jc w:val="both"/>
      </w:pPr>
      <w:r>
        <w:rPr>
          <w:rFonts w:ascii="Times New Roman"/>
          <w:b w:val="false"/>
          <w:i w:val="false"/>
          <w:color w:val="000000"/>
          <w:sz w:val="28"/>
        </w:rPr>
        <w:t>
      Сводные ведомости дипломатического представительства составляются дипломатическими представительствами ежеквартально, подписываются руководителем либо иным уполномоченным на то должностным лицом дипломатического представительства и заверяются печатью при составлении на бумажном носителе.</w:t>
      </w:r>
    </w:p>
    <w:bookmarkEnd w:id="2087"/>
    <w:bookmarkStart w:name="z2228" w:id="2088"/>
    <w:p>
      <w:pPr>
        <w:spacing w:after="0"/>
        <w:ind w:left="0"/>
        <w:jc w:val="both"/>
      </w:pPr>
      <w:r>
        <w:rPr>
          <w:rFonts w:ascii="Times New Roman"/>
          <w:b w:val="false"/>
          <w:i w:val="false"/>
          <w:color w:val="000000"/>
          <w:sz w:val="28"/>
        </w:rPr>
        <w:t>
      Форма сводной ведомости дипломатического представительства устанавливается уполномоченным органом.</w:t>
      </w:r>
    </w:p>
    <w:bookmarkEnd w:id="2088"/>
    <w:bookmarkStart w:name="z2229" w:id="2089"/>
    <w:p>
      <w:pPr>
        <w:spacing w:after="0"/>
        <w:ind w:left="0"/>
        <w:jc w:val="both"/>
      </w:pPr>
      <w:r>
        <w:rPr>
          <w:rFonts w:ascii="Times New Roman"/>
          <w:b w:val="false"/>
          <w:i w:val="false"/>
          <w:color w:val="000000"/>
          <w:sz w:val="28"/>
        </w:rPr>
        <w:t>
      Сводные ведомости дипломатического представительства и подтверждающие документы передаются в организацию по работе с дипломатическими представительствами Министерства иностранных дел в течение месяца, следующего за отчетным кварталом, за исключением случаев завершения срока пребывания в Республике Казахстан члена (членов) семьи персонала дипломатического представительства.</w:t>
      </w:r>
    </w:p>
    <w:bookmarkEnd w:id="2089"/>
    <w:bookmarkStart w:name="z2230" w:id="2090"/>
    <w:p>
      <w:pPr>
        <w:spacing w:after="0"/>
        <w:ind w:left="0"/>
        <w:jc w:val="both"/>
      </w:pPr>
      <w:r>
        <w:rPr>
          <w:rFonts w:ascii="Times New Roman"/>
          <w:b w:val="false"/>
          <w:i w:val="false"/>
          <w:color w:val="000000"/>
          <w:sz w:val="28"/>
        </w:rPr>
        <w:t>
      5. После подтверждения принципа взаимности организация по работе с дипломатическими представительствами Министерства иностранных дел представляет в налоговый орган по месту нахождения дипломатических представительств с сопроводительным документом сводные ведомости дипломатического представительства и подтверждающие документы.</w:t>
      </w:r>
    </w:p>
    <w:bookmarkEnd w:id="2090"/>
    <w:bookmarkStart w:name="z2231" w:id="2091"/>
    <w:p>
      <w:pPr>
        <w:spacing w:after="0"/>
        <w:ind w:left="0"/>
        <w:jc w:val="both"/>
      </w:pPr>
      <w:r>
        <w:rPr>
          <w:rFonts w:ascii="Times New Roman"/>
          <w:b w:val="false"/>
          <w:i w:val="false"/>
          <w:color w:val="000000"/>
          <w:sz w:val="28"/>
        </w:rPr>
        <w:t>
      Дипломатические представительства представляют документы в налоговые органы на казахском и (или) русском языках.</w:t>
      </w:r>
    </w:p>
    <w:bookmarkEnd w:id="2091"/>
    <w:bookmarkStart w:name="z2232" w:id="2092"/>
    <w:p>
      <w:pPr>
        <w:spacing w:after="0"/>
        <w:ind w:left="0"/>
        <w:jc w:val="both"/>
      </w:pPr>
      <w:r>
        <w:rPr>
          <w:rFonts w:ascii="Times New Roman"/>
          <w:b w:val="false"/>
          <w:i w:val="false"/>
          <w:color w:val="000000"/>
          <w:sz w:val="28"/>
        </w:rPr>
        <w:t>
      При наличии отдельных документов, составленных на иностранных языках, представляется перевод на казахский и (или) русский языки, заверенный печатью дипломатического представительства.</w:t>
      </w:r>
    </w:p>
    <w:bookmarkEnd w:id="2092"/>
    <w:bookmarkStart w:name="z2233" w:id="2093"/>
    <w:p>
      <w:pPr>
        <w:spacing w:after="0"/>
        <w:ind w:left="0"/>
        <w:jc w:val="both"/>
      </w:pPr>
      <w:r>
        <w:rPr>
          <w:rFonts w:ascii="Times New Roman"/>
          <w:b w:val="false"/>
          <w:i w:val="false"/>
          <w:color w:val="000000"/>
          <w:sz w:val="28"/>
        </w:rPr>
        <w:t>
      6. Возврат налога представительствам осуществляется налоговым органом в течение тридцати рабочих дней, следующих за днем получения сводных ведомостей дипломатического представительства и подтверждающих документов.</w:t>
      </w:r>
    </w:p>
    <w:bookmarkEnd w:id="2093"/>
    <w:bookmarkStart w:name="z2234" w:id="2094"/>
    <w:p>
      <w:pPr>
        <w:spacing w:after="0"/>
        <w:ind w:left="0"/>
        <w:jc w:val="both"/>
      </w:pPr>
      <w:r>
        <w:rPr>
          <w:rFonts w:ascii="Times New Roman"/>
          <w:b w:val="false"/>
          <w:i w:val="false"/>
          <w:color w:val="000000"/>
          <w:sz w:val="28"/>
        </w:rPr>
        <w:t>
      7. При выявлении в представленных дипломатическим представительством документах нарушений, в том числе невыделении сумм налога отдельной строкой, налоговый орган осуществляет встречную налоговую проверку поставщика товаров, работ, услуг.</w:t>
      </w:r>
    </w:p>
    <w:bookmarkEnd w:id="2094"/>
    <w:bookmarkStart w:name="z2235" w:id="2095"/>
    <w:p>
      <w:pPr>
        <w:spacing w:after="0"/>
        <w:ind w:left="0"/>
        <w:jc w:val="both"/>
      </w:pPr>
      <w:r>
        <w:rPr>
          <w:rFonts w:ascii="Times New Roman"/>
          <w:b w:val="false"/>
          <w:i w:val="false"/>
          <w:color w:val="000000"/>
          <w:sz w:val="28"/>
        </w:rPr>
        <w:t>
      8. Налоговые органы после проверки сводных ведомостей дипломатического представительства, подтверждающих документов и проведения встречной налоговой проверки поставщика товаров, работ, услуг извещают организацию по работе с дипломатическими представительствами Министерства иностранных дел о возврате и (или) отказе в возврате сумм налога.</w:t>
      </w:r>
    </w:p>
    <w:bookmarkEnd w:id="2095"/>
    <w:bookmarkStart w:name="z2236" w:id="2096"/>
    <w:p>
      <w:pPr>
        <w:spacing w:after="0"/>
        <w:ind w:left="0"/>
        <w:jc w:val="both"/>
      </w:pPr>
      <w:r>
        <w:rPr>
          <w:rFonts w:ascii="Times New Roman"/>
          <w:b w:val="false"/>
          <w:i w:val="false"/>
          <w:color w:val="000000"/>
          <w:sz w:val="28"/>
        </w:rPr>
        <w:t>
      При отказе в возврате сумм налога налоговые органы сообщают, какие нарушения и по каким документам они были допущены.</w:t>
      </w:r>
    </w:p>
    <w:bookmarkEnd w:id="2096"/>
    <w:bookmarkStart w:name="z2237" w:id="2097"/>
    <w:p>
      <w:pPr>
        <w:spacing w:after="0"/>
        <w:ind w:left="0"/>
        <w:jc w:val="both"/>
      </w:pPr>
      <w:r>
        <w:rPr>
          <w:rFonts w:ascii="Times New Roman"/>
          <w:b w:val="false"/>
          <w:i w:val="false"/>
          <w:color w:val="000000"/>
          <w:sz w:val="28"/>
        </w:rPr>
        <w:t>
      9. Если в течение срока возврата, установленного пунктом 6 настоящей статьи, не будут устранены нарушения, выявленные в ходе проведения встречной налоговой проверки, возврат налога производится в пределах сумм, по которым не выявлены либо устранены нарушения.</w:t>
      </w:r>
    </w:p>
    <w:bookmarkEnd w:id="2097"/>
    <w:bookmarkStart w:name="z2238" w:id="2098"/>
    <w:p>
      <w:pPr>
        <w:spacing w:after="0"/>
        <w:ind w:left="0"/>
        <w:jc w:val="both"/>
      </w:pPr>
      <w:r>
        <w:rPr>
          <w:rFonts w:ascii="Times New Roman"/>
          <w:b w:val="false"/>
          <w:i w:val="false"/>
          <w:color w:val="000000"/>
          <w:sz w:val="28"/>
        </w:rPr>
        <w:t>
      Если нарушения устранены после завершения встречной налоговой проверки, возврат налога производится на основании представленной дополнительной сводной ведомости дипломатического представительства и подтверждающих документов.</w:t>
      </w:r>
    </w:p>
    <w:bookmarkEnd w:id="2098"/>
    <w:bookmarkStart w:name="z2239" w:id="2099"/>
    <w:p>
      <w:pPr>
        <w:spacing w:after="0"/>
        <w:ind w:left="0"/>
        <w:jc w:val="both"/>
      </w:pPr>
      <w:r>
        <w:rPr>
          <w:rFonts w:ascii="Times New Roman"/>
          <w:b w:val="false"/>
          <w:i w:val="false"/>
          <w:color w:val="000000"/>
          <w:sz w:val="28"/>
        </w:rPr>
        <w:t>
      10. Сумма налога, не предъявленная к возврату за квартал, в котором приобретены товары, выполнены работы, оказаны услуги, может быть предъявлена к возврату дипломатическими представительствами на основании сводной ведомости дипломатического представительства и подтверждающих документов.</w:t>
      </w:r>
    </w:p>
    <w:bookmarkEnd w:id="2099"/>
    <w:bookmarkStart w:name="z2240" w:id="2100"/>
    <w:p>
      <w:pPr>
        <w:spacing w:after="0"/>
        <w:ind w:left="0"/>
        <w:jc w:val="both"/>
      </w:pPr>
      <w:r>
        <w:rPr>
          <w:rFonts w:ascii="Times New Roman"/>
          <w:b w:val="false"/>
          <w:i w:val="false"/>
          <w:color w:val="000000"/>
          <w:sz w:val="28"/>
        </w:rPr>
        <w:t>
      11. Возврат налога производится налоговым органом на соответствующие счета дипломатических представительств и (или) персонала дипломатических представительств, открытые в банковских организациях Республики Казахстан в порядке, определенном законодательством Республики Казахстан.</w:t>
      </w:r>
    </w:p>
    <w:bookmarkEnd w:id="2100"/>
    <w:bookmarkStart w:name="z2241" w:id="2101"/>
    <w:p>
      <w:pPr>
        <w:spacing w:after="0"/>
        <w:ind w:left="0"/>
        <w:jc w:val="left"/>
      </w:pPr>
      <w:r>
        <w:rPr>
          <w:rFonts w:ascii="Times New Roman"/>
          <w:b/>
          <w:i w:val="false"/>
          <w:color w:val="000000"/>
        </w:rPr>
        <w:t xml:space="preserve"> Глава 11. ИЗМЕНЕНИЕ СРОКОВ ИСПОЛНЕНИЯ НАЛОГОВОГО ОБЯЗАТЕЛЬСТВА</w:t>
      </w:r>
    </w:p>
    <w:bookmarkEnd w:id="2101"/>
    <w:p>
      <w:pPr>
        <w:spacing w:after="0"/>
        <w:ind w:left="0"/>
        <w:jc w:val="both"/>
      </w:pPr>
      <w:r>
        <w:rPr>
          <w:rFonts w:ascii="Times New Roman"/>
          <w:b/>
          <w:i w:val="false"/>
          <w:color w:val="000000"/>
          <w:sz w:val="28"/>
        </w:rPr>
        <w:t>Статья 132. Общие положения об изменении сроков исполнения налогового обязательства по уплате</w:t>
      </w:r>
    </w:p>
    <w:bookmarkStart w:name="z2243" w:id="2102"/>
    <w:p>
      <w:pPr>
        <w:spacing w:after="0"/>
        <w:ind w:left="0"/>
        <w:jc w:val="both"/>
      </w:pPr>
      <w:r>
        <w:rPr>
          <w:rFonts w:ascii="Times New Roman"/>
          <w:b w:val="false"/>
          <w:i w:val="false"/>
          <w:color w:val="000000"/>
          <w:sz w:val="28"/>
        </w:rPr>
        <w:t>
      1. Изменение сроков исполнения налогового обязательства по уплате – перенос установленного настоящим Кодексом срока уплаты налогов и (или) плат на более поздний срок либо продление сроков погашения налоговой задолженности.</w:t>
      </w:r>
    </w:p>
    <w:bookmarkEnd w:id="2102"/>
    <w:bookmarkStart w:name="z2244" w:id="2103"/>
    <w:p>
      <w:pPr>
        <w:spacing w:after="0"/>
        <w:ind w:left="0"/>
        <w:jc w:val="both"/>
      </w:pPr>
      <w:r>
        <w:rPr>
          <w:rFonts w:ascii="Times New Roman"/>
          <w:b w:val="false"/>
          <w:i w:val="false"/>
          <w:color w:val="000000"/>
          <w:sz w:val="28"/>
        </w:rPr>
        <w:t>
      2. Изменение сроков исполнения налогового обязательства по уплате осуществляется в формах:</w:t>
      </w:r>
    </w:p>
    <w:bookmarkEnd w:id="2103"/>
    <w:bookmarkStart w:name="z2245" w:id="2104"/>
    <w:p>
      <w:pPr>
        <w:spacing w:after="0"/>
        <w:ind w:left="0"/>
        <w:jc w:val="both"/>
      </w:pPr>
      <w:r>
        <w:rPr>
          <w:rFonts w:ascii="Times New Roman"/>
          <w:b w:val="false"/>
          <w:i w:val="false"/>
          <w:color w:val="000000"/>
          <w:sz w:val="28"/>
        </w:rPr>
        <w:t>
      1) отсрочки (рассрочки) по уплате налогов и (или) плат;</w:t>
      </w:r>
    </w:p>
    <w:bookmarkEnd w:id="2104"/>
    <w:bookmarkStart w:name="z2246" w:id="2105"/>
    <w:p>
      <w:pPr>
        <w:spacing w:after="0"/>
        <w:ind w:left="0"/>
        <w:jc w:val="both"/>
      </w:pPr>
      <w:r>
        <w:rPr>
          <w:rFonts w:ascii="Times New Roman"/>
          <w:b w:val="false"/>
          <w:i w:val="false"/>
          <w:color w:val="000000"/>
          <w:sz w:val="28"/>
        </w:rPr>
        <w:t>
      2) изменения срока уплаты налога на добавленную стоимость по импортируемым товарам;</w:t>
      </w:r>
    </w:p>
    <w:bookmarkEnd w:id="2105"/>
    <w:bookmarkStart w:name="z2247" w:id="2106"/>
    <w:p>
      <w:pPr>
        <w:spacing w:after="0"/>
        <w:ind w:left="0"/>
        <w:jc w:val="both"/>
      </w:pPr>
      <w:r>
        <w:rPr>
          <w:rFonts w:ascii="Times New Roman"/>
          <w:b w:val="false"/>
          <w:i w:val="false"/>
          <w:color w:val="000000"/>
          <w:sz w:val="28"/>
        </w:rPr>
        <w:t>
      3) отсрочки по уплате государственной пошлины.</w:t>
      </w:r>
    </w:p>
    <w:bookmarkEnd w:id="2106"/>
    <w:bookmarkStart w:name="z2248" w:id="2107"/>
    <w:p>
      <w:pPr>
        <w:spacing w:after="0"/>
        <w:ind w:left="0"/>
        <w:jc w:val="both"/>
      </w:pPr>
      <w:r>
        <w:rPr>
          <w:rFonts w:ascii="Times New Roman"/>
          <w:b w:val="false"/>
          <w:i w:val="false"/>
          <w:color w:val="000000"/>
          <w:sz w:val="28"/>
        </w:rPr>
        <w:t>
      3. Изменение сроков исполнения налогового обязательства по уплате налогов и (или) плат не освобождает налогоплательщика от уплаты пеней за несвоевременную их уплату, за исключением случаев предоставления:</w:t>
      </w:r>
    </w:p>
    <w:bookmarkEnd w:id="2107"/>
    <w:bookmarkStart w:name="z2249" w:id="2108"/>
    <w:p>
      <w:pPr>
        <w:spacing w:after="0"/>
        <w:ind w:left="0"/>
        <w:jc w:val="both"/>
      </w:pPr>
      <w:r>
        <w:rPr>
          <w:rFonts w:ascii="Times New Roman"/>
          <w:b w:val="false"/>
          <w:i w:val="false"/>
          <w:color w:val="000000"/>
          <w:sz w:val="28"/>
        </w:rPr>
        <w:t>
      1) отсрочки налогоплательщику – производителю товаров собственного производства по налогу на добавленную стоимость по импортируемым товарам, используемым при производстве продукции на период до одного календарного года;</w:t>
      </w:r>
    </w:p>
    <w:bookmarkEnd w:id="2108"/>
    <w:bookmarkStart w:name="z2250" w:id="2109"/>
    <w:p>
      <w:pPr>
        <w:spacing w:after="0"/>
        <w:ind w:left="0"/>
        <w:jc w:val="both"/>
      </w:pPr>
      <w:r>
        <w:rPr>
          <w:rFonts w:ascii="Times New Roman"/>
          <w:b w:val="false"/>
          <w:i w:val="false"/>
          <w:color w:val="000000"/>
          <w:sz w:val="28"/>
        </w:rPr>
        <w:t>
      2) отсрочки (рассрочки) в рамках процедуры реструктуризации задолженности, предусмотренной законодательством Республики Казахстан о реабилитации и банкротстве.</w:t>
      </w:r>
    </w:p>
    <w:bookmarkEnd w:id="2109"/>
    <w:p>
      <w:pPr>
        <w:spacing w:after="0"/>
        <w:ind w:left="0"/>
        <w:jc w:val="both"/>
      </w:pPr>
      <w:r>
        <w:rPr>
          <w:rFonts w:ascii="Times New Roman"/>
          <w:b/>
          <w:i w:val="false"/>
          <w:color w:val="000000"/>
          <w:sz w:val="28"/>
        </w:rPr>
        <w:t>Статья 133. Отсрочка (рассрочка) по уплате налогов, плат и (или) пеней</w:t>
      </w:r>
    </w:p>
    <w:bookmarkStart w:name="z2252" w:id="2110"/>
    <w:p>
      <w:pPr>
        <w:spacing w:after="0"/>
        <w:ind w:left="0"/>
        <w:jc w:val="both"/>
      </w:pPr>
      <w:r>
        <w:rPr>
          <w:rFonts w:ascii="Times New Roman"/>
          <w:b w:val="false"/>
          <w:i w:val="false"/>
          <w:color w:val="000000"/>
          <w:sz w:val="28"/>
        </w:rPr>
        <w:t>
      1. Отсрочка по уплате налогов, плат и (или) пеней (далее в целях настоящей главы – отсрочка) – изменение налогоплательщику срока уплаты налогов, плат и (или) пеней путем установления налоговым органом более позднего срока для единовременной уплаты в полном объеме причитающихся сумм на срок, не превышающий шести месяцев, за исключением участника горизонтального мониторинга, которому уполномоченным органом отсрочка предоставляется на срок не более двенадцати месяцев.</w:t>
      </w:r>
    </w:p>
    <w:bookmarkEnd w:id="2110"/>
    <w:bookmarkStart w:name="z2253" w:id="2111"/>
    <w:p>
      <w:pPr>
        <w:spacing w:after="0"/>
        <w:ind w:left="0"/>
        <w:jc w:val="both"/>
      </w:pPr>
      <w:r>
        <w:rPr>
          <w:rFonts w:ascii="Times New Roman"/>
          <w:b w:val="false"/>
          <w:i w:val="false"/>
          <w:color w:val="000000"/>
          <w:sz w:val="28"/>
        </w:rPr>
        <w:t>
      Рассрочка по уплате налогов, плат и (или) пеней (далее в целях настоящей главы – рассрочка) – изменение налогоплательщику срока уплаты налогов, плат и (или) путем установления налоговым органом поэтапного срока (месяц, квартал) уплаты равными долями причитающихся сумм пеней на срок не более тридцати шести месяцев, за исключением участника горизонтального мониторинга, которому уполномоченным органом рассрочка предоставляется на срок не более двенадцати месяцев.</w:t>
      </w:r>
    </w:p>
    <w:bookmarkEnd w:id="2111"/>
    <w:bookmarkStart w:name="z2254" w:id="2112"/>
    <w:p>
      <w:pPr>
        <w:spacing w:after="0"/>
        <w:ind w:left="0"/>
        <w:jc w:val="both"/>
      </w:pPr>
      <w:r>
        <w:rPr>
          <w:rFonts w:ascii="Times New Roman"/>
          <w:b w:val="false"/>
          <w:i w:val="false"/>
          <w:color w:val="000000"/>
          <w:sz w:val="28"/>
        </w:rPr>
        <w:t>
      Порядок и условия предоставления отсрочки (рассрочки) определяются уполномоченным органом.</w:t>
      </w:r>
    </w:p>
    <w:bookmarkEnd w:id="2112"/>
    <w:bookmarkStart w:name="z2255" w:id="2113"/>
    <w:p>
      <w:pPr>
        <w:spacing w:after="0"/>
        <w:ind w:left="0"/>
        <w:jc w:val="both"/>
      </w:pPr>
      <w:r>
        <w:rPr>
          <w:rFonts w:ascii="Times New Roman"/>
          <w:b w:val="false"/>
          <w:i w:val="false"/>
          <w:color w:val="000000"/>
          <w:sz w:val="28"/>
        </w:rPr>
        <w:t>
      2. Отсрочка или рассрочка по уплате налогов и (или) плат может быть предоставлена налогоплательщику, финансовое положение которого не позволяет уплатить налог и (или) плату в установленный срок, однако имеются достаточные основания полагать, что возможность их уплаты возникнет в течение срока, на который предоставляется отсрочка или рассрочка, при наличии одного из следующих оснований:</w:t>
      </w:r>
    </w:p>
    <w:bookmarkEnd w:id="2113"/>
    <w:bookmarkStart w:name="z2256" w:id="2114"/>
    <w:p>
      <w:pPr>
        <w:spacing w:after="0"/>
        <w:ind w:left="0"/>
        <w:jc w:val="both"/>
      </w:pPr>
      <w:r>
        <w:rPr>
          <w:rFonts w:ascii="Times New Roman"/>
          <w:b w:val="false"/>
          <w:i w:val="false"/>
          <w:color w:val="000000"/>
          <w:sz w:val="28"/>
        </w:rPr>
        <w:t>
      1) причинение налогоплательщику ущерба в результате непреодолимой силы (чрезвычайные ситуации социального, природного, техногенного, экологического характера, военные действия и иные обстоятельства непреодолимой силы);</w:t>
      </w:r>
    </w:p>
    <w:bookmarkEnd w:id="2114"/>
    <w:bookmarkStart w:name="z2257" w:id="2115"/>
    <w:p>
      <w:pPr>
        <w:spacing w:after="0"/>
        <w:ind w:left="0"/>
        <w:jc w:val="both"/>
      </w:pPr>
      <w:r>
        <w:rPr>
          <w:rFonts w:ascii="Times New Roman"/>
          <w:b w:val="false"/>
          <w:i w:val="false"/>
          <w:color w:val="000000"/>
          <w:sz w:val="28"/>
        </w:rPr>
        <w:t>
      2) производство и (или) реализация товаров, работ или услуг налогоплательщиком носит сезонный характер;</w:t>
      </w:r>
    </w:p>
    <w:bookmarkEnd w:id="2115"/>
    <w:bookmarkStart w:name="z2258" w:id="2116"/>
    <w:p>
      <w:pPr>
        <w:spacing w:after="0"/>
        <w:ind w:left="0"/>
        <w:jc w:val="both"/>
      </w:pPr>
      <w:r>
        <w:rPr>
          <w:rFonts w:ascii="Times New Roman"/>
          <w:b w:val="false"/>
          <w:i w:val="false"/>
          <w:color w:val="000000"/>
          <w:sz w:val="28"/>
        </w:rPr>
        <w:t>
      3) имущественное положение физического лица, не состоящего на регистрационном учете в качестве индивидуального предпринимателя (без учета имущества, на которое в соответствии с законодательством Республики Казахстан не может быть обращено взыскание), исключает возможность единовременной уплаты налога;</w:t>
      </w:r>
    </w:p>
    <w:bookmarkEnd w:id="2116"/>
    <w:bookmarkStart w:name="z2259" w:id="2117"/>
    <w:p>
      <w:pPr>
        <w:spacing w:after="0"/>
        <w:ind w:left="0"/>
        <w:jc w:val="both"/>
      </w:pPr>
      <w:r>
        <w:rPr>
          <w:rFonts w:ascii="Times New Roman"/>
          <w:b w:val="false"/>
          <w:i w:val="false"/>
          <w:color w:val="000000"/>
          <w:sz w:val="28"/>
        </w:rPr>
        <w:t>
      4) принятие судом решения о применении процедуры реструктуризации задолженности;</w:t>
      </w:r>
    </w:p>
    <w:bookmarkEnd w:id="2117"/>
    <w:bookmarkStart w:name="z2260" w:id="2118"/>
    <w:p>
      <w:pPr>
        <w:spacing w:after="0"/>
        <w:ind w:left="0"/>
        <w:jc w:val="both"/>
      </w:pPr>
      <w:r>
        <w:rPr>
          <w:rFonts w:ascii="Times New Roman"/>
          <w:b w:val="false"/>
          <w:i w:val="false"/>
          <w:color w:val="000000"/>
          <w:sz w:val="28"/>
        </w:rPr>
        <w:t>
      5) основной вид деятельности налогоплательщика относится к отрасли экономики, имеющей стратегическое значение согласно законам Республики Казахстан;</w:t>
      </w:r>
    </w:p>
    <w:bookmarkEnd w:id="2118"/>
    <w:bookmarkStart w:name="z2261" w:id="2119"/>
    <w:p>
      <w:pPr>
        <w:spacing w:after="0"/>
        <w:ind w:left="0"/>
        <w:jc w:val="both"/>
      </w:pPr>
      <w:r>
        <w:rPr>
          <w:rFonts w:ascii="Times New Roman"/>
          <w:b w:val="false"/>
          <w:i w:val="false"/>
          <w:color w:val="000000"/>
          <w:sz w:val="28"/>
        </w:rPr>
        <w:t>
      6) представление налогоплательщиком дополнительной налоговой отчетности;</w:t>
      </w:r>
    </w:p>
    <w:bookmarkEnd w:id="2119"/>
    <w:bookmarkStart w:name="z2262" w:id="2120"/>
    <w:p>
      <w:pPr>
        <w:spacing w:after="0"/>
        <w:ind w:left="0"/>
        <w:jc w:val="both"/>
      </w:pPr>
      <w:r>
        <w:rPr>
          <w:rFonts w:ascii="Times New Roman"/>
          <w:b w:val="false"/>
          <w:i w:val="false"/>
          <w:color w:val="000000"/>
          <w:sz w:val="28"/>
        </w:rPr>
        <w:t>
      7) согласие налогоплательщика с суммами начисленных налогов и (или) плат, указанными в уведомлении о результатах проверки. Положения настоящего подпункта не распространяются на налогоплательщиков, период с даты регистрации которых в качестве налогоплательщика до даты подачи заявления о предоставлении отсрочки или рассрочки составляет менее пяти лет.</w:t>
      </w:r>
    </w:p>
    <w:bookmarkEnd w:id="2120"/>
    <w:bookmarkStart w:name="z2263" w:id="2121"/>
    <w:p>
      <w:pPr>
        <w:spacing w:after="0"/>
        <w:ind w:left="0"/>
        <w:jc w:val="both"/>
      </w:pPr>
      <w:r>
        <w:rPr>
          <w:rFonts w:ascii="Times New Roman"/>
          <w:b w:val="false"/>
          <w:i w:val="false"/>
          <w:color w:val="000000"/>
          <w:sz w:val="28"/>
        </w:rPr>
        <w:t>
      3. Отсрочка (рассрочка) применяется к налогам, платам и (или) пеням, исчисленным налогоплательщиком согласно представленной налоговой отчетности, а также начисленным налоговым органом по результатам налоговых проверок, по данным уполномоченных государственных органов, за исключением следующих налогов:</w:t>
      </w:r>
    </w:p>
    <w:bookmarkEnd w:id="2121"/>
    <w:bookmarkStart w:name="z2264" w:id="2122"/>
    <w:p>
      <w:pPr>
        <w:spacing w:after="0"/>
        <w:ind w:left="0"/>
        <w:jc w:val="both"/>
      </w:pPr>
      <w:r>
        <w:rPr>
          <w:rFonts w:ascii="Times New Roman"/>
          <w:b w:val="false"/>
          <w:i w:val="false"/>
          <w:color w:val="000000"/>
          <w:sz w:val="28"/>
        </w:rPr>
        <w:t>
      1) налогов, удерживаемых у источника выплаты;</w:t>
      </w:r>
    </w:p>
    <w:bookmarkEnd w:id="2122"/>
    <w:bookmarkStart w:name="z2265" w:id="2123"/>
    <w:p>
      <w:pPr>
        <w:spacing w:after="0"/>
        <w:ind w:left="0"/>
        <w:jc w:val="both"/>
      </w:pPr>
      <w:r>
        <w:rPr>
          <w:rFonts w:ascii="Times New Roman"/>
          <w:b w:val="false"/>
          <w:i w:val="false"/>
          <w:color w:val="000000"/>
          <w:sz w:val="28"/>
        </w:rPr>
        <w:t xml:space="preserve">
      2) акцизов на товары, импортируемые с территории государств – членов ЕАЭС; </w:t>
      </w:r>
    </w:p>
    <w:bookmarkEnd w:id="2123"/>
    <w:bookmarkStart w:name="z2266" w:id="2124"/>
    <w:p>
      <w:pPr>
        <w:spacing w:after="0"/>
        <w:ind w:left="0"/>
        <w:jc w:val="both"/>
      </w:pPr>
      <w:r>
        <w:rPr>
          <w:rFonts w:ascii="Times New Roman"/>
          <w:b w:val="false"/>
          <w:i w:val="false"/>
          <w:color w:val="000000"/>
          <w:sz w:val="28"/>
        </w:rPr>
        <w:t>
      3) налога на добавленную стоимость на товары, импортируемые с территории государств – членов ЕАЭС;</w:t>
      </w:r>
    </w:p>
    <w:bookmarkEnd w:id="2124"/>
    <w:bookmarkStart w:name="z2267" w:id="2125"/>
    <w:p>
      <w:pPr>
        <w:spacing w:after="0"/>
        <w:ind w:left="0"/>
        <w:jc w:val="both"/>
      </w:pPr>
      <w:r>
        <w:rPr>
          <w:rFonts w:ascii="Times New Roman"/>
          <w:b w:val="false"/>
          <w:i w:val="false"/>
          <w:color w:val="000000"/>
          <w:sz w:val="28"/>
        </w:rPr>
        <w:t xml:space="preserve">
      4) подписного бонуса; </w:t>
      </w:r>
    </w:p>
    <w:bookmarkEnd w:id="2125"/>
    <w:bookmarkStart w:name="z2268" w:id="2126"/>
    <w:p>
      <w:pPr>
        <w:spacing w:after="0"/>
        <w:ind w:left="0"/>
        <w:jc w:val="both"/>
      </w:pPr>
      <w:r>
        <w:rPr>
          <w:rFonts w:ascii="Times New Roman"/>
          <w:b w:val="false"/>
          <w:i w:val="false"/>
          <w:color w:val="000000"/>
          <w:sz w:val="28"/>
        </w:rPr>
        <w:t>
      5) налогов, поступающих в соответствии с бюджетным законодательством Республики Казахстан в Национальный фонд Республики Казахстан.</w:t>
      </w:r>
    </w:p>
    <w:bookmarkEnd w:id="2126"/>
    <w:bookmarkStart w:name="z2269" w:id="2127"/>
    <w:p>
      <w:pPr>
        <w:spacing w:after="0"/>
        <w:ind w:left="0"/>
        <w:jc w:val="both"/>
      </w:pPr>
      <w:r>
        <w:rPr>
          <w:rFonts w:ascii="Times New Roman"/>
          <w:b w:val="false"/>
          <w:i w:val="false"/>
          <w:color w:val="000000"/>
          <w:sz w:val="28"/>
        </w:rPr>
        <w:t>
      Отсрочка (рассрочка) предоставляется по следующим платам за:</w:t>
      </w:r>
    </w:p>
    <w:bookmarkEnd w:id="2127"/>
    <w:bookmarkStart w:name="z2270" w:id="2128"/>
    <w:p>
      <w:pPr>
        <w:spacing w:after="0"/>
        <w:ind w:left="0"/>
        <w:jc w:val="both"/>
      </w:pPr>
      <w:r>
        <w:rPr>
          <w:rFonts w:ascii="Times New Roman"/>
          <w:b w:val="false"/>
          <w:i w:val="false"/>
          <w:color w:val="000000"/>
          <w:sz w:val="28"/>
        </w:rPr>
        <w:t>
      пользование земельными участками;</w:t>
      </w:r>
    </w:p>
    <w:bookmarkEnd w:id="2128"/>
    <w:bookmarkStart w:name="z2271" w:id="2129"/>
    <w:p>
      <w:pPr>
        <w:spacing w:after="0"/>
        <w:ind w:left="0"/>
        <w:jc w:val="both"/>
      </w:pPr>
      <w:r>
        <w:rPr>
          <w:rFonts w:ascii="Times New Roman"/>
          <w:b w:val="false"/>
          <w:i w:val="false"/>
          <w:color w:val="000000"/>
          <w:sz w:val="28"/>
        </w:rPr>
        <w:t>
      негативное воздействие на окружающую среду.</w:t>
      </w:r>
    </w:p>
    <w:bookmarkEnd w:id="2129"/>
    <w:bookmarkStart w:name="z2272" w:id="2130"/>
    <w:p>
      <w:pPr>
        <w:spacing w:after="0"/>
        <w:ind w:left="0"/>
        <w:jc w:val="both"/>
      </w:pPr>
      <w:r>
        <w:rPr>
          <w:rFonts w:ascii="Times New Roman"/>
          <w:b w:val="false"/>
          <w:i w:val="false"/>
          <w:color w:val="000000"/>
          <w:sz w:val="28"/>
        </w:rPr>
        <w:t>
      Отсрочка (рассрочка) предоставляется по одному или нескольким налогам и (или) платам, а также могут быть предоставлены в отношении всей подлежащей уплате суммы налога и (или) платы либо ее части.</w:t>
      </w:r>
    </w:p>
    <w:bookmarkEnd w:id="2130"/>
    <w:bookmarkStart w:name="z2273" w:id="2131"/>
    <w:p>
      <w:pPr>
        <w:spacing w:after="0"/>
        <w:ind w:left="0"/>
        <w:jc w:val="both"/>
      </w:pPr>
      <w:r>
        <w:rPr>
          <w:rFonts w:ascii="Times New Roman"/>
          <w:b w:val="false"/>
          <w:i w:val="false"/>
          <w:color w:val="000000"/>
          <w:sz w:val="28"/>
        </w:rPr>
        <w:t>
      4. Отсрочка (рассрочка) предоставляется:</w:t>
      </w:r>
    </w:p>
    <w:bookmarkEnd w:id="2131"/>
    <w:bookmarkStart w:name="z2274" w:id="2132"/>
    <w:p>
      <w:pPr>
        <w:spacing w:after="0"/>
        <w:ind w:left="0"/>
        <w:jc w:val="both"/>
      </w:pPr>
      <w:r>
        <w:rPr>
          <w:rFonts w:ascii="Times New Roman"/>
          <w:b w:val="false"/>
          <w:i w:val="false"/>
          <w:color w:val="000000"/>
          <w:sz w:val="28"/>
        </w:rPr>
        <w:t>
      1) участнику горизонтального мониторинга – без залога имущества и банковской гарантии;</w:t>
      </w:r>
    </w:p>
    <w:bookmarkEnd w:id="2132"/>
    <w:bookmarkStart w:name="z2275" w:id="2133"/>
    <w:p>
      <w:pPr>
        <w:spacing w:after="0"/>
        <w:ind w:left="0"/>
        <w:jc w:val="both"/>
      </w:pPr>
      <w:r>
        <w:rPr>
          <w:rFonts w:ascii="Times New Roman"/>
          <w:b w:val="false"/>
          <w:i w:val="false"/>
          <w:color w:val="000000"/>
          <w:sz w:val="28"/>
        </w:rPr>
        <w:t>
      2) иному налогоплательщику:</w:t>
      </w:r>
    </w:p>
    <w:bookmarkEnd w:id="2133"/>
    <w:bookmarkStart w:name="z2276" w:id="2134"/>
    <w:p>
      <w:pPr>
        <w:spacing w:after="0"/>
        <w:ind w:left="0"/>
        <w:jc w:val="both"/>
      </w:pPr>
      <w:r>
        <w:rPr>
          <w:rFonts w:ascii="Times New Roman"/>
          <w:b w:val="false"/>
          <w:i w:val="false"/>
          <w:color w:val="000000"/>
          <w:sz w:val="28"/>
        </w:rPr>
        <w:t>
      без залога имущества и банковской гарантии;</w:t>
      </w:r>
    </w:p>
    <w:bookmarkEnd w:id="2134"/>
    <w:bookmarkStart w:name="z2277" w:id="2135"/>
    <w:p>
      <w:pPr>
        <w:spacing w:after="0"/>
        <w:ind w:left="0"/>
        <w:jc w:val="both"/>
      </w:pPr>
      <w:r>
        <w:rPr>
          <w:rFonts w:ascii="Times New Roman"/>
          <w:b w:val="false"/>
          <w:i w:val="false"/>
          <w:color w:val="000000"/>
          <w:sz w:val="28"/>
        </w:rPr>
        <w:t>
      под залог имущества налогоплательщика и (или) третьего лица, и (или) под банковскую гарантию.</w:t>
      </w:r>
    </w:p>
    <w:bookmarkEnd w:id="2135"/>
    <w:bookmarkStart w:name="z2278" w:id="2136"/>
    <w:p>
      <w:pPr>
        <w:spacing w:after="0"/>
        <w:ind w:left="0"/>
        <w:jc w:val="both"/>
      </w:pPr>
      <w:r>
        <w:rPr>
          <w:rFonts w:ascii="Times New Roman"/>
          <w:b w:val="false"/>
          <w:i w:val="false"/>
          <w:color w:val="000000"/>
          <w:sz w:val="28"/>
        </w:rPr>
        <w:t>
      5. Банковская гарантия, предоставленная налогоплательщиком в обеспечение исполнения налогового обязательства по уплате налогов, плат и (или) пеней, должна соответствовать следующим требованиям:</w:t>
      </w:r>
    </w:p>
    <w:bookmarkEnd w:id="2136"/>
    <w:bookmarkStart w:name="z2279" w:id="2137"/>
    <w:p>
      <w:pPr>
        <w:spacing w:after="0"/>
        <w:ind w:left="0"/>
        <w:jc w:val="both"/>
      </w:pPr>
      <w:r>
        <w:rPr>
          <w:rFonts w:ascii="Times New Roman"/>
          <w:b w:val="false"/>
          <w:i w:val="false"/>
          <w:color w:val="000000"/>
          <w:sz w:val="28"/>
        </w:rPr>
        <w:t>
      1) выдана с соблюдением требований, установленных законодательством Республики Казахстан;</w:t>
      </w:r>
    </w:p>
    <w:bookmarkEnd w:id="2137"/>
    <w:bookmarkStart w:name="z2280" w:id="2138"/>
    <w:p>
      <w:pPr>
        <w:spacing w:after="0"/>
        <w:ind w:left="0"/>
        <w:jc w:val="both"/>
      </w:pPr>
      <w:r>
        <w:rPr>
          <w:rFonts w:ascii="Times New Roman"/>
          <w:b w:val="false"/>
          <w:i w:val="false"/>
          <w:color w:val="000000"/>
          <w:sz w:val="28"/>
        </w:rPr>
        <w:t>
      2) является безотзывной;</w:t>
      </w:r>
    </w:p>
    <w:bookmarkEnd w:id="2138"/>
    <w:bookmarkStart w:name="z2281" w:id="2139"/>
    <w:p>
      <w:pPr>
        <w:spacing w:after="0"/>
        <w:ind w:left="0"/>
        <w:jc w:val="both"/>
      </w:pPr>
      <w:r>
        <w:rPr>
          <w:rFonts w:ascii="Times New Roman"/>
          <w:b w:val="false"/>
          <w:i w:val="false"/>
          <w:color w:val="000000"/>
          <w:sz w:val="28"/>
        </w:rPr>
        <w:t>
      3) срок действия такой гарантии истекает не ранее чем через шесть месяцев со дня истечения срока уплаты налогов, плат и (или) пеней, установленного налоговым органом при изменении сроков исполнения налогового обязательства;</w:t>
      </w:r>
    </w:p>
    <w:bookmarkEnd w:id="2139"/>
    <w:bookmarkStart w:name="z2282" w:id="2140"/>
    <w:p>
      <w:pPr>
        <w:spacing w:after="0"/>
        <w:ind w:left="0"/>
        <w:jc w:val="both"/>
      </w:pPr>
      <w:r>
        <w:rPr>
          <w:rFonts w:ascii="Times New Roman"/>
          <w:b w:val="false"/>
          <w:i w:val="false"/>
          <w:color w:val="000000"/>
          <w:sz w:val="28"/>
        </w:rPr>
        <w:t>
      4) максимальная денежная сумма, подлежащая оплате по договору банковской гарантии, обеспечивает исполнение гарантом в полном объеме налогового обязательства по уплате налогов, плат и (или) пеней.</w:t>
      </w:r>
    </w:p>
    <w:bookmarkEnd w:id="2140"/>
    <w:bookmarkStart w:name="z2283" w:id="2141"/>
    <w:p>
      <w:pPr>
        <w:spacing w:after="0"/>
        <w:ind w:left="0"/>
        <w:jc w:val="both"/>
      </w:pPr>
      <w:r>
        <w:rPr>
          <w:rFonts w:ascii="Times New Roman"/>
          <w:b w:val="false"/>
          <w:i w:val="false"/>
          <w:color w:val="000000"/>
          <w:sz w:val="28"/>
        </w:rPr>
        <w:t>
      Размер максимальной денежной суммы, подлежащей оплате по договору банковской гарантии, может быть изменен с учетом уплаченных сумм налогов и (или) плат, обеспеченных такой гарантией, по письменному согласованию налогового органа, предоставившего рассрочку.</w:t>
      </w:r>
    </w:p>
    <w:bookmarkEnd w:id="2141"/>
    <w:bookmarkStart w:name="z2284" w:id="2142"/>
    <w:p>
      <w:pPr>
        <w:spacing w:after="0"/>
        <w:ind w:left="0"/>
        <w:jc w:val="both"/>
      </w:pPr>
      <w:r>
        <w:rPr>
          <w:rFonts w:ascii="Times New Roman"/>
          <w:b w:val="false"/>
          <w:i w:val="false"/>
          <w:color w:val="000000"/>
          <w:sz w:val="28"/>
        </w:rPr>
        <w:t>
      6. Имущество, предоставляемое в залог, должно соответствовать следующим условиям:</w:t>
      </w:r>
    </w:p>
    <w:bookmarkEnd w:id="2142"/>
    <w:bookmarkStart w:name="z2285" w:id="2143"/>
    <w:p>
      <w:pPr>
        <w:spacing w:after="0"/>
        <w:ind w:left="0"/>
        <w:jc w:val="both"/>
      </w:pPr>
      <w:r>
        <w:rPr>
          <w:rFonts w:ascii="Times New Roman"/>
          <w:b w:val="false"/>
          <w:i w:val="false"/>
          <w:color w:val="000000"/>
          <w:sz w:val="28"/>
        </w:rPr>
        <w:t>
      1) застраховано от утраты или повреждения, ликвидное;</w:t>
      </w:r>
    </w:p>
    <w:bookmarkEnd w:id="2143"/>
    <w:bookmarkStart w:name="z2286" w:id="2144"/>
    <w:p>
      <w:pPr>
        <w:spacing w:after="0"/>
        <w:ind w:left="0"/>
        <w:jc w:val="both"/>
      </w:pPr>
      <w:r>
        <w:rPr>
          <w:rFonts w:ascii="Times New Roman"/>
          <w:b w:val="false"/>
          <w:i w:val="false"/>
          <w:color w:val="000000"/>
          <w:sz w:val="28"/>
        </w:rPr>
        <w:t>
      2) рыночная стоимость такого имущества не меньше суммы налогов, плат и (или) пеней, срок уплаты которых переносится, с учетом пеней за период действия решения, принятого налоговым органом по изменению сроков исполнения налогового обязательства, а также расходов на его реализацию при досрочном прекращении действия решения, принятого налоговым органом по изменению сроков исполнения налогового обязательства, за исключением случая уплаты налогоплательщиком всей суммы налогов, плат и (или) пеней до истечения установленного срока.</w:t>
      </w:r>
    </w:p>
    <w:bookmarkEnd w:id="2144"/>
    <w:bookmarkStart w:name="z2287" w:id="2145"/>
    <w:p>
      <w:pPr>
        <w:spacing w:after="0"/>
        <w:ind w:left="0"/>
        <w:jc w:val="both"/>
      </w:pPr>
      <w:r>
        <w:rPr>
          <w:rFonts w:ascii="Times New Roman"/>
          <w:b w:val="false"/>
          <w:i w:val="false"/>
          <w:color w:val="000000"/>
          <w:sz w:val="28"/>
        </w:rPr>
        <w:t>
      Не могут быть предметами залога:</w:t>
      </w:r>
    </w:p>
    <w:bookmarkEnd w:id="2145"/>
    <w:bookmarkStart w:name="z2288" w:id="2146"/>
    <w:p>
      <w:pPr>
        <w:spacing w:after="0"/>
        <w:ind w:left="0"/>
        <w:jc w:val="both"/>
      </w:pPr>
      <w:r>
        <w:rPr>
          <w:rFonts w:ascii="Times New Roman"/>
          <w:b w:val="false"/>
          <w:i w:val="false"/>
          <w:color w:val="000000"/>
          <w:sz w:val="28"/>
        </w:rPr>
        <w:t>
      объекты жизнеобеспечения;</w:t>
      </w:r>
    </w:p>
    <w:bookmarkEnd w:id="2146"/>
    <w:bookmarkStart w:name="z2289" w:id="2147"/>
    <w:p>
      <w:pPr>
        <w:spacing w:after="0"/>
        <w:ind w:left="0"/>
        <w:jc w:val="both"/>
      </w:pPr>
      <w:r>
        <w:rPr>
          <w:rFonts w:ascii="Times New Roman"/>
          <w:b w:val="false"/>
          <w:i w:val="false"/>
          <w:color w:val="000000"/>
          <w:sz w:val="28"/>
        </w:rPr>
        <w:t>
      электрическая, тепловая и иные виды энергии;</w:t>
      </w:r>
    </w:p>
    <w:bookmarkEnd w:id="2147"/>
    <w:bookmarkStart w:name="z2290" w:id="2148"/>
    <w:p>
      <w:pPr>
        <w:spacing w:after="0"/>
        <w:ind w:left="0"/>
        <w:jc w:val="both"/>
      </w:pPr>
      <w:r>
        <w:rPr>
          <w:rFonts w:ascii="Times New Roman"/>
          <w:b w:val="false"/>
          <w:i w:val="false"/>
          <w:color w:val="000000"/>
          <w:sz w:val="28"/>
        </w:rPr>
        <w:t>
      арестованное имущество;</w:t>
      </w:r>
    </w:p>
    <w:bookmarkEnd w:id="2148"/>
    <w:bookmarkStart w:name="z2291" w:id="2149"/>
    <w:p>
      <w:pPr>
        <w:spacing w:after="0"/>
        <w:ind w:left="0"/>
        <w:jc w:val="both"/>
      </w:pPr>
      <w:r>
        <w:rPr>
          <w:rFonts w:ascii="Times New Roman"/>
          <w:b w:val="false"/>
          <w:i w:val="false"/>
          <w:color w:val="000000"/>
          <w:sz w:val="28"/>
        </w:rPr>
        <w:t>
      имущество, на которое наложены ограничения уполномоченными государственными органами, за исключением ограничений, наложенных налоговым органом;</w:t>
      </w:r>
    </w:p>
    <w:bookmarkEnd w:id="2149"/>
    <w:bookmarkStart w:name="z2292" w:id="2150"/>
    <w:p>
      <w:pPr>
        <w:spacing w:after="0"/>
        <w:ind w:left="0"/>
        <w:jc w:val="both"/>
      </w:pPr>
      <w:r>
        <w:rPr>
          <w:rFonts w:ascii="Times New Roman"/>
          <w:b w:val="false"/>
          <w:i w:val="false"/>
          <w:color w:val="000000"/>
          <w:sz w:val="28"/>
        </w:rPr>
        <w:t>
      имущество, обремененное правами третьих лиц;</w:t>
      </w:r>
    </w:p>
    <w:bookmarkEnd w:id="2150"/>
    <w:bookmarkStart w:name="z2293" w:id="2151"/>
    <w:p>
      <w:pPr>
        <w:spacing w:after="0"/>
        <w:ind w:left="0"/>
        <w:jc w:val="both"/>
      </w:pPr>
      <w:r>
        <w:rPr>
          <w:rFonts w:ascii="Times New Roman"/>
          <w:b w:val="false"/>
          <w:i w:val="false"/>
          <w:color w:val="000000"/>
          <w:sz w:val="28"/>
        </w:rPr>
        <w:t>
      единственное жилище физического лица, индивидуального предпринимателя, лица, занимающегося частной практикой;</w:t>
      </w:r>
    </w:p>
    <w:bookmarkEnd w:id="2151"/>
    <w:bookmarkStart w:name="z2294" w:id="2152"/>
    <w:p>
      <w:pPr>
        <w:spacing w:after="0"/>
        <w:ind w:left="0"/>
        <w:jc w:val="both"/>
      </w:pPr>
      <w:r>
        <w:rPr>
          <w:rFonts w:ascii="Times New Roman"/>
          <w:b w:val="false"/>
          <w:i w:val="false"/>
          <w:color w:val="000000"/>
          <w:sz w:val="28"/>
        </w:rPr>
        <w:t>
      скоропортящееся сырье, продукты питания.</w:t>
      </w:r>
    </w:p>
    <w:bookmarkEnd w:id="2152"/>
    <w:bookmarkStart w:name="z2295" w:id="2153"/>
    <w:p>
      <w:pPr>
        <w:spacing w:after="0"/>
        <w:ind w:left="0"/>
        <w:jc w:val="both"/>
      </w:pPr>
      <w:r>
        <w:rPr>
          <w:rFonts w:ascii="Times New Roman"/>
          <w:b w:val="false"/>
          <w:i w:val="false"/>
          <w:color w:val="000000"/>
          <w:sz w:val="28"/>
        </w:rPr>
        <w:t>
      Имущество, предоставленное в залог для обеспечения уплаты налогов, плат и (или) пеней, не подлежит перезалогу.</w:t>
      </w:r>
    </w:p>
    <w:bookmarkEnd w:id="2153"/>
    <w:bookmarkStart w:name="z2296" w:id="2154"/>
    <w:p>
      <w:pPr>
        <w:spacing w:after="0"/>
        <w:ind w:left="0"/>
        <w:jc w:val="both"/>
      </w:pPr>
      <w:r>
        <w:rPr>
          <w:rFonts w:ascii="Times New Roman"/>
          <w:b w:val="false"/>
          <w:i w:val="false"/>
          <w:color w:val="000000"/>
          <w:sz w:val="28"/>
        </w:rPr>
        <w:t>
      Договор залога имущества в обеспечение уплаты налогов, плат и (или) пеней заключается в соответствии с типовым договором залога имущества в обеспечение уплаты налогов, плат и (или) пеней, утвержденным уполномоченным органом.</w:t>
      </w:r>
    </w:p>
    <w:bookmarkEnd w:id="2154"/>
    <w:bookmarkStart w:name="z2297" w:id="2155"/>
    <w:p>
      <w:pPr>
        <w:spacing w:after="0"/>
        <w:ind w:left="0"/>
        <w:jc w:val="both"/>
      </w:pPr>
      <w:r>
        <w:rPr>
          <w:rFonts w:ascii="Times New Roman"/>
          <w:b w:val="false"/>
          <w:i w:val="false"/>
          <w:color w:val="000000"/>
          <w:sz w:val="28"/>
        </w:rPr>
        <w:t>
      7. Основанием для отказа налогоплательщику, за исключением участника горизонтального мониторинга, в предоставлении отсрочки (рассрочки) являются:</w:t>
      </w:r>
    </w:p>
    <w:bookmarkEnd w:id="2155"/>
    <w:bookmarkStart w:name="z2298" w:id="2156"/>
    <w:p>
      <w:pPr>
        <w:spacing w:after="0"/>
        <w:ind w:left="0"/>
        <w:jc w:val="both"/>
      </w:pPr>
      <w:r>
        <w:rPr>
          <w:rFonts w:ascii="Times New Roman"/>
          <w:b w:val="false"/>
          <w:i w:val="false"/>
          <w:color w:val="000000"/>
          <w:sz w:val="28"/>
        </w:rPr>
        <w:t>
      1) несоответствие основаниям и несоблюдение им требований, предусмотренных порядком предоставления отсрочки (рассрочки), определенным уполномоченным органом;</w:t>
      </w:r>
    </w:p>
    <w:bookmarkEnd w:id="2156"/>
    <w:bookmarkStart w:name="z2299" w:id="2157"/>
    <w:p>
      <w:pPr>
        <w:spacing w:after="0"/>
        <w:ind w:left="0"/>
        <w:jc w:val="both"/>
      </w:pPr>
      <w:r>
        <w:rPr>
          <w:rFonts w:ascii="Times New Roman"/>
          <w:b w:val="false"/>
          <w:i w:val="false"/>
          <w:color w:val="000000"/>
          <w:sz w:val="28"/>
        </w:rPr>
        <w:t>
      2) наличие факта досрочного прекращения действия отсрочки (рассрочки), предоставленной ему ранее, в связи с нарушением установленного налоговым органом срока уплаты налогов, плат и (или) пеней, в течение двух лет, предшествующих дню подачи им заявления.</w:t>
      </w:r>
    </w:p>
    <w:bookmarkEnd w:id="2157"/>
    <w:bookmarkStart w:name="z2300" w:id="2158"/>
    <w:p>
      <w:pPr>
        <w:spacing w:after="0"/>
        <w:ind w:left="0"/>
        <w:jc w:val="both"/>
      </w:pPr>
      <w:r>
        <w:rPr>
          <w:rFonts w:ascii="Times New Roman"/>
          <w:b w:val="false"/>
          <w:i w:val="false"/>
          <w:color w:val="000000"/>
          <w:sz w:val="28"/>
        </w:rPr>
        <w:t>
      Основанием для отказа участнику горизонтального мониторинга в предоставлении отсрочки (рассрочки) является наличие факта досрочного прекращения действия отсрочки (рассрочки), предоставленной ему ранее, в связи с нарушением установленного налоговым органом срока уплаты налогов, плат и (или) пеней в течение двух лет, предшествующих дню подачи им заявления в уполномоченный орган.</w:t>
      </w:r>
    </w:p>
    <w:bookmarkEnd w:id="2158"/>
    <w:bookmarkStart w:name="z2301" w:id="2159"/>
    <w:p>
      <w:pPr>
        <w:spacing w:after="0"/>
        <w:ind w:left="0"/>
        <w:jc w:val="both"/>
      </w:pPr>
      <w:r>
        <w:rPr>
          <w:rFonts w:ascii="Times New Roman"/>
          <w:b w:val="false"/>
          <w:i w:val="false"/>
          <w:color w:val="000000"/>
          <w:sz w:val="28"/>
        </w:rPr>
        <w:t>
      8. Действие отсрочки (рассрочки) прекращается:</w:t>
      </w:r>
    </w:p>
    <w:bookmarkEnd w:id="2159"/>
    <w:bookmarkStart w:name="z2302" w:id="2160"/>
    <w:p>
      <w:pPr>
        <w:spacing w:after="0"/>
        <w:ind w:left="0"/>
        <w:jc w:val="both"/>
      </w:pPr>
      <w:r>
        <w:rPr>
          <w:rFonts w:ascii="Times New Roman"/>
          <w:b w:val="false"/>
          <w:i w:val="false"/>
          <w:color w:val="000000"/>
          <w:sz w:val="28"/>
        </w:rPr>
        <w:t>
      1) по истечении срока действия решения о предоставлении отсрочки (рассрочки);</w:t>
      </w:r>
    </w:p>
    <w:bookmarkEnd w:id="2160"/>
    <w:bookmarkStart w:name="z2303" w:id="2161"/>
    <w:p>
      <w:pPr>
        <w:spacing w:after="0"/>
        <w:ind w:left="0"/>
        <w:jc w:val="both"/>
      </w:pPr>
      <w:r>
        <w:rPr>
          <w:rFonts w:ascii="Times New Roman"/>
          <w:b w:val="false"/>
          <w:i w:val="false"/>
          <w:color w:val="000000"/>
          <w:sz w:val="28"/>
        </w:rPr>
        <w:t>
      2) досрочно:</w:t>
      </w:r>
    </w:p>
    <w:bookmarkEnd w:id="2161"/>
    <w:bookmarkStart w:name="z2304" w:id="2162"/>
    <w:p>
      <w:pPr>
        <w:spacing w:after="0"/>
        <w:ind w:left="0"/>
        <w:jc w:val="both"/>
      </w:pPr>
      <w:r>
        <w:rPr>
          <w:rFonts w:ascii="Times New Roman"/>
          <w:b w:val="false"/>
          <w:i w:val="false"/>
          <w:color w:val="000000"/>
          <w:sz w:val="28"/>
        </w:rPr>
        <w:t>
      при уплате налогоплательщиком всей суммы налогов, плат и (или) пеней до истечения срока, установленного в решении о предоставлении отсрочки (рассрочки);</w:t>
      </w:r>
    </w:p>
    <w:bookmarkEnd w:id="2162"/>
    <w:bookmarkStart w:name="z2305" w:id="2163"/>
    <w:p>
      <w:pPr>
        <w:spacing w:after="0"/>
        <w:ind w:left="0"/>
        <w:jc w:val="both"/>
      </w:pPr>
      <w:r>
        <w:rPr>
          <w:rFonts w:ascii="Times New Roman"/>
          <w:b w:val="false"/>
          <w:i w:val="false"/>
          <w:color w:val="000000"/>
          <w:sz w:val="28"/>
        </w:rPr>
        <w:t xml:space="preserve">
      по вступившему в законную силу судебному акту; </w:t>
      </w:r>
    </w:p>
    <w:bookmarkEnd w:id="2163"/>
    <w:bookmarkStart w:name="z2306" w:id="2164"/>
    <w:p>
      <w:pPr>
        <w:spacing w:after="0"/>
        <w:ind w:left="0"/>
        <w:jc w:val="both"/>
      </w:pPr>
      <w:r>
        <w:rPr>
          <w:rFonts w:ascii="Times New Roman"/>
          <w:b w:val="false"/>
          <w:i w:val="false"/>
          <w:color w:val="000000"/>
          <w:sz w:val="28"/>
        </w:rPr>
        <w:t>
      при нарушении срока уплаты налогов, плат и (или) пеней, предусмотренного решением о предоставлении отсрочки (рассрочки), более чем на пять рабочих дней.</w:t>
      </w:r>
    </w:p>
    <w:bookmarkEnd w:id="2164"/>
    <w:bookmarkStart w:name="z2307" w:id="2165"/>
    <w:p>
      <w:pPr>
        <w:spacing w:after="0"/>
        <w:ind w:left="0"/>
        <w:jc w:val="both"/>
      </w:pPr>
      <w:r>
        <w:rPr>
          <w:rFonts w:ascii="Times New Roman"/>
          <w:b w:val="false"/>
          <w:i w:val="false"/>
          <w:color w:val="000000"/>
          <w:sz w:val="28"/>
        </w:rPr>
        <w:t>
      9. Налоговый орган при досрочном прекращении действия отсрочки (рассрочки), за исключением случая уплаты налогоплательщиком всей суммы налогов, плат и (или) пеней до истечения установленного срока:</w:t>
      </w:r>
    </w:p>
    <w:bookmarkEnd w:id="2165"/>
    <w:bookmarkStart w:name="z2308" w:id="2166"/>
    <w:p>
      <w:pPr>
        <w:spacing w:after="0"/>
        <w:ind w:left="0"/>
        <w:jc w:val="both"/>
      </w:pPr>
      <w:r>
        <w:rPr>
          <w:rFonts w:ascii="Times New Roman"/>
          <w:b w:val="false"/>
          <w:i w:val="false"/>
          <w:color w:val="000000"/>
          <w:sz w:val="28"/>
        </w:rPr>
        <w:t>
      1) извещает налогоплательщика о прекращении действия отсрочки (рассрочки);</w:t>
      </w:r>
    </w:p>
    <w:bookmarkEnd w:id="2166"/>
    <w:bookmarkStart w:name="z2309" w:id="2167"/>
    <w:p>
      <w:pPr>
        <w:spacing w:after="0"/>
        <w:ind w:left="0"/>
        <w:jc w:val="both"/>
      </w:pPr>
      <w:r>
        <w:rPr>
          <w:rFonts w:ascii="Times New Roman"/>
          <w:b w:val="false"/>
          <w:i w:val="false"/>
          <w:color w:val="000000"/>
          <w:sz w:val="28"/>
        </w:rPr>
        <w:t xml:space="preserve">
      2) направляет банку второго уровня (гаранту) требование об уплате денежной суммы по банковской гарантии. </w:t>
      </w:r>
    </w:p>
    <w:bookmarkEnd w:id="2167"/>
    <w:bookmarkStart w:name="z2310" w:id="2168"/>
    <w:p>
      <w:pPr>
        <w:spacing w:after="0"/>
        <w:ind w:left="0"/>
        <w:jc w:val="both"/>
      </w:pPr>
      <w:r>
        <w:rPr>
          <w:rFonts w:ascii="Times New Roman"/>
          <w:b w:val="false"/>
          <w:i w:val="false"/>
          <w:color w:val="000000"/>
          <w:sz w:val="28"/>
        </w:rPr>
        <w:t>
      Обязательство по банковской гарантии подлежит исполнению банком второго уровня (гарантом) в течение трех рабочих дней со дня получения им указанного требования, за исключением, когда такое требование предъявлено гаранту по истечении срока ее действия.</w:t>
      </w:r>
    </w:p>
    <w:bookmarkEnd w:id="2168"/>
    <w:bookmarkStart w:name="z2311" w:id="2169"/>
    <w:p>
      <w:pPr>
        <w:spacing w:after="0"/>
        <w:ind w:left="0"/>
        <w:jc w:val="both"/>
      </w:pPr>
      <w:r>
        <w:rPr>
          <w:rFonts w:ascii="Times New Roman"/>
          <w:b w:val="false"/>
          <w:i w:val="false"/>
          <w:color w:val="000000"/>
          <w:sz w:val="28"/>
        </w:rPr>
        <w:t>
      10. При неисполнении обязательства об уплате налогов, плат и (или) пеней по истечении трех рабочих дней со дня получения налогоплательщиком извещения о прекращении действия отсрочки (рассрочки) налоговый орган обращает взыскание на заложенное имущество налогоплательщика и (или) третьего лица.</w:t>
      </w:r>
    </w:p>
    <w:bookmarkEnd w:id="2169"/>
    <w:bookmarkStart w:name="z2312" w:id="2170"/>
    <w:p>
      <w:pPr>
        <w:spacing w:after="0"/>
        <w:ind w:left="0"/>
        <w:jc w:val="both"/>
      </w:pPr>
      <w:r>
        <w:rPr>
          <w:rFonts w:ascii="Times New Roman"/>
          <w:b w:val="false"/>
          <w:i w:val="false"/>
          <w:color w:val="000000"/>
          <w:sz w:val="28"/>
        </w:rPr>
        <w:t>
      Реализация имущества, заложенного налогоплательщиком и (или) третьим лицом, осуществляется в порядке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определенном уполномоченным органом.</w:t>
      </w:r>
    </w:p>
    <w:bookmarkEnd w:id="2170"/>
    <w:p>
      <w:pPr>
        <w:spacing w:after="0"/>
        <w:ind w:left="0"/>
        <w:jc w:val="both"/>
      </w:pPr>
      <w:r>
        <w:rPr>
          <w:rFonts w:ascii="Times New Roman"/>
          <w:b/>
          <w:i w:val="false"/>
          <w:color w:val="000000"/>
          <w:sz w:val="28"/>
        </w:rPr>
        <w:t>Статья 134. Изменение срока уплаты налога на добавленную стоимость по импортируемым товарам, за исключением товаров, импортируемых с территории государств – членов ЕАЭС</w:t>
      </w:r>
    </w:p>
    <w:bookmarkStart w:name="z2314" w:id="2171"/>
    <w:p>
      <w:pPr>
        <w:spacing w:after="0"/>
        <w:ind w:left="0"/>
        <w:jc w:val="both"/>
      </w:pPr>
      <w:r>
        <w:rPr>
          <w:rFonts w:ascii="Times New Roman"/>
          <w:b w:val="false"/>
          <w:i w:val="false"/>
          <w:color w:val="000000"/>
          <w:sz w:val="28"/>
        </w:rPr>
        <w:t>
      1. Изменение срока уплаты налога на добавленную стоимость по импортируемым товарам, за исключением товаров, импортируемых с территории государств – членов ЕАЭС, производство которых отсутствует на территории Республики Казахстан или не покрывает потребности Республики Казахстан, производится при условии использования таких товаров налогоплательщиком при производстве продукции.</w:t>
      </w:r>
    </w:p>
    <w:bookmarkEnd w:id="2171"/>
    <w:bookmarkStart w:name="z2315" w:id="2172"/>
    <w:p>
      <w:pPr>
        <w:spacing w:after="0"/>
        <w:ind w:left="0"/>
        <w:jc w:val="both"/>
      </w:pPr>
      <w:r>
        <w:rPr>
          <w:rFonts w:ascii="Times New Roman"/>
          <w:b w:val="false"/>
          <w:i w:val="false"/>
          <w:color w:val="000000"/>
          <w:sz w:val="28"/>
        </w:rPr>
        <w:t xml:space="preserve">
      2. Товары признаются импортированными для целей производства продукции в порядке, определенном таможенным законодательством Республики Казахстан. </w:t>
      </w:r>
    </w:p>
    <w:bookmarkEnd w:id="2172"/>
    <w:bookmarkStart w:name="z2316" w:id="2173"/>
    <w:p>
      <w:pPr>
        <w:spacing w:after="0"/>
        <w:ind w:left="0"/>
        <w:jc w:val="both"/>
      </w:pPr>
      <w:r>
        <w:rPr>
          <w:rFonts w:ascii="Times New Roman"/>
          <w:b w:val="false"/>
          <w:i w:val="false"/>
          <w:color w:val="000000"/>
          <w:sz w:val="28"/>
        </w:rPr>
        <w:t>
      Перечень импортируемых на территорию Республики Казахстан товаров, указанных в части первой настоящего пункта, предназначенных для переработки, а также налогоплательщиков Республики Казахстан, импортирующих такие товары, утверждается уполномоченным органом по государственному планированию по согласованию с уполномоченным органом.</w:t>
      </w:r>
    </w:p>
    <w:bookmarkEnd w:id="2173"/>
    <w:bookmarkStart w:name="z2317" w:id="2174"/>
    <w:p>
      <w:pPr>
        <w:spacing w:after="0"/>
        <w:ind w:left="0"/>
        <w:jc w:val="both"/>
      </w:pPr>
      <w:r>
        <w:rPr>
          <w:rFonts w:ascii="Times New Roman"/>
          <w:b w:val="false"/>
          <w:i w:val="false"/>
          <w:color w:val="000000"/>
          <w:sz w:val="28"/>
        </w:rPr>
        <w:t>
      3. Порядок и сроки изменения срока уплаты налога на добавленную стоимость по импортируемым товарам, за исключением товаров, импортируемых с территории государств – членов ЕАЭС, определяются уполномоченным органом.</w:t>
      </w:r>
    </w:p>
    <w:bookmarkEnd w:id="2174"/>
    <w:p>
      <w:pPr>
        <w:spacing w:after="0"/>
        <w:ind w:left="0"/>
        <w:jc w:val="both"/>
      </w:pPr>
      <w:r>
        <w:rPr>
          <w:rFonts w:ascii="Times New Roman"/>
          <w:b/>
          <w:i w:val="false"/>
          <w:color w:val="000000"/>
          <w:sz w:val="28"/>
        </w:rPr>
        <w:t>Статья 135. Отсрочка по уплате государственной пошлины</w:t>
      </w:r>
    </w:p>
    <w:bookmarkStart w:name="z2319" w:id="2175"/>
    <w:p>
      <w:pPr>
        <w:spacing w:after="0"/>
        <w:ind w:left="0"/>
        <w:jc w:val="both"/>
      </w:pPr>
      <w:r>
        <w:rPr>
          <w:rFonts w:ascii="Times New Roman"/>
          <w:b w:val="false"/>
          <w:i w:val="false"/>
          <w:color w:val="000000"/>
          <w:sz w:val="28"/>
        </w:rPr>
        <w:t>
      1. Отсрочка по уплате государственной пошлины представляет собой изменение судебным актом об отсрочке по уплате государственной пошлины срока уплаты государственной пошлины в судах исходя из имущественного положения физического лица или финансового положения юридического лица, за исключением субъекта крупного предпринимательства.</w:t>
      </w:r>
    </w:p>
    <w:bookmarkEnd w:id="2175"/>
    <w:bookmarkStart w:name="z2320" w:id="2176"/>
    <w:p>
      <w:pPr>
        <w:spacing w:after="0"/>
        <w:ind w:left="0"/>
        <w:jc w:val="both"/>
      </w:pPr>
      <w:r>
        <w:rPr>
          <w:rFonts w:ascii="Times New Roman"/>
          <w:b w:val="false"/>
          <w:i w:val="false"/>
          <w:color w:val="000000"/>
          <w:sz w:val="28"/>
        </w:rPr>
        <w:t>
      Копия судебного акта об отсрочке по уплате государственной пошлины срока уплаты государственной пошлины подлежит направлению в налоговые органы по месту рассмотрения дела.</w:t>
      </w:r>
    </w:p>
    <w:bookmarkEnd w:id="2176"/>
    <w:bookmarkStart w:name="z2321" w:id="2177"/>
    <w:p>
      <w:pPr>
        <w:spacing w:after="0"/>
        <w:ind w:left="0"/>
        <w:jc w:val="both"/>
      </w:pPr>
      <w:r>
        <w:rPr>
          <w:rFonts w:ascii="Times New Roman"/>
          <w:b w:val="false"/>
          <w:i w:val="false"/>
          <w:color w:val="000000"/>
          <w:sz w:val="28"/>
        </w:rPr>
        <w:t>
      2. Отсрочка по уплате государственной пошлины предоставляется на срок, не превышающий одного года со дня вынесения судебного акта об отсрочке по уплате государственной пошлины, в случае, если имущественное положение физического лица или финансовое положение юридического лица не позволяет уплатить государственную пошлину при подаче иска, однако имеются достаточные основания полагать, что возможность ее уплаты возникнет в течение срока, на который предоставляется такая отсрочка при наличии одного из следующих оснований:</w:t>
      </w:r>
    </w:p>
    <w:bookmarkEnd w:id="2177"/>
    <w:bookmarkStart w:name="z2322" w:id="2178"/>
    <w:p>
      <w:pPr>
        <w:spacing w:after="0"/>
        <w:ind w:left="0"/>
        <w:jc w:val="both"/>
      </w:pPr>
      <w:r>
        <w:rPr>
          <w:rFonts w:ascii="Times New Roman"/>
          <w:b w:val="false"/>
          <w:i w:val="false"/>
          <w:color w:val="000000"/>
          <w:sz w:val="28"/>
        </w:rPr>
        <w:t>
      1) причинение ущерба в результате стихийного бедствия, технологической катастрофы;</w:t>
      </w:r>
    </w:p>
    <w:bookmarkEnd w:id="2178"/>
    <w:bookmarkStart w:name="z2323" w:id="2179"/>
    <w:p>
      <w:pPr>
        <w:spacing w:after="0"/>
        <w:ind w:left="0"/>
        <w:jc w:val="both"/>
      </w:pPr>
      <w:r>
        <w:rPr>
          <w:rFonts w:ascii="Times New Roman"/>
          <w:b w:val="false"/>
          <w:i w:val="false"/>
          <w:color w:val="000000"/>
          <w:sz w:val="28"/>
        </w:rPr>
        <w:t>
      2) несвоевременная выплата заработной платы физическому лицу;</w:t>
      </w:r>
    </w:p>
    <w:bookmarkEnd w:id="2179"/>
    <w:bookmarkStart w:name="z2324" w:id="2180"/>
    <w:p>
      <w:pPr>
        <w:spacing w:after="0"/>
        <w:ind w:left="0"/>
        <w:jc w:val="both"/>
      </w:pPr>
      <w:r>
        <w:rPr>
          <w:rFonts w:ascii="Times New Roman"/>
          <w:b w:val="false"/>
          <w:i w:val="false"/>
          <w:color w:val="000000"/>
          <w:sz w:val="28"/>
        </w:rPr>
        <w:t>
      3) постановка на учет в качестве безработного лица;</w:t>
      </w:r>
    </w:p>
    <w:bookmarkEnd w:id="2180"/>
    <w:bookmarkStart w:name="z2325" w:id="2181"/>
    <w:p>
      <w:pPr>
        <w:spacing w:after="0"/>
        <w:ind w:left="0"/>
        <w:jc w:val="both"/>
      </w:pPr>
      <w:r>
        <w:rPr>
          <w:rFonts w:ascii="Times New Roman"/>
          <w:b w:val="false"/>
          <w:i w:val="false"/>
          <w:color w:val="000000"/>
          <w:sz w:val="28"/>
        </w:rPr>
        <w:t>
      4) наличие тяжелой болезни физического лица и нахождение на лечении более трех месяцев;</w:t>
      </w:r>
    </w:p>
    <w:bookmarkEnd w:id="2181"/>
    <w:bookmarkStart w:name="z2326" w:id="2182"/>
    <w:p>
      <w:pPr>
        <w:spacing w:after="0"/>
        <w:ind w:left="0"/>
        <w:jc w:val="both"/>
      </w:pPr>
      <w:r>
        <w:rPr>
          <w:rFonts w:ascii="Times New Roman"/>
          <w:b w:val="false"/>
          <w:i w:val="false"/>
          <w:color w:val="000000"/>
          <w:sz w:val="28"/>
        </w:rPr>
        <w:t>
      5) неуплата юридическому лицу денег за поставленный товар, выполненные работы, оказанные им услуги;</w:t>
      </w:r>
    </w:p>
    <w:bookmarkEnd w:id="2182"/>
    <w:bookmarkStart w:name="z2327" w:id="2183"/>
    <w:p>
      <w:pPr>
        <w:spacing w:after="0"/>
        <w:ind w:left="0"/>
        <w:jc w:val="both"/>
      </w:pPr>
      <w:r>
        <w:rPr>
          <w:rFonts w:ascii="Times New Roman"/>
          <w:b w:val="false"/>
          <w:i w:val="false"/>
          <w:color w:val="000000"/>
          <w:sz w:val="28"/>
        </w:rPr>
        <w:t>
      6) сезонный характер производства и (или) реализации товаров, выполнения работ или оказания услуг юридическим лицом;</w:t>
      </w:r>
    </w:p>
    <w:bookmarkEnd w:id="2183"/>
    <w:bookmarkStart w:name="z2328" w:id="2184"/>
    <w:p>
      <w:pPr>
        <w:spacing w:after="0"/>
        <w:ind w:left="0"/>
        <w:jc w:val="both"/>
      </w:pPr>
      <w:r>
        <w:rPr>
          <w:rFonts w:ascii="Times New Roman"/>
          <w:b w:val="false"/>
          <w:i w:val="false"/>
          <w:color w:val="000000"/>
          <w:sz w:val="28"/>
        </w:rPr>
        <w:t>
      7) предоставление адресной социальной помощи.</w:t>
      </w:r>
    </w:p>
    <w:bookmarkEnd w:id="2184"/>
    <w:bookmarkStart w:name="z2329" w:id="2185"/>
    <w:p>
      <w:pPr>
        <w:spacing w:after="0"/>
        <w:ind w:left="0"/>
        <w:jc w:val="both"/>
      </w:pPr>
      <w:r>
        <w:rPr>
          <w:rFonts w:ascii="Times New Roman"/>
          <w:b w:val="false"/>
          <w:i w:val="false"/>
          <w:color w:val="000000"/>
          <w:sz w:val="28"/>
        </w:rPr>
        <w:t>
      При этом физическое или юридическое лицо вправе уплатить сумму государственной пошлины частично и (или) досрочно до окончания срока отсрочки по уплате государственной пошлины.</w:t>
      </w:r>
    </w:p>
    <w:bookmarkEnd w:id="2185"/>
    <w:bookmarkStart w:name="z2330" w:id="2186"/>
    <w:p>
      <w:pPr>
        <w:spacing w:after="0"/>
        <w:ind w:left="0"/>
        <w:jc w:val="left"/>
      </w:pPr>
      <w:r>
        <w:rPr>
          <w:rFonts w:ascii="Times New Roman"/>
          <w:b/>
          <w:i w:val="false"/>
          <w:color w:val="000000"/>
        </w:rPr>
        <w:t xml:space="preserve"> Глава 12. КАМЕРАЛЬНЫЙ КОНТРОЛЬ</w:t>
      </w:r>
    </w:p>
    <w:bookmarkEnd w:id="2186"/>
    <w:p>
      <w:pPr>
        <w:spacing w:after="0"/>
        <w:ind w:left="0"/>
        <w:jc w:val="both"/>
      </w:pPr>
      <w:r>
        <w:rPr>
          <w:rFonts w:ascii="Times New Roman"/>
          <w:b/>
          <w:i w:val="false"/>
          <w:color w:val="000000"/>
          <w:sz w:val="28"/>
        </w:rPr>
        <w:t>Статья 136. Камеральный контроль</w:t>
      </w:r>
    </w:p>
    <w:bookmarkStart w:name="z2332" w:id="2187"/>
    <w:p>
      <w:pPr>
        <w:spacing w:after="0"/>
        <w:ind w:left="0"/>
        <w:jc w:val="both"/>
      </w:pPr>
      <w:r>
        <w:rPr>
          <w:rFonts w:ascii="Times New Roman"/>
          <w:b w:val="false"/>
          <w:i w:val="false"/>
          <w:color w:val="000000"/>
          <w:sz w:val="28"/>
        </w:rPr>
        <w:t xml:space="preserve">
      1. Камеральный контроль – мероприятие, осуществляемое налоговым органом на основе изучения и анализа налоговых форм, а также других документов и сведений о деятельности налогоплательщика (налогового агента). </w:t>
      </w:r>
    </w:p>
    <w:bookmarkEnd w:id="2187"/>
    <w:bookmarkStart w:name="z2333" w:id="2188"/>
    <w:p>
      <w:pPr>
        <w:spacing w:after="0"/>
        <w:ind w:left="0"/>
        <w:jc w:val="both"/>
      </w:pPr>
      <w:r>
        <w:rPr>
          <w:rFonts w:ascii="Times New Roman"/>
          <w:b w:val="false"/>
          <w:i w:val="false"/>
          <w:color w:val="000000"/>
          <w:sz w:val="28"/>
        </w:rPr>
        <w:t>
      2. Целью камерального контроля является предоставление налогоплательщику (налоговому агенту) права самостоятельного исполнения налоговых обязательств по исчислению налогов и платежей в бюджет.</w:t>
      </w:r>
    </w:p>
    <w:bookmarkEnd w:id="2188"/>
    <w:p>
      <w:pPr>
        <w:spacing w:after="0"/>
        <w:ind w:left="0"/>
        <w:jc w:val="both"/>
      </w:pPr>
      <w:r>
        <w:rPr>
          <w:rFonts w:ascii="Times New Roman"/>
          <w:b/>
          <w:i w:val="false"/>
          <w:color w:val="000000"/>
          <w:sz w:val="28"/>
        </w:rPr>
        <w:t>Статья 137. Порядок проведения и результаты камерального контроля</w:t>
      </w:r>
    </w:p>
    <w:bookmarkStart w:name="z2335" w:id="2189"/>
    <w:p>
      <w:pPr>
        <w:spacing w:after="0"/>
        <w:ind w:left="0"/>
        <w:jc w:val="both"/>
      </w:pPr>
      <w:r>
        <w:rPr>
          <w:rFonts w:ascii="Times New Roman"/>
          <w:b w:val="false"/>
          <w:i w:val="false"/>
          <w:color w:val="000000"/>
          <w:sz w:val="28"/>
        </w:rPr>
        <w:t>
      1. Камеральный контроль проводится путем сопоставления данных, содержащихся в:</w:t>
      </w:r>
    </w:p>
    <w:bookmarkEnd w:id="2189"/>
    <w:bookmarkStart w:name="z2336" w:id="2190"/>
    <w:p>
      <w:pPr>
        <w:spacing w:after="0"/>
        <w:ind w:left="0"/>
        <w:jc w:val="both"/>
      </w:pPr>
      <w:r>
        <w:rPr>
          <w:rFonts w:ascii="Times New Roman"/>
          <w:b w:val="false"/>
          <w:i w:val="false"/>
          <w:color w:val="000000"/>
          <w:sz w:val="28"/>
        </w:rPr>
        <w:t>
      1) сведениях, имеющихся в налоговых органах, в том числе налоговых формах;</w:t>
      </w:r>
    </w:p>
    <w:bookmarkEnd w:id="2190"/>
    <w:bookmarkStart w:name="z2337" w:id="2191"/>
    <w:p>
      <w:pPr>
        <w:spacing w:after="0"/>
        <w:ind w:left="0"/>
        <w:jc w:val="both"/>
      </w:pPr>
      <w:r>
        <w:rPr>
          <w:rFonts w:ascii="Times New Roman"/>
          <w:b w:val="false"/>
          <w:i w:val="false"/>
          <w:color w:val="000000"/>
          <w:sz w:val="28"/>
        </w:rPr>
        <w:t>
      2) сведениях иных уполномоченных государственных органов об объектах налогообложения и (или) объектах, связанных с налогообложением;</w:t>
      </w:r>
    </w:p>
    <w:bookmarkEnd w:id="2191"/>
    <w:bookmarkStart w:name="z2338" w:id="2192"/>
    <w:p>
      <w:pPr>
        <w:spacing w:after="0"/>
        <w:ind w:left="0"/>
        <w:jc w:val="both"/>
      </w:pPr>
      <w:r>
        <w:rPr>
          <w:rFonts w:ascii="Times New Roman"/>
          <w:b w:val="false"/>
          <w:i w:val="false"/>
          <w:color w:val="000000"/>
          <w:sz w:val="28"/>
        </w:rPr>
        <w:t>
      3) сведениях о деятельности налогоплательщика (налогового агента), полученных из различных источников информации.</w:t>
      </w:r>
    </w:p>
    <w:bookmarkEnd w:id="2192"/>
    <w:bookmarkStart w:name="z2339" w:id="2193"/>
    <w:p>
      <w:pPr>
        <w:spacing w:after="0"/>
        <w:ind w:left="0"/>
        <w:jc w:val="both"/>
      </w:pPr>
      <w:r>
        <w:rPr>
          <w:rFonts w:ascii="Times New Roman"/>
          <w:b w:val="false"/>
          <w:i w:val="false"/>
          <w:color w:val="000000"/>
          <w:sz w:val="28"/>
        </w:rPr>
        <w:t>
      2. Камеральный контроль проводится налоговым органом за соответствующий налоговый период после истечения срока представления налоговой отчетности, установленного настоящим Кодексом.</w:t>
      </w:r>
    </w:p>
    <w:bookmarkEnd w:id="2193"/>
    <w:bookmarkStart w:name="z2340" w:id="2194"/>
    <w:p>
      <w:pPr>
        <w:spacing w:after="0"/>
        <w:ind w:left="0"/>
        <w:jc w:val="both"/>
      </w:pPr>
      <w:r>
        <w:rPr>
          <w:rFonts w:ascii="Times New Roman"/>
          <w:b w:val="false"/>
          <w:i w:val="false"/>
          <w:color w:val="000000"/>
          <w:sz w:val="28"/>
        </w:rPr>
        <w:t>
      Камеральный контроль за налоговый период проводится в течение срока исковой давности по такому периоду.</w:t>
      </w:r>
    </w:p>
    <w:bookmarkEnd w:id="2194"/>
    <w:bookmarkStart w:name="z2341" w:id="2195"/>
    <w:p>
      <w:pPr>
        <w:spacing w:after="0"/>
        <w:ind w:left="0"/>
        <w:jc w:val="both"/>
      </w:pPr>
      <w:r>
        <w:rPr>
          <w:rFonts w:ascii="Times New Roman"/>
          <w:b w:val="false"/>
          <w:i w:val="false"/>
          <w:color w:val="000000"/>
          <w:sz w:val="28"/>
        </w:rPr>
        <w:t xml:space="preserve">
      3. При выявлении расхождений по результатам камерального контроля налогоплательщику (налоговому агенту), за исключением участника горизонтального мониторинга, представляется уведомление о расхождениях, выявленных по результатам камерального контроля (далее в целях настоящей статьи – уведомление). </w:t>
      </w:r>
    </w:p>
    <w:bookmarkEnd w:id="2195"/>
    <w:bookmarkStart w:name="z2342" w:id="2196"/>
    <w:p>
      <w:pPr>
        <w:spacing w:after="0"/>
        <w:ind w:left="0"/>
        <w:jc w:val="both"/>
      </w:pPr>
      <w:r>
        <w:rPr>
          <w:rFonts w:ascii="Times New Roman"/>
          <w:b w:val="false"/>
          <w:i w:val="false"/>
          <w:color w:val="000000"/>
          <w:sz w:val="28"/>
        </w:rPr>
        <w:t>
      4. Исполнением уведомления признаются:</w:t>
      </w:r>
    </w:p>
    <w:bookmarkEnd w:id="2196"/>
    <w:bookmarkStart w:name="z2343" w:id="2197"/>
    <w:p>
      <w:pPr>
        <w:spacing w:after="0"/>
        <w:ind w:left="0"/>
        <w:jc w:val="both"/>
      </w:pPr>
      <w:r>
        <w:rPr>
          <w:rFonts w:ascii="Times New Roman"/>
          <w:b w:val="false"/>
          <w:i w:val="false"/>
          <w:color w:val="000000"/>
          <w:sz w:val="28"/>
        </w:rPr>
        <w:t>
      1) в случае согласия с указанными в уведомлении расхождениями – устранение налогоплательщиком (налоговым агентом) выявленных нарушений налогового законодательства Республики Казахстан путем:</w:t>
      </w:r>
    </w:p>
    <w:bookmarkEnd w:id="2197"/>
    <w:bookmarkStart w:name="z2344" w:id="2198"/>
    <w:p>
      <w:pPr>
        <w:spacing w:after="0"/>
        <w:ind w:left="0"/>
        <w:jc w:val="both"/>
      </w:pPr>
      <w:r>
        <w:rPr>
          <w:rFonts w:ascii="Times New Roman"/>
          <w:b w:val="false"/>
          <w:i w:val="false"/>
          <w:color w:val="000000"/>
          <w:sz w:val="28"/>
        </w:rPr>
        <w:t>
      представления налоговой отчетности по уведомлению за налоговый период, к которому относятся выявленные расхождения;</w:t>
      </w:r>
    </w:p>
    <w:bookmarkEnd w:id="2198"/>
    <w:bookmarkStart w:name="z2345" w:id="2199"/>
    <w:p>
      <w:pPr>
        <w:spacing w:after="0"/>
        <w:ind w:left="0"/>
        <w:jc w:val="both"/>
      </w:pPr>
      <w:r>
        <w:rPr>
          <w:rFonts w:ascii="Times New Roman"/>
          <w:b w:val="false"/>
          <w:i w:val="false"/>
          <w:color w:val="000000"/>
          <w:sz w:val="28"/>
        </w:rPr>
        <w:t>
      уплаты суммы налога на добавленную стоимость в бюджет, ранее возвращенной из бюджета по требованию налогоплательщика (налогового агента) о возврате налога на добавленную стоимость, а также пеней за каждый день с даты перечисления налогоплательщику (налоговому агенту) таких сумм до дня уплаты;</w:t>
      </w:r>
    </w:p>
    <w:bookmarkEnd w:id="2199"/>
    <w:bookmarkStart w:name="z2346" w:id="2200"/>
    <w:p>
      <w:pPr>
        <w:spacing w:after="0"/>
        <w:ind w:left="0"/>
        <w:jc w:val="both"/>
      </w:pPr>
      <w:r>
        <w:rPr>
          <w:rFonts w:ascii="Times New Roman"/>
          <w:b w:val="false"/>
          <w:i w:val="false"/>
          <w:color w:val="000000"/>
          <w:sz w:val="28"/>
        </w:rPr>
        <w:t>
      отражения данных в специальном мобильном приложении и (или) уплаты налога и социальных платежей – для налогоплательщиков, применяющих специальный налоговый режим для самозанятых;</w:t>
      </w:r>
    </w:p>
    <w:bookmarkEnd w:id="2200"/>
    <w:bookmarkStart w:name="z2347" w:id="2201"/>
    <w:p>
      <w:pPr>
        <w:spacing w:after="0"/>
        <w:ind w:left="0"/>
        <w:jc w:val="both"/>
      </w:pPr>
      <w:r>
        <w:rPr>
          <w:rFonts w:ascii="Times New Roman"/>
          <w:b w:val="false"/>
          <w:i w:val="false"/>
          <w:color w:val="000000"/>
          <w:sz w:val="28"/>
        </w:rPr>
        <w:t xml:space="preserve">
      совершения в целях перехода на соответствующий налоговый режим действий, предусмотренных </w:t>
      </w:r>
      <w:r>
        <w:rPr>
          <w:rFonts w:ascii="Times New Roman"/>
          <w:b w:val="false"/>
          <w:i w:val="false"/>
          <w:color w:val="000000"/>
          <w:sz w:val="28"/>
        </w:rPr>
        <w:t>статьей 716</w:t>
      </w:r>
      <w:r>
        <w:rPr>
          <w:rFonts w:ascii="Times New Roman"/>
          <w:b w:val="false"/>
          <w:i w:val="false"/>
          <w:color w:val="000000"/>
          <w:sz w:val="28"/>
        </w:rPr>
        <w:t xml:space="preserve"> настоящего Кодекса;</w:t>
      </w:r>
    </w:p>
    <w:bookmarkEnd w:id="2201"/>
    <w:bookmarkStart w:name="z2348" w:id="2202"/>
    <w:p>
      <w:pPr>
        <w:spacing w:after="0"/>
        <w:ind w:left="0"/>
        <w:jc w:val="both"/>
      </w:pPr>
      <w:r>
        <w:rPr>
          <w:rFonts w:ascii="Times New Roman"/>
          <w:b w:val="false"/>
          <w:i w:val="false"/>
          <w:color w:val="000000"/>
          <w:sz w:val="28"/>
        </w:rPr>
        <w:t xml:space="preserve">
      2) в случае несогласия с указанными в уведомлении расхождениями – представление налогоплательщиком (налоговым агентом) в налоговый орган, представивший уведомление, пояснения о причинах расхождений, не влекущих нарушения налогового законодательства Республики Казахстан (далее в целях настоящей статьи – пояснение), за исключением случаев, предусмотренных частью первой </w:t>
      </w:r>
      <w:r>
        <w:rPr>
          <w:rFonts w:ascii="Times New Roman"/>
          <w:b w:val="false"/>
          <w:i w:val="false"/>
          <w:color w:val="000000"/>
          <w:sz w:val="28"/>
        </w:rPr>
        <w:t>пункта 6</w:t>
      </w:r>
      <w:r>
        <w:rPr>
          <w:rFonts w:ascii="Times New Roman"/>
          <w:b w:val="false"/>
          <w:i w:val="false"/>
          <w:color w:val="000000"/>
          <w:sz w:val="28"/>
        </w:rPr>
        <w:t xml:space="preserve"> настоящей статьи.</w:t>
      </w:r>
    </w:p>
    <w:bookmarkEnd w:id="2202"/>
    <w:bookmarkStart w:name="z2349" w:id="2203"/>
    <w:p>
      <w:pPr>
        <w:spacing w:after="0"/>
        <w:ind w:left="0"/>
        <w:jc w:val="both"/>
      </w:pPr>
      <w:r>
        <w:rPr>
          <w:rFonts w:ascii="Times New Roman"/>
          <w:b w:val="false"/>
          <w:i w:val="false"/>
          <w:color w:val="000000"/>
          <w:sz w:val="28"/>
        </w:rPr>
        <w:t>
      В случае согласия с указанными в уведомлении расхождениями в части исполнения признается устранение налогоплательщиком (налоговым агентом) выявленных расхождений в части и представление пояснения отсутствия расхождений в оставшейся части.</w:t>
      </w:r>
    </w:p>
    <w:bookmarkEnd w:id="2203"/>
    <w:bookmarkStart w:name="z2350" w:id="2204"/>
    <w:p>
      <w:pPr>
        <w:spacing w:after="0"/>
        <w:ind w:left="0"/>
        <w:jc w:val="both"/>
      </w:pPr>
      <w:r>
        <w:rPr>
          <w:rFonts w:ascii="Times New Roman"/>
          <w:b w:val="false"/>
          <w:i w:val="false"/>
          <w:color w:val="000000"/>
          <w:sz w:val="28"/>
        </w:rPr>
        <w:t>
      5. Пояснение налогоплательщика (налогового агента) должно содержать:</w:t>
      </w:r>
    </w:p>
    <w:bookmarkEnd w:id="2204"/>
    <w:bookmarkStart w:name="z2351" w:id="2205"/>
    <w:p>
      <w:pPr>
        <w:spacing w:after="0"/>
        <w:ind w:left="0"/>
        <w:jc w:val="both"/>
      </w:pPr>
      <w:r>
        <w:rPr>
          <w:rFonts w:ascii="Times New Roman"/>
          <w:b w:val="false"/>
          <w:i w:val="false"/>
          <w:color w:val="000000"/>
          <w:sz w:val="28"/>
        </w:rPr>
        <w:t>
      1) идентификационные данные налогоплательщика (налогового агента) и налогового органа, представившего уведомление;</w:t>
      </w:r>
    </w:p>
    <w:bookmarkEnd w:id="2205"/>
    <w:bookmarkStart w:name="z2352" w:id="2206"/>
    <w:p>
      <w:pPr>
        <w:spacing w:after="0"/>
        <w:ind w:left="0"/>
        <w:jc w:val="both"/>
      </w:pPr>
      <w:r>
        <w:rPr>
          <w:rFonts w:ascii="Times New Roman"/>
          <w:b w:val="false"/>
          <w:i w:val="false"/>
          <w:color w:val="000000"/>
          <w:sz w:val="28"/>
        </w:rPr>
        <w:t>
      2) номер и дату уведомления, на которое представляется пояснение;</w:t>
      </w:r>
    </w:p>
    <w:bookmarkEnd w:id="2206"/>
    <w:bookmarkStart w:name="z2353" w:id="2207"/>
    <w:p>
      <w:pPr>
        <w:spacing w:after="0"/>
        <w:ind w:left="0"/>
        <w:jc w:val="both"/>
      </w:pPr>
      <w:r>
        <w:rPr>
          <w:rFonts w:ascii="Times New Roman"/>
          <w:b w:val="false"/>
          <w:i w:val="false"/>
          <w:color w:val="000000"/>
          <w:sz w:val="28"/>
        </w:rPr>
        <w:t>
      3) причины несогласия с указанными в уведомлении расхождениями;</w:t>
      </w:r>
    </w:p>
    <w:bookmarkEnd w:id="2207"/>
    <w:bookmarkStart w:name="z2354" w:id="2208"/>
    <w:p>
      <w:pPr>
        <w:spacing w:after="0"/>
        <w:ind w:left="0"/>
        <w:jc w:val="both"/>
      </w:pPr>
      <w:r>
        <w:rPr>
          <w:rFonts w:ascii="Times New Roman"/>
          <w:b w:val="false"/>
          <w:i w:val="false"/>
          <w:color w:val="000000"/>
          <w:sz w:val="28"/>
        </w:rPr>
        <w:t>
      4) дату, подпись;</w:t>
      </w:r>
    </w:p>
    <w:bookmarkEnd w:id="2208"/>
    <w:bookmarkStart w:name="z2355" w:id="2209"/>
    <w:p>
      <w:pPr>
        <w:spacing w:after="0"/>
        <w:ind w:left="0"/>
        <w:jc w:val="both"/>
      </w:pPr>
      <w:r>
        <w:rPr>
          <w:rFonts w:ascii="Times New Roman"/>
          <w:b w:val="false"/>
          <w:i w:val="false"/>
          <w:color w:val="000000"/>
          <w:sz w:val="28"/>
        </w:rPr>
        <w:t>
      5) перечень документов, подтверждающих обоснованность несогласия с уведомлением (при наличии).</w:t>
      </w:r>
    </w:p>
    <w:bookmarkEnd w:id="2209"/>
    <w:bookmarkStart w:name="z2356" w:id="2210"/>
    <w:p>
      <w:pPr>
        <w:spacing w:after="0"/>
        <w:ind w:left="0"/>
        <w:jc w:val="both"/>
      </w:pPr>
      <w:r>
        <w:rPr>
          <w:rFonts w:ascii="Times New Roman"/>
          <w:b w:val="false"/>
          <w:i w:val="false"/>
          <w:color w:val="000000"/>
          <w:sz w:val="28"/>
        </w:rPr>
        <w:t>
      Истребование документов налоговыми органами для исполнения уведомления запрещается.</w:t>
      </w:r>
    </w:p>
    <w:bookmarkEnd w:id="2210"/>
    <w:bookmarkStart w:name="z2357" w:id="2211"/>
    <w:p>
      <w:pPr>
        <w:spacing w:after="0"/>
        <w:ind w:left="0"/>
        <w:jc w:val="both"/>
      </w:pPr>
      <w:r>
        <w:rPr>
          <w:rFonts w:ascii="Times New Roman"/>
          <w:b w:val="false"/>
          <w:i w:val="false"/>
          <w:color w:val="000000"/>
          <w:sz w:val="28"/>
        </w:rPr>
        <w:t>
      6. Запрещается представление пояснения на уведомление при отнесении расходов на вычеты при исчислении корпоративного подоходного налога и в зачет суммы налога на добавленную стоимость по приобретенным товарам, работам, услугам:</w:t>
      </w:r>
    </w:p>
    <w:bookmarkEnd w:id="2211"/>
    <w:bookmarkStart w:name="z2358" w:id="2212"/>
    <w:p>
      <w:pPr>
        <w:spacing w:after="0"/>
        <w:ind w:left="0"/>
        <w:jc w:val="both"/>
      </w:pPr>
      <w:r>
        <w:rPr>
          <w:rFonts w:ascii="Times New Roman"/>
          <w:b w:val="false"/>
          <w:i w:val="false"/>
          <w:color w:val="000000"/>
          <w:sz w:val="28"/>
        </w:rPr>
        <w:t>
      1) на основании счета-фактуры и (или) иного документа, действие (действия) по выписке которых признано (признаны) вступившим в законную силу судебным актом или постановлением органа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bookmarkEnd w:id="2212"/>
    <w:bookmarkStart w:name="z2359" w:id="2213"/>
    <w:p>
      <w:pPr>
        <w:spacing w:after="0"/>
        <w:ind w:left="0"/>
        <w:jc w:val="both"/>
      </w:pPr>
      <w:r>
        <w:rPr>
          <w:rFonts w:ascii="Times New Roman"/>
          <w:b w:val="false"/>
          <w:i w:val="false"/>
          <w:color w:val="000000"/>
          <w:sz w:val="28"/>
        </w:rPr>
        <w:t>
      2) по сделкам, признанным недействительными на основании вступившего в законную силу судебного акта;</w:t>
      </w:r>
    </w:p>
    <w:bookmarkEnd w:id="2213"/>
    <w:bookmarkStart w:name="z2360" w:id="2214"/>
    <w:p>
      <w:pPr>
        <w:spacing w:after="0"/>
        <w:ind w:left="0"/>
        <w:jc w:val="both"/>
      </w:pPr>
      <w:r>
        <w:rPr>
          <w:rFonts w:ascii="Times New Roman"/>
          <w:b w:val="false"/>
          <w:i w:val="false"/>
          <w:color w:val="000000"/>
          <w:sz w:val="28"/>
        </w:rPr>
        <w:t>
      3) по операциям, совершенным без фактического выполнения работ, оказания услуг, отгрузки товаров с налогоплательщиком,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установленным вступившим в законную силу судебным актом;</w:t>
      </w:r>
    </w:p>
    <w:bookmarkEnd w:id="2214"/>
    <w:bookmarkStart w:name="z2361" w:id="2215"/>
    <w:p>
      <w:pPr>
        <w:spacing w:after="0"/>
        <w:ind w:left="0"/>
        <w:jc w:val="both"/>
      </w:pPr>
      <w:r>
        <w:rPr>
          <w:rFonts w:ascii="Times New Roman"/>
          <w:b w:val="false"/>
          <w:i w:val="false"/>
          <w:color w:val="000000"/>
          <w:sz w:val="28"/>
        </w:rPr>
        <w:t>
      4) по сделкам (операциям) с юридическими лицами и (или) индивидуальными предпринимателями, чья регистрация (перерегистрация) признана недействительной на основании вступившего в законную силу судебного акта.</w:t>
      </w:r>
    </w:p>
    <w:bookmarkEnd w:id="2215"/>
    <w:bookmarkStart w:name="z2362" w:id="2216"/>
    <w:p>
      <w:pPr>
        <w:spacing w:after="0"/>
        <w:ind w:left="0"/>
        <w:jc w:val="both"/>
      </w:pPr>
      <w:r>
        <w:rPr>
          <w:rFonts w:ascii="Times New Roman"/>
          <w:b w:val="false"/>
          <w:i w:val="false"/>
          <w:color w:val="000000"/>
          <w:sz w:val="28"/>
        </w:rPr>
        <w:t>
      Действие части первой настоящего пункта не распространяется на сделки (операции), по которым судом установлено фактическое приобретение (получение) налогоплательщиком (налоговым агентом) товаров, работ, услуг.</w:t>
      </w:r>
    </w:p>
    <w:bookmarkEnd w:id="2216"/>
    <w:bookmarkStart w:name="z2363" w:id="2217"/>
    <w:p>
      <w:pPr>
        <w:spacing w:after="0"/>
        <w:ind w:left="0"/>
        <w:jc w:val="both"/>
      </w:pPr>
      <w:r>
        <w:rPr>
          <w:rFonts w:ascii="Times New Roman"/>
          <w:b w:val="false"/>
          <w:i w:val="false"/>
          <w:color w:val="000000"/>
          <w:sz w:val="28"/>
        </w:rPr>
        <w:t xml:space="preserve">
      7. Срок исполнения уведомления приостанавливается при подаче жалобы в суд по подтверждению фактического приобретения (получения) товаров, работ, услуг в случаях, указанных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6 настоящей статьи.</w:t>
      </w:r>
    </w:p>
    <w:bookmarkEnd w:id="2217"/>
    <w:bookmarkStart w:name="z2364" w:id="2218"/>
    <w:p>
      <w:pPr>
        <w:spacing w:after="0"/>
        <w:ind w:left="0"/>
        <w:jc w:val="both"/>
      </w:pPr>
      <w:r>
        <w:rPr>
          <w:rFonts w:ascii="Times New Roman"/>
          <w:b w:val="false"/>
          <w:i w:val="false"/>
          <w:color w:val="000000"/>
          <w:sz w:val="28"/>
        </w:rPr>
        <w:t>
      Копия судебного акта о принятии жалобы к производству представляется налогоплательщиком (налоговым агентом) в налоговый орган, представивший уведомление.</w:t>
      </w:r>
    </w:p>
    <w:bookmarkEnd w:id="2218"/>
    <w:bookmarkStart w:name="z2365" w:id="2219"/>
    <w:p>
      <w:pPr>
        <w:spacing w:after="0"/>
        <w:ind w:left="0"/>
        <w:jc w:val="both"/>
      </w:pPr>
      <w:r>
        <w:rPr>
          <w:rFonts w:ascii="Times New Roman"/>
          <w:b w:val="false"/>
          <w:i w:val="false"/>
          <w:color w:val="000000"/>
          <w:sz w:val="28"/>
        </w:rPr>
        <w:t xml:space="preserve">
      При этом приостановление действует на период со дня вынесения указанного в части второй настоящего пункта судебного акта до его вступления в законную силу. </w:t>
      </w:r>
    </w:p>
    <w:bookmarkEnd w:id="2219"/>
    <w:bookmarkStart w:name="z2366" w:id="2220"/>
    <w:p>
      <w:pPr>
        <w:spacing w:after="0"/>
        <w:ind w:left="0"/>
        <w:jc w:val="both"/>
      </w:pPr>
      <w:r>
        <w:rPr>
          <w:rFonts w:ascii="Times New Roman"/>
          <w:b w:val="false"/>
          <w:i w:val="false"/>
          <w:color w:val="000000"/>
          <w:sz w:val="28"/>
        </w:rPr>
        <w:t>
      8. В период проведения налоговой проверки налогоплательщику (налоговому агенту) не представляется уведомление за проверяемый период, при этом результаты камерального контроля подлежат использованию в ходе проводимой налоговой проверки.</w:t>
      </w:r>
    </w:p>
    <w:bookmarkEnd w:id="2220"/>
    <w:bookmarkStart w:name="z2367" w:id="2221"/>
    <w:p>
      <w:pPr>
        <w:spacing w:after="0"/>
        <w:ind w:left="0"/>
        <w:jc w:val="both"/>
      </w:pPr>
      <w:r>
        <w:rPr>
          <w:rFonts w:ascii="Times New Roman"/>
          <w:b w:val="false"/>
          <w:i w:val="false"/>
          <w:color w:val="000000"/>
          <w:sz w:val="28"/>
        </w:rPr>
        <w:t>
      9. При неисполнении уведомления:</w:t>
      </w:r>
    </w:p>
    <w:bookmarkEnd w:id="2221"/>
    <w:bookmarkStart w:name="z2368" w:id="2222"/>
    <w:p>
      <w:pPr>
        <w:spacing w:after="0"/>
        <w:ind w:left="0"/>
        <w:jc w:val="both"/>
      </w:pPr>
      <w:r>
        <w:rPr>
          <w:rFonts w:ascii="Times New Roman"/>
          <w:b w:val="false"/>
          <w:i w:val="false"/>
          <w:color w:val="000000"/>
          <w:sz w:val="28"/>
        </w:rPr>
        <w:t>
      1) доступ к интернет-ресурсам и (или) интернет-площадке иностранной компании, осуществляющей деятельность посредством интернет-площадки на территории Республики Казахстан, ограничивается;</w:t>
      </w:r>
    </w:p>
    <w:bookmarkEnd w:id="2222"/>
    <w:bookmarkStart w:name="z2369" w:id="2223"/>
    <w:p>
      <w:pPr>
        <w:spacing w:after="0"/>
        <w:ind w:left="0"/>
        <w:jc w:val="both"/>
      </w:pPr>
      <w:r>
        <w:rPr>
          <w:rFonts w:ascii="Times New Roman"/>
          <w:b w:val="false"/>
          <w:i w:val="false"/>
          <w:color w:val="000000"/>
          <w:sz w:val="28"/>
        </w:rPr>
        <w:t xml:space="preserve">
      2) расходные операции по банковским счетам налогоплательщика (налогового агента), не указанного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приостанавливаются в течение одного рабочего дня, следующего за днем истечения срока исполнения уведомления;</w:t>
      </w:r>
    </w:p>
    <w:bookmarkEnd w:id="2223"/>
    <w:bookmarkStart w:name="z2370" w:id="2224"/>
    <w:p>
      <w:pPr>
        <w:spacing w:after="0"/>
        <w:ind w:left="0"/>
        <w:jc w:val="both"/>
      </w:pPr>
      <w:r>
        <w:rPr>
          <w:rFonts w:ascii="Times New Roman"/>
          <w:b w:val="false"/>
          <w:i w:val="false"/>
          <w:color w:val="000000"/>
          <w:sz w:val="28"/>
        </w:rPr>
        <w:t>
      3) выписка электронных счетов-фактур налогоплательщика приостанавливается в течение одного рабочего дня, следующего за днем истечения срока исполнения уведомления.</w:t>
      </w:r>
    </w:p>
    <w:bookmarkEnd w:id="2224"/>
    <w:bookmarkStart w:name="z2371" w:id="2225"/>
    <w:p>
      <w:pPr>
        <w:spacing w:after="0"/>
        <w:ind w:left="0"/>
        <w:jc w:val="both"/>
      </w:pPr>
      <w:r>
        <w:rPr>
          <w:rFonts w:ascii="Times New Roman"/>
          <w:b w:val="false"/>
          <w:i w:val="false"/>
          <w:color w:val="000000"/>
          <w:sz w:val="28"/>
        </w:rPr>
        <w:t xml:space="preserve">
      Способы обеспечения, предусмотренные частью первой настоящего пункта, если иное не установлено указанной частью, применяются в порядке и сроки, которые установлены </w:t>
      </w:r>
      <w:r>
        <w:rPr>
          <w:rFonts w:ascii="Times New Roman"/>
          <w:b w:val="false"/>
          <w:i w:val="false"/>
          <w:color w:val="000000"/>
          <w:sz w:val="28"/>
        </w:rPr>
        <w:t>параграфом 4</w:t>
      </w:r>
      <w:r>
        <w:rPr>
          <w:rFonts w:ascii="Times New Roman"/>
          <w:b w:val="false"/>
          <w:i w:val="false"/>
          <w:color w:val="000000"/>
          <w:sz w:val="28"/>
        </w:rPr>
        <w:t xml:space="preserve"> главы 5 настоящего Кодекса.</w:t>
      </w:r>
    </w:p>
    <w:bookmarkEnd w:id="2225"/>
    <w:bookmarkStart w:name="z2372" w:id="2226"/>
    <w:p>
      <w:pPr>
        <w:spacing w:after="0"/>
        <w:ind w:left="0"/>
        <w:jc w:val="both"/>
      </w:pPr>
      <w:r>
        <w:rPr>
          <w:rFonts w:ascii="Times New Roman"/>
          <w:b w:val="false"/>
          <w:i w:val="false"/>
          <w:color w:val="000000"/>
          <w:sz w:val="28"/>
        </w:rPr>
        <w:t>
      10. Налоговый орган для подтверждения достоверности причин, изложенных в пояснении, или при неисполнении уведомления в срок, установленный настоящим Кодексом, вправе провести налоговую проверку по расхождениям, выявленным по результатам камерального контроля.</w:t>
      </w:r>
    </w:p>
    <w:bookmarkEnd w:id="2226"/>
    <w:bookmarkStart w:name="z2373" w:id="2227"/>
    <w:p>
      <w:pPr>
        <w:spacing w:after="0"/>
        <w:ind w:left="0"/>
        <w:jc w:val="left"/>
      </w:pPr>
      <w:r>
        <w:rPr>
          <w:rFonts w:ascii="Times New Roman"/>
          <w:b/>
          <w:i w:val="false"/>
          <w:color w:val="000000"/>
        </w:rPr>
        <w:t xml:space="preserve"> Глава 13. КОНТРОЛЬ ВЫПИСКИ ЭЛЕКТРОННЫХ СЧЕТОВ-ФАКТУР</w:t>
      </w:r>
    </w:p>
    <w:bookmarkEnd w:id="2227"/>
    <w:p>
      <w:pPr>
        <w:spacing w:after="0"/>
        <w:ind w:left="0"/>
        <w:jc w:val="both"/>
      </w:pPr>
      <w:r>
        <w:rPr>
          <w:rFonts w:ascii="Times New Roman"/>
          <w:b/>
          <w:i w:val="false"/>
          <w:color w:val="000000"/>
          <w:sz w:val="28"/>
        </w:rPr>
        <w:t>Статья 138. Контроль выписки электронных счетов-фактур</w:t>
      </w:r>
    </w:p>
    <w:bookmarkStart w:name="z2375" w:id="2228"/>
    <w:p>
      <w:pPr>
        <w:spacing w:after="0"/>
        <w:ind w:left="0"/>
        <w:jc w:val="both"/>
      </w:pPr>
      <w:r>
        <w:rPr>
          <w:rFonts w:ascii="Times New Roman"/>
          <w:b w:val="false"/>
          <w:i w:val="false"/>
          <w:color w:val="000000"/>
          <w:sz w:val="28"/>
        </w:rPr>
        <w:t>
      1. Контроль выписки электронных счетов-фактур проводится налоговым органом в целях пресечения выписки электронных счетов-фактур с высоким риском.</w:t>
      </w:r>
    </w:p>
    <w:bookmarkEnd w:id="2228"/>
    <w:bookmarkStart w:name="z2376" w:id="2229"/>
    <w:p>
      <w:pPr>
        <w:spacing w:after="0"/>
        <w:ind w:left="0"/>
        <w:jc w:val="both"/>
      </w:pPr>
      <w:r>
        <w:rPr>
          <w:rFonts w:ascii="Times New Roman"/>
          <w:b w:val="false"/>
          <w:i w:val="false"/>
          <w:color w:val="000000"/>
          <w:sz w:val="28"/>
        </w:rPr>
        <w:t>
      2. Контроль выписки электронных счетов-фактур проводится в форме:</w:t>
      </w:r>
    </w:p>
    <w:bookmarkEnd w:id="2229"/>
    <w:bookmarkStart w:name="z2377" w:id="2230"/>
    <w:p>
      <w:pPr>
        <w:spacing w:after="0"/>
        <w:ind w:left="0"/>
        <w:jc w:val="both"/>
      </w:pPr>
      <w:r>
        <w:rPr>
          <w:rFonts w:ascii="Times New Roman"/>
          <w:b w:val="false"/>
          <w:i w:val="false"/>
          <w:color w:val="000000"/>
          <w:sz w:val="28"/>
        </w:rPr>
        <w:t>
      1) автоматизированного контроля выписки электронных счетов-фактур (далее – автоматизированный контроль);</w:t>
      </w:r>
    </w:p>
    <w:bookmarkEnd w:id="2230"/>
    <w:bookmarkStart w:name="z2378" w:id="2231"/>
    <w:p>
      <w:pPr>
        <w:spacing w:after="0"/>
        <w:ind w:left="0"/>
        <w:jc w:val="both"/>
      </w:pPr>
      <w:r>
        <w:rPr>
          <w:rFonts w:ascii="Times New Roman"/>
          <w:b w:val="false"/>
          <w:i w:val="false"/>
          <w:color w:val="000000"/>
          <w:sz w:val="28"/>
        </w:rPr>
        <w:t>
      2) сопоставительного контроля выписки электронных счетов-фактур (далее – сопоставительный контроль).</w:t>
      </w:r>
    </w:p>
    <w:bookmarkEnd w:id="2231"/>
    <w:bookmarkStart w:name="z2379" w:id="2232"/>
    <w:p>
      <w:pPr>
        <w:spacing w:after="0"/>
        <w:ind w:left="0"/>
        <w:jc w:val="left"/>
      </w:pPr>
      <w:r>
        <w:rPr>
          <w:rFonts w:ascii="Times New Roman"/>
          <w:b/>
          <w:i w:val="false"/>
          <w:color w:val="000000"/>
        </w:rPr>
        <w:t xml:space="preserve"> Параграф 1. Автоматизированный контроль</w:t>
      </w:r>
    </w:p>
    <w:bookmarkEnd w:id="2232"/>
    <w:p>
      <w:pPr>
        <w:spacing w:after="0"/>
        <w:ind w:left="0"/>
        <w:jc w:val="both"/>
      </w:pPr>
      <w:r>
        <w:rPr>
          <w:rFonts w:ascii="Times New Roman"/>
          <w:b/>
          <w:i w:val="false"/>
          <w:color w:val="000000"/>
          <w:sz w:val="28"/>
        </w:rPr>
        <w:t>Статья 139. Общие положения автоматизированного контроля</w:t>
      </w:r>
    </w:p>
    <w:bookmarkStart w:name="z2381" w:id="2233"/>
    <w:p>
      <w:pPr>
        <w:spacing w:after="0"/>
        <w:ind w:left="0"/>
        <w:jc w:val="both"/>
      </w:pPr>
      <w:r>
        <w:rPr>
          <w:rFonts w:ascii="Times New Roman"/>
          <w:b w:val="false"/>
          <w:i w:val="false"/>
          <w:color w:val="000000"/>
          <w:sz w:val="28"/>
        </w:rPr>
        <w:t>
      1. Автоматизированный контроль – автоматизированный процесс присвоения в информационной системе налогового органа регистрационного номера электронному счету-фактуре, выписанному налогоплательщиком, отнесенному к отдельной категории налогоплательщиков.</w:t>
      </w:r>
    </w:p>
    <w:bookmarkEnd w:id="2233"/>
    <w:bookmarkStart w:name="z2382" w:id="2234"/>
    <w:p>
      <w:pPr>
        <w:spacing w:after="0"/>
        <w:ind w:left="0"/>
        <w:jc w:val="both"/>
      </w:pPr>
      <w:r>
        <w:rPr>
          <w:rFonts w:ascii="Times New Roman"/>
          <w:b w:val="false"/>
          <w:i w:val="false"/>
          <w:color w:val="000000"/>
          <w:sz w:val="28"/>
        </w:rPr>
        <w:t>
      При присвоении регистрационного номера электронному счету-фактуре учитываются данные налогового счета плательщика налога на добавленную стоимость в информационной системе оператора автоматизированного контроля (далее в целях настоящего параграфа – налоговый счет).</w:t>
      </w:r>
    </w:p>
    <w:bookmarkEnd w:id="2234"/>
    <w:bookmarkStart w:name="z2383" w:id="2235"/>
    <w:p>
      <w:pPr>
        <w:spacing w:after="0"/>
        <w:ind w:left="0"/>
        <w:jc w:val="both"/>
      </w:pPr>
      <w:r>
        <w:rPr>
          <w:rFonts w:ascii="Times New Roman"/>
          <w:b w:val="false"/>
          <w:i w:val="false"/>
          <w:color w:val="000000"/>
          <w:sz w:val="28"/>
        </w:rPr>
        <w:t xml:space="preserve">
      Категории налогоплательщиков, в отношении которых проводится автоматизированный контроль, утверждаются уполномоченным органом. </w:t>
      </w:r>
    </w:p>
    <w:bookmarkEnd w:id="2235"/>
    <w:bookmarkStart w:name="z2384" w:id="2236"/>
    <w:p>
      <w:pPr>
        <w:spacing w:after="0"/>
        <w:ind w:left="0"/>
        <w:jc w:val="both"/>
      </w:pPr>
      <w:r>
        <w:rPr>
          <w:rFonts w:ascii="Times New Roman"/>
          <w:b w:val="false"/>
          <w:i w:val="false"/>
          <w:color w:val="000000"/>
          <w:sz w:val="28"/>
        </w:rPr>
        <w:t>
      2. В целях настоящего параграфа оператором автоматизированного контроля признается юридическое лицо, определенное уполномоченным органом, который ведет налоговый счет путем:</w:t>
      </w:r>
    </w:p>
    <w:bookmarkEnd w:id="2236"/>
    <w:bookmarkStart w:name="z2385" w:id="2237"/>
    <w:p>
      <w:pPr>
        <w:spacing w:after="0"/>
        <w:ind w:left="0"/>
        <w:jc w:val="both"/>
      </w:pPr>
      <w:r>
        <w:rPr>
          <w:rFonts w:ascii="Times New Roman"/>
          <w:b w:val="false"/>
          <w:i w:val="false"/>
          <w:color w:val="000000"/>
          <w:sz w:val="28"/>
        </w:rPr>
        <w:t>
      1) учета балансовой суммы налога на добавленную стоимость (далее в целях настоящего параграфа – налог);</w:t>
      </w:r>
    </w:p>
    <w:bookmarkEnd w:id="2237"/>
    <w:bookmarkStart w:name="z2386" w:id="2238"/>
    <w:p>
      <w:pPr>
        <w:spacing w:after="0"/>
        <w:ind w:left="0"/>
        <w:jc w:val="both"/>
      </w:pPr>
      <w:r>
        <w:rPr>
          <w:rFonts w:ascii="Times New Roman"/>
          <w:b w:val="false"/>
          <w:i w:val="false"/>
          <w:color w:val="000000"/>
          <w:sz w:val="28"/>
        </w:rPr>
        <w:t>
      2) обеспечения сохранности денег плательщика налога, перечисленных в счет обеспечения выписки электронных счетов-фактур;</w:t>
      </w:r>
    </w:p>
    <w:bookmarkEnd w:id="2238"/>
    <w:bookmarkStart w:name="z2387" w:id="2239"/>
    <w:p>
      <w:pPr>
        <w:spacing w:after="0"/>
        <w:ind w:left="0"/>
        <w:jc w:val="both"/>
      </w:pPr>
      <w:r>
        <w:rPr>
          <w:rFonts w:ascii="Times New Roman"/>
          <w:b w:val="false"/>
          <w:i w:val="false"/>
          <w:color w:val="000000"/>
          <w:sz w:val="28"/>
        </w:rPr>
        <w:t>
      3) обеспечения перечисления в бюджет денег плательщика налога, использованных для выписки электронного счета-фактуры;</w:t>
      </w:r>
    </w:p>
    <w:bookmarkEnd w:id="2239"/>
    <w:bookmarkStart w:name="z2388" w:id="2240"/>
    <w:p>
      <w:pPr>
        <w:spacing w:after="0"/>
        <w:ind w:left="0"/>
        <w:jc w:val="both"/>
      </w:pPr>
      <w:r>
        <w:rPr>
          <w:rFonts w:ascii="Times New Roman"/>
          <w:b w:val="false"/>
          <w:i w:val="false"/>
          <w:color w:val="000000"/>
          <w:sz w:val="28"/>
        </w:rPr>
        <w:t>
      4) возврата неиспользованных для выписки электронного счета-фактуры денег плательщика налога.</w:t>
      </w:r>
    </w:p>
    <w:bookmarkEnd w:id="2240"/>
    <w:bookmarkStart w:name="z2389" w:id="2241"/>
    <w:p>
      <w:pPr>
        <w:spacing w:after="0"/>
        <w:ind w:left="0"/>
        <w:jc w:val="both"/>
      </w:pPr>
      <w:r>
        <w:rPr>
          <w:rFonts w:ascii="Times New Roman"/>
          <w:b w:val="false"/>
          <w:i w:val="false"/>
          <w:color w:val="000000"/>
          <w:sz w:val="28"/>
        </w:rPr>
        <w:t>
      3. Правила проведения автоматизированного контроля устанавливаются уполномоченным органом и должны содержать:</w:t>
      </w:r>
    </w:p>
    <w:bookmarkEnd w:id="2241"/>
    <w:bookmarkStart w:name="z2390" w:id="2242"/>
    <w:p>
      <w:pPr>
        <w:spacing w:after="0"/>
        <w:ind w:left="0"/>
        <w:jc w:val="both"/>
      </w:pPr>
      <w:r>
        <w:rPr>
          <w:rFonts w:ascii="Times New Roman"/>
          <w:b w:val="false"/>
          <w:i w:val="false"/>
          <w:color w:val="000000"/>
          <w:sz w:val="28"/>
        </w:rPr>
        <w:t xml:space="preserve">
      1) порядок ведения налогового счета; </w:t>
      </w:r>
    </w:p>
    <w:bookmarkEnd w:id="2242"/>
    <w:bookmarkStart w:name="z2391" w:id="2243"/>
    <w:p>
      <w:pPr>
        <w:spacing w:after="0"/>
        <w:ind w:left="0"/>
        <w:jc w:val="both"/>
      </w:pPr>
      <w:r>
        <w:rPr>
          <w:rFonts w:ascii="Times New Roman"/>
          <w:b w:val="false"/>
          <w:i w:val="false"/>
          <w:color w:val="000000"/>
          <w:sz w:val="28"/>
        </w:rPr>
        <w:t>
      2) порядок учета балансовой суммы налога;</w:t>
      </w:r>
    </w:p>
    <w:bookmarkEnd w:id="2243"/>
    <w:bookmarkStart w:name="z2392" w:id="2244"/>
    <w:p>
      <w:pPr>
        <w:spacing w:after="0"/>
        <w:ind w:left="0"/>
        <w:jc w:val="both"/>
      </w:pPr>
      <w:r>
        <w:rPr>
          <w:rFonts w:ascii="Times New Roman"/>
          <w:b w:val="false"/>
          <w:i w:val="false"/>
          <w:color w:val="000000"/>
          <w:sz w:val="28"/>
        </w:rPr>
        <w:t>
      3) порядок пополнения плательщиком налога налогового счета;</w:t>
      </w:r>
    </w:p>
    <w:bookmarkEnd w:id="2244"/>
    <w:bookmarkStart w:name="z2393" w:id="2245"/>
    <w:p>
      <w:pPr>
        <w:spacing w:after="0"/>
        <w:ind w:left="0"/>
        <w:jc w:val="both"/>
      </w:pPr>
      <w:r>
        <w:rPr>
          <w:rFonts w:ascii="Times New Roman"/>
          <w:b w:val="false"/>
          <w:i w:val="false"/>
          <w:color w:val="000000"/>
          <w:sz w:val="28"/>
        </w:rPr>
        <w:t>
      4) порядок перечисления в бюджет денег плательщика налога, использованных для выписки электронного счета-фактуры;</w:t>
      </w:r>
    </w:p>
    <w:bookmarkEnd w:id="2245"/>
    <w:bookmarkStart w:name="z2394" w:id="2246"/>
    <w:p>
      <w:pPr>
        <w:spacing w:after="0"/>
        <w:ind w:left="0"/>
        <w:jc w:val="both"/>
      </w:pPr>
      <w:r>
        <w:rPr>
          <w:rFonts w:ascii="Times New Roman"/>
          <w:b w:val="false"/>
          <w:i w:val="false"/>
          <w:color w:val="000000"/>
          <w:sz w:val="28"/>
        </w:rPr>
        <w:t>
      5) порядок и сроки подачи и рассмотрения заявления плательщика налога о возврате денег;</w:t>
      </w:r>
    </w:p>
    <w:bookmarkEnd w:id="2246"/>
    <w:bookmarkStart w:name="z2395" w:id="2247"/>
    <w:p>
      <w:pPr>
        <w:spacing w:after="0"/>
        <w:ind w:left="0"/>
        <w:jc w:val="both"/>
      </w:pPr>
      <w:r>
        <w:rPr>
          <w:rFonts w:ascii="Times New Roman"/>
          <w:b w:val="false"/>
          <w:i w:val="false"/>
          <w:color w:val="000000"/>
          <w:sz w:val="28"/>
        </w:rPr>
        <w:t>
      6) порядок возврата денег плательщику налога;</w:t>
      </w:r>
    </w:p>
    <w:bookmarkEnd w:id="2247"/>
    <w:bookmarkStart w:name="z2396" w:id="2248"/>
    <w:p>
      <w:pPr>
        <w:spacing w:after="0"/>
        <w:ind w:left="0"/>
        <w:jc w:val="both"/>
      </w:pPr>
      <w:r>
        <w:rPr>
          <w:rFonts w:ascii="Times New Roman"/>
          <w:b w:val="false"/>
          <w:i w:val="false"/>
          <w:color w:val="000000"/>
          <w:sz w:val="28"/>
        </w:rPr>
        <w:t>
      7) период проведения автоматизированного контроля.</w:t>
      </w:r>
    </w:p>
    <w:bookmarkEnd w:id="2248"/>
    <w:p>
      <w:pPr>
        <w:spacing w:after="0"/>
        <w:ind w:left="0"/>
        <w:jc w:val="both"/>
      </w:pPr>
      <w:r>
        <w:rPr>
          <w:rFonts w:ascii="Times New Roman"/>
          <w:b/>
          <w:i w:val="false"/>
          <w:color w:val="000000"/>
          <w:sz w:val="28"/>
        </w:rPr>
        <w:t>Статья 140. Порядок проведения автоматизированного контроля</w:t>
      </w:r>
    </w:p>
    <w:bookmarkStart w:name="z2398" w:id="2249"/>
    <w:p>
      <w:pPr>
        <w:spacing w:after="0"/>
        <w:ind w:left="0"/>
        <w:jc w:val="both"/>
      </w:pPr>
      <w:r>
        <w:rPr>
          <w:rFonts w:ascii="Times New Roman"/>
          <w:b w:val="false"/>
          <w:i w:val="false"/>
          <w:color w:val="000000"/>
          <w:sz w:val="28"/>
        </w:rPr>
        <w:t>
      1. В ходе автоматизированного контроля в информационной системе налогового органа производится расчет налога.</w:t>
      </w:r>
    </w:p>
    <w:bookmarkEnd w:id="2249"/>
    <w:bookmarkStart w:name="z2399" w:id="2250"/>
    <w:p>
      <w:pPr>
        <w:spacing w:after="0"/>
        <w:ind w:left="0"/>
        <w:jc w:val="both"/>
      </w:pPr>
      <w:r>
        <w:rPr>
          <w:rFonts w:ascii="Times New Roman"/>
          <w:b w:val="false"/>
          <w:i w:val="false"/>
          <w:color w:val="000000"/>
          <w:sz w:val="28"/>
        </w:rPr>
        <w:t>
      Расчет налога производится по следующей формуле:</w:t>
      </w:r>
    </w:p>
    <w:bookmarkEnd w:id="2250"/>
    <w:bookmarkStart w:name="z2400" w:id="2251"/>
    <w:p>
      <w:pPr>
        <w:spacing w:after="0"/>
        <w:ind w:left="0"/>
        <w:jc w:val="both"/>
      </w:pPr>
      <w:r>
        <w:rPr>
          <w:rFonts w:ascii="Times New Roman"/>
          <w:b w:val="false"/>
          <w:i w:val="false"/>
          <w:color w:val="000000"/>
          <w:sz w:val="28"/>
        </w:rPr>
        <w:t>
      Б=НДС</w:t>
      </w:r>
      <w:r>
        <w:rPr>
          <w:rFonts w:ascii="Times New Roman"/>
          <w:b w:val="false"/>
          <w:i w:val="false"/>
          <w:color w:val="000000"/>
          <w:vertAlign w:val="subscript"/>
        </w:rPr>
        <w:t>1</w:t>
      </w:r>
      <w:r>
        <w:rPr>
          <w:rFonts w:ascii="Times New Roman"/>
          <w:b w:val="false"/>
          <w:i w:val="false"/>
          <w:color w:val="000000"/>
          <w:sz w:val="28"/>
        </w:rPr>
        <w:t>+НДС</w:t>
      </w:r>
      <w:r>
        <w:rPr>
          <w:rFonts w:ascii="Times New Roman"/>
          <w:b w:val="false"/>
          <w:i w:val="false"/>
          <w:color w:val="000000"/>
          <w:vertAlign w:val="subscript"/>
        </w:rPr>
        <w:t>2</w:t>
      </w:r>
      <w:r>
        <w:rPr>
          <w:rFonts w:ascii="Times New Roman"/>
          <w:b w:val="false"/>
          <w:i w:val="false"/>
          <w:color w:val="000000"/>
          <w:sz w:val="28"/>
        </w:rPr>
        <w:t>+НДС</w:t>
      </w:r>
      <w:r>
        <w:rPr>
          <w:rFonts w:ascii="Times New Roman"/>
          <w:b w:val="false"/>
          <w:i w:val="false"/>
          <w:color w:val="000000"/>
          <w:vertAlign w:val="subscript"/>
        </w:rPr>
        <w:t>3</w:t>
      </w:r>
      <w:r>
        <w:rPr>
          <w:rFonts w:ascii="Times New Roman"/>
          <w:b w:val="false"/>
          <w:i w:val="false"/>
          <w:color w:val="000000"/>
          <w:sz w:val="28"/>
        </w:rPr>
        <w:t>+НДС</w:t>
      </w:r>
      <w:r>
        <w:rPr>
          <w:rFonts w:ascii="Times New Roman"/>
          <w:b w:val="false"/>
          <w:i w:val="false"/>
          <w:color w:val="000000"/>
          <w:vertAlign w:val="subscript"/>
        </w:rPr>
        <w:t>4</w:t>
      </w:r>
      <w:r>
        <w:rPr>
          <w:rFonts w:ascii="Times New Roman"/>
          <w:b w:val="false"/>
          <w:i w:val="false"/>
          <w:color w:val="000000"/>
          <w:sz w:val="28"/>
        </w:rPr>
        <w:t>-НДС</w:t>
      </w:r>
      <w:r>
        <w:rPr>
          <w:rFonts w:ascii="Times New Roman"/>
          <w:b w:val="false"/>
          <w:i w:val="false"/>
          <w:color w:val="000000"/>
          <w:vertAlign w:val="subscript"/>
        </w:rPr>
        <w:t>5</w:t>
      </w:r>
      <w:r>
        <w:rPr>
          <w:rFonts w:ascii="Times New Roman"/>
          <w:b w:val="false"/>
          <w:i w:val="false"/>
          <w:color w:val="000000"/>
          <w:sz w:val="28"/>
        </w:rPr>
        <w:t>-НДС</w:t>
      </w:r>
      <w:r>
        <w:rPr>
          <w:rFonts w:ascii="Times New Roman"/>
          <w:b w:val="false"/>
          <w:i w:val="false"/>
          <w:color w:val="000000"/>
          <w:vertAlign w:val="subscript"/>
        </w:rPr>
        <w:t>6</w:t>
      </w:r>
      <w:r>
        <w:rPr>
          <w:rFonts w:ascii="Times New Roman"/>
          <w:b w:val="false"/>
          <w:i w:val="false"/>
          <w:color w:val="000000"/>
          <w:sz w:val="28"/>
        </w:rPr>
        <w:t>, где:</w:t>
      </w:r>
    </w:p>
    <w:bookmarkEnd w:id="2251"/>
    <w:bookmarkStart w:name="z2401" w:id="2252"/>
    <w:p>
      <w:pPr>
        <w:spacing w:after="0"/>
        <w:ind w:left="0"/>
        <w:jc w:val="both"/>
      </w:pPr>
      <w:r>
        <w:rPr>
          <w:rFonts w:ascii="Times New Roman"/>
          <w:b w:val="false"/>
          <w:i w:val="false"/>
          <w:color w:val="000000"/>
          <w:sz w:val="28"/>
        </w:rPr>
        <w:t>
      Б – балансовая сумма налога;</w:t>
      </w:r>
    </w:p>
    <w:bookmarkEnd w:id="2252"/>
    <w:bookmarkStart w:name="z2402" w:id="2253"/>
    <w:p>
      <w:pPr>
        <w:spacing w:after="0"/>
        <w:ind w:left="0"/>
        <w:jc w:val="both"/>
      </w:pPr>
      <w:r>
        <w:rPr>
          <w:rFonts w:ascii="Times New Roman"/>
          <w:b w:val="false"/>
          <w:i w:val="false"/>
          <w:color w:val="000000"/>
          <w:sz w:val="28"/>
        </w:rPr>
        <w:t>
      НДС</w:t>
      </w:r>
      <w:r>
        <w:rPr>
          <w:rFonts w:ascii="Times New Roman"/>
          <w:b w:val="false"/>
          <w:i w:val="false"/>
          <w:color w:val="000000"/>
          <w:vertAlign w:val="subscript"/>
        </w:rPr>
        <w:t>1</w:t>
      </w:r>
      <w:r>
        <w:rPr>
          <w:rFonts w:ascii="Times New Roman"/>
          <w:b w:val="false"/>
          <w:i w:val="false"/>
          <w:color w:val="000000"/>
          <w:sz w:val="28"/>
        </w:rPr>
        <w:t xml:space="preserve"> – общая сумма налога, указанного в электронных счетах-фактурах, полученных плательщиком налога;</w:t>
      </w:r>
    </w:p>
    <w:bookmarkEnd w:id="2253"/>
    <w:bookmarkStart w:name="z2403" w:id="2254"/>
    <w:p>
      <w:pPr>
        <w:spacing w:after="0"/>
        <w:ind w:left="0"/>
        <w:jc w:val="both"/>
      </w:pPr>
      <w:r>
        <w:rPr>
          <w:rFonts w:ascii="Times New Roman"/>
          <w:b w:val="false"/>
          <w:i w:val="false"/>
          <w:color w:val="000000"/>
          <w:sz w:val="28"/>
        </w:rPr>
        <w:t>
      НДС</w:t>
      </w:r>
      <w:r>
        <w:rPr>
          <w:rFonts w:ascii="Times New Roman"/>
          <w:b w:val="false"/>
          <w:i w:val="false"/>
          <w:color w:val="000000"/>
          <w:vertAlign w:val="subscript"/>
        </w:rPr>
        <w:t>2</w:t>
      </w:r>
      <w:r>
        <w:rPr>
          <w:rFonts w:ascii="Times New Roman"/>
          <w:b w:val="false"/>
          <w:i w:val="false"/>
          <w:color w:val="000000"/>
          <w:sz w:val="28"/>
        </w:rPr>
        <w:t xml:space="preserve"> – общая сумма налога, уплаченного при импорте в соответствии с таможенным законодательством ЕАЭС и (или) таможенным законодательством Республики Казахстан;</w:t>
      </w:r>
    </w:p>
    <w:bookmarkEnd w:id="2254"/>
    <w:bookmarkStart w:name="z2404" w:id="2255"/>
    <w:p>
      <w:pPr>
        <w:spacing w:after="0"/>
        <w:ind w:left="0"/>
        <w:jc w:val="both"/>
      </w:pPr>
      <w:r>
        <w:rPr>
          <w:rFonts w:ascii="Times New Roman"/>
          <w:b w:val="false"/>
          <w:i w:val="false"/>
          <w:color w:val="000000"/>
          <w:sz w:val="28"/>
        </w:rPr>
        <w:t>
      НДС</w:t>
      </w:r>
      <w:r>
        <w:rPr>
          <w:rFonts w:ascii="Times New Roman"/>
          <w:b w:val="false"/>
          <w:i w:val="false"/>
          <w:color w:val="000000"/>
          <w:vertAlign w:val="subscript"/>
        </w:rPr>
        <w:t>3</w:t>
      </w:r>
      <w:r>
        <w:rPr>
          <w:rFonts w:ascii="Times New Roman"/>
          <w:b w:val="false"/>
          <w:i w:val="false"/>
          <w:color w:val="000000"/>
          <w:sz w:val="28"/>
        </w:rPr>
        <w:t xml:space="preserve"> – общая сумма налога, уплаченного при приобретении работ, услуг от нерезидента;</w:t>
      </w:r>
    </w:p>
    <w:bookmarkEnd w:id="2255"/>
    <w:bookmarkStart w:name="z2405" w:id="2256"/>
    <w:p>
      <w:pPr>
        <w:spacing w:after="0"/>
        <w:ind w:left="0"/>
        <w:jc w:val="both"/>
      </w:pPr>
      <w:r>
        <w:rPr>
          <w:rFonts w:ascii="Times New Roman"/>
          <w:b w:val="false"/>
          <w:i w:val="false"/>
          <w:color w:val="000000"/>
          <w:sz w:val="28"/>
        </w:rPr>
        <w:t>
      НДС</w:t>
      </w:r>
      <w:r>
        <w:rPr>
          <w:rFonts w:ascii="Times New Roman"/>
          <w:b w:val="false"/>
          <w:i w:val="false"/>
          <w:color w:val="000000"/>
          <w:vertAlign w:val="subscript"/>
        </w:rPr>
        <w:t>4</w:t>
      </w:r>
      <w:r>
        <w:rPr>
          <w:rFonts w:ascii="Times New Roman"/>
          <w:b w:val="false"/>
          <w:i w:val="false"/>
          <w:color w:val="000000"/>
          <w:sz w:val="28"/>
        </w:rPr>
        <w:t xml:space="preserve"> – общая сумма налога, относимого в зачет по товарам, приобретенным, созданным, построенным налогоплательщиком до даты постановки на регистрационный учет по налогу;</w:t>
      </w:r>
    </w:p>
    <w:bookmarkEnd w:id="2256"/>
    <w:bookmarkStart w:name="z2406" w:id="2257"/>
    <w:p>
      <w:pPr>
        <w:spacing w:after="0"/>
        <w:ind w:left="0"/>
        <w:jc w:val="both"/>
      </w:pPr>
      <w:r>
        <w:rPr>
          <w:rFonts w:ascii="Times New Roman"/>
          <w:b w:val="false"/>
          <w:i w:val="false"/>
          <w:color w:val="000000"/>
          <w:sz w:val="28"/>
        </w:rPr>
        <w:t>
      НДС</w:t>
      </w:r>
      <w:r>
        <w:rPr>
          <w:rFonts w:ascii="Times New Roman"/>
          <w:b w:val="false"/>
          <w:i w:val="false"/>
          <w:color w:val="000000"/>
          <w:vertAlign w:val="subscript"/>
        </w:rPr>
        <w:t>5</w:t>
      </w:r>
      <w:r>
        <w:rPr>
          <w:rFonts w:ascii="Times New Roman"/>
          <w:b w:val="false"/>
          <w:i w:val="false"/>
          <w:color w:val="000000"/>
          <w:sz w:val="28"/>
        </w:rPr>
        <w:t xml:space="preserve"> – общая сумма налога, указанного в электронных счетах-фактурах, выписанных плательщиком налога;</w:t>
      </w:r>
    </w:p>
    <w:bookmarkEnd w:id="2257"/>
    <w:bookmarkStart w:name="z2407" w:id="2258"/>
    <w:p>
      <w:pPr>
        <w:spacing w:after="0"/>
        <w:ind w:left="0"/>
        <w:jc w:val="both"/>
      </w:pPr>
      <w:r>
        <w:rPr>
          <w:rFonts w:ascii="Times New Roman"/>
          <w:b w:val="false"/>
          <w:i w:val="false"/>
          <w:color w:val="000000"/>
          <w:sz w:val="28"/>
        </w:rPr>
        <w:t>
      НДС</w:t>
      </w:r>
      <w:r>
        <w:rPr>
          <w:rFonts w:ascii="Times New Roman"/>
          <w:b w:val="false"/>
          <w:i w:val="false"/>
          <w:color w:val="000000"/>
          <w:vertAlign w:val="subscript"/>
        </w:rPr>
        <w:t>6</w:t>
      </w:r>
      <w:r>
        <w:rPr>
          <w:rFonts w:ascii="Times New Roman"/>
          <w:b w:val="false"/>
          <w:i w:val="false"/>
          <w:color w:val="000000"/>
          <w:sz w:val="28"/>
        </w:rPr>
        <w:t xml:space="preserve"> – общая сумма налога, начисленного при снятии с регистрационного учета по налогу по оборотам в виде остатка товаров.</w:t>
      </w:r>
    </w:p>
    <w:bookmarkEnd w:id="2258"/>
    <w:bookmarkStart w:name="z2408" w:id="2259"/>
    <w:p>
      <w:pPr>
        <w:spacing w:after="0"/>
        <w:ind w:left="0"/>
        <w:jc w:val="both"/>
      </w:pPr>
      <w:r>
        <w:rPr>
          <w:rFonts w:ascii="Times New Roman"/>
          <w:b w:val="false"/>
          <w:i w:val="false"/>
          <w:color w:val="000000"/>
          <w:sz w:val="28"/>
        </w:rPr>
        <w:t>
      Результаты расчета налога отражаются в информационной системе налогового органа и налоговом счете.</w:t>
      </w:r>
    </w:p>
    <w:bookmarkEnd w:id="2259"/>
    <w:bookmarkStart w:name="z2409" w:id="2260"/>
    <w:p>
      <w:pPr>
        <w:spacing w:after="0"/>
        <w:ind w:left="0"/>
        <w:jc w:val="both"/>
      </w:pPr>
      <w:r>
        <w:rPr>
          <w:rFonts w:ascii="Times New Roman"/>
          <w:b w:val="false"/>
          <w:i w:val="false"/>
          <w:color w:val="000000"/>
          <w:sz w:val="28"/>
        </w:rPr>
        <w:t>
      2. По итогам расчета налога в случае, если сумма налога, указанная в электронном счете-фактуре, не превышает балансовую сумму налога, то такому электронному счету-фактуре автоматически присваивается регистрационный номер.</w:t>
      </w:r>
    </w:p>
    <w:bookmarkEnd w:id="2260"/>
    <w:bookmarkStart w:name="z2410" w:id="2261"/>
    <w:p>
      <w:pPr>
        <w:spacing w:after="0"/>
        <w:ind w:left="0"/>
        <w:jc w:val="both"/>
      </w:pPr>
      <w:r>
        <w:rPr>
          <w:rFonts w:ascii="Times New Roman"/>
          <w:b w:val="false"/>
          <w:i w:val="false"/>
          <w:color w:val="000000"/>
          <w:sz w:val="28"/>
        </w:rPr>
        <w:t>
      Электронный счет-фактура, которому не присвоен регистрационный номер, считается не выписанным.</w:t>
      </w:r>
    </w:p>
    <w:bookmarkEnd w:id="2261"/>
    <w:bookmarkStart w:name="z2411" w:id="2262"/>
    <w:p>
      <w:pPr>
        <w:spacing w:after="0"/>
        <w:ind w:left="0"/>
        <w:jc w:val="both"/>
      </w:pPr>
      <w:r>
        <w:rPr>
          <w:rFonts w:ascii="Times New Roman"/>
          <w:b w:val="false"/>
          <w:i w:val="false"/>
          <w:color w:val="000000"/>
          <w:sz w:val="28"/>
        </w:rPr>
        <w:t>
      Плательщик налога вправе пополнить налоговый счет собственными деньгами для увеличения балансовой суммы налога.</w:t>
      </w:r>
    </w:p>
    <w:bookmarkEnd w:id="2262"/>
    <w:bookmarkStart w:name="z2412" w:id="2263"/>
    <w:p>
      <w:pPr>
        <w:spacing w:after="0"/>
        <w:ind w:left="0"/>
        <w:jc w:val="both"/>
      </w:pPr>
      <w:r>
        <w:rPr>
          <w:rFonts w:ascii="Times New Roman"/>
          <w:b w:val="false"/>
          <w:i w:val="false"/>
          <w:color w:val="000000"/>
          <w:sz w:val="28"/>
        </w:rPr>
        <w:t xml:space="preserve">
      3. Неиспользованные деньги для выписки электронного счета-фактуры подлежат возврату на банковский счет плательщика налога по его заявлению о возврате средств в течение одного рабочего дня. </w:t>
      </w:r>
    </w:p>
    <w:bookmarkEnd w:id="2263"/>
    <w:bookmarkStart w:name="z2413" w:id="2264"/>
    <w:p>
      <w:pPr>
        <w:spacing w:after="0"/>
        <w:ind w:left="0"/>
        <w:jc w:val="both"/>
      </w:pPr>
      <w:r>
        <w:rPr>
          <w:rFonts w:ascii="Times New Roman"/>
          <w:b w:val="false"/>
          <w:i w:val="false"/>
          <w:color w:val="000000"/>
          <w:sz w:val="28"/>
        </w:rPr>
        <w:t>
      Не заявленные к возврату деньги используются в счет обеспечения выписки электронных счетов-фактур следующего налогового периода.</w:t>
      </w:r>
    </w:p>
    <w:bookmarkEnd w:id="2264"/>
    <w:bookmarkStart w:name="z2414" w:id="2265"/>
    <w:p>
      <w:pPr>
        <w:spacing w:after="0"/>
        <w:ind w:left="0"/>
        <w:jc w:val="both"/>
      </w:pPr>
      <w:r>
        <w:rPr>
          <w:rFonts w:ascii="Times New Roman"/>
          <w:b w:val="false"/>
          <w:i w:val="false"/>
          <w:color w:val="000000"/>
          <w:sz w:val="28"/>
        </w:rPr>
        <w:t>
      4. Использованные средства для выписки электронного счета-фактуры по итогам отчетного налогового периода засчитываются в счет уплаты налога.</w:t>
      </w:r>
    </w:p>
    <w:bookmarkEnd w:id="2265"/>
    <w:bookmarkStart w:name="z2415" w:id="2266"/>
    <w:p>
      <w:pPr>
        <w:spacing w:after="0"/>
        <w:ind w:left="0"/>
        <w:jc w:val="left"/>
      </w:pPr>
      <w:r>
        <w:rPr>
          <w:rFonts w:ascii="Times New Roman"/>
          <w:b/>
          <w:i w:val="false"/>
          <w:color w:val="000000"/>
        </w:rPr>
        <w:t xml:space="preserve"> Параграф 2. Сопоставительный контроль</w:t>
      </w:r>
    </w:p>
    <w:bookmarkEnd w:id="2266"/>
    <w:p>
      <w:pPr>
        <w:spacing w:after="0"/>
        <w:ind w:left="0"/>
        <w:jc w:val="both"/>
      </w:pPr>
      <w:r>
        <w:rPr>
          <w:rFonts w:ascii="Times New Roman"/>
          <w:b/>
          <w:i w:val="false"/>
          <w:color w:val="000000"/>
          <w:sz w:val="28"/>
        </w:rPr>
        <w:t>Статья 141. Сопоставительный контроль</w:t>
      </w:r>
    </w:p>
    <w:bookmarkStart w:name="z2417" w:id="2267"/>
    <w:p>
      <w:pPr>
        <w:spacing w:after="0"/>
        <w:ind w:left="0"/>
        <w:jc w:val="both"/>
      </w:pPr>
      <w:r>
        <w:rPr>
          <w:rFonts w:ascii="Times New Roman"/>
          <w:b w:val="false"/>
          <w:i w:val="false"/>
          <w:color w:val="000000"/>
          <w:sz w:val="28"/>
        </w:rPr>
        <w:t>
      1. Сопоставительный контроль – мероприятие, осуществляемое налоговым органом путем сопоставления выписанных налогоплательщиком электронных счетов-фактур с данными:</w:t>
      </w:r>
    </w:p>
    <w:bookmarkEnd w:id="2267"/>
    <w:bookmarkStart w:name="z2418" w:id="2268"/>
    <w:p>
      <w:pPr>
        <w:spacing w:after="0"/>
        <w:ind w:left="0"/>
        <w:jc w:val="both"/>
      </w:pPr>
      <w:r>
        <w:rPr>
          <w:rFonts w:ascii="Times New Roman"/>
          <w:b w:val="false"/>
          <w:i w:val="false"/>
          <w:color w:val="000000"/>
          <w:sz w:val="28"/>
        </w:rPr>
        <w:t>
      1) электронных счетов-фактур, выписанных его поставщиками;</w:t>
      </w:r>
    </w:p>
    <w:bookmarkEnd w:id="2268"/>
    <w:bookmarkStart w:name="z2419" w:id="2269"/>
    <w:p>
      <w:pPr>
        <w:spacing w:after="0"/>
        <w:ind w:left="0"/>
        <w:jc w:val="both"/>
      </w:pPr>
      <w:r>
        <w:rPr>
          <w:rFonts w:ascii="Times New Roman"/>
          <w:b w:val="false"/>
          <w:i w:val="false"/>
          <w:color w:val="000000"/>
          <w:sz w:val="28"/>
        </w:rPr>
        <w:t>
      2) налоговой отчетности;</w:t>
      </w:r>
    </w:p>
    <w:bookmarkEnd w:id="2269"/>
    <w:bookmarkStart w:name="z2420" w:id="2270"/>
    <w:p>
      <w:pPr>
        <w:spacing w:after="0"/>
        <w:ind w:left="0"/>
        <w:jc w:val="both"/>
      </w:pPr>
      <w:r>
        <w:rPr>
          <w:rFonts w:ascii="Times New Roman"/>
          <w:b w:val="false"/>
          <w:i w:val="false"/>
          <w:color w:val="000000"/>
          <w:sz w:val="28"/>
        </w:rPr>
        <w:t>
      3) сведений иных уполномоченных государственных органов по деятельности налогоплательщика, в том числе об объектах налогообложения и (или) объектах, связанных с налогообложением;</w:t>
      </w:r>
    </w:p>
    <w:bookmarkEnd w:id="2270"/>
    <w:bookmarkStart w:name="z2421" w:id="2271"/>
    <w:p>
      <w:pPr>
        <w:spacing w:after="0"/>
        <w:ind w:left="0"/>
        <w:jc w:val="both"/>
      </w:pPr>
      <w:r>
        <w:rPr>
          <w:rFonts w:ascii="Times New Roman"/>
          <w:b w:val="false"/>
          <w:i w:val="false"/>
          <w:color w:val="000000"/>
          <w:sz w:val="28"/>
        </w:rPr>
        <w:t>
      4) сведений банков второго уровня по банковским счетам.</w:t>
      </w:r>
    </w:p>
    <w:bookmarkEnd w:id="2271"/>
    <w:bookmarkStart w:name="z2422" w:id="2272"/>
    <w:p>
      <w:pPr>
        <w:spacing w:after="0"/>
        <w:ind w:left="0"/>
        <w:jc w:val="both"/>
      </w:pPr>
      <w:r>
        <w:rPr>
          <w:rFonts w:ascii="Times New Roman"/>
          <w:b w:val="false"/>
          <w:i w:val="false"/>
          <w:color w:val="000000"/>
          <w:sz w:val="28"/>
        </w:rPr>
        <w:t xml:space="preserve">
      Сопоставительный контроль проводится налоговым органом в целях установления фактического совершения оборота по реализации товаров, оказанию работ и услуг. </w:t>
      </w:r>
    </w:p>
    <w:bookmarkEnd w:id="2272"/>
    <w:bookmarkStart w:name="z2423" w:id="2273"/>
    <w:p>
      <w:pPr>
        <w:spacing w:after="0"/>
        <w:ind w:left="0"/>
        <w:jc w:val="both"/>
      </w:pPr>
      <w:r>
        <w:rPr>
          <w:rFonts w:ascii="Times New Roman"/>
          <w:b w:val="false"/>
          <w:i w:val="false"/>
          <w:color w:val="000000"/>
          <w:sz w:val="28"/>
        </w:rPr>
        <w:t>
      2. Сопоставительный контроль осуществляется по выписанным в пределах срока исковой давности электронным счетам-фактурам.</w:t>
      </w:r>
    </w:p>
    <w:bookmarkEnd w:id="2273"/>
    <w:p>
      <w:pPr>
        <w:spacing w:after="0"/>
        <w:ind w:left="0"/>
        <w:jc w:val="both"/>
      </w:pPr>
      <w:r>
        <w:rPr>
          <w:rFonts w:ascii="Times New Roman"/>
          <w:b/>
          <w:i w:val="false"/>
          <w:color w:val="000000"/>
          <w:sz w:val="28"/>
        </w:rPr>
        <w:t>Статья 142. Проведение сопоставительного контроля</w:t>
      </w:r>
    </w:p>
    <w:bookmarkStart w:name="z2425" w:id="2274"/>
    <w:p>
      <w:pPr>
        <w:spacing w:after="0"/>
        <w:ind w:left="0"/>
        <w:jc w:val="both"/>
      </w:pPr>
      <w:r>
        <w:rPr>
          <w:rFonts w:ascii="Times New Roman"/>
          <w:b w:val="false"/>
          <w:i w:val="false"/>
          <w:color w:val="000000"/>
          <w:sz w:val="28"/>
        </w:rPr>
        <w:t>
      1. По результатам проведенного сопоставительного контроля в случае выявления операций по реализации товаров, выполнению работ и оказанию услуг, по которым у налогового органа имеются сомнения в фактическом их совершении, налогоплательщику, совершившему оборот по такой реализации, представляется уведомление о подтверждении фактического совершения оборота по реализации товаров, выполнению работ и оказанию услуг (далее в целях настоящей статьи – уведомление).</w:t>
      </w:r>
    </w:p>
    <w:bookmarkEnd w:id="2274"/>
    <w:bookmarkStart w:name="z2426" w:id="2275"/>
    <w:p>
      <w:pPr>
        <w:spacing w:after="0"/>
        <w:ind w:left="0"/>
        <w:jc w:val="both"/>
      </w:pPr>
      <w:r>
        <w:rPr>
          <w:rFonts w:ascii="Times New Roman"/>
          <w:b w:val="false"/>
          <w:i w:val="false"/>
          <w:color w:val="000000"/>
          <w:sz w:val="28"/>
        </w:rPr>
        <w:t>
      2. Уведомление исполняется налогоплательщиком в случае:</w:t>
      </w:r>
    </w:p>
    <w:bookmarkEnd w:id="2275"/>
    <w:bookmarkStart w:name="z2427" w:id="2276"/>
    <w:p>
      <w:pPr>
        <w:spacing w:after="0"/>
        <w:ind w:left="0"/>
        <w:jc w:val="both"/>
      </w:pPr>
      <w:r>
        <w:rPr>
          <w:rFonts w:ascii="Times New Roman"/>
          <w:b w:val="false"/>
          <w:i w:val="false"/>
          <w:color w:val="000000"/>
          <w:sz w:val="28"/>
        </w:rPr>
        <w:t>
      1) согласия с отсутствием факта совершения оборота по электронным счетам-фактурам, указанным в уведомлении, путем отзыва таких электронных счетов-фактур и представления пояснения об их отзыве;</w:t>
      </w:r>
    </w:p>
    <w:bookmarkEnd w:id="2276"/>
    <w:bookmarkStart w:name="z2428" w:id="2277"/>
    <w:p>
      <w:pPr>
        <w:spacing w:after="0"/>
        <w:ind w:left="0"/>
        <w:jc w:val="both"/>
      </w:pPr>
      <w:r>
        <w:rPr>
          <w:rFonts w:ascii="Times New Roman"/>
          <w:b w:val="false"/>
          <w:i w:val="false"/>
          <w:color w:val="000000"/>
          <w:sz w:val="28"/>
        </w:rPr>
        <w:t>
      2) несогласия с отсутствием факта совершения оборота по электронным счетам-фактурам, указанным в уведомлении, путем представления пояснения с обоснованием, подтверждающим фактическое совершение оборота, с обязательным приложением копий документов по операциям (сделкам) и (или) по происхождению товаров, а также любых других документов, подтверждающих фактическое выполнение работ, оказание услуг (далее в целях настоящей статьи – пояснение).</w:t>
      </w:r>
    </w:p>
    <w:bookmarkEnd w:id="2277"/>
    <w:bookmarkStart w:name="z2429" w:id="2278"/>
    <w:p>
      <w:pPr>
        <w:spacing w:after="0"/>
        <w:ind w:left="0"/>
        <w:jc w:val="both"/>
      </w:pPr>
      <w:r>
        <w:rPr>
          <w:rFonts w:ascii="Times New Roman"/>
          <w:b w:val="false"/>
          <w:i w:val="false"/>
          <w:color w:val="000000"/>
          <w:sz w:val="28"/>
        </w:rPr>
        <w:t>
      3. Пояснение представляется в произвольной форме и должно содержать:</w:t>
      </w:r>
    </w:p>
    <w:bookmarkEnd w:id="2278"/>
    <w:bookmarkStart w:name="z2430" w:id="2279"/>
    <w:p>
      <w:pPr>
        <w:spacing w:after="0"/>
        <w:ind w:left="0"/>
        <w:jc w:val="both"/>
      </w:pPr>
      <w:r>
        <w:rPr>
          <w:rFonts w:ascii="Times New Roman"/>
          <w:b w:val="false"/>
          <w:i w:val="false"/>
          <w:color w:val="000000"/>
          <w:sz w:val="28"/>
        </w:rPr>
        <w:t>
      1) идентификационные данные налогоплательщика и налогового органа, представившего уведомление;</w:t>
      </w:r>
    </w:p>
    <w:bookmarkEnd w:id="2279"/>
    <w:bookmarkStart w:name="z2431" w:id="2280"/>
    <w:p>
      <w:pPr>
        <w:spacing w:after="0"/>
        <w:ind w:left="0"/>
        <w:jc w:val="both"/>
      </w:pPr>
      <w:r>
        <w:rPr>
          <w:rFonts w:ascii="Times New Roman"/>
          <w:b w:val="false"/>
          <w:i w:val="false"/>
          <w:color w:val="000000"/>
          <w:sz w:val="28"/>
        </w:rPr>
        <w:t xml:space="preserve">
      2) номер и дату уведомления; </w:t>
      </w:r>
    </w:p>
    <w:bookmarkEnd w:id="2280"/>
    <w:bookmarkStart w:name="z2432" w:id="2281"/>
    <w:p>
      <w:pPr>
        <w:spacing w:after="0"/>
        <w:ind w:left="0"/>
        <w:jc w:val="both"/>
      </w:pPr>
      <w:r>
        <w:rPr>
          <w:rFonts w:ascii="Times New Roman"/>
          <w:b w:val="false"/>
          <w:i w:val="false"/>
          <w:color w:val="000000"/>
          <w:sz w:val="28"/>
        </w:rPr>
        <w:t xml:space="preserve">
      3) обоснование несогласия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настоящей статьи.</w:t>
      </w:r>
    </w:p>
    <w:bookmarkEnd w:id="2281"/>
    <w:bookmarkStart w:name="z2433" w:id="2282"/>
    <w:p>
      <w:pPr>
        <w:spacing w:after="0"/>
        <w:ind w:left="0"/>
        <w:jc w:val="both"/>
      </w:pPr>
      <w:r>
        <w:rPr>
          <w:rFonts w:ascii="Times New Roman"/>
          <w:b w:val="false"/>
          <w:i w:val="false"/>
          <w:color w:val="000000"/>
          <w:sz w:val="28"/>
        </w:rPr>
        <w:t>
      Налогоплательщик к пояснению вправе приложить копии документов, подтверждающих его доводы.</w:t>
      </w:r>
    </w:p>
    <w:bookmarkEnd w:id="2282"/>
    <w:bookmarkStart w:name="z2434" w:id="2283"/>
    <w:p>
      <w:pPr>
        <w:spacing w:after="0"/>
        <w:ind w:left="0"/>
        <w:jc w:val="both"/>
      </w:pPr>
      <w:r>
        <w:rPr>
          <w:rFonts w:ascii="Times New Roman"/>
          <w:b w:val="false"/>
          <w:i w:val="false"/>
          <w:color w:val="000000"/>
          <w:sz w:val="28"/>
        </w:rPr>
        <w:t>
      Истребование налоговым органом документов, не относящихся к нарушениям, указанным в уведомлении, не допускается.</w:t>
      </w:r>
    </w:p>
    <w:bookmarkEnd w:id="2283"/>
    <w:bookmarkStart w:name="z2435" w:id="2284"/>
    <w:p>
      <w:pPr>
        <w:spacing w:after="0"/>
        <w:ind w:left="0"/>
        <w:jc w:val="both"/>
      </w:pPr>
      <w:r>
        <w:rPr>
          <w:rFonts w:ascii="Times New Roman"/>
          <w:b w:val="false"/>
          <w:i w:val="false"/>
          <w:color w:val="000000"/>
          <w:sz w:val="28"/>
        </w:rPr>
        <w:t>
      4. Уведомление признается неисполненным в случае, если представленное пояснение не подтверждает происхождение товаров, фактическое выполнение работ, оказание услуг по электронным счетам-фактурам, указанных в уведомлении.</w:t>
      </w:r>
    </w:p>
    <w:bookmarkEnd w:id="2284"/>
    <w:bookmarkStart w:name="z2436" w:id="2285"/>
    <w:p>
      <w:pPr>
        <w:spacing w:after="0"/>
        <w:ind w:left="0"/>
        <w:jc w:val="both"/>
      </w:pPr>
      <w:r>
        <w:rPr>
          <w:rFonts w:ascii="Times New Roman"/>
          <w:b w:val="false"/>
          <w:i w:val="false"/>
          <w:color w:val="000000"/>
          <w:sz w:val="28"/>
        </w:rPr>
        <w:t>
      5. Налоговый орган в течение десяти рабочих дней, следующих за днем поступления пояснения, выносит решение о признании уведомления неисполненным.</w:t>
      </w:r>
    </w:p>
    <w:bookmarkEnd w:id="2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Решение о признании уведомления неисполненным (далее в целях настоящей статьи – решение) представляется налогоплательщику в течение двух рабочих дней, следующих за днем его вынесения.</w:t>
      </w:r>
    </w:p>
    <w:bookmarkStart w:name="z2438" w:id="2286"/>
    <w:p>
      <w:pPr>
        <w:spacing w:after="0"/>
        <w:ind w:left="0"/>
        <w:jc w:val="both"/>
      </w:pPr>
      <w:r>
        <w:rPr>
          <w:rFonts w:ascii="Times New Roman"/>
          <w:b w:val="false"/>
          <w:i w:val="false"/>
          <w:color w:val="000000"/>
          <w:sz w:val="28"/>
        </w:rPr>
        <w:t xml:space="preserve">
      6. Налоговый орган в течение одного рабочего дня, следующего за днем вынесения решения, приостанавливает выписку электронных счетов-фактур. </w:t>
      </w:r>
    </w:p>
    <w:bookmarkEnd w:id="2286"/>
    <w:bookmarkStart w:name="z2439" w:id="2287"/>
    <w:p>
      <w:pPr>
        <w:spacing w:after="0"/>
        <w:ind w:left="0"/>
        <w:jc w:val="both"/>
      </w:pPr>
      <w:r>
        <w:rPr>
          <w:rFonts w:ascii="Times New Roman"/>
          <w:b w:val="false"/>
          <w:i w:val="false"/>
          <w:color w:val="000000"/>
          <w:sz w:val="28"/>
        </w:rPr>
        <w:t>
      7. При неисполнении налогоплательщиком уведомления налоговый орган в течение одного рабочего дня, следующего за днем истечения срока исполнения такого уведомления:</w:t>
      </w:r>
    </w:p>
    <w:bookmarkEnd w:id="2287"/>
    <w:bookmarkStart w:name="z2440" w:id="2288"/>
    <w:p>
      <w:pPr>
        <w:spacing w:after="0"/>
        <w:ind w:left="0"/>
        <w:jc w:val="both"/>
      </w:pPr>
      <w:r>
        <w:rPr>
          <w:rFonts w:ascii="Times New Roman"/>
          <w:b w:val="false"/>
          <w:i w:val="false"/>
          <w:color w:val="000000"/>
          <w:sz w:val="28"/>
        </w:rPr>
        <w:t>
      1) выносит распоряжение о приостановлении расходных операций по банковским счетам налогоплательщика;</w:t>
      </w:r>
    </w:p>
    <w:bookmarkEnd w:id="2288"/>
    <w:bookmarkStart w:name="z2441" w:id="2289"/>
    <w:p>
      <w:pPr>
        <w:spacing w:after="0"/>
        <w:ind w:left="0"/>
        <w:jc w:val="both"/>
      </w:pPr>
      <w:r>
        <w:rPr>
          <w:rFonts w:ascii="Times New Roman"/>
          <w:b w:val="false"/>
          <w:i w:val="false"/>
          <w:color w:val="000000"/>
          <w:sz w:val="28"/>
        </w:rPr>
        <w:t>
      2) приостанавливает выписку электронных счетов-фактур.</w:t>
      </w:r>
    </w:p>
    <w:bookmarkEnd w:id="2289"/>
    <w:bookmarkStart w:name="z2442" w:id="2290"/>
    <w:p>
      <w:pPr>
        <w:spacing w:after="0"/>
        <w:ind w:left="0"/>
        <w:jc w:val="both"/>
      </w:pPr>
      <w:r>
        <w:rPr>
          <w:rFonts w:ascii="Times New Roman"/>
          <w:b w:val="false"/>
          <w:i w:val="false"/>
          <w:color w:val="000000"/>
          <w:sz w:val="28"/>
        </w:rPr>
        <w:t xml:space="preserve">
      8. Способы обеспечения, предусмотренные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если иное не установлено указанными пунктами, применяются в порядке и сроки, которые установлены </w:t>
      </w:r>
      <w:r>
        <w:rPr>
          <w:rFonts w:ascii="Times New Roman"/>
          <w:b w:val="false"/>
          <w:i w:val="false"/>
          <w:color w:val="000000"/>
          <w:sz w:val="28"/>
        </w:rPr>
        <w:t>параграфом 4</w:t>
      </w:r>
      <w:r>
        <w:rPr>
          <w:rFonts w:ascii="Times New Roman"/>
          <w:b w:val="false"/>
          <w:i w:val="false"/>
          <w:color w:val="000000"/>
          <w:sz w:val="28"/>
        </w:rPr>
        <w:t xml:space="preserve"> главы 5 настоящего Кодекса.</w:t>
      </w:r>
    </w:p>
    <w:bookmarkEnd w:id="2290"/>
    <w:bookmarkStart w:name="z2443" w:id="2291"/>
    <w:p>
      <w:pPr>
        <w:spacing w:after="0"/>
        <w:ind w:left="0"/>
        <w:jc w:val="both"/>
      </w:pPr>
      <w:r>
        <w:rPr>
          <w:rFonts w:ascii="Times New Roman"/>
          <w:b w:val="false"/>
          <w:i w:val="false"/>
          <w:color w:val="000000"/>
          <w:sz w:val="28"/>
        </w:rPr>
        <w:t>
      9. Сведения о налогоплательщиках, которым приостановлена выписка электронных счетов-фактур, размещаются на интернет-ресурсе уполномоченного органа в течение одного рабочего дня, следующего за днем вынесения решения о приостановлении выписки электронных счетов-фактур.</w:t>
      </w:r>
    </w:p>
    <w:bookmarkEnd w:id="2291"/>
    <w:bookmarkStart w:name="z2444" w:id="2292"/>
    <w:p>
      <w:pPr>
        <w:spacing w:after="0"/>
        <w:ind w:left="0"/>
        <w:jc w:val="both"/>
      </w:pPr>
      <w:r>
        <w:rPr>
          <w:rFonts w:ascii="Times New Roman"/>
          <w:b w:val="false"/>
          <w:i w:val="false"/>
          <w:color w:val="000000"/>
          <w:sz w:val="28"/>
        </w:rPr>
        <w:t>
      10. Налоговый орган направляет извещение по взаиморасчетам, указанным в уведомлении, контрагентам налогоплательщика, уведомление которого признано неисполненным или не исполнившего уведомление.</w:t>
      </w:r>
    </w:p>
    <w:bookmarkEnd w:id="2292"/>
    <w:bookmarkStart w:name="z2445" w:id="2293"/>
    <w:p>
      <w:pPr>
        <w:spacing w:after="0"/>
        <w:ind w:left="0"/>
        <w:jc w:val="left"/>
      </w:pPr>
      <w:r>
        <w:rPr>
          <w:rFonts w:ascii="Times New Roman"/>
          <w:b/>
          <w:i w:val="false"/>
          <w:color w:val="000000"/>
        </w:rPr>
        <w:t xml:space="preserve"> Глава 14. НАЛОГОВЫЙ МОНИТОРИНГ</w:t>
      </w:r>
    </w:p>
    <w:bookmarkEnd w:id="2293"/>
    <w:p>
      <w:pPr>
        <w:spacing w:after="0"/>
        <w:ind w:left="0"/>
        <w:jc w:val="both"/>
      </w:pPr>
      <w:r>
        <w:rPr>
          <w:rFonts w:ascii="Times New Roman"/>
          <w:b/>
          <w:i w:val="false"/>
          <w:color w:val="000000"/>
          <w:sz w:val="28"/>
        </w:rPr>
        <w:t>Статья 143. Общие положения налогового мониторинга</w:t>
      </w:r>
    </w:p>
    <w:bookmarkStart w:name="z2447" w:id="2294"/>
    <w:p>
      <w:pPr>
        <w:spacing w:after="0"/>
        <w:ind w:left="0"/>
        <w:jc w:val="both"/>
      </w:pPr>
      <w:r>
        <w:rPr>
          <w:rFonts w:ascii="Times New Roman"/>
          <w:b w:val="false"/>
          <w:i w:val="false"/>
          <w:color w:val="000000"/>
          <w:sz w:val="28"/>
        </w:rPr>
        <w:t>
      1. Налоговый мониторинг – сбор и анализ информации о деятельности отдельных категорий налогоплательщиков с целью контроля соблюдения налогового законодательства Республики Казахстан и законодательства Республики Казахстан о трансфертном ценообразовании.</w:t>
      </w:r>
    </w:p>
    <w:bookmarkEnd w:id="2294"/>
    <w:bookmarkStart w:name="z2448" w:id="2295"/>
    <w:p>
      <w:pPr>
        <w:spacing w:after="0"/>
        <w:ind w:left="0"/>
        <w:jc w:val="both"/>
      </w:pPr>
      <w:r>
        <w:rPr>
          <w:rFonts w:ascii="Times New Roman"/>
          <w:b w:val="false"/>
          <w:i w:val="false"/>
          <w:color w:val="000000"/>
          <w:sz w:val="28"/>
        </w:rPr>
        <w:t>
      2. Виды налогового мониторинга:</w:t>
      </w:r>
    </w:p>
    <w:bookmarkEnd w:id="2295"/>
    <w:bookmarkStart w:name="z2449" w:id="2296"/>
    <w:p>
      <w:pPr>
        <w:spacing w:after="0"/>
        <w:ind w:left="0"/>
        <w:jc w:val="both"/>
      </w:pPr>
      <w:r>
        <w:rPr>
          <w:rFonts w:ascii="Times New Roman"/>
          <w:b w:val="false"/>
          <w:i w:val="false"/>
          <w:color w:val="000000"/>
          <w:sz w:val="28"/>
        </w:rPr>
        <w:t>
      1) мониторинг крупных налогоплательщиков;</w:t>
      </w:r>
    </w:p>
    <w:bookmarkEnd w:id="2296"/>
    <w:bookmarkStart w:name="z2450" w:id="2297"/>
    <w:p>
      <w:pPr>
        <w:spacing w:after="0"/>
        <w:ind w:left="0"/>
        <w:jc w:val="both"/>
      </w:pPr>
      <w:r>
        <w:rPr>
          <w:rFonts w:ascii="Times New Roman"/>
          <w:b w:val="false"/>
          <w:i w:val="false"/>
          <w:color w:val="000000"/>
          <w:sz w:val="28"/>
        </w:rPr>
        <w:t>
      2) горизонтальный мониторинг, за исключением вопросов трансфертного ценообразования.</w:t>
      </w:r>
    </w:p>
    <w:bookmarkEnd w:id="2297"/>
    <w:bookmarkStart w:name="z2451" w:id="2298"/>
    <w:p>
      <w:pPr>
        <w:spacing w:after="0"/>
        <w:ind w:left="0"/>
        <w:jc w:val="both"/>
      </w:pPr>
      <w:r>
        <w:rPr>
          <w:rFonts w:ascii="Times New Roman"/>
          <w:b w:val="false"/>
          <w:i w:val="false"/>
          <w:color w:val="000000"/>
          <w:sz w:val="28"/>
        </w:rPr>
        <w:t>
      3. Мониторинг крупных налогоплательщиков осуществляется путем изучения информации и документов, представленных участником мониторинга крупных налогоплательщиков, в том числе по требованию уполномоченного органа.</w:t>
      </w:r>
    </w:p>
    <w:bookmarkEnd w:id="2298"/>
    <w:bookmarkStart w:name="z2452" w:id="2299"/>
    <w:p>
      <w:pPr>
        <w:spacing w:after="0"/>
        <w:ind w:left="0"/>
        <w:jc w:val="both"/>
      </w:pPr>
      <w:r>
        <w:rPr>
          <w:rFonts w:ascii="Times New Roman"/>
          <w:b w:val="false"/>
          <w:i w:val="false"/>
          <w:color w:val="000000"/>
          <w:sz w:val="28"/>
        </w:rPr>
        <w:t>
      Горизонтальный мониторинг осуществляется путем информационного взаимодействия между уполномоченным органом и участником горизонтального мониторинга.</w:t>
      </w:r>
    </w:p>
    <w:bookmarkEnd w:id="2299"/>
    <w:bookmarkStart w:name="z2453" w:id="2300"/>
    <w:p>
      <w:pPr>
        <w:spacing w:after="0"/>
        <w:ind w:left="0"/>
        <w:jc w:val="both"/>
      </w:pPr>
      <w:r>
        <w:rPr>
          <w:rFonts w:ascii="Times New Roman"/>
          <w:b w:val="false"/>
          <w:i w:val="false"/>
          <w:color w:val="000000"/>
          <w:sz w:val="28"/>
        </w:rPr>
        <w:t>
      В отношении участников горизонтального мониторинга, включенных в перечень участников мониторинга крупных налогоплательщиков, мониторинг крупных налогоплательщиков не осуществляется.</w:t>
      </w:r>
    </w:p>
    <w:bookmarkEnd w:id="2300"/>
    <w:bookmarkStart w:name="z2454" w:id="2301"/>
    <w:p>
      <w:pPr>
        <w:spacing w:after="0"/>
        <w:ind w:left="0"/>
        <w:jc w:val="left"/>
      </w:pPr>
      <w:r>
        <w:rPr>
          <w:rFonts w:ascii="Times New Roman"/>
          <w:b/>
          <w:i w:val="false"/>
          <w:color w:val="000000"/>
        </w:rPr>
        <w:t xml:space="preserve"> Параграф 1. Мониторинг крупных налогоплательщиков</w:t>
      </w:r>
    </w:p>
    <w:bookmarkEnd w:id="2301"/>
    <w:p>
      <w:pPr>
        <w:spacing w:after="0"/>
        <w:ind w:left="0"/>
        <w:jc w:val="both"/>
      </w:pPr>
      <w:r>
        <w:rPr>
          <w:rFonts w:ascii="Times New Roman"/>
          <w:b/>
          <w:i w:val="false"/>
          <w:color w:val="000000"/>
          <w:sz w:val="28"/>
        </w:rPr>
        <w:t>Статья 144. Мониторинг крупных налогоплательщиков</w:t>
      </w:r>
    </w:p>
    <w:bookmarkStart w:name="z2456" w:id="2302"/>
    <w:p>
      <w:pPr>
        <w:spacing w:after="0"/>
        <w:ind w:left="0"/>
        <w:jc w:val="both"/>
      </w:pPr>
      <w:r>
        <w:rPr>
          <w:rFonts w:ascii="Times New Roman"/>
          <w:b w:val="false"/>
          <w:i w:val="false"/>
          <w:color w:val="000000"/>
          <w:sz w:val="28"/>
        </w:rPr>
        <w:t>
      1. Мониторинг крупных налогоплательщиков осуществляется в отношении налогоплательщиков, включенных в перечень участников мониторинга крупных налогоплательщиков (далее в целях настоящего параграфа – перечень участников).</w:t>
      </w:r>
    </w:p>
    <w:bookmarkEnd w:id="2302"/>
    <w:bookmarkStart w:name="z2457" w:id="2303"/>
    <w:p>
      <w:pPr>
        <w:spacing w:after="0"/>
        <w:ind w:left="0"/>
        <w:jc w:val="both"/>
      </w:pPr>
      <w:r>
        <w:rPr>
          <w:rFonts w:ascii="Times New Roman"/>
          <w:b w:val="false"/>
          <w:i w:val="false"/>
          <w:color w:val="000000"/>
          <w:sz w:val="28"/>
        </w:rPr>
        <w:t>
      2. В перечень участников включаются:</w:t>
      </w:r>
    </w:p>
    <w:bookmarkEnd w:id="2303"/>
    <w:bookmarkStart w:name="z2458" w:id="2304"/>
    <w:p>
      <w:pPr>
        <w:spacing w:after="0"/>
        <w:ind w:left="0"/>
        <w:jc w:val="both"/>
      </w:pPr>
      <w:r>
        <w:rPr>
          <w:rFonts w:ascii="Times New Roman"/>
          <w:b w:val="false"/>
          <w:i w:val="false"/>
          <w:color w:val="000000"/>
          <w:sz w:val="28"/>
        </w:rPr>
        <w:t>
      1) поверенное лицо (оператор) и (или) недропользователь (недропользователи), указанные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и (или) осуществляющие деятельность на нефтегазоконденсатном или морском месторождении;</w:t>
      </w:r>
    </w:p>
    <w:bookmarkEnd w:id="2304"/>
    <w:bookmarkStart w:name="z2459" w:id="2305"/>
    <w:p>
      <w:pPr>
        <w:spacing w:after="0"/>
        <w:ind w:left="0"/>
        <w:jc w:val="both"/>
      </w:pPr>
      <w:r>
        <w:rPr>
          <w:rFonts w:ascii="Times New Roman"/>
          <w:b w:val="false"/>
          <w:i w:val="false"/>
          <w:color w:val="000000"/>
          <w:sz w:val="28"/>
        </w:rPr>
        <w:t>
      2) недропользователь, который на 1 октября года, предшествующего году введения в действие перечня участников, соответствует следующим условиям:</w:t>
      </w:r>
    </w:p>
    <w:bookmarkEnd w:id="2305"/>
    <w:bookmarkStart w:name="z2460" w:id="2306"/>
    <w:p>
      <w:pPr>
        <w:spacing w:after="0"/>
        <w:ind w:left="0"/>
        <w:jc w:val="both"/>
      </w:pPr>
      <w:r>
        <w:rPr>
          <w:rFonts w:ascii="Times New Roman"/>
          <w:b w:val="false"/>
          <w:i w:val="false"/>
          <w:color w:val="000000"/>
          <w:sz w:val="28"/>
        </w:rPr>
        <w:t>
      с недропользователем заключен контракт на разведку, добычу, совмещенную разведку и добычу полезных ископаемых, за исключением контрактов на разведку, добычу общераспространенных полезных ископаемых и подземных вод;</w:t>
      </w:r>
    </w:p>
    <w:bookmarkEnd w:id="2306"/>
    <w:bookmarkStart w:name="z2461" w:id="2307"/>
    <w:p>
      <w:pPr>
        <w:spacing w:after="0"/>
        <w:ind w:left="0"/>
        <w:jc w:val="both"/>
      </w:pPr>
      <w:r>
        <w:rPr>
          <w:rFonts w:ascii="Times New Roman"/>
          <w:b w:val="false"/>
          <w:i w:val="false"/>
          <w:color w:val="000000"/>
          <w:sz w:val="28"/>
        </w:rPr>
        <w:t>
      недропользователь отнесен к категории градообразующих юридических лиц в соответствии с перечнем, утверждаемым центральным уполномоченным органом в сфере региональной политики;</w:t>
      </w:r>
    </w:p>
    <w:bookmarkEnd w:id="2307"/>
    <w:bookmarkStart w:name="z2462" w:id="2308"/>
    <w:p>
      <w:pPr>
        <w:spacing w:after="0"/>
        <w:ind w:left="0"/>
        <w:jc w:val="both"/>
      </w:pPr>
      <w:r>
        <w:rPr>
          <w:rFonts w:ascii="Times New Roman"/>
          <w:b w:val="false"/>
          <w:i w:val="false"/>
          <w:color w:val="000000"/>
          <w:sz w:val="28"/>
        </w:rPr>
        <w:t>
      3) налогоплательщики, ежегодная сумма уплаченных налогов которыми составляет не менее 2 000 000-кратного размера месячного расчетного показателя, действующего на конец года, в котором подлежит утверждению перечень участников.</w:t>
      </w:r>
    </w:p>
    <w:bookmarkEnd w:id="2308"/>
    <w:bookmarkStart w:name="z2463" w:id="2309"/>
    <w:p>
      <w:pPr>
        <w:spacing w:after="0"/>
        <w:ind w:left="0"/>
        <w:jc w:val="both"/>
      </w:pPr>
      <w:r>
        <w:rPr>
          <w:rFonts w:ascii="Times New Roman"/>
          <w:b w:val="false"/>
          <w:i w:val="false"/>
          <w:color w:val="000000"/>
          <w:sz w:val="28"/>
        </w:rPr>
        <w:t>
      При этом ежегодная сумма уплаченных налогов определяется за каждый из трех календарных лет, предшествующих году, в котором подлежит утверждению перечень участников;</w:t>
      </w:r>
    </w:p>
    <w:bookmarkEnd w:id="2309"/>
    <w:bookmarkStart w:name="z2464" w:id="2310"/>
    <w:p>
      <w:pPr>
        <w:spacing w:after="0"/>
        <w:ind w:left="0"/>
        <w:jc w:val="both"/>
      </w:pPr>
      <w:r>
        <w:rPr>
          <w:rFonts w:ascii="Times New Roman"/>
          <w:b w:val="false"/>
          <w:i w:val="false"/>
          <w:color w:val="000000"/>
          <w:sz w:val="28"/>
        </w:rPr>
        <w:t xml:space="preserve">
      4) банки второго уровня и страховые организации, совокупный годовой доход без учета уменьшения, предусмотренного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 которых за налоговый период, предшествующий году, в котором подлежит утверждению перечень участников, превышает 3 000 000-кратный размер месячного расчетного показателя, действующего на конец года, в котором подлежит утверждению перечень участников;</w:t>
      </w:r>
    </w:p>
    <w:bookmarkEnd w:id="2310"/>
    <w:bookmarkStart w:name="z2465" w:id="2311"/>
    <w:p>
      <w:pPr>
        <w:spacing w:after="0"/>
        <w:ind w:left="0"/>
        <w:jc w:val="both"/>
      </w:pPr>
      <w:r>
        <w:rPr>
          <w:rFonts w:ascii="Times New Roman"/>
          <w:b w:val="false"/>
          <w:i w:val="false"/>
          <w:color w:val="000000"/>
          <w:sz w:val="28"/>
        </w:rPr>
        <w:t xml:space="preserve">
      5) первые триста крупных налогоплательщиков, имеющих наибольший совокупный годовой доход без учета уменьшения, предусмотренного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 из крупных налогоплательщиков, соответствующих условиям, установленным частью второй настоящего пункта.</w:t>
      </w:r>
    </w:p>
    <w:bookmarkEnd w:id="2311"/>
    <w:bookmarkStart w:name="z2466" w:id="2312"/>
    <w:p>
      <w:pPr>
        <w:spacing w:after="0"/>
        <w:ind w:left="0"/>
        <w:jc w:val="both"/>
      </w:pPr>
      <w:r>
        <w:rPr>
          <w:rFonts w:ascii="Times New Roman"/>
          <w:b w:val="false"/>
          <w:i w:val="false"/>
          <w:color w:val="000000"/>
          <w:sz w:val="28"/>
        </w:rPr>
        <w:t xml:space="preserve">
      Первые триста крупных налогоплательщиков, указанных в </w:t>
      </w:r>
      <w:r>
        <w:rPr>
          <w:rFonts w:ascii="Times New Roman"/>
          <w:b w:val="false"/>
          <w:i w:val="false"/>
          <w:color w:val="000000"/>
          <w:sz w:val="28"/>
        </w:rPr>
        <w:t>подпункте 5)</w:t>
      </w:r>
      <w:r>
        <w:rPr>
          <w:rFonts w:ascii="Times New Roman"/>
          <w:b w:val="false"/>
          <w:i w:val="false"/>
          <w:color w:val="000000"/>
          <w:sz w:val="28"/>
        </w:rPr>
        <w:t xml:space="preserve"> части первой настоящего пункта, отбираются из числа налогоплательщиков, у которых сумма стоимостных балансов фиксированных активов на конец налогового периода составляет не менее 325 000-кратного месячного расчетного показателя, действующего на конец года, в котором подлежит утверждению перечень участников.</w:t>
      </w:r>
    </w:p>
    <w:bookmarkEnd w:id="2312"/>
    <w:bookmarkStart w:name="z2467" w:id="2313"/>
    <w:p>
      <w:pPr>
        <w:spacing w:after="0"/>
        <w:ind w:left="0"/>
        <w:jc w:val="both"/>
      </w:pPr>
      <w:r>
        <w:rPr>
          <w:rFonts w:ascii="Times New Roman"/>
          <w:b w:val="false"/>
          <w:i w:val="false"/>
          <w:color w:val="000000"/>
          <w:sz w:val="28"/>
        </w:rPr>
        <w:t>
      Для целей настоящей статьи:</w:t>
      </w:r>
    </w:p>
    <w:bookmarkEnd w:id="2313"/>
    <w:bookmarkStart w:name="z2468" w:id="2314"/>
    <w:p>
      <w:pPr>
        <w:spacing w:after="0"/>
        <w:ind w:left="0"/>
        <w:jc w:val="both"/>
      </w:pPr>
      <w:r>
        <w:rPr>
          <w:rFonts w:ascii="Times New Roman"/>
          <w:b w:val="false"/>
          <w:i w:val="false"/>
          <w:color w:val="000000"/>
          <w:sz w:val="28"/>
        </w:rPr>
        <w:t xml:space="preserve">
      1) совокупный годовой доход без учета уменьшения, предусмотренного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 определяется на основании данных декларации по корпоративному подоходному налогу за налоговый период, предшествующий году, в котором подлежит утверждению перечень участников;</w:t>
      </w:r>
    </w:p>
    <w:bookmarkEnd w:id="2314"/>
    <w:bookmarkStart w:name="z2469" w:id="2315"/>
    <w:p>
      <w:pPr>
        <w:spacing w:after="0"/>
        <w:ind w:left="0"/>
        <w:jc w:val="both"/>
      </w:pPr>
      <w:r>
        <w:rPr>
          <w:rFonts w:ascii="Times New Roman"/>
          <w:b w:val="false"/>
          <w:i w:val="false"/>
          <w:color w:val="000000"/>
          <w:sz w:val="28"/>
        </w:rPr>
        <w:t>
      2) сумма стоимостных балансов фиксированных активов определяется на основании налоговой отчетности за год, предшествующий году, в котором подлежит утверждению перечень участников.</w:t>
      </w:r>
    </w:p>
    <w:bookmarkEnd w:id="2315"/>
    <w:bookmarkStart w:name="z2470" w:id="2316"/>
    <w:p>
      <w:pPr>
        <w:spacing w:after="0"/>
        <w:ind w:left="0"/>
        <w:jc w:val="both"/>
      </w:pPr>
      <w:r>
        <w:rPr>
          <w:rFonts w:ascii="Times New Roman"/>
          <w:b w:val="false"/>
          <w:i w:val="false"/>
          <w:color w:val="000000"/>
          <w:sz w:val="28"/>
        </w:rPr>
        <w:t>
      3. Утвержденный перечень участников вводится в действие не ранее 1 января года, следующего за годом его утверждения, и действует в течение двух лет со дня введения его в действие.</w:t>
      </w:r>
    </w:p>
    <w:bookmarkEnd w:id="2316"/>
    <w:bookmarkStart w:name="z2471" w:id="2317"/>
    <w:p>
      <w:pPr>
        <w:spacing w:after="0"/>
        <w:ind w:left="0"/>
        <w:jc w:val="both"/>
      </w:pPr>
      <w:r>
        <w:rPr>
          <w:rFonts w:ascii="Times New Roman"/>
          <w:b w:val="false"/>
          <w:i w:val="false"/>
          <w:color w:val="000000"/>
          <w:sz w:val="28"/>
        </w:rPr>
        <w:t>
      Перечень участников формируется на основе данных налоговой отчетности, представленной по состоянию на 1 октября года, предшествующего году введения в действие перечня, предусмотренного частью первой настоящего пункта.</w:t>
      </w:r>
    </w:p>
    <w:bookmarkEnd w:id="2317"/>
    <w:bookmarkStart w:name="z2472" w:id="2318"/>
    <w:p>
      <w:pPr>
        <w:spacing w:after="0"/>
        <w:ind w:left="0"/>
        <w:jc w:val="both"/>
      </w:pPr>
      <w:r>
        <w:rPr>
          <w:rFonts w:ascii="Times New Roman"/>
          <w:b w:val="false"/>
          <w:i w:val="false"/>
          <w:color w:val="000000"/>
          <w:sz w:val="28"/>
        </w:rPr>
        <w:t>
      4. Перечень участников не подлежит пересмотру в течение периода его действия, за исключением случаев изменения условий, при которых налогоплательщики подлежат включению в перечень участников.</w:t>
      </w:r>
    </w:p>
    <w:bookmarkEnd w:id="2318"/>
    <w:bookmarkStart w:name="z2473" w:id="2319"/>
    <w:p>
      <w:pPr>
        <w:spacing w:after="0"/>
        <w:ind w:left="0"/>
        <w:jc w:val="both"/>
      </w:pPr>
      <w:r>
        <w:rPr>
          <w:rFonts w:ascii="Times New Roman"/>
          <w:b w:val="false"/>
          <w:i w:val="false"/>
          <w:color w:val="000000"/>
          <w:sz w:val="28"/>
        </w:rPr>
        <w:t>
      5. В случае, если по состоянию на 1 октября года, предшествующего году введения в действие перечня участников, налогоплательщик, подлежащий включению в перечень участников, находится на стадии ликвидации, такой налогоплательщик не подлежит включению в данный перечень.</w:t>
      </w:r>
    </w:p>
    <w:bookmarkEnd w:id="2319"/>
    <w:bookmarkStart w:name="z2474" w:id="2320"/>
    <w:p>
      <w:pPr>
        <w:spacing w:after="0"/>
        <w:ind w:left="0"/>
        <w:jc w:val="both"/>
      </w:pPr>
      <w:r>
        <w:rPr>
          <w:rFonts w:ascii="Times New Roman"/>
          <w:b w:val="false"/>
          <w:i w:val="false"/>
          <w:color w:val="000000"/>
          <w:sz w:val="28"/>
        </w:rPr>
        <w:t>
      В случае реорганизации участника мониторинга крупных налогоплательщиков его правопреемник (правопреемники) подлежит (подлежат) мониторингу крупных налогоплательщиков до введения в действие последующего перечня участников.</w:t>
      </w:r>
    </w:p>
    <w:bookmarkEnd w:id="2320"/>
    <w:bookmarkStart w:name="z2475" w:id="2321"/>
    <w:p>
      <w:pPr>
        <w:spacing w:after="0"/>
        <w:ind w:left="0"/>
        <w:jc w:val="both"/>
      </w:pPr>
      <w:r>
        <w:rPr>
          <w:rFonts w:ascii="Times New Roman"/>
          <w:b w:val="false"/>
          <w:i w:val="false"/>
          <w:color w:val="000000"/>
          <w:sz w:val="28"/>
        </w:rPr>
        <w:t>
      В случае ликвидации участника мониторинга крупных налогоплательщиков, а также со дня вступления в законную силу судебного акта о признании его банкротом, такой участник признается исключенным из перечня участников.</w:t>
      </w:r>
    </w:p>
    <w:bookmarkEnd w:id="2321"/>
    <w:bookmarkStart w:name="z2476" w:id="2322"/>
    <w:p>
      <w:pPr>
        <w:spacing w:after="0"/>
        <w:ind w:left="0"/>
        <w:jc w:val="both"/>
      </w:pPr>
      <w:r>
        <w:rPr>
          <w:rFonts w:ascii="Times New Roman"/>
          <w:b w:val="false"/>
          <w:i w:val="false"/>
          <w:color w:val="000000"/>
          <w:sz w:val="28"/>
        </w:rPr>
        <w:t>
      6. Участник мониторинга крупных налогоплательщиков на период действия соглашения о горизонтальном мониторинге не подлежит исключению из перечня участников.</w:t>
      </w:r>
    </w:p>
    <w:bookmarkEnd w:id="2322"/>
    <w:p>
      <w:pPr>
        <w:spacing w:after="0"/>
        <w:ind w:left="0"/>
        <w:jc w:val="both"/>
      </w:pPr>
      <w:r>
        <w:rPr>
          <w:rFonts w:ascii="Times New Roman"/>
          <w:b/>
          <w:i w:val="false"/>
          <w:color w:val="000000"/>
          <w:sz w:val="28"/>
        </w:rPr>
        <w:t>Статья 145. Порядок проведения мониторинга крупных налогоплательщиков</w:t>
      </w:r>
    </w:p>
    <w:bookmarkStart w:name="z2478" w:id="2323"/>
    <w:p>
      <w:pPr>
        <w:spacing w:after="0"/>
        <w:ind w:left="0"/>
        <w:jc w:val="both"/>
      </w:pPr>
      <w:r>
        <w:rPr>
          <w:rFonts w:ascii="Times New Roman"/>
          <w:b w:val="false"/>
          <w:i w:val="false"/>
          <w:color w:val="000000"/>
          <w:sz w:val="28"/>
        </w:rPr>
        <w:t>
      1. В ходе проведения мониторинга крупных налогоплательщиков уполномоченный орган вправе требовать у участников мониторинга крупных налогоплательщиков представления:</w:t>
      </w:r>
    </w:p>
    <w:bookmarkEnd w:id="2323"/>
    <w:bookmarkStart w:name="z2479" w:id="2324"/>
    <w:p>
      <w:pPr>
        <w:spacing w:after="0"/>
        <w:ind w:left="0"/>
        <w:jc w:val="both"/>
      </w:pPr>
      <w:r>
        <w:rPr>
          <w:rFonts w:ascii="Times New Roman"/>
          <w:b w:val="false"/>
          <w:i w:val="false"/>
          <w:color w:val="000000"/>
          <w:sz w:val="28"/>
        </w:rPr>
        <w:t>
      1) документов и письменных пояснений, подтверждающих правильность исчисления налогов и своевременность уплаты (удержания и перечисления) налогов и платежей в бюджет;</w:t>
      </w:r>
    </w:p>
    <w:bookmarkEnd w:id="2324"/>
    <w:bookmarkStart w:name="z2480" w:id="2325"/>
    <w:p>
      <w:pPr>
        <w:spacing w:after="0"/>
        <w:ind w:left="0"/>
        <w:jc w:val="both"/>
      </w:pPr>
      <w:r>
        <w:rPr>
          <w:rFonts w:ascii="Times New Roman"/>
          <w:b w:val="false"/>
          <w:i w:val="false"/>
          <w:color w:val="000000"/>
          <w:sz w:val="28"/>
        </w:rPr>
        <w:t>
      2) финансовой отчетности участника и его дочерних организаций.</w:t>
      </w:r>
    </w:p>
    <w:bookmarkEnd w:id="2325"/>
    <w:bookmarkStart w:name="z2481" w:id="2326"/>
    <w:p>
      <w:pPr>
        <w:spacing w:after="0"/>
        <w:ind w:left="0"/>
        <w:jc w:val="both"/>
      </w:pPr>
      <w:r>
        <w:rPr>
          <w:rFonts w:ascii="Times New Roman"/>
          <w:b w:val="false"/>
          <w:i w:val="false"/>
          <w:color w:val="000000"/>
          <w:sz w:val="28"/>
        </w:rPr>
        <w:t xml:space="preserve">
      Срок исполнения участником мониторинга крупных налогоплательщиков требования составляет пятнадцать рабочих дней, следующих за днем вручения. </w:t>
      </w:r>
    </w:p>
    <w:bookmarkEnd w:id="2326"/>
    <w:bookmarkStart w:name="z2482" w:id="2327"/>
    <w:p>
      <w:pPr>
        <w:spacing w:after="0"/>
        <w:ind w:left="0"/>
        <w:jc w:val="both"/>
      </w:pPr>
      <w:r>
        <w:rPr>
          <w:rFonts w:ascii="Times New Roman"/>
          <w:b w:val="false"/>
          <w:i w:val="false"/>
          <w:color w:val="000000"/>
          <w:sz w:val="28"/>
        </w:rPr>
        <w:t>
      2. В случае выявления нарушений и расхождений по результатам мониторинга крупных налогоплательщиков уполномоченный орган представляет участнику мониторинга крупных налогоплательщиков рекомендацию по результатам мониторинга крупных налогоплательщиков (далее в целях настоящего параграфа – рекомендация) для самостоятельного устранения нарушений и расхождений.</w:t>
      </w:r>
    </w:p>
    <w:bookmarkEnd w:id="2327"/>
    <w:bookmarkStart w:name="z2483" w:id="2328"/>
    <w:p>
      <w:pPr>
        <w:spacing w:after="0"/>
        <w:ind w:left="0"/>
        <w:jc w:val="both"/>
      </w:pPr>
      <w:r>
        <w:rPr>
          <w:rFonts w:ascii="Times New Roman"/>
          <w:b w:val="false"/>
          <w:i w:val="false"/>
          <w:color w:val="000000"/>
          <w:sz w:val="28"/>
        </w:rPr>
        <w:t>
      Участник мониторинга крупных налогоплательщиков в течение пятнадцати рабочих дней, следующих за днем вручения рекомендации:</w:t>
      </w:r>
    </w:p>
    <w:bookmarkEnd w:id="2328"/>
    <w:bookmarkStart w:name="z2484" w:id="2329"/>
    <w:p>
      <w:pPr>
        <w:spacing w:after="0"/>
        <w:ind w:left="0"/>
        <w:jc w:val="both"/>
      </w:pPr>
      <w:r>
        <w:rPr>
          <w:rFonts w:ascii="Times New Roman"/>
          <w:b w:val="false"/>
          <w:i w:val="false"/>
          <w:color w:val="000000"/>
          <w:sz w:val="28"/>
        </w:rPr>
        <w:t>
      1) устраняет выявленные нарушения и расхождения – в случае согласия с указанными в рекомендации нарушениями и расхождениями;</w:t>
      </w:r>
    </w:p>
    <w:bookmarkEnd w:id="2329"/>
    <w:bookmarkStart w:name="z2485" w:id="2330"/>
    <w:p>
      <w:pPr>
        <w:spacing w:after="0"/>
        <w:ind w:left="0"/>
        <w:jc w:val="both"/>
      </w:pPr>
      <w:r>
        <w:rPr>
          <w:rFonts w:ascii="Times New Roman"/>
          <w:b w:val="false"/>
          <w:i w:val="false"/>
          <w:color w:val="000000"/>
          <w:sz w:val="28"/>
        </w:rPr>
        <w:t>
      2) представляет пояснение об отсутствии нарушений и расхождений (далее в целях настоящего параграфа – пояснение) – в случае несогласия с указанными в рекомендации нарушениями и расхождениями.</w:t>
      </w:r>
    </w:p>
    <w:bookmarkEnd w:id="2330"/>
    <w:bookmarkStart w:name="z2486" w:id="2331"/>
    <w:p>
      <w:pPr>
        <w:spacing w:after="0"/>
        <w:ind w:left="0"/>
        <w:jc w:val="both"/>
      </w:pPr>
      <w:r>
        <w:rPr>
          <w:rFonts w:ascii="Times New Roman"/>
          <w:b w:val="false"/>
          <w:i w:val="false"/>
          <w:color w:val="000000"/>
          <w:sz w:val="28"/>
        </w:rPr>
        <w:t>
      Уполномоченный орган проводит встречу с участником мониторинга крупных налогоплательщиков для обоснования нарушений и расхождений, а также доводов участника, изложенных в пояснении на рекомендацию.</w:t>
      </w:r>
    </w:p>
    <w:bookmarkEnd w:id="2331"/>
    <w:bookmarkStart w:name="z2487" w:id="2332"/>
    <w:p>
      <w:pPr>
        <w:spacing w:after="0"/>
        <w:ind w:left="0"/>
        <w:jc w:val="both"/>
      </w:pPr>
      <w:r>
        <w:rPr>
          <w:rFonts w:ascii="Times New Roman"/>
          <w:b w:val="false"/>
          <w:i w:val="false"/>
          <w:color w:val="000000"/>
          <w:sz w:val="28"/>
        </w:rPr>
        <w:t>
      3. В случае несогласия с изложенными доводами участника мониторинга крупных налогоплательщиков уполномоченный орган не позднее тридцати рабочих дней, следующих за днем получения пояснения, выносит мотивированное решение по мониторингу крупных налогоплательщиков (далее в целях настоящего параграфа – мотивированное решение).</w:t>
      </w:r>
    </w:p>
    <w:bookmarkEnd w:id="2332"/>
    <w:bookmarkStart w:name="z2488" w:id="2333"/>
    <w:p>
      <w:pPr>
        <w:spacing w:after="0"/>
        <w:ind w:left="0"/>
        <w:jc w:val="both"/>
      </w:pPr>
      <w:r>
        <w:rPr>
          <w:rFonts w:ascii="Times New Roman"/>
          <w:b w:val="false"/>
          <w:i w:val="false"/>
          <w:color w:val="000000"/>
          <w:sz w:val="28"/>
        </w:rPr>
        <w:t xml:space="preserve">
      Мотивированное решение представляется участнику мониторинга крупных налогоплательщиков в течение двух рабочих дней, следующих за днем вынесения. </w:t>
      </w:r>
    </w:p>
    <w:bookmarkEnd w:id="2333"/>
    <w:bookmarkStart w:name="z2489" w:id="2334"/>
    <w:p>
      <w:pPr>
        <w:spacing w:after="0"/>
        <w:ind w:left="0"/>
        <w:jc w:val="both"/>
      </w:pPr>
      <w:r>
        <w:rPr>
          <w:rFonts w:ascii="Times New Roman"/>
          <w:b w:val="false"/>
          <w:i w:val="false"/>
          <w:color w:val="000000"/>
          <w:sz w:val="28"/>
        </w:rPr>
        <w:t>
      Срок исполнения участником мониторинга крупных налогоплательщиков мотивированного решения составляет пять рабочих дней, следующих за днем вручения.</w:t>
      </w:r>
    </w:p>
    <w:bookmarkEnd w:id="2334"/>
    <w:bookmarkStart w:name="z2490" w:id="2335"/>
    <w:p>
      <w:pPr>
        <w:spacing w:after="0"/>
        <w:ind w:left="0"/>
        <w:jc w:val="both"/>
      </w:pPr>
      <w:r>
        <w:rPr>
          <w:rFonts w:ascii="Times New Roman"/>
          <w:b w:val="false"/>
          <w:i w:val="false"/>
          <w:color w:val="000000"/>
          <w:sz w:val="28"/>
        </w:rPr>
        <w:t>
      4. Неисполнение мотивированного решения является основанием для назначения налоговой проверки.</w:t>
      </w:r>
    </w:p>
    <w:bookmarkEnd w:id="2335"/>
    <w:bookmarkStart w:name="z2491" w:id="2336"/>
    <w:p>
      <w:pPr>
        <w:spacing w:after="0"/>
        <w:ind w:left="0"/>
        <w:jc w:val="left"/>
      </w:pPr>
      <w:r>
        <w:rPr>
          <w:rFonts w:ascii="Times New Roman"/>
          <w:b/>
          <w:i w:val="false"/>
          <w:color w:val="000000"/>
        </w:rPr>
        <w:t xml:space="preserve"> Параграф 2. Горизонтальный мониторинг</w:t>
      </w:r>
    </w:p>
    <w:bookmarkEnd w:id="2336"/>
    <w:p>
      <w:pPr>
        <w:spacing w:after="0"/>
        <w:ind w:left="0"/>
        <w:jc w:val="both"/>
      </w:pPr>
      <w:r>
        <w:rPr>
          <w:rFonts w:ascii="Times New Roman"/>
          <w:b/>
          <w:i w:val="false"/>
          <w:color w:val="000000"/>
          <w:sz w:val="28"/>
        </w:rPr>
        <w:t>Статья 146. Горизонтальный мониторинг</w:t>
      </w:r>
    </w:p>
    <w:bookmarkStart w:name="z2493" w:id="2337"/>
    <w:p>
      <w:pPr>
        <w:spacing w:after="0"/>
        <w:ind w:left="0"/>
        <w:jc w:val="both"/>
      </w:pPr>
      <w:r>
        <w:rPr>
          <w:rFonts w:ascii="Times New Roman"/>
          <w:b w:val="false"/>
          <w:i w:val="false"/>
          <w:color w:val="000000"/>
          <w:sz w:val="28"/>
        </w:rPr>
        <w:t>
      1. Горизонтальный мониторинг – вид налогового мониторинга, осуществляемый путем информационного взаимодействия уполномоченного органа с участником горизонтального мониторинга, который:</w:t>
      </w:r>
    </w:p>
    <w:bookmarkEnd w:id="2337"/>
    <w:bookmarkStart w:name="z2494" w:id="2338"/>
    <w:p>
      <w:pPr>
        <w:spacing w:after="0"/>
        <w:ind w:left="0"/>
        <w:jc w:val="both"/>
      </w:pPr>
      <w:r>
        <w:rPr>
          <w:rFonts w:ascii="Times New Roman"/>
          <w:b w:val="false"/>
          <w:i w:val="false"/>
          <w:color w:val="000000"/>
          <w:sz w:val="28"/>
        </w:rPr>
        <w:t>
      1) основан на взаимном доверии;</w:t>
      </w:r>
    </w:p>
    <w:bookmarkEnd w:id="2338"/>
    <w:bookmarkStart w:name="z2495" w:id="2339"/>
    <w:p>
      <w:pPr>
        <w:spacing w:after="0"/>
        <w:ind w:left="0"/>
        <w:jc w:val="both"/>
      </w:pPr>
      <w:r>
        <w:rPr>
          <w:rFonts w:ascii="Times New Roman"/>
          <w:b w:val="false"/>
          <w:i w:val="false"/>
          <w:color w:val="000000"/>
          <w:sz w:val="28"/>
        </w:rPr>
        <w:t>
      2) направлен на минимизацию налоговых рисков;</w:t>
      </w:r>
    </w:p>
    <w:bookmarkEnd w:id="2339"/>
    <w:bookmarkStart w:name="z2496" w:id="2340"/>
    <w:p>
      <w:pPr>
        <w:spacing w:after="0"/>
        <w:ind w:left="0"/>
        <w:jc w:val="both"/>
      </w:pPr>
      <w:r>
        <w:rPr>
          <w:rFonts w:ascii="Times New Roman"/>
          <w:b w:val="false"/>
          <w:i w:val="false"/>
          <w:color w:val="000000"/>
          <w:sz w:val="28"/>
        </w:rPr>
        <w:t>
      3) заключается в изучении и анализе деятельности участника горизонтального мониторинга без вмешательства в его предпринимательскую деятельность и представлении следующих рекомендаций по результатам горизонтального мониторинга:</w:t>
      </w:r>
    </w:p>
    <w:bookmarkEnd w:id="2340"/>
    <w:bookmarkStart w:name="z2497" w:id="2341"/>
    <w:p>
      <w:pPr>
        <w:spacing w:after="0"/>
        <w:ind w:left="0"/>
        <w:jc w:val="both"/>
      </w:pPr>
      <w:r>
        <w:rPr>
          <w:rFonts w:ascii="Times New Roman"/>
          <w:b w:val="false"/>
          <w:i w:val="false"/>
          <w:color w:val="000000"/>
          <w:sz w:val="28"/>
        </w:rPr>
        <w:t>
      по вопросам исполнения налогового обязательства (далее – рекомендация по вопросам исполнения налогового обязательства);</w:t>
      </w:r>
    </w:p>
    <w:bookmarkEnd w:id="2341"/>
    <w:bookmarkStart w:name="z2498" w:id="2342"/>
    <w:p>
      <w:pPr>
        <w:spacing w:after="0"/>
        <w:ind w:left="0"/>
        <w:jc w:val="both"/>
      </w:pPr>
      <w:r>
        <w:rPr>
          <w:rFonts w:ascii="Times New Roman"/>
          <w:b w:val="false"/>
          <w:i w:val="false"/>
          <w:color w:val="000000"/>
          <w:sz w:val="28"/>
        </w:rPr>
        <w:t>
      по улучшению системы внутреннего контроля в сфере налогообложения (далее – рекомендация по улучшению системы внутреннего контроля в сфере налогообложения);</w:t>
      </w:r>
    </w:p>
    <w:bookmarkEnd w:id="2342"/>
    <w:bookmarkStart w:name="z2499" w:id="2343"/>
    <w:p>
      <w:pPr>
        <w:spacing w:after="0"/>
        <w:ind w:left="0"/>
        <w:jc w:val="both"/>
      </w:pPr>
      <w:r>
        <w:rPr>
          <w:rFonts w:ascii="Times New Roman"/>
          <w:b w:val="false"/>
          <w:i w:val="false"/>
          <w:color w:val="000000"/>
          <w:sz w:val="28"/>
        </w:rPr>
        <w:t>
      4) предоставляет возможность получения участником горизонтального мониторинга предварительных разъяснений.</w:t>
      </w:r>
    </w:p>
    <w:bookmarkEnd w:id="2343"/>
    <w:bookmarkStart w:name="z2500" w:id="2344"/>
    <w:p>
      <w:pPr>
        <w:spacing w:after="0"/>
        <w:ind w:left="0"/>
        <w:jc w:val="both"/>
      </w:pPr>
      <w:r>
        <w:rPr>
          <w:rFonts w:ascii="Times New Roman"/>
          <w:b w:val="false"/>
          <w:i w:val="false"/>
          <w:color w:val="000000"/>
          <w:sz w:val="28"/>
        </w:rPr>
        <w:t>
      2. Информационное взаимодействие осуществляется посредством использования витрины данных.</w:t>
      </w:r>
    </w:p>
    <w:bookmarkEnd w:id="2344"/>
    <w:bookmarkStart w:name="z2501" w:id="2345"/>
    <w:p>
      <w:pPr>
        <w:spacing w:after="0"/>
        <w:ind w:left="0"/>
        <w:jc w:val="both"/>
      </w:pPr>
      <w:r>
        <w:rPr>
          <w:rFonts w:ascii="Times New Roman"/>
          <w:b w:val="false"/>
          <w:i w:val="false"/>
          <w:color w:val="000000"/>
          <w:sz w:val="28"/>
        </w:rPr>
        <w:t>
      Витрина данных – информационная система, посредством которой осуществляется расширенное информационное взаимодействие между уполномоченным органом и налогоплательщиком в рамках горизонтального мониторинга.</w:t>
      </w:r>
    </w:p>
    <w:bookmarkEnd w:id="2345"/>
    <w:bookmarkStart w:name="z2502" w:id="2346"/>
    <w:p>
      <w:pPr>
        <w:spacing w:after="0"/>
        <w:ind w:left="0"/>
        <w:jc w:val="both"/>
      </w:pPr>
      <w:r>
        <w:rPr>
          <w:rFonts w:ascii="Times New Roman"/>
          <w:b w:val="false"/>
          <w:i w:val="false"/>
          <w:color w:val="000000"/>
          <w:sz w:val="28"/>
        </w:rPr>
        <w:t>
      Витрина данных предназначена для обмена информацией и документами, раскрытия данных налоговой отчетности путем размещения информации и документов налогового, бухгалтерского и иных видов учетов, первичных документов, а также отчетов участника горизонтального мониторинга по системе внутреннего контроля в сфере налогообложения.</w:t>
      </w:r>
    </w:p>
    <w:bookmarkEnd w:id="2346"/>
    <w:bookmarkStart w:name="z2503" w:id="2347"/>
    <w:p>
      <w:pPr>
        <w:spacing w:after="0"/>
        <w:ind w:left="0"/>
        <w:jc w:val="both"/>
      </w:pPr>
      <w:r>
        <w:rPr>
          <w:rFonts w:ascii="Times New Roman"/>
          <w:b w:val="false"/>
          <w:i w:val="false"/>
          <w:color w:val="000000"/>
          <w:sz w:val="28"/>
        </w:rPr>
        <w:t>
      Минимальные требования по организации витрины данных налогоплательщика для вступления в горизонтальный мониторинг утверждаются уполномоченным органом.</w:t>
      </w:r>
    </w:p>
    <w:bookmarkEnd w:id="2347"/>
    <w:bookmarkStart w:name="z2504" w:id="2348"/>
    <w:p>
      <w:pPr>
        <w:spacing w:after="0"/>
        <w:ind w:left="0"/>
        <w:jc w:val="both"/>
      </w:pPr>
      <w:r>
        <w:rPr>
          <w:rFonts w:ascii="Times New Roman"/>
          <w:b w:val="false"/>
          <w:i w:val="false"/>
          <w:color w:val="000000"/>
          <w:sz w:val="28"/>
        </w:rPr>
        <w:t xml:space="preserve">
      Система внутреннего контроля в сфере налогообложения включает свод правил, политик и организационных мер, применяемых налогоплательщиком в его бизнес-процессах для обеспечения достоверности налогового, бухгалтерского, производственного и иных видов учетов в целях достижения корректности исчисления налогового обязательства. </w:t>
      </w:r>
    </w:p>
    <w:bookmarkEnd w:id="2348"/>
    <w:bookmarkStart w:name="z2505" w:id="2349"/>
    <w:p>
      <w:pPr>
        <w:spacing w:after="0"/>
        <w:ind w:left="0"/>
        <w:jc w:val="both"/>
      </w:pPr>
      <w:r>
        <w:rPr>
          <w:rFonts w:ascii="Times New Roman"/>
          <w:b w:val="false"/>
          <w:i w:val="false"/>
          <w:color w:val="000000"/>
          <w:sz w:val="28"/>
        </w:rPr>
        <w:t>
      Требования к информации и отчетам по системе внутреннего контроля в сфере налогообложения утверждаются уполномоченным органом.</w:t>
      </w:r>
    </w:p>
    <w:bookmarkEnd w:id="2349"/>
    <w:bookmarkStart w:name="z2506" w:id="2350"/>
    <w:p>
      <w:pPr>
        <w:spacing w:after="0"/>
        <w:ind w:left="0"/>
        <w:jc w:val="both"/>
      </w:pPr>
      <w:r>
        <w:rPr>
          <w:rFonts w:ascii="Times New Roman"/>
          <w:b w:val="false"/>
          <w:i w:val="false"/>
          <w:color w:val="000000"/>
          <w:sz w:val="28"/>
        </w:rPr>
        <w:t>
      Порядок осуществления информационного взаимодействия устанавливается в регламенте информационного взаимодействия, являющегося неотъемлемой частью соглашения о горизонтальном мониторинге.</w:t>
      </w:r>
    </w:p>
    <w:bookmarkEnd w:id="2350"/>
    <w:bookmarkStart w:name="z2507" w:id="2351"/>
    <w:p>
      <w:pPr>
        <w:spacing w:after="0"/>
        <w:ind w:left="0"/>
        <w:jc w:val="both"/>
      </w:pPr>
      <w:r>
        <w:rPr>
          <w:rFonts w:ascii="Times New Roman"/>
          <w:b w:val="false"/>
          <w:i w:val="false"/>
          <w:color w:val="000000"/>
          <w:sz w:val="28"/>
        </w:rPr>
        <w:t>
      В регламенте информационного взаимодействия определяются также порядок и сроки предоставления уполномоченному органу удаленного доступа к просмотру данных программного обеспечения, предназначенного для автоматизации бухгалтерского и (или) налогового учетов.</w:t>
      </w:r>
    </w:p>
    <w:bookmarkEnd w:id="2351"/>
    <w:bookmarkStart w:name="z2508" w:id="2352"/>
    <w:p>
      <w:pPr>
        <w:spacing w:after="0"/>
        <w:ind w:left="0"/>
        <w:jc w:val="both"/>
      </w:pPr>
      <w:r>
        <w:rPr>
          <w:rFonts w:ascii="Times New Roman"/>
          <w:b w:val="false"/>
          <w:i w:val="false"/>
          <w:color w:val="000000"/>
          <w:sz w:val="28"/>
        </w:rPr>
        <w:t>
      3. Участник горизонтального мониторинга обеспечивает информационное взаимодействие по следующим налогам и платежам в бюджет:</w:t>
      </w:r>
    </w:p>
    <w:bookmarkEnd w:id="2352"/>
    <w:bookmarkStart w:name="z2509" w:id="2353"/>
    <w:p>
      <w:pPr>
        <w:spacing w:after="0"/>
        <w:ind w:left="0"/>
        <w:jc w:val="both"/>
      </w:pPr>
      <w:r>
        <w:rPr>
          <w:rFonts w:ascii="Times New Roman"/>
          <w:b w:val="false"/>
          <w:i w:val="false"/>
          <w:color w:val="000000"/>
          <w:sz w:val="28"/>
        </w:rPr>
        <w:t>
      1) корпоративный подоходный налог;</w:t>
      </w:r>
    </w:p>
    <w:bookmarkEnd w:id="2353"/>
    <w:bookmarkStart w:name="z2510" w:id="2354"/>
    <w:p>
      <w:pPr>
        <w:spacing w:after="0"/>
        <w:ind w:left="0"/>
        <w:jc w:val="both"/>
      </w:pPr>
      <w:r>
        <w:rPr>
          <w:rFonts w:ascii="Times New Roman"/>
          <w:b w:val="false"/>
          <w:i w:val="false"/>
          <w:color w:val="000000"/>
          <w:sz w:val="28"/>
        </w:rPr>
        <w:t>
      2) налог на добавленную стоимость;</w:t>
      </w:r>
    </w:p>
    <w:bookmarkEnd w:id="2354"/>
    <w:bookmarkStart w:name="z2511" w:id="2355"/>
    <w:p>
      <w:pPr>
        <w:spacing w:after="0"/>
        <w:ind w:left="0"/>
        <w:jc w:val="both"/>
      </w:pPr>
      <w:r>
        <w:rPr>
          <w:rFonts w:ascii="Times New Roman"/>
          <w:b w:val="false"/>
          <w:i w:val="false"/>
          <w:color w:val="000000"/>
          <w:sz w:val="28"/>
        </w:rPr>
        <w:t>
      3) индивидуальный подоходный налог;</w:t>
      </w:r>
    </w:p>
    <w:bookmarkEnd w:id="2355"/>
    <w:bookmarkStart w:name="z2512" w:id="2356"/>
    <w:p>
      <w:pPr>
        <w:spacing w:after="0"/>
        <w:ind w:left="0"/>
        <w:jc w:val="both"/>
      </w:pPr>
      <w:r>
        <w:rPr>
          <w:rFonts w:ascii="Times New Roman"/>
          <w:b w:val="false"/>
          <w:i w:val="false"/>
          <w:color w:val="000000"/>
          <w:sz w:val="28"/>
        </w:rPr>
        <w:t>
      4) социальный налог;</w:t>
      </w:r>
    </w:p>
    <w:bookmarkEnd w:id="2356"/>
    <w:bookmarkStart w:name="z2513" w:id="2357"/>
    <w:p>
      <w:pPr>
        <w:spacing w:after="0"/>
        <w:ind w:left="0"/>
        <w:jc w:val="both"/>
      </w:pPr>
      <w:r>
        <w:rPr>
          <w:rFonts w:ascii="Times New Roman"/>
          <w:b w:val="false"/>
          <w:i w:val="false"/>
          <w:color w:val="000000"/>
          <w:sz w:val="28"/>
        </w:rPr>
        <w:t>
      5) налог на имущество;</w:t>
      </w:r>
    </w:p>
    <w:bookmarkEnd w:id="2357"/>
    <w:bookmarkStart w:name="z2514" w:id="2358"/>
    <w:p>
      <w:pPr>
        <w:spacing w:after="0"/>
        <w:ind w:left="0"/>
        <w:jc w:val="both"/>
      </w:pPr>
      <w:r>
        <w:rPr>
          <w:rFonts w:ascii="Times New Roman"/>
          <w:b w:val="false"/>
          <w:i w:val="false"/>
          <w:color w:val="000000"/>
          <w:sz w:val="28"/>
        </w:rPr>
        <w:t>
      6) специальные платежи и налоги недропользователей;</w:t>
      </w:r>
    </w:p>
    <w:bookmarkEnd w:id="2358"/>
    <w:bookmarkStart w:name="z2515" w:id="2359"/>
    <w:p>
      <w:pPr>
        <w:spacing w:after="0"/>
        <w:ind w:left="0"/>
        <w:jc w:val="both"/>
      </w:pPr>
      <w:r>
        <w:rPr>
          <w:rFonts w:ascii="Times New Roman"/>
          <w:b w:val="false"/>
          <w:i w:val="false"/>
          <w:color w:val="000000"/>
          <w:sz w:val="28"/>
        </w:rPr>
        <w:t>
      7) акциз.</w:t>
      </w:r>
    </w:p>
    <w:bookmarkEnd w:id="2359"/>
    <w:bookmarkStart w:name="z2516" w:id="2360"/>
    <w:p>
      <w:pPr>
        <w:spacing w:after="0"/>
        <w:ind w:left="0"/>
        <w:jc w:val="both"/>
      </w:pPr>
      <w:r>
        <w:rPr>
          <w:rFonts w:ascii="Times New Roman"/>
          <w:b w:val="false"/>
          <w:i w:val="false"/>
          <w:color w:val="000000"/>
          <w:sz w:val="28"/>
        </w:rPr>
        <w:t>
      Указанный перечень налогов и платежей в бюджет не является исчерпывающим и может быть расширен в соглашении о горизонтальном мониторинге.</w:t>
      </w:r>
    </w:p>
    <w:bookmarkEnd w:id="2360"/>
    <w:bookmarkStart w:name="z2517" w:id="2361"/>
    <w:p>
      <w:pPr>
        <w:spacing w:after="0"/>
        <w:ind w:left="0"/>
        <w:jc w:val="both"/>
      </w:pPr>
      <w:r>
        <w:rPr>
          <w:rFonts w:ascii="Times New Roman"/>
          <w:b w:val="false"/>
          <w:i w:val="false"/>
          <w:color w:val="000000"/>
          <w:sz w:val="28"/>
        </w:rPr>
        <w:t>
      4. Налоговый контроль по налогам и платежам в бюджет, по которым не осуществляется информационное взаимодействие, проводится в общеустановленном порядке.</w:t>
      </w:r>
    </w:p>
    <w:bookmarkEnd w:id="2361"/>
    <w:p>
      <w:pPr>
        <w:spacing w:after="0"/>
        <w:ind w:left="0"/>
        <w:jc w:val="both"/>
      </w:pPr>
      <w:r>
        <w:rPr>
          <w:rFonts w:ascii="Times New Roman"/>
          <w:b/>
          <w:i w:val="false"/>
          <w:color w:val="000000"/>
          <w:sz w:val="28"/>
        </w:rPr>
        <w:t>Статья 147. Участие в горизонтальном мониторинге</w:t>
      </w:r>
    </w:p>
    <w:bookmarkStart w:name="z2519" w:id="2362"/>
    <w:p>
      <w:pPr>
        <w:spacing w:after="0"/>
        <w:ind w:left="0"/>
        <w:jc w:val="both"/>
      </w:pPr>
      <w:r>
        <w:rPr>
          <w:rFonts w:ascii="Times New Roman"/>
          <w:b w:val="false"/>
          <w:i w:val="false"/>
          <w:color w:val="000000"/>
          <w:sz w:val="28"/>
        </w:rPr>
        <w:t>
      1. Участие в горизонтальном мониторинге является добровольным.</w:t>
      </w:r>
    </w:p>
    <w:bookmarkEnd w:id="2362"/>
    <w:bookmarkStart w:name="z2520" w:id="2363"/>
    <w:p>
      <w:pPr>
        <w:spacing w:after="0"/>
        <w:ind w:left="0"/>
        <w:jc w:val="both"/>
      </w:pPr>
      <w:r>
        <w:rPr>
          <w:rFonts w:ascii="Times New Roman"/>
          <w:b w:val="false"/>
          <w:i w:val="false"/>
          <w:color w:val="000000"/>
          <w:sz w:val="28"/>
        </w:rPr>
        <w:t>
      В горизонтальном мониторинге может принять участие налогоплательщик, соответствующий критериям отнесения налогоплательщика к отдельной категории налогоплательщиков, с которыми заключается соглашение о горизонтальном мониторинге.</w:t>
      </w:r>
    </w:p>
    <w:bookmarkEnd w:id="2363"/>
    <w:bookmarkStart w:name="z2521" w:id="2364"/>
    <w:p>
      <w:pPr>
        <w:spacing w:after="0"/>
        <w:ind w:left="0"/>
        <w:jc w:val="both"/>
      </w:pPr>
      <w:r>
        <w:rPr>
          <w:rFonts w:ascii="Times New Roman"/>
          <w:b w:val="false"/>
          <w:i w:val="false"/>
          <w:color w:val="000000"/>
          <w:sz w:val="28"/>
        </w:rPr>
        <w:t>
      Участие в горизонтальном мониторинге осуществляется после подписания соглашения о горизонтальном мониторинге и регламента информационного взаимодействия.</w:t>
      </w:r>
    </w:p>
    <w:bookmarkEnd w:id="2364"/>
    <w:bookmarkStart w:name="z2522" w:id="2365"/>
    <w:p>
      <w:pPr>
        <w:spacing w:after="0"/>
        <w:ind w:left="0"/>
        <w:jc w:val="both"/>
      </w:pPr>
      <w:r>
        <w:rPr>
          <w:rFonts w:ascii="Times New Roman"/>
          <w:b w:val="false"/>
          <w:i w:val="false"/>
          <w:color w:val="000000"/>
          <w:sz w:val="28"/>
        </w:rPr>
        <w:t>
      Форма соглашения о горизонтальном мониторинге, регламента информационного взаимодействия, критерии отнесения налогоплательщика к категории налогоплательщиков, с которыми заключается соглашение о горизонтальном мониторинге, устанавливаются в правилах заключения и расторжения соглашения о горизонтальном мониторинге, утверждаемых уполномоченным органом.</w:t>
      </w:r>
    </w:p>
    <w:bookmarkEnd w:id="2365"/>
    <w:bookmarkStart w:name="z2523" w:id="2366"/>
    <w:p>
      <w:pPr>
        <w:spacing w:after="0"/>
        <w:ind w:left="0"/>
        <w:jc w:val="both"/>
      </w:pPr>
      <w:r>
        <w:rPr>
          <w:rFonts w:ascii="Times New Roman"/>
          <w:b w:val="false"/>
          <w:i w:val="false"/>
          <w:color w:val="000000"/>
          <w:sz w:val="28"/>
        </w:rPr>
        <w:t xml:space="preserve">
      2. Для участия в горизонтальном мониторинге налогоплательщик представляет в уполномоченный орган заявление об участии в горизонтальном мониторинге с приложением общей информации о деятельности налогоплательщика, информации о системе внутреннего контроля в сфере налогообложения, информации о витрине данных, а также описания раскрытия показателей налоговой отчетности по налогам и платежам и их взаимосвязям с показателями налоговых, бухгалтерских регистров и иных документов, являющихся основанием для определения объектов налогообложения и (или) объектов, связанных с налогообложением. </w:t>
      </w:r>
    </w:p>
    <w:bookmarkEnd w:id="2366"/>
    <w:bookmarkStart w:name="z2524" w:id="2367"/>
    <w:p>
      <w:pPr>
        <w:spacing w:after="0"/>
        <w:ind w:left="0"/>
        <w:jc w:val="both"/>
      </w:pPr>
      <w:r>
        <w:rPr>
          <w:rFonts w:ascii="Times New Roman"/>
          <w:b w:val="false"/>
          <w:i w:val="false"/>
          <w:color w:val="000000"/>
          <w:sz w:val="28"/>
        </w:rPr>
        <w:t>
      Форма заявления об участии в горизонтальном мониторинге, а также формы приложений к заявлению, указанные в части первой настоящего пункта, сроки подачи и порядок их рассмотрения устанавливаются в правилах подачи и рассмотрения заявления об участии в горизонтальном мониторинге, которые утверждаются уполномоченным органом.</w:t>
      </w:r>
    </w:p>
    <w:bookmarkEnd w:id="2367"/>
    <w:bookmarkStart w:name="z2525" w:id="2368"/>
    <w:p>
      <w:pPr>
        <w:spacing w:after="0"/>
        <w:ind w:left="0"/>
        <w:jc w:val="both"/>
      </w:pPr>
      <w:r>
        <w:rPr>
          <w:rFonts w:ascii="Times New Roman"/>
          <w:b w:val="false"/>
          <w:i w:val="false"/>
          <w:color w:val="000000"/>
          <w:sz w:val="28"/>
        </w:rPr>
        <w:t>
      Изменения и дополнения к описанию раскрытия показателей налоговой отчетности по налогам и платежам и их взаимосвязям с показателями налоговых, бухгалтерских регистров и иных документов, являющихся основанием для определения объектов налогообложения и (или) объектов, связанных с налогообложением, после подписания соглашения о горизонтальном мониторинге вносятся путем внесения изменений и дополнений в регламент информационного взаимодействия.</w:t>
      </w:r>
    </w:p>
    <w:bookmarkEnd w:id="2368"/>
    <w:bookmarkStart w:name="z2526" w:id="2369"/>
    <w:p>
      <w:pPr>
        <w:spacing w:after="0"/>
        <w:ind w:left="0"/>
        <w:jc w:val="both"/>
      </w:pPr>
      <w:r>
        <w:rPr>
          <w:rFonts w:ascii="Times New Roman"/>
          <w:b w:val="false"/>
          <w:i w:val="false"/>
          <w:color w:val="000000"/>
          <w:sz w:val="28"/>
        </w:rPr>
        <w:t>
      Минимальные требования к раскрытию показателей налоговой отчетности, а также к их взаимосвязям с показателями налоговых, бухгалтерских регистров и иных документов, являющихся основанием для определения объектов налогообложения и (или) объектов, связанных с налогообложением, утверждаются уполномоченным органом.</w:t>
      </w:r>
    </w:p>
    <w:bookmarkEnd w:id="2369"/>
    <w:bookmarkStart w:name="z2527" w:id="2370"/>
    <w:p>
      <w:pPr>
        <w:spacing w:after="0"/>
        <w:ind w:left="0"/>
        <w:jc w:val="both"/>
      </w:pPr>
      <w:r>
        <w:rPr>
          <w:rFonts w:ascii="Times New Roman"/>
          <w:b w:val="false"/>
          <w:i w:val="false"/>
          <w:color w:val="000000"/>
          <w:sz w:val="28"/>
        </w:rPr>
        <w:t>
      3. Соглашение о горизонтальном мониторинге заключается на срок не менее трех лет с возможностью его продления и (или) расторжения.</w:t>
      </w:r>
    </w:p>
    <w:bookmarkEnd w:id="2370"/>
    <w:p>
      <w:pPr>
        <w:spacing w:after="0"/>
        <w:ind w:left="0"/>
        <w:jc w:val="both"/>
      </w:pPr>
      <w:r>
        <w:rPr>
          <w:rFonts w:ascii="Times New Roman"/>
          <w:b/>
          <w:i w:val="false"/>
          <w:color w:val="000000"/>
          <w:sz w:val="28"/>
        </w:rPr>
        <w:t>Статья 148. Общие положения по порядку проведения горизонтального мониторинга</w:t>
      </w:r>
    </w:p>
    <w:bookmarkStart w:name="z2529" w:id="2371"/>
    <w:p>
      <w:pPr>
        <w:spacing w:after="0"/>
        <w:ind w:left="0"/>
        <w:jc w:val="both"/>
      </w:pPr>
      <w:r>
        <w:rPr>
          <w:rFonts w:ascii="Times New Roman"/>
          <w:b w:val="false"/>
          <w:i w:val="false"/>
          <w:color w:val="000000"/>
          <w:sz w:val="28"/>
        </w:rPr>
        <w:t>
      1. Осуществление горизонтального мониторинга начинается с первого января года, следующего за годом заключения соглашения о горизонтальном мониторинге.</w:t>
      </w:r>
    </w:p>
    <w:bookmarkEnd w:id="2371"/>
    <w:bookmarkStart w:name="z2530" w:id="2372"/>
    <w:p>
      <w:pPr>
        <w:spacing w:after="0"/>
        <w:ind w:left="0"/>
        <w:jc w:val="both"/>
      </w:pPr>
      <w:r>
        <w:rPr>
          <w:rFonts w:ascii="Times New Roman"/>
          <w:b w:val="false"/>
          <w:i w:val="false"/>
          <w:color w:val="000000"/>
          <w:sz w:val="28"/>
        </w:rPr>
        <w:t>
      Отчетным периодом, за который проводится горизонтальный мониторинг, является календарный год (далее в целях настоящего параграфа – отчетный период мониторинга).</w:t>
      </w:r>
    </w:p>
    <w:bookmarkEnd w:id="2372"/>
    <w:bookmarkStart w:name="z2531" w:id="2373"/>
    <w:p>
      <w:pPr>
        <w:spacing w:after="0"/>
        <w:ind w:left="0"/>
        <w:jc w:val="both"/>
      </w:pPr>
      <w:r>
        <w:rPr>
          <w:rFonts w:ascii="Times New Roman"/>
          <w:b w:val="false"/>
          <w:i w:val="false"/>
          <w:color w:val="000000"/>
          <w:sz w:val="28"/>
        </w:rPr>
        <w:t xml:space="preserve">
      2.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горизонтальный мониторинг за отчетный период мониторинга проводится как в течение указанного периода, так и после его окончания, но не позднее 30 июня второго года, следующего за годом окончания соответствующего отчетного периода мониторинга.</w:t>
      </w:r>
    </w:p>
    <w:bookmarkEnd w:id="2373"/>
    <w:bookmarkStart w:name="z2532" w:id="2374"/>
    <w:p>
      <w:pPr>
        <w:spacing w:after="0"/>
        <w:ind w:left="0"/>
        <w:jc w:val="both"/>
      </w:pPr>
      <w:r>
        <w:rPr>
          <w:rFonts w:ascii="Times New Roman"/>
          <w:b w:val="false"/>
          <w:i w:val="false"/>
          <w:color w:val="000000"/>
          <w:sz w:val="28"/>
        </w:rPr>
        <w:t>
      По окончании срока, указанного в части первой настоящего пункта, горизонтальный мониторинг в отношении отчетного периода мониторинга прекращается.</w:t>
      </w:r>
    </w:p>
    <w:bookmarkEnd w:id="2374"/>
    <w:bookmarkStart w:name="z2533" w:id="2375"/>
    <w:p>
      <w:pPr>
        <w:spacing w:after="0"/>
        <w:ind w:left="0"/>
        <w:jc w:val="both"/>
      </w:pPr>
      <w:r>
        <w:rPr>
          <w:rFonts w:ascii="Times New Roman"/>
          <w:b w:val="false"/>
          <w:i w:val="false"/>
          <w:color w:val="000000"/>
          <w:sz w:val="28"/>
        </w:rPr>
        <w:t xml:space="preserve">
      В случае представления участником горизонтального мониторинга дополнительной налоговой отчетности за налоговые периоды, входящие в отчетный период горизонтального мониторинга, менее чем за три месяца до прекращения проведения горизонтального мониторинга горизонтальный мониторинг продлевается, но не более чем на девяносто календарных дней. </w:t>
      </w:r>
    </w:p>
    <w:bookmarkEnd w:id="2375"/>
    <w:bookmarkStart w:name="z2534" w:id="2376"/>
    <w:p>
      <w:pPr>
        <w:spacing w:after="0"/>
        <w:ind w:left="0"/>
        <w:jc w:val="both"/>
      </w:pPr>
      <w:r>
        <w:rPr>
          <w:rFonts w:ascii="Times New Roman"/>
          <w:b w:val="false"/>
          <w:i w:val="false"/>
          <w:color w:val="000000"/>
          <w:sz w:val="28"/>
        </w:rPr>
        <w:t>
      3. Уполномоченный орган вправе возобновить проведение горизонтального мониторинга за отчетный период мониторинга, по которому проведение горизонтального мониторинга прекращено, на срок не более чем на сто двадцать календарных дней при:</w:t>
      </w:r>
    </w:p>
    <w:bookmarkEnd w:id="2376"/>
    <w:bookmarkStart w:name="z2535" w:id="2377"/>
    <w:p>
      <w:pPr>
        <w:spacing w:after="0"/>
        <w:ind w:left="0"/>
        <w:jc w:val="both"/>
      </w:pPr>
      <w:r>
        <w:rPr>
          <w:rFonts w:ascii="Times New Roman"/>
          <w:b w:val="false"/>
          <w:i w:val="false"/>
          <w:color w:val="000000"/>
          <w:sz w:val="28"/>
        </w:rPr>
        <w:t>
      1) представлении участником горизонтального мониторинга дополнительной налоговой отчетности за налоговые периоды, входящие в указанный отчетный период мониторинга;</w:t>
      </w:r>
    </w:p>
    <w:bookmarkEnd w:id="2377"/>
    <w:bookmarkStart w:name="z2536" w:id="2378"/>
    <w:p>
      <w:pPr>
        <w:spacing w:after="0"/>
        <w:ind w:left="0"/>
        <w:jc w:val="both"/>
      </w:pPr>
      <w:r>
        <w:rPr>
          <w:rFonts w:ascii="Times New Roman"/>
          <w:b w:val="false"/>
          <w:i w:val="false"/>
          <w:color w:val="000000"/>
          <w:sz w:val="28"/>
        </w:rPr>
        <w:t>
      2) получении ответов на запросы, направленные уполномоченным органом в период проведения горизонтального мониторинга;</w:t>
      </w:r>
    </w:p>
    <w:bookmarkEnd w:id="2378"/>
    <w:bookmarkStart w:name="z2537" w:id="2379"/>
    <w:p>
      <w:pPr>
        <w:spacing w:after="0"/>
        <w:ind w:left="0"/>
        <w:jc w:val="both"/>
      </w:pPr>
      <w:r>
        <w:rPr>
          <w:rFonts w:ascii="Times New Roman"/>
          <w:b w:val="false"/>
          <w:i w:val="false"/>
          <w:color w:val="000000"/>
          <w:sz w:val="28"/>
        </w:rPr>
        <w:t>
      3) получении сведений о деятельности участника горизонтального мониторинга, указывающих на предполагаемые нарушения налогового законодательства Республики Казахстан, подтвержденные документально.</w:t>
      </w:r>
    </w:p>
    <w:bookmarkEnd w:id="2379"/>
    <w:bookmarkStart w:name="z2538" w:id="2380"/>
    <w:p>
      <w:pPr>
        <w:spacing w:after="0"/>
        <w:ind w:left="0"/>
        <w:jc w:val="both"/>
      </w:pPr>
      <w:r>
        <w:rPr>
          <w:rFonts w:ascii="Times New Roman"/>
          <w:b w:val="false"/>
          <w:i w:val="false"/>
          <w:color w:val="000000"/>
          <w:sz w:val="28"/>
        </w:rPr>
        <w:t>
      Горизонтальный мониторинг возобновляется в рамках вопросов, отраженных в документах и сведениях, предусмотренных настоящим пунктом.</w:t>
      </w:r>
    </w:p>
    <w:bookmarkEnd w:id="2380"/>
    <w:bookmarkStart w:name="z2539" w:id="2381"/>
    <w:p>
      <w:pPr>
        <w:spacing w:after="0"/>
        <w:ind w:left="0"/>
        <w:jc w:val="both"/>
      </w:pPr>
      <w:r>
        <w:rPr>
          <w:rFonts w:ascii="Times New Roman"/>
          <w:b w:val="false"/>
          <w:i w:val="false"/>
          <w:color w:val="000000"/>
          <w:sz w:val="28"/>
        </w:rPr>
        <w:t>
      4. Горизонтальный мониторинг проводится уполномоченным органом на основе:</w:t>
      </w:r>
    </w:p>
    <w:bookmarkEnd w:id="2381"/>
    <w:bookmarkStart w:name="z2540" w:id="2382"/>
    <w:p>
      <w:pPr>
        <w:spacing w:after="0"/>
        <w:ind w:left="0"/>
        <w:jc w:val="both"/>
      </w:pPr>
      <w:r>
        <w:rPr>
          <w:rFonts w:ascii="Times New Roman"/>
          <w:b w:val="false"/>
          <w:i w:val="false"/>
          <w:color w:val="000000"/>
          <w:sz w:val="28"/>
        </w:rPr>
        <w:t>
      1) анализа информации и документов, налогового, бухгалтерского и иных видов учетов, первичных документов, размещенных в витрине данных;</w:t>
      </w:r>
    </w:p>
    <w:bookmarkEnd w:id="2382"/>
    <w:bookmarkStart w:name="z2541" w:id="2383"/>
    <w:p>
      <w:pPr>
        <w:spacing w:after="0"/>
        <w:ind w:left="0"/>
        <w:jc w:val="both"/>
      </w:pPr>
      <w:r>
        <w:rPr>
          <w:rFonts w:ascii="Times New Roman"/>
          <w:b w:val="false"/>
          <w:i w:val="false"/>
          <w:color w:val="000000"/>
          <w:sz w:val="28"/>
        </w:rPr>
        <w:t>
      2) отчетов участника горизонтального мониторинга по системе внутреннего контроля в сфере налогообложения за отчетный период мониторинга;</w:t>
      </w:r>
    </w:p>
    <w:bookmarkEnd w:id="2383"/>
    <w:bookmarkStart w:name="z2542" w:id="2384"/>
    <w:p>
      <w:pPr>
        <w:spacing w:after="0"/>
        <w:ind w:left="0"/>
        <w:jc w:val="both"/>
      </w:pPr>
      <w:r>
        <w:rPr>
          <w:rFonts w:ascii="Times New Roman"/>
          <w:b w:val="false"/>
          <w:i w:val="false"/>
          <w:color w:val="000000"/>
          <w:sz w:val="28"/>
        </w:rPr>
        <w:t>
      3) других документов и сведений о деятельности участника горизонтального мониторинга, имеющихся в налоговых органах.</w:t>
      </w:r>
    </w:p>
    <w:bookmarkEnd w:id="2384"/>
    <w:bookmarkStart w:name="z2543" w:id="2385"/>
    <w:p>
      <w:pPr>
        <w:spacing w:after="0"/>
        <w:ind w:left="0"/>
        <w:jc w:val="both"/>
      </w:pPr>
      <w:r>
        <w:rPr>
          <w:rFonts w:ascii="Times New Roman"/>
          <w:b w:val="false"/>
          <w:i w:val="false"/>
          <w:color w:val="000000"/>
          <w:sz w:val="28"/>
        </w:rPr>
        <w:t>
      Уполномоченный орган вправе запросить дополнительные информацию и документы, которые требуются для анализа в целях установления корректности налогового учета и расчета налоговых обязательств за отчетный период мониторинга.</w:t>
      </w:r>
    </w:p>
    <w:bookmarkEnd w:id="2385"/>
    <w:bookmarkStart w:name="z2544" w:id="2386"/>
    <w:p>
      <w:pPr>
        <w:spacing w:after="0"/>
        <w:ind w:left="0"/>
        <w:jc w:val="both"/>
      </w:pPr>
      <w:r>
        <w:rPr>
          <w:rFonts w:ascii="Times New Roman"/>
          <w:b w:val="false"/>
          <w:i w:val="false"/>
          <w:color w:val="000000"/>
          <w:sz w:val="28"/>
        </w:rPr>
        <w:t>
      5. В целях урегулирования разногласий между уполномоченным органом и участником горизонтального мониторинга, возникающих в ходе проведения горизонтального мониторинга, уполномоченным органом создается Консультативный совет.</w:t>
      </w:r>
    </w:p>
    <w:bookmarkEnd w:id="2386"/>
    <w:bookmarkStart w:name="z2545" w:id="2387"/>
    <w:p>
      <w:pPr>
        <w:spacing w:after="0"/>
        <w:ind w:left="0"/>
        <w:jc w:val="both"/>
      </w:pPr>
      <w:r>
        <w:rPr>
          <w:rFonts w:ascii="Times New Roman"/>
          <w:b w:val="false"/>
          <w:i w:val="false"/>
          <w:color w:val="000000"/>
          <w:sz w:val="28"/>
        </w:rPr>
        <w:t>
      Консультативный совет рассматривает вопросы:</w:t>
      </w:r>
    </w:p>
    <w:bookmarkEnd w:id="2387"/>
    <w:bookmarkStart w:name="z2546" w:id="2388"/>
    <w:p>
      <w:pPr>
        <w:spacing w:after="0"/>
        <w:ind w:left="0"/>
        <w:jc w:val="both"/>
      </w:pPr>
      <w:r>
        <w:rPr>
          <w:rFonts w:ascii="Times New Roman"/>
          <w:b w:val="false"/>
          <w:i w:val="false"/>
          <w:color w:val="000000"/>
          <w:sz w:val="28"/>
        </w:rPr>
        <w:t>
      1) отраженные в протоколе разногласий с участником горизонтального мониторинга;</w:t>
      </w:r>
    </w:p>
    <w:bookmarkEnd w:id="2388"/>
    <w:bookmarkStart w:name="z2547" w:id="2389"/>
    <w:p>
      <w:pPr>
        <w:spacing w:after="0"/>
        <w:ind w:left="0"/>
        <w:jc w:val="both"/>
      </w:pPr>
      <w:r>
        <w:rPr>
          <w:rFonts w:ascii="Times New Roman"/>
          <w:b w:val="false"/>
          <w:i w:val="false"/>
          <w:color w:val="000000"/>
          <w:sz w:val="28"/>
        </w:rPr>
        <w:t>
      2) расторжения соглашения о горизонтальном мониторинге.</w:t>
      </w:r>
    </w:p>
    <w:bookmarkEnd w:id="2389"/>
    <w:bookmarkStart w:name="z2548" w:id="2390"/>
    <w:p>
      <w:pPr>
        <w:spacing w:after="0"/>
        <w:ind w:left="0"/>
        <w:jc w:val="both"/>
      </w:pPr>
      <w:r>
        <w:rPr>
          <w:rFonts w:ascii="Times New Roman"/>
          <w:b w:val="false"/>
          <w:i w:val="false"/>
          <w:color w:val="000000"/>
          <w:sz w:val="28"/>
        </w:rPr>
        <w:t>
      По итогам рассмотрения вопросов Консультативный совет выносит мотивированное решение.</w:t>
      </w:r>
    </w:p>
    <w:bookmarkEnd w:id="2390"/>
    <w:bookmarkStart w:name="z2549" w:id="2391"/>
    <w:p>
      <w:pPr>
        <w:spacing w:after="0"/>
        <w:ind w:left="0"/>
        <w:jc w:val="both"/>
      </w:pPr>
      <w:r>
        <w:rPr>
          <w:rFonts w:ascii="Times New Roman"/>
          <w:b w:val="false"/>
          <w:i w:val="false"/>
          <w:color w:val="000000"/>
          <w:sz w:val="28"/>
        </w:rPr>
        <w:t xml:space="preserve">
      Мотивированное решение о расторжении соглашения о горизонтальном мониторинге принимается в случаях, определенных в порядке проведения горизонтального мониторинга и установленных абзацем третьим </w:t>
      </w:r>
      <w:r>
        <w:rPr>
          <w:rFonts w:ascii="Times New Roman"/>
          <w:b w:val="false"/>
          <w:i w:val="false"/>
          <w:color w:val="000000"/>
          <w:sz w:val="28"/>
        </w:rPr>
        <w:t>пункта 6</w:t>
      </w:r>
      <w:r>
        <w:rPr>
          <w:rFonts w:ascii="Times New Roman"/>
          <w:b w:val="false"/>
          <w:i w:val="false"/>
          <w:color w:val="000000"/>
          <w:sz w:val="28"/>
        </w:rPr>
        <w:t xml:space="preserve"> статьи 149 настоящего Кодекса.</w:t>
      </w:r>
    </w:p>
    <w:bookmarkEnd w:id="2391"/>
    <w:bookmarkStart w:name="z2550" w:id="2392"/>
    <w:p>
      <w:pPr>
        <w:spacing w:after="0"/>
        <w:ind w:left="0"/>
        <w:jc w:val="both"/>
      </w:pPr>
      <w:r>
        <w:rPr>
          <w:rFonts w:ascii="Times New Roman"/>
          <w:b w:val="false"/>
          <w:i w:val="false"/>
          <w:color w:val="000000"/>
          <w:sz w:val="28"/>
        </w:rPr>
        <w:t>
      Состав Консультативного совета и положение о его деятельности определяются уполномоченным органом. При этом в состав Консультативного совета включаются представители уполномоченного органа и участника горизонтального мониторинга.</w:t>
      </w:r>
    </w:p>
    <w:bookmarkEnd w:id="2392"/>
    <w:bookmarkStart w:name="z2551" w:id="2393"/>
    <w:p>
      <w:pPr>
        <w:spacing w:after="0"/>
        <w:ind w:left="0"/>
        <w:jc w:val="both"/>
      </w:pPr>
      <w:r>
        <w:rPr>
          <w:rFonts w:ascii="Times New Roman"/>
          <w:b w:val="false"/>
          <w:i w:val="false"/>
          <w:color w:val="000000"/>
          <w:sz w:val="28"/>
        </w:rPr>
        <w:t>
      6. Порядок проведения горизонтального мониторинга определяется уполномоченным органом.</w:t>
      </w:r>
    </w:p>
    <w:bookmarkEnd w:id="2393"/>
    <w:p>
      <w:pPr>
        <w:spacing w:after="0"/>
        <w:ind w:left="0"/>
        <w:jc w:val="both"/>
      </w:pPr>
      <w:r>
        <w:rPr>
          <w:rFonts w:ascii="Times New Roman"/>
          <w:b/>
          <w:i w:val="false"/>
          <w:color w:val="000000"/>
          <w:sz w:val="28"/>
        </w:rPr>
        <w:t>Статья 149. Рекомендации по результатам горизонтального мониторинга</w:t>
      </w:r>
    </w:p>
    <w:bookmarkStart w:name="z2553" w:id="2394"/>
    <w:p>
      <w:pPr>
        <w:spacing w:after="0"/>
        <w:ind w:left="0"/>
        <w:jc w:val="both"/>
      </w:pPr>
      <w:r>
        <w:rPr>
          <w:rFonts w:ascii="Times New Roman"/>
          <w:b w:val="false"/>
          <w:i w:val="false"/>
          <w:color w:val="000000"/>
          <w:sz w:val="28"/>
        </w:rPr>
        <w:t>
      1. В ходе проведения горизонтального мониторинга уполномоченный орган:</w:t>
      </w:r>
    </w:p>
    <w:bookmarkEnd w:id="2394"/>
    <w:bookmarkStart w:name="z2554" w:id="2395"/>
    <w:p>
      <w:pPr>
        <w:spacing w:after="0"/>
        <w:ind w:left="0"/>
        <w:jc w:val="both"/>
      </w:pPr>
      <w:r>
        <w:rPr>
          <w:rFonts w:ascii="Times New Roman"/>
          <w:b w:val="false"/>
          <w:i w:val="false"/>
          <w:color w:val="000000"/>
          <w:sz w:val="28"/>
        </w:rPr>
        <w:t>
      при выявлении нарушения налогового законодательства Республики Казахстан направляет участнику горизонтального мониторинга рекомендацию по вопросам исполнения налогового обязательства с описанием обоснований и доводов, свидетельствующих о факте нарушения налогового законодательства Республики Казахстан, для самостоятельного устранения;</w:t>
      </w:r>
    </w:p>
    <w:bookmarkEnd w:id="2395"/>
    <w:bookmarkStart w:name="z2555" w:id="2396"/>
    <w:p>
      <w:pPr>
        <w:spacing w:after="0"/>
        <w:ind w:left="0"/>
        <w:jc w:val="both"/>
      </w:pPr>
      <w:r>
        <w:rPr>
          <w:rFonts w:ascii="Times New Roman"/>
          <w:b w:val="false"/>
          <w:i w:val="false"/>
          <w:color w:val="000000"/>
          <w:sz w:val="28"/>
        </w:rPr>
        <w:t>
      вправе представлять участнику горизонтального мониторинга рекомендацию по улучшению системы внутреннего контроля в сфере налогообложения.</w:t>
      </w:r>
    </w:p>
    <w:bookmarkEnd w:id="2396"/>
    <w:bookmarkStart w:name="z2556" w:id="2397"/>
    <w:p>
      <w:pPr>
        <w:spacing w:after="0"/>
        <w:ind w:left="0"/>
        <w:jc w:val="both"/>
      </w:pPr>
      <w:r>
        <w:rPr>
          <w:rFonts w:ascii="Times New Roman"/>
          <w:b w:val="false"/>
          <w:i w:val="false"/>
          <w:color w:val="000000"/>
          <w:sz w:val="28"/>
        </w:rPr>
        <w:t>
      2. Участник горизонтального мониторинга в течение тридцати рабочих дней, следующих за днем вручения рекомендации по вопросам исполнения налогового обязательства и (или) рекомендации по улучшению системы внутреннего контроля в сфере налогообложения, в случае:</w:t>
      </w:r>
    </w:p>
    <w:bookmarkEnd w:id="2397"/>
    <w:bookmarkStart w:name="z2557" w:id="2398"/>
    <w:p>
      <w:pPr>
        <w:spacing w:after="0"/>
        <w:ind w:left="0"/>
        <w:jc w:val="both"/>
      </w:pPr>
      <w:r>
        <w:rPr>
          <w:rFonts w:ascii="Times New Roman"/>
          <w:b w:val="false"/>
          <w:i w:val="false"/>
          <w:color w:val="000000"/>
          <w:sz w:val="28"/>
        </w:rPr>
        <w:t>
      1) согласия с рекомендацией по вопросам исполнения налогового обязательства представляет дополнительную налоговую отчетность за налоговый период, к которому относятся выявленные нарушения, и информирует об этом уполномоченный орган;</w:t>
      </w:r>
    </w:p>
    <w:bookmarkEnd w:id="2398"/>
    <w:bookmarkStart w:name="z2558" w:id="2399"/>
    <w:p>
      <w:pPr>
        <w:spacing w:after="0"/>
        <w:ind w:left="0"/>
        <w:jc w:val="both"/>
      </w:pPr>
      <w:r>
        <w:rPr>
          <w:rFonts w:ascii="Times New Roman"/>
          <w:b w:val="false"/>
          <w:i w:val="false"/>
          <w:color w:val="000000"/>
          <w:sz w:val="28"/>
        </w:rPr>
        <w:t>
      2) согласия с рекомендацией по улучшению системы внутреннего контроля в сфере налогообложения представляет письмо с указанием сроков ее реализации;</w:t>
      </w:r>
    </w:p>
    <w:bookmarkEnd w:id="2399"/>
    <w:bookmarkStart w:name="z2559" w:id="2400"/>
    <w:p>
      <w:pPr>
        <w:spacing w:after="0"/>
        <w:ind w:left="0"/>
        <w:jc w:val="both"/>
      </w:pPr>
      <w:r>
        <w:rPr>
          <w:rFonts w:ascii="Times New Roman"/>
          <w:b w:val="false"/>
          <w:i w:val="false"/>
          <w:color w:val="000000"/>
          <w:sz w:val="28"/>
        </w:rPr>
        <w:t>
      3) несогласия с рекомендацией по вопросам исполнения налогового обязательства и (или) рекомендацией по улучшению системы внутреннего контроля в сфере налогообложения представляет пояснение.</w:t>
      </w:r>
    </w:p>
    <w:bookmarkEnd w:id="2400"/>
    <w:bookmarkStart w:name="z2560" w:id="2401"/>
    <w:p>
      <w:pPr>
        <w:spacing w:after="0"/>
        <w:ind w:left="0"/>
        <w:jc w:val="both"/>
      </w:pPr>
      <w:r>
        <w:rPr>
          <w:rFonts w:ascii="Times New Roman"/>
          <w:b w:val="false"/>
          <w:i w:val="false"/>
          <w:color w:val="000000"/>
          <w:sz w:val="28"/>
        </w:rPr>
        <w:t>
      3. Уполномоченный орган в течение тридцати рабочих дней, следующих за днем получения пояснения участника горизонтального мониторинга на рекомендацию по вопросам исполнения налогового обязательства и (или) рекомендации по улучшению системы внутреннего контроля в сфере налогообложения:</w:t>
      </w:r>
    </w:p>
    <w:bookmarkEnd w:id="2401"/>
    <w:bookmarkStart w:name="z2561" w:id="2402"/>
    <w:p>
      <w:pPr>
        <w:spacing w:after="0"/>
        <w:ind w:left="0"/>
        <w:jc w:val="both"/>
      </w:pPr>
      <w:r>
        <w:rPr>
          <w:rFonts w:ascii="Times New Roman"/>
          <w:b w:val="false"/>
          <w:i w:val="false"/>
          <w:color w:val="000000"/>
          <w:sz w:val="28"/>
        </w:rPr>
        <w:t>
      1) представляет участнику горизонтального мониторинга извещение о согласии с пояснением – в случае согласия с представленным пояснением;</w:t>
      </w:r>
    </w:p>
    <w:bookmarkEnd w:id="2402"/>
    <w:bookmarkStart w:name="z2562" w:id="2403"/>
    <w:p>
      <w:pPr>
        <w:spacing w:after="0"/>
        <w:ind w:left="0"/>
        <w:jc w:val="both"/>
      </w:pPr>
      <w:r>
        <w:rPr>
          <w:rFonts w:ascii="Times New Roman"/>
          <w:b w:val="false"/>
          <w:i w:val="false"/>
          <w:color w:val="000000"/>
          <w:sz w:val="28"/>
        </w:rPr>
        <w:t>
      2) проводит с участником горизонтального мониторинга дополнительное обсуждение – в случае несогласия с представленным пояснением.</w:t>
      </w:r>
    </w:p>
    <w:bookmarkEnd w:id="2403"/>
    <w:bookmarkStart w:name="z2563" w:id="2404"/>
    <w:p>
      <w:pPr>
        <w:spacing w:after="0"/>
        <w:ind w:left="0"/>
        <w:jc w:val="both"/>
      </w:pPr>
      <w:r>
        <w:rPr>
          <w:rFonts w:ascii="Times New Roman"/>
          <w:b w:val="false"/>
          <w:i w:val="false"/>
          <w:color w:val="000000"/>
          <w:sz w:val="28"/>
        </w:rPr>
        <w:t>
      В случае, если по результатам дополнительного обсуждения разногласия не устранены, уполномоченный орган составляет протокол разногласий с участником горизонтального мониторинга.</w:t>
      </w:r>
    </w:p>
    <w:bookmarkEnd w:id="2404"/>
    <w:bookmarkStart w:name="z2564" w:id="2405"/>
    <w:p>
      <w:pPr>
        <w:spacing w:after="0"/>
        <w:ind w:left="0"/>
        <w:jc w:val="both"/>
      </w:pPr>
      <w:r>
        <w:rPr>
          <w:rFonts w:ascii="Times New Roman"/>
          <w:b w:val="false"/>
          <w:i w:val="false"/>
          <w:color w:val="000000"/>
          <w:sz w:val="28"/>
        </w:rPr>
        <w:t>
      4. Консультативный совет по итогам рассмотрения вопросов, отраженных в протоколе разногласий, принимает одно из следующих мотивированных решений по горизонтальному мониторингу (далее в целях настоящего параграфа – мотивированное решение):</w:t>
      </w:r>
    </w:p>
    <w:bookmarkEnd w:id="2405"/>
    <w:bookmarkStart w:name="z2565" w:id="2406"/>
    <w:p>
      <w:pPr>
        <w:spacing w:after="0"/>
        <w:ind w:left="0"/>
        <w:jc w:val="both"/>
      </w:pPr>
      <w:r>
        <w:rPr>
          <w:rFonts w:ascii="Times New Roman"/>
          <w:b w:val="false"/>
          <w:i w:val="false"/>
          <w:color w:val="000000"/>
          <w:sz w:val="28"/>
        </w:rPr>
        <w:t>
      1) об оставлении рекомендаций по вопросам исполнения налогового обязательства и (или) улучшению системы внутреннего контроля в сфере налогообложения без изменения;</w:t>
      </w:r>
    </w:p>
    <w:bookmarkEnd w:id="2406"/>
    <w:bookmarkStart w:name="z2566" w:id="2407"/>
    <w:p>
      <w:pPr>
        <w:spacing w:after="0"/>
        <w:ind w:left="0"/>
        <w:jc w:val="both"/>
      </w:pPr>
      <w:r>
        <w:rPr>
          <w:rFonts w:ascii="Times New Roman"/>
          <w:b w:val="false"/>
          <w:i w:val="false"/>
          <w:color w:val="000000"/>
          <w:sz w:val="28"/>
        </w:rPr>
        <w:t>
      2) об отмене рекомендаций по вопросам исполнения налогового обязательства и (или) улучшению системы внутреннего контроля в сфере налогообложения полностью или в части.</w:t>
      </w:r>
    </w:p>
    <w:bookmarkEnd w:id="2407"/>
    <w:bookmarkStart w:name="z2567" w:id="2408"/>
    <w:p>
      <w:pPr>
        <w:spacing w:after="0"/>
        <w:ind w:left="0"/>
        <w:jc w:val="both"/>
      </w:pPr>
      <w:r>
        <w:rPr>
          <w:rFonts w:ascii="Times New Roman"/>
          <w:b w:val="false"/>
          <w:i w:val="false"/>
          <w:color w:val="000000"/>
          <w:sz w:val="28"/>
        </w:rPr>
        <w:t>
      Мотивированное решение вручается участнику горизонтального мониторинга в течение пяти рабочих дней, следующих за днем принятия такого решения.</w:t>
      </w:r>
    </w:p>
    <w:bookmarkEnd w:id="2408"/>
    <w:bookmarkStart w:name="z2568" w:id="2409"/>
    <w:p>
      <w:pPr>
        <w:spacing w:after="0"/>
        <w:ind w:left="0"/>
        <w:jc w:val="both"/>
      </w:pPr>
      <w:r>
        <w:rPr>
          <w:rFonts w:ascii="Times New Roman"/>
          <w:b w:val="false"/>
          <w:i w:val="false"/>
          <w:color w:val="000000"/>
          <w:sz w:val="28"/>
        </w:rPr>
        <w:t>
      5. Участник горизонтального мониторинга в случае:</w:t>
      </w:r>
    </w:p>
    <w:bookmarkEnd w:id="2409"/>
    <w:bookmarkStart w:name="z2569" w:id="2410"/>
    <w:p>
      <w:pPr>
        <w:spacing w:after="0"/>
        <w:ind w:left="0"/>
        <w:jc w:val="both"/>
      </w:pPr>
      <w:r>
        <w:rPr>
          <w:rFonts w:ascii="Times New Roman"/>
          <w:b w:val="false"/>
          <w:i w:val="false"/>
          <w:color w:val="000000"/>
          <w:sz w:val="28"/>
        </w:rPr>
        <w:t>
      1) несогласия с мотивированным решением извещает об этом уполномоченный орган в течение пяти рабочих дней, следующих за днем вручения такого решения;</w:t>
      </w:r>
    </w:p>
    <w:bookmarkEnd w:id="2410"/>
    <w:bookmarkStart w:name="z2570" w:id="2411"/>
    <w:p>
      <w:pPr>
        <w:spacing w:after="0"/>
        <w:ind w:left="0"/>
        <w:jc w:val="both"/>
      </w:pPr>
      <w:r>
        <w:rPr>
          <w:rFonts w:ascii="Times New Roman"/>
          <w:b w:val="false"/>
          <w:i w:val="false"/>
          <w:color w:val="000000"/>
          <w:sz w:val="28"/>
        </w:rPr>
        <w:t>
      2) согласия с мотивированным решением:</w:t>
      </w:r>
    </w:p>
    <w:bookmarkEnd w:id="2411"/>
    <w:bookmarkStart w:name="z2571" w:id="2412"/>
    <w:p>
      <w:pPr>
        <w:spacing w:after="0"/>
        <w:ind w:left="0"/>
        <w:jc w:val="both"/>
      </w:pPr>
      <w:r>
        <w:rPr>
          <w:rFonts w:ascii="Times New Roman"/>
          <w:b w:val="false"/>
          <w:i w:val="false"/>
          <w:color w:val="000000"/>
          <w:sz w:val="28"/>
        </w:rPr>
        <w:t>
      по вопросам исполнения налогового обязательства – исполняет такое решение в течение пятнадцати рабочих дней, следующих за днем вручения такого решения;</w:t>
      </w:r>
    </w:p>
    <w:bookmarkEnd w:id="2412"/>
    <w:bookmarkStart w:name="z2572" w:id="2413"/>
    <w:p>
      <w:pPr>
        <w:spacing w:after="0"/>
        <w:ind w:left="0"/>
        <w:jc w:val="both"/>
      </w:pPr>
      <w:r>
        <w:rPr>
          <w:rFonts w:ascii="Times New Roman"/>
          <w:b w:val="false"/>
          <w:i w:val="false"/>
          <w:color w:val="000000"/>
          <w:sz w:val="28"/>
        </w:rPr>
        <w:t>
      по улучшению системы внутреннего контроля в сфере налогообложения – исполняет такое решение с указанием сроков его реализации, о чем извещает уполномоченный орган в течение пятнадцати рабочих дней, следующих за днем вручения такого решения.</w:t>
      </w:r>
    </w:p>
    <w:bookmarkEnd w:id="2413"/>
    <w:bookmarkStart w:name="z2573" w:id="2414"/>
    <w:p>
      <w:pPr>
        <w:spacing w:after="0"/>
        <w:ind w:left="0"/>
        <w:jc w:val="both"/>
      </w:pPr>
      <w:r>
        <w:rPr>
          <w:rFonts w:ascii="Times New Roman"/>
          <w:b w:val="false"/>
          <w:i w:val="false"/>
          <w:color w:val="000000"/>
          <w:sz w:val="28"/>
        </w:rPr>
        <w:t>
      6. В случае несогласия с мотивированным решением по горизонтальному мониторингу по вопросам исполнения налогового обязательства и (или) неисполнения такого решения проводится тематическая налоговая проверка.</w:t>
      </w:r>
    </w:p>
    <w:bookmarkEnd w:id="2414"/>
    <w:bookmarkStart w:name="z2574" w:id="2415"/>
    <w:p>
      <w:pPr>
        <w:spacing w:after="0"/>
        <w:ind w:left="0"/>
        <w:jc w:val="both"/>
      </w:pPr>
      <w:r>
        <w:rPr>
          <w:rFonts w:ascii="Times New Roman"/>
          <w:b w:val="false"/>
          <w:i w:val="false"/>
          <w:color w:val="000000"/>
          <w:sz w:val="28"/>
        </w:rPr>
        <w:t>
      При этом мотивированное решение, определенное частью первой настоящего пункта, признается предварительным актом налогового органа, предусматривающим назначение налоговой проверки, а пояснения участника горизонтального мониторинга – позицией к такому предварительному решению.</w:t>
      </w:r>
    </w:p>
    <w:bookmarkEnd w:id="2415"/>
    <w:bookmarkStart w:name="z2575" w:id="2416"/>
    <w:p>
      <w:pPr>
        <w:spacing w:after="0"/>
        <w:ind w:left="0"/>
        <w:jc w:val="both"/>
      </w:pPr>
      <w:r>
        <w:rPr>
          <w:rFonts w:ascii="Times New Roman"/>
          <w:b w:val="false"/>
          <w:i w:val="false"/>
          <w:color w:val="000000"/>
          <w:sz w:val="28"/>
        </w:rPr>
        <w:t>
      В случае несогласия с мотивированным решением по горизонтальному мониторингу по вопросам улучшения системы внутреннего контроля в сфере налогообложения и (или) неисполнения такого решения уполномоченный орган выносит на Консультативный совет вопрос о расторжении соглашения о горизонтальном мониторинге.</w:t>
      </w:r>
    </w:p>
    <w:bookmarkEnd w:id="2416"/>
    <w:p>
      <w:pPr>
        <w:spacing w:after="0"/>
        <w:ind w:left="0"/>
        <w:jc w:val="both"/>
      </w:pPr>
      <w:r>
        <w:rPr>
          <w:rFonts w:ascii="Times New Roman"/>
          <w:b/>
          <w:i w:val="false"/>
          <w:color w:val="000000"/>
          <w:sz w:val="28"/>
        </w:rPr>
        <w:t>Статья 150. Порядок представления предварительного разъяснения</w:t>
      </w:r>
    </w:p>
    <w:bookmarkStart w:name="z2577" w:id="2417"/>
    <w:p>
      <w:pPr>
        <w:spacing w:after="0"/>
        <w:ind w:left="0"/>
        <w:jc w:val="both"/>
      </w:pPr>
      <w:r>
        <w:rPr>
          <w:rFonts w:ascii="Times New Roman"/>
          <w:b w:val="false"/>
          <w:i w:val="false"/>
          <w:color w:val="000000"/>
          <w:sz w:val="28"/>
        </w:rPr>
        <w:t>
      1. Уполномоченный орган представляет предварительное разъяснение по запросу участника горизонтального мониторинга о представлении предварительного разъяснения (далее в целях настоящей главы – запрос) по возникновению налогового обязательства в отношении планируемых сделок (операций).</w:t>
      </w:r>
    </w:p>
    <w:bookmarkEnd w:id="2417"/>
    <w:bookmarkStart w:name="z2578" w:id="2418"/>
    <w:p>
      <w:pPr>
        <w:spacing w:after="0"/>
        <w:ind w:left="0"/>
        <w:jc w:val="both"/>
      </w:pPr>
      <w:r>
        <w:rPr>
          <w:rFonts w:ascii="Times New Roman"/>
          <w:b w:val="false"/>
          <w:i w:val="false"/>
          <w:color w:val="000000"/>
          <w:sz w:val="28"/>
        </w:rPr>
        <w:t>
      2. Запрос должен содержать:</w:t>
      </w:r>
    </w:p>
    <w:bookmarkEnd w:id="2418"/>
    <w:bookmarkStart w:name="z2579" w:id="2419"/>
    <w:p>
      <w:pPr>
        <w:spacing w:after="0"/>
        <w:ind w:left="0"/>
        <w:jc w:val="both"/>
      </w:pPr>
      <w:r>
        <w:rPr>
          <w:rFonts w:ascii="Times New Roman"/>
          <w:b w:val="false"/>
          <w:i w:val="false"/>
          <w:color w:val="000000"/>
          <w:sz w:val="28"/>
        </w:rPr>
        <w:t>
      1) идентификационные данные участника горизонтального мониторинга;</w:t>
      </w:r>
    </w:p>
    <w:bookmarkEnd w:id="2419"/>
    <w:bookmarkStart w:name="z2580" w:id="2420"/>
    <w:p>
      <w:pPr>
        <w:spacing w:after="0"/>
        <w:ind w:left="0"/>
        <w:jc w:val="both"/>
      </w:pPr>
      <w:r>
        <w:rPr>
          <w:rFonts w:ascii="Times New Roman"/>
          <w:b w:val="false"/>
          <w:i w:val="false"/>
          <w:color w:val="000000"/>
          <w:sz w:val="28"/>
        </w:rPr>
        <w:t>
      2) описание цели и условий планируемой сделки (операции), в том числе прав и обязанностей сторон;</w:t>
      </w:r>
    </w:p>
    <w:bookmarkEnd w:id="2420"/>
    <w:bookmarkStart w:name="z2581" w:id="2421"/>
    <w:p>
      <w:pPr>
        <w:spacing w:after="0"/>
        <w:ind w:left="0"/>
        <w:jc w:val="both"/>
      </w:pPr>
      <w:r>
        <w:rPr>
          <w:rFonts w:ascii="Times New Roman"/>
          <w:b w:val="false"/>
          <w:i w:val="false"/>
          <w:color w:val="000000"/>
          <w:sz w:val="28"/>
        </w:rPr>
        <w:t>
      3) позицию участника горизонтального мониторинга по вопросу исчисления налогов и платежей в бюджет в отношении планируемой сделки (операции);</w:t>
      </w:r>
    </w:p>
    <w:bookmarkEnd w:id="2421"/>
    <w:bookmarkStart w:name="z2582" w:id="2422"/>
    <w:p>
      <w:pPr>
        <w:spacing w:after="0"/>
        <w:ind w:left="0"/>
        <w:jc w:val="both"/>
      </w:pPr>
      <w:r>
        <w:rPr>
          <w:rFonts w:ascii="Times New Roman"/>
          <w:b w:val="false"/>
          <w:i w:val="false"/>
          <w:color w:val="000000"/>
          <w:sz w:val="28"/>
        </w:rPr>
        <w:t>
      4) перечень прилагаемых документов, в том числе подтверждающих сведения, указанные в запросе (при наличии);</w:t>
      </w:r>
    </w:p>
    <w:bookmarkEnd w:id="2422"/>
    <w:bookmarkStart w:name="z2583" w:id="2423"/>
    <w:p>
      <w:pPr>
        <w:spacing w:after="0"/>
        <w:ind w:left="0"/>
        <w:jc w:val="both"/>
      </w:pPr>
      <w:r>
        <w:rPr>
          <w:rFonts w:ascii="Times New Roman"/>
          <w:b w:val="false"/>
          <w:i w:val="false"/>
          <w:color w:val="000000"/>
          <w:sz w:val="28"/>
        </w:rPr>
        <w:t>
      5) дату подписания.</w:t>
      </w:r>
    </w:p>
    <w:bookmarkEnd w:id="2423"/>
    <w:bookmarkStart w:name="z2584" w:id="2424"/>
    <w:p>
      <w:pPr>
        <w:spacing w:after="0"/>
        <w:ind w:left="0"/>
        <w:jc w:val="both"/>
      </w:pPr>
      <w:r>
        <w:rPr>
          <w:rFonts w:ascii="Times New Roman"/>
          <w:b w:val="false"/>
          <w:i w:val="false"/>
          <w:color w:val="000000"/>
          <w:sz w:val="28"/>
        </w:rPr>
        <w:t>
      В запросе могут быть указаны и иные сведения, имеющие значение для подготовки предварительного разъяснения.</w:t>
      </w:r>
    </w:p>
    <w:bookmarkEnd w:id="2424"/>
    <w:bookmarkStart w:name="z2585" w:id="2425"/>
    <w:p>
      <w:pPr>
        <w:spacing w:after="0"/>
        <w:ind w:left="0"/>
        <w:jc w:val="both"/>
      </w:pPr>
      <w:r>
        <w:rPr>
          <w:rFonts w:ascii="Times New Roman"/>
          <w:b w:val="false"/>
          <w:i w:val="false"/>
          <w:color w:val="000000"/>
          <w:sz w:val="28"/>
        </w:rPr>
        <w:t>
      3. Участник горизонтального мониторинга вправе отозвать запрос до даты представления уполномоченным органом предварительного разъяснения.</w:t>
      </w:r>
    </w:p>
    <w:bookmarkEnd w:id="2425"/>
    <w:bookmarkStart w:name="z2586" w:id="2426"/>
    <w:p>
      <w:pPr>
        <w:spacing w:after="0"/>
        <w:ind w:left="0"/>
        <w:jc w:val="both"/>
      </w:pPr>
      <w:r>
        <w:rPr>
          <w:rFonts w:ascii="Times New Roman"/>
          <w:b w:val="false"/>
          <w:i w:val="false"/>
          <w:color w:val="000000"/>
          <w:sz w:val="28"/>
        </w:rPr>
        <w:t xml:space="preserve">
      4. Несоблюдение участником горизонтального мониторинга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является основанием для отказа в рассмотрении запроса.</w:t>
      </w:r>
    </w:p>
    <w:bookmarkEnd w:id="2426"/>
    <w:bookmarkStart w:name="z2587" w:id="2427"/>
    <w:p>
      <w:pPr>
        <w:spacing w:after="0"/>
        <w:ind w:left="0"/>
        <w:jc w:val="both"/>
      </w:pPr>
      <w:r>
        <w:rPr>
          <w:rFonts w:ascii="Times New Roman"/>
          <w:b w:val="false"/>
          <w:i w:val="false"/>
          <w:color w:val="000000"/>
          <w:sz w:val="28"/>
        </w:rPr>
        <w:t xml:space="preserve">
      5. Рассмотрение запроса осуществляется в порядке, определенном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bookmarkEnd w:id="2427"/>
    <w:bookmarkStart w:name="z2588" w:id="2428"/>
    <w:p>
      <w:pPr>
        <w:spacing w:after="0"/>
        <w:ind w:left="0"/>
        <w:jc w:val="both"/>
      </w:pPr>
      <w:r>
        <w:rPr>
          <w:rFonts w:ascii="Times New Roman"/>
          <w:b w:val="false"/>
          <w:i w:val="false"/>
          <w:color w:val="000000"/>
          <w:sz w:val="28"/>
        </w:rPr>
        <w:t>
      6. В ходе подготовки предварительного разъяснения уполномоченный орган вправе приглашать участника горизонтального мониторинга для получения дополнительных сведений, имеющих значение для подготовки предварительного разъяснения.</w:t>
      </w:r>
    </w:p>
    <w:bookmarkEnd w:id="2428"/>
    <w:bookmarkStart w:name="z2589" w:id="2429"/>
    <w:p>
      <w:pPr>
        <w:spacing w:after="0"/>
        <w:ind w:left="0"/>
        <w:jc w:val="both"/>
      </w:pPr>
      <w:r>
        <w:rPr>
          <w:rFonts w:ascii="Times New Roman"/>
          <w:b w:val="false"/>
          <w:i w:val="false"/>
          <w:color w:val="000000"/>
          <w:sz w:val="28"/>
        </w:rPr>
        <w:t>
      7. Предварительное разъяснение представляется в пределах сведений и документов, представленных участником горизонтального мониторинга.</w:t>
      </w:r>
    </w:p>
    <w:bookmarkEnd w:id="2429"/>
    <w:bookmarkStart w:name="z2590" w:id="2430"/>
    <w:p>
      <w:pPr>
        <w:spacing w:after="0"/>
        <w:ind w:left="0"/>
        <w:jc w:val="left"/>
      </w:pPr>
      <w:r>
        <w:rPr>
          <w:rFonts w:ascii="Times New Roman"/>
          <w:b/>
          <w:i w:val="false"/>
          <w:color w:val="000000"/>
        </w:rPr>
        <w:t xml:space="preserve"> Глава 15. НАЛОГОВЫЙ КОНТРОЛЬ</w:t>
      </w:r>
    </w:p>
    <w:bookmarkEnd w:id="2430"/>
    <w:bookmarkStart w:name="z2591" w:id="2431"/>
    <w:p>
      <w:pPr>
        <w:spacing w:after="0"/>
        <w:ind w:left="0"/>
        <w:jc w:val="left"/>
      </w:pPr>
      <w:r>
        <w:rPr>
          <w:rFonts w:ascii="Times New Roman"/>
          <w:b/>
          <w:i w:val="false"/>
          <w:color w:val="000000"/>
        </w:rPr>
        <w:t xml:space="preserve"> Параграф 1. Общие положения налогового контроля</w:t>
      </w:r>
    </w:p>
    <w:bookmarkEnd w:id="2431"/>
    <w:p>
      <w:pPr>
        <w:spacing w:after="0"/>
        <w:ind w:left="0"/>
        <w:jc w:val="both"/>
      </w:pPr>
      <w:r>
        <w:rPr>
          <w:rFonts w:ascii="Times New Roman"/>
          <w:b/>
          <w:i w:val="false"/>
          <w:color w:val="000000"/>
          <w:sz w:val="28"/>
        </w:rPr>
        <w:t>Статья 151. Налоговый контроль</w:t>
      </w:r>
    </w:p>
    <w:bookmarkStart w:name="z2593" w:id="2432"/>
    <w:p>
      <w:pPr>
        <w:spacing w:after="0"/>
        <w:ind w:left="0"/>
        <w:jc w:val="both"/>
      </w:pPr>
      <w:r>
        <w:rPr>
          <w:rFonts w:ascii="Times New Roman"/>
          <w:b w:val="false"/>
          <w:i w:val="false"/>
          <w:color w:val="000000"/>
          <w:sz w:val="28"/>
        </w:rPr>
        <w:t>
      1. Налоговый контроль – государственный контроль, осуществляемый налоговыми органами, за исполнением норм налогового законодательства Республики Казахстан и иного законодательства Республики Казахстан, контроль за соблюдением которого возложен на налоговые органы.</w:t>
      </w:r>
    </w:p>
    <w:bookmarkEnd w:id="2432"/>
    <w:bookmarkStart w:name="z2594" w:id="2433"/>
    <w:p>
      <w:pPr>
        <w:spacing w:after="0"/>
        <w:ind w:left="0"/>
        <w:jc w:val="both"/>
      </w:pPr>
      <w:r>
        <w:rPr>
          <w:rFonts w:ascii="Times New Roman"/>
          <w:b w:val="false"/>
          <w:i w:val="false"/>
          <w:color w:val="000000"/>
          <w:sz w:val="28"/>
        </w:rPr>
        <w:t>
      2. Налоговый контроль осуществляется путем проведения налоговой проверки исключительно налоговыми органами.</w:t>
      </w:r>
    </w:p>
    <w:bookmarkEnd w:id="2433"/>
    <w:bookmarkStart w:name="z2595" w:id="2434"/>
    <w:p>
      <w:pPr>
        <w:spacing w:after="0"/>
        <w:ind w:left="0"/>
        <w:jc w:val="both"/>
      </w:pPr>
      <w:r>
        <w:rPr>
          <w:rFonts w:ascii="Times New Roman"/>
          <w:b w:val="false"/>
          <w:i w:val="false"/>
          <w:color w:val="000000"/>
          <w:sz w:val="28"/>
        </w:rPr>
        <w:t xml:space="preserve">
      3. Общий порядок проведения налоговой проверки определяется настоящим Кодексом, а также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в части, не урегулированной настоящим Кодексом.</w:t>
      </w:r>
    </w:p>
    <w:bookmarkEnd w:id="2434"/>
    <w:p>
      <w:pPr>
        <w:spacing w:after="0"/>
        <w:ind w:left="0"/>
        <w:jc w:val="both"/>
      </w:pPr>
      <w:r>
        <w:rPr>
          <w:rFonts w:ascii="Times New Roman"/>
          <w:b/>
          <w:i w:val="false"/>
          <w:color w:val="000000"/>
          <w:sz w:val="28"/>
        </w:rPr>
        <w:t>Статья 152. Налоговая проверка</w:t>
      </w:r>
    </w:p>
    <w:bookmarkStart w:name="z2597" w:id="2435"/>
    <w:p>
      <w:pPr>
        <w:spacing w:after="0"/>
        <w:ind w:left="0"/>
        <w:jc w:val="both"/>
      </w:pPr>
      <w:r>
        <w:rPr>
          <w:rFonts w:ascii="Times New Roman"/>
          <w:b w:val="false"/>
          <w:i w:val="false"/>
          <w:color w:val="000000"/>
          <w:sz w:val="28"/>
        </w:rPr>
        <w:t>
      1. Налоговая проверка осуществляется в форме комплексной, тематической, встречной налоговой проверки, хронометражного обследования.</w:t>
      </w:r>
    </w:p>
    <w:bookmarkEnd w:id="2435"/>
    <w:bookmarkStart w:name="z2598" w:id="2436"/>
    <w:p>
      <w:pPr>
        <w:spacing w:after="0"/>
        <w:ind w:left="0"/>
        <w:jc w:val="both"/>
      </w:pPr>
      <w:r>
        <w:rPr>
          <w:rFonts w:ascii="Times New Roman"/>
          <w:b w:val="false"/>
          <w:i w:val="false"/>
          <w:color w:val="000000"/>
          <w:sz w:val="28"/>
        </w:rPr>
        <w:t>
      Период, подлежащий налоговой проверке, не должен превышать срок исковой давности.</w:t>
      </w:r>
    </w:p>
    <w:bookmarkEnd w:id="2436"/>
    <w:bookmarkStart w:name="z2599" w:id="2437"/>
    <w:p>
      <w:pPr>
        <w:spacing w:after="0"/>
        <w:ind w:left="0"/>
        <w:jc w:val="both"/>
      </w:pPr>
      <w:r>
        <w:rPr>
          <w:rFonts w:ascii="Times New Roman"/>
          <w:b w:val="false"/>
          <w:i w:val="false"/>
          <w:color w:val="000000"/>
          <w:sz w:val="28"/>
        </w:rPr>
        <w:t>
      Налоговые органы вправе осуществлять налоговые проверки структурных подразделений юридического лица независимо от проведения налоговой проверки самого юридического лица.</w:t>
      </w:r>
    </w:p>
    <w:bookmarkEnd w:id="2437"/>
    <w:bookmarkStart w:name="z2600" w:id="2438"/>
    <w:p>
      <w:pPr>
        <w:spacing w:after="0"/>
        <w:ind w:left="0"/>
        <w:jc w:val="both"/>
      </w:pPr>
      <w:r>
        <w:rPr>
          <w:rFonts w:ascii="Times New Roman"/>
          <w:b w:val="false"/>
          <w:i w:val="false"/>
          <w:color w:val="000000"/>
          <w:sz w:val="28"/>
        </w:rPr>
        <w:t>
      2. Налоговая проверка в отношении сотрудников органов, осуществляющих в соответствии с Законом Республики Казахстан "</w:t>
      </w:r>
      <w:r>
        <w:rPr>
          <w:rFonts w:ascii="Times New Roman"/>
          <w:b w:val="false"/>
          <w:i w:val="false"/>
          <w:color w:val="000000"/>
          <w:sz w:val="28"/>
        </w:rPr>
        <w:t>Об оперативно-розыскной деятельности</w:t>
      </w:r>
      <w:r>
        <w:rPr>
          <w:rFonts w:ascii="Times New Roman"/>
          <w:b w:val="false"/>
          <w:i w:val="false"/>
          <w:color w:val="000000"/>
          <w:sz w:val="28"/>
        </w:rPr>
        <w:t>" оперативно-розыскную деятельность, проводится в особом порядке.</w:t>
      </w:r>
    </w:p>
    <w:bookmarkEnd w:id="2438"/>
    <w:bookmarkStart w:name="z2601" w:id="2439"/>
    <w:p>
      <w:pPr>
        <w:spacing w:after="0"/>
        <w:ind w:left="0"/>
        <w:jc w:val="both"/>
      </w:pPr>
      <w:r>
        <w:rPr>
          <w:rFonts w:ascii="Times New Roman"/>
          <w:b w:val="false"/>
          <w:i w:val="false"/>
          <w:color w:val="000000"/>
          <w:sz w:val="28"/>
        </w:rPr>
        <w:t>
      Особый порядок проведения налоговой проверки определяется уполномоченным органом совместно со специальными государственными органами, органами военной разведки Министерства обороны Республики Казахстан, правоохранительными органами.</w:t>
      </w:r>
    </w:p>
    <w:bookmarkEnd w:id="2439"/>
    <w:bookmarkStart w:name="z2602" w:id="2440"/>
    <w:p>
      <w:pPr>
        <w:spacing w:after="0"/>
        <w:ind w:left="0"/>
        <w:jc w:val="both"/>
      </w:pPr>
      <w:r>
        <w:rPr>
          <w:rFonts w:ascii="Times New Roman"/>
          <w:b w:val="false"/>
          <w:i w:val="false"/>
          <w:color w:val="000000"/>
          <w:sz w:val="28"/>
        </w:rPr>
        <w:t>
      3. При определении проверяемого периода не включается налоговый период, охваченный аудитом по налогам, при назначении:</w:t>
      </w:r>
    </w:p>
    <w:bookmarkEnd w:id="2440"/>
    <w:bookmarkStart w:name="z2603" w:id="2441"/>
    <w:p>
      <w:pPr>
        <w:spacing w:after="0"/>
        <w:ind w:left="0"/>
        <w:jc w:val="both"/>
      </w:pPr>
      <w:r>
        <w:rPr>
          <w:rFonts w:ascii="Times New Roman"/>
          <w:b w:val="false"/>
          <w:i w:val="false"/>
          <w:color w:val="000000"/>
          <w:sz w:val="28"/>
        </w:rPr>
        <w:t>
      1) комплексной налоговой проверки, за исключением назначаемых при реорганизации или ликвидации юридического лица – резидента, структурного подразделения юридического лица – нерезидента;</w:t>
      </w:r>
    </w:p>
    <w:bookmarkEnd w:id="2441"/>
    <w:bookmarkStart w:name="z2604" w:id="2442"/>
    <w:p>
      <w:pPr>
        <w:spacing w:after="0"/>
        <w:ind w:left="0"/>
        <w:jc w:val="both"/>
      </w:pPr>
      <w:r>
        <w:rPr>
          <w:rFonts w:ascii="Times New Roman"/>
          <w:b w:val="false"/>
          <w:i w:val="false"/>
          <w:color w:val="000000"/>
          <w:sz w:val="28"/>
        </w:rPr>
        <w:t>
      2) тематической налоговой проверки по налоговому заявлению или жалобе самого налогоплательщика (налогового агента), в том числе:</w:t>
      </w:r>
    </w:p>
    <w:bookmarkEnd w:id="2442"/>
    <w:bookmarkStart w:name="z2605" w:id="2443"/>
    <w:p>
      <w:pPr>
        <w:spacing w:after="0"/>
        <w:ind w:left="0"/>
        <w:jc w:val="both"/>
      </w:pPr>
      <w:r>
        <w:rPr>
          <w:rFonts w:ascii="Times New Roman"/>
          <w:b w:val="false"/>
          <w:i w:val="false"/>
          <w:color w:val="000000"/>
          <w:sz w:val="28"/>
        </w:rPr>
        <w:t>
      по налоговому заявлению в связи со снятием с регистрационного учета плательщика по налогу на добавленную стоимость;</w:t>
      </w:r>
    </w:p>
    <w:bookmarkEnd w:id="2443"/>
    <w:bookmarkStart w:name="z2606" w:id="2444"/>
    <w:p>
      <w:pPr>
        <w:spacing w:after="0"/>
        <w:ind w:left="0"/>
        <w:jc w:val="both"/>
      </w:pPr>
      <w:r>
        <w:rPr>
          <w:rFonts w:ascii="Times New Roman"/>
          <w:b w:val="false"/>
          <w:i w:val="false"/>
          <w:color w:val="000000"/>
          <w:sz w:val="28"/>
        </w:rPr>
        <w:t>
      в связи с жалобой налогоплательщика (налогового агента) на уведомление о результатах налоговой проверки.</w:t>
      </w:r>
    </w:p>
    <w:bookmarkEnd w:id="2444"/>
    <w:bookmarkStart w:name="z2607" w:id="2445"/>
    <w:p>
      <w:pPr>
        <w:spacing w:after="0"/>
        <w:ind w:left="0"/>
        <w:jc w:val="both"/>
      </w:pPr>
      <w:r>
        <w:rPr>
          <w:rFonts w:ascii="Times New Roman"/>
          <w:b w:val="false"/>
          <w:i w:val="false"/>
          <w:color w:val="000000"/>
          <w:sz w:val="28"/>
        </w:rPr>
        <w:t>
      Положение части первой настоящего пункта не распространяется на налоговые проверки в отношении:</w:t>
      </w:r>
    </w:p>
    <w:bookmarkEnd w:id="2445"/>
    <w:bookmarkStart w:name="z2608" w:id="2446"/>
    <w:p>
      <w:pPr>
        <w:spacing w:after="0"/>
        <w:ind w:left="0"/>
        <w:jc w:val="both"/>
      </w:pPr>
      <w:r>
        <w:rPr>
          <w:rFonts w:ascii="Times New Roman"/>
          <w:b w:val="false"/>
          <w:i w:val="false"/>
          <w:color w:val="000000"/>
          <w:sz w:val="28"/>
        </w:rPr>
        <w:t>
      1) налогоплательщиков, подлежащих налоговому мониторингу;</w:t>
      </w:r>
    </w:p>
    <w:bookmarkEnd w:id="2446"/>
    <w:bookmarkStart w:name="z2609" w:id="2447"/>
    <w:p>
      <w:pPr>
        <w:spacing w:after="0"/>
        <w:ind w:left="0"/>
        <w:jc w:val="both"/>
      </w:pPr>
      <w:r>
        <w:rPr>
          <w:rFonts w:ascii="Times New Roman"/>
          <w:b w:val="false"/>
          <w:i w:val="false"/>
          <w:color w:val="000000"/>
          <w:sz w:val="28"/>
        </w:rPr>
        <w:t>
      2) недропользователей;</w:t>
      </w:r>
    </w:p>
    <w:bookmarkEnd w:id="2447"/>
    <w:bookmarkStart w:name="z2610" w:id="2448"/>
    <w:p>
      <w:pPr>
        <w:spacing w:after="0"/>
        <w:ind w:left="0"/>
        <w:jc w:val="both"/>
      </w:pPr>
      <w:r>
        <w:rPr>
          <w:rFonts w:ascii="Times New Roman"/>
          <w:b w:val="false"/>
          <w:i w:val="false"/>
          <w:color w:val="000000"/>
          <w:sz w:val="28"/>
        </w:rPr>
        <w:t>
      3) налогоплательщиков, осуществляющих виды деятельности по производству и обороту отдельных видов подакцизной продукции, биотоплива.</w:t>
      </w:r>
    </w:p>
    <w:bookmarkEnd w:id="2448"/>
    <w:bookmarkStart w:name="z2611" w:id="2449"/>
    <w:p>
      <w:pPr>
        <w:spacing w:after="0"/>
        <w:ind w:left="0"/>
        <w:jc w:val="both"/>
      </w:pPr>
      <w:r>
        <w:rPr>
          <w:rFonts w:ascii="Times New Roman"/>
          <w:b w:val="false"/>
          <w:i w:val="false"/>
          <w:color w:val="000000"/>
          <w:sz w:val="28"/>
        </w:rPr>
        <w:t xml:space="preserve">
      4. Налоговая проверка назначается в соответствии с настоящим Кодексом с учетом показателя коэффициента налоговой нагрузки. </w:t>
      </w:r>
    </w:p>
    <w:bookmarkEnd w:id="2449"/>
    <w:bookmarkStart w:name="z2612" w:id="2450"/>
    <w:p>
      <w:pPr>
        <w:spacing w:after="0"/>
        <w:ind w:left="0"/>
        <w:jc w:val="both"/>
      </w:pPr>
      <w:r>
        <w:rPr>
          <w:rFonts w:ascii="Times New Roman"/>
          <w:b w:val="false"/>
          <w:i w:val="false"/>
          <w:color w:val="000000"/>
          <w:sz w:val="28"/>
        </w:rPr>
        <w:t>
      При этом комплексная налоговая проверка не назначается за налоговый период, в котором у налогоплательщика коэффициент налоговой нагрузки составляет не менее 90 процентов верхнего показателя коэффициента налоговой нагрузки по соответствующему виду деятельности и с учетом региона осуществления деятельности.</w:t>
      </w:r>
    </w:p>
    <w:bookmarkEnd w:id="2450"/>
    <w:bookmarkStart w:name="z2613" w:id="2451"/>
    <w:p>
      <w:pPr>
        <w:spacing w:after="0"/>
        <w:ind w:left="0"/>
        <w:jc w:val="both"/>
      </w:pPr>
      <w:r>
        <w:rPr>
          <w:rFonts w:ascii="Times New Roman"/>
          <w:b w:val="false"/>
          <w:i w:val="false"/>
          <w:color w:val="000000"/>
          <w:sz w:val="28"/>
        </w:rPr>
        <w:t>
      Положения части второй настоящего пункта не распространяются на случай назначения комплексной налоговой проверки по заявлению самого налогоплательщика, по основаниям, предусмотренным Уголовно-процессуальным законодательством Республики Казахстан, по требованию органов прокуратуры.</w:t>
      </w:r>
    </w:p>
    <w:bookmarkEnd w:id="2451"/>
    <w:p>
      <w:pPr>
        <w:spacing w:after="0"/>
        <w:ind w:left="0"/>
        <w:jc w:val="both"/>
      </w:pPr>
      <w:r>
        <w:rPr>
          <w:rFonts w:ascii="Times New Roman"/>
          <w:b/>
          <w:i w:val="false"/>
          <w:color w:val="000000"/>
          <w:sz w:val="28"/>
        </w:rPr>
        <w:t>Статья 153. Случаи и основания для назначения налоговой проверки</w:t>
      </w:r>
    </w:p>
    <w:bookmarkStart w:name="z2615" w:id="2452"/>
    <w:p>
      <w:pPr>
        <w:spacing w:after="0"/>
        <w:ind w:left="0"/>
        <w:jc w:val="both"/>
      </w:pPr>
      <w:r>
        <w:rPr>
          <w:rFonts w:ascii="Times New Roman"/>
          <w:b w:val="false"/>
          <w:i w:val="false"/>
          <w:color w:val="000000"/>
          <w:sz w:val="28"/>
        </w:rPr>
        <w:t>
      1. Налоговая проверка назначается в случаях:</w:t>
      </w:r>
    </w:p>
    <w:bookmarkEnd w:id="2452"/>
    <w:bookmarkStart w:name="z2616" w:id="2453"/>
    <w:p>
      <w:pPr>
        <w:spacing w:after="0"/>
        <w:ind w:left="0"/>
        <w:jc w:val="both"/>
      </w:pPr>
      <w:r>
        <w:rPr>
          <w:rFonts w:ascii="Times New Roman"/>
          <w:b w:val="false"/>
          <w:i w:val="false"/>
          <w:color w:val="000000"/>
          <w:sz w:val="28"/>
        </w:rPr>
        <w:t>
      1) подачи налогоплательщиком (налоговым агентом) заявления, требования, предусмотренных настоящим Кодексом;</w:t>
      </w:r>
    </w:p>
    <w:bookmarkEnd w:id="2453"/>
    <w:bookmarkStart w:name="z2617" w:id="2454"/>
    <w:p>
      <w:pPr>
        <w:spacing w:after="0"/>
        <w:ind w:left="0"/>
        <w:jc w:val="both"/>
      </w:pPr>
      <w:r>
        <w:rPr>
          <w:rFonts w:ascii="Times New Roman"/>
          <w:b w:val="false"/>
          <w:i w:val="false"/>
          <w:color w:val="000000"/>
          <w:sz w:val="28"/>
        </w:rPr>
        <w:t xml:space="preserve">
      2) наличия оснований, предусмотренных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2454"/>
    <w:bookmarkStart w:name="z2618" w:id="2455"/>
    <w:p>
      <w:pPr>
        <w:spacing w:after="0"/>
        <w:ind w:left="0"/>
        <w:jc w:val="both"/>
      </w:pPr>
      <w:r>
        <w:rPr>
          <w:rFonts w:ascii="Times New Roman"/>
          <w:b w:val="false"/>
          <w:i w:val="false"/>
          <w:color w:val="000000"/>
          <w:sz w:val="28"/>
        </w:rPr>
        <w:t>
      3) принятия налоговым органом решения о проведении налоговой проверки.</w:t>
      </w:r>
    </w:p>
    <w:bookmarkEnd w:id="2455"/>
    <w:bookmarkStart w:name="z2619" w:id="2456"/>
    <w:p>
      <w:pPr>
        <w:spacing w:after="0"/>
        <w:ind w:left="0"/>
        <w:jc w:val="both"/>
      </w:pPr>
      <w:r>
        <w:rPr>
          <w:rFonts w:ascii="Times New Roman"/>
          <w:b w:val="false"/>
          <w:i w:val="false"/>
          <w:color w:val="000000"/>
          <w:sz w:val="28"/>
        </w:rPr>
        <w:t xml:space="preserve">
      Порядок и основание принятия решения налогового органа о проведении налоговой проверки определяются уполномоченным органом; </w:t>
      </w:r>
    </w:p>
    <w:bookmarkEnd w:id="2456"/>
    <w:bookmarkStart w:name="z2620" w:id="2457"/>
    <w:p>
      <w:pPr>
        <w:spacing w:after="0"/>
        <w:ind w:left="0"/>
        <w:jc w:val="both"/>
      </w:pPr>
      <w:r>
        <w:rPr>
          <w:rFonts w:ascii="Times New Roman"/>
          <w:b w:val="false"/>
          <w:i w:val="false"/>
          <w:color w:val="000000"/>
          <w:sz w:val="28"/>
        </w:rPr>
        <w:t>
      4) истечения срока действия контракта на недропользование, за исключением случаев переоформления права недропользования на лицензионный режим недропользования.</w:t>
      </w:r>
    </w:p>
    <w:bookmarkEnd w:id="2457"/>
    <w:bookmarkStart w:name="z2621" w:id="2458"/>
    <w:p>
      <w:pPr>
        <w:spacing w:after="0"/>
        <w:ind w:left="0"/>
        <w:jc w:val="both"/>
      </w:pPr>
      <w:r>
        <w:rPr>
          <w:rFonts w:ascii="Times New Roman"/>
          <w:b w:val="false"/>
          <w:i w:val="false"/>
          <w:color w:val="000000"/>
          <w:sz w:val="28"/>
        </w:rPr>
        <w:t>
      2. Налоговая проверка проводится на основании предписания.</w:t>
      </w:r>
    </w:p>
    <w:bookmarkEnd w:id="2458"/>
    <w:bookmarkStart w:name="z2622" w:id="2459"/>
    <w:p>
      <w:pPr>
        <w:spacing w:after="0"/>
        <w:ind w:left="0"/>
        <w:jc w:val="both"/>
      </w:pPr>
      <w:r>
        <w:rPr>
          <w:rFonts w:ascii="Times New Roman"/>
          <w:b w:val="false"/>
          <w:i w:val="false"/>
          <w:color w:val="000000"/>
          <w:sz w:val="28"/>
        </w:rPr>
        <w:t>
      3. Налоговая проверка может проводиться за ранее проверенный период.</w:t>
      </w:r>
    </w:p>
    <w:bookmarkEnd w:id="2459"/>
    <w:bookmarkStart w:name="z2623" w:id="2460"/>
    <w:p>
      <w:pPr>
        <w:spacing w:after="0"/>
        <w:ind w:left="0"/>
        <w:jc w:val="both"/>
      </w:pPr>
      <w:r>
        <w:rPr>
          <w:rFonts w:ascii="Times New Roman"/>
          <w:b w:val="false"/>
          <w:i w:val="false"/>
          <w:color w:val="000000"/>
          <w:sz w:val="28"/>
        </w:rPr>
        <w:t>
      Налоговая проверка за ранее проверенный период проводится:</w:t>
      </w:r>
    </w:p>
    <w:bookmarkEnd w:id="2460"/>
    <w:bookmarkStart w:name="z2624" w:id="2461"/>
    <w:p>
      <w:pPr>
        <w:spacing w:after="0"/>
        <w:ind w:left="0"/>
        <w:jc w:val="both"/>
      </w:pPr>
      <w:r>
        <w:rPr>
          <w:rFonts w:ascii="Times New Roman"/>
          <w:b w:val="false"/>
          <w:i w:val="false"/>
          <w:color w:val="000000"/>
          <w:sz w:val="28"/>
        </w:rPr>
        <w:t>
      1) по заявлению, требованию, жалобе налогоплательщика (налогового агента);</w:t>
      </w:r>
    </w:p>
    <w:bookmarkEnd w:id="2461"/>
    <w:bookmarkStart w:name="z2625" w:id="2462"/>
    <w:p>
      <w:pPr>
        <w:spacing w:after="0"/>
        <w:ind w:left="0"/>
        <w:jc w:val="both"/>
      </w:pPr>
      <w:r>
        <w:rPr>
          <w:rFonts w:ascii="Times New Roman"/>
          <w:b w:val="false"/>
          <w:i w:val="false"/>
          <w:color w:val="000000"/>
          <w:sz w:val="28"/>
        </w:rPr>
        <w:t xml:space="preserve">
      2) по основаниям, предусмотренным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2462"/>
    <w:bookmarkStart w:name="z2626" w:id="2463"/>
    <w:p>
      <w:pPr>
        <w:spacing w:after="0"/>
        <w:ind w:left="0"/>
        <w:jc w:val="both"/>
      </w:pPr>
      <w:r>
        <w:rPr>
          <w:rFonts w:ascii="Times New Roman"/>
          <w:b w:val="false"/>
          <w:i w:val="false"/>
          <w:color w:val="000000"/>
          <w:sz w:val="28"/>
        </w:rPr>
        <w:t>
      3) на основании решения уполномоченного органа.</w:t>
      </w:r>
    </w:p>
    <w:bookmarkEnd w:id="2463"/>
    <w:bookmarkStart w:name="z2627" w:id="2464"/>
    <w:p>
      <w:pPr>
        <w:spacing w:after="0"/>
        <w:ind w:left="0"/>
        <w:jc w:val="both"/>
      </w:pPr>
      <w:r>
        <w:rPr>
          <w:rFonts w:ascii="Times New Roman"/>
          <w:b w:val="false"/>
          <w:i w:val="false"/>
          <w:color w:val="000000"/>
          <w:sz w:val="28"/>
        </w:rPr>
        <w:t>
      В случае подачи налогоплательщиком (налоговым агентом) жалобы в суд на уведомление о результатах налоговой проверки налоговая проверка по обжалуемому вопросу за ранее проверенный период не проводится до вступления в законную силу судебного акта.</w:t>
      </w:r>
    </w:p>
    <w:bookmarkEnd w:id="2464"/>
    <w:bookmarkStart w:name="z2628" w:id="2465"/>
    <w:p>
      <w:pPr>
        <w:spacing w:after="0"/>
        <w:ind w:left="0"/>
        <w:jc w:val="both"/>
      </w:pPr>
      <w:r>
        <w:rPr>
          <w:rFonts w:ascii="Times New Roman"/>
          <w:b w:val="false"/>
          <w:i w:val="false"/>
          <w:color w:val="000000"/>
          <w:sz w:val="28"/>
        </w:rPr>
        <w:t>
      4. За налоговые периоды нахождения налогоплательщика в горизонтальном мониторинге налоговая проверка не проводится, за исключением:</w:t>
      </w:r>
    </w:p>
    <w:bookmarkEnd w:id="2465"/>
    <w:bookmarkStart w:name="z2629" w:id="2466"/>
    <w:p>
      <w:pPr>
        <w:spacing w:after="0"/>
        <w:ind w:left="0"/>
        <w:jc w:val="both"/>
      </w:pPr>
      <w:r>
        <w:rPr>
          <w:rFonts w:ascii="Times New Roman"/>
          <w:b w:val="false"/>
          <w:i w:val="false"/>
          <w:color w:val="000000"/>
          <w:sz w:val="28"/>
        </w:rPr>
        <w:t>
      1) встречных проверок;</w:t>
      </w:r>
    </w:p>
    <w:bookmarkEnd w:id="2466"/>
    <w:bookmarkStart w:name="z2630" w:id="2467"/>
    <w:p>
      <w:pPr>
        <w:spacing w:after="0"/>
        <w:ind w:left="0"/>
        <w:jc w:val="both"/>
      </w:pPr>
      <w:r>
        <w:rPr>
          <w:rFonts w:ascii="Times New Roman"/>
          <w:b w:val="false"/>
          <w:i w:val="false"/>
          <w:color w:val="000000"/>
          <w:sz w:val="28"/>
        </w:rPr>
        <w:t>
      2) налоговых проверок по заявлению, требованию, жалобе налогоплательщика (налогового агента);</w:t>
      </w:r>
    </w:p>
    <w:bookmarkEnd w:id="2467"/>
    <w:bookmarkStart w:name="z2631" w:id="2468"/>
    <w:p>
      <w:pPr>
        <w:spacing w:after="0"/>
        <w:ind w:left="0"/>
        <w:jc w:val="both"/>
      </w:pPr>
      <w:r>
        <w:rPr>
          <w:rFonts w:ascii="Times New Roman"/>
          <w:b w:val="false"/>
          <w:i w:val="false"/>
          <w:color w:val="000000"/>
          <w:sz w:val="28"/>
        </w:rPr>
        <w:t xml:space="preserve">
      3) налоговых проверок по основаниям, предусмотренным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2468"/>
    <w:bookmarkStart w:name="z2632" w:id="2469"/>
    <w:p>
      <w:pPr>
        <w:spacing w:after="0"/>
        <w:ind w:left="0"/>
        <w:jc w:val="both"/>
      </w:pPr>
      <w:r>
        <w:rPr>
          <w:rFonts w:ascii="Times New Roman"/>
          <w:b w:val="false"/>
          <w:i w:val="false"/>
          <w:color w:val="000000"/>
          <w:sz w:val="28"/>
        </w:rPr>
        <w:t>
      4) налоговых проверок в связи с несогласием с мотивированным решением по горизонтальному мониторингу по вопросам исполнения налогового обязательства и (или) неисполнением такого решения;</w:t>
      </w:r>
    </w:p>
    <w:bookmarkEnd w:id="2469"/>
    <w:bookmarkStart w:name="z2633" w:id="2470"/>
    <w:p>
      <w:pPr>
        <w:spacing w:after="0"/>
        <w:ind w:left="0"/>
        <w:jc w:val="both"/>
      </w:pPr>
      <w:r>
        <w:rPr>
          <w:rFonts w:ascii="Times New Roman"/>
          <w:b w:val="false"/>
          <w:i w:val="false"/>
          <w:color w:val="000000"/>
          <w:sz w:val="28"/>
        </w:rPr>
        <w:t xml:space="preserve">
      5) налоговых проверок по вопросам наличия сопроводительных накладных на товары и соответствия наименования, количества (объема) товаров сведениям, указанным в сопроводительных накладных на товары: </w:t>
      </w:r>
    </w:p>
    <w:bookmarkEnd w:id="2470"/>
    <w:bookmarkStart w:name="z2634" w:id="2471"/>
    <w:p>
      <w:pPr>
        <w:spacing w:after="0"/>
        <w:ind w:left="0"/>
        <w:jc w:val="both"/>
      </w:pPr>
      <w:r>
        <w:rPr>
          <w:rFonts w:ascii="Times New Roman"/>
          <w:b w:val="false"/>
          <w:i w:val="false"/>
          <w:color w:val="000000"/>
          <w:sz w:val="28"/>
        </w:rPr>
        <w:t>
      при перемещении, реализации и (или) отгрузке товаров по территории Республики Казахстан, в том числе осуществляемых международными автомобильными перевозками между государствами – членами ЕАЭС;</w:t>
      </w:r>
    </w:p>
    <w:bookmarkEnd w:id="2471"/>
    <w:bookmarkStart w:name="z2635" w:id="2472"/>
    <w:p>
      <w:pPr>
        <w:spacing w:after="0"/>
        <w:ind w:left="0"/>
        <w:jc w:val="both"/>
      </w:pPr>
      <w:r>
        <w:rPr>
          <w:rFonts w:ascii="Times New Roman"/>
          <w:b w:val="false"/>
          <w:i w:val="false"/>
          <w:color w:val="000000"/>
          <w:sz w:val="28"/>
        </w:rPr>
        <w:t>
      при ввозе товаров на территорию Республики Казахстан с территории государств, не являющихся членами ЕАЭС, и государств – членов ЕАЭС;</w:t>
      </w:r>
    </w:p>
    <w:bookmarkEnd w:id="2472"/>
    <w:bookmarkStart w:name="z2636" w:id="2473"/>
    <w:p>
      <w:pPr>
        <w:spacing w:after="0"/>
        <w:ind w:left="0"/>
        <w:jc w:val="both"/>
      </w:pPr>
      <w:r>
        <w:rPr>
          <w:rFonts w:ascii="Times New Roman"/>
          <w:b w:val="false"/>
          <w:i w:val="false"/>
          <w:color w:val="000000"/>
          <w:sz w:val="28"/>
        </w:rPr>
        <w:t>
      при вывозе товаров с территории Республики Казахстан на территорию государств, не являющихся членами ЕАЭС, и государств – членов ЕАЭС;</w:t>
      </w:r>
    </w:p>
    <w:bookmarkEnd w:id="2473"/>
    <w:bookmarkStart w:name="z2637" w:id="2474"/>
    <w:p>
      <w:pPr>
        <w:spacing w:after="0"/>
        <w:ind w:left="0"/>
        <w:jc w:val="both"/>
      </w:pPr>
      <w:r>
        <w:rPr>
          <w:rFonts w:ascii="Times New Roman"/>
          <w:b w:val="false"/>
          <w:i w:val="false"/>
          <w:color w:val="000000"/>
          <w:sz w:val="28"/>
        </w:rPr>
        <w:t>
      6) налоговых проверок по вопросам наличия и подлинности средств идентификации и учетно-контрольных марок;</w:t>
      </w:r>
    </w:p>
    <w:bookmarkEnd w:id="2474"/>
    <w:bookmarkStart w:name="z2638" w:id="2475"/>
    <w:p>
      <w:pPr>
        <w:spacing w:after="0"/>
        <w:ind w:left="0"/>
        <w:jc w:val="both"/>
      </w:pPr>
      <w:r>
        <w:rPr>
          <w:rFonts w:ascii="Times New Roman"/>
          <w:b w:val="false"/>
          <w:i w:val="false"/>
          <w:color w:val="000000"/>
          <w:sz w:val="28"/>
        </w:rPr>
        <w:t>
      7) налоговых проверок по вопросам наличия лицензии;</w:t>
      </w:r>
    </w:p>
    <w:bookmarkEnd w:id="2475"/>
    <w:bookmarkStart w:name="z2639" w:id="2476"/>
    <w:p>
      <w:pPr>
        <w:spacing w:after="0"/>
        <w:ind w:left="0"/>
        <w:jc w:val="both"/>
      </w:pPr>
      <w:r>
        <w:rPr>
          <w:rFonts w:ascii="Times New Roman"/>
          <w:b w:val="false"/>
          <w:i w:val="false"/>
          <w:color w:val="000000"/>
          <w:sz w:val="28"/>
        </w:rPr>
        <w:t>
      8) налоговых проверок по вопросам наличия товарно-транспортных накладных на импортируемые и перемещаемые между государствами-членами ЕАЭС товары и соответствия наименования товаров сведениям, указанным в товарно-транспортных накладных;</w:t>
      </w:r>
    </w:p>
    <w:bookmarkEnd w:id="2476"/>
    <w:bookmarkStart w:name="z2640" w:id="2477"/>
    <w:p>
      <w:pPr>
        <w:spacing w:after="0"/>
        <w:ind w:left="0"/>
        <w:jc w:val="both"/>
      </w:pPr>
      <w:r>
        <w:rPr>
          <w:rFonts w:ascii="Times New Roman"/>
          <w:b w:val="false"/>
          <w:i w:val="false"/>
          <w:color w:val="000000"/>
          <w:sz w:val="28"/>
        </w:rPr>
        <w:t>
      9) налоговых проверок по вопросам соблюдения порядка применения контрольно-кассовых машин;</w:t>
      </w:r>
    </w:p>
    <w:bookmarkEnd w:id="2477"/>
    <w:bookmarkStart w:name="z2641" w:id="2478"/>
    <w:p>
      <w:pPr>
        <w:spacing w:after="0"/>
        <w:ind w:left="0"/>
        <w:jc w:val="both"/>
      </w:pPr>
      <w:r>
        <w:rPr>
          <w:rFonts w:ascii="Times New Roman"/>
          <w:b w:val="false"/>
          <w:i w:val="false"/>
          <w:color w:val="000000"/>
          <w:sz w:val="28"/>
        </w:rPr>
        <w:t>
      10) налоговых проверок по вопросам соблюдения законодательства Республики Казахстан о разрешениях и уведомлениях и условий производства, хранения и реализации отдельных видов подакцизных товаров;</w:t>
      </w:r>
    </w:p>
    <w:bookmarkEnd w:id="2478"/>
    <w:bookmarkStart w:name="z2642" w:id="2479"/>
    <w:p>
      <w:pPr>
        <w:spacing w:after="0"/>
        <w:ind w:left="0"/>
        <w:jc w:val="both"/>
      </w:pPr>
      <w:r>
        <w:rPr>
          <w:rFonts w:ascii="Times New Roman"/>
          <w:b w:val="false"/>
          <w:i w:val="false"/>
          <w:color w:val="000000"/>
          <w:sz w:val="28"/>
        </w:rPr>
        <w:t>
      11) налоговых проверок по вопросам наличия и подлинности на товаре средства идентификации по товарам, подлежащим обязательной маркировке в соответствии с международными договорами, ратифицированными Республикой Казахстан, и (или) законодательством Республики Казахстан;</w:t>
      </w:r>
    </w:p>
    <w:bookmarkEnd w:id="2479"/>
    <w:bookmarkStart w:name="z2643" w:id="2480"/>
    <w:p>
      <w:pPr>
        <w:spacing w:after="0"/>
        <w:ind w:left="0"/>
        <w:jc w:val="both"/>
      </w:pPr>
      <w:r>
        <w:rPr>
          <w:rFonts w:ascii="Times New Roman"/>
          <w:b w:val="false"/>
          <w:i w:val="false"/>
          <w:color w:val="000000"/>
          <w:sz w:val="28"/>
        </w:rPr>
        <w:t>
      12) налоговых проверок по вопросам государственного регулирования производства и оборота отдельных видов подакцизных товаров, а также оборота авиационного топлива, биотоплива, мазута;</w:t>
      </w:r>
    </w:p>
    <w:bookmarkEnd w:id="2480"/>
    <w:bookmarkStart w:name="z2644" w:id="2481"/>
    <w:p>
      <w:pPr>
        <w:spacing w:after="0"/>
        <w:ind w:left="0"/>
        <w:jc w:val="both"/>
      </w:pPr>
      <w:r>
        <w:rPr>
          <w:rFonts w:ascii="Times New Roman"/>
          <w:b w:val="false"/>
          <w:i w:val="false"/>
          <w:color w:val="000000"/>
          <w:sz w:val="28"/>
        </w:rPr>
        <w:t>
      13) налоговых проверок по вопросам определения взаиморасчетов между налогоплательщиком и его дебиторами;</w:t>
      </w:r>
    </w:p>
    <w:bookmarkEnd w:id="2481"/>
    <w:bookmarkStart w:name="z2645" w:id="2482"/>
    <w:p>
      <w:pPr>
        <w:spacing w:after="0"/>
        <w:ind w:left="0"/>
        <w:jc w:val="both"/>
      </w:pPr>
      <w:r>
        <w:rPr>
          <w:rFonts w:ascii="Times New Roman"/>
          <w:b w:val="false"/>
          <w:i w:val="false"/>
          <w:color w:val="000000"/>
          <w:sz w:val="28"/>
        </w:rPr>
        <w:t>
      14) налоговых проверок по вопросам трансфертного ценообразования.</w:t>
      </w:r>
    </w:p>
    <w:bookmarkEnd w:id="2482"/>
    <w:p>
      <w:pPr>
        <w:spacing w:after="0"/>
        <w:ind w:left="0"/>
        <w:jc w:val="both"/>
      </w:pPr>
      <w:r>
        <w:rPr>
          <w:rFonts w:ascii="Times New Roman"/>
          <w:b/>
          <w:i w:val="false"/>
          <w:color w:val="000000"/>
          <w:sz w:val="28"/>
        </w:rPr>
        <w:t>Статья 154. Предписание налогового органа</w:t>
      </w:r>
    </w:p>
    <w:bookmarkStart w:name="z2647" w:id="2483"/>
    <w:p>
      <w:pPr>
        <w:spacing w:after="0"/>
        <w:ind w:left="0"/>
        <w:jc w:val="both"/>
      </w:pPr>
      <w:r>
        <w:rPr>
          <w:rFonts w:ascii="Times New Roman"/>
          <w:b w:val="false"/>
          <w:i w:val="false"/>
          <w:color w:val="000000"/>
          <w:sz w:val="28"/>
        </w:rPr>
        <w:t>
      1. Предписание налогового органа должно содержать:</w:t>
      </w:r>
    </w:p>
    <w:bookmarkEnd w:id="2483"/>
    <w:bookmarkStart w:name="z2648" w:id="2484"/>
    <w:p>
      <w:pPr>
        <w:spacing w:after="0"/>
        <w:ind w:left="0"/>
        <w:jc w:val="both"/>
      </w:pPr>
      <w:r>
        <w:rPr>
          <w:rFonts w:ascii="Times New Roman"/>
          <w:b w:val="false"/>
          <w:i w:val="false"/>
          <w:color w:val="000000"/>
          <w:sz w:val="28"/>
        </w:rPr>
        <w:t>
      1) дату и номер регистрации предписания в налоговом органе;</w:t>
      </w:r>
    </w:p>
    <w:bookmarkEnd w:id="2484"/>
    <w:bookmarkStart w:name="z2649" w:id="2485"/>
    <w:p>
      <w:pPr>
        <w:spacing w:after="0"/>
        <w:ind w:left="0"/>
        <w:jc w:val="both"/>
      </w:pPr>
      <w:r>
        <w:rPr>
          <w:rFonts w:ascii="Times New Roman"/>
          <w:b w:val="false"/>
          <w:i w:val="false"/>
          <w:color w:val="000000"/>
          <w:sz w:val="28"/>
        </w:rPr>
        <w:t>
      2) идентификационные данные налогоплательщика (налогового агента) – в случаях, когда налоговая проверка назначается непосредственно в отношении налогоплательщика (налогового агента);</w:t>
      </w:r>
    </w:p>
    <w:bookmarkEnd w:id="2485"/>
    <w:bookmarkStart w:name="z2650" w:id="2486"/>
    <w:p>
      <w:pPr>
        <w:spacing w:after="0"/>
        <w:ind w:left="0"/>
        <w:jc w:val="both"/>
      </w:pPr>
      <w:r>
        <w:rPr>
          <w:rFonts w:ascii="Times New Roman"/>
          <w:b w:val="false"/>
          <w:i w:val="false"/>
          <w:color w:val="000000"/>
          <w:sz w:val="28"/>
        </w:rPr>
        <w:t>
      3) наименование налогового органа, вынесшего предписание;</w:t>
      </w:r>
    </w:p>
    <w:bookmarkEnd w:id="2486"/>
    <w:bookmarkStart w:name="z2651" w:id="2487"/>
    <w:p>
      <w:pPr>
        <w:spacing w:after="0"/>
        <w:ind w:left="0"/>
        <w:jc w:val="both"/>
      </w:pPr>
      <w:r>
        <w:rPr>
          <w:rFonts w:ascii="Times New Roman"/>
          <w:b w:val="false"/>
          <w:i w:val="false"/>
          <w:color w:val="000000"/>
          <w:sz w:val="28"/>
        </w:rPr>
        <w:t>
      4) вид в случаях, предусмотренных Предпринимательским кодексом, и форму налоговой проверки;</w:t>
      </w:r>
    </w:p>
    <w:bookmarkEnd w:id="2487"/>
    <w:bookmarkStart w:name="z2652" w:id="2488"/>
    <w:p>
      <w:pPr>
        <w:spacing w:after="0"/>
        <w:ind w:left="0"/>
        <w:jc w:val="both"/>
      </w:pPr>
      <w:r>
        <w:rPr>
          <w:rFonts w:ascii="Times New Roman"/>
          <w:b w:val="false"/>
          <w:i w:val="false"/>
          <w:color w:val="000000"/>
          <w:sz w:val="28"/>
        </w:rPr>
        <w:t>
      5) срок налоговой проверки, проверяемые периоды, за исключением хронометражного обследования, – в случаях, когда налоговая проверка назначается непосредственно в отношении налогоплательщика (налогового агента);</w:t>
      </w:r>
    </w:p>
    <w:bookmarkEnd w:id="2488"/>
    <w:bookmarkStart w:name="z2653" w:id="2489"/>
    <w:p>
      <w:pPr>
        <w:spacing w:after="0"/>
        <w:ind w:left="0"/>
        <w:jc w:val="both"/>
      </w:pPr>
      <w:r>
        <w:rPr>
          <w:rFonts w:ascii="Times New Roman"/>
          <w:b w:val="false"/>
          <w:i w:val="false"/>
          <w:color w:val="000000"/>
          <w:sz w:val="28"/>
        </w:rPr>
        <w:t>
      6) проверяемый участок территории, вопросы, подлежащие выяснению в ходе налоговой проверки, – в случаях, когда налоговая проверка назначается не в отношении конкретного налогоплательщика (налогового агента);</w:t>
      </w:r>
    </w:p>
    <w:bookmarkEnd w:id="2489"/>
    <w:bookmarkStart w:name="z2654" w:id="2490"/>
    <w:p>
      <w:pPr>
        <w:spacing w:after="0"/>
        <w:ind w:left="0"/>
        <w:jc w:val="both"/>
      </w:pPr>
      <w:r>
        <w:rPr>
          <w:rFonts w:ascii="Times New Roman"/>
          <w:b w:val="false"/>
          <w:i w:val="false"/>
          <w:color w:val="000000"/>
          <w:sz w:val="28"/>
        </w:rPr>
        <w:t>
      7) фамилии, имена и отчества должностных лиц налогового органа, уполномоченных на проведение налоговой проверки, а также специалистов, привлекаемых для участия в проведении налоговой проверки в соответствии с настоящим Кодексом.</w:t>
      </w:r>
    </w:p>
    <w:bookmarkEnd w:id="2490"/>
    <w:bookmarkStart w:name="z2655" w:id="2491"/>
    <w:p>
      <w:pPr>
        <w:spacing w:after="0"/>
        <w:ind w:left="0"/>
        <w:jc w:val="both"/>
      </w:pPr>
      <w:r>
        <w:rPr>
          <w:rFonts w:ascii="Times New Roman"/>
          <w:b w:val="false"/>
          <w:i w:val="false"/>
          <w:color w:val="000000"/>
          <w:sz w:val="28"/>
        </w:rPr>
        <w:t>
      Предписание налогового органа может выписываться в форме электронного документа.</w:t>
      </w:r>
    </w:p>
    <w:bookmarkEnd w:id="2491"/>
    <w:bookmarkStart w:name="z2656" w:id="2492"/>
    <w:p>
      <w:pPr>
        <w:spacing w:after="0"/>
        <w:ind w:left="0"/>
        <w:jc w:val="both"/>
      </w:pPr>
      <w:r>
        <w:rPr>
          <w:rFonts w:ascii="Times New Roman"/>
          <w:b w:val="false"/>
          <w:i w:val="false"/>
          <w:color w:val="000000"/>
          <w:sz w:val="28"/>
        </w:rPr>
        <w:t>
      2. При назначении налоговых проверок, за исключением хронометражного обследования, в предписании налогового органа указываются вопросы, подлежащие проверке, в зависимости от формы налоговой проверки.</w:t>
      </w:r>
    </w:p>
    <w:bookmarkEnd w:id="2492"/>
    <w:bookmarkStart w:name="z2657" w:id="2493"/>
    <w:p>
      <w:pPr>
        <w:spacing w:after="0"/>
        <w:ind w:left="0"/>
        <w:jc w:val="both"/>
      </w:pPr>
      <w:r>
        <w:rPr>
          <w:rFonts w:ascii="Times New Roman"/>
          <w:b w:val="false"/>
          <w:i w:val="false"/>
          <w:color w:val="000000"/>
          <w:sz w:val="28"/>
        </w:rPr>
        <w:t xml:space="preserve">
      В предписании на проведение комплексной налоговой проверки виды проверяемых налогов, платежей в бюджет и социальные платежи не указываются. </w:t>
      </w:r>
    </w:p>
    <w:bookmarkEnd w:id="2493"/>
    <w:bookmarkStart w:name="z2658" w:id="2494"/>
    <w:p>
      <w:pPr>
        <w:spacing w:after="0"/>
        <w:ind w:left="0"/>
        <w:jc w:val="both"/>
      </w:pPr>
      <w:r>
        <w:rPr>
          <w:rFonts w:ascii="Times New Roman"/>
          <w:b w:val="false"/>
          <w:i w:val="false"/>
          <w:color w:val="000000"/>
          <w:sz w:val="28"/>
        </w:rPr>
        <w:t xml:space="preserve">
      3. Предписание подписывается первым руководителем налогового органа или лицом, его замещающим, если иное не установлено настоящим пунктом. </w:t>
      </w:r>
    </w:p>
    <w:bookmarkEnd w:id="2494"/>
    <w:bookmarkStart w:name="z2659" w:id="2495"/>
    <w:p>
      <w:pPr>
        <w:spacing w:after="0"/>
        <w:ind w:left="0"/>
        <w:jc w:val="both"/>
      </w:pPr>
      <w:r>
        <w:rPr>
          <w:rFonts w:ascii="Times New Roman"/>
          <w:b w:val="false"/>
          <w:i w:val="false"/>
          <w:color w:val="000000"/>
          <w:sz w:val="28"/>
        </w:rPr>
        <w:t xml:space="preserve">
      Предписание на проведение встречной налоговой проверки, а также хронометражного обследования может быть подписано заместителем руководителя налогового органа либо лицом, его замещающим. </w:t>
      </w:r>
    </w:p>
    <w:bookmarkEnd w:id="2495"/>
    <w:bookmarkStart w:name="z2660" w:id="2496"/>
    <w:p>
      <w:pPr>
        <w:spacing w:after="0"/>
        <w:ind w:left="0"/>
        <w:jc w:val="both"/>
      </w:pPr>
      <w:r>
        <w:rPr>
          <w:rFonts w:ascii="Times New Roman"/>
          <w:b w:val="false"/>
          <w:i w:val="false"/>
          <w:color w:val="000000"/>
          <w:sz w:val="28"/>
        </w:rPr>
        <w:t>
      4. Дополнительное предписание выписывается налоговым органом в случае:</w:t>
      </w:r>
    </w:p>
    <w:bookmarkEnd w:id="2496"/>
    <w:bookmarkStart w:name="z2661" w:id="2497"/>
    <w:p>
      <w:pPr>
        <w:spacing w:after="0"/>
        <w:ind w:left="0"/>
        <w:jc w:val="both"/>
      </w:pPr>
      <w:r>
        <w:rPr>
          <w:rFonts w:ascii="Times New Roman"/>
          <w:b w:val="false"/>
          <w:i w:val="false"/>
          <w:color w:val="000000"/>
          <w:sz w:val="28"/>
        </w:rPr>
        <w:t>
      1) продления сроков проведения налоговой проверки;</w:t>
      </w:r>
    </w:p>
    <w:bookmarkEnd w:id="2497"/>
    <w:bookmarkStart w:name="z2662" w:id="2498"/>
    <w:p>
      <w:pPr>
        <w:spacing w:after="0"/>
        <w:ind w:left="0"/>
        <w:jc w:val="both"/>
      </w:pPr>
      <w:r>
        <w:rPr>
          <w:rFonts w:ascii="Times New Roman"/>
          <w:b w:val="false"/>
          <w:i w:val="false"/>
          <w:color w:val="000000"/>
          <w:sz w:val="28"/>
        </w:rPr>
        <w:t>
      2) изменения количества и (или) замены должностных лиц налогового органа, проводящих налоговую проверку;</w:t>
      </w:r>
    </w:p>
    <w:bookmarkEnd w:id="2498"/>
    <w:bookmarkStart w:name="z2663" w:id="2499"/>
    <w:p>
      <w:pPr>
        <w:spacing w:after="0"/>
        <w:ind w:left="0"/>
        <w:jc w:val="both"/>
      </w:pPr>
      <w:r>
        <w:rPr>
          <w:rFonts w:ascii="Times New Roman"/>
          <w:b w:val="false"/>
          <w:i w:val="false"/>
          <w:color w:val="000000"/>
          <w:sz w:val="28"/>
        </w:rPr>
        <w:t>
      3) изменения проверяемого периода.</w:t>
      </w:r>
    </w:p>
    <w:bookmarkEnd w:id="2499"/>
    <w:bookmarkStart w:name="z2664" w:id="2500"/>
    <w:p>
      <w:pPr>
        <w:spacing w:after="0"/>
        <w:ind w:left="0"/>
        <w:jc w:val="both"/>
      </w:pPr>
      <w:r>
        <w:rPr>
          <w:rFonts w:ascii="Times New Roman"/>
          <w:b w:val="false"/>
          <w:i w:val="false"/>
          <w:color w:val="000000"/>
          <w:sz w:val="28"/>
        </w:rPr>
        <w:t>
      Дополнительное предписание должно содержать:</w:t>
      </w:r>
    </w:p>
    <w:bookmarkEnd w:id="2500"/>
    <w:bookmarkStart w:name="z2665" w:id="2501"/>
    <w:p>
      <w:pPr>
        <w:spacing w:after="0"/>
        <w:ind w:left="0"/>
        <w:jc w:val="both"/>
      </w:pPr>
      <w:r>
        <w:rPr>
          <w:rFonts w:ascii="Times New Roman"/>
          <w:b w:val="false"/>
          <w:i w:val="false"/>
          <w:color w:val="000000"/>
          <w:sz w:val="28"/>
        </w:rPr>
        <w:t>
      1) номер и дату регистрации предыдущего предписания;</w:t>
      </w:r>
    </w:p>
    <w:bookmarkEnd w:id="2501"/>
    <w:bookmarkStart w:name="z2666" w:id="2502"/>
    <w:p>
      <w:pPr>
        <w:spacing w:after="0"/>
        <w:ind w:left="0"/>
        <w:jc w:val="both"/>
      </w:pPr>
      <w:r>
        <w:rPr>
          <w:rFonts w:ascii="Times New Roman"/>
          <w:b w:val="false"/>
          <w:i w:val="false"/>
          <w:color w:val="000000"/>
          <w:sz w:val="28"/>
        </w:rPr>
        <w:t xml:space="preserve">
      2) фамилии, имена и отчества должностных лиц налогового органа и специалистов, привлекаемых к проведению налоговой проверки в соответствии с настоящим Кодексом. </w:t>
      </w:r>
    </w:p>
    <w:bookmarkEnd w:id="2502"/>
    <w:p>
      <w:pPr>
        <w:spacing w:after="0"/>
        <w:ind w:left="0"/>
        <w:jc w:val="both"/>
      </w:pPr>
      <w:r>
        <w:rPr>
          <w:rFonts w:ascii="Times New Roman"/>
          <w:b/>
          <w:i w:val="false"/>
          <w:color w:val="000000"/>
          <w:sz w:val="28"/>
        </w:rPr>
        <w:t>Статья 155. Комплексная налоговая проверка</w:t>
      </w:r>
    </w:p>
    <w:bookmarkStart w:name="z2668" w:id="2503"/>
    <w:p>
      <w:pPr>
        <w:spacing w:after="0"/>
        <w:ind w:left="0"/>
        <w:jc w:val="both"/>
      </w:pPr>
      <w:r>
        <w:rPr>
          <w:rFonts w:ascii="Times New Roman"/>
          <w:b w:val="false"/>
          <w:i w:val="false"/>
          <w:color w:val="000000"/>
          <w:sz w:val="28"/>
        </w:rPr>
        <w:t>
      1. Комплексная налоговая проверка – налоговая проверка по вопросам исполнения налогового обязательства по всем видам налогов, платежей в бюджет и социального обязательства.</w:t>
      </w:r>
    </w:p>
    <w:bookmarkEnd w:id="2503"/>
    <w:bookmarkStart w:name="z2669" w:id="2504"/>
    <w:p>
      <w:pPr>
        <w:spacing w:after="0"/>
        <w:ind w:left="0"/>
        <w:jc w:val="both"/>
      </w:pPr>
      <w:r>
        <w:rPr>
          <w:rFonts w:ascii="Times New Roman"/>
          <w:b w:val="false"/>
          <w:i w:val="false"/>
          <w:color w:val="000000"/>
          <w:sz w:val="28"/>
        </w:rPr>
        <w:t>
      В комплексную налоговую проверку могут быть включены вопросы тематических налоговых проверок.</w:t>
      </w:r>
    </w:p>
    <w:bookmarkEnd w:id="2504"/>
    <w:bookmarkStart w:name="z2670" w:id="2505"/>
    <w:p>
      <w:pPr>
        <w:spacing w:after="0"/>
        <w:ind w:left="0"/>
        <w:jc w:val="both"/>
      </w:pPr>
      <w:r>
        <w:rPr>
          <w:rFonts w:ascii="Times New Roman"/>
          <w:b w:val="false"/>
          <w:i w:val="false"/>
          <w:color w:val="000000"/>
          <w:sz w:val="28"/>
        </w:rPr>
        <w:t>
      2. При ликвидации или прекращении деятельности налогоплательщика проводится исключительно комплексная налоговая проверка (далее – ликвидационная налоговая проверка).</w:t>
      </w:r>
    </w:p>
    <w:bookmarkEnd w:id="2505"/>
    <w:bookmarkStart w:name="z2671" w:id="2506"/>
    <w:p>
      <w:pPr>
        <w:spacing w:after="0"/>
        <w:ind w:left="0"/>
        <w:jc w:val="both"/>
      </w:pPr>
      <w:r>
        <w:rPr>
          <w:rFonts w:ascii="Times New Roman"/>
          <w:b w:val="false"/>
          <w:i w:val="false"/>
          <w:color w:val="000000"/>
          <w:sz w:val="28"/>
        </w:rPr>
        <w:t>
      При снятии с регистрационного учета структурного подразделения юридического лица – резидента комплексная налоговая проверка не проводится, за исключением случая представления налогоплательщиком заявления на проведение такой проверки.</w:t>
      </w:r>
    </w:p>
    <w:bookmarkEnd w:id="2506"/>
    <w:p>
      <w:pPr>
        <w:spacing w:after="0"/>
        <w:ind w:left="0"/>
        <w:jc w:val="both"/>
      </w:pPr>
      <w:r>
        <w:rPr>
          <w:rFonts w:ascii="Times New Roman"/>
          <w:b/>
          <w:i w:val="false"/>
          <w:color w:val="000000"/>
          <w:sz w:val="28"/>
        </w:rPr>
        <w:t>Статья 156. Тематическая налоговая проверка</w:t>
      </w:r>
    </w:p>
    <w:bookmarkStart w:name="z2673" w:id="2507"/>
    <w:p>
      <w:pPr>
        <w:spacing w:after="0"/>
        <w:ind w:left="0"/>
        <w:jc w:val="both"/>
      </w:pPr>
      <w:r>
        <w:rPr>
          <w:rFonts w:ascii="Times New Roman"/>
          <w:b w:val="false"/>
          <w:i w:val="false"/>
          <w:color w:val="000000"/>
          <w:sz w:val="28"/>
        </w:rPr>
        <w:t>
      1. Тематическая налоговая проверка – налоговая проверка исполнения налогового обязательства по отдельным видам налогов и (или) платежей в бюджет и (или) социального обязательства и иных требований настоящего Кодекса и законодательства Республики Казахстан, контроль за соблюдением которого возложен на налоговый орган.</w:t>
      </w:r>
    </w:p>
    <w:bookmarkEnd w:id="2507"/>
    <w:bookmarkStart w:name="z2674" w:id="2508"/>
    <w:p>
      <w:pPr>
        <w:spacing w:after="0"/>
        <w:ind w:left="0"/>
        <w:jc w:val="both"/>
      </w:pPr>
      <w:r>
        <w:rPr>
          <w:rFonts w:ascii="Times New Roman"/>
          <w:b w:val="false"/>
          <w:i w:val="false"/>
          <w:color w:val="000000"/>
          <w:sz w:val="28"/>
        </w:rPr>
        <w:t>
      2. Тематическая налоговая проверка проводится по вопросам:</w:t>
      </w:r>
    </w:p>
    <w:bookmarkEnd w:id="2508"/>
    <w:bookmarkStart w:name="z2675" w:id="2509"/>
    <w:p>
      <w:pPr>
        <w:spacing w:after="0"/>
        <w:ind w:left="0"/>
        <w:jc w:val="both"/>
      </w:pPr>
      <w:r>
        <w:rPr>
          <w:rFonts w:ascii="Times New Roman"/>
          <w:b w:val="false"/>
          <w:i w:val="false"/>
          <w:color w:val="000000"/>
          <w:sz w:val="28"/>
        </w:rPr>
        <w:t>
      1) исполнения налогового обязательства по отдельным видам налогов и (или) платежей в бюджет;</w:t>
      </w:r>
    </w:p>
    <w:bookmarkEnd w:id="2509"/>
    <w:bookmarkStart w:name="z2676" w:id="2510"/>
    <w:p>
      <w:pPr>
        <w:spacing w:after="0"/>
        <w:ind w:left="0"/>
        <w:jc w:val="both"/>
      </w:pPr>
      <w:r>
        <w:rPr>
          <w:rFonts w:ascii="Times New Roman"/>
          <w:b w:val="false"/>
          <w:i w:val="false"/>
          <w:color w:val="000000"/>
          <w:sz w:val="28"/>
        </w:rPr>
        <w:t>
      2) полноты и своевременности исчисления, удержания и перечисления социальных платежей;</w:t>
      </w:r>
    </w:p>
    <w:bookmarkEnd w:id="2510"/>
    <w:bookmarkStart w:name="z2677" w:id="2511"/>
    <w:p>
      <w:pPr>
        <w:spacing w:after="0"/>
        <w:ind w:left="0"/>
        <w:jc w:val="both"/>
      </w:pPr>
      <w:r>
        <w:rPr>
          <w:rFonts w:ascii="Times New Roman"/>
          <w:b w:val="false"/>
          <w:i w:val="false"/>
          <w:color w:val="000000"/>
          <w:sz w:val="28"/>
        </w:rPr>
        <w:t>
      3) определения налогового обязательства по действию (действиям) по выписке счета-фактуры, совершение которого (которых) признано судом осуществленным (осуществленными) без фактического выполнения работ, оказания услуг, отгрузки товаров;</w:t>
      </w:r>
    </w:p>
    <w:bookmarkEnd w:id="2511"/>
    <w:bookmarkStart w:name="z2678" w:id="2512"/>
    <w:p>
      <w:pPr>
        <w:spacing w:after="0"/>
        <w:ind w:left="0"/>
        <w:jc w:val="both"/>
      </w:pPr>
      <w:r>
        <w:rPr>
          <w:rFonts w:ascii="Times New Roman"/>
          <w:b w:val="false"/>
          <w:i w:val="false"/>
          <w:color w:val="000000"/>
          <w:sz w:val="28"/>
        </w:rPr>
        <w:t>
      4) определения налогового обязательства по взаиморасчетам с налогоплательщиком (налогоплательщиками), в отношении которого (которых) проводится досудебное расследование по факту совершения действий по выписке счета-фактуры без фактического выполнения работ, оказания услуг, отгрузки товаров;</w:t>
      </w:r>
    </w:p>
    <w:bookmarkEnd w:id="2512"/>
    <w:bookmarkStart w:name="z2679" w:id="2513"/>
    <w:p>
      <w:pPr>
        <w:spacing w:after="0"/>
        <w:ind w:left="0"/>
        <w:jc w:val="both"/>
      </w:pPr>
      <w:r>
        <w:rPr>
          <w:rFonts w:ascii="Times New Roman"/>
          <w:b w:val="false"/>
          <w:i w:val="false"/>
          <w:color w:val="000000"/>
          <w:sz w:val="28"/>
        </w:rPr>
        <w:t xml:space="preserve">
      5) определения налогового обязательства по взаиморасчетам с налогоплательщиком (налогоплательщиками), в отношении которого (которых) налоговым органом применено приостановление выписки электронных счетов-фактур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88 настоящего Кодекса;</w:t>
      </w:r>
    </w:p>
    <w:bookmarkEnd w:id="2513"/>
    <w:bookmarkStart w:name="z2680" w:id="2514"/>
    <w:p>
      <w:pPr>
        <w:spacing w:after="0"/>
        <w:ind w:left="0"/>
        <w:jc w:val="both"/>
      </w:pPr>
      <w:r>
        <w:rPr>
          <w:rFonts w:ascii="Times New Roman"/>
          <w:b w:val="false"/>
          <w:i w:val="false"/>
          <w:color w:val="000000"/>
          <w:sz w:val="28"/>
        </w:rPr>
        <w:t>
      6) определения взаиморасчетов между налогоплательщиком и его дебиторами;</w:t>
      </w:r>
    </w:p>
    <w:bookmarkEnd w:id="2514"/>
    <w:bookmarkStart w:name="z2681" w:id="2515"/>
    <w:p>
      <w:pPr>
        <w:spacing w:after="0"/>
        <w:ind w:left="0"/>
        <w:jc w:val="both"/>
      </w:pPr>
      <w:r>
        <w:rPr>
          <w:rFonts w:ascii="Times New Roman"/>
          <w:b w:val="false"/>
          <w:i w:val="false"/>
          <w:color w:val="000000"/>
          <w:sz w:val="28"/>
        </w:rPr>
        <w:t>
      7) наличия товарно-транспортных накладных на импортируемые и перемещаемые между государствами – членами ЕАЭС товары и соответствия наименования товаров сведениям, указанным в товарно-транспортных накладных;</w:t>
      </w:r>
    </w:p>
    <w:bookmarkEnd w:id="2515"/>
    <w:bookmarkStart w:name="z2682" w:id="2516"/>
    <w:p>
      <w:pPr>
        <w:spacing w:after="0"/>
        <w:ind w:left="0"/>
        <w:jc w:val="both"/>
      </w:pPr>
      <w:r>
        <w:rPr>
          <w:rFonts w:ascii="Times New Roman"/>
          <w:b w:val="false"/>
          <w:i w:val="false"/>
          <w:color w:val="000000"/>
          <w:sz w:val="28"/>
        </w:rPr>
        <w:t>
      8) наличия сопроводительных накладных на товары и соответствия наименования, количества (объема) товаров сведениям, указанным в сопроводительных накладных на товары:</w:t>
      </w:r>
    </w:p>
    <w:bookmarkEnd w:id="2516"/>
    <w:bookmarkStart w:name="z2683" w:id="2517"/>
    <w:p>
      <w:pPr>
        <w:spacing w:after="0"/>
        <w:ind w:left="0"/>
        <w:jc w:val="both"/>
      </w:pPr>
      <w:r>
        <w:rPr>
          <w:rFonts w:ascii="Times New Roman"/>
          <w:b w:val="false"/>
          <w:i w:val="false"/>
          <w:color w:val="000000"/>
          <w:sz w:val="28"/>
        </w:rPr>
        <w:t>
      при перемещении, реализации и (или) отгрузке товаров по территории Республики Казахстан, в том числе осуществляемых международными автомобильными перевозками между государствами – членами ЕАЭС;</w:t>
      </w:r>
    </w:p>
    <w:bookmarkEnd w:id="2517"/>
    <w:bookmarkStart w:name="z2684" w:id="2518"/>
    <w:p>
      <w:pPr>
        <w:spacing w:after="0"/>
        <w:ind w:left="0"/>
        <w:jc w:val="both"/>
      </w:pPr>
      <w:r>
        <w:rPr>
          <w:rFonts w:ascii="Times New Roman"/>
          <w:b w:val="false"/>
          <w:i w:val="false"/>
          <w:color w:val="000000"/>
          <w:sz w:val="28"/>
        </w:rPr>
        <w:t>
      при ввозе товаров на территорию Республики Казахстан с территории государств, не являющихся членами ЕАЭС, и государств – членов ЕАЭС;</w:t>
      </w:r>
    </w:p>
    <w:bookmarkEnd w:id="2518"/>
    <w:bookmarkStart w:name="z2685" w:id="2519"/>
    <w:p>
      <w:pPr>
        <w:spacing w:after="0"/>
        <w:ind w:left="0"/>
        <w:jc w:val="both"/>
      </w:pPr>
      <w:r>
        <w:rPr>
          <w:rFonts w:ascii="Times New Roman"/>
          <w:b w:val="false"/>
          <w:i w:val="false"/>
          <w:color w:val="000000"/>
          <w:sz w:val="28"/>
        </w:rPr>
        <w:t>
      при вывозе товаров с территории Республики Казахстан на территорию государств, не являющихся членами ЕАЭС, и государств – членов ЕАЭС;</w:t>
      </w:r>
    </w:p>
    <w:bookmarkEnd w:id="2519"/>
    <w:bookmarkStart w:name="z2686" w:id="2520"/>
    <w:p>
      <w:pPr>
        <w:spacing w:after="0"/>
        <w:ind w:left="0"/>
        <w:jc w:val="both"/>
      </w:pPr>
      <w:r>
        <w:rPr>
          <w:rFonts w:ascii="Times New Roman"/>
          <w:b w:val="false"/>
          <w:i w:val="false"/>
          <w:color w:val="000000"/>
          <w:sz w:val="28"/>
        </w:rPr>
        <w:t>
      9) подтверждения наличия остатков товаров, включенных в перечень товаров, к которым применяются пониженные ставки таможенных пошлин в связи с присоединением Республики Казахстан к Всемирной торговой организации;</w:t>
      </w:r>
    </w:p>
    <w:bookmarkEnd w:id="2520"/>
    <w:bookmarkStart w:name="z2687" w:id="2521"/>
    <w:p>
      <w:pPr>
        <w:spacing w:after="0"/>
        <w:ind w:left="0"/>
        <w:jc w:val="both"/>
      </w:pPr>
      <w:r>
        <w:rPr>
          <w:rFonts w:ascii="Times New Roman"/>
          <w:b w:val="false"/>
          <w:i w:val="false"/>
          <w:color w:val="000000"/>
          <w:sz w:val="28"/>
        </w:rPr>
        <w:t>
      10) правомерности применения положений международных договоров;</w:t>
      </w:r>
    </w:p>
    <w:bookmarkEnd w:id="2521"/>
    <w:bookmarkStart w:name="z2688" w:id="2522"/>
    <w:p>
      <w:pPr>
        <w:spacing w:after="0"/>
        <w:ind w:left="0"/>
        <w:jc w:val="both"/>
      </w:pPr>
      <w:r>
        <w:rPr>
          <w:rFonts w:ascii="Times New Roman"/>
          <w:b w:val="false"/>
          <w:i w:val="false"/>
          <w:color w:val="000000"/>
          <w:sz w:val="28"/>
        </w:rPr>
        <w:t>
      11) подтверждения предъявленного нерезидентом к возврату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bookmarkEnd w:id="2522"/>
    <w:bookmarkStart w:name="z2689" w:id="2523"/>
    <w:p>
      <w:pPr>
        <w:spacing w:after="0"/>
        <w:ind w:left="0"/>
        <w:jc w:val="both"/>
      </w:pPr>
      <w:r>
        <w:rPr>
          <w:rFonts w:ascii="Times New Roman"/>
          <w:b w:val="false"/>
          <w:i w:val="false"/>
          <w:color w:val="000000"/>
          <w:sz w:val="28"/>
        </w:rPr>
        <w:t>
      12) изложенным в обращении нерезидента, о повторном рассмотрении налогового заявления на возврат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bookmarkEnd w:id="2523"/>
    <w:bookmarkStart w:name="z2690" w:id="2524"/>
    <w:p>
      <w:pPr>
        <w:spacing w:after="0"/>
        <w:ind w:left="0"/>
        <w:jc w:val="both"/>
      </w:pPr>
      <w:r>
        <w:rPr>
          <w:rFonts w:ascii="Times New Roman"/>
          <w:b w:val="false"/>
          <w:i w:val="false"/>
          <w:color w:val="000000"/>
          <w:sz w:val="28"/>
        </w:rPr>
        <w:t>
      13) наличия документов, предусмотренных нормативными правовыми актами Республики Казахстан, принятыми в реализацию международных договоров при вывозе товаров с территории Республики Казахстан на территорию государств – членов ЕАЭС и соответствия товаров сведениям, указанным в документах;</w:t>
      </w:r>
    </w:p>
    <w:bookmarkEnd w:id="2524"/>
    <w:bookmarkStart w:name="z2691" w:id="2525"/>
    <w:p>
      <w:pPr>
        <w:spacing w:after="0"/>
        <w:ind w:left="0"/>
        <w:jc w:val="both"/>
      </w:pPr>
      <w:r>
        <w:rPr>
          <w:rFonts w:ascii="Times New Roman"/>
          <w:b w:val="false"/>
          <w:i w:val="false"/>
          <w:color w:val="000000"/>
          <w:sz w:val="28"/>
        </w:rPr>
        <w:t>
      14) исполнения лицом и (или) структурным подразделением юридического лица требований, установленных настоящим Кодексом, при получении, расходовании денег и (или) иного имущества от иностранных государств, международных и иностранных организаций, иностранных граждан, лиц без гражданства, в отдельных случаях;</w:t>
      </w:r>
    </w:p>
    <w:bookmarkEnd w:id="2525"/>
    <w:bookmarkStart w:name="z2692" w:id="2526"/>
    <w:p>
      <w:pPr>
        <w:spacing w:after="0"/>
        <w:ind w:left="0"/>
        <w:jc w:val="both"/>
      </w:pPr>
      <w:r>
        <w:rPr>
          <w:rFonts w:ascii="Times New Roman"/>
          <w:b w:val="false"/>
          <w:i w:val="false"/>
          <w:color w:val="000000"/>
          <w:sz w:val="28"/>
        </w:rPr>
        <w:t>
      15) наличия и подлинности на товаре средств идентификации по товарам, подлежащим обязательной маркировке в соответствии с международными договорами, ратифицированными Республикой Казахстан, и (или) законодательством Республики Казахстан;</w:t>
      </w:r>
    </w:p>
    <w:bookmarkEnd w:id="2526"/>
    <w:bookmarkStart w:name="z2693" w:id="2527"/>
    <w:p>
      <w:pPr>
        <w:spacing w:after="0"/>
        <w:ind w:left="0"/>
        <w:jc w:val="both"/>
      </w:pPr>
      <w:r>
        <w:rPr>
          <w:rFonts w:ascii="Times New Roman"/>
          <w:b w:val="false"/>
          <w:i w:val="false"/>
          <w:color w:val="000000"/>
          <w:sz w:val="28"/>
        </w:rPr>
        <w:t>
      16) соблюдения требований законодательств Республики Казахстан о государственном регулировании производства и оборота отдельных видов подакцизных товаров, а также оборота авиационного топлива, биотоплива, мазута;</w:t>
      </w:r>
    </w:p>
    <w:bookmarkEnd w:id="2527"/>
    <w:bookmarkStart w:name="z2694" w:id="2528"/>
    <w:p>
      <w:pPr>
        <w:spacing w:after="0"/>
        <w:ind w:left="0"/>
        <w:jc w:val="both"/>
      </w:pPr>
      <w:r>
        <w:rPr>
          <w:rFonts w:ascii="Times New Roman"/>
          <w:b w:val="false"/>
          <w:i w:val="false"/>
          <w:color w:val="000000"/>
          <w:sz w:val="28"/>
        </w:rPr>
        <w:t xml:space="preserve">
      17) наличия и подлинности средств идентификации и учетно-контрольных марок; </w:t>
      </w:r>
    </w:p>
    <w:bookmarkEnd w:id="2528"/>
    <w:bookmarkStart w:name="z2695" w:id="2529"/>
    <w:p>
      <w:pPr>
        <w:spacing w:after="0"/>
        <w:ind w:left="0"/>
        <w:jc w:val="both"/>
      </w:pPr>
      <w:r>
        <w:rPr>
          <w:rFonts w:ascii="Times New Roman"/>
          <w:b w:val="false"/>
          <w:i w:val="false"/>
          <w:color w:val="000000"/>
          <w:sz w:val="28"/>
        </w:rPr>
        <w:t>
      18) наличия лицензии;</w:t>
      </w:r>
    </w:p>
    <w:bookmarkEnd w:id="2529"/>
    <w:bookmarkStart w:name="z2696" w:id="2530"/>
    <w:p>
      <w:pPr>
        <w:spacing w:after="0"/>
        <w:ind w:left="0"/>
        <w:jc w:val="both"/>
      </w:pPr>
      <w:r>
        <w:rPr>
          <w:rFonts w:ascii="Times New Roman"/>
          <w:b w:val="false"/>
          <w:i w:val="false"/>
          <w:color w:val="000000"/>
          <w:sz w:val="28"/>
        </w:rPr>
        <w:t>
      19) постановки на регистрационный учет в налоговых органах;</w:t>
      </w:r>
    </w:p>
    <w:bookmarkEnd w:id="2530"/>
    <w:bookmarkStart w:name="z2697" w:id="2531"/>
    <w:p>
      <w:pPr>
        <w:spacing w:after="0"/>
        <w:ind w:left="0"/>
        <w:jc w:val="both"/>
      </w:pPr>
      <w:r>
        <w:rPr>
          <w:rFonts w:ascii="Times New Roman"/>
          <w:b w:val="false"/>
          <w:i w:val="false"/>
          <w:color w:val="000000"/>
          <w:sz w:val="28"/>
        </w:rPr>
        <w:t>
      20) исполнения налогового обязательства по налогу на добавленную стоимость и (или) акцизу по товарам, импортированным на территорию Республики Казахстан с территории государств – членов ЕАЭС;</w:t>
      </w:r>
    </w:p>
    <w:bookmarkEnd w:id="2531"/>
    <w:bookmarkStart w:name="z2698" w:id="2532"/>
    <w:p>
      <w:pPr>
        <w:spacing w:after="0"/>
        <w:ind w:left="0"/>
        <w:jc w:val="both"/>
      </w:pPr>
      <w:r>
        <w:rPr>
          <w:rFonts w:ascii="Times New Roman"/>
          <w:b w:val="false"/>
          <w:i w:val="false"/>
          <w:color w:val="000000"/>
          <w:sz w:val="28"/>
        </w:rPr>
        <w:t>
      21) подтверждения достоверности сумм превышения налога на добавленную стоимость, в том числе предъявленных к возврату;</w:t>
      </w:r>
    </w:p>
    <w:bookmarkEnd w:id="2532"/>
    <w:bookmarkStart w:name="z2699" w:id="2533"/>
    <w:p>
      <w:pPr>
        <w:spacing w:after="0"/>
        <w:ind w:left="0"/>
        <w:jc w:val="both"/>
      </w:pPr>
      <w:r>
        <w:rPr>
          <w:rFonts w:ascii="Times New Roman"/>
          <w:b w:val="false"/>
          <w:i w:val="false"/>
          <w:color w:val="000000"/>
          <w:sz w:val="28"/>
        </w:rPr>
        <w:t>
      22) подтверждения фактического совершения оборота по реализации товаров, выполнению работ и оказанию услуг;</w:t>
      </w:r>
    </w:p>
    <w:bookmarkEnd w:id="2533"/>
    <w:bookmarkStart w:name="z2700" w:id="2534"/>
    <w:p>
      <w:pPr>
        <w:spacing w:after="0"/>
        <w:ind w:left="0"/>
        <w:jc w:val="both"/>
      </w:pPr>
      <w:r>
        <w:rPr>
          <w:rFonts w:ascii="Times New Roman"/>
          <w:b w:val="false"/>
          <w:i w:val="false"/>
          <w:color w:val="000000"/>
          <w:sz w:val="28"/>
        </w:rPr>
        <w:t>
      23) соблюдения порядка выписки электронных счетов-фактур;</w:t>
      </w:r>
    </w:p>
    <w:bookmarkEnd w:id="2534"/>
    <w:bookmarkStart w:name="z2701" w:id="2535"/>
    <w:p>
      <w:pPr>
        <w:spacing w:after="0"/>
        <w:ind w:left="0"/>
        <w:jc w:val="both"/>
      </w:pPr>
      <w:r>
        <w:rPr>
          <w:rFonts w:ascii="Times New Roman"/>
          <w:b w:val="false"/>
          <w:i w:val="false"/>
          <w:color w:val="000000"/>
          <w:sz w:val="28"/>
        </w:rPr>
        <w:t>
      24) подтверждения наличия нарушений, указанных в уведомлении о расхождениях, выявленных по результатам камерального контроля;</w:t>
      </w:r>
    </w:p>
    <w:bookmarkEnd w:id="2535"/>
    <w:bookmarkStart w:name="z2702" w:id="2536"/>
    <w:p>
      <w:pPr>
        <w:spacing w:after="0"/>
        <w:ind w:left="0"/>
        <w:jc w:val="both"/>
      </w:pPr>
      <w:r>
        <w:rPr>
          <w:rFonts w:ascii="Times New Roman"/>
          <w:b w:val="false"/>
          <w:i w:val="false"/>
          <w:color w:val="000000"/>
          <w:sz w:val="28"/>
        </w:rPr>
        <w:t>
      25) соблюдения требований налоговой регистрации;</w:t>
      </w:r>
    </w:p>
    <w:bookmarkEnd w:id="2536"/>
    <w:bookmarkStart w:name="z2703" w:id="2537"/>
    <w:p>
      <w:pPr>
        <w:spacing w:after="0"/>
        <w:ind w:left="0"/>
        <w:jc w:val="both"/>
      </w:pPr>
      <w:r>
        <w:rPr>
          <w:rFonts w:ascii="Times New Roman"/>
          <w:b w:val="false"/>
          <w:i w:val="false"/>
          <w:color w:val="000000"/>
          <w:sz w:val="28"/>
        </w:rPr>
        <w:t xml:space="preserve">
      26) соблюдения порядка применения контрольно-кассовых машин и (или) трехкомпонентной интегрированной системы; </w:t>
      </w:r>
    </w:p>
    <w:bookmarkEnd w:id="2537"/>
    <w:bookmarkStart w:name="z2704" w:id="2538"/>
    <w:p>
      <w:pPr>
        <w:spacing w:after="0"/>
        <w:ind w:left="0"/>
        <w:jc w:val="both"/>
      </w:pPr>
      <w:r>
        <w:rPr>
          <w:rFonts w:ascii="Times New Roman"/>
          <w:b w:val="false"/>
          <w:i w:val="false"/>
          <w:color w:val="000000"/>
          <w:sz w:val="28"/>
        </w:rPr>
        <w:t>
      27) наличия контрольно-кассовых машин и (или) трехкомпонентной интегрированной системы;</w:t>
      </w:r>
    </w:p>
    <w:bookmarkEnd w:id="2538"/>
    <w:bookmarkStart w:name="z2705" w:id="2539"/>
    <w:p>
      <w:pPr>
        <w:spacing w:after="0"/>
        <w:ind w:left="0"/>
        <w:jc w:val="both"/>
      </w:pPr>
      <w:r>
        <w:rPr>
          <w:rFonts w:ascii="Times New Roman"/>
          <w:b w:val="false"/>
          <w:i w:val="false"/>
          <w:color w:val="000000"/>
          <w:sz w:val="28"/>
        </w:rPr>
        <w:t>
      28) наличия оборудования (устройства), предназначенного для осуществления платежей с использованием платежных карточек;</w:t>
      </w:r>
    </w:p>
    <w:bookmarkEnd w:id="2539"/>
    <w:bookmarkStart w:name="z2706" w:id="2540"/>
    <w:p>
      <w:pPr>
        <w:spacing w:after="0"/>
        <w:ind w:left="0"/>
        <w:jc w:val="both"/>
      </w:pPr>
      <w:r>
        <w:rPr>
          <w:rFonts w:ascii="Times New Roman"/>
          <w:b w:val="false"/>
          <w:i w:val="false"/>
          <w:color w:val="000000"/>
          <w:sz w:val="28"/>
        </w:rPr>
        <w:t>
      29) неисполнения мотивированного решения по мониторингу крупных налогоплательщиков;</w:t>
      </w:r>
    </w:p>
    <w:bookmarkEnd w:id="2540"/>
    <w:bookmarkStart w:name="z2707" w:id="2541"/>
    <w:p>
      <w:pPr>
        <w:spacing w:after="0"/>
        <w:ind w:left="0"/>
        <w:jc w:val="both"/>
      </w:pPr>
      <w:r>
        <w:rPr>
          <w:rFonts w:ascii="Times New Roman"/>
          <w:b w:val="false"/>
          <w:i w:val="false"/>
          <w:color w:val="000000"/>
          <w:sz w:val="28"/>
        </w:rPr>
        <w:t>
      30) несогласия с мотивированным решением по горизонтальному мониторингу по вопросам исполнения налогового обязательства и (или) неисполнения такого решения;</w:t>
      </w:r>
    </w:p>
    <w:bookmarkEnd w:id="2541"/>
    <w:bookmarkStart w:name="z2708" w:id="2542"/>
    <w:p>
      <w:pPr>
        <w:spacing w:after="0"/>
        <w:ind w:left="0"/>
        <w:jc w:val="both"/>
      </w:pPr>
      <w:r>
        <w:rPr>
          <w:rFonts w:ascii="Times New Roman"/>
          <w:b w:val="false"/>
          <w:i w:val="false"/>
          <w:color w:val="000000"/>
          <w:sz w:val="28"/>
        </w:rPr>
        <w:t>
      31) изложенным в жалобе налогоплательщика (налогового агента) на уведомление о результатах налоговой проверки;</w:t>
      </w:r>
    </w:p>
    <w:bookmarkEnd w:id="2542"/>
    <w:bookmarkStart w:name="z2709" w:id="2543"/>
    <w:p>
      <w:pPr>
        <w:spacing w:after="0"/>
        <w:ind w:left="0"/>
        <w:jc w:val="both"/>
      </w:pPr>
      <w:r>
        <w:rPr>
          <w:rFonts w:ascii="Times New Roman"/>
          <w:b w:val="false"/>
          <w:i w:val="false"/>
          <w:color w:val="000000"/>
          <w:sz w:val="28"/>
        </w:rPr>
        <w:t>
      32) исполнения банковскими организациями обязанностей, установленных:</w:t>
      </w:r>
    </w:p>
    <w:bookmarkEnd w:id="2543"/>
    <w:bookmarkStart w:name="z2710" w:id="2544"/>
    <w:p>
      <w:pPr>
        <w:spacing w:after="0"/>
        <w:ind w:left="0"/>
        <w:jc w:val="both"/>
      </w:pPr>
      <w:r>
        <w:rPr>
          <w:rFonts w:ascii="Times New Roman"/>
          <w:b w:val="false"/>
          <w:i w:val="false"/>
          <w:color w:val="000000"/>
          <w:sz w:val="28"/>
        </w:rPr>
        <w:t>
      настоящим Кодексом;</w:t>
      </w:r>
    </w:p>
    <w:bookmarkEnd w:id="25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Социальным кодексом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Законом Республики Казахстан "Об обязательном социальном медицинском страховании";</w:t>
      </w:r>
    </w:p>
    <w:bookmarkStart w:name="z2713" w:id="2545"/>
    <w:p>
      <w:pPr>
        <w:spacing w:after="0"/>
        <w:ind w:left="0"/>
        <w:jc w:val="both"/>
      </w:pPr>
      <w:r>
        <w:rPr>
          <w:rFonts w:ascii="Times New Roman"/>
          <w:b w:val="false"/>
          <w:i w:val="false"/>
          <w:color w:val="000000"/>
          <w:sz w:val="28"/>
        </w:rPr>
        <w:t>
      иным законодательством Республики Казахстан, контроль за соблюдением которого возложен на налоговые органы;</w:t>
      </w:r>
    </w:p>
    <w:bookmarkEnd w:id="2545"/>
    <w:bookmarkStart w:name="z2714" w:id="2546"/>
    <w:p>
      <w:pPr>
        <w:spacing w:after="0"/>
        <w:ind w:left="0"/>
        <w:jc w:val="both"/>
      </w:pPr>
      <w:r>
        <w:rPr>
          <w:rFonts w:ascii="Times New Roman"/>
          <w:b w:val="false"/>
          <w:i w:val="false"/>
          <w:color w:val="000000"/>
          <w:sz w:val="28"/>
        </w:rPr>
        <w:t>
      33) соблюдения законодательства Республики Казахстан о разрешениях и уведомлениях и условий производства, хранения и реализации отдельных видов подакцизных товаров;</w:t>
      </w:r>
    </w:p>
    <w:bookmarkEnd w:id="2546"/>
    <w:bookmarkStart w:name="z2715" w:id="2547"/>
    <w:p>
      <w:pPr>
        <w:spacing w:after="0"/>
        <w:ind w:left="0"/>
        <w:jc w:val="both"/>
      </w:pPr>
      <w:r>
        <w:rPr>
          <w:rFonts w:ascii="Times New Roman"/>
          <w:b w:val="false"/>
          <w:i w:val="false"/>
          <w:color w:val="000000"/>
          <w:sz w:val="28"/>
        </w:rPr>
        <w:t>
      34) трансфертного ценообразования;</w:t>
      </w:r>
    </w:p>
    <w:bookmarkEnd w:id="2547"/>
    <w:bookmarkStart w:name="z2716" w:id="2548"/>
    <w:p>
      <w:pPr>
        <w:spacing w:after="0"/>
        <w:ind w:left="0"/>
        <w:jc w:val="both"/>
      </w:pPr>
      <w:r>
        <w:rPr>
          <w:rFonts w:ascii="Times New Roman"/>
          <w:b w:val="false"/>
          <w:i w:val="false"/>
          <w:color w:val="000000"/>
          <w:sz w:val="28"/>
        </w:rPr>
        <w:t>
      35) исполнения распоряжения о приостановлении расходных операций по кассе налогоплательщика (налогового агента).</w:t>
      </w:r>
    </w:p>
    <w:bookmarkEnd w:id="2548"/>
    <w:bookmarkStart w:name="z2717" w:id="2549"/>
    <w:p>
      <w:pPr>
        <w:spacing w:after="0"/>
        <w:ind w:left="0"/>
        <w:jc w:val="both"/>
      </w:pPr>
      <w:r>
        <w:rPr>
          <w:rFonts w:ascii="Times New Roman"/>
          <w:b w:val="false"/>
          <w:i w:val="false"/>
          <w:color w:val="000000"/>
          <w:sz w:val="28"/>
        </w:rPr>
        <w:t xml:space="preserve">
      Тематическая налоговая проверка может проводиться одновременно по нескольким вопросам. </w:t>
      </w:r>
    </w:p>
    <w:bookmarkEnd w:id="2549"/>
    <w:bookmarkStart w:name="z2718" w:id="2550"/>
    <w:p>
      <w:pPr>
        <w:spacing w:after="0"/>
        <w:ind w:left="0"/>
        <w:jc w:val="both"/>
      </w:pPr>
      <w:r>
        <w:rPr>
          <w:rFonts w:ascii="Times New Roman"/>
          <w:b w:val="false"/>
          <w:i w:val="false"/>
          <w:color w:val="000000"/>
          <w:sz w:val="28"/>
        </w:rPr>
        <w:t>
      3. Налоговые органы не вправе осуществлять тематическую налоговую проверку действий по выписке счета-фактуры, совершение которых судом признано осуществленным без фактического выполнения работ, оказания услуг, отгрузки товаров, до направления налогоплательщику (налоговому агенту) уведомления о расхождениях, выявленных по результатам камерального контроля и истечения срока его исполнения.</w:t>
      </w:r>
    </w:p>
    <w:bookmarkEnd w:id="2550"/>
    <w:bookmarkStart w:name="z2719" w:id="2551"/>
    <w:p>
      <w:pPr>
        <w:spacing w:after="0"/>
        <w:ind w:left="0"/>
        <w:jc w:val="both"/>
      </w:pPr>
      <w:r>
        <w:rPr>
          <w:rFonts w:ascii="Times New Roman"/>
          <w:b w:val="false"/>
          <w:i w:val="false"/>
          <w:color w:val="000000"/>
          <w:sz w:val="28"/>
        </w:rPr>
        <w:t>
      4. По согласованию с объединениями субъектов частного предпринимательства представители таких объединений могут быть привлечены для участия при проведении тематической налоговой проверки, назначенной не в отношении конкретного налогоплательщика (налогового агента).</w:t>
      </w:r>
    </w:p>
    <w:bookmarkEnd w:id="2551"/>
    <w:bookmarkStart w:name="z2720" w:id="2552"/>
    <w:p>
      <w:pPr>
        <w:spacing w:after="0"/>
        <w:ind w:left="0"/>
        <w:jc w:val="both"/>
      </w:pPr>
      <w:r>
        <w:rPr>
          <w:rFonts w:ascii="Times New Roman"/>
          <w:b w:val="false"/>
          <w:i w:val="false"/>
          <w:color w:val="000000"/>
          <w:sz w:val="28"/>
        </w:rPr>
        <w:t xml:space="preserve">
      Представители объединений субъектов частного предпринимательства осуществляют контроль за соблюдением прав налогоплательщика (налогового агента) при проведении указанных тематических налоговых проверок. </w:t>
      </w:r>
    </w:p>
    <w:bookmarkEnd w:id="2552"/>
    <w:bookmarkStart w:name="z2721" w:id="2553"/>
    <w:p>
      <w:pPr>
        <w:spacing w:after="0"/>
        <w:ind w:left="0"/>
        <w:jc w:val="both"/>
      </w:pPr>
      <w:r>
        <w:rPr>
          <w:rFonts w:ascii="Times New Roman"/>
          <w:b w:val="false"/>
          <w:i w:val="false"/>
          <w:color w:val="000000"/>
          <w:sz w:val="28"/>
        </w:rPr>
        <w:t>
      5. Тематическая налоговая проверка проводится одновременно по вопросам исполнения налогового обязательства по отдельным видам налогов и (или) платежей в бюджет и подтверждения достоверности сумм превышения налога на добавленную стоимость, в том числе предъявленных к возврату, при назначении по одному из следующих оснований:</w:t>
      </w:r>
    </w:p>
    <w:bookmarkEnd w:id="2553"/>
    <w:bookmarkStart w:name="z2722" w:id="2554"/>
    <w:p>
      <w:pPr>
        <w:spacing w:after="0"/>
        <w:ind w:left="0"/>
        <w:jc w:val="both"/>
      </w:pPr>
      <w:r>
        <w:rPr>
          <w:rFonts w:ascii="Times New Roman"/>
          <w:b w:val="false"/>
          <w:i w:val="false"/>
          <w:color w:val="000000"/>
          <w:sz w:val="28"/>
        </w:rPr>
        <w:t>
      1) налогового заявления налогоплательщика о возврате суммы превышения налога на добавленную стоимость для применения порядка возврата превышения суммы налога на добавленную сумму в течение двадцати налоговых периодов равными долями – по подтверждению достоверности сумм превышения налога на добавленную стоимость;</w:t>
      </w:r>
    </w:p>
    <w:bookmarkEnd w:id="2554"/>
    <w:bookmarkStart w:name="z2723" w:id="2555"/>
    <w:p>
      <w:pPr>
        <w:spacing w:after="0"/>
        <w:ind w:left="0"/>
        <w:jc w:val="both"/>
      </w:pPr>
      <w:r>
        <w:rPr>
          <w:rFonts w:ascii="Times New Roman"/>
          <w:b w:val="false"/>
          <w:i w:val="false"/>
          <w:color w:val="000000"/>
          <w:sz w:val="28"/>
        </w:rPr>
        <w:t>
      2) требования налогоплательщика о возврате суммы превышения налога на добавленную стоимость, указанной в декларации по налогу на добавленную стоимость, – по подтверждению достоверности сумм превышения налога на добавленную стоимость, предъявленных к возврату.</w:t>
      </w:r>
    </w:p>
    <w:bookmarkEnd w:id="2555"/>
    <w:p>
      <w:pPr>
        <w:spacing w:after="0"/>
        <w:ind w:left="0"/>
        <w:jc w:val="both"/>
      </w:pPr>
      <w:r>
        <w:rPr>
          <w:rFonts w:ascii="Times New Roman"/>
          <w:b/>
          <w:i w:val="false"/>
          <w:color w:val="000000"/>
          <w:sz w:val="28"/>
        </w:rPr>
        <w:t>Статья 157. Встречная налоговая проверка</w:t>
      </w:r>
    </w:p>
    <w:bookmarkStart w:name="z2725" w:id="2556"/>
    <w:p>
      <w:pPr>
        <w:spacing w:after="0"/>
        <w:ind w:left="0"/>
        <w:jc w:val="both"/>
      </w:pPr>
      <w:r>
        <w:rPr>
          <w:rFonts w:ascii="Times New Roman"/>
          <w:b w:val="false"/>
          <w:i w:val="false"/>
          <w:color w:val="000000"/>
          <w:sz w:val="28"/>
        </w:rPr>
        <w:t>
      1. Встречная налоговая проверка – вспомогательная налоговая проверка лиц, осуществлявших операции с налогоплательщиком (налоговым агентом), в отношении которого проводится комплексная или тематическая налоговая проверка, с целью получения дополнительной информации о таких операциях, подтверждения факта и содержания операций по вопросам, возникающим в ходе налоговой проверки указанного налогоплательщика (налогового агента).</w:t>
      </w:r>
    </w:p>
    <w:bookmarkEnd w:id="2556"/>
    <w:bookmarkStart w:name="z2726" w:id="2557"/>
    <w:p>
      <w:pPr>
        <w:spacing w:after="0"/>
        <w:ind w:left="0"/>
        <w:jc w:val="both"/>
      </w:pPr>
      <w:r>
        <w:rPr>
          <w:rFonts w:ascii="Times New Roman"/>
          <w:b w:val="false"/>
          <w:i w:val="false"/>
          <w:color w:val="000000"/>
          <w:sz w:val="28"/>
        </w:rPr>
        <w:t>
      При этом встречная налоговая проверка проводится за период, который соответствует проверяемому периоду налогоплательщика (налогового агента) в пределах срока исковой давности.</w:t>
      </w:r>
    </w:p>
    <w:bookmarkEnd w:id="2557"/>
    <w:bookmarkStart w:name="z2727" w:id="2558"/>
    <w:p>
      <w:pPr>
        <w:spacing w:after="0"/>
        <w:ind w:left="0"/>
        <w:jc w:val="both"/>
      </w:pPr>
      <w:r>
        <w:rPr>
          <w:rFonts w:ascii="Times New Roman"/>
          <w:b w:val="false"/>
          <w:i w:val="false"/>
          <w:color w:val="000000"/>
          <w:sz w:val="28"/>
        </w:rPr>
        <w:t>
      2. Встречная налоговая проверка назначается в порядке, определяемом уполномоченным органом.</w:t>
      </w:r>
    </w:p>
    <w:bookmarkEnd w:id="2558"/>
    <w:bookmarkStart w:name="z2728" w:id="2559"/>
    <w:p>
      <w:pPr>
        <w:spacing w:after="0"/>
        <w:ind w:left="0"/>
        <w:jc w:val="both"/>
      </w:pPr>
      <w:r>
        <w:rPr>
          <w:rFonts w:ascii="Times New Roman"/>
          <w:b w:val="false"/>
          <w:i w:val="false"/>
          <w:color w:val="000000"/>
          <w:sz w:val="28"/>
        </w:rPr>
        <w:t>
      3. Встречной налоговой проверкой также признается проверка, проводимая:</w:t>
      </w:r>
    </w:p>
    <w:bookmarkEnd w:id="2559"/>
    <w:bookmarkStart w:name="z2729" w:id="2560"/>
    <w:p>
      <w:pPr>
        <w:spacing w:after="0"/>
        <w:ind w:left="0"/>
        <w:jc w:val="both"/>
      </w:pPr>
      <w:r>
        <w:rPr>
          <w:rFonts w:ascii="Times New Roman"/>
          <w:b w:val="false"/>
          <w:i w:val="false"/>
          <w:color w:val="000000"/>
          <w:sz w:val="28"/>
        </w:rPr>
        <w:t>
      1) по запросам налоговых или правоохранительных органов других государств, международных организаций в соответствии с международными договорами (соглашениями) о взаимном сотрудничестве между налоговыми или правоохранительными органами, одной из сторон которых является Республика Казахстан, а также договорами, заключенными Республикой Казахстан с международными организациями;</w:t>
      </w:r>
    </w:p>
    <w:bookmarkEnd w:id="2560"/>
    <w:bookmarkStart w:name="z2730" w:id="2561"/>
    <w:p>
      <w:pPr>
        <w:spacing w:after="0"/>
        <w:ind w:left="0"/>
        <w:jc w:val="both"/>
      </w:pPr>
      <w:r>
        <w:rPr>
          <w:rFonts w:ascii="Times New Roman"/>
          <w:b w:val="false"/>
          <w:i w:val="false"/>
          <w:color w:val="000000"/>
          <w:sz w:val="28"/>
        </w:rPr>
        <w:t>
      2) в отношении лиц, осуществлявших операции с участниками горизонтального мониторинга.</w:t>
      </w:r>
    </w:p>
    <w:bookmarkEnd w:id="2561"/>
    <w:p>
      <w:pPr>
        <w:spacing w:after="0"/>
        <w:ind w:left="0"/>
        <w:jc w:val="both"/>
      </w:pPr>
      <w:r>
        <w:rPr>
          <w:rFonts w:ascii="Times New Roman"/>
          <w:b/>
          <w:i w:val="false"/>
          <w:color w:val="000000"/>
          <w:sz w:val="28"/>
        </w:rPr>
        <w:t>Статья 158. Хронометражное обследование</w:t>
      </w:r>
    </w:p>
    <w:bookmarkStart w:name="z2732" w:id="2562"/>
    <w:p>
      <w:pPr>
        <w:spacing w:after="0"/>
        <w:ind w:left="0"/>
        <w:jc w:val="both"/>
      </w:pPr>
      <w:r>
        <w:rPr>
          <w:rFonts w:ascii="Times New Roman"/>
          <w:b w:val="false"/>
          <w:i w:val="false"/>
          <w:color w:val="000000"/>
          <w:sz w:val="28"/>
        </w:rPr>
        <w:t>
      1. Хронометражное обследование – налоговая проверка, проводимая налоговым органом с целью установления фактического дохода налогоплательщика и фактических затрат, связанных с деятельностью, направленной на получение дохода, за период, в течение которого проводится обследование.</w:t>
      </w:r>
    </w:p>
    <w:bookmarkEnd w:id="2562"/>
    <w:bookmarkStart w:name="z2733" w:id="2563"/>
    <w:p>
      <w:pPr>
        <w:spacing w:after="0"/>
        <w:ind w:left="0"/>
        <w:jc w:val="both"/>
      </w:pPr>
      <w:r>
        <w:rPr>
          <w:rFonts w:ascii="Times New Roman"/>
          <w:b w:val="false"/>
          <w:i w:val="false"/>
          <w:color w:val="000000"/>
          <w:sz w:val="28"/>
        </w:rPr>
        <w:t>
      2. Результаты хронометражного обследования:</w:t>
      </w:r>
    </w:p>
    <w:bookmarkEnd w:id="2563"/>
    <w:bookmarkStart w:name="z2734" w:id="2564"/>
    <w:p>
      <w:pPr>
        <w:spacing w:after="0"/>
        <w:ind w:left="0"/>
        <w:jc w:val="both"/>
      </w:pPr>
      <w:r>
        <w:rPr>
          <w:rFonts w:ascii="Times New Roman"/>
          <w:b w:val="false"/>
          <w:i w:val="false"/>
          <w:color w:val="000000"/>
          <w:sz w:val="28"/>
        </w:rPr>
        <w:t xml:space="preserve">
      1) используются в системе управления налоговыми рисками; </w:t>
      </w:r>
    </w:p>
    <w:bookmarkEnd w:id="2564"/>
    <w:bookmarkStart w:name="z2735" w:id="2565"/>
    <w:p>
      <w:pPr>
        <w:spacing w:after="0"/>
        <w:ind w:left="0"/>
        <w:jc w:val="both"/>
      </w:pPr>
      <w:r>
        <w:rPr>
          <w:rFonts w:ascii="Times New Roman"/>
          <w:b w:val="false"/>
          <w:i w:val="false"/>
          <w:color w:val="000000"/>
          <w:sz w:val="28"/>
        </w:rPr>
        <w:t>
      2) учитываются при проведении начислений сумм налогов и платежей в бюджет по итогам комплексной или тематической налоговой проверки.</w:t>
      </w:r>
    </w:p>
    <w:bookmarkEnd w:id="2565"/>
    <w:bookmarkStart w:name="z2736" w:id="2566"/>
    <w:p>
      <w:pPr>
        <w:spacing w:after="0"/>
        <w:ind w:left="0"/>
        <w:jc w:val="both"/>
      </w:pPr>
      <w:r>
        <w:rPr>
          <w:rFonts w:ascii="Times New Roman"/>
          <w:b w:val="false"/>
          <w:i w:val="false"/>
          <w:color w:val="000000"/>
          <w:sz w:val="28"/>
        </w:rPr>
        <w:t>
      3. Решение о проведении хронометражного обследования выносится налоговым органом по месту нахождения, указанному в регистрационных данных налогоплательщика, и (или) по месту нахождения объекта налогообложения и (или) объекта, связанного с налогообложением, в порядке, определяемом уполномоченным органом.</w:t>
      </w:r>
    </w:p>
    <w:bookmarkEnd w:id="2566"/>
    <w:p>
      <w:pPr>
        <w:spacing w:after="0"/>
        <w:ind w:left="0"/>
        <w:jc w:val="both"/>
      </w:pPr>
      <w:r>
        <w:rPr>
          <w:rFonts w:ascii="Times New Roman"/>
          <w:b/>
          <w:i w:val="false"/>
          <w:color w:val="000000"/>
          <w:sz w:val="28"/>
        </w:rPr>
        <w:t>Статья 159. Участники налоговой проверки</w:t>
      </w:r>
    </w:p>
    <w:bookmarkStart w:name="z2738" w:id="2567"/>
    <w:p>
      <w:pPr>
        <w:spacing w:after="0"/>
        <w:ind w:left="0"/>
        <w:jc w:val="both"/>
      </w:pPr>
      <w:r>
        <w:rPr>
          <w:rFonts w:ascii="Times New Roman"/>
          <w:b w:val="false"/>
          <w:i w:val="false"/>
          <w:color w:val="000000"/>
          <w:sz w:val="28"/>
        </w:rPr>
        <w:t>
      1. Участниками налоговой проверки являются:</w:t>
      </w:r>
    </w:p>
    <w:bookmarkEnd w:id="2567"/>
    <w:bookmarkStart w:name="z2739" w:id="2568"/>
    <w:p>
      <w:pPr>
        <w:spacing w:after="0"/>
        <w:ind w:left="0"/>
        <w:jc w:val="both"/>
      </w:pPr>
      <w:r>
        <w:rPr>
          <w:rFonts w:ascii="Times New Roman"/>
          <w:b w:val="false"/>
          <w:i w:val="false"/>
          <w:color w:val="000000"/>
          <w:sz w:val="28"/>
        </w:rPr>
        <w:t>
      1) должностные лица налогового органа, проводящие налоговую проверку;</w:t>
      </w:r>
    </w:p>
    <w:bookmarkEnd w:id="2568"/>
    <w:bookmarkStart w:name="z2740" w:id="2569"/>
    <w:p>
      <w:pPr>
        <w:spacing w:after="0"/>
        <w:ind w:left="0"/>
        <w:jc w:val="both"/>
      </w:pPr>
      <w:r>
        <w:rPr>
          <w:rFonts w:ascii="Times New Roman"/>
          <w:b w:val="false"/>
          <w:i w:val="false"/>
          <w:color w:val="000000"/>
          <w:sz w:val="28"/>
        </w:rPr>
        <w:t>
      2) специалисты, привлекаемые налоговым органом к проведению налоговой проверки в соответствии с настоящим Кодексом, указанные в предписании (далее – специалист);</w:t>
      </w:r>
    </w:p>
    <w:bookmarkEnd w:id="2569"/>
    <w:bookmarkStart w:name="z2741" w:id="2570"/>
    <w:p>
      <w:pPr>
        <w:spacing w:after="0"/>
        <w:ind w:left="0"/>
        <w:jc w:val="both"/>
      </w:pPr>
      <w:r>
        <w:rPr>
          <w:rFonts w:ascii="Times New Roman"/>
          <w:b w:val="false"/>
          <w:i w:val="false"/>
          <w:color w:val="000000"/>
          <w:sz w:val="28"/>
        </w:rPr>
        <w:t>
      3) проверяемые лица:</w:t>
      </w:r>
    </w:p>
    <w:bookmarkEnd w:id="2570"/>
    <w:bookmarkStart w:name="z2742" w:id="2571"/>
    <w:p>
      <w:pPr>
        <w:spacing w:after="0"/>
        <w:ind w:left="0"/>
        <w:jc w:val="both"/>
      </w:pPr>
      <w:r>
        <w:rPr>
          <w:rFonts w:ascii="Times New Roman"/>
          <w:b w:val="false"/>
          <w:i w:val="false"/>
          <w:color w:val="000000"/>
          <w:sz w:val="28"/>
        </w:rPr>
        <w:t>
      при тематических налоговых проверках, назначенных не в отношении конкретного налогоплательщика (налогового агента), – налогоплательщик, в том числе государств – членов ЕАЭС и государств, не являющихся членами ЕАЭС, на участке территории, указанном в предписании;</w:t>
      </w:r>
    </w:p>
    <w:bookmarkEnd w:id="2571"/>
    <w:bookmarkStart w:name="z2743" w:id="2572"/>
    <w:p>
      <w:pPr>
        <w:spacing w:after="0"/>
        <w:ind w:left="0"/>
        <w:jc w:val="both"/>
      </w:pPr>
      <w:r>
        <w:rPr>
          <w:rFonts w:ascii="Times New Roman"/>
          <w:b w:val="false"/>
          <w:i w:val="false"/>
          <w:color w:val="000000"/>
          <w:sz w:val="28"/>
        </w:rPr>
        <w:t xml:space="preserve">
      при других формах налоговых проверок – налогоплательщик (налоговый агент), указанный в предписании. </w:t>
      </w:r>
    </w:p>
    <w:bookmarkEnd w:id="2572"/>
    <w:bookmarkStart w:name="z2744" w:id="2573"/>
    <w:p>
      <w:pPr>
        <w:spacing w:after="0"/>
        <w:ind w:left="0"/>
        <w:jc w:val="both"/>
      </w:pPr>
      <w:r>
        <w:rPr>
          <w:rFonts w:ascii="Times New Roman"/>
          <w:b w:val="false"/>
          <w:i w:val="false"/>
          <w:color w:val="000000"/>
          <w:sz w:val="28"/>
        </w:rPr>
        <w:t>
      2. Для исследования вопросов, требующих специальных знаний и навыков, и получения консультаций налоговый орган вправе привлекать к налоговой проверке специалиста, обладающего такими специальными знаниями и навыками, в том числе должностных лиц иных государственных органов Республики Казахстан.</w:t>
      </w:r>
    </w:p>
    <w:bookmarkEnd w:id="2573"/>
    <w:bookmarkStart w:name="z2745" w:id="2574"/>
    <w:p>
      <w:pPr>
        <w:spacing w:after="0"/>
        <w:ind w:left="0"/>
        <w:jc w:val="both"/>
      </w:pPr>
      <w:r>
        <w:rPr>
          <w:rFonts w:ascii="Times New Roman"/>
          <w:b w:val="false"/>
          <w:i w:val="false"/>
          <w:color w:val="000000"/>
          <w:sz w:val="28"/>
        </w:rPr>
        <w:t xml:space="preserve">
      По вопросам, представленным на бумажном носителе или в форме электронного документа, поставленным должностным лицом налогового органа, специалист, привлеченный к проверке, составляет заключение, которое используется в ходе налоговой проверки. </w:t>
      </w:r>
    </w:p>
    <w:bookmarkEnd w:id="2574"/>
    <w:bookmarkStart w:name="z2746" w:id="2575"/>
    <w:p>
      <w:pPr>
        <w:spacing w:after="0"/>
        <w:ind w:left="0"/>
        <w:jc w:val="both"/>
      </w:pPr>
      <w:r>
        <w:rPr>
          <w:rFonts w:ascii="Times New Roman"/>
          <w:b w:val="false"/>
          <w:i w:val="false"/>
          <w:color w:val="000000"/>
          <w:sz w:val="28"/>
        </w:rPr>
        <w:t>
      Копии таких письменных вопросов и заключения прилагаются к акту налоговой проверки, в том числе к экземпляру, вручаемому налогоплательщику (налоговому агенту).</w:t>
      </w:r>
    </w:p>
    <w:bookmarkEnd w:id="2575"/>
    <w:bookmarkStart w:name="z2747" w:id="2576"/>
    <w:p>
      <w:pPr>
        <w:spacing w:after="0"/>
        <w:ind w:left="0"/>
        <w:jc w:val="both"/>
      </w:pPr>
      <w:r>
        <w:rPr>
          <w:rFonts w:ascii="Times New Roman"/>
          <w:b w:val="false"/>
          <w:i w:val="false"/>
          <w:color w:val="000000"/>
          <w:sz w:val="28"/>
        </w:rPr>
        <w:t>
      3. Налоговая проверка осуществляется также в отношении уполномоченного представителя участников простого товарищества (консорциума), ответственного за ведение сводного налогового учета по такой деятельности, для получения сведений о проверяемом налогоплательщике (налоговом агенте) по вопросам, связанным с предпринимательской деятельностью проверяемого налогоплательщика (налогового агента).</w:t>
      </w:r>
    </w:p>
    <w:bookmarkEnd w:id="2576"/>
    <w:p>
      <w:pPr>
        <w:spacing w:after="0"/>
        <w:ind w:left="0"/>
        <w:jc w:val="both"/>
      </w:pPr>
      <w:r>
        <w:rPr>
          <w:rFonts w:ascii="Times New Roman"/>
          <w:b/>
          <w:i w:val="false"/>
          <w:color w:val="000000"/>
          <w:sz w:val="28"/>
        </w:rPr>
        <w:t>Статья 160. Права и обязанности должностных лиц налогового органа при проведении налоговой проверки</w:t>
      </w:r>
    </w:p>
    <w:bookmarkStart w:name="z2749" w:id="2577"/>
    <w:p>
      <w:pPr>
        <w:spacing w:after="0"/>
        <w:ind w:left="0"/>
        <w:jc w:val="both"/>
      </w:pPr>
      <w:r>
        <w:rPr>
          <w:rFonts w:ascii="Times New Roman"/>
          <w:b w:val="false"/>
          <w:i w:val="false"/>
          <w:color w:val="000000"/>
          <w:sz w:val="28"/>
        </w:rPr>
        <w:t>
      1. При проведении налоговой проверки за проверяемый период должностные лица налогового органа имеют право:</w:t>
      </w:r>
    </w:p>
    <w:bookmarkEnd w:id="2577"/>
    <w:bookmarkStart w:name="z2750" w:id="2578"/>
    <w:p>
      <w:pPr>
        <w:spacing w:after="0"/>
        <w:ind w:left="0"/>
        <w:jc w:val="both"/>
      </w:pPr>
      <w:r>
        <w:rPr>
          <w:rFonts w:ascii="Times New Roman"/>
          <w:b w:val="false"/>
          <w:i w:val="false"/>
          <w:color w:val="000000"/>
          <w:sz w:val="28"/>
        </w:rPr>
        <w:t>
      1) требовать и получать от банковских организаций документы и сведения о наличии и номерах банковских счетов проверяемого лица, а также документы и сведения, касающиеся остатков и движения денег по счетам налогоплательщиков (проверяемых лиц), необходимые для проведения проверки, в том числе содержащие банковскую тайну в соответствии с законодательством Республики Казахстан;</w:t>
      </w:r>
    </w:p>
    <w:bookmarkEnd w:id="2578"/>
    <w:bookmarkStart w:name="z2751" w:id="2579"/>
    <w:p>
      <w:pPr>
        <w:spacing w:after="0"/>
        <w:ind w:left="0"/>
        <w:jc w:val="both"/>
      </w:pPr>
      <w:r>
        <w:rPr>
          <w:rFonts w:ascii="Times New Roman"/>
          <w:b w:val="false"/>
          <w:i w:val="false"/>
          <w:color w:val="000000"/>
          <w:sz w:val="28"/>
        </w:rPr>
        <w:t>
      2) запрашивать и получать у государственных органов необходимые для проведения проверки документы и сведения, в том числе составляющие коммерческую, банковскую, налоговую и иную охраняемую законом тайну в соответствии с законами Республики Казахстан;</w:t>
      </w:r>
    </w:p>
    <w:bookmarkEnd w:id="2579"/>
    <w:bookmarkStart w:name="z2752" w:id="2580"/>
    <w:p>
      <w:pPr>
        <w:spacing w:after="0"/>
        <w:ind w:left="0"/>
        <w:jc w:val="both"/>
      </w:pPr>
      <w:r>
        <w:rPr>
          <w:rFonts w:ascii="Times New Roman"/>
          <w:b w:val="false"/>
          <w:i w:val="false"/>
          <w:color w:val="000000"/>
          <w:sz w:val="28"/>
        </w:rPr>
        <w:t xml:space="preserve">
      3) требовать и получать учетную документацию на бумажных и электронных носителях, а также доступ к автоматизированным базам данных (информационным системам) в соответствии с предметом налоговой проверки; </w:t>
      </w:r>
    </w:p>
    <w:bookmarkEnd w:id="2580"/>
    <w:bookmarkStart w:name="z2753" w:id="2581"/>
    <w:p>
      <w:pPr>
        <w:spacing w:after="0"/>
        <w:ind w:left="0"/>
        <w:jc w:val="both"/>
      </w:pPr>
      <w:r>
        <w:rPr>
          <w:rFonts w:ascii="Times New Roman"/>
          <w:b w:val="false"/>
          <w:i w:val="false"/>
          <w:color w:val="000000"/>
          <w:sz w:val="28"/>
        </w:rPr>
        <w:t xml:space="preserve">
      4) требовать и получать письменные пояснения от налогоплательщика, в том числе его работников, по вопросам, возникающим в ходе налоговой проверки; </w:t>
      </w:r>
    </w:p>
    <w:bookmarkEnd w:id="2581"/>
    <w:bookmarkStart w:name="z2754" w:id="2582"/>
    <w:p>
      <w:pPr>
        <w:spacing w:after="0"/>
        <w:ind w:left="0"/>
        <w:jc w:val="both"/>
      </w:pPr>
      <w:r>
        <w:rPr>
          <w:rFonts w:ascii="Times New Roman"/>
          <w:b w:val="false"/>
          <w:i w:val="false"/>
          <w:color w:val="000000"/>
          <w:sz w:val="28"/>
        </w:rPr>
        <w:t>
      5) направлять запросы государственным и иным органам (организациям) иностранных государств по вопросам, возникшим в ходе проведения налоговой проверки;</w:t>
      </w:r>
    </w:p>
    <w:bookmarkEnd w:id="2582"/>
    <w:bookmarkStart w:name="z2755" w:id="2583"/>
    <w:p>
      <w:pPr>
        <w:spacing w:after="0"/>
        <w:ind w:left="0"/>
        <w:jc w:val="both"/>
      </w:pPr>
      <w:r>
        <w:rPr>
          <w:rFonts w:ascii="Times New Roman"/>
          <w:b w:val="false"/>
          <w:i w:val="false"/>
          <w:color w:val="000000"/>
          <w:sz w:val="28"/>
        </w:rPr>
        <w:t>
      6) требовать от налогоплательщика (налогового агента) предоставления права доступа к просмотру данных программного обеспечения, предназначенного для автоматизации бухгалтерского и налогового учетов, и (или) информационной системе, используемых им и содержащих:</w:t>
      </w:r>
    </w:p>
    <w:bookmarkEnd w:id="2583"/>
    <w:bookmarkStart w:name="z2756" w:id="2584"/>
    <w:p>
      <w:pPr>
        <w:spacing w:after="0"/>
        <w:ind w:left="0"/>
        <w:jc w:val="both"/>
      </w:pPr>
      <w:r>
        <w:rPr>
          <w:rFonts w:ascii="Times New Roman"/>
          <w:b w:val="false"/>
          <w:i w:val="false"/>
          <w:color w:val="000000"/>
          <w:sz w:val="28"/>
        </w:rPr>
        <w:t>
      данные первичных учетных документов;</w:t>
      </w:r>
    </w:p>
    <w:bookmarkEnd w:id="2584"/>
    <w:bookmarkStart w:name="z2757" w:id="2585"/>
    <w:p>
      <w:pPr>
        <w:spacing w:after="0"/>
        <w:ind w:left="0"/>
        <w:jc w:val="both"/>
      </w:pPr>
      <w:r>
        <w:rPr>
          <w:rFonts w:ascii="Times New Roman"/>
          <w:b w:val="false"/>
          <w:i w:val="false"/>
          <w:color w:val="000000"/>
          <w:sz w:val="28"/>
        </w:rPr>
        <w:t>
      данные регистров бухгалтерского учета;</w:t>
      </w:r>
    </w:p>
    <w:bookmarkEnd w:id="2585"/>
    <w:bookmarkStart w:name="z2758" w:id="2586"/>
    <w:p>
      <w:pPr>
        <w:spacing w:after="0"/>
        <w:ind w:left="0"/>
        <w:jc w:val="both"/>
      </w:pPr>
      <w:r>
        <w:rPr>
          <w:rFonts w:ascii="Times New Roman"/>
          <w:b w:val="false"/>
          <w:i w:val="false"/>
          <w:color w:val="000000"/>
          <w:sz w:val="28"/>
        </w:rPr>
        <w:t>
      информацию об объектах налогообложения и (или) объектах, связанных с налогообложением.</w:t>
      </w:r>
    </w:p>
    <w:bookmarkEnd w:id="2586"/>
    <w:bookmarkStart w:name="z2759" w:id="2587"/>
    <w:p>
      <w:pPr>
        <w:spacing w:after="0"/>
        <w:ind w:left="0"/>
        <w:jc w:val="both"/>
      </w:pPr>
      <w:r>
        <w:rPr>
          <w:rFonts w:ascii="Times New Roman"/>
          <w:b w:val="false"/>
          <w:i w:val="false"/>
          <w:color w:val="000000"/>
          <w:sz w:val="28"/>
        </w:rPr>
        <w:t>
      Положение части первой настоящего подпункта, за исключением случая предъявления такого требования в ходе осуществления горизонтального мониторинга и проведения налоговой проверки в отношении доходов и расходов, не распространяется на программное обеспечение и (или) информационную систему банковских организаций, содержащие сведения, составляющие банковскую тайну в соответствии с законами Республики Казахстан;</w:t>
      </w:r>
    </w:p>
    <w:bookmarkEnd w:id="2587"/>
    <w:bookmarkStart w:name="z2760" w:id="2588"/>
    <w:p>
      <w:pPr>
        <w:spacing w:after="0"/>
        <w:ind w:left="0"/>
        <w:jc w:val="both"/>
      </w:pPr>
      <w:r>
        <w:rPr>
          <w:rFonts w:ascii="Times New Roman"/>
          <w:b w:val="false"/>
          <w:i w:val="false"/>
          <w:color w:val="000000"/>
          <w:sz w:val="28"/>
        </w:rPr>
        <w:t xml:space="preserve">
      7) обследовать имущество, являющееся объектом налогообложения и (или) объектом, связанным с налогообложением, независимо от его места нахождения, проводить инвентаризацию имущества проверяемого лица (кроме жилых помещений), в том числе на соответствие сведениям, указанным в товарно-транспортных накладных; </w:t>
      </w:r>
    </w:p>
    <w:bookmarkEnd w:id="2588"/>
    <w:bookmarkStart w:name="z2761" w:id="2589"/>
    <w:p>
      <w:pPr>
        <w:spacing w:after="0"/>
        <w:ind w:left="0"/>
        <w:jc w:val="both"/>
      </w:pPr>
      <w:r>
        <w:rPr>
          <w:rFonts w:ascii="Times New Roman"/>
          <w:b w:val="false"/>
          <w:i w:val="false"/>
          <w:color w:val="000000"/>
          <w:sz w:val="28"/>
        </w:rPr>
        <w:t xml:space="preserve">
      8) определять косвенным методом объекты налогообложения и (или) объекты, связанные с налогообложением, в порядке, определенном настоящим Кодексом; </w:t>
      </w:r>
    </w:p>
    <w:bookmarkEnd w:id="2589"/>
    <w:bookmarkStart w:name="z2762" w:id="2590"/>
    <w:p>
      <w:pPr>
        <w:spacing w:after="0"/>
        <w:ind w:left="0"/>
        <w:jc w:val="both"/>
      </w:pPr>
      <w:r>
        <w:rPr>
          <w:rFonts w:ascii="Times New Roman"/>
          <w:b w:val="false"/>
          <w:i w:val="false"/>
          <w:color w:val="000000"/>
          <w:sz w:val="28"/>
        </w:rPr>
        <w:t>
      9) осуществлять иные права в соответствии с настоящим Кодексом и законами Республики Казахстан.</w:t>
      </w:r>
    </w:p>
    <w:bookmarkEnd w:id="2590"/>
    <w:bookmarkStart w:name="z2763" w:id="2591"/>
    <w:p>
      <w:pPr>
        <w:spacing w:after="0"/>
        <w:ind w:left="0"/>
        <w:jc w:val="both"/>
      </w:pPr>
      <w:r>
        <w:rPr>
          <w:rFonts w:ascii="Times New Roman"/>
          <w:b w:val="false"/>
          <w:i w:val="false"/>
          <w:color w:val="000000"/>
          <w:sz w:val="28"/>
        </w:rPr>
        <w:t xml:space="preserve">
      2. При проведении налоговой проверки должностные лица налогового органа обязаны: </w:t>
      </w:r>
    </w:p>
    <w:bookmarkEnd w:id="2591"/>
    <w:bookmarkStart w:name="z2764" w:id="2592"/>
    <w:p>
      <w:pPr>
        <w:spacing w:after="0"/>
        <w:ind w:left="0"/>
        <w:jc w:val="both"/>
      </w:pPr>
      <w:r>
        <w:rPr>
          <w:rFonts w:ascii="Times New Roman"/>
          <w:b w:val="false"/>
          <w:i w:val="false"/>
          <w:color w:val="000000"/>
          <w:sz w:val="28"/>
        </w:rPr>
        <w:t>
      1) соблюдать права и законные интересы проверяемого лица, не допускать причинения вреда проверяемому лицу неправомерными решениями и действиями (бездействием);</w:t>
      </w:r>
    </w:p>
    <w:bookmarkEnd w:id="2592"/>
    <w:bookmarkStart w:name="z2765" w:id="2593"/>
    <w:p>
      <w:pPr>
        <w:spacing w:after="0"/>
        <w:ind w:left="0"/>
        <w:jc w:val="both"/>
      </w:pPr>
      <w:r>
        <w:rPr>
          <w:rFonts w:ascii="Times New Roman"/>
          <w:b w:val="false"/>
          <w:i w:val="false"/>
          <w:color w:val="000000"/>
          <w:sz w:val="28"/>
        </w:rPr>
        <w:t>
      2) обеспечивать сохранность документов, полученных и составленных при проведении налоговой проверки, не разглашать их содержание без согласия проверяемого лица, за исключением случаев, предусмотренных законами Республики Казахстан;</w:t>
      </w:r>
    </w:p>
    <w:bookmarkEnd w:id="2593"/>
    <w:bookmarkStart w:name="z2766" w:id="2594"/>
    <w:p>
      <w:pPr>
        <w:spacing w:after="0"/>
        <w:ind w:left="0"/>
        <w:jc w:val="both"/>
      </w:pPr>
      <w:r>
        <w:rPr>
          <w:rFonts w:ascii="Times New Roman"/>
          <w:b w:val="false"/>
          <w:i w:val="false"/>
          <w:color w:val="000000"/>
          <w:sz w:val="28"/>
        </w:rPr>
        <w:t>
      3) соблюдать служебную этику;</w:t>
      </w:r>
    </w:p>
    <w:bookmarkEnd w:id="2594"/>
    <w:bookmarkStart w:name="z2767" w:id="2595"/>
    <w:p>
      <w:pPr>
        <w:spacing w:after="0"/>
        <w:ind w:left="0"/>
        <w:jc w:val="both"/>
      </w:pPr>
      <w:r>
        <w:rPr>
          <w:rFonts w:ascii="Times New Roman"/>
          <w:b w:val="false"/>
          <w:i w:val="false"/>
          <w:color w:val="000000"/>
          <w:sz w:val="28"/>
        </w:rPr>
        <w:t>
      4) не нарушать установленный режим работы проверяемого налогоплательщика в период проведения налоговой проверки;</w:t>
      </w:r>
    </w:p>
    <w:bookmarkEnd w:id="2595"/>
    <w:bookmarkStart w:name="z2768" w:id="2596"/>
    <w:p>
      <w:pPr>
        <w:spacing w:after="0"/>
        <w:ind w:left="0"/>
        <w:jc w:val="both"/>
      </w:pPr>
      <w:r>
        <w:rPr>
          <w:rFonts w:ascii="Times New Roman"/>
          <w:b w:val="false"/>
          <w:i w:val="false"/>
          <w:color w:val="000000"/>
          <w:sz w:val="28"/>
        </w:rPr>
        <w:t>
      5) предоставлять по требованию проверяемого лица необходимую информацию о положениях настоящего Кодекса, касающихся порядка проведения налоговых проверок;</w:t>
      </w:r>
    </w:p>
    <w:bookmarkEnd w:id="2596"/>
    <w:bookmarkStart w:name="z2769" w:id="2597"/>
    <w:p>
      <w:pPr>
        <w:spacing w:after="0"/>
        <w:ind w:left="0"/>
        <w:jc w:val="both"/>
      </w:pPr>
      <w:r>
        <w:rPr>
          <w:rFonts w:ascii="Times New Roman"/>
          <w:b w:val="false"/>
          <w:i w:val="false"/>
          <w:color w:val="000000"/>
          <w:sz w:val="28"/>
        </w:rPr>
        <w:t xml:space="preserve">
      6) предъявлять при проведении налоговой проверки представителям проверяемого лица предписание, а также свои служебные удостоверения либо идентификационные карты; </w:t>
      </w:r>
    </w:p>
    <w:bookmarkEnd w:id="2597"/>
    <w:bookmarkStart w:name="z2770" w:id="2598"/>
    <w:p>
      <w:pPr>
        <w:spacing w:after="0"/>
        <w:ind w:left="0"/>
        <w:jc w:val="both"/>
      </w:pPr>
      <w:r>
        <w:rPr>
          <w:rFonts w:ascii="Times New Roman"/>
          <w:b w:val="false"/>
          <w:i w:val="false"/>
          <w:color w:val="000000"/>
          <w:sz w:val="28"/>
        </w:rPr>
        <w:t>
      7) исполнять иные обязанности, предусмотренные настоящим Кодексом.</w:t>
      </w:r>
    </w:p>
    <w:bookmarkEnd w:id="2598"/>
    <w:p>
      <w:pPr>
        <w:spacing w:after="0"/>
        <w:ind w:left="0"/>
        <w:jc w:val="both"/>
      </w:pPr>
      <w:r>
        <w:rPr>
          <w:rFonts w:ascii="Times New Roman"/>
          <w:b/>
          <w:i w:val="false"/>
          <w:color w:val="000000"/>
          <w:sz w:val="28"/>
        </w:rPr>
        <w:t>Статья 161. Права и обязанности налогоплательщика (налогового агента) при проведении налоговой проверки</w:t>
      </w:r>
    </w:p>
    <w:bookmarkStart w:name="z2772" w:id="2599"/>
    <w:p>
      <w:pPr>
        <w:spacing w:after="0"/>
        <w:ind w:left="0"/>
        <w:jc w:val="both"/>
      </w:pPr>
      <w:r>
        <w:rPr>
          <w:rFonts w:ascii="Times New Roman"/>
          <w:b w:val="false"/>
          <w:i w:val="false"/>
          <w:color w:val="000000"/>
          <w:sz w:val="28"/>
        </w:rPr>
        <w:t>
      1. Налогоплательщик (налоговый агент) при проведении налоговой проверки вправе:</w:t>
      </w:r>
    </w:p>
    <w:bookmarkEnd w:id="2599"/>
    <w:bookmarkStart w:name="z2773" w:id="2600"/>
    <w:p>
      <w:pPr>
        <w:spacing w:after="0"/>
        <w:ind w:left="0"/>
        <w:jc w:val="both"/>
      </w:pPr>
      <w:r>
        <w:rPr>
          <w:rFonts w:ascii="Times New Roman"/>
          <w:b w:val="false"/>
          <w:i w:val="false"/>
          <w:color w:val="000000"/>
          <w:sz w:val="28"/>
        </w:rPr>
        <w:t>
      1) запрашивать у налогового органа и получать от них информацию о положениях настоящего Кодекса и законодательства Республики Казахстан, касающихся порядка проведения проверки;</w:t>
      </w:r>
    </w:p>
    <w:bookmarkEnd w:id="2600"/>
    <w:bookmarkStart w:name="z2774" w:id="2601"/>
    <w:p>
      <w:pPr>
        <w:spacing w:after="0"/>
        <w:ind w:left="0"/>
        <w:jc w:val="both"/>
      </w:pPr>
      <w:r>
        <w:rPr>
          <w:rFonts w:ascii="Times New Roman"/>
          <w:b w:val="false"/>
          <w:i w:val="false"/>
          <w:color w:val="000000"/>
          <w:sz w:val="28"/>
        </w:rPr>
        <w:t>
      2) требовать от должностных лиц налоговых органов, проводящих налоговую проверку, предъявления предписания о проведении налоговой проверки, а также служебных удостоверений либо идентификационных карт;</w:t>
      </w:r>
    </w:p>
    <w:bookmarkEnd w:id="2601"/>
    <w:bookmarkStart w:name="z2775" w:id="2602"/>
    <w:p>
      <w:pPr>
        <w:spacing w:after="0"/>
        <w:ind w:left="0"/>
        <w:jc w:val="both"/>
      </w:pPr>
      <w:r>
        <w:rPr>
          <w:rFonts w:ascii="Times New Roman"/>
          <w:b w:val="false"/>
          <w:i w:val="false"/>
          <w:color w:val="000000"/>
          <w:sz w:val="28"/>
        </w:rPr>
        <w:t>
      3) присутствовать при проведении налоговой проверки и давать объяснения по вопросам, относящимся к предмету налоговой проверки;</w:t>
      </w:r>
    </w:p>
    <w:bookmarkEnd w:id="2602"/>
    <w:bookmarkStart w:name="z2776" w:id="2603"/>
    <w:p>
      <w:pPr>
        <w:spacing w:after="0"/>
        <w:ind w:left="0"/>
        <w:jc w:val="both"/>
      </w:pPr>
      <w:r>
        <w:rPr>
          <w:rFonts w:ascii="Times New Roman"/>
          <w:b w:val="false"/>
          <w:i w:val="false"/>
          <w:color w:val="000000"/>
          <w:sz w:val="28"/>
        </w:rPr>
        <w:t>
      4) представлять в порядке, определенном налоговым законодательством Республики Казахстан, письменное возражение к предварительному акту налоговой проверки;</w:t>
      </w:r>
    </w:p>
    <w:bookmarkEnd w:id="2603"/>
    <w:bookmarkStart w:name="z2777" w:id="2604"/>
    <w:p>
      <w:pPr>
        <w:spacing w:after="0"/>
        <w:ind w:left="0"/>
        <w:jc w:val="both"/>
      </w:pPr>
      <w:r>
        <w:rPr>
          <w:rFonts w:ascii="Times New Roman"/>
          <w:b w:val="false"/>
          <w:i w:val="false"/>
          <w:color w:val="000000"/>
          <w:sz w:val="28"/>
        </w:rPr>
        <w:t>
      5) предоставлять стандартный файл проверки – данные бухгалтерского учета в электронном формате, позволяющем осуществлять анализ посредством информационных систем налогового органа.</w:t>
      </w:r>
    </w:p>
    <w:bookmarkEnd w:id="2604"/>
    <w:bookmarkStart w:name="z2778" w:id="2605"/>
    <w:p>
      <w:pPr>
        <w:spacing w:after="0"/>
        <w:ind w:left="0"/>
        <w:jc w:val="both"/>
      </w:pPr>
      <w:r>
        <w:rPr>
          <w:rFonts w:ascii="Times New Roman"/>
          <w:b w:val="false"/>
          <w:i w:val="false"/>
          <w:color w:val="000000"/>
          <w:sz w:val="28"/>
        </w:rPr>
        <w:t>
      Требования к стандартному файлу, порядок его составления и предоставления устанавливаются уполномоченным органом;</w:t>
      </w:r>
    </w:p>
    <w:bookmarkEnd w:id="2605"/>
    <w:bookmarkStart w:name="z2779" w:id="2606"/>
    <w:p>
      <w:pPr>
        <w:spacing w:after="0"/>
        <w:ind w:left="0"/>
        <w:jc w:val="both"/>
      </w:pPr>
      <w:r>
        <w:rPr>
          <w:rFonts w:ascii="Times New Roman"/>
          <w:b w:val="false"/>
          <w:i w:val="false"/>
          <w:color w:val="000000"/>
          <w:sz w:val="28"/>
        </w:rPr>
        <w:t>
      6) пользоваться иными правами, предусмотренными настоящим Кодексом.</w:t>
      </w:r>
    </w:p>
    <w:bookmarkEnd w:id="2606"/>
    <w:bookmarkStart w:name="z2780" w:id="2607"/>
    <w:p>
      <w:pPr>
        <w:spacing w:after="0"/>
        <w:ind w:left="0"/>
        <w:jc w:val="both"/>
      </w:pPr>
      <w:r>
        <w:rPr>
          <w:rFonts w:ascii="Times New Roman"/>
          <w:b w:val="false"/>
          <w:i w:val="false"/>
          <w:color w:val="000000"/>
          <w:sz w:val="28"/>
        </w:rPr>
        <w:t>
      2. Налогоплательщик (налоговый агент) при проведении налоговых проверок обязан:</w:t>
      </w:r>
    </w:p>
    <w:bookmarkEnd w:id="2607"/>
    <w:bookmarkStart w:name="z2781" w:id="2608"/>
    <w:p>
      <w:pPr>
        <w:spacing w:after="0"/>
        <w:ind w:left="0"/>
        <w:jc w:val="both"/>
      </w:pPr>
      <w:r>
        <w:rPr>
          <w:rFonts w:ascii="Times New Roman"/>
          <w:b w:val="false"/>
          <w:i w:val="false"/>
          <w:color w:val="000000"/>
          <w:sz w:val="28"/>
        </w:rPr>
        <w:t>
      1) представлять по требованию должностных лиц налогового органа в установленные сроки документы и сведения на бумажном и электронном носителях;</w:t>
      </w:r>
    </w:p>
    <w:bookmarkEnd w:id="2608"/>
    <w:bookmarkStart w:name="z2782" w:id="2609"/>
    <w:p>
      <w:pPr>
        <w:spacing w:after="0"/>
        <w:ind w:left="0"/>
        <w:jc w:val="both"/>
      </w:pPr>
      <w:r>
        <w:rPr>
          <w:rFonts w:ascii="Times New Roman"/>
          <w:b w:val="false"/>
          <w:i w:val="false"/>
          <w:color w:val="000000"/>
          <w:sz w:val="28"/>
        </w:rPr>
        <w:t>
      2) представлять учетную документацию, составленную налогоплательщиком (налоговым агентом);</w:t>
      </w:r>
    </w:p>
    <w:bookmarkEnd w:id="2609"/>
    <w:bookmarkStart w:name="z2783" w:id="2610"/>
    <w:p>
      <w:pPr>
        <w:spacing w:after="0"/>
        <w:ind w:left="0"/>
        <w:jc w:val="both"/>
      </w:pPr>
      <w:r>
        <w:rPr>
          <w:rFonts w:ascii="Times New Roman"/>
          <w:b w:val="false"/>
          <w:i w:val="false"/>
          <w:color w:val="000000"/>
          <w:sz w:val="28"/>
        </w:rPr>
        <w:t>
      3) обеспечить беспрепятственный доступ должностным лицам налогового органа, проводящим налоговую проверку, и должностным лицам, привлекаемым для участия в проведении такой проверки, к территории и (или) помещениям проверяемого лица и предоставить им рабочее место;</w:t>
      </w:r>
    </w:p>
    <w:bookmarkEnd w:id="2610"/>
    <w:bookmarkStart w:name="z2784" w:id="2611"/>
    <w:p>
      <w:pPr>
        <w:spacing w:after="0"/>
        <w:ind w:left="0"/>
        <w:jc w:val="both"/>
      </w:pPr>
      <w:r>
        <w:rPr>
          <w:rFonts w:ascii="Times New Roman"/>
          <w:b w:val="false"/>
          <w:i w:val="false"/>
          <w:color w:val="000000"/>
          <w:sz w:val="28"/>
        </w:rPr>
        <w:t>
      4) обеспечить проведение инвентаризации в ходе налоговых проверок;</w:t>
      </w:r>
    </w:p>
    <w:bookmarkEnd w:id="2611"/>
    <w:bookmarkStart w:name="z2785" w:id="2612"/>
    <w:p>
      <w:pPr>
        <w:spacing w:after="0"/>
        <w:ind w:left="0"/>
        <w:jc w:val="both"/>
      </w:pPr>
      <w:r>
        <w:rPr>
          <w:rFonts w:ascii="Times New Roman"/>
          <w:b w:val="false"/>
          <w:i w:val="false"/>
          <w:color w:val="000000"/>
          <w:sz w:val="28"/>
        </w:rPr>
        <w:t>
      5) представлять по требованию должностных лиц налогового органа, проводящих налоговую проверку, письменные и устные пояснения по вопросам деятельности налогоплательщика (налогового агента);</w:t>
      </w:r>
    </w:p>
    <w:bookmarkEnd w:id="2612"/>
    <w:bookmarkStart w:name="z2786" w:id="2613"/>
    <w:p>
      <w:pPr>
        <w:spacing w:after="0"/>
        <w:ind w:left="0"/>
        <w:jc w:val="both"/>
      </w:pPr>
      <w:r>
        <w:rPr>
          <w:rFonts w:ascii="Times New Roman"/>
          <w:b w:val="false"/>
          <w:i w:val="false"/>
          <w:color w:val="000000"/>
          <w:sz w:val="28"/>
        </w:rPr>
        <w:t>
      6) предоставлять доступ к просмотру данных программного обеспечения, предназначенного для автоматизации бухгалтерского и налогового учетов, и (или) информационной системе, используемых им и содержащих:</w:t>
      </w:r>
    </w:p>
    <w:bookmarkEnd w:id="2613"/>
    <w:bookmarkStart w:name="z2787" w:id="2614"/>
    <w:p>
      <w:pPr>
        <w:spacing w:after="0"/>
        <w:ind w:left="0"/>
        <w:jc w:val="both"/>
      </w:pPr>
      <w:r>
        <w:rPr>
          <w:rFonts w:ascii="Times New Roman"/>
          <w:b w:val="false"/>
          <w:i w:val="false"/>
          <w:color w:val="000000"/>
          <w:sz w:val="28"/>
        </w:rPr>
        <w:t>
      данные первичных учетных документов;</w:t>
      </w:r>
    </w:p>
    <w:bookmarkEnd w:id="2614"/>
    <w:bookmarkStart w:name="z2788" w:id="2615"/>
    <w:p>
      <w:pPr>
        <w:spacing w:after="0"/>
        <w:ind w:left="0"/>
        <w:jc w:val="both"/>
      </w:pPr>
      <w:r>
        <w:rPr>
          <w:rFonts w:ascii="Times New Roman"/>
          <w:b w:val="false"/>
          <w:i w:val="false"/>
          <w:color w:val="000000"/>
          <w:sz w:val="28"/>
        </w:rPr>
        <w:t>
      данные регистров бухгалтерского учета;</w:t>
      </w:r>
    </w:p>
    <w:bookmarkEnd w:id="2615"/>
    <w:bookmarkStart w:name="z2789" w:id="2616"/>
    <w:p>
      <w:pPr>
        <w:spacing w:after="0"/>
        <w:ind w:left="0"/>
        <w:jc w:val="both"/>
      </w:pPr>
      <w:r>
        <w:rPr>
          <w:rFonts w:ascii="Times New Roman"/>
          <w:b w:val="false"/>
          <w:i w:val="false"/>
          <w:color w:val="000000"/>
          <w:sz w:val="28"/>
        </w:rPr>
        <w:t>
      информацию об объектах налогообложения и (или) объектах, связанных с налогообложением;</w:t>
      </w:r>
    </w:p>
    <w:bookmarkEnd w:id="2616"/>
    <w:bookmarkStart w:name="z2790" w:id="2617"/>
    <w:p>
      <w:pPr>
        <w:spacing w:after="0"/>
        <w:ind w:left="0"/>
        <w:jc w:val="both"/>
      </w:pPr>
      <w:r>
        <w:rPr>
          <w:rFonts w:ascii="Times New Roman"/>
          <w:b w:val="false"/>
          <w:i w:val="false"/>
          <w:color w:val="000000"/>
          <w:sz w:val="28"/>
        </w:rPr>
        <w:t>
      7) исполнять иные обязанности, предусмотренные настоящим Кодексом и законами Республики Казахстан.</w:t>
      </w:r>
    </w:p>
    <w:bookmarkEnd w:id="2617"/>
    <w:bookmarkStart w:name="z2791" w:id="2618"/>
    <w:p>
      <w:pPr>
        <w:spacing w:after="0"/>
        <w:ind w:left="0"/>
        <w:jc w:val="both"/>
      </w:pPr>
      <w:r>
        <w:rPr>
          <w:rFonts w:ascii="Times New Roman"/>
          <w:b w:val="false"/>
          <w:i w:val="false"/>
          <w:color w:val="000000"/>
          <w:sz w:val="28"/>
        </w:rPr>
        <w:t xml:space="preserve">
      При проведении тематических проверок по вопросам, указанным в </w:t>
      </w:r>
      <w:r>
        <w:rPr>
          <w:rFonts w:ascii="Times New Roman"/>
          <w:b w:val="false"/>
          <w:i w:val="false"/>
          <w:color w:val="000000"/>
          <w:sz w:val="28"/>
        </w:rPr>
        <w:t>подпунктах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2 статьи 156 настоящего Кодекса, расходы по разгрузке, погрузке, хранению, возникающие при проведении проверки, возмещаются проверяемыми лицами.</w:t>
      </w:r>
    </w:p>
    <w:bookmarkEnd w:id="2618"/>
    <w:bookmarkStart w:name="z2792" w:id="2619"/>
    <w:p>
      <w:pPr>
        <w:spacing w:after="0"/>
        <w:ind w:left="0"/>
        <w:jc w:val="left"/>
      </w:pPr>
      <w:r>
        <w:rPr>
          <w:rFonts w:ascii="Times New Roman"/>
          <w:b/>
          <w:i w:val="false"/>
          <w:color w:val="000000"/>
        </w:rPr>
        <w:t xml:space="preserve"> Параграф 2. Порядок и сроки проведения налоговой проверки</w:t>
      </w:r>
    </w:p>
    <w:bookmarkEnd w:id="2619"/>
    <w:p>
      <w:pPr>
        <w:spacing w:after="0"/>
        <w:ind w:left="0"/>
        <w:jc w:val="both"/>
      </w:pPr>
      <w:r>
        <w:rPr>
          <w:rFonts w:ascii="Times New Roman"/>
          <w:b/>
          <w:i w:val="false"/>
          <w:color w:val="000000"/>
          <w:sz w:val="28"/>
        </w:rPr>
        <w:t>Статья 162. Начало проведения налоговой проверки</w:t>
      </w:r>
    </w:p>
    <w:bookmarkStart w:name="z2794" w:id="2620"/>
    <w:p>
      <w:pPr>
        <w:spacing w:after="0"/>
        <w:ind w:left="0"/>
        <w:jc w:val="both"/>
      </w:pPr>
      <w:r>
        <w:rPr>
          <w:rFonts w:ascii="Times New Roman"/>
          <w:b w:val="false"/>
          <w:i w:val="false"/>
          <w:color w:val="000000"/>
          <w:sz w:val="28"/>
        </w:rPr>
        <w:t xml:space="preserve">
      1. Датой начала проведения налоговой проверки считается дата вручения налогоплательщику (налоговому агенту) предписания налогового органа лично под роспись, если иное не установлено </w:t>
      </w:r>
      <w:r>
        <w:rPr>
          <w:rFonts w:ascii="Times New Roman"/>
          <w:b w:val="false"/>
          <w:i w:val="false"/>
          <w:color w:val="000000"/>
          <w:sz w:val="28"/>
        </w:rPr>
        <w:t>пунктом 6</w:t>
      </w:r>
      <w:r>
        <w:rPr>
          <w:rFonts w:ascii="Times New Roman"/>
          <w:b w:val="false"/>
          <w:i w:val="false"/>
          <w:color w:val="000000"/>
          <w:sz w:val="28"/>
        </w:rPr>
        <w:t xml:space="preserve"> настоящей статьи.</w:t>
      </w:r>
    </w:p>
    <w:bookmarkEnd w:id="2620"/>
    <w:bookmarkStart w:name="z2795" w:id="2621"/>
    <w:p>
      <w:pPr>
        <w:spacing w:after="0"/>
        <w:ind w:left="0"/>
        <w:jc w:val="both"/>
      </w:pPr>
      <w:r>
        <w:rPr>
          <w:rFonts w:ascii="Times New Roman"/>
          <w:b w:val="false"/>
          <w:i w:val="false"/>
          <w:color w:val="000000"/>
          <w:sz w:val="28"/>
        </w:rPr>
        <w:t>
      2. Предписание налогового органа представляется налогоплательщику (налоговому агенту) в течение трех рабочих дней, следующих за днем выписки.</w:t>
      </w:r>
    </w:p>
    <w:bookmarkEnd w:id="2621"/>
    <w:bookmarkStart w:name="z2796" w:id="2622"/>
    <w:p>
      <w:pPr>
        <w:spacing w:after="0"/>
        <w:ind w:left="0"/>
        <w:jc w:val="both"/>
      </w:pPr>
      <w:r>
        <w:rPr>
          <w:rFonts w:ascii="Times New Roman"/>
          <w:b w:val="false"/>
          <w:i w:val="false"/>
          <w:color w:val="000000"/>
          <w:sz w:val="28"/>
        </w:rPr>
        <w:t>
      Налогоплательщик (налоговый агент) на экземпляре предписания налогового органа ставит подпись об ознакомлении и получении, а также дату и время получения.</w:t>
      </w:r>
    </w:p>
    <w:bookmarkEnd w:id="2622"/>
    <w:bookmarkStart w:name="z2797" w:id="2623"/>
    <w:p>
      <w:pPr>
        <w:spacing w:after="0"/>
        <w:ind w:left="0"/>
        <w:jc w:val="both"/>
      </w:pPr>
      <w:r>
        <w:rPr>
          <w:rFonts w:ascii="Times New Roman"/>
          <w:b w:val="false"/>
          <w:i w:val="false"/>
          <w:color w:val="000000"/>
          <w:sz w:val="28"/>
        </w:rPr>
        <w:t>
      Положения частей первой и второй настоящего пункта не распространяются на тематические налоговые проверки, назначенные не в отношении конкретного налогоплательщика (налогового агента).</w:t>
      </w:r>
    </w:p>
    <w:bookmarkEnd w:id="2623"/>
    <w:bookmarkStart w:name="z2798" w:id="2624"/>
    <w:p>
      <w:pPr>
        <w:spacing w:after="0"/>
        <w:ind w:left="0"/>
        <w:jc w:val="both"/>
      </w:pPr>
      <w:r>
        <w:rPr>
          <w:rFonts w:ascii="Times New Roman"/>
          <w:b w:val="false"/>
          <w:i w:val="false"/>
          <w:color w:val="000000"/>
          <w:sz w:val="28"/>
        </w:rPr>
        <w:t xml:space="preserve">
      3. При проведении тематической налоговой проверки, назначенной не в отношении конкретного налогоплательщика (налогового агента), налогоплательщику (налоговому агенту) или его работнику, осуществляющему реализацию товаров, выполнение работ или оказание услуг, предъявляется оригинал предписания для ознакомления и вручается его копия. </w:t>
      </w:r>
    </w:p>
    <w:bookmarkEnd w:id="2624"/>
    <w:bookmarkStart w:name="z2799" w:id="2625"/>
    <w:p>
      <w:pPr>
        <w:spacing w:after="0"/>
        <w:ind w:left="0"/>
        <w:jc w:val="both"/>
      </w:pPr>
      <w:r>
        <w:rPr>
          <w:rFonts w:ascii="Times New Roman"/>
          <w:b w:val="false"/>
          <w:i w:val="false"/>
          <w:color w:val="000000"/>
          <w:sz w:val="28"/>
        </w:rPr>
        <w:t>
      В оригинале предписания налогового органа налогоплательщиком (налоговым агентом) или его работником, осуществляющим реализацию товаров, выполнение работ или оказание услуг:</w:t>
      </w:r>
    </w:p>
    <w:bookmarkEnd w:id="2625"/>
    <w:bookmarkStart w:name="z2800" w:id="2626"/>
    <w:p>
      <w:pPr>
        <w:spacing w:after="0"/>
        <w:ind w:left="0"/>
        <w:jc w:val="both"/>
      </w:pPr>
      <w:r>
        <w:rPr>
          <w:rFonts w:ascii="Times New Roman"/>
          <w:b w:val="false"/>
          <w:i w:val="false"/>
          <w:color w:val="000000"/>
          <w:sz w:val="28"/>
        </w:rPr>
        <w:t xml:space="preserve">
      вносится соответствующая запись об ознакомлении с предписанием налогового органа и получении копии; </w:t>
      </w:r>
    </w:p>
    <w:bookmarkEnd w:id="2626"/>
    <w:bookmarkStart w:name="z2801" w:id="2627"/>
    <w:p>
      <w:pPr>
        <w:spacing w:after="0"/>
        <w:ind w:left="0"/>
        <w:jc w:val="both"/>
      </w:pPr>
      <w:r>
        <w:rPr>
          <w:rFonts w:ascii="Times New Roman"/>
          <w:b w:val="false"/>
          <w:i w:val="false"/>
          <w:color w:val="000000"/>
          <w:sz w:val="28"/>
        </w:rPr>
        <w:t>
      ставятся подпись, дата и время получения копии предписания налогового органа.</w:t>
      </w:r>
    </w:p>
    <w:bookmarkEnd w:id="2627"/>
    <w:bookmarkStart w:name="z2802" w:id="2628"/>
    <w:p>
      <w:pPr>
        <w:spacing w:after="0"/>
        <w:ind w:left="0"/>
        <w:jc w:val="both"/>
      </w:pPr>
      <w:r>
        <w:rPr>
          <w:rFonts w:ascii="Times New Roman"/>
          <w:b w:val="false"/>
          <w:i w:val="false"/>
          <w:color w:val="000000"/>
          <w:sz w:val="28"/>
        </w:rPr>
        <w:t>
      4. В случае отказа налогоплательщика (налогового агента) в получении предписания налогового органа должностное лицо налогового органа:</w:t>
      </w:r>
    </w:p>
    <w:bookmarkEnd w:id="2628"/>
    <w:bookmarkStart w:name="z2803" w:id="2629"/>
    <w:p>
      <w:pPr>
        <w:spacing w:after="0"/>
        <w:ind w:left="0"/>
        <w:jc w:val="both"/>
      </w:pPr>
      <w:r>
        <w:rPr>
          <w:rFonts w:ascii="Times New Roman"/>
          <w:b w:val="false"/>
          <w:i w:val="false"/>
          <w:color w:val="000000"/>
          <w:sz w:val="28"/>
        </w:rPr>
        <w:t>
      1) производит видеофиксацию факта отказа;</w:t>
      </w:r>
    </w:p>
    <w:bookmarkEnd w:id="2629"/>
    <w:bookmarkStart w:name="z2804" w:id="2630"/>
    <w:p>
      <w:pPr>
        <w:spacing w:after="0"/>
        <w:ind w:left="0"/>
        <w:jc w:val="both"/>
      </w:pPr>
      <w:r>
        <w:rPr>
          <w:rFonts w:ascii="Times New Roman"/>
          <w:b w:val="false"/>
          <w:i w:val="false"/>
          <w:color w:val="000000"/>
          <w:sz w:val="28"/>
        </w:rPr>
        <w:t>
      2) делает на экземпляре предписания налогового органа соответствующую запись;</w:t>
      </w:r>
    </w:p>
    <w:bookmarkEnd w:id="2630"/>
    <w:bookmarkStart w:name="z2805" w:id="2631"/>
    <w:p>
      <w:pPr>
        <w:spacing w:after="0"/>
        <w:ind w:left="0"/>
        <w:jc w:val="both"/>
      </w:pPr>
      <w:r>
        <w:rPr>
          <w:rFonts w:ascii="Times New Roman"/>
          <w:b w:val="false"/>
          <w:i w:val="false"/>
          <w:color w:val="000000"/>
          <w:sz w:val="28"/>
        </w:rPr>
        <w:t>
      3) составляет акт об отказе в получении предписания налогового органа с привлечением понятых.</w:t>
      </w:r>
    </w:p>
    <w:bookmarkEnd w:id="2631"/>
    <w:bookmarkStart w:name="z2806" w:id="2632"/>
    <w:p>
      <w:pPr>
        <w:spacing w:after="0"/>
        <w:ind w:left="0"/>
        <w:jc w:val="both"/>
      </w:pPr>
      <w:r>
        <w:rPr>
          <w:rFonts w:ascii="Times New Roman"/>
          <w:b w:val="false"/>
          <w:i w:val="false"/>
          <w:color w:val="000000"/>
          <w:sz w:val="28"/>
        </w:rPr>
        <w:t>
      5. Отказ налогоплательщика (налогового агента) в получении предписания налогового органа не является основанием для отмены налоговой проверки.</w:t>
      </w:r>
    </w:p>
    <w:bookmarkEnd w:id="2632"/>
    <w:bookmarkStart w:name="z2807" w:id="2633"/>
    <w:p>
      <w:pPr>
        <w:spacing w:after="0"/>
        <w:ind w:left="0"/>
        <w:jc w:val="both"/>
      </w:pPr>
      <w:r>
        <w:rPr>
          <w:rFonts w:ascii="Times New Roman"/>
          <w:b w:val="false"/>
          <w:i w:val="false"/>
          <w:color w:val="000000"/>
          <w:sz w:val="28"/>
        </w:rPr>
        <w:t>
      Отказ налогоплательщика (налогового агента) от получения предписания налогового органа означает недопуск должностных лиц налогового органа к налоговой проверке.</w:t>
      </w:r>
    </w:p>
    <w:bookmarkEnd w:id="2633"/>
    <w:bookmarkStart w:name="z2808" w:id="2634"/>
    <w:p>
      <w:pPr>
        <w:spacing w:after="0"/>
        <w:ind w:left="0"/>
        <w:jc w:val="both"/>
      </w:pPr>
      <w:r>
        <w:rPr>
          <w:rFonts w:ascii="Times New Roman"/>
          <w:b w:val="false"/>
          <w:i w:val="false"/>
          <w:color w:val="000000"/>
          <w:sz w:val="28"/>
        </w:rPr>
        <w:t xml:space="preserve">
      Положение части второй настоящего пункта не применяется при наличии права налогоплательщика (налогового агента) отказать должностным лицам налогового органа в доступе к территории и (или) помещениям. </w:t>
      </w:r>
    </w:p>
    <w:bookmarkEnd w:id="2634"/>
    <w:bookmarkStart w:name="z2809" w:id="2635"/>
    <w:p>
      <w:pPr>
        <w:spacing w:after="0"/>
        <w:ind w:left="0"/>
        <w:jc w:val="both"/>
      </w:pPr>
      <w:r>
        <w:rPr>
          <w:rFonts w:ascii="Times New Roman"/>
          <w:b w:val="false"/>
          <w:i w:val="false"/>
          <w:color w:val="000000"/>
          <w:sz w:val="28"/>
        </w:rPr>
        <w:t>
      6. В случае отказа налогоплательщика (налогового агента) от получения предписания налогового органа датой начала проведения проверки считается дата составления акта об отказе в получении предписания.</w:t>
      </w:r>
    </w:p>
    <w:bookmarkEnd w:id="2635"/>
    <w:bookmarkStart w:name="z2810" w:id="2636"/>
    <w:p>
      <w:pPr>
        <w:spacing w:after="0"/>
        <w:ind w:left="0"/>
        <w:jc w:val="both"/>
      </w:pPr>
      <w:r>
        <w:rPr>
          <w:rFonts w:ascii="Times New Roman"/>
          <w:b w:val="false"/>
          <w:i w:val="false"/>
          <w:color w:val="000000"/>
          <w:sz w:val="28"/>
        </w:rPr>
        <w:t>
      7. В период проведения налоговой проверки не допускается прекращение данной налоговой проверки по:</w:t>
      </w:r>
    </w:p>
    <w:bookmarkEnd w:id="2636"/>
    <w:bookmarkStart w:name="z2811" w:id="2637"/>
    <w:p>
      <w:pPr>
        <w:spacing w:after="0"/>
        <w:ind w:left="0"/>
        <w:jc w:val="both"/>
      </w:pPr>
      <w:r>
        <w:rPr>
          <w:rFonts w:ascii="Times New Roman"/>
          <w:b w:val="false"/>
          <w:i w:val="false"/>
          <w:color w:val="000000"/>
          <w:sz w:val="28"/>
        </w:rPr>
        <w:t>
      1) налоговому заявлению налогоплательщика (налогового агента);</w:t>
      </w:r>
    </w:p>
    <w:bookmarkEnd w:id="2637"/>
    <w:bookmarkStart w:name="z2812" w:id="2638"/>
    <w:p>
      <w:pPr>
        <w:spacing w:after="0"/>
        <w:ind w:left="0"/>
        <w:jc w:val="both"/>
      </w:pPr>
      <w:r>
        <w:rPr>
          <w:rFonts w:ascii="Times New Roman"/>
          <w:b w:val="false"/>
          <w:i w:val="false"/>
          <w:color w:val="000000"/>
          <w:sz w:val="28"/>
        </w:rPr>
        <w:t xml:space="preserve">
      2) прекращению уголовного дела и налоговой проверки по основаниям, предусмотренным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если проверка проводится в рамках досудебного расследования.</w:t>
      </w:r>
    </w:p>
    <w:bookmarkEnd w:id="2638"/>
    <w:bookmarkStart w:name="z2813" w:id="2639"/>
    <w:p>
      <w:pPr>
        <w:spacing w:after="0"/>
        <w:ind w:left="0"/>
        <w:jc w:val="both"/>
      </w:pPr>
      <w:r>
        <w:rPr>
          <w:rFonts w:ascii="Times New Roman"/>
          <w:b w:val="false"/>
          <w:i w:val="false"/>
          <w:color w:val="000000"/>
          <w:sz w:val="28"/>
        </w:rPr>
        <w:t>
      8. При обжаловании налогоплательщиком предписания налогового органа в период осуществления налоговой проверки приостановление такой налоговой проверки не допускается.</w:t>
      </w:r>
    </w:p>
    <w:bookmarkEnd w:id="2639"/>
    <w:p>
      <w:pPr>
        <w:spacing w:after="0"/>
        <w:ind w:left="0"/>
        <w:jc w:val="both"/>
      </w:pPr>
      <w:r>
        <w:rPr>
          <w:rFonts w:ascii="Times New Roman"/>
          <w:b/>
          <w:i w:val="false"/>
          <w:color w:val="000000"/>
          <w:sz w:val="28"/>
        </w:rPr>
        <w:t>Статья 163. Срок проведения налоговых проверок</w:t>
      </w:r>
    </w:p>
    <w:bookmarkStart w:name="z2815" w:id="2640"/>
    <w:p>
      <w:pPr>
        <w:spacing w:after="0"/>
        <w:ind w:left="0"/>
        <w:jc w:val="both"/>
      </w:pPr>
      <w:r>
        <w:rPr>
          <w:rFonts w:ascii="Times New Roman"/>
          <w:b w:val="false"/>
          <w:i w:val="false"/>
          <w:color w:val="000000"/>
          <w:sz w:val="28"/>
        </w:rPr>
        <w:t>
      1. Срок проведения налоговой проверки, указываемый в предписании налогового органа, не должен превышать тридцать рабочих дней с даты вручения предписания, если иное не установлено настоящей статьей.</w:t>
      </w:r>
    </w:p>
    <w:bookmarkEnd w:id="2640"/>
    <w:bookmarkStart w:name="z2816" w:id="2641"/>
    <w:p>
      <w:pPr>
        <w:spacing w:after="0"/>
        <w:ind w:left="0"/>
        <w:jc w:val="both"/>
      </w:pPr>
      <w:r>
        <w:rPr>
          <w:rFonts w:ascii="Times New Roman"/>
          <w:b w:val="false"/>
          <w:i w:val="false"/>
          <w:color w:val="000000"/>
          <w:sz w:val="28"/>
        </w:rPr>
        <w:t>
      2. Срок проведения налоговой проверки в отношении юридических лиц, не имеющих структурных подразделений, индивидуальных предпринимателей и нерезидентов, осуществляющих деятельность через постоянные учреждения при наличии не более одного места нахождения в Республике Казахстан, назначенной:</w:t>
      </w:r>
    </w:p>
    <w:bookmarkEnd w:id="2641"/>
    <w:bookmarkStart w:name="z2817" w:id="2642"/>
    <w:p>
      <w:pPr>
        <w:spacing w:after="0"/>
        <w:ind w:left="0"/>
        <w:jc w:val="both"/>
      </w:pPr>
      <w:r>
        <w:rPr>
          <w:rFonts w:ascii="Times New Roman"/>
          <w:b w:val="false"/>
          <w:i w:val="false"/>
          <w:color w:val="000000"/>
          <w:sz w:val="28"/>
        </w:rPr>
        <w:t>
      1) налоговым органом, может быть продлен:</w:t>
      </w:r>
    </w:p>
    <w:bookmarkEnd w:id="2642"/>
    <w:bookmarkStart w:name="z2818" w:id="2643"/>
    <w:p>
      <w:pPr>
        <w:spacing w:after="0"/>
        <w:ind w:left="0"/>
        <w:jc w:val="both"/>
      </w:pPr>
      <w:r>
        <w:rPr>
          <w:rFonts w:ascii="Times New Roman"/>
          <w:b w:val="false"/>
          <w:i w:val="false"/>
          <w:color w:val="000000"/>
          <w:sz w:val="28"/>
        </w:rPr>
        <w:t>
      налоговым органом – до сорока рабочих дней;</w:t>
      </w:r>
    </w:p>
    <w:bookmarkEnd w:id="2643"/>
    <w:bookmarkStart w:name="z2819" w:id="2644"/>
    <w:p>
      <w:pPr>
        <w:spacing w:after="0"/>
        <w:ind w:left="0"/>
        <w:jc w:val="both"/>
      </w:pPr>
      <w:r>
        <w:rPr>
          <w:rFonts w:ascii="Times New Roman"/>
          <w:b w:val="false"/>
          <w:i w:val="false"/>
          <w:color w:val="000000"/>
          <w:sz w:val="28"/>
        </w:rPr>
        <w:t>
      вышестоящим налоговым органом – до пятидесяти рабочих дней;</w:t>
      </w:r>
    </w:p>
    <w:bookmarkEnd w:id="2644"/>
    <w:bookmarkStart w:name="z2820" w:id="2645"/>
    <w:p>
      <w:pPr>
        <w:spacing w:after="0"/>
        <w:ind w:left="0"/>
        <w:jc w:val="both"/>
      </w:pPr>
      <w:r>
        <w:rPr>
          <w:rFonts w:ascii="Times New Roman"/>
          <w:b w:val="false"/>
          <w:i w:val="false"/>
          <w:color w:val="000000"/>
          <w:sz w:val="28"/>
        </w:rPr>
        <w:t>
      2) уполномоченным органом, может быть продлен до пятидесяти рабочих дней.</w:t>
      </w:r>
    </w:p>
    <w:bookmarkEnd w:id="2645"/>
    <w:bookmarkStart w:name="z2821" w:id="2646"/>
    <w:p>
      <w:pPr>
        <w:spacing w:after="0"/>
        <w:ind w:left="0"/>
        <w:jc w:val="both"/>
      </w:pPr>
      <w:r>
        <w:rPr>
          <w:rFonts w:ascii="Times New Roman"/>
          <w:b w:val="false"/>
          <w:i w:val="false"/>
          <w:color w:val="000000"/>
          <w:sz w:val="28"/>
        </w:rPr>
        <w:t>
      3. Срок проведения налоговой проверки в отношении юридических лиц, имеющих структурные подразделения, и нерезидентов, осуществляющих деятельность через постоянные учреждения, при наличии более одного места нахождения в Республике Казахстан, назначенной:</w:t>
      </w:r>
    </w:p>
    <w:bookmarkEnd w:id="2646"/>
    <w:bookmarkStart w:name="z2822" w:id="2647"/>
    <w:p>
      <w:pPr>
        <w:spacing w:after="0"/>
        <w:ind w:left="0"/>
        <w:jc w:val="both"/>
      </w:pPr>
      <w:r>
        <w:rPr>
          <w:rFonts w:ascii="Times New Roman"/>
          <w:b w:val="false"/>
          <w:i w:val="false"/>
          <w:color w:val="000000"/>
          <w:sz w:val="28"/>
        </w:rPr>
        <w:t xml:space="preserve">
      1) налоговым органом, может быть продлен: </w:t>
      </w:r>
    </w:p>
    <w:bookmarkEnd w:id="2647"/>
    <w:bookmarkStart w:name="z2823" w:id="2648"/>
    <w:p>
      <w:pPr>
        <w:spacing w:after="0"/>
        <w:ind w:left="0"/>
        <w:jc w:val="both"/>
      </w:pPr>
      <w:r>
        <w:rPr>
          <w:rFonts w:ascii="Times New Roman"/>
          <w:b w:val="false"/>
          <w:i w:val="false"/>
          <w:color w:val="000000"/>
          <w:sz w:val="28"/>
        </w:rPr>
        <w:t>
      налоговым органом – до шестидесяти пяти рабочих дней;</w:t>
      </w:r>
    </w:p>
    <w:bookmarkEnd w:id="2648"/>
    <w:bookmarkStart w:name="z2824" w:id="2649"/>
    <w:p>
      <w:pPr>
        <w:spacing w:after="0"/>
        <w:ind w:left="0"/>
        <w:jc w:val="both"/>
      </w:pPr>
      <w:r>
        <w:rPr>
          <w:rFonts w:ascii="Times New Roman"/>
          <w:b w:val="false"/>
          <w:i w:val="false"/>
          <w:color w:val="000000"/>
          <w:sz w:val="28"/>
        </w:rPr>
        <w:t>
      вышестоящим налоговым органом – до ста шестидесяти рабочих дней;</w:t>
      </w:r>
    </w:p>
    <w:bookmarkEnd w:id="2649"/>
    <w:bookmarkStart w:name="z2825" w:id="2650"/>
    <w:p>
      <w:pPr>
        <w:spacing w:after="0"/>
        <w:ind w:left="0"/>
        <w:jc w:val="both"/>
      </w:pPr>
      <w:r>
        <w:rPr>
          <w:rFonts w:ascii="Times New Roman"/>
          <w:b w:val="false"/>
          <w:i w:val="false"/>
          <w:color w:val="000000"/>
          <w:sz w:val="28"/>
        </w:rPr>
        <w:t>
      2) уполномоченным органом, может быть продлен уполномоченным органом до ста шестидесяти рабочих дней.</w:t>
      </w:r>
    </w:p>
    <w:bookmarkEnd w:id="2650"/>
    <w:bookmarkStart w:name="z2826" w:id="2651"/>
    <w:p>
      <w:pPr>
        <w:spacing w:after="0"/>
        <w:ind w:left="0"/>
        <w:jc w:val="both"/>
      </w:pPr>
      <w:r>
        <w:rPr>
          <w:rFonts w:ascii="Times New Roman"/>
          <w:b w:val="false"/>
          <w:i w:val="false"/>
          <w:color w:val="000000"/>
          <w:sz w:val="28"/>
        </w:rPr>
        <w:t xml:space="preserve">
      Срок проведения налоговой проверки, указанной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не должен превышать сто восемьдесят календарных дней со дня начала проведения такой проверки, за исключением налоговых проверок в отношении субъектов крупного предпринимательства или при направлении в иностранные государства запроса о предоставлении информации и получения по нему сведений в соответствии с международными соглашениями.</w:t>
      </w:r>
    </w:p>
    <w:bookmarkEnd w:id="2651"/>
    <w:bookmarkStart w:name="z2827" w:id="2652"/>
    <w:p>
      <w:pPr>
        <w:spacing w:after="0"/>
        <w:ind w:left="0"/>
        <w:jc w:val="both"/>
      </w:pPr>
      <w:r>
        <w:rPr>
          <w:rFonts w:ascii="Times New Roman"/>
          <w:b w:val="false"/>
          <w:i w:val="false"/>
          <w:color w:val="000000"/>
          <w:sz w:val="28"/>
        </w:rPr>
        <w:t>
      4. Срок проведения налоговой проверки в отношении налогоплательщиков, состоящих на налоговом мониторинге, назначенной:</w:t>
      </w:r>
    </w:p>
    <w:bookmarkEnd w:id="2652"/>
    <w:bookmarkStart w:name="z2828" w:id="2653"/>
    <w:p>
      <w:pPr>
        <w:spacing w:after="0"/>
        <w:ind w:left="0"/>
        <w:jc w:val="both"/>
      </w:pPr>
      <w:r>
        <w:rPr>
          <w:rFonts w:ascii="Times New Roman"/>
          <w:b w:val="false"/>
          <w:i w:val="false"/>
          <w:color w:val="000000"/>
          <w:sz w:val="28"/>
        </w:rPr>
        <w:t xml:space="preserve">
      1) налоговым органом, может быть продлен: </w:t>
      </w:r>
    </w:p>
    <w:bookmarkEnd w:id="2653"/>
    <w:bookmarkStart w:name="z2829" w:id="2654"/>
    <w:p>
      <w:pPr>
        <w:spacing w:after="0"/>
        <w:ind w:left="0"/>
        <w:jc w:val="both"/>
      </w:pPr>
      <w:r>
        <w:rPr>
          <w:rFonts w:ascii="Times New Roman"/>
          <w:b w:val="false"/>
          <w:i w:val="false"/>
          <w:color w:val="000000"/>
          <w:sz w:val="28"/>
        </w:rPr>
        <w:t>
      налоговым органом – до семидесяти пяти рабочих дней;</w:t>
      </w:r>
    </w:p>
    <w:bookmarkEnd w:id="2654"/>
    <w:bookmarkStart w:name="z2830" w:id="2655"/>
    <w:p>
      <w:pPr>
        <w:spacing w:after="0"/>
        <w:ind w:left="0"/>
        <w:jc w:val="both"/>
      </w:pPr>
      <w:r>
        <w:rPr>
          <w:rFonts w:ascii="Times New Roman"/>
          <w:b w:val="false"/>
          <w:i w:val="false"/>
          <w:color w:val="000000"/>
          <w:sz w:val="28"/>
        </w:rPr>
        <w:t>
      вышестоящим налоговым органом – до ста восьмидесяти рабочих дней;</w:t>
      </w:r>
    </w:p>
    <w:bookmarkEnd w:id="2655"/>
    <w:bookmarkStart w:name="z2831" w:id="2656"/>
    <w:p>
      <w:pPr>
        <w:spacing w:after="0"/>
        <w:ind w:left="0"/>
        <w:jc w:val="both"/>
      </w:pPr>
      <w:r>
        <w:rPr>
          <w:rFonts w:ascii="Times New Roman"/>
          <w:b w:val="false"/>
          <w:i w:val="false"/>
          <w:color w:val="000000"/>
          <w:sz w:val="28"/>
        </w:rPr>
        <w:t>
      2) уполномоченным органом, может быть продлен уполномоченным органом до ста восьмидесяти рабочих дней.</w:t>
      </w:r>
    </w:p>
    <w:bookmarkEnd w:id="2656"/>
    <w:bookmarkStart w:name="z2832" w:id="2657"/>
    <w:p>
      <w:pPr>
        <w:spacing w:after="0"/>
        <w:ind w:left="0"/>
        <w:jc w:val="both"/>
      </w:pPr>
      <w:r>
        <w:rPr>
          <w:rFonts w:ascii="Times New Roman"/>
          <w:b w:val="false"/>
          <w:i w:val="false"/>
          <w:color w:val="000000"/>
          <w:sz w:val="28"/>
        </w:rPr>
        <w:t xml:space="preserve">
      5. Общий срок проведения налоговой проверки с учетом продления, предусмотренного настоящей статьей, не должен превышать сроки, определенные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2657"/>
    <w:bookmarkStart w:name="z2833" w:id="2658"/>
    <w:p>
      <w:pPr>
        <w:spacing w:after="0"/>
        <w:ind w:left="0"/>
        <w:jc w:val="both"/>
      </w:pPr>
      <w:r>
        <w:rPr>
          <w:rFonts w:ascii="Times New Roman"/>
          <w:b w:val="false"/>
          <w:i w:val="false"/>
          <w:color w:val="000000"/>
          <w:sz w:val="28"/>
        </w:rPr>
        <w:t>
      6. Течение срока проведения налоговой проверки может приостанавливаться налоговыми органами на период:</w:t>
      </w:r>
    </w:p>
    <w:bookmarkEnd w:id="2658"/>
    <w:bookmarkStart w:name="z2834" w:id="2659"/>
    <w:p>
      <w:pPr>
        <w:spacing w:after="0"/>
        <w:ind w:left="0"/>
        <w:jc w:val="both"/>
      </w:pPr>
      <w:r>
        <w:rPr>
          <w:rFonts w:ascii="Times New Roman"/>
          <w:b w:val="false"/>
          <w:i w:val="false"/>
          <w:color w:val="000000"/>
          <w:sz w:val="28"/>
        </w:rPr>
        <w:t xml:space="preserve">
      вручения налогоплательщику (налоговому агенту) требования налогового органа о представлении сведений и (или) документов и представления налогоплательщиком (налоговым агентом) запрашиваемых при проведении налоговой проверки сведений и (или) документов; </w:t>
      </w:r>
    </w:p>
    <w:bookmarkEnd w:id="2659"/>
    <w:bookmarkStart w:name="z2835" w:id="2660"/>
    <w:p>
      <w:pPr>
        <w:spacing w:after="0"/>
        <w:ind w:left="0"/>
        <w:jc w:val="both"/>
      </w:pPr>
      <w:r>
        <w:rPr>
          <w:rFonts w:ascii="Times New Roman"/>
          <w:b w:val="false"/>
          <w:i w:val="false"/>
          <w:color w:val="000000"/>
          <w:sz w:val="28"/>
        </w:rPr>
        <w:t>
      направления запроса налогового органа в другие налоговые органы, государственные органы, банковские организации и иные организации, осуществляющие деятельность на территории Республики Казахстан, и получения сведений и (или) документов по указанному запросу;</w:t>
      </w:r>
    </w:p>
    <w:bookmarkEnd w:id="2660"/>
    <w:bookmarkStart w:name="z2836" w:id="2661"/>
    <w:p>
      <w:pPr>
        <w:spacing w:after="0"/>
        <w:ind w:left="0"/>
        <w:jc w:val="both"/>
      </w:pPr>
      <w:r>
        <w:rPr>
          <w:rFonts w:ascii="Times New Roman"/>
          <w:b w:val="false"/>
          <w:i w:val="false"/>
          <w:color w:val="000000"/>
          <w:sz w:val="28"/>
        </w:rPr>
        <w:t xml:space="preserve">
      направления в иностранные государства запроса о предоставлении информации и получения по нему сведений налоговыми органами в соответствии с международными соглашениями; </w:t>
      </w:r>
    </w:p>
    <w:bookmarkEnd w:id="2661"/>
    <w:bookmarkStart w:name="z2837" w:id="2662"/>
    <w:p>
      <w:pPr>
        <w:spacing w:after="0"/>
        <w:ind w:left="0"/>
        <w:jc w:val="both"/>
      </w:pPr>
      <w:r>
        <w:rPr>
          <w:rFonts w:ascii="Times New Roman"/>
          <w:b w:val="false"/>
          <w:i w:val="false"/>
          <w:color w:val="000000"/>
          <w:sz w:val="28"/>
        </w:rPr>
        <w:t>
      подготовки письменного возражения проверяемым налогоплательщиком (налоговым агентом) на предварительный акт налоговой проверки и его рассмотрения налоговым органом в порядке, определенном законодательством Республики Казахстан.</w:t>
      </w:r>
    </w:p>
    <w:bookmarkEnd w:id="2662"/>
    <w:bookmarkStart w:name="z2838" w:id="2663"/>
    <w:p>
      <w:pPr>
        <w:spacing w:after="0"/>
        <w:ind w:left="0"/>
        <w:jc w:val="both"/>
      </w:pPr>
      <w:r>
        <w:rPr>
          <w:rFonts w:ascii="Times New Roman"/>
          <w:b w:val="false"/>
          <w:i w:val="false"/>
          <w:color w:val="000000"/>
          <w:sz w:val="28"/>
        </w:rPr>
        <w:t>
      Налоговый орган при приостановлении или восстановлении срока проведения налоговой проверки уведомляет государственный орган, осуществляющий в пределах своей компетенции деятельность в области государственной правовой статистики и специальных учетов.</w:t>
      </w:r>
    </w:p>
    <w:bookmarkEnd w:id="2663"/>
    <w:bookmarkStart w:name="z2839" w:id="2664"/>
    <w:p>
      <w:pPr>
        <w:spacing w:after="0"/>
        <w:ind w:left="0"/>
        <w:jc w:val="both"/>
      </w:pPr>
      <w:r>
        <w:rPr>
          <w:rFonts w:ascii="Times New Roman"/>
          <w:b w:val="false"/>
          <w:i w:val="false"/>
          <w:color w:val="000000"/>
          <w:sz w:val="28"/>
        </w:rPr>
        <w:t>
      Срок приостановления по основаниям, предусмотренным настоящей статьей, не включается в срок налоговой проверки:</w:t>
      </w:r>
    </w:p>
    <w:bookmarkEnd w:id="2664"/>
    <w:bookmarkStart w:name="z2840" w:id="2665"/>
    <w:p>
      <w:pPr>
        <w:spacing w:after="0"/>
        <w:ind w:left="0"/>
        <w:jc w:val="both"/>
      </w:pPr>
      <w:r>
        <w:rPr>
          <w:rFonts w:ascii="Times New Roman"/>
          <w:b w:val="false"/>
          <w:i w:val="false"/>
          <w:color w:val="000000"/>
          <w:sz w:val="28"/>
        </w:rPr>
        <w:t>
      1) налогоплательщиков, состоящих на налоговом мониторинге;</w:t>
      </w:r>
    </w:p>
    <w:bookmarkEnd w:id="2665"/>
    <w:bookmarkStart w:name="z2841" w:id="2666"/>
    <w:p>
      <w:pPr>
        <w:spacing w:after="0"/>
        <w:ind w:left="0"/>
        <w:jc w:val="both"/>
      </w:pPr>
      <w:r>
        <w:rPr>
          <w:rFonts w:ascii="Times New Roman"/>
          <w:b w:val="false"/>
          <w:i w:val="false"/>
          <w:color w:val="000000"/>
          <w:sz w:val="28"/>
        </w:rPr>
        <w:t>
      2) проводимой в связи с ликвидацией юридического лица – резидента, структурного подразделения юридического лица – нерезидента, прекращением юридическим лицом – нерезидентом деятельности, осуществляемой в Республике Казахстан через постоянное учреждение, прекращением деятельности индивидуального предпринимателя;</w:t>
      </w:r>
    </w:p>
    <w:bookmarkEnd w:id="2666"/>
    <w:bookmarkStart w:name="z2842" w:id="2667"/>
    <w:p>
      <w:pPr>
        <w:spacing w:after="0"/>
        <w:ind w:left="0"/>
        <w:jc w:val="both"/>
      </w:pPr>
      <w:r>
        <w:rPr>
          <w:rFonts w:ascii="Times New Roman"/>
          <w:b w:val="false"/>
          <w:i w:val="false"/>
          <w:color w:val="000000"/>
          <w:sz w:val="28"/>
        </w:rPr>
        <w:t>
      3) по вопросам:</w:t>
      </w:r>
    </w:p>
    <w:bookmarkEnd w:id="2667"/>
    <w:bookmarkStart w:name="z2843" w:id="2668"/>
    <w:p>
      <w:pPr>
        <w:spacing w:after="0"/>
        <w:ind w:left="0"/>
        <w:jc w:val="both"/>
      </w:pPr>
      <w:r>
        <w:rPr>
          <w:rFonts w:ascii="Times New Roman"/>
          <w:b w:val="false"/>
          <w:i w:val="false"/>
          <w:color w:val="000000"/>
          <w:sz w:val="28"/>
        </w:rPr>
        <w:t>
      трансфертного ценообразования;</w:t>
      </w:r>
    </w:p>
    <w:bookmarkEnd w:id="2668"/>
    <w:bookmarkStart w:name="z2844" w:id="2669"/>
    <w:p>
      <w:pPr>
        <w:spacing w:after="0"/>
        <w:ind w:left="0"/>
        <w:jc w:val="both"/>
      </w:pPr>
      <w:r>
        <w:rPr>
          <w:rFonts w:ascii="Times New Roman"/>
          <w:b w:val="false"/>
          <w:i w:val="false"/>
          <w:color w:val="000000"/>
          <w:sz w:val="28"/>
        </w:rPr>
        <w:t>
      подтверждения достоверности сумм превышения налога на добавленную стоимость, предъявленных к возврату;</w:t>
      </w:r>
    </w:p>
    <w:bookmarkEnd w:id="2669"/>
    <w:bookmarkStart w:name="z2845" w:id="2670"/>
    <w:p>
      <w:pPr>
        <w:spacing w:after="0"/>
        <w:ind w:left="0"/>
        <w:jc w:val="both"/>
      </w:pPr>
      <w:r>
        <w:rPr>
          <w:rFonts w:ascii="Times New Roman"/>
          <w:b w:val="false"/>
          <w:i w:val="false"/>
          <w:color w:val="000000"/>
          <w:sz w:val="28"/>
        </w:rPr>
        <w:t>
      проверок налоговых агентов по возврату подоходного налога из бюджета на основании заявления нерезидента;</w:t>
      </w:r>
    </w:p>
    <w:bookmarkEnd w:id="2670"/>
    <w:bookmarkStart w:name="z2846" w:id="2671"/>
    <w:p>
      <w:pPr>
        <w:spacing w:after="0"/>
        <w:ind w:left="0"/>
        <w:jc w:val="both"/>
      </w:pPr>
      <w:r>
        <w:rPr>
          <w:rFonts w:ascii="Times New Roman"/>
          <w:b w:val="false"/>
          <w:i w:val="false"/>
          <w:color w:val="000000"/>
          <w:sz w:val="28"/>
        </w:rPr>
        <w:t>
      изложенным в жалобе налогоплательщика (налогового агента) на уведомление о результатах налоговой проверки;</w:t>
      </w:r>
    </w:p>
    <w:bookmarkEnd w:id="2671"/>
    <w:bookmarkStart w:name="z2847" w:id="2672"/>
    <w:p>
      <w:pPr>
        <w:spacing w:after="0"/>
        <w:ind w:left="0"/>
        <w:jc w:val="both"/>
      </w:pPr>
      <w:r>
        <w:rPr>
          <w:rFonts w:ascii="Times New Roman"/>
          <w:b w:val="false"/>
          <w:i w:val="false"/>
          <w:color w:val="000000"/>
          <w:sz w:val="28"/>
        </w:rPr>
        <w:t xml:space="preserve">
      4) проводимой по основаниям, предусмотренным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2672"/>
    <w:bookmarkStart w:name="z2848" w:id="2673"/>
    <w:p>
      <w:pPr>
        <w:spacing w:after="0"/>
        <w:ind w:left="0"/>
        <w:jc w:val="both"/>
      </w:pPr>
      <w:r>
        <w:rPr>
          <w:rFonts w:ascii="Times New Roman"/>
          <w:b w:val="false"/>
          <w:i w:val="false"/>
          <w:color w:val="000000"/>
          <w:sz w:val="28"/>
        </w:rPr>
        <w:t>
      5) в случае выставления налогоплательщику (налоговому агенту) требования налогового органа о представлении документов (сведений) в ходе проведения налоговых проверок;</w:t>
      </w:r>
    </w:p>
    <w:bookmarkEnd w:id="2673"/>
    <w:bookmarkStart w:name="z2849" w:id="2674"/>
    <w:p>
      <w:pPr>
        <w:spacing w:after="0"/>
        <w:ind w:left="0"/>
        <w:jc w:val="both"/>
      </w:pPr>
      <w:r>
        <w:rPr>
          <w:rFonts w:ascii="Times New Roman"/>
          <w:b w:val="false"/>
          <w:i w:val="false"/>
          <w:color w:val="000000"/>
          <w:sz w:val="28"/>
        </w:rPr>
        <w:t>
      6) в случаях выставления налогоплательщику (налоговому агенту) предварительного акта налоговой проверки, а также рассмотрения налоговым органом письменного возражения налогоплательщика (налогового агента) к предварительному акту налоговой проверки в порядке, определенном законодательством Республики Казахстан.</w:t>
      </w:r>
    </w:p>
    <w:bookmarkEnd w:id="2674"/>
    <w:bookmarkStart w:name="z2850" w:id="2675"/>
    <w:p>
      <w:pPr>
        <w:spacing w:after="0"/>
        <w:ind w:left="0"/>
        <w:jc w:val="both"/>
      </w:pPr>
      <w:r>
        <w:rPr>
          <w:rFonts w:ascii="Times New Roman"/>
          <w:b w:val="false"/>
          <w:i w:val="false"/>
          <w:color w:val="000000"/>
          <w:sz w:val="28"/>
        </w:rPr>
        <w:t>
      Срок приостановления иных налоговых проверок, не указанных в настоящем пункте, включается в срок налоговой проверки.</w:t>
      </w:r>
    </w:p>
    <w:bookmarkEnd w:id="2675"/>
    <w:bookmarkStart w:name="z2851" w:id="2676"/>
    <w:p>
      <w:pPr>
        <w:spacing w:after="0"/>
        <w:ind w:left="0"/>
        <w:jc w:val="both"/>
      </w:pPr>
      <w:r>
        <w:rPr>
          <w:rFonts w:ascii="Times New Roman"/>
          <w:b w:val="false"/>
          <w:i w:val="false"/>
          <w:color w:val="000000"/>
          <w:sz w:val="28"/>
        </w:rPr>
        <w:t>
      7. Налоговый орган обязан представить проверяемому налогоплательщику (налоговому агенту) извещение о приостановлении или возобновлении налоговой проверки в течение трех рабочих дней с даты приостановления или возобновления путем:</w:t>
      </w:r>
    </w:p>
    <w:bookmarkEnd w:id="2676"/>
    <w:bookmarkStart w:name="z2852" w:id="2677"/>
    <w:p>
      <w:pPr>
        <w:spacing w:after="0"/>
        <w:ind w:left="0"/>
        <w:jc w:val="both"/>
      </w:pPr>
      <w:r>
        <w:rPr>
          <w:rFonts w:ascii="Times New Roman"/>
          <w:b w:val="false"/>
          <w:i w:val="false"/>
          <w:color w:val="000000"/>
          <w:sz w:val="28"/>
        </w:rPr>
        <w:t>
      1) направления электронным способом посредством веб-портала – в случае, если налогоплательщик зарегистрирован на веб-портале.</w:t>
      </w:r>
    </w:p>
    <w:bookmarkEnd w:id="2677"/>
    <w:bookmarkStart w:name="z2853" w:id="2678"/>
    <w:p>
      <w:pPr>
        <w:spacing w:after="0"/>
        <w:ind w:left="0"/>
        <w:jc w:val="both"/>
      </w:pPr>
      <w:r>
        <w:rPr>
          <w:rFonts w:ascii="Times New Roman"/>
          <w:b w:val="false"/>
          <w:i w:val="false"/>
          <w:color w:val="000000"/>
          <w:sz w:val="28"/>
        </w:rPr>
        <w:t>
      При направлении электронным способом извещение о приостановлении или возобновлении налоговой проверки считается врученным проверяемому налогоплательщику (налоговому агенту) с момента его ознакомления в личном кабинете пользователя веб-портала;</w:t>
      </w:r>
    </w:p>
    <w:bookmarkEnd w:id="2678"/>
    <w:bookmarkStart w:name="z2854" w:id="2679"/>
    <w:p>
      <w:pPr>
        <w:spacing w:after="0"/>
        <w:ind w:left="0"/>
        <w:jc w:val="both"/>
      </w:pPr>
      <w:r>
        <w:rPr>
          <w:rFonts w:ascii="Times New Roman"/>
          <w:b w:val="false"/>
          <w:i w:val="false"/>
          <w:color w:val="000000"/>
          <w:sz w:val="28"/>
        </w:rPr>
        <w:t>
      2) вручения лично под роспись или направления посредством почтовой или иной организации связи заказным письмом с уведомлением – в случае отсутствия ознакомления с таким извещением в личном кабинете пользователя веб-портала по истечении одного рабочего дня, следующего за днем направления такого извещения электронным способом.</w:t>
      </w:r>
    </w:p>
    <w:bookmarkEnd w:id="2679"/>
    <w:bookmarkStart w:name="z2855" w:id="2680"/>
    <w:p>
      <w:pPr>
        <w:spacing w:after="0"/>
        <w:ind w:left="0"/>
        <w:jc w:val="both"/>
      </w:pPr>
      <w:r>
        <w:rPr>
          <w:rFonts w:ascii="Times New Roman"/>
          <w:b w:val="false"/>
          <w:i w:val="false"/>
          <w:color w:val="000000"/>
          <w:sz w:val="28"/>
        </w:rPr>
        <w:t xml:space="preserve">
      При направлении посредством почтовой или иной организации связи заказным письмом с уведомлением извещение о приостановлении или возобновлении налоговой проверки считается врученным проверяемому налогоплательщику (налоговому агенту) с даты отметки таким лицом в уведомлении почтовой или иной организации связи. </w:t>
      </w:r>
    </w:p>
    <w:bookmarkEnd w:id="2680"/>
    <w:bookmarkStart w:name="z2856" w:id="2681"/>
    <w:p>
      <w:pPr>
        <w:spacing w:after="0"/>
        <w:ind w:left="0"/>
        <w:jc w:val="both"/>
      </w:pPr>
      <w:r>
        <w:rPr>
          <w:rFonts w:ascii="Times New Roman"/>
          <w:b w:val="false"/>
          <w:i w:val="false"/>
          <w:color w:val="000000"/>
          <w:sz w:val="28"/>
        </w:rPr>
        <w:t>
      При вручении лично извещения о приостановлении или возобновлении налоговой проверки под роспись проверяемый налогоплательщик (налоговый агент) на экземпляре налогового органа ставит подпись об ознакомлении и получении, а также дату и время получения.</w:t>
      </w:r>
    </w:p>
    <w:bookmarkEnd w:id="2681"/>
    <w:bookmarkStart w:name="z2857" w:id="2682"/>
    <w:p>
      <w:pPr>
        <w:spacing w:after="0"/>
        <w:ind w:left="0"/>
        <w:jc w:val="both"/>
      </w:pPr>
      <w:r>
        <w:rPr>
          <w:rFonts w:ascii="Times New Roman"/>
          <w:b w:val="false"/>
          <w:i w:val="false"/>
          <w:color w:val="000000"/>
          <w:sz w:val="28"/>
        </w:rPr>
        <w:t xml:space="preserve">
      8. Срок проведения, продления и приостановления тематических налоговых проверок по подтверждению достоверности сумм превышения налога на добавленную стоимость, предъявленных к возврату, устанавливается с соблюдением сроков, предусмотренных </w:t>
      </w:r>
      <w:r>
        <w:rPr>
          <w:rFonts w:ascii="Times New Roman"/>
          <w:b w:val="false"/>
          <w:i w:val="false"/>
          <w:color w:val="000000"/>
          <w:sz w:val="28"/>
        </w:rPr>
        <w:t>параграфом 2</w:t>
      </w:r>
      <w:r>
        <w:rPr>
          <w:rFonts w:ascii="Times New Roman"/>
          <w:b w:val="false"/>
          <w:i w:val="false"/>
          <w:color w:val="000000"/>
          <w:sz w:val="28"/>
        </w:rPr>
        <w:t xml:space="preserve"> главы 10 настоящего Кодекса.</w:t>
      </w:r>
    </w:p>
    <w:bookmarkEnd w:id="2682"/>
    <w:bookmarkStart w:name="z2858" w:id="2683"/>
    <w:p>
      <w:pPr>
        <w:spacing w:after="0"/>
        <w:ind w:left="0"/>
        <w:jc w:val="both"/>
      </w:pPr>
      <w:r>
        <w:rPr>
          <w:rFonts w:ascii="Times New Roman"/>
          <w:b w:val="false"/>
          <w:i w:val="false"/>
          <w:color w:val="000000"/>
          <w:sz w:val="28"/>
        </w:rPr>
        <w:t>
      9. Срок проведения хронометражного обследования не может превышать тридцать рабочих дней.</w:t>
      </w:r>
    </w:p>
    <w:bookmarkEnd w:id="2683"/>
    <w:bookmarkStart w:name="z2859" w:id="2684"/>
    <w:p>
      <w:pPr>
        <w:spacing w:after="0"/>
        <w:ind w:left="0"/>
        <w:jc w:val="both"/>
      </w:pPr>
      <w:r>
        <w:rPr>
          <w:rFonts w:ascii="Times New Roman"/>
          <w:b w:val="false"/>
          <w:i w:val="false"/>
          <w:color w:val="000000"/>
          <w:sz w:val="28"/>
        </w:rPr>
        <w:t>
      Продление и (или) приостановление течения срока налоговой проверки, предусмотренные настоящей статьей, не применяются при проведении хронометражного обследования.</w:t>
      </w:r>
    </w:p>
    <w:bookmarkEnd w:id="2684"/>
    <w:bookmarkStart w:name="z2860" w:id="2685"/>
    <w:p>
      <w:pPr>
        <w:spacing w:after="0"/>
        <w:ind w:left="0"/>
        <w:jc w:val="both"/>
      </w:pPr>
      <w:r>
        <w:rPr>
          <w:rFonts w:ascii="Times New Roman"/>
          <w:b w:val="false"/>
          <w:i w:val="false"/>
          <w:color w:val="000000"/>
          <w:sz w:val="28"/>
        </w:rPr>
        <w:t>
      Хронометражное обследование может проводиться во внеурочное время (ночное время, выходные, праздничные дни), если проверяемый налогоплательщик (налоговый агент) в указанное время осуществляет свою деятельность.</w:t>
      </w:r>
    </w:p>
    <w:bookmarkEnd w:id="2685"/>
    <w:bookmarkStart w:name="z2861" w:id="2686"/>
    <w:p>
      <w:pPr>
        <w:spacing w:after="0"/>
        <w:ind w:left="0"/>
        <w:jc w:val="both"/>
      </w:pPr>
      <w:r>
        <w:rPr>
          <w:rFonts w:ascii="Times New Roman"/>
          <w:b w:val="false"/>
          <w:i w:val="false"/>
          <w:color w:val="000000"/>
          <w:sz w:val="28"/>
        </w:rPr>
        <w:t>
      10. Не включается в срок проведения налоговой проверки период между:</w:t>
      </w:r>
    </w:p>
    <w:bookmarkEnd w:id="2686"/>
    <w:bookmarkStart w:name="z2862" w:id="2687"/>
    <w:p>
      <w:pPr>
        <w:spacing w:after="0"/>
        <w:ind w:left="0"/>
        <w:jc w:val="both"/>
      </w:pPr>
      <w:r>
        <w:rPr>
          <w:rFonts w:ascii="Times New Roman"/>
          <w:b w:val="false"/>
          <w:i w:val="false"/>
          <w:color w:val="000000"/>
          <w:sz w:val="28"/>
        </w:rPr>
        <w:t>
      1) датой направления акта налоговой проверки налогоплательщику (налоговому агенту) электронным способом и датой удостоверения такого акта посредством электронной цифровой подписи;</w:t>
      </w:r>
    </w:p>
    <w:bookmarkEnd w:id="2687"/>
    <w:bookmarkStart w:name="z2863" w:id="2688"/>
    <w:p>
      <w:pPr>
        <w:spacing w:after="0"/>
        <w:ind w:left="0"/>
        <w:jc w:val="both"/>
      </w:pPr>
      <w:r>
        <w:rPr>
          <w:rFonts w:ascii="Times New Roman"/>
          <w:b w:val="false"/>
          <w:i w:val="false"/>
          <w:color w:val="000000"/>
          <w:sz w:val="28"/>
        </w:rPr>
        <w:t>
      2) датой направления акта налоговой проверки налогоплательщику (налоговому агенту) электронным способом и датой вручения под роспись в случае отсутствия удостоверения такого акта посредством электронной цифровой подписи.</w:t>
      </w:r>
    </w:p>
    <w:bookmarkEnd w:id="2688"/>
    <w:p>
      <w:pPr>
        <w:spacing w:after="0"/>
        <w:ind w:left="0"/>
        <w:jc w:val="both"/>
      </w:pPr>
      <w:r>
        <w:rPr>
          <w:rFonts w:ascii="Times New Roman"/>
          <w:b/>
          <w:i w:val="false"/>
          <w:color w:val="000000"/>
          <w:sz w:val="28"/>
        </w:rPr>
        <w:t>Статья 164. Требование о представлении документов</w:t>
      </w:r>
    </w:p>
    <w:bookmarkStart w:name="z2865" w:id="2689"/>
    <w:p>
      <w:pPr>
        <w:spacing w:after="0"/>
        <w:ind w:left="0"/>
        <w:jc w:val="both"/>
      </w:pPr>
      <w:r>
        <w:rPr>
          <w:rFonts w:ascii="Times New Roman"/>
          <w:b w:val="false"/>
          <w:i w:val="false"/>
          <w:color w:val="000000"/>
          <w:sz w:val="28"/>
        </w:rPr>
        <w:t>
      1. При вручении предписания налогового органа налогоплательщику (налоговому агенту) может вручаться требование о представлении документов.</w:t>
      </w:r>
    </w:p>
    <w:bookmarkEnd w:id="2689"/>
    <w:bookmarkStart w:name="z2866" w:id="2690"/>
    <w:p>
      <w:pPr>
        <w:spacing w:after="0"/>
        <w:ind w:left="0"/>
        <w:jc w:val="both"/>
      </w:pPr>
      <w:r>
        <w:rPr>
          <w:rFonts w:ascii="Times New Roman"/>
          <w:b w:val="false"/>
          <w:i w:val="false"/>
          <w:color w:val="000000"/>
          <w:sz w:val="28"/>
        </w:rPr>
        <w:t>
      Требование о представлении документов за время проведения проверки вручается не более двух раз, за исключением проверок налогоплательщиков, отнесенных к субъектам среднего и крупного предпринимательства.</w:t>
      </w:r>
    </w:p>
    <w:bookmarkEnd w:id="2690"/>
    <w:bookmarkStart w:name="z2867" w:id="2691"/>
    <w:p>
      <w:pPr>
        <w:spacing w:after="0"/>
        <w:ind w:left="0"/>
        <w:jc w:val="both"/>
      </w:pPr>
      <w:r>
        <w:rPr>
          <w:rFonts w:ascii="Times New Roman"/>
          <w:b w:val="false"/>
          <w:i w:val="false"/>
          <w:color w:val="000000"/>
          <w:sz w:val="28"/>
        </w:rPr>
        <w:t>
      2. Срок исполнения налогоплательщиком (налоговым агентом) требования о представлении документов составляет десять рабочих дней со дня, следующего за днем вручения.</w:t>
      </w:r>
    </w:p>
    <w:bookmarkEnd w:id="2691"/>
    <w:bookmarkStart w:name="z2868" w:id="2692"/>
    <w:p>
      <w:pPr>
        <w:spacing w:after="0"/>
        <w:ind w:left="0"/>
        <w:jc w:val="both"/>
      </w:pPr>
      <w:r>
        <w:rPr>
          <w:rFonts w:ascii="Times New Roman"/>
          <w:b w:val="false"/>
          <w:i w:val="false"/>
          <w:color w:val="000000"/>
          <w:sz w:val="28"/>
        </w:rPr>
        <w:t>
      В случаях направления налогоплательщиком (налоговым агентом) ходатайства о необходимости дополнительного срока для исполнения требования о представлении документов налоговый орган может продлить сроки исполнения до тридцати рабочих дней исходя из объема запрашиваемых документов.</w:t>
      </w:r>
    </w:p>
    <w:bookmarkEnd w:id="2692"/>
    <w:p>
      <w:pPr>
        <w:spacing w:after="0"/>
        <w:ind w:left="0"/>
        <w:jc w:val="both"/>
      </w:pPr>
      <w:r>
        <w:rPr>
          <w:rFonts w:ascii="Times New Roman"/>
          <w:b/>
          <w:i w:val="false"/>
          <w:color w:val="000000"/>
          <w:sz w:val="28"/>
        </w:rPr>
        <w:t>Статья 165. Особенности проведения хронометражного обследования</w:t>
      </w:r>
    </w:p>
    <w:bookmarkStart w:name="z2870" w:id="2693"/>
    <w:p>
      <w:pPr>
        <w:spacing w:after="0"/>
        <w:ind w:left="0"/>
        <w:jc w:val="both"/>
      </w:pPr>
      <w:r>
        <w:rPr>
          <w:rFonts w:ascii="Times New Roman"/>
          <w:b w:val="false"/>
          <w:i w:val="false"/>
          <w:color w:val="000000"/>
          <w:sz w:val="28"/>
        </w:rPr>
        <w:t>
      1. Хронометражное обследование осуществляется в присутствии налогоплательщика (налогового агента) и (или) его представителя.</w:t>
      </w:r>
    </w:p>
    <w:bookmarkEnd w:id="2693"/>
    <w:bookmarkStart w:name="z2871" w:id="2694"/>
    <w:p>
      <w:pPr>
        <w:spacing w:after="0"/>
        <w:ind w:left="0"/>
        <w:jc w:val="both"/>
      </w:pPr>
      <w:r>
        <w:rPr>
          <w:rFonts w:ascii="Times New Roman"/>
          <w:b w:val="false"/>
          <w:i w:val="false"/>
          <w:color w:val="000000"/>
          <w:sz w:val="28"/>
        </w:rPr>
        <w:t xml:space="preserve">
      2. Для проведения хронометражного обследования налоговый орган самостоятельно определяет вопросы по обследуемому объекту налогообложения и (или) объекту, связанному с налогообложением. </w:t>
      </w:r>
    </w:p>
    <w:bookmarkEnd w:id="2694"/>
    <w:bookmarkStart w:name="z2872" w:id="2695"/>
    <w:p>
      <w:pPr>
        <w:spacing w:after="0"/>
        <w:ind w:left="0"/>
        <w:jc w:val="both"/>
      </w:pPr>
      <w:r>
        <w:rPr>
          <w:rFonts w:ascii="Times New Roman"/>
          <w:b w:val="false"/>
          <w:i w:val="false"/>
          <w:color w:val="000000"/>
          <w:sz w:val="28"/>
        </w:rPr>
        <w:t>
      Обязательному обследованию подлежат:</w:t>
      </w:r>
    </w:p>
    <w:bookmarkEnd w:id="2695"/>
    <w:bookmarkStart w:name="z2873" w:id="2696"/>
    <w:p>
      <w:pPr>
        <w:spacing w:after="0"/>
        <w:ind w:left="0"/>
        <w:jc w:val="both"/>
      </w:pPr>
      <w:r>
        <w:rPr>
          <w:rFonts w:ascii="Times New Roman"/>
          <w:b w:val="false"/>
          <w:i w:val="false"/>
          <w:color w:val="000000"/>
          <w:sz w:val="28"/>
        </w:rPr>
        <w:t>
      1) объекты налогообложения и (или) объекты, связанные с налогообложением. При необходимости налоговый орган имеет право проводить инвентаризацию товарно-материальных ценностей налогоплательщика;</w:t>
      </w:r>
    </w:p>
    <w:bookmarkEnd w:id="2696"/>
    <w:bookmarkStart w:name="z2874" w:id="2697"/>
    <w:p>
      <w:pPr>
        <w:spacing w:after="0"/>
        <w:ind w:left="0"/>
        <w:jc w:val="both"/>
      </w:pPr>
      <w:r>
        <w:rPr>
          <w:rFonts w:ascii="Times New Roman"/>
          <w:b w:val="false"/>
          <w:i w:val="false"/>
          <w:color w:val="000000"/>
          <w:sz w:val="28"/>
        </w:rPr>
        <w:t>
      2) наличие денег, денежных документов, бухгалтерских книг, отчетов, смет, ценных бумаг, расчетов, деклараций и иных документов, связанных с обследуемым объектом налогообложения и (или) объектом, связанным с налогообложением;</w:t>
      </w:r>
    </w:p>
    <w:bookmarkEnd w:id="2697"/>
    <w:bookmarkStart w:name="z2875" w:id="2698"/>
    <w:p>
      <w:pPr>
        <w:spacing w:after="0"/>
        <w:ind w:left="0"/>
        <w:jc w:val="both"/>
      </w:pPr>
      <w:r>
        <w:rPr>
          <w:rFonts w:ascii="Times New Roman"/>
          <w:b w:val="false"/>
          <w:i w:val="false"/>
          <w:color w:val="000000"/>
          <w:sz w:val="28"/>
        </w:rPr>
        <w:t>
      3) фискальный отчет контрольно-кассовой машины.</w:t>
      </w:r>
    </w:p>
    <w:bookmarkEnd w:id="2698"/>
    <w:bookmarkStart w:name="z2876" w:id="2699"/>
    <w:p>
      <w:pPr>
        <w:spacing w:after="0"/>
        <w:ind w:left="0"/>
        <w:jc w:val="both"/>
      </w:pPr>
      <w:r>
        <w:rPr>
          <w:rFonts w:ascii="Times New Roman"/>
          <w:b w:val="false"/>
          <w:i w:val="false"/>
          <w:color w:val="000000"/>
          <w:sz w:val="28"/>
        </w:rPr>
        <w:t xml:space="preserve">
      3. Должностное лицо налогового органа, проводящее хронометражное обследование, ежедневно обеспечивает полноту и точность внесения в хронометражно-наблюдательные карты сведений, полученных в ходе обследования. </w:t>
      </w:r>
    </w:p>
    <w:bookmarkEnd w:id="2699"/>
    <w:bookmarkStart w:name="z2877" w:id="2700"/>
    <w:p>
      <w:pPr>
        <w:spacing w:after="0"/>
        <w:ind w:left="0"/>
        <w:jc w:val="both"/>
      </w:pPr>
      <w:r>
        <w:rPr>
          <w:rFonts w:ascii="Times New Roman"/>
          <w:b w:val="false"/>
          <w:i w:val="false"/>
          <w:color w:val="000000"/>
          <w:sz w:val="28"/>
        </w:rPr>
        <w:t>
      Хронометражно-наблюдательная карта составляется на каждый объект налогообложения и (или) объект, связанный с налогообложением, а также на каждый другой источник извлечения дохода.</w:t>
      </w:r>
    </w:p>
    <w:bookmarkEnd w:id="2700"/>
    <w:bookmarkStart w:name="z2878" w:id="2701"/>
    <w:p>
      <w:pPr>
        <w:spacing w:after="0"/>
        <w:ind w:left="0"/>
        <w:jc w:val="both"/>
      </w:pPr>
      <w:r>
        <w:rPr>
          <w:rFonts w:ascii="Times New Roman"/>
          <w:b w:val="false"/>
          <w:i w:val="false"/>
          <w:color w:val="000000"/>
          <w:sz w:val="28"/>
        </w:rPr>
        <w:t>
      Хронометражно-наблюдательная карта должна содержать:</w:t>
      </w:r>
    </w:p>
    <w:bookmarkEnd w:id="2701"/>
    <w:bookmarkStart w:name="z2879" w:id="2702"/>
    <w:p>
      <w:pPr>
        <w:spacing w:after="0"/>
        <w:ind w:left="0"/>
        <w:jc w:val="both"/>
      </w:pPr>
      <w:r>
        <w:rPr>
          <w:rFonts w:ascii="Times New Roman"/>
          <w:b w:val="false"/>
          <w:i w:val="false"/>
          <w:color w:val="000000"/>
          <w:sz w:val="28"/>
        </w:rPr>
        <w:t>
      1) идентификационные данные и вид деятельности налогоплательщика;</w:t>
      </w:r>
    </w:p>
    <w:bookmarkEnd w:id="2702"/>
    <w:bookmarkStart w:name="z2880" w:id="2703"/>
    <w:p>
      <w:pPr>
        <w:spacing w:after="0"/>
        <w:ind w:left="0"/>
        <w:jc w:val="both"/>
      </w:pPr>
      <w:r>
        <w:rPr>
          <w:rFonts w:ascii="Times New Roman"/>
          <w:b w:val="false"/>
          <w:i w:val="false"/>
          <w:color w:val="000000"/>
          <w:sz w:val="28"/>
        </w:rPr>
        <w:t>
      2) дату проведения, время начала и окончания хронометражного обследования;</w:t>
      </w:r>
    </w:p>
    <w:bookmarkEnd w:id="2703"/>
    <w:bookmarkStart w:name="z2881" w:id="2704"/>
    <w:p>
      <w:pPr>
        <w:spacing w:after="0"/>
        <w:ind w:left="0"/>
        <w:jc w:val="both"/>
      </w:pPr>
      <w:r>
        <w:rPr>
          <w:rFonts w:ascii="Times New Roman"/>
          <w:b w:val="false"/>
          <w:i w:val="false"/>
          <w:color w:val="000000"/>
          <w:sz w:val="28"/>
        </w:rPr>
        <w:t>
      3) место нахождения объекта налогообложения и (или) объекта, связанного с налогообложением;</w:t>
      </w:r>
    </w:p>
    <w:bookmarkEnd w:id="2704"/>
    <w:bookmarkStart w:name="z2882" w:id="2705"/>
    <w:p>
      <w:pPr>
        <w:spacing w:after="0"/>
        <w:ind w:left="0"/>
        <w:jc w:val="both"/>
      </w:pPr>
      <w:r>
        <w:rPr>
          <w:rFonts w:ascii="Times New Roman"/>
          <w:b w:val="false"/>
          <w:i w:val="false"/>
          <w:color w:val="000000"/>
          <w:sz w:val="28"/>
        </w:rPr>
        <w:t>
      4) стоимость реализуемых товаров, выполняемых работ, оказываемых услуг;</w:t>
      </w:r>
    </w:p>
    <w:bookmarkEnd w:id="2705"/>
    <w:bookmarkStart w:name="z2883" w:id="2706"/>
    <w:p>
      <w:pPr>
        <w:spacing w:after="0"/>
        <w:ind w:left="0"/>
        <w:jc w:val="both"/>
      </w:pPr>
      <w:r>
        <w:rPr>
          <w:rFonts w:ascii="Times New Roman"/>
          <w:b w:val="false"/>
          <w:i w:val="false"/>
          <w:color w:val="000000"/>
          <w:sz w:val="28"/>
        </w:rPr>
        <w:t>
      5) данные по обследуемому объекту налогообложения и (или) объекту, связанному с налогообложением;</w:t>
      </w:r>
    </w:p>
    <w:bookmarkEnd w:id="2706"/>
    <w:bookmarkStart w:name="z2884" w:id="2707"/>
    <w:p>
      <w:pPr>
        <w:spacing w:after="0"/>
        <w:ind w:left="0"/>
        <w:jc w:val="both"/>
      </w:pPr>
      <w:r>
        <w:rPr>
          <w:rFonts w:ascii="Times New Roman"/>
          <w:b w:val="false"/>
          <w:i w:val="false"/>
          <w:color w:val="000000"/>
          <w:sz w:val="28"/>
        </w:rPr>
        <w:t>
      6) результаты обследования.</w:t>
      </w:r>
    </w:p>
    <w:bookmarkEnd w:id="2707"/>
    <w:bookmarkStart w:name="z2885" w:id="2708"/>
    <w:p>
      <w:pPr>
        <w:spacing w:after="0"/>
        <w:ind w:left="0"/>
        <w:jc w:val="both"/>
      </w:pPr>
      <w:r>
        <w:rPr>
          <w:rFonts w:ascii="Times New Roman"/>
          <w:b w:val="false"/>
          <w:i w:val="false"/>
          <w:color w:val="000000"/>
          <w:sz w:val="28"/>
        </w:rPr>
        <w:t>
      4. Ежедневно по окончании обследуемого дня составляется сводная таблица по всем обследуемым объектам налогообложения и (или) объектам, связанным с налогообложением, а также по другим источникам извлечения дохода.</w:t>
      </w:r>
    </w:p>
    <w:bookmarkEnd w:id="2708"/>
    <w:bookmarkStart w:name="z2886" w:id="2709"/>
    <w:p>
      <w:pPr>
        <w:spacing w:after="0"/>
        <w:ind w:left="0"/>
        <w:jc w:val="both"/>
      </w:pPr>
      <w:r>
        <w:rPr>
          <w:rFonts w:ascii="Times New Roman"/>
          <w:b w:val="false"/>
          <w:i w:val="false"/>
          <w:color w:val="000000"/>
          <w:sz w:val="28"/>
        </w:rPr>
        <w:t>
      5. Хронометражно-наблюдательная карта и сводная таблица в обязательном порядке подписываются должностным лицом налогового органа и налогоплательщиком или его представителем и прилагаются к акту хронометражного обследования.</w:t>
      </w:r>
    </w:p>
    <w:bookmarkEnd w:id="2709"/>
    <w:bookmarkStart w:name="z2887" w:id="2710"/>
    <w:p>
      <w:pPr>
        <w:spacing w:after="0"/>
        <w:ind w:left="0"/>
        <w:jc w:val="both"/>
      </w:pPr>
      <w:r>
        <w:rPr>
          <w:rFonts w:ascii="Times New Roman"/>
          <w:b w:val="false"/>
          <w:i w:val="false"/>
          <w:color w:val="000000"/>
          <w:sz w:val="28"/>
        </w:rPr>
        <w:t>
      К хронометражно-наблюдательной карте при необходимости прилагаются копии подтверждающих документов, расчетов и других материалов, полученных в ходе обследования.</w:t>
      </w:r>
    </w:p>
    <w:bookmarkEnd w:id="2710"/>
    <w:p>
      <w:pPr>
        <w:spacing w:after="0"/>
        <w:ind w:left="0"/>
        <w:jc w:val="both"/>
      </w:pPr>
      <w:r>
        <w:rPr>
          <w:rFonts w:ascii="Times New Roman"/>
          <w:b/>
          <w:i w:val="false"/>
          <w:color w:val="000000"/>
          <w:sz w:val="28"/>
        </w:rPr>
        <w:t>Статья 166. Особенности проведения тематической налоговой проверки по подтверждению достоверности сумм превышения налога на добавленную стоимость</w:t>
      </w:r>
    </w:p>
    <w:bookmarkStart w:name="z2889" w:id="2711"/>
    <w:p>
      <w:pPr>
        <w:spacing w:after="0"/>
        <w:ind w:left="0"/>
        <w:jc w:val="both"/>
      </w:pPr>
      <w:r>
        <w:rPr>
          <w:rFonts w:ascii="Times New Roman"/>
          <w:b w:val="false"/>
          <w:i w:val="false"/>
          <w:color w:val="000000"/>
          <w:sz w:val="28"/>
        </w:rPr>
        <w:t>
      1. Тематическая налоговая проверка по подтверждению достоверности сумм превышения налога на добавленную стоимость проводится в случае:</w:t>
      </w:r>
    </w:p>
    <w:bookmarkEnd w:id="2711"/>
    <w:bookmarkStart w:name="z2890" w:id="2712"/>
    <w:p>
      <w:pPr>
        <w:spacing w:after="0"/>
        <w:ind w:left="0"/>
        <w:jc w:val="both"/>
      </w:pPr>
      <w:r>
        <w:rPr>
          <w:rFonts w:ascii="Times New Roman"/>
          <w:b w:val="false"/>
          <w:i w:val="false"/>
          <w:color w:val="000000"/>
          <w:sz w:val="28"/>
        </w:rPr>
        <w:t>
      1) представления налогового заявления по подтверждению достоверности сумм превышения налога на добавленную стоимость в части суммы налога, отнесенного в зачет по товарам, работам, услугам, приобретенным в связи со строительством зданий и сооружений производственного назначения, впервые вводимых в эксплуатацию на территории Республики Казахстан, а также в период проведения геологоразведочных работ и обустройства месторождения;</w:t>
      </w:r>
    </w:p>
    <w:bookmarkEnd w:id="2712"/>
    <w:bookmarkStart w:name="z2891" w:id="2713"/>
    <w:p>
      <w:pPr>
        <w:spacing w:after="0"/>
        <w:ind w:left="0"/>
        <w:jc w:val="both"/>
      </w:pPr>
      <w:r>
        <w:rPr>
          <w:rFonts w:ascii="Times New Roman"/>
          <w:b w:val="false"/>
          <w:i w:val="false"/>
          <w:color w:val="000000"/>
          <w:sz w:val="28"/>
        </w:rPr>
        <w:t>
      2) представления требования о возврате суммы превышения налога на добавленную стоимость;</w:t>
      </w:r>
    </w:p>
    <w:bookmarkEnd w:id="2713"/>
    <w:bookmarkStart w:name="z2892" w:id="2714"/>
    <w:p>
      <w:pPr>
        <w:spacing w:after="0"/>
        <w:ind w:left="0"/>
        <w:jc w:val="both"/>
      </w:pPr>
      <w:r>
        <w:rPr>
          <w:rFonts w:ascii="Times New Roman"/>
          <w:b w:val="false"/>
          <w:i w:val="false"/>
          <w:color w:val="000000"/>
          <w:sz w:val="28"/>
        </w:rPr>
        <w:t>
      3) проведения тематической налоговой проверки по подтверждению достоверности сумм превышения налога на добавленную стоимость, ранее возвращенных из бюджета налогоплательщику, в том числе в упрощенном порядке.</w:t>
      </w:r>
    </w:p>
    <w:bookmarkEnd w:id="2714"/>
    <w:bookmarkStart w:name="z2893" w:id="2715"/>
    <w:p>
      <w:pPr>
        <w:spacing w:after="0"/>
        <w:ind w:left="0"/>
        <w:jc w:val="both"/>
      </w:pPr>
      <w:r>
        <w:rPr>
          <w:rFonts w:ascii="Times New Roman"/>
          <w:b w:val="false"/>
          <w:i w:val="false"/>
          <w:color w:val="000000"/>
          <w:sz w:val="28"/>
        </w:rPr>
        <w:t>
      2. Тематическая налоговая проверка по возврату налога на добавленную стоимость проводится одновременно по вопросам:</w:t>
      </w:r>
    </w:p>
    <w:bookmarkEnd w:id="2715"/>
    <w:bookmarkStart w:name="z2894" w:id="2716"/>
    <w:p>
      <w:pPr>
        <w:spacing w:after="0"/>
        <w:ind w:left="0"/>
        <w:jc w:val="both"/>
      </w:pPr>
      <w:r>
        <w:rPr>
          <w:rFonts w:ascii="Times New Roman"/>
          <w:b w:val="false"/>
          <w:i w:val="false"/>
          <w:color w:val="000000"/>
          <w:sz w:val="28"/>
        </w:rPr>
        <w:t>
      1) исполнения налогового обязательства по налогу на добавленную стоимость;</w:t>
      </w:r>
    </w:p>
    <w:bookmarkEnd w:id="2716"/>
    <w:bookmarkStart w:name="z2895" w:id="2717"/>
    <w:p>
      <w:pPr>
        <w:spacing w:after="0"/>
        <w:ind w:left="0"/>
        <w:jc w:val="both"/>
      </w:pPr>
      <w:r>
        <w:rPr>
          <w:rFonts w:ascii="Times New Roman"/>
          <w:b w:val="false"/>
          <w:i w:val="false"/>
          <w:color w:val="000000"/>
          <w:sz w:val="28"/>
        </w:rPr>
        <w:t>
      2) подтверждения достоверности сумм превышения налога на добавленную стоимость, предъявленных или ранее подтвержденных к возврату.</w:t>
      </w:r>
    </w:p>
    <w:bookmarkEnd w:id="2717"/>
    <w:bookmarkStart w:name="z2896" w:id="2718"/>
    <w:p>
      <w:pPr>
        <w:spacing w:after="0"/>
        <w:ind w:left="0"/>
        <w:jc w:val="both"/>
      </w:pPr>
      <w:r>
        <w:rPr>
          <w:rFonts w:ascii="Times New Roman"/>
          <w:b w:val="false"/>
          <w:i w:val="false"/>
          <w:color w:val="000000"/>
          <w:sz w:val="28"/>
        </w:rPr>
        <w:t>
      3. В проверяемый период включаются:</w:t>
      </w:r>
    </w:p>
    <w:bookmarkEnd w:id="2718"/>
    <w:bookmarkStart w:name="z2897" w:id="2719"/>
    <w:p>
      <w:pPr>
        <w:spacing w:after="0"/>
        <w:ind w:left="0"/>
        <w:jc w:val="both"/>
      </w:pPr>
      <w:r>
        <w:rPr>
          <w:rFonts w:ascii="Times New Roman"/>
          <w:b w:val="false"/>
          <w:i w:val="false"/>
          <w:color w:val="000000"/>
          <w:sz w:val="28"/>
        </w:rPr>
        <w:t xml:space="preserve">
      1) налоговый период, указанный в налоговом заявлении, – при подаче заявления на возврат превышения налога на добавленную стоимость, образовавшегося в связи с применением </w:t>
      </w:r>
      <w:r>
        <w:rPr>
          <w:rFonts w:ascii="Times New Roman"/>
          <w:b w:val="false"/>
          <w:i w:val="false"/>
          <w:color w:val="000000"/>
          <w:sz w:val="28"/>
        </w:rPr>
        <w:t>статьи 129</w:t>
      </w:r>
      <w:r>
        <w:rPr>
          <w:rFonts w:ascii="Times New Roman"/>
          <w:b w:val="false"/>
          <w:i w:val="false"/>
          <w:color w:val="000000"/>
          <w:sz w:val="28"/>
        </w:rPr>
        <w:t xml:space="preserve"> настоящего Кодекса;</w:t>
      </w:r>
    </w:p>
    <w:bookmarkEnd w:id="2719"/>
    <w:bookmarkStart w:name="z2898" w:id="2720"/>
    <w:p>
      <w:pPr>
        <w:spacing w:after="0"/>
        <w:ind w:left="0"/>
        <w:jc w:val="both"/>
      </w:pPr>
      <w:r>
        <w:rPr>
          <w:rFonts w:ascii="Times New Roman"/>
          <w:b w:val="false"/>
          <w:i w:val="false"/>
          <w:color w:val="000000"/>
          <w:sz w:val="28"/>
        </w:rPr>
        <w:t>
      2) налоговый период, за который предъявлено налогоплательщиком требование о возврате суммы превышения налога на добавленную стоимость по налоговому периоду, за который представлена декларация по налогу на добавленную стоимость с указанием требования о возврате суммы превышения налога на добавленную стоимость, – при подаче требования о возврате суммы превышения налога на добавленную стоимость;</w:t>
      </w:r>
    </w:p>
    <w:bookmarkEnd w:id="2720"/>
    <w:bookmarkStart w:name="z2899" w:id="2721"/>
    <w:p>
      <w:pPr>
        <w:spacing w:after="0"/>
        <w:ind w:left="0"/>
        <w:jc w:val="both"/>
      </w:pPr>
      <w:r>
        <w:rPr>
          <w:rFonts w:ascii="Times New Roman"/>
          <w:b w:val="false"/>
          <w:i w:val="false"/>
          <w:color w:val="000000"/>
          <w:sz w:val="28"/>
        </w:rPr>
        <w:t>
      3) налоговые периоды, за которые не проводились проверки по данному виду налога и которые не превышают срока исковой давности, – при подаче требования о возврате суммы превышения налога на добавленную стоимость.</w:t>
      </w:r>
    </w:p>
    <w:bookmarkEnd w:id="2721"/>
    <w:bookmarkStart w:name="z2900" w:id="2722"/>
    <w:p>
      <w:pPr>
        <w:spacing w:after="0"/>
        <w:ind w:left="0"/>
        <w:jc w:val="both"/>
      </w:pPr>
      <w:r>
        <w:rPr>
          <w:rFonts w:ascii="Times New Roman"/>
          <w:b w:val="false"/>
          <w:i w:val="false"/>
          <w:color w:val="000000"/>
          <w:sz w:val="28"/>
        </w:rPr>
        <w:t>
      4) налоговые периоды, за которые ранее возвращены суммы превышения налога на добавленную стоимость, – в случае проведения тематической налоговой проверки по подтверждению достоверности сумм превышения налога на добавленную стоимость, ранее возвращенных из бюджета налогоплательщику, или комплексной налоговой проверки.</w:t>
      </w:r>
    </w:p>
    <w:bookmarkEnd w:id="2722"/>
    <w:bookmarkStart w:name="z2901" w:id="2723"/>
    <w:p>
      <w:pPr>
        <w:spacing w:after="0"/>
        <w:ind w:left="0"/>
        <w:jc w:val="both"/>
      </w:pPr>
      <w:r>
        <w:rPr>
          <w:rFonts w:ascii="Times New Roman"/>
          <w:b w:val="false"/>
          <w:i w:val="false"/>
          <w:color w:val="000000"/>
          <w:sz w:val="28"/>
        </w:rPr>
        <w:t xml:space="preserve">
      4. При проведении тематической налоговой проверки по возврату налога на добавленную стоимость с целью подтверждения достоверности предъявленной к возврату суммы превышения налога на добавленную стоимость в соответствии со </w:t>
      </w:r>
      <w:r>
        <w:rPr>
          <w:rFonts w:ascii="Times New Roman"/>
          <w:b w:val="false"/>
          <w:i w:val="false"/>
          <w:color w:val="000000"/>
          <w:sz w:val="28"/>
        </w:rPr>
        <w:t>статьей 129</w:t>
      </w:r>
      <w:r>
        <w:rPr>
          <w:rFonts w:ascii="Times New Roman"/>
          <w:b w:val="false"/>
          <w:i w:val="false"/>
          <w:color w:val="000000"/>
          <w:sz w:val="28"/>
        </w:rPr>
        <w:t xml:space="preserve"> настоящего Кодекса в проверяемый период включается период времени, начиная с налогового периода, в котором:</w:t>
      </w:r>
    </w:p>
    <w:bookmarkEnd w:id="2723"/>
    <w:bookmarkStart w:name="z2902" w:id="2724"/>
    <w:p>
      <w:pPr>
        <w:spacing w:after="0"/>
        <w:ind w:left="0"/>
        <w:jc w:val="both"/>
      </w:pPr>
      <w:r>
        <w:rPr>
          <w:rFonts w:ascii="Times New Roman"/>
          <w:b w:val="false"/>
          <w:i w:val="false"/>
          <w:color w:val="000000"/>
          <w:sz w:val="28"/>
        </w:rPr>
        <w:t>
      1) начато строительство зданий и сооружений производственного назначения;</w:t>
      </w:r>
    </w:p>
    <w:bookmarkEnd w:id="2724"/>
    <w:bookmarkStart w:name="z2903" w:id="2725"/>
    <w:p>
      <w:pPr>
        <w:spacing w:after="0"/>
        <w:ind w:left="0"/>
        <w:jc w:val="both"/>
      </w:pPr>
      <w:r>
        <w:rPr>
          <w:rFonts w:ascii="Times New Roman"/>
          <w:b w:val="false"/>
          <w:i w:val="false"/>
          <w:color w:val="000000"/>
          <w:sz w:val="28"/>
        </w:rPr>
        <w:t xml:space="preserve">
      2) заключен контракт на недропользование в порядке, определенном законодательством Республики Казахстан. </w:t>
      </w:r>
    </w:p>
    <w:bookmarkEnd w:id="2725"/>
    <w:bookmarkStart w:name="z2904" w:id="2726"/>
    <w:p>
      <w:pPr>
        <w:spacing w:after="0"/>
        <w:ind w:left="0"/>
        <w:jc w:val="both"/>
      </w:pPr>
      <w:r>
        <w:rPr>
          <w:rFonts w:ascii="Times New Roman"/>
          <w:b w:val="false"/>
          <w:i w:val="false"/>
          <w:color w:val="000000"/>
          <w:sz w:val="28"/>
        </w:rPr>
        <w:t>
      5. При подтверждении достоверности суммы превышения налога на добавленную стоимость:</w:t>
      </w:r>
    </w:p>
    <w:bookmarkEnd w:id="2726"/>
    <w:bookmarkStart w:name="z2905" w:id="2727"/>
    <w:p>
      <w:pPr>
        <w:spacing w:after="0"/>
        <w:ind w:left="0"/>
        <w:jc w:val="both"/>
      </w:pPr>
      <w:r>
        <w:rPr>
          <w:rFonts w:ascii="Times New Roman"/>
          <w:b w:val="false"/>
          <w:i w:val="false"/>
          <w:color w:val="000000"/>
          <w:sz w:val="28"/>
        </w:rPr>
        <w:t xml:space="preserve">
      1) предъявленной к возврату в соответствии со </w:t>
      </w:r>
      <w:r>
        <w:rPr>
          <w:rFonts w:ascii="Times New Roman"/>
          <w:b w:val="false"/>
          <w:i w:val="false"/>
          <w:color w:val="000000"/>
          <w:sz w:val="28"/>
        </w:rPr>
        <w:t>статьей 129</w:t>
      </w:r>
      <w:r>
        <w:rPr>
          <w:rFonts w:ascii="Times New Roman"/>
          <w:b w:val="false"/>
          <w:i w:val="false"/>
          <w:color w:val="000000"/>
          <w:sz w:val="28"/>
        </w:rPr>
        <w:t xml:space="preserve"> настоящего Кодекса, учитываются результаты налоговых проверок, проведенных по налоговому заявлению налогоплательщика по подтверждению достоверности сумм превышения налога на добавленную стоимость;</w:t>
      </w:r>
    </w:p>
    <w:bookmarkEnd w:id="2727"/>
    <w:bookmarkStart w:name="z2906" w:id="2728"/>
    <w:p>
      <w:pPr>
        <w:spacing w:after="0"/>
        <w:ind w:left="0"/>
        <w:jc w:val="both"/>
      </w:pPr>
      <w:r>
        <w:rPr>
          <w:rFonts w:ascii="Times New Roman"/>
          <w:b w:val="false"/>
          <w:i w:val="false"/>
          <w:color w:val="000000"/>
          <w:sz w:val="28"/>
        </w:rPr>
        <w:t>
      2) образованной за налоговые периоды до 1 января 2013 года, учитываются результаты ранее проведенных налоговых проверок налогоплательщика, включая встречные налоговые проверки.</w:t>
      </w:r>
    </w:p>
    <w:bookmarkEnd w:id="2728"/>
    <w:bookmarkStart w:name="z2907" w:id="2729"/>
    <w:p>
      <w:pPr>
        <w:spacing w:after="0"/>
        <w:ind w:left="0"/>
        <w:jc w:val="both"/>
      </w:pPr>
      <w:r>
        <w:rPr>
          <w:rFonts w:ascii="Times New Roman"/>
          <w:b w:val="false"/>
          <w:i w:val="false"/>
          <w:color w:val="000000"/>
          <w:sz w:val="28"/>
        </w:rPr>
        <w:t>
      6. При определении суммы налога на добавленную стоимость, подлежащей возврату в соответствии с настоящим Кодексом, учитываются сведения:</w:t>
      </w:r>
    </w:p>
    <w:bookmarkEnd w:id="2729"/>
    <w:bookmarkStart w:name="z2908" w:id="2730"/>
    <w:p>
      <w:pPr>
        <w:spacing w:after="0"/>
        <w:ind w:left="0"/>
        <w:jc w:val="both"/>
      </w:pPr>
      <w:r>
        <w:rPr>
          <w:rFonts w:ascii="Times New Roman"/>
          <w:b w:val="false"/>
          <w:i w:val="false"/>
          <w:color w:val="000000"/>
          <w:sz w:val="28"/>
        </w:rPr>
        <w:t>
      1) подтверждающие факт вывоза товаров с таможенной территории ЕАЭС в таможенной процедуре экспорта, и сведения из документов, подтверждающих экспорт товаров, – в случае экспорта товаров;</w:t>
      </w:r>
    </w:p>
    <w:bookmarkEnd w:id="2730"/>
    <w:bookmarkStart w:name="z2909" w:id="2731"/>
    <w:p>
      <w:pPr>
        <w:spacing w:after="0"/>
        <w:ind w:left="0"/>
        <w:jc w:val="both"/>
      </w:pPr>
      <w:r>
        <w:rPr>
          <w:rFonts w:ascii="Times New Roman"/>
          <w:b w:val="false"/>
          <w:i w:val="false"/>
          <w:color w:val="000000"/>
          <w:sz w:val="28"/>
        </w:rPr>
        <w:t>
      2) из документов, подтверждающих факт выполнения работ по переработке давальческого сырья налогоплательщиком Республики Казахстан, – в случае выполнения работ по переработке давальческого сырья, ввезенного на территорию Республики Казахстан с территории другого государства – члена ЕАЭС, с последующим вывозом продуктов переработки на территорию другого государства;</w:t>
      </w:r>
    </w:p>
    <w:bookmarkEnd w:id="2731"/>
    <w:bookmarkStart w:name="z2910" w:id="2732"/>
    <w:p>
      <w:pPr>
        <w:spacing w:after="0"/>
        <w:ind w:left="0"/>
        <w:jc w:val="both"/>
      </w:pPr>
      <w:r>
        <w:rPr>
          <w:rFonts w:ascii="Times New Roman"/>
          <w:b w:val="false"/>
          <w:i w:val="false"/>
          <w:color w:val="000000"/>
          <w:sz w:val="28"/>
        </w:rPr>
        <w:t>
      3) таможенного органа, подтверждающие факт вывоза продуктов переработки с таможенной территории ЕАЭС, – в случае выполнения работ по переработке давальческого сырья, ввезенного на территорию Республики Казахстан с территории одного государства – члена ЕАЭС, с последующей реализацией продуктов переработки на территорию государства, не являющегося членом ЕАЭС.</w:t>
      </w:r>
    </w:p>
    <w:bookmarkEnd w:id="2732"/>
    <w:bookmarkStart w:name="z2911" w:id="2733"/>
    <w:p>
      <w:pPr>
        <w:spacing w:after="0"/>
        <w:ind w:left="0"/>
        <w:jc w:val="both"/>
      </w:pPr>
      <w:r>
        <w:rPr>
          <w:rFonts w:ascii="Times New Roman"/>
          <w:b w:val="false"/>
          <w:i w:val="false"/>
          <w:color w:val="000000"/>
          <w:sz w:val="28"/>
        </w:rPr>
        <w:t>
      7.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 учитывается при определении суммы налога на добавленную стоимость, подлежащей возврату, в случае:</w:t>
      </w:r>
    </w:p>
    <w:bookmarkEnd w:id="2733"/>
    <w:bookmarkStart w:name="z2912" w:id="2734"/>
    <w:p>
      <w:pPr>
        <w:spacing w:after="0"/>
        <w:ind w:left="0"/>
        <w:jc w:val="both"/>
      </w:pPr>
      <w:r>
        <w:rPr>
          <w:rFonts w:ascii="Times New Roman"/>
          <w:b w:val="false"/>
          <w:i w:val="false"/>
          <w:color w:val="000000"/>
          <w:sz w:val="28"/>
        </w:rPr>
        <w:t>
      1) экспорта товаров;</w:t>
      </w:r>
    </w:p>
    <w:bookmarkEnd w:id="2734"/>
    <w:bookmarkStart w:name="z2913" w:id="2735"/>
    <w:p>
      <w:pPr>
        <w:spacing w:after="0"/>
        <w:ind w:left="0"/>
        <w:jc w:val="both"/>
      </w:pPr>
      <w:r>
        <w:rPr>
          <w:rFonts w:ascii="Times New Roman"/>
          <w:b w:val="false"/>
          <w:i w:val="false"/>
          <w:color w:val="000000"/>
          <w:sz w:val="28"/>
        </w:rPr>
        <w:t>
      2) вывоза товаров с территории Республики Казахстан на территорию государства – члена ЕАЭС по договору (контракту) лизинга, предусматривающему переход права собственности на него к лизингополучателю – в части возмещения первоначальной стоимости товара (предмета лизинга);</w:t>
      </w:r>
    </w:p>
    <w:bookmarkEnd w:id="2735"/>
    <w:bookmarkStart w:name="z2914" w:id="2736"/>
    <w:p>
      <w:pPr>
        <w:spacing w:after="0"/>
        <w:ind w:left="0"/>
        <w:jc w:val="both"/>
      </w:pPr>
      <w:r>
        <w:rPr>
          <w:rFonts w:ascii="Times New Roman"/>
          <w:b w:val="false"/>
          <w:i w:val="false"/>
          <w:color w:val="000000"/>
          <w:sz w:val="28"/>
        </w:rPr>
        <w:t>
      3) выполнения работ по переработке давальческого сырья, ввезенного на территорию Республики Казахстан с территории другого государства – члена ЕАЭС, с последующим вывозом продуктов переработки на территорию другого государства либо на территорию государства, не являющегося членом ЕАЭС.</w:t>
      </w:r>
    </w:p>
    <w:bookmarkEnd w:id="2736"/>
    <w:bookmarkStart w:name="z2915" w:id="2737"/>
    <w:p>
      <w:pPr>
        <w:spacing w:after="0"/>
        <w:ind w:left="0"/>
        <w:jc w:val="both"/>
      </w:pPr>
      <w:r>
        <w:rPr>
          <w:rFonts w:ascii="Times New Roman"/>
          <w:b w:val="false"/>
          <w:i w:val="false"/>
          <w:color w:val="000000"/>
          <w:sz w:val="28"/>
        </w:rPr>
        <w:t>
      Требования части первой настоящего пункта по поступлению валютной выручки на банковские счета налогоплательщика в банковских организациях на территории Республики Казахстан не распространяются на налогоплательщиков:</w:t>
      </w:r>
    </w:p>
    <w:bookmarkEnd w:id="2737"/>
    <w:bookmarkStart w:name="z2916" w:id="2738"/>
    <w:p>
      <w:pPr>
        <w:spacing w:after="0"/>
        <w:ind w:left="0"/>
        <w:jc w:val="both"/>
      </w:pPr>
      <w:r>
        <w:rPr>
          <w:rFonts w:ascii="Times New Roman"/>
          <w:b w:val="false"/>
          <w:i w:val="false"/>
          <w:color w:val="000000"/>
          <w:sz w:val="28"/>
        </w:rPr>
        <w:t>
      1) осуществляющих деятельность в рамках соглашения о разделе продукции, заключенного между Правительством Республики Казахстан и недропользователем до 1 января 2009 года, реализующих добытый нестабильный конденсат с территории Республики Казахстан на территорию других государств-членов ЕАЭС;</w:t>
      </w:r>
    </w:p>
    <w:bookmarkEnd w:id="2738"/>
    <w:bookmarkStart w:name="z2917" w:id="2739"/>
    <w:p>
      <w:pPr>
        <w:spacing w:after="0"/>
        <w:ind w:left="0"/>
        <w:jc w:val="both"/>
      </w:pPr>
      <w:r>
        <w:rPr>
          <w:rFonts w:ascii="Times New Roman"/>
          <w:b w:val="false"/>
          <w:i w:val="false"/>
          <w:color w:val="000000"/>
          <w:sz w:val="28"/>
        </w:rPr>
        <w:t>
      2) осуществляющих разведку и (или) добычу углеводородов на море в рамках соглашения (контракта) о разделе продукции, предусматривающего передачу полезных ископаемых в счет исполнения недропользователем налогового обязательства по уплате роялти и (или) доли Республики Казахстан по разделу продукции в натуральной форме.</w:t>
      </w:r>
    </w:p>
    <w:bookmarkEnd w:id="2739"/>
    <w:bookmarkStart w:name="z2918" w:id="2740"/>
    <w:p>
      <w:pPr>
        <w:spacing w:after="0"/>
        <w:ind w:left="0"/>
        <w:jc w:val="both"/>
      </w:pPr>
      <w:r>
        <w:rPr>
          <w:rFonts w:ascii="Times New Roman"/>
          <w:b w:val="false"/>
          <w:i w:val="false"/>
          <w:color w:val="000000"/>
          <w:sz w:val="28"/>
        </w:rPr>
        <w:t xml:space="preserve">
      8. В случае экспорта товаров по внешнеторговым товарообменным (бартерным) операциям при определении суммы налога на добавленную стоимость, подлежащей возврату, учитывается наличие: </w:t>
      </w:r>
    </w:p>
    <w:bookmarkEnd w:id="2740"/>
    <w:bookmarkStart w:name="z2919" w:id="2741"/>
    <w:p>
      <w:pPr>
        <w:spacing w:after="0"/>
        <w:ind w:left="0"/>
        <w:jc w:val="both"/>
      </w:pPr>
      <w:r>
        <w:rPr>
          <w:rFonts w:ascii="Times New Roman"/>
          <w:b w:val="false"/>
          <w:i w:val="false"/>
          <w:color w:val="000000"/>
          <w:sz w:val="28"/>
        </w:rPr>
        <w:t xml:space="preserve">
      1) договора (контракта) по внешнеторговой товарообменной (бартерной) операции; </w:t>
      </w:r>
    </w:p>
    <w:bookmarkEnd w:id="2741"/>
    <w:bookmarkStart w:name="z2920" w:id="2742"/>
    <w:p>
      <w:pPr>
        <w:spacing w:after="0"/>
        <w:ind w:left="0"/>
        <w:jc w:val="both"/>
      </w:pPr>
      <w:r>
        <w:rPr>
          <w:rFonts w:ascii="Times New Roman"/>
          <w:b w:val="false"/>
          <w:i w:val="false"/>
          <w:color w:val="000000"/>
          <w:sz w:val="28"/>
        </w:rPr>
        <w:t>
      2) импортной декларации на товары по товарам, поставленным плательщику налога на добавленную стоимость покупателем экспортированных товаров по внешнеторговой товарообменной (бартерной) операции.</w:t>
      </w:r>
    </w:p>
    <w:bookmarkEnd w:id="2742"/>
    <w:bookmarkStart w:name="z2921" w:id="2743"/>
    <w:p>
      <w:pPr>
        <w:spacing w:after="0"/>
        <w:ind w:left="0"/>
        <w:jc w:val="both"/>
      </w:pPr>
      <w:r>
        <w:rPr>
          <w:rFonts w:ascii="Times New Roman"/>
          <w:b w:val="false"/>
          <w:i w:val="false"/>
          <w:color w:val="000000"/>
          <w:sz w:val="28"/>
        </w:rPr>
        <w:t>
      9. В случае экспорта товаров с территории Республики Казахстан на территорию государства – члена ЕАЭС по внешнеторговым товарообменным (бартерным) операциям, предоставления займа в виде вещей при определении суммы налога на добавленную стоимость, подлежащей возврату, учитывается наличие:</w:t>
      </w:r>
    </w:p>
    <w:bookmarkEnd w:id="2743"/>
    <w:bookmarkStart w:name="z2922" w:id="2744"/>
    <w:p>
      <w:pPr>
        <w:spacing w:after="0"/>
        <w:ind w:left="0"/>
        <w:jc w:val="both"/>
      </w:pPr>
      <w:r>
        <w:rPr>
          <w:rFonts w:ascii="Times New Roman"/>
          <w:b w:val="false"/>
          <w:i w:val="false"/>
          <w:color w:val="000000"/>
          <w:sz w:val="28"/>
        </w:rPr>
        <w:t>
      1) договора (контракта) по внешнеторговой товарообменной (бартерной) операции;</w:t>
      </w:r>
    </w:p>
    <w:bookmarkEnd w:id="2744"/>
    <w:bookmarkStart w:name="z2923" w:id="2745"/>
    <w:p>
      <w:pPr>
        <w:spacing w:after="0"/>
        <w:ind w:left="0"/>
        <w:jc w:val="both"/>
      </w:pPr>
      <w:r>
        <w:rPr>
          <w:rFonts w:ascii="Times New Roman"/>
          <w:b w:val="false"/>
          <w:i w:val="false"/>
          <w:color w:val="000000"/>
          <w:sz w:val="28"/>
        </w:rPr>
        <w:t>
      2) договора (контракта) по предоставлению займа в виде вещей;</w:t>
      </w:r>
    </w:p>
    <w:bookmarkEnd w:id="2745"/>
    <w:bookmarkStart w:name="z2924" w:id="2746"/>
    <w:p>
      <w:pPr>
        <w:spacing w:after="0"/>
        <w:ind w:left="0"/>
        <w:jc w:val="both"/>
      </w:pPr>
      <w:r>
        <w:rPr>
          <w:rFonts w:ascii="Times New Roman"/>
          <w:b w:val="false"/>
          <w:i w:val="false"/>
          <w:color w:val="000000"/>
          <w:sz w:val="28"/>
        </w:rPr>
        <w:t>
      3) заявления о ввозе товаров и уплате косвенных налогов по товарам, поставленным плательщику налога на добавленную стоимость покупателем экспортированных товаров по указанным операциям.</w:t>
      </w:r>
    </w:p>
    <w:bookmarkEnd w:id="2746"/>
    <w:bookmarkStart w:name="z2925" w:id="2747"/>
    <w:p>
      <w:pPr>
        <w:spacing w:after="0"/>
        <w:ind w:left="0"/>
        <w:jc w:val="both"/>
      </w:pPr>
      <w:r>
        <w:rPr>
          <w:rFonts w:ascii="Times New Roman"/>
          <w:b w:val="false"/>
          <w:i w:val="false"/>
          <w:color w:val="000000"/>
          <w:sz w:val="28"/>
        </w:rPr>
        <w:t>
      10. В целях определения достоверности суммы превышения налога на добавленную стоимость при проведении проверки используется система управления налоговыми рисками, в рамках которой формируется аналитический отчет "Пирамида по поставщикам".</w:t>
      </w:r>
    </w:p>
    <w:bookmarkEnd w:id="2747"/>
    <w:bookmarkStart w:name="z2926" w:id="2748"/>
    <w:p>
      <w:pPr>
        <w:spacing w:after="0"/>
        <w:ind w:left="0"/>
        <w:jc w:val="both"/>
      </w:pPr>
      <w:r>
        <w:rPr>
          <w:rFonts w:ascii="Times New Roman"/>
          <w:b w:val="false"/>
          <w:i w:val="false"/>
          <w:color w:val="000000"/>
          <w:sz w:val="28"/>
        </w:rPr>
        <w:t>
      Для целей настоящей статьи аналитическим отчетом "Пирамида по поставщикам" являются результаты сопоставительного контроля по выписке электронных счетов-фактур, осуществляемого налоговыми органами на основе изучения и анализа электронных счетов-фактур, налоговой отчетности по налогу на добавленную стоимость и (или) сведений объектов информатизации налогового органа.</w:t>
      </w:r>
    </w:p>
    <w:bookmarkEnd w:id="2748"/>
    <w:bookmarkStart w:name="z2927" w:id="2749"/>
    <w:p>
      <w:pPr>
        <w:spacing w:after="0"/>
        <w:ind w:left="0"/>
        <w:jc w:val="both"/>
      </w:pPr>
      <w:r>
        <w:rPr>
          <w:rFonts w:ascii="Times New Roman"/>
          <w:b w:val="false"/>
          <w:i w:val="false"/>
          <w:color w:val="000000"/>
          <w:sz w:val="28"/>
        </w:rPr>
        <w:t>
      11. По результатам тематической налоговой проверки по возврату налога на добавленную стоимость определяется сумма превышения налога на добавленную стоимость, подлежащая возврату.</w:t>
      </w:r>
    </w:p>
    <w:bookmarkEnd w:id="2749"/>
    <w:bookmarkStart w:name="z2928" w:id="2750"/>
    <w:p>
      <w:pPr>
        <w:spacing w:after="0"/>
        <w:ind w:left="0"/>
        <w:jc w:val="both"/>
      </w:pPr>
      <w:r>
        <w:rPr>
          <w:rFonts w:ascii="Times New Roman"/>
          <w:b w:val="false"/>
          <w:i w:val="false"/>
          <w:color w:val="000000"/>
          <w:sz w:val="28"/>
        </w:rPr>
        <w:t>
      Не производится возврат налога на добавленную стоимость по результатам тематической налоговой проверки в случаях, если:</w:t>
      </w:r>
    </w:p>
    <w:bookmarkEnd w:id="2750"/>
    <w:bookmarkStart w:name="z2929" w:id="2751"/>
    <w:p>
      <w:pPr>
        <w:spacing w:after="0"/>
        <w:ind w:left="0"/>
        <w:jc w:val="both"/>
      </w:pPr>
      <w:r>
        <w:rPr>
          <w:rFonts w:ascii="Times New Roman"/>
          <w:b w:val="false"/>
          <w:i w:val="false"/>
          <w:color w:val="000000"/>
          <w:sz w:val="28"/>
        </w:rPr>
        <w:t>
      1) не получены ответы на запросы на проведение встречных проверок для подтверждения достоверности взаиморасчетов с поставщиком и покупателем или не проведена встречная налоговая проверка, в том числе по причине:</w:t>
      </w:r>
    </w:p>
    <w:bookmarkEnd w:id="2751"/>
    <w:bookmarkStart w:name="z2930" w:id="2752"/>
    <w:p>
      <w:pPr>
        <w:spacing w:after="0"/>
        <w:ind w:left="0"/>
        <w:jc w:val="both"/>
      </w:pPr>
      <w:r>
        <w:rPr>
          <w:rFonts w:ascii="Times New Roman"/>
          <w:b w:val="false"/>
          <w:i w:val="false"/>
          <w:color w:val="000000"/>
          <w:sz w:val="28"/>
        </w:rPr>
        <w:t>
      отсутствия поставщика по месту нахождения;</w:t>
      </w:r>
    </w:p>
    <w:bookmarkEnd w:id="2752"/>
    <w:bookmarkStart w:name="z2931" w:id="2753"/>
    <w:p>
      <w:pPr>
        <w:spacing w:after="0"/>
        <w:ind w:left="0"/>
        <w:jc w:val="both"/>
      </w:pPr>
      <w:r>
        <w:rPr>
          <w:rFonts w:ascii="Times New Roman"/>
          <w:b w:val="false"/>
          <w:i w:val="false"/>
          <w:color w:val="000000"/>
          <w:sz w:val="28"/>
        </w:rPr>
        <w:t xml:space="preserve">
      утраты учетной документации поставщика; </w:t>
      </w:r>
    </w:p>
    <w:bookmarkEnd w:id="2753"/>
    <w:bookmarkStart w:name="z2932" w:id="2754"/>
    <w:p>
      <w:pPr>
        <w:spacing w:after="0"/>
        <w:ind w:left="0"/>
        <w:jc w:val="both"/>
      </w:pPr>
      <w:r>
        <w:rPr>
          <w:rFonts w:ascii="Times New Roman"/>
          <w:b w:val="false"/>
          <w:i w:val="false"/>
          <w:color w:val="000000"/>
          <w:sz w:val="28"/>
        </w:rPr>
        <w:t>
      2) выявлено занижение суммы налога на добавленную стоимость по реализованным товарам, выполненным работам и оказанным услугам при сопоставлении между сведениями, отраженными в налоговой отчетности по налогу на добавленную стоимость у непосредственного поставщика за налоговый период, и сведениями информационной системы электронных счетов-фактур по всем выписанным счетам-фактурам поставщика;</w:t>
      </w:r>
    </w:p>
    <w:bookmarkEnd w:id="2754"/>
    <w:bookmarkStart w:name="z2933" w:id="2755"/>
    <w:p>
      <w:pPr>
        <w:spacing w:after="0"/>
        <w:ind w:left="0"/>
        <w:jc w:val="both"/>
      </w:pPr>
      <w:r>
        <w:rPr>
          <w:rFonts w:ascii="Times New Roman"/>
          <w:b w:val="false"/>
          <w:i w:val="false"/>
          <w:color w:val="000000"/>
          <w:sz w:val="28"/>
        </w:rPr>
        <w:t xml:space="preserve">
      3) возбуждено уголовное дело по </w:t>
      </w:r>
      <w:r>
        <w:rPr>
          <w:rFonts w:ascii="Times New Roman"/>
          <w:b w:val="false"/>
          <w:i w:val="false"/>
          <w:color w:val="000000"/>
          <w:sz w:val="28"/>
        </w:rPr>
        <w:t>статьям 216</w:t>
      </w:r>
      <w:r>
        <w:rPr>
          <w:rFonts w:ascii="Times New Roman"/>
          <w:b w:val="false"/>
          <w:i w:val="false"/>
          <w:color w:val="000000"/>
          <w:sz w:val="28"/>
        </w:rPr>
        <w:t xml:space="preserve"> и </w:t>
      </w:r>
      <w:r>
        <w:rPr>
          <w:rFonts w:ascii="Times New Roman"/>
          <w:b w:val="false"/>
          <w:i w:val="false"/>
          <w:color w:val="000000"/>
          <w:sz w:val="28"/>
        </w:rPr>
        <w:t>245</w:t>
      </w:r>
      <w:r>
        <w:rPr>
          <w:rFonts w:ascii="Times New Roman"/>
          <w:b w:val="false"/>
          <w:i w:val="false"/>
          <w:color w:val="000000"/>
          <w:sz w:val="28"/>
        </w:rPr>
        <w:t xml:space="preserve"> Уголовного кодекса Республики Казахстан, по которым проходит налогоплательщик, в отношении которого проводится налоговая проверка, или его непосредственный поставщик;</w:t>
      </w:r>
    </w:p>
    <w:bookmarkEnd w:id="2755"/>
    <w:bookmarkStart w:name="z2934" w:id="2756"/>
    <w:p>
      <w:pPr>
        <w:spacing w:after="0"/>
        <w:ind w:left="0"/>
        <w:jc w:val="both"/>
      </w:pPr>
      <w:r>
        <w:rPr>
          <w:rFonts w:ascii="Times New Roman"/>
          <w:b w:val="false"/>
          <w:i w:val="false"/>
          <w:color w:val="000000"/>
          <w:sz w:val="28"/>
        </w:rPr>
        <w:t>
      4) приостановлена выписка электронных счетов-фактур по проверяемому налогоплательщику или его непосредственному поставщику;</w:t>
      </w:r>
    </w:p>
    <w:bookmarkEnd w:id="2756"/>
    <w:bookmarkStart w:name="z2935" w:id="2757"/>
    <w:p>
      <w:pPr>
        <w:spacing w:after="0"/>
        <w:ind w:left="0"/>
        <w:jc w:val="both"/>
      </w:pPr>
      <w:r>
        <w:rPr>
          <w:rFonts w:ascii="Times New Roman"/>
          <w:b w:val="false"/>
          <w:i w:val="false"/>
          <w:color w:val="000000"/>
          <w:sz w:val="28"/>
        </w:rPr>
        <w:t>
      5) имеется недоимка по налогу на добавленную стоимость у непосредственного поставщика;</w:t>
      </w:r>
    </w:p>
    <w:bookmarkEnd w:id="2757"/>
    <w:bookmarkStart w:name="z2936" w:id="2758"/>
    <w:p>
      <w:pPr>
        <w:spacing w:after="0"/>
        <w:ind w:left="0"/>
        <w:jc w:val="both"/>
      </w:pPr>
      <w:r>
        <w:rPr>
          <w:rFonts w:ascii="Times New Roman"/>
          <w:b w:val="false"/>
          <w:i w:val="false"/>
          <w:color w:val="000000"/>
          <w:sz w:val="28"/>
        </w:rPr>
        <w:t>
      6) не поступает (поступает не в полном размере) валютная выручка;</w:t>
      </w:r>
    </w:p>
    <w:bookmarkEnd w:id="2758"/>
    <w:bookmarkStart w:name="z2937" w:id="2759"/>
    <w:p>
      <w:pPr>
        <w:spacing w:after="0"/>
        <w:ind w:left="0"/>
        <w:jc w:val="both"/>
      </w:pPr>
      <w:r>
        <w:rPr>
          <w:rFonts w:ascii="Times New Roman"/>
          <w:b w:val="false"/>
          <w:i w:val="false"/>
          <w:color w:val="000000"/>
          <w:sz w:val="28"/>
        </w:rPr>
        <w:t>
      7) не подтвержден (подтвержден не в полном размере) факт вывоза товаров при экспорте.</w:t>
      </w:r>
    </w:p>
    <w:bookmarkEnd w:id="2759"/>
    <w:bookmarkStart w:name="z2938" w:id="2760"/>
    <w:p>
      <w:pPr>
        <w:spacing w:after="0"/>
        <w:ind w:left="0"/>
        <w:jc w:val="both"/>
      </w:pPr>
      <w:r>
        <w:rPr>
          <w:rFonts w:ascii="Times New Roman"/>
          <w:b w:val="false"/>
          <w:i w:val="false"/>
          <w:color w:val="000000"/>
          <w:sz w:val="28"/>
        </w:rPr>
        <w:t>
      12. Положения настоящей статьи применяются также в случае включения налоговым органом вопроса подтверждения достоверности сумм превышения налога на добавленную стоимость, предъявленных к возврату, в комплексную проверку.</w:t>
      </w:r>
    </w:p>
    <w:bookmarkEnd w:id="2760"/>
    <w:p>
      <w:pPr>
        <w:spacing w:after="0"/>
        <w:ind w:left="0"/>
        <w:jc w:val="both"/>
      </w:pPr>
      <w:r>
        <w:rPr>
          <w:rFonts w:ascii="Times New Roman"/>
          <w:b/>
          <w:i w:val="false"/>
          <w:color w:val="000000"/>
          <w:sz w:val="28"/>
        </w:rPr>
        <w:t>Статья 167. Особенности проведения тематической налоговой проверки по вопросу возврата подоходного налога из бюджета на основании налогового заявления нерезидента</w:t>
      </w:r>
    </w:p>
    <w:bookmarkStart w:name="z2940" w:id="2761"/>
    <w:p>
      <w:pPr>
        <w:spacing w:after="0"/>
        <w:ind w:left="0"/>
        <w:jc w:val="both"/>
      </w:pPr>
      <w:r>
        <w:rPr>
          <w:rFonts w:ascii="Times New Roman"/>
          <w:b w:val="false"/>
          <w:i w:val="false"/>
          <w:color w:val="000000"/>
          <w:sz w:val="28"/>
        </w:rPr>
        <w:t>
      1. Тематическая налоговая проверка по вопросу возврата подоходного налога из бюджета на основании налогового заявления нерезидента проводится в отношении налогового агента на предмет исполнения им налоговых обязательств по исчислению, удержанию и перечислению подоходного налога у источника выплаты с дохода нерезидента, подавшего такое заявление, в пределах срока исковой давности.</w:t>
      </w:r>
    </w:p>
    <w:bookmarkEnd w:id="2761"/>
    <w:bookmarkStart w:name="z2941" w:id="2762"/>
    <w:p>
      <w:pPr>
        <w:spacing w:after="0"/>
        <w:ind w:left="0"/>
        <w:jc w:val="both"/>
      </w:pPr>
      <w:r>
        <w:rPr>
          <w:rFonts w:ascii="Times New Roman"/>
          <w:b w:val="false"/>
          <w:i w:val="false"/>
          <w:color w:val="000000"/>
          <w:sz w:val="28"/>
        </w:rPr>
        <w:t>
      2. Налоговый орган назначает тематическую налоговую проверку в течение десяти рабочих дней со дня получения налогового заявления нерезидента.</w:t>
      </w:r>
    </w:p>
    <w:bookmarkEnd w:id="2762"/>
    <w:bookmarkStart w:name="z2942" w:id="2763"/>
    <w:p>
      <w:pPr>
        <w:spacing w:after="0"/>
        <w:ind w:left="0"/>
        <w:jc w:val="both"/>
      </w:pPr>
      <w:r>
        <w:rPr>
          <w:rFonts w:ascii="Times New Roman"/>
          <w:b w:val="false"/>
          <w:i w:val="false"/>
          <w:color w:val="000000"/>
          <w:sz w:val="28"/>
        </w:rPr>
        <w:t>
      3. В ходе проведения тематической налоговой проверки налоговый орган проверяет документы на предмет:</w:t>
      </w:r>
    </w:p>
    <w:bookmarkEnd w:id="2763"/>
    <w:bookmarkStart w:name="z2943" w:id="2764"/>
    <w:p>
      <w:pPr>
        <w:spacing w:after="0"/>
        <w:ind w:left="0"/>
        <w:jc w:val="both"/>
      </w:pPr>
      <w:r>
        <w:rPr>
          <w:rFonts w:ascii="Times New Roman"/>
          <w:b w:val="false"/>
          <w:i w:val="false"/>
          <w:color w:val="000000"/>
          <w:sz w:val="28"/>
        </w:rPr>
        <w:t>
      1) полноты исполнения налоговым агентом налоговых обязательств по исчислению, удержанию и перечислению подоходного налога у источника выплаты с доходов нерезидента;</w:t>
      </w:r>
    </w:p>
    <w:bookmarkEnd w:id="2764"/>
    <w:bookmarkStart w:name="z2944" w:id="2765"/>
    <w:p>
      <w:pPr>
        <w:spacing w:after="0"/>
        <w:ind w:left="0"/>
        <w:jc w:val="both"/>
      </w:pPr>
      <w:r>
        <w:rPr>
          <w:rFonts w:ascii="Times New Roman"/>
          <w:b w:val="false"/>
          <w:i w:val="false"/>
          <w:color w:val="000000"/>
          <w:sz w:val="28"/>
        </w:rPr>
        <w:t>
      2) образования постоянного учреждения нерезидентом в соответствии с настоящим Кодексом или международным договором;</w:t>
      </w:r>
    </w:p>
    <w:bookmarkEnd w:id="2765"/>
    <w:bookmarkStart w:name="z2945" w:id="2766"/>
    <w:p>
      <w:pPr>
        <w:spacing w:after="0"/>
        <w:ind w:left="0"/>
        <w:jc w:val="both"/>
      </w:pPr>
      <w:r>
        <w:rPr>
          <w:rFonts w:ascii="Times New Roman"/>
          <w:b w:val="false"/>
          <w:i w:val="false"/>
          <w:color w:val="000000"/>
          <w:sz w:val="28"/>
        </w:rPr>
        <w:t>
      3) учетной регистрации нерезидента-заявителя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 регистрационного учета;</w:t>
      </w:r>
    </w:p>
    <w:bookmarkEnd w:id="2766"/>
    <w:bookmarkStart w:name="z2946" w:id="2767"/>
    <w:p>
      <w:pPr>
        <w:spacing w:after="0"/>
        <w:ind w:left="0"/>
        <w:jc w:val="both"/>
      </w:pPr>
      <w:r>
        <w:rPr>
          <w:rFonts w:ascii="Times New Roman"/>
          <w:b w:val="false"/>
          <w:i w:val="false"/>
          <w:color w:val="000000"/>
          <w:sz w:val="28"/>
        </w:rPr>
        <w:t>
      4) достоверности данных, указанных в налоговом заявлении на возврат подоходного налога из бюджета.</w:t>
      </w:r>
    </w:p>
    <w:bookmarkEnd w:id="2767"/>
    <w:p>
      <w:pPr>
        <w:spacing w:after="0"/>
        <w:ind w:left="0"/>
        <w:jc w:val="both"/>
      </w:pPr>
      <w:r>
        <w:rPr>
          <w:rFonts w:ascii="Times New Roman"/>
          <w:b/>
          <w:i w:val="false"/>
          <w:color w:val="000000"/>
          <w:sz w:val="28"/>
        </w:rPr>
        <w:t>Статья 168. Доступ к территории и (или) помещениям для проведения налоговой проверки</w:t>
      </w:r>
    </w:p>
    <w:bookmarkStart w:name="z2948" w:id="2768"/>
    <w:p>
      <w:pPr>
        <w:spacing w:after="0"/>
        <w:ind w:left="0"/>
        <w:jc w:val="both"/>
      </w:pPr>
      <w:r>
        <w:rPr>
          <w:rFonts w:ascii="Times New Roman"/>
          <w:b w:val="false"/>
          <w:i w:val="false"/>
          <w:color w:val="000000"/>
          <w:sz w:val="28"/>
        </w:rPr>
        <w:t>
      1. Проверяемый налогоплательщик (налоговый агент) обязан обеспечить доступ должностных лиц налогового органа и иных лиц, привлекаемых к проведению налоговой проверки:</w:t>
      </w:r>
    </w:p>
    <w:bookmarkEnd w:id="2768"/>
    <w:bookmarkStart w:name="z2949" w:id="2769"/>
    <w:p>
      <w:pPr>
        <w:spacing w:after="0"/>
        <w:ind w:left="0"/>
        <w:jc w:val="both"/>
      </w:pPr>
      <w:r>
        <w:rPr>
          <w:rFonts w:ascii="Times New Roman"/>
          <w:b w:val="false"/>
          <w:i w:val="false"/>
          <w:color w:val="000000"/>
          <w:sz w:val="28"/>
        </w:rPr>
        <w:t>
      к территории и (или) помещениям (кроме жилых помещений), используемых для извлечения доходов;</w:t>
      </w:r>
    </w:p>
    <w:bookmarkEnd w:id="2769"/>
    <w:bookmarkStart w:name="z2950" w:id="2770"/>
    <w:p>
      <w:pPr>
        <w:spacing w:after="0"/>
        <w:ind w:left="0"/>
        <w:jc w:val="both"/>
      </w:pPr>
      <w:r>
        <w:rPr>
          <w:rFonts w:ascii="Times New Roman"/>
          <w:b w:val="false"/>
          <w:i w:val="false"/>
          <w:color w:val="000000"/>
          <w:sz w:val="28"/>
        </w:rPr>
        <w:t>
      к объектам налогообложения и (или) объектам, связанным с налогообложением, для обследования;</w:t>
      </w:r>
    </w:p>
    <w:bookmarkEnd w:id="2770"/>
    <w:bookmarkStart w:name="z2951" w:id="2771"/>
    <w:p>
      <w:pPr>
        <w:spacing w:after="0"/>
        <w:ind w:left="0"/>
        <w:jc w:val="both"/>
      </w:pPr>
      <w:r>
        <w:rPr>
          <w:rFonts w:ascii="Times New Roman"/>
          <w:b w:val="false"/>
          <w:i w:val="false"/>
          <w:color w:val="000000"/>
          <w:sz w:val="28"/>
        </w:rPr>
        <w:t xml:space="preserve">
      к просмотру данных программного обеспечения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160 настоящего Кодекса.</w:t>
      </w:r>
    </w:p>
    <w:bookmarkEnd w:id="2771"/>
    <w:bookmarkStart w:name="z2952" w:id="2772"/>
    <w:p>
      <w:pPr>
        <w:spacing w:after="0"/>
        <w:ind w:left="0"/>
        <w:jc w:val="both"/>
      </w:pPr>
      <w:r>
        <w:rPr>
          <w:rFonts w:ascii="Times New Roman"/>
          <w:b w:val="false"/>
          <w:i w:val="false"/>
          <w:color w:val="000000"/>
          <w:sz w:val="28"/>
        </w:rPr>
        <w:t>
      Проверяемый налогоплательщик (налоговый агент) обязан обеспечить доступ должностных лиц налогового органа и иных лиц, привлекаемых к проведению налоговой проверки, при предъявлении:</w:t>
      </w:r>
    </w:p>
    <w:bookmarkEnd w:id="2772"/>
    <w:bookmarkStart w:name="z2953" w:id="2773"/>
    <w:p>
      <w:pPr>
        <w:spacing w:after="0"/>
        <w:ind w:left="0"/>
        <w:jc w:val="both"/>
      </w:pPr>
      <w:r>
        <w:rPr>
          <w:rFonts w:ascii="Times New Roman"/>
          <w:b w:val="false"/>
          <w:i w:val="false"/>
          <w:color w:val="000000"/>
          <w:sz w:val="28"/>
        </w:rPr>
        <w:t>
      предписания налогового органа, а также служебных удостоверений либо идентификационных карт;</w:t>
      </w:r>
    </w:p>
    <w:bookmarkEnd w:id="2773"/>
    <w:bookmarkStart w:name="z2954" w:id="2774"/>
    <w:p>
      <w:pPr>
        <w:spacing w:after="0"/>
        <w:ind w:left="0"/>
        <w:jc w:val="both"/>
      </w:pPr>
      <w:r>
        <w:rPr>
          <w:rFonts w:ascii="Times New Roman"/>
          <w:b w:val="false"/>
          <w:i w:val="false"/>
          <w:color w:val="000000"/>
          <w:sz w:val="28"/>
        </w:rPr>
        <w:t xml:space="preserve">
      специальных допусков, если в соответствии с законодательством Республики Казахстан они необходимы для допуска к территории и (или) помещениям проверяемого налогоплательщика (налогового агента). </w:t>
      </w:r>
    </w:p>
    <w:bookmarkEnd w:id="2774"/>
    <w:bookmarkStart w:name="z2955" w:id="2775"/>
    <w:p>
      <w:pPr>
        <w:spacing w:after="0"/>
        <w:ind w:left="0"/>
        <w:jc w:val="both"/>
      </w:pPr>
      <w:r>
        <w:rPr>
          <w:rFonts w:ascii="Times New Roman"/>
          <w:b w:val="false"/>
          <w:i w:val="false"/>
          <w:color w:val="000000"/>
          <w:sz w:val="28"/>
        </w:rPr>
        <w:t>
      2. Проверяемый налогоплательщик (налоговый агент) вправе отказать в доступе к территории и (или) помещениям в случаях, когда:</w:t>
      </w:r>
    </w:p>
    <w:bookmarkEnd w:id="2775"/>
    <w:bookmarkStart w:name="z2956" w:id="2776"/>
    <w:p>
      <w:pPr>
        <w:spacing w:after="0"/>
        <w:ind w:left="0"/>
        <w:jc w:val="both"/>
      </w:pPr>
      <w:r>
        <w:rPr>
          <w:rFonts w:ascii="Times New Roman"/>
          <w:b w:val="false"/>
          <w:i w:val="false"/>
          <w:color w:val="000000"/>
          <w:sz w:val="28"/>
        </w:rPr>
        <w:t>
      1) не предъявлены предписание, а также служебные удостоверения либо идентификационные карты;</w:t>
      </w:r>
    </w:p>
    <w:bookmarkEnd w:id="2776"/>
    <w:bookmarkStart w:name="z2957" w:id="2777"/>
    <w:p>
      <w:pPr>
        <w:spacing w:after="0"/>
        <w:ind w:left="0"/>
        <w:jc w:val="both"/>
      </w:pPr>
      <w:r>
        <w:rPr>
          <w:rFonts w:ascii="Times New Roman"/>
          <w:b w:val="false"/>
          <w:i w:val="false"/>
          <w:color w:val="000000"/>
          <w:sz w:val="28"/>
        </w:rPr>
        <w:t>
      2) должностные лица налогового органа и (или) лица, привлекаемые к проведению налоговой проверки, не указаны в предписании;</w:t>
      </w:r>
    </w:p>
    <w:bookmarkEnd w:id="2777"/>
    <w:bookmarkStart w:name="z2958" w:id="2778"/>
    <w:p>
      <w:pPr>
        <w:spacing w:after="0"/>
        <w:ind w:left="0"/>
        <w:jc w:val="both"/>
      </w:pPr>
      <w:r>
        <w:rPr>
          <w:rFonts w:ascii="Times New Roman"/>
          <w:b w:val="false"/>
          <w:i w:val="false"/>
          <w:color w:val="000000"/>
          <w:sz w:val="28"/>
        </w:rPr>
        <w:t>
      3) должностные лица налогового органа и (или) лица, привлекаемые к проведению налоговой проверки, не имеют специального допуска к территории и (или) помещениям налогоплательщика (налогового агента), если такой допуск необходим в соответствии с законодательством Республики Казахстан.</w:t>
      </w:r>
    </w:p>
    <w:bookmarkEnd w:id="2778"/>
    <w:bookmarkStart w:name="z2959" w:id="2779"/>
    <w:p>
      <w:pPr>
        <w:spacing w:after="0"/>
        <w:ind w:left="0"/>
        <w:jc w:val="both"/>
      </w:pPr>
      <w:r>
        <w:rPr>
          <w:rFonts w:ascii="Times New Roman"/>
          <w:b w:val="false"/>
          <w:i w:val="false"/>
          <w:color w:val="000000"/>
          <w:sz w:val="28"/>
        </w:rPr>
        <w:t>
      3. В случае необоснованного отказа и (или) воспрепятствования проверяемого налогоплательщика (налогового агента) доступу должностных лиц налоговых органов, проводящих налоговую проверку, и лиц, привлекаемых к проведению налоговой проверки, составляется акт о недопуске.</w:t>
      </w:r>
    </w:p>
    <w:bookmarkEnd w:id="2779"/>
    <w:bookmarkStart w:name="z2960" w:id="2780"/>
    <w:p>
      <w:pPr>
        <w:spacing w:after="0"/>
        <w:ind w:left="0"/>
        <w:jc w:val="both"/>
      </w:pPr>
      <w:r>
        <w:rPr>
          <w:rFonts w:ascii="Times New Roman"/>
          <w:b w:val="false"/>
          <w:i w:val="false"/>
          <w:color w:val="000000"/>
          <w:sz w:val="28"/>
        </w:rPr>
        <w:t>
      4. Акт о недопуске подписывается:</w:t>
      </w:r>
    </w:p>
    <w:bookmarkEnd w:id="2780"/>
    <w:bookmarkStart w:name="z2961" w:id="2781"/>
    <w:p>
      <w:pPr>
        <w:spacing w:after="0"/>
        <w:ind w:left="0"/>
        <w:jc w:val="both"/>
      </w:pPr>
      <w:r>
        <w:rPr>
          <w:rFonts w:ascii="Times New Roman"/>
          <w:b w:val="false"/>
          <w:i w:val="false"/>
          <w:color w:val="000000"/>
          <w:sz w:val="28"/>
        </w:rPr>
        <w:t xml:space="preserve">
      1) должностными лицами налогового органа, проводящими налоговую проверку; </w:t>
      </w:r>
    </w:p>
    <w:bookmarkEnd w:id="2781"/>
    <w:bookmarkStart w:name="z2962" w:id="2782"/>
    <w:p>
      <w:pPr>
        <w:spacing w:after="0"/>
        <w:ind w:left="0"/>
        <w:jc w:val="both"/>
      </w:pPr>
      <w:r>
        <w:rPr>
          <w:rFonts w:ascii="Times New Roman"/>
          <w:b w:val="false"/>
          <w:i w:val="false"/>
          <w:color w:val="000000"/>
          <w:sz w:val="28"/>
        </w:rPr>
        <w:t>
      2) специалистами;</w:t>
      </w:r>
    </w:p>
    <w:bookmarkEnd w:id="2782"/>
    <w:bookmarkStart w:name="z2963" w:id="2783"/>
    <w:p>
      <w:pPr>
        <w:spacing w:after="0"/>
        <w:ind w:left="0"/>
        <w:jc w:val="both"/>
      </w:pPr>
      <w:r>
        <w:rPr>
          <w:rFonts w:ascii="Times New Roman"/>
          <w:b w:val="false"/>
          <w:i w:val="false"/>
          <w:color w:val="000000"/>
          <w:sz w:val="28"/>
        </w:rPr>
        <w:t>
      3) проверяемым налогоплательщиком (налоговым агентом);</w:t>
      </w:r>
    </w:p>
    <w:bookmarkEnd w:id="2783"/>
    <w:bookmarkStart w:name="z2964" w:id="2784"/>
    <w:p>
      <w:pPr>
        <w:spacing w:after="0"/>
        <w:ind w:left="0"/>
        <w:jc w:val="both"/>
      </w:pPr>
      <w:r>
        <w:rPr>
          <w:rFonts w:ascii="Times New Roman"/>
          <w:b w:val="false"/>
          <w:i w:val="false"/>
          <w:color w:val="000000"/>
          <w:sz w:val="28"/>
        </w:rPr>
        <w:t xml:space="preserve">
      4) привлеченными понятыми в порядке, определенном </w:t>
      </w:r>
      <w:r>
        <w:rPr>
          <w:rFonts w:ascii="Times New Roman"/>
          <w:b w:val="false"/>
          <w:i w:val="false"/>
          <w:color w:val="000000"/>
          <w:sz w:val="28"/>
        </w:rPr>
        <w:t>статьей 182</w:t>
      </w:r>
      <w:r>
        <w:rPr>
          <w:rFonts w:ascii="Times New Roman"/>
          <w:b w:val="false"/>
          <w:i w:val="false"/>
          <w:color w:val="000000"/>
          <w:sz w:val="28"/>
        </w:rPr>
        <w:t xml:space="preserve"> настоящего Кодекса.</w:t>
      </w:r>
    </w:p>
    <w:bookmarkEnd w:id="2784"/>
    <w:bookmarkStart w:name="z2965" w:id="2785"/>
    <w:p>
      <w:pPr>
        <w:spacing w:after="0"/>
        <w:ind w:left="0"/>
        <w:jc w:val="both"/>
      </w:pPr>
      <w:r>
        <w:rPr>
          <w:rFonts w:ascii="Times New Roman"/>
          <w:b w:val="false"/>
          <w:i w:val="false"/>
          <w:color w:val="000000"/>
          <w:sz w:val="28"/>
        </w:rPr>
        <w:t>
      В случае отказа налогоплательщика (налогового агента), в отношении которого назначена налоговая проверка, от подписания акта о недопуске должностное лицо налогового органа, указанное в предписании на проведение налоговой проверки, делает об этом соответствующую запись в таком акте.</w:t>
      </w:r>
    </w:p>
    <w:bookmarkEnd w:id="2785"/>
    <w:p>
      <w:pPr>
        <w:spacing w:after="0"/>
        <w:ind w:left="0"/>
        <w:jc w:val="both"/>
      </w:pPr>
      <w:r>
        <w:rPr>
          <w:rFonts w:ascii="Times New Roman"/>
          <w:b/>
          <w:i w:val="false"/>
          <w:color w:val="000000"/>
          <w:sz w:val="28"/>
        </w:rPr>
        <w:t>Статья 169. Предварительный акт налоговой проверки</w:t>
      </w:r>
    </w:p>
    <w:bookmarkStart w:name="z2967" w:id="2786"/>
    <w:p>
      <w:pPr>
        <w:spacing w:after="0"/>
        <w:ind w:left="0"/>
        <w:jc w:val="both"/>
      </w:pPr>
      <w:r>
        <w:rPr>
          <w:rFonts w:ascii="Times New Roman"/>
          <w:b w:val="false"/>
          <w:i w:val="false"/>
          <w:color w:val="000000"/>
          <w:sz w:val="28"/>
        </w:rPr>
        <w:t>
      1. Предварительный акт налоговой проверки – документ о предварительных результатах налоговой проверки, составленный проверяющим в соответствии с налоговым законодательством Республики Казахстан и вручаемый налогоплательщику (налоговому агенту) до составления акта налоговой проверки.</w:t>
      </w:r>
    </w:p>
    <w:bookmarkEnd w:id="2786"/>
    <w:bookmarkStart w:name="z2968" w:id="2787"/>
    <w:p>
      <w:pPr>
        <w:spacing w:after="0"/>
        <w:ind w:left="0"/>
        <w:jc w:val="both"/>
      </w:pPr>
      <w:r>
        <w:rPr>
          <w:rFonts w:ascii="Times New Roman"/>
          <w:b w:val="false"/>
          <w:i w:val="false"/>
          <w:color w:val="000000"/>
          <w:sz w:val="28"/>
        </w:rPr>
        <w:t>
      Проверяемый налогоплательщик (налоговый агент) вправе представить письменное возражение к предварительному акту налоговой проверки.</w:t>
      </w:r>
    </w:p>
    <w:bookmarkEnd w:id="2787"/>
    <w:bookmarkStart w:name="z2969" w:id="2788"/>
    <w:p>
      <w:pPr>
        <w:spacing w:after="0"/>
        <w:ind w:left="0"/>
        <w:jc w:val="both"/>
      </w:pPr>
      <w:r>
        <w:rPr>
          <w:rFonts w:ascii="Times New Roman"/>
          <w:b w:val="false"/>
          <w:i w:val="false"/>
          <w:color w:val="000000"/>
          <w:sz w:val="28"/>
        </w:rPr>
        <w:t>
      2. Порядок и сроки вручения налогоплательщику (налоговому агенту) предварительного акта налоговой проверки, представления письменного возражения к предварительному акту налоговой проверки, а также рассмотрения такого возражения утверждаются уполномоченным органом.</w:t>
      </w:r>
    </w:p>
    <w:bookmarkEnd w:id="2788"/>
    <w:bookmarkStart w:name="z2970" w:id="2789"/>
    <w:p>
      <w:pPr>
        <w:spacing w:after="0"/>
        <w:ind w:left="0"/>
        <w:jc w:val="both"/>
      </w:pPr>
      <w:r>
        <w:rPr>
          <w:rFonts w:ascii="Times New Roman"/>
          <w:b w:val="false"/>
          <w:i w:val="false"/>
          <w:color w:val="000000"/>
          <w:sz w:val="28"/>
        </w:rPr>
        <w:t>
      3. При назначении налоговой проверки, назначенной на основании поручения уполномоченного органа о назначении и проведении тематической налоговой проверки, направленного при рассмотрении жалобы налогоплательщика (налогового агента) на уведомление о результатах налоговой проверки, предварительный акт налоговой проверки не составляется и не вручается.</w:t>
      </w:r>
    </w:p>
    <w:bookmarkEnd w:id="2789"/>
    <w:p>
      <w:pPr>
        <w:spacing w:after="0"/>
        <w:ind w:left="0"/>
        <w:jc w:val="both"/>
      </w:pPr>
      <w:r>
        <w:rPr>
          <w:rFonts w:ascii="Times New Roman"/>
          <w:b/>
          <w:i w:val="false"/>
          <w:color w:val="000000"/>
          <w:sz w:val="28"/>
        </w:rPr>
        <w:t>Статья 170. Завершение налоговой проверки</w:t>
      </w:r>
    </w:p>
    <w:bookmarkStart w:name="z2972" w:id="2790"/>
    <w:p>
      <w:pPr>
        <w:spacing w:after="0"/>
        <w:ind w:left="0"/>
        <w:jc w:val="both"/>
      </w:pPr>
      <w:r>
        <w:rPr>
          <w:rFonts w:ascii="Times New Roman"/>
          <w:b w:val="false"/>
          <w:i w:val="false"/>
          <w:color w:val="000000"/>
          <w:sz w:val="28"/>
        </w:rPr>
        <w:t>
      1. По завершении налоговой проверки должностным лицом налогового органа, проводившим налоговую проверку, составляется акт налоговой проверки.</w:t>
      </w:r>
    </w:p>
    <w:bookmarkEnd w:id="2790"/>
    <w:bookmarkStart w:name="z2973" w:id="2791"/>
    <w:p>
      <w:pPr>
        <w:spacing w:after="0"/>
        <w:ind w:left="0"/>
        <w:jc w:val="both"/>
      </w:pPr>
      <w:r>
        <w:rPr>
          <w:rFonts w:ascii="Times New Roman"/>
          <w:b w:val="false"/>
          <w:i w:val="false"/>
          <w:color w:val="000000"/>
          <w:sz w:val="28"/>
        </w:rPr>
        <w:t>
      Акт налоговой проверки должен содержать:</w:t>
      </w:r>
    </w:p>
    <w:bookmarkEnd w:id="2791"/>
    <w:bookmarkStart w:name="z2974" w:id="2792"/>
    <w:p>
      <w:pPr>
        <w:spacing w:after="0"/>
        <w:ind w:left="0"/>
        <w:jc w:val="both"/>
      </w:pPr>
      <w:r>
        <w:rPr>
          <w:rFonts w:ascii="Times New Roman"/>
          <w:b w:val="false"/>
          <w:i w:val="false"/>
          <w:color w:val="000000"/>
          <w:sz w:val="28"/>
        </w:rPr>
        <w:t>
      1) место и дату составления;</w:t>
      </w:r>
    </w:p>
    <w:bookmarkEnd w:id="2792"/>
    <w:bookmarkStart w:name="z2975" w:id="2793"/>
    <w:p>
      <w:pPr>
        <w:spacing w:after="0"/>
        <w:ind w:left="0"/>
        <w:jc w:val="both"/>
      </w:pPr>
      <w:r>
        <w:rPr>
          <w:rFonts w:ascii="Times New Roman"/>
          <w:b w:val="false"/>
          <w:i w:val="false"/>
          <w:color w:val="000000"/>
          <w:sz w:val="28"/>
        </w:rPr>
        <w:t>
      2) форму проверки, проверяемый период;</w:t>
      </w:r>
    </w:p>
    <w:bookmarkEnd w:id="2793"/>
    <w:bookmarkStart w:name="z2976" w:id="2794"/>
    <w:p>
      <w:pPr>
        <w:spacing w:after="0"/>
        <w:ind w:left="0"/>
        <w:jc w:val="both"/>
      </w:pPr>
      <w:r>
        <w:rPr>
          <w:rFonts w:ascii="Times New Roman"/>
          <w:b w:val="false"/>
          <w:i w:val="false"/>
          <w:color w:val="000000"/>
          <w:sz w:val="28"/>
        </w:rPr>
        <w:t>
      3) должности, фамилии, имена и отчества должностных лиц налогового органа, проводивших налоговую проверку;</w:t>
      </w:r>
    </w:p>
    <w:bookmarkEnd w:id="2794"/>
    <w:bookmarkStart w:name="z2977" w:id="2795"/>
    <w:p>
      <w:pPr>
        <w:spacing w:after="0"/>
        <w:ind w:left="0"/>
        <w:jc w:val="both"/>
      </w:pPr>
      <w:r>
        <w:rPr>
          <w:rFonts w:ascii="Times New Roman"/>
          <w:b w:val="false"/>
          <w:i w:val="false"/>
          <w:color w:val="000000"/>
          <w:sz w:val="28"/>
        </w:rPr>
        <w:t>
      4) должности, фамилии, имена и отчества представителей объединений субъектов частного предпринимательства, принимавших участие при проведении налоговой проверки;</w:t>
      </w:r>
    </w:p>
    <w:bookmarkEnd w:id="2795"/>
    <w:bookmarkStart w:name="z2978" w:id="2796"/>
    <w:p>
      <w:pPr>
        <w:spacing w:after="0"/>
        <w:ind w:left="0"/>
        <w:jc w:val="both"/>
      </w:pPr>
      <w:r>
        <w:rPr>
          <w:rFonts w:ascii="Times New Roman"/>
          <w:b w:val="false"/>
          <w:i w:val="false"/>
          <w:color w:val="000000"/>
          <w:sz w:val="28"/>
        </w:rPr>
        <w:t>
      5) наименование налогового органа;</w:t>
      </w:r>
    </w:p>
    <w:bookmarkEnd w:id="2796"/>
    <w:bookmarkStart w:name="z2979" w:id="2797"/>
    <w:p>
      <w:pPr>
        <w:spacing w:after="0"/>
        <w:ind w:left="0"/>
        <w:jc w:val="both"/>
      </w:pPr>
      <w:r>
        <w:rPr>
          <w:rFonts w:ascii="Times New Roman"/>
          <w:b w:val="false"/>
          <w:i w:val="false"/>
          <w:color w:val="000000"/>
          <w:sz w:val="28"/>
        </w:rPr>
        <w:t>
      6) идентификационные данные проверенного налогоплательщика (налогового агента);</w:t>
      </w:r>
    </w:p>
    <w:bookmarkEnd w:id="2797"/>
    <w:bookmarkStart w:name="z2980" w:id="2798"/>
    <w:p>
      <w:pPr>
        <w:spacing w:after="0"/>
        <w:ind w:left="0"/>
        <w:jc w:val="both"/>
      </w:pPr>
      <w:r>
        <w:rPr>
          <w:rFonts w:ascii="Times New Roman"/>
          <w:b w:val="false"/>
          <w:i w:val="false"/>
          <w:color w:val="000000"/>
          <w:sz w:val="28"/>
        </w:rPr>
        <w:t>
      7) банковские реквизиты проверенного налогоплательщика (налогового агента);</w:t>
      </w:r>
    </w:p>
    <w:bookmarkEnd w:id="2798"/>
    <w:bookmarkStart w:name="z2981" w:id="2799"/>
    <w:p>
      <w:pPr>
        <w:spacing w:after="0"/>
        <w:ind w:left="0"/>
        <w:jc w:val="both"/>
      </w:pPr>
      <w:r>
        <w:rPr>
          <w:rFonts w:ascii="Times New Roman"/>
          <w:b w:val="false"/>
          <w:i w:val="false"/>
          <w:color w:val="000000"/>
          <w:sz w:val="28"/>
        </w:rPr>
        <w:t>
      8) фамилии, имена и отчества руководителя и должностных лиц налогоплательщика (налогового агента), ответственных за ведение налоговой и бухгалтерской отчетности и уплату налогов и платежей в бюджет;</w:t>
      </w:r>
    </w:p>
    <w:bookmarkEnd w:id="2799"/>
    <w:bookmarkStart w:name="z2982" w:id="2800"/>
    <w:p>
      <w:pPr>
        <w:spacing w:after="0"/>
        <w:ind w:left="0"/>
        <w:jc w:val="both"/>
      </w:pPr>
      <w:r>
        <w:rPr>
          <w:rFonts w:ascii="Times New Roman"/>
          <w:b w:val="false"/>
          <w:i w:val="false"/>
          <w:color w:val="000000"/>
          <w:sz w:val="28"/>
        </w:rPr>
        <w:t>
      9) сведения о предыдущей проверке и принятых мерах по устранению ранее выявленных нарушений (при проведении комплексной или тематической налоговой проверки);</w:t>
      </w:r>
    </w:p>
    <w:bookmarkEnd w:id="2800"/>
    <w:bookmarkStart w:name="z2983" w:id="2801"/>
    <w:p>
      <w:pPr>
        <w:spacing w:after="0"/>
        <w:ind w:left="0"/>
        <w:jc w:val="both"/>
      </w:pPr>
      <w:r>
        <w:rPr>
          <w:rFonts w:ascii="Times New Roman"/>
          <w:b w:val="false"/>
          <w:i w:val="false"/>
          <w:color w:val="000000"/>
          <w:sz w:val="28"/>
        </w:rPr>
        <w:t>
      10) общие сведения о документах, представленных проверенным налогоплательщиком (налоговым агентом);</w:t>
      </w:r>
    </w:p>
    <w:bookmarkEnd w:id="2801"/>
    <w:bookmarkStart w:name="z2984" w:id="2802"/>
    <w:p>
      <w:pPr>
        <w:spacing w:after="0"/>
        <w:ind w:left="0"/>
        <w:jc w:val="both"/>
      </w:pPr>
      <w:r>
        <w:rPr>
          <w:rFonts w:ascii="Times New Roman"/>
          <w:b w:val="false"/>
          <w:i w:val="false"/>
          <w:color w:val="000000"/>
          <w:sz w:val="28"/>
        </w:rPr>
        <w:t>
      11) подробное описание выявленных нарушений с указанием соответствующих положений законодательства Республики Казахстан, требования которых нарушены;</w:t>
      </w:r>
    </w:p>
    <w:bookmarkEnd w:id="2802"/>
    <w:bookmarkStart w:name="z2985" w:id="2803"/>
    <w:p>
      <w:pPr>
        <w:spacing w:after="0"/>
        <w:ind w:left="0"/>
        <w:jc w:val="both"/>
      </w:pPr>
      <w:r>
        <w:rPr>
          <w:rFonts w:ascii="Times New Roman"/>
          <w:b w:val="false"/>
          <w:i w:val="false"/>
          <w:color w:val="000000"/>
          <w:sz w:val="28"/>
        </w:rPr>
        <w:t>
      12) результаты проверки.</w:t>
      </w:r>
    </w:p>
    <w:bookmarkEnd w:id="2803"/>
    <w:bookmarkStart w:name="z2986" w:id="2804"/>
    <w:p>
      <w:pPr>
        <w:spacing w:after="0"/>
        <w:ind w:left="0"/>
        <w:jc w:val="both"/>
      </w:pPr>
      <w:r>
        <w:rPr>
          <w:rFonts w:ascii="Times New Roman"/>
          <w:b w:val="false"/>
          <w:i w:val="false"/>
          <w:color w:val="000000"/>
          <w:sz w:val="28"/>
        </w:rPr>
        <w:t>
      К акту налоговой проверки прилагаются необходимые копии документов, расчеты, произведенные должностным лицом налогового органа, проводившим налоговую проверку, и другие материалы, полученные в ходе налоговой проверки, за исключением сведений, являющихся налоговой тайной.</w:t>
      </w:r>
    </w:p>
    <w:bookmarkEnd w:id="2804"/>
    <w:bookmarkStart w:name="z2987" w:id="2805"/>
    <w:p>
      <w:pPr>
        <w:spacing w:after="0"/>
        <w:ind w:left="0"/>
        <w:jc w:val="both"/>
      </w:pPr>
      <w:r>
        <w:rPr>
          <w:rFonts w:ascii="Times New Roman"/>
          <w:b w:val="false"/>
          <w:i w:val="false"/>
          <w:color w:val="000000"/>
          <w:sz w:val="28"/>
        </w:rPr>
        <w:t xml:space="preserve">
      2. Акт налоговой проверки составляется в количестве не менее двух экземпляров и: </w:t>
      </w:r>
    </w:p>
    <w:bookmarkEnd w:id="2805"/>
    <w:bookmarkStart w:name="z2988" w:id="2806"/>
    <w:p>
      <w:pPr>
        <w:spacing w:after="0"/>
        <w:ind w:left="0"/>
        <w:jc w:val="both"/>
      </w:pPr>
      <w:r>
        <w:rPr>
          <w:rFonts w:ascii="Times New Roman"/>
          <w:b w:val="false"/>
          <w:i w:val="false"/>
          <w:color w:val="000000"/>
          <w:sz w:val="28"/>
        </w:rPr>
        <w:t>
      1) подписывается должностными лицами налогового органа, проводившими такую проверку, – в случае его вручения лично под роспись;</w:t>
      </w:r>
    </w:p>
    <w:bookmarkEnd w:id="2806"/>
    <w:bookmarkStart w:name="z2989" w:id="2807"/>
    <w:p>
      <w:pPr>
        <w:spacing w:after="0"/>
        <w:ind w:left="0"/>
        <w:jc w:val="both"/>
      </w:pPr>
      <w:r>
        <w:rPr>
          <w:rFonts w:ascii="Times New Roman"/>
          <w:b w:val="false"/>
          <w:i w:val="false"/>
          <w:color w:val="000000"/>
          <w:sz w:val="28"/>
        </w:rPr>
        <w:t>
      2) удостоверяется посредством электронной цифровой подписи должностных лиц налогового органа, проводивших такую проверку, – в случае его вручения электронным способом.</w:t>
      </w:r>
    </w:p>
    <w:bookmarkEnd w:id="2807"/>
    <w:bookmarkStart w:name="z2990" w:id="2808"/>
    <w:p>
      <w:pPr>
        <w:spacing w:after="0"/>
        <w:ind w:left="0"/>
        <w:jc w:val="both"/>
      </w:pPr>
      <w:r>
        <w:rPr>
          <w:rFonts w:ascii="Times New Roman"/>
          <w:b w:val="false"/>
          <w:i w:val="false"/>
          <w:color w:val="000000"/>
          <w:sz w:val="28"/>
        </w:rPr>
        <w:t>
      3. Завершением срока налоговой проверки считается день вручения проверенному налогоплательщику (налоговому агенту) акта налоговой проверки.</w:t>
      </w:r>
    </w:p>
    <w:bookmarkEnd w:id="2808"/>
    <w:bookmarkStart w:name="z2991" w:id="2809"/>
    <w:p>
      <w:pPr>
        <w:spacing w:after="0"/>
        <w:ind w:left="0"/>
        <w:jc w:val="both"/>
      </w:pPr>
      <w:r>
        <w:rPr>
          <w:rFonts w:ascii="Times New Roman"/>
          <w:b w:val="false"/>
          <w:i w:val="false"/>
          <w:color w:val="000000"/>
          <w:sz w:val="28"/>
        </w:rPr>
        <w:t xml:space="preserve">
      Акт налоговой проверки представляется проверенному налогоплательщику (налоговому агенту) в порядке, определенном </w:t>
      </w:r>
      <w:r>
        <w:rPr>
          <w:rFonts w:ascii="Times New Roman"/>
          <w:b w:val="false"/>
          <w:i w:val="false"/>
          <w:color w:val="000000"/>
          <w:sz w:val="28"/>
        </w:rPr>
        <w:t>пунктом 7</w:t>
      </w:r>
      <w:r>
        <w:rPr>
          <w:rFonts w:ascii="Times New Roman"/>
          <w:b w:val="false"/>
          <w:i w:val="false"/>
          <w:color w:val="000000"/>
          <w:sz w:val="28"/>
        </w:rPr>
        <w:t xml:space="preserve"> статьи 163 настоящего Кодекса.</w:t>
      </w:r>
    </w:p>
    <w:bookmarkEnd w:id="2809"/>
    <w:bookmarkStart w:name="z2992" w:id="2810"/>
    <w:p>
      <w:pPr>
        <w:spacing w:after="0"/>
        <w:ind w:left="0"/>
        <w:jc w:val="both"/>
      </w:pPr>
      <w:r>
        <w:rPr>
          <w:rFonts w:ascii="Times New Roman"/>
          <w:b w:val="false"/>
          <w:i w:val="false"/>
          <w:color w:val="000000"/>
          <w:sz w:val="28"/>
        </w:rPr>
        <w:t>
      4. В случае невозможности вручения акта налоговой проверки лично под роспись проверенному налогоплательщику (налоговому агенту) в связи с его отсутствием по месту нахождения проводится налоговое обследование с привлечением понятых и производится соответствующая запись в акте налоговой проверки.</w:t>
      </w:r>
    </w:p>
    <w:bookmarkEnd w:id="2810"/>
    <w:bookmarkStart w:name="z2993" w:id="2811"/>
    <w:p>
      <w:pPr>
        <w:spacing w:after="0"/>
        <w:ind w:left="0"/>
        <w:jc w:val="both"/>
      </w:pPr>
      <w:r>
        <w:rPr>
          <w:rFonts w:ascii="Times New Roman"/>
          <w:b w:val="false"/>
          <w:i w:val="false"/>
          <w:color w:val="000000"/>
          <w:sz w:val="28"/>
        </w:rPr>
        <w:t>
      Датой вручения акта налоговой проверки является дата составления акта налогового обследования.</w:t>
      </w:r>
    </w:p>
    <w:bookmarkEnd w:id="2811"/>
    <w:bookmarkStart w:name="z2994" w:id="2812"/>
    <w:p>
      <w:pPr>
        <w:spacing w:after="0"/>
        <w:ind w:left="0"/>
        <w:jc w:val="both"/>
      </w:pPr>
      <w:r>
        <w:rPr>
          <w:rFonts w:ascii="Times New Roman"/>
          <w:b w:val="false"/>
          <w:i w:val="false"/>
          <w:color w:val="000000"/>
          <w:sz w:val="28"/>
        </w:rPr>
        <w:t>
      5. При отказе проверенного налогоплательщика (налогового агента) от получения акта налоговой проверки производится соответствующая запись в акте налоговой проверки и составляется акт об отказе в получении акта налоговой проверки.</w:t>
      </w:r>
    </w:p>
    <w:bookmarkEnd w:id="2812"/>
    <w:bookmarkStart w:name="z2995" w:id="2813"/>
    <w:p>
      <w:pPr>
        <w:spacing w:after="0"/>
        <w:ind w:left="0"/>
        <w:jc w:val="both"/>
      </w:pPr>
      <w:r>
        <w:rPr>
          <w:rFonts w:ascii="Times New Roman"/>
          <w:b w:val="false"/>
          <w:i w:val="false"/>
          <w:color w:val="000000"/>
          <w:sz w:val="28"/>
        </w:rPr>
        <w:t>
      Датой вручения акта налоговой проверки является дата составления акта об отказе в получении акта налоговой проверки.</w:t>
      </w:r>
    </w:p>
    <w:bookmarkEnd w:id="2813"/>
    <w:bookmarkStart w:name="z2996" w:id="2814"/>
    <w:p>
      <w:pPr>
        <w:spacing w:after="0"/>
        <w:ind w:left="0"/>
        <w:jc w:val="both"/>
      </w:pPr>
      <w:r>
        <w:rPr>
          <w:rFonts w:ascii="Times New Roman"/>
          <w:b w:val="false"/>
          <w:i w:val="false"/>
          <w:color w:val="000000"/>
          <w:sz w:val="28"/>
        </w:rPr>
        <w:t>
      6. В случае, если за период с даты получения ликвидационной налоговой отчетности до даты завершения ликвидационной налоговой проверки возникают налоговое обязательство по исчислению, уплате налогов, платежей в бюджет и социальное обязательство, такие обязательства указываются в приложении к акту налоговой проверки без начисления пеней и применения штрафных санкций.</w:t>
      </w:r>
    </w:p>
    <w:bookmarkEnd w:id="2814"/>
    <w:p>
      <w:pPr>
        <w:spacing w:after="0"/>
        <w:ind w:left="0"/>
        <w:jc w:val="both"/>
      </w:pPr>
      <w:r>
        <w:rPr>
          <w:rFonts w:ascii="Times New Roman"/>
          <w:b/>
          <w:i w:val="false"/>
          <w:color w:val="000000"/>
          <w:sz w:val="28"/>
        </w:rPr>
        <w:t>Статья 171. Решение по результатам налоговой проверки</w:t>
      </w:r>
    </w:p>
    <w:bookmarkStart w:name="z2998" w:id="2815"/>
    <w:p>
      <w:pPr>
        <w:spacing w:after="0"/>
        <w:ind w:left="0"/>
        <w:jc w:val="both"/>
      </w:pPr>
      <w:r>
        <w:rPr>
          <w:rFonts w:ascii="Times New Roman"/>
          <w:b w:val="false"/>
          <w:i w:val="false"/>
          <w:color w:val="000000"/>
          <w:sz w:val="28"/>
        </w:rPr>
        <w:t>
      1. По завершении налоговой проверки в случае выявления нарушений, приводящих к начислению сумм налогов и платежей в бюджет, уменьшению убытков, неподтверждению к возврату сумм превышения налога на добавленную стоимость и (или) корпоративного (индивидуального) подоходного налога, удержанного у источника выплаты с доходов нерезидентов, налоговым органом выносится уведомление о результатах налоговой проверки.</w:t>
      </w:r>
    </w:p>
    <w:bookmarkEnd w:id="2815"/>
    <w:bookmarkStart w:name="z2999" w:id="2816"/>
    <w:p>
      <w:pPr>
        <w:spacing w:after="0"/>
        <w:ind w:left="0"/>
        <w:jc w:val="both"/>
      </w:pPr>
      <w:r>
        <w:rPr>
          <w:rFonts w:ascii="Times New Roman"/>
          <w:b w:val="false"/>
          <w:i w:val="false"/>
          <w:color w:val="000000"/>
          <w:sz w:val="28"/>
        </w:rPr>
        <w:t>
      2. Регистрация уведомления о результатах налоговой проверки и акта налоговой проверки осуществляется налоговым органом под одним номером.</w:t>
      </w:r>
    </w:p>
    <w:bookmarkEnd w:id="2816"/>
    <w:bookmarkStart w:name="z3000" w:id="2817"/>
    <w:p>
      <w:pPr>
        <w:spacing w:after="0"/>
        <w:ind w:left="0"/>
        <w:jc w:val="both"/>
      </w:pPr>
      <w:r>
        <w:rPr>
          <w:rFonts w:ascii="Times New Roman"/>
          <w:b w:val="false"/>
          <w:i w:val="false"/>
          <w:color w:val="000000"/>
          <w:sz w:val="28"/>
        </w:rPr>
        <w:t>
      3. Уведомление о результатах налоговой проверки должно содержать:</w:t>
      </w:r>
    </w:p>
    <w:bookmarkEnd w:id="2817"/>
    <w:bookmarkStart w:name="z3001" w:id="2818"/>
    <w:p>
      <w:pPr>
        <w:spacing w:after="0"/>
        <w:ind w:left="0"/>
        <w:jc w:val="both"/>
      </w:pPr>
      <w:r>
        <w:rPr>
          <w:rFonts w:ascii="Times New Roman"/>
          <w:b w:val="false"/>
          <w:i w:val="false"/>
          <w:color w:val="000000"/>
          <w:sz w:val="28"/>
        </w:rPr>
        <w:t xml:space="preserve">
      1) информацию, определенную </w:t>
      </w:r>
      <w:r>
        <w:rPr>
          <w:rFonts w:ascii="Times New Roman"/>
          <w:b w:val="false"/>
          <w:i w:val="false"/>
          <w:color w:val="000000"/>
          <w:sz w:val="28"/>
        </w:rPr>
        <w:t>пунктом 4</w:t>
      </w:r>
      <w:r>
        <w:rPr>
          <w:rFonts w:ascii="Times New Roman"/>
          <w:b w:val="false"/>
          <w:i w:val="false"/>
          <w:color w:val="000000"/>
          <w:sz w:val="28"/>
        </w:rPr>
        <w:t xml:space="preserve"> статьи 49 настоящего Кодекса;</w:t>
      </w:r>
    </w:p>
    <w:bookmarkEnd w:id="2818"/>
    <w:bookmarkStart w:name="z3002" w:id="2819"/>
    <w:p>
      <w:pPr>
        <w:spacing w:after="0"/>
        <w:ind w:left="0"/>
        <w:jc w:val="both"/>
      </w:pPr>
      <w:r>
        <w:rPr>
          <w:rFonts w:ascii="Times New Roman"/>
          <w:b w:val="false"/>
          <w:i w:val="false"/>
          <w:color w:val="000000"/>
          <w:sz w:val="28"/>
        </w:rPr>
        <w:t>
      2) дату и номер регистрации уведомления и акта налоговой проверки;</w:t>
      </w:r>
    </w:p>
    <w:bookmarkEnd w:id="2819"/>
    <w:bookmarkStart w:name="z3003" w:id="2820"/>
    <w:p>
      <w:pPr>
        <w:spacing w:after="0"/>
        <w:ind w:left="0"/>
        <w:jc w:val="both"/>
      </w:pPr>
      <w:r>
        <w:rPr>
          <w:rFonts w:ascii="Times New Roman"/>
          <w:b w:val="false"/>
          <w:i w:val="false"/>
          <w:color w:val="000000"/>
          <w:sz w:val="28"/>
        </w:rPr>
        <w:t xml:space="preserve">
      3) сумму: </w:t>
      </w:r>
    </w:p>
    <w:bookmarkEnd w:id="2820"/>
    <w:bookmarkStart w:name="z3004" w:id="2821"/>
    <w:p>
      <w:pPr>
        <w:spacing w:after="0"/>
        <w:ind w:left="0"/>
        <w:jc w:val="both"/>
      </w:pPr>
      <w:r>
        <w:rPr>
          <w:rFonts w:ascii="Times New Roman"/>
          <w:b w:val="false"/>
          <w:i w:val="false"/>
          <w:color w:val="000000"/>
          <w:sz w:val="28"/>
        </w:rPr>
        <w:t>
      начисленных налогов и платежей в бюджет, социальных платежей и пеней;</w:t>
      </w:r>
    </w:p>
    <w:bookmarkEnd w:id="2821"/>
    <w:bookmarkStart w:name="z3005" w:id="2822"/>
    <w:p>
      <w:pPr>
        <w:spacing w:after="0"/>
        <w:ind w:left="0"/>
        <w:jc w:val="both"/>
      </w:pPr>
      <w:r>
        <w:rPr>
          <w:rFonts w:ascii="Times New Roman"/>
          <w:b w:val="false"/>
          <w:i w:val="false"/>
          <w:color w:val="000000"/>
          <w:sz w:val="28"/>
        </w:rPr>
        <w:t>
      уменьшенных убытков;</w:t>
      </w:r>
    </w:p>
    <w:bookmarkEnd w:id="2822"/>
    <w:bookmarkStart w:name="z3006" w:id="2823"/>
    <w:p>
      <w:pPr>
        <w:spacing w:after="0"/>
        <w:ind w:left="0"/>
        <w:jc w:val="both"/>
      </w:pPr>
      <w:r>
        <w:rPr>
          <w:rFonts w:ascii="Times New Roman"/>
          <w:b w:val="false"/>
          <w:i w:val="false"/>
          <w:color w:val="000000"/>
          <w:sz w:val="28"/>
        </w:rPr>
        <w:t>
      превышения налога на добавленную стоимость, не подтвержденную к возврату;</w:t>
      </w:r>
    </w:p>
    <w:bookmarkEnd w:id="2823"/>
    <w:bookmarkStart w:name="z3007" w:id="2824"/>
    <w:p>
      <w:pPr>
        <w:spacing w:after="0"/>
        <w:ind w:left="0"/>
        <w:jc w:val="both"/>
      </w:pPr>
      <w:r>
        <w:rPr>
          <w:rFonts w:ascii="Times New Roman"/>
          <w:b w:val="false"/>
          <w:i w:val="false"/>
          <w:color w:val="000000"/>
          <w:sz w:val="28"/>
        </w:rPr>
        <w:t>
      корпоративного (индивидуального) подоходного налога, удержанного у источника выплаты с доходов нерезидентов, не подтвержденную к возврату;</w:t>
      </w:r>
    </w:p>
    <w:bookmarkEnd w:id="2824"/>
    <w:bookmarkStart w:name="z3008" w:id="2825"/>
    <w:p>
      <w:pPr>
        <w:spacing w:after="0"/>
        <w:ind w:left="0"/>
        <w:jc w:val="both"/>
      </w:pPr>
      <w:r>
        <w:rPr>
          <w:rFonts w:ascii="Times New Roman"/>
          <w:b w:val="false"/>
          <w:i w:val="false"/>
          <w:color w:val="000000"/>
          <w:sz w:val="28"/>
        </w:rPr>
        <w:t>
      4) реквизиты соответствующих налогов и платежей в бюджет и пеней;</w:t>
      </w:r>
    </w:p>
    <w:bookmarkEnd w:id="2825"/>
    <w:bookmarkStart w:name="z3009" w:id="2826"/>
    <w:p>
      <w:pPr>
        <w:spacing w:after="0"/>
        <w:ind w:left="0"/>
        <w:jc w:val="both"/>
      </w:pPr>
      <w:r>
        <w:rPr>
          <w:rFonts w:ascii="Times New Roman"/>
          <w:b w:val="false"/>
          <w:i w:val="false"/>
          <w:color w:val="000000"/>
          <w:sz w:val="28"/>
        </w:rPr>
        <w:t>
      5) сроки и место обжалования.</w:t>
      </w:r>
    </w:p>
    <w:bookmarkEnd w:id="2826"/>
    <w:bookmarkStart w:name="z3010" w:id="2827"/>
    <w:p>
      <w:pPr>
        <w:spacing w:after="0"/>
        <w:ind w:left="0"/>
        <w:jc w:val="both"/>
      </w:pPr>
      <w:r>
        <w:rPr>
          <w:rFonts w:ascii="Times New Roman"/>
          <w:b w:val="false"/>
          <w:i w:val="false"/>
          <w:color w:val="000000"/>
          <w:sz w:val="28"/>
        </w:rPr>
        <w:t>
      4. Уведомление о результатах налоговой проверки представляется налогоплательщику (налоговому агенту) путем:</w:t>
      </w:r>
    </w:p>
    <w:bookmarkEnd w:id="2827"/>
    <w:bookmarkStart w:name="z3011" w:id="2828"/>
    <w:p>
      <w:pPr>
        <w:spacing w:after="0"/>
        <w:ind w:left="0"/>
        <w:jc w:val="both"/>
      </w:pPr>
      <w:r>
        <w:rPr>
          <w:rFonts w:ascii="Times New Roman"/>
          <w:b w:val="false"/>
          <w:i w:val="false"/>
          <w:color w:val="000000"/>
          <w:sz w:val="28"/>
        </w:rPr>
        <w:t>
      1) направления электронным способом посредством веб-портала – в случае, когда налогоплательщик (налоговый агент) зарегистрирован на веб-портале.</w:t>
      </w:r>
    </w:p>
    <w:bookmarkEnd w:id="2828"/>
    <w:bookmarkStart w:name="z3012" w:id="2829"/>
    <w:p>
      <w:pPr>
        <w:spacing w:after="0"/>
        <w:ind w:left="0"/>
        <w:jc w:val="both"/>
      </w:pPr>
      <w:r>
        <w:rPr>
          <w:rFonts w:ascii="Times New Roman"/>
          <w:b w:val="false"/>
          <w:i w:val="false"/>
          <w:color w:val="000000"/>
          <w:sz w:val="28"/>
        </w:rPr>
        <w:t>
      При направлении электронным способом уведомление о результатах налоговой проверки считается врученным налогоплательщику (налоговому агенту) с момента его ознакомления в личном кабинете пользователя веб-портала;</w:t>
      </w:r>
    </w:p>
    <w:bookmarkEnd w:id="2829"/>
    <w:bookmarkStart w:name="z3013" w:id="2830"/>
    <w:p>
      <w:pPr>
        <w:spacing w:after="0"/>
        <w:ind w:left="0"/>
        <w:jc w:val="both"/>
      </w:pPr>
      <w:r>
        <w:rPr>
          <w:rFonts w:ascii="Times New Roman"/>
          <w:b w:val="false"/>
          <w:i w:val="false"/>
          <w:color w:val="000000"/>
          <w:sz w:val="28"/>
        </w:rPr>
        <w:t>
      2) вручения лично под роспись или направления посредством почтовой или иной организации связи заказным письмом с уведомлением – в случае отсутствия ознакомления с таким уведомлением в кабинете пользователя веб-портала по истечении трех рабочих дней, следующих за днем направления электронным способом.</w:t>
      </w:r>
    </w:p>
    <w:bookmarkEnd w:id="2830"/>
    <w:bookmarkStart w:name="z3014" w:id="2831"/>
    <w:p>
      <w:pPr>
        <w:spacing w:after="0"/>
        <w:ind w:left="0"/>
        <w:jc w:val="both"/>
      </w:pPr>
      <w:r>
        <w:rPr>
          <w:rFonts w:ascii="Times New Roman"/>
          <w:b w:val="false"/>
          <w:i w:val="false"/>
          <w:color w:val="000000"/>
          <w:sz w:val="28"/>
        </w:rPr>
        <w:t xml:space="preserve">
      При направлении посредством почтовой или иной организации связи заказным письмом с уведомлением уведомление о результатах налоговой проверки считается врученным налогоплательщику (налоговому агенту) с даты отметки налогоплательщика (налогового агента) в уведомлении почтовой или иной организации связи. </w:t>
      </w:r>
    </w:p>
    <w:bookmarkEnd w:id="2831"/>
    <w:bookmarkStart w:name="z3015" w:id="2832"/>
    <w:p>
      <w:pPr>
        <w:spacing w:after="0"/>
        <w:ind w:left="0"/>
        <w:jc w:val="both"/>
      </w:pPr>
      <w:r>
        <w:rPr>
          <w:rFonts w:ascii="Times New Roman"/>
          <w:b w:val="false"/>
          <w:i w:val="false"/>
          <w:color w:val="000000"/>
          <w:sz w:val="28"/>
        </w:rPr>
        <w:t>
      При вручении уведомления о результатах налоговой проверки лично под роспись налогоплательщик (налоговый агент) на экземпляре налогового органа ставит подпись об ознакомлении и получении, а также дату и время получения.</w:t>
      </w:r>
    </w:p>
    <w:bookmarkEnd w:id="2832"/>
    <w:bookmarkStart w:name="z3016" w:id="2833"/>
    <w:p>
      <w:pPr>
        <w:spacing w:after="0"/>
        <w:ind w:left="0"/>
        <w:jc w:val="both"/>
      </w:pPr>
      <w:r>
        <w:rPr>
          <w:rFonts w:ascii="Times New Roman"/>
          <w:b w:val="false"/>
          <w:i w:val="false"/>
          <w:color w:val="000000"/>
          <w:sz w:val="28"/>
        </w:rPr>
        <w:t>
      5. В случае возврата почтовой или иной организацией связи уведомления о результатах налоговой проверки, направленного налогоплательщику (налоговому агенту) заказным письмом с уведомлением, датой вручения такого уведомления является дата:</w:t>
      </w:r>
    </w:p>
    <w:bookmarkEnd w:id="2833"/>
    <w:bookmarkStart w:name="z3017" w:id="2834"/>
    <w:p>
      <w:pPr>
        <w:spacing w:after="0"/>
        <w:ind w:left="0"/>
        <w:jc w:val="both"/>
      </w:pPr>
      <w:r>
        <w:rPr>
          <w:rFonts w:ascii="Times New Roman"/>
          <w:b w:val="false"/>
          <w:i w:val="false"/>
          <w:color w:val="000000"/>
          <w:sz w:val="28"/>
        </w:rPr>
        <w:t>
      1) проведения налогового обследования;</w:t>
      </w:r>
    </w:p>
    <w:bookmarkEnd w:id="2834"/>
    <w:bookmarkStart w:name="z3018" w:id="2835"/>
    <w:p>
      <w:pPr>
        <w:spacing w:after="0"/>
        <w:ind w:left="0"/>
        <w:jc w:val="both"/>
      </w:pPr>
      <w:r>
        <w:rPr>
          <w:rFonts w:ascii="Times New Roman"/>
          <w:b w:val="false"/>
          <w:i w:val="false"/>
          <w:color w:val="000000"/>
          <w:sz w:val="28"/>
        </w:rPr>
        <w:t>
      2) возврата такого письма почтовой или иной организацией связи – в случае, если акт налоговой проверки вручен на основании акта налогового обследования.</w:t>
      </w:r>
    </w:p>
    <w:bookmarkEnd w:id="2835"/>
    <w:bookmarkStart w:name="z3019" w:id="2836"/>
    <w:p>
      <w:pPr>
        <w:spacing w:after="0"/>
        <w:ind w:left="0"/>
        <w:jc w:val="both"/>
      </w:pPr>
      <w:r>
        <w:rPr>
          <w:rFonts w:ascii="Times New Roman"/>
          <w:b w:val="false"/>
          <w:i w:val="false"/>
          <w:color w:val="000000"/>
          <w:sz w:val="28"/>
        </w:rPr>
        <w:t>
      6. В случае согласия налогоплательщика (налогового агента) с начисленными суммами налогов, платежей в бюджет и (или) пеней, указанными в уведомлении о результатах налоговой проверки, сроки исполнения налогового обязательства по уплате налогов, платежей в бюджет, а также обязательства по уплате пеней могут быть продлены на шестьдесят рабочих дней по заявлению налогоплательщика (налогового агента) с приложением графика уплаты.</w:t>
      </w:r>
    </w:p>
    <w:bookmarkEnd w:id="2836"/>
    <w:bookmarkStart w:name="z3020" w:id="2837"/>
    <w:p>
      <w:pPr>
        <w:spacing w:after="0"/>
        <w:ind w:left="0"/>
        <w:jc w:val="both"/>
      </w:pPr>
      <w:r>
        <w:rPr>
          <w:rFonts w:ascii="Times New Roman"/>
          <w:b w:val="false"/>
          <w:i w:val="false"/>
          <w:color w:val="000000"/>
          <w:sz w:val="28"/>
        </w:rPr>
        <w:t>
      При этом указанная сумма подлежит уплате в бюджет с начислением пеней за каждый день продления срока уплаты и уплачивается равными долями через каждые пятнадцать рабочих дней указанного периода.</w:t>
      </w:r>
    </w:p>
    <w:bookmarkEnd w:id="2837"/>
    <w:bookmarkStart w:name="z3021" w:id="2838"/>
    <w:p>
      <w:pPr>
        <w:spacing w:after="0"/>
        <w:ind w:left="0"/>
        <w:jc w:val="both"/>
      </w:pPr>
      <w:r>
        <w:rPr>
          <w:rFonts w:ascii="Times New Roman"/>
          <w:b w:val="false"/>
          <w:i w:val="false"/>
          <w:color w:val="000000"/>
          <w:sz w:val="28"/>
        </w:rPr>
        <w:t>
      Не подлежит продлению срок исполнения налогового обязательства в порядке, определенном частью первой настоящего пункта, по уплате начисленных по результатам проверки сумм акциза и налогов, удерживаемых у источника выплаты.</w:t>
      </w:r>
    </w:p>
    <w:bookmarkEnd w:id="2838"/>
    <w:bookmarkStart w:name="z3022" w:id="2839"/>
    <w:p>
      <w:pPr>
        <w:spacing w:after="0"/>
        <w:ind w:left="0"/>
        <w:jc w:val="both"/>
      </w:pPr>
      <w:r>
        <w:rPr>
          <w:rFonts w:ascii="Times New Roman"/>
          <w:b w:val="false"/>
          <w:i w:val="false"/>
          <w:color w:val="000000"/>
          <w:sz w:val="28"/>
        </w:rPr>
        <w:t>
      7. Суммы налогового обязательства по исчислению, уплате налогов, платежей в бюджет и социального обязательства, возникшие в период с даты получения ликвидационной налоговой отчетности до даты завершения ликвидационной налоговой проверки, отражаются в уведомлении о суммах, начисленных в период ликвидации.</w:t>
      </w:r>
    </w:p>
    <w:bookmarkEnd w:id="2839"/>
    <w:bookmarkStart w:name="z3023" w:id="2840"/>
    <w:p>
      <w:pPr>
        <w:spacing w:after="0"/>
        <w:ind w:left="0"/>
        <w:jc w:val="both"/>
      </w:pPr>
      <w:r>
        <w:rPr>
          <w:rFonts w:ascii="Times New Roman"/>
          <w:b w:val="false"/>
          <w:i w:val="false"/>
          <w:color w:val="000000"/>
          <w:sz w:val="28"/>
        </w:rPr>
        <w:t>
      8. Если при проведении налоговой проверки за один и тот же налоговый период по одному и тому же вопросу налоговым органом выявлен факт совершения налогоплательщиком (налоговым агентом) нарушения налогового законодательства Республики Казахстан, которое не было выявлено при проведении любой из предыдущих налоговых проверок, в отношении налогоплательщика за такое нарушение производство по делу об административном правонарушении не может быть начато, а начатое –подлежит прекращению.</w:t>
      </w:r>
    </w:p>
    <w:bookmarkEnd w:id="2840"/>
    <w:bookmarkStart w:name="z3024" w:id="2841"/>
    <w:p>
      <w:pPr>
        <w:spacing w:after="0"/>
        <w:ind w:left="0"/>
        <w:jc w:val="both"/>
      </w:pPr>
      <w:r>
        <w:rPr>
          <w:rFonts w:ascii="Times New Roman"/>
          <w:b w:val="false"/>
          <w:i w:val="false"/>
          <w:color w:val="000000"/>
          <w:sz w:val="28"/>
        </w:rPr>
        <w:t>
      Положения части первой настоящего пункта не распространяются на тематические налоговые проверки по обращению нерезидента о повторном рассмотрении налогового заявления на возврат подоходного налога из бюджета в связи с применением положений международного договора, регулирующего вопросы избежания двойного налогообложения и предотвращения уклонения от уплаты налогов.</w:t>
      </w:r>
    </w:p>
    <w:bookmarkEnd w:id="2841"/>
    <w:bookmarkStart w:name="z3025" w:id="2842"/>
    <w:p>
      <w:pPr>
        <w:spacing w:after="0"/>
        <w:ind w:left="0"/>
        <w:jc w:val="both"/>
      </w:pPr>
      <w:r>
        <w:rPr>
          <w:rFonts w:ascii="Times New Roman"/>
          <w:b w:val="false"/>
          <w:i w:val="false"/>
          <w:color w:val="000000"/>
          <w:sz w:val="28"/>
        </w:rPr>
        <w:t>
      Положение части первой настоящего пункта не распространяется на нарушения налогового законодательства Республики Казахстан, выявленные:</w:t>
      </w:r>
    </w:p>
    <w:bookmarkEnd w:id="2842"/>
    <w:bookmarkStart w:name="z3026" w:id="2843"/>
    <w:p>
      <w:pPr>
        <w:spacing w:after="0"/>
        <w:ind w:left="0"/>
        <w:jc w:val="both"/>
      </w:pPr>
      <w:r>
        <w:rPr>
          <w:rFonts w:ascii="Times New Roman"/>
          <w:b w:val="false"/>
          <w:i w:val="false"/>
          <w:color w:val="000000"/>
          <w:sz w:val="28"/>
        </w:rPr>
        <w:t>
      1) в части уменьшения налогоплательщиком (налоговым агентом) подлежащей уплате суммы налога или платежа в бюджет путем представления дополнительной налоговой отчетности за ранее проверенный налоговый период по данному виду налога или платежа в бюджет;</w:t>
      </w:r>
    </w:p>
    <w:bookmarkEnd w:id="2843"/>
    <w:bookmarkStart w:name="z3027" w:id="2844"/>
    <w:p>
      <w:pPr>
        <w:spacing w:after="0"/>
        <w:ind w:left="0"/>
        <w:jc w:val="both"/>
      </w:pPr>
      <w:r>
        <w:rPr>
          <w:rFonts w:ascii="Times New Roman"/>
          <w:b w:val="false"/>
          <w:i w:val="false"/>
          <w:color w:val="000000"/>
          <w:sz w:val="28"/>
        </w:rPr>
        <w:t>
      2) по результатам ответа на запрос налогового органа, направленного при проведении любой из предыдущих налоговых проверок одного и того же налогового периода, если указанный ответ получен после завершения такой проверки;</w:t>
      </w:r>
    </w:p>
    <w:bookmarkEnd w:id="2844"/>
    <w:bookmarkStart w:name="z3028" w:id="2845"/>
    <w:p>
      <w:pPr>
        <w:spacing w:after="0"/>
        <w:ind w:left="0"/>
        <w:jc w:val="both"/>
      </w:pPr>
      <w:r>
        <w:rPr>
          <w:rFonts w:ascii="Times New Roman"/>
          <w:b w:val="false"/>
          <w:i w:val="false"/>
          <w:color w:val="000000"/>
          <w:sz w:val="28"/>
        </w:rPr>
        <w:t>
      3) по результатам рассмотрения документов, влияющих на подлежащую уплате сумму налога или платежа в бюджет и не представленных налогоплательщиком (налоговым агентом) на запрос налогового органа в ходе проведения любой из предыдущих налоговых проверок одного и того же налогового периода по данному виду налога или платежа в бюджет;</w:t>
      </w:r>
    </w:p>
    <w:bookmarkEnd w:id="2845"/>
    <w:bookmarkStart w:name="z3029" w:id="2846"/>
    <w:p>
      <w:pPr>
        <w:spacing w:after="0"/>
        <w:ind w:left="0"/>
        <w:jc w:val="both"/>
      </w:pPr>
      <w:r>
        <w:rPr>
          <w:rFonts w:ascii="Times New Roman"/>
          <w:b w:val="false"/>
          <w:i w:val="false"/>
          <w:color w:val="000000"/>
          <w:sz w:val="28"/>
        </w:rPr>
        <w:t>
      4) в части действия по выписке счета-фактуры, совершенного субъектом частного предпринимательства без фактического выполнения работ, оказания услуг, отгрузки товаров, после вступления в законную силу судебного акта, если налоговым органом сведения о таком действии впервые получены после завершения любой из предыдущих налоговых проверок налогового периода, в котором совершено такое действие.</w:t>
      </w:r>
    </w:p>
    <w:bookmarkEnd w:id="2846"/>
    <w:bookmarkStart w:name="z3030" w:id="2847"/>
    <w:p>
      <w:pPr>
        <w:spacing w:after="0"/>
        <w:ind w:left="0"/>
        <w:jc w:val="left"/>
      </w:pPr>
      <w:r>
        <w:rPr>
          <w:rFonts w:ascii="Times New Roman"/>
          <w:b/>
          <w:i w:val="false"/>
          <w:color w:val="000000"/>
        </w:rPr>
        <w:t xml:space="preserve"> Параграф 3. Определение объектов налогообложения и (или) объектов, связанных с налогообложением, в отдельных случаях косвенным методом</w:t>
      </w:r>
    </w:p>
    <w:bookmarkEnd w:id="2847"/>
    <w:p>
      <w:pPr>
        <w:spacing w:after="0"/>
        <w:ind w:left="0"/>
        <w:jc w:val="both"/>
      </w:pPr>
      <w:r>
        <w:rPr>
          <w:rFonts w:ascii="Times New Roman"/>
          <w:b/>
          <w:i w:val="false"/>
          <w:color w:val="000000"/>
          <w:sz w:val="28"/>
        </w:rPr>
        <w:t>Статья 172. Налоговые проверки при отсутствии учетных и иных документов</w:t>
      </w:r>
    </w:p>
    <w:bookmarkStart w:name="z3032" w:id="2848"/>
    <w:p>
      <w:pPr>
        <w:spacing w:after="0"/>
        <w:ind w:left="0"/>
        <w:jc w:val="both"/>
      </w:pPr>
      <w:r>
        <w:rPr>
          <w:rFonts w:ascii="Times New Roman"/>
          <w:b w:val="false"/>
          <w:i w:val="false"/>
          <w:color w:val="000000"/>
          <w:sz w:val="28"/>
        </w:rPr>
        <w:t>
      1. Если в ходе проведения налоговой проверки налогоплательщиком (налоговым агентом) не представлены все или часть документов, необходимых для определения объектов налогообложения и (или) объектов, связанных с налогообложением, налогоплательщику (налоговому агенту) в обязательном порядке представляются требование о представлении или восстановлении документов и (или) сведений, необходимых для определения объектов налогообложения и (или) объектов, связанных с налогообложением (далее – требование о представлении или восстановлении документов и (или) сведений), а также извещение о приостановлении налоговой проверки.</w:t>
      </w:r>
    </w:p>
    <w:bookmarkEnd w:id="2848"/>
    <w:bookmarkStart w:name="z3033" w:id="2849"/>
    <w:p>
      <w:pPr>
        <w:spacing w:after="0"/>
        <w:ind w:left="0"/>
        <w:jc w:val="both"/>
      </w:pPr>
      <w:r>
        <w:rPr>
          <w:rFonts w:ascii="Times New Roman"/>
          <w:b w:val="false"/>
          <w:i w:val="false"/>
          <w:color w:val="000000"/>
          <w:sz w:val="28"/>
        </w:rPr>
        <w:t xml:space="preserve">
      2. Требование о представлении или восстановлении документов и (или) сведений представляется налогоплательщику (налоговому агенту)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статьи 171 настоящего Кодекса.</w:t>
      </w:r>
    </w:p>
    <w:bookmarkEnd w:id="2849"/>
    <w:bookmarkStart w:name="z3034" w:id="2850"/>
    <w:p>
      <w:pPr>
        <w:spacing w:after="0"/>
        <w:ind w:left="0"/>
        <w:jc w:val="both"/>
      </w:pPr>
      <w:r>
        <w:rPr>
          <w:rFonts w:ascii="Times New Roman"/>
          <w:b w:val="false"/>
          <w:i w:val="false"/>
          <w:color w:val="000000"/>
          <w:sz w:val="28"/>
        </w:rPr>
        <w:t>
      3. Срок исполнения требования о представлении или восстановлении документов и (или) сведений составляет тридцать рабочих дней со дня, следующего за днем вручения.</w:t>
      </w:r>
    </w:p>
    <w:bookmarkEnd w:id="2850"/>
    <w:bookmarkStart w:name="z3035" w:id="2851"/>
    <w:p>
      <w:pPr>
        <w:spacing w:after="0"/>
        <w:ind w:left="0"/>
        <w:jc w:val="both"/>
      </w:pPr>
      <w:r>
        <w:rPr>
          <w:rFonts w:ascii="Times New Roman"/>
          <w:b w:val="false"/>
          <w:i w:val="false"/>
          <w:color w:val="000000"/>
          <w:sz w:val="28"/>
        </w:rPr>
        <w:t>
      4. Налогоплательщик (налоговый агент), не представивший документы, необходимые для определения объектов налогообложения и (или) объектов, связанных с налогообложением, по требованию о представлении или восстановлении документов и (или) сведений обязан дать письменное объяснение причин непредставления указанных документов.</w:t>
      </w:r>
    </w:p>
    <w:bookmarkEnd w:id="2851"/>
    <w:p>
      <w:pPr>
        <w:spacing w:after="0"/>
        <w:ind w:left="0"/>
        <w:jc w:val="both"/>
      </w:pPr>
      <w:r>
        <w:rPr>
          <w:rFonts w:ascii="Times New Roman"/>
          <w:b/>
          <w:i w:val="false"/>
          <w:color w:val="000000"/>
          <w:sz w:val="28"/>
        </w:rPr>
        <w:t>Статья 173. Определение объектов налогообложения и (или) объектов, связанных с налогообложением, косвенным методом</w:t>
      </w:r>
    </w:p>
    <w:bookmarkStart w:name="z3037" w:id="2852"/>
    <w:p>
      <w:pPr>
        <w:spacing w:after="0"/>
        <w:ind w:left="0"/>
        <w:jc w:val="both"/>
      </w:pPr>
      <w:r>
        <w:rPr>
          <w:rFonts w:ascii="Times New Roman"/>
          <w:b w:val="false"/>
          <w:i w:val="false"/>
          <w:color w:val="000000"/>
          <w:sz w:val="28"/>
        </w:rPr>
        <w:t>
      1. В случае нарушения порядка ведения учета, при утрате или уничтожении учетной документации, при определении дохода физического лица налоговые органы определяют объекты налогообложения и (или) объекты, связанные с налогообложением, на основе косвенных методов (активов, имущества, обязательств, оборота, доходов, затрат, расходов).</w:t>
      </w:r>
    </w:p>
    <w:bookmarkEnd w:id="2852"/>
    <w:bookmarkStart w:name="z3038" w:id="2853"/>
    <w:p>
      <w:pPr>
        <w:spacing w:after="0"/>
        <w:ind w:left="0"/>
        <w:jc w:val="both"/>
      </w:pPr>
      <w:r>
        <w:rPr>
          <w:rFonts w:ascii="Times New Roman"/>
          <w:b w:val="false"/>
          <w:i w:val="false"/>
          <w:color w:val="000000"/>
          <w:sz w:val="28"/>
        </w:rPr>
        <w:t>
      Под нарушением порядка ведения учета, утратой или уничтожением учетной документации понимается отсутствие или непредставление налогоплательщиком (налоговым агентом) документов, являющихся основанием для определения объектов налогообложения и (или) объектов, связанных с налогообложением, для исчисления налоговых обязательств, запрашиваемых на основании требований налогового органа о представлении или восстановлении указанных документов.</w:t>
      </w:r>
    </w:p>
    <w:bookmarkEnd w:id="2853"/>
    <w:bookmarkStart w:name="z3039" w:id="2854"/>
    <w:p>
      <w:pPr>
        <w:spacing w:after="0"/>
        <w:ind w:left="0"/>
        <w:jc w:val="both"/>
      </w:pPr>
      <w:r>
        <w:rPr>
          <w:rFonts w:ascii="Times New Roman"/>
          <w:b w:val="false"/>
          <w:i w:val="false"/>
          <w:color w:val="000000"/>
          <w:sz w:val="28"/>
        </w:rPr>
        <w:t xml:space="preserve">
      Под косвенным методом определения объектов налогообложения и (или) объектов, связанных с налогообложением, понимается определение сумм налогов и платежей в бюджет на основе оценки активов, имущества, обязательств, доходов, оборота, расходов, а также оценки других объектов налогообложения и (или) объектов, связанных с налогообложением, принимаемых для расчета налогового обязательства относительно конкретного налога и платежа в бюджет в соответствии с настоящим Кодексом. </w:t>
      </w:r>
    </w:p>
    <w:bookmarkEnd w:id="2854"/>
    <w:bookmarkStart w:name="z3040" w:id="2855"/>
    <w:p>
      <w:pPr>
        <w:spacing w:after="0"/>
        <w:ind w:left="0"/>
        <w:jc w:val="both"/>
      </w:pPr>
      <w:r>
        <w:rPr>
          <w:rFonts w:ascii="Times New Roman"/>
          <w:b w:val="false"/>
          <w:i w:val="false"/>
          <w:color w:val="000000"/>
          <w:sz w:val="28"/>
        </w:rPr>
        <w:t>
      2. Для определения объектов налогообложения и (или) объектов, связанных с налогообложением, на основе косвенных методов налоговый орган может использовать сведения о налогоплательщике, его поставщиках и покупателях, имеющиеся в налоговых органах, в том числе полученные в рамках взаимодействия по налоговому администрированию, а также полученные по результатам прочих форм контроля и таможенного контроля.</w:t>
      </w:r>
    </w:p>
    <w:bookmarkEnd w:id="2855"/>
    <w:bookmarkStart w:name="z3041" w:id="2856"/>
    <w:p>
      <w:pPr>
        <w:spacing w:after="0"/>
        <w:ind w:left="0"/>
        <w:jc w:val="both"/>
      </w:pPr>
      <w:r>
        <w:rPr>
          <w:rFonts w:ascii="Times New Roman"/>
          <w:b w:val="false"/>
          <w:i w:val="false"/>
          <w:color w:val="000000"/>
          <w:sz w:val="28"/>
        </w:rPr>
        <w:t>
      3. Налоговые органы направляют запросы в:</w:t>
      </w:r>
    </w:p>
    <w:bookmarkEnd w:id="2856"/>
    <w:bookmarkStart w:name="z3042" w:id="2857"/>
    <w:p>
      <w:pPr>
        <w:spacing w:after="0"/>
        <w:ind w:left="0"/>
        <w:jc w:val="both"/>
      </w:pPr>
      <w:r>
        <w:rPr>
          <w:rFonts w:ascii="Times New Roman"/>
          <w:b w:val="false"/>
          <w:i w:val="false"/>
          <w:color w:val="000000"/>
          <w:sz w:val="28"/>
        </w:rPr>
        <w:t>
      1) банковские организации;</w:t>
      </w:r>
    </w:p>
    <w:bookmarkEnd w:id="2857"/>
    <w:bookmarkStart w:name="z3043" w:id="2858"/>
    <w:p>
      <w:pPr>
        <w:spacing w:after="0"/>
        <w:ind w:left="0"/>
        <w:jc w:val="both"/>
      </w:pPr>
      <w:r>
        <w:rPr>
          <w:rFonts w:ascii="Times New Roman"/>
          <w:b w:val="false"/>
          <w:i w:val="false"/>
          <w:color w:val="000000"/>
          <w:sz w:val="28"/>
        </w:rPr>
        <w:t>
      2) соответствующие уполномоченные государственные органы, местные исполнительные органы и иные организации, осуществляющие деятельность на территории Республики Казахстан;</w:t>
      </w:r>
    </w:p>
    <w:bookmarkEnd w:id="2858"/>
    <w:bookmarkStart w:name="z3044" w:id="2859"/>
    <w:p>
      <w:pPr>
        <w:spacing w:after="0"/>
        <w:ind w:left="0"/>
        <w:jc w:val="both"/>
      </w:pPr>
      <w:r>
        <w:rPr>
          <w:rFonts w:ascii="Times New Roman"/>
          <w:b w:val="false"/>
          <w:i w:val="false"/>
          <w:color w:val="000000"/>
          <w:sz w:val="28"/>
        </w:rPr>
        <w:t>
      3) другие налоговые органы о проведении встречных налоговых проверок по вопросу взаиморасчетов с поставщиками и покупателями проверяемого налогоплательщика;</w:t>
      </w:r>
    </w:p>
    <w:bookmarkEnd w:id="2859"/>
    <w:bookmarkStart w:name="z3045" w:id="2860"/>
    <w:p>
      <w:pPr>
        <w:spacing w:after="0"/>
        <w:ind w:left="0"/>
        <w:jc w:val="both"/>
      </w:pPr>
      <w:r>
        <w:rPr>
          <w:rFonts w:ascii="Times New Roman"/>
          <w:b w:val="false"/>
          <w:i w:val="false"/>
          <w:color w:val="000000"/>
          <w:sz w:val="28"/>
        </w:rPr>
        <w:t>
      4) компетентные органы иностранных государств.</w:t>
      </w:r>
    </w:p>
    <w:bookmarkEnd w:id="2860"/>
    <w:bookmarkStart w:name="z3046" w:id="2861"/>
    <w:p>
      <w:pPr>
        <w:spacing w:after="0"/>
        <w:ind w:left="0"/>
        <w:jc w:val="both"/>
      </w:pPr>
      <w:r>
        <w:rPr>
          <w:rFonts w:ascii="Times New Roman"/>
          <w:b w:val="false"/>
          <w:i w:val="false"/>
          <w:color w:val="000000"/>
          <w:sz w:val="28"/>
        </w:rPr>
        <w:t>
      Необходимая информация может быть получена также из следующих источников (подтвержденная документально) от:</w:t>
      </w:r>
    </w:p>
    <w:bookmarkEnd w:id="2861"/>
    <w:bookmarkStart w:name="z3047" w:id="2862"/>
    <w:p>
      <w:pPr>
        <w:spacing w:after="0"/>
        <w:ind w:left="0"/>
        <w:jc w:val="both"/>
      </w:pPr>
      <w:r>
        <w:rPr>
          <w:rFonts w:ascii="Times New Roman"/>
          <w:b w:val="false"/>
          <w:i w:val="false"/>
          <w:color w:val="000000"/>
          <w:sz w:val="28"/>
        </w:rPr>
        <w:t>
      1) заказчиков о стоимости оказанных проверяемым налогоплательщиком (налоговым агентом) услуг и от покупателей о стоимости и количестве приобретенной продукции;</w:t>
      </w:r>
    </w:p>
    <w:bookmarkEnd w:id="2862"/>
    <w:bookmarkStart w:name="z3048" w:id="2863"/>
    <w:p>
      <w:pPr>
        <w:spacing w:after="0"/>
        <w:ind w:left="0"/>
        <w:jc w:val="both"/>
      </w:pPr>
      <w:r>
        <w:rPr>
          <w:rFonts w:ascii="Times New Roman"/>
          <w:b w:val="false"/>
          <w:i w:val="false"/>
          <w:color w:val="000000"/>
          <w:sz w:val="28"/>
        </w:rPr>
        <w:t>
      2) физических и юридических лиц, оказывавших проверяемому налогоплательщику (налоговому агенту) услуги, осуществлявших отпуск сырья, энергоресурсов и вспомогательных материалов в сфере производства и оборота отдельных видов подакцизных товаров.</w:t>
      </w:r>
    </w:p>
    <w:bookmarkEnd w:id="2863"/>
    <w:bookmarkStart w:name="z3049" w:id="2864"/>
    <w:p>
      <w:pPr>
        <w:spacing w:after="0"/>
        <w:ind w:left="0"/>
        <w:jc w:val="both"/>
      </w:pPr>
      <w:r>
        <w:rPr>
          <w:rFonts w:ascii="Times New Roman"/>
          <w:b w:val="false"/>
          <w:i w:val="false"/>
          <w:color w:val="000000"/>
          <w:sz w:val="28"/>
        </w:rPr>
        <w:t>
      Источники информации могут различаться в каждом конкретном случае в зависимости от обстоятельств, характера и рода деятельности проверяемого налогоплательщика (налогового агента).</w:t>
      </w:r>
    </w:p>
    <w:bookmarkEnd w:id="2864"/>
    <w:bookmarkStart w:name="z3050" w:id="2865"/>
    <w:p>
      <w:pPr>
        <w:spacing w:after="0"/>
        <w:ind w:left="0"/>
        <w:jc w:val="both"/>
      </w:pPr>
      <w:r>
        <w:rPr>
          <w:rFonts w:ascii="Times New Roman"/>
          <w:b w:val="false"/>
          <w:i w:val="false"/>
          <w:color w:val="000000"/>
          <w:sz w:val="28"/>
        </w:rPr>
        <w:t>
      4 Определение дохода физического лица, подлежащего налогообложению, косвенным методом применяется в ходе осуществления налогового администирования в отношении физического лица по сведениям, указанным им в налоговых декларациях физического лица, а также по данным уполномоченных органов (организаций) и третьих лиц, влекущих возникновение налогового обязательства по индивидуальному подоходному налогу.</w:t>
      </w:r>
    </w:p>
    <w:bookmarkEnd w:id="2865"/>
    <w:bookmarkStart w:name="z3051" w:id="2866"/>
    <w:p>
      <w:pPr>
        <w:spacing w:after="0"/>
        <w:ind w:left="0"/>
        <w:jc w:val="both"/>
      </w:pPr>
      <w:r>
        <w:rPr>
          <w:rFonts w:ascii="Times New Roman"/>
          <w:b w:val="false"/>
          <w:i w:val="false"/>
          <w:color w:val="000000"/>
          <w:sz w:val="28"/>
        </w:rPr>
        <w:t>
      5. В случае, если доходы физического лица, отраженные в налоговых декларациях, меньше расходов, произведенных на приобретение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 в Республике Казахстан и за ее пределами, налоговые органы в ходе осуществления налогового администрирования доходов и имущества физических лиц вправе применить косвенный метод определения дохода физического лица.</w:t>
      </w:r>
    </w:p>
    <w:bookmarkEnd w:id="2866"/>
    <w:bookmarkStart w:name="z3052" w:id="2867"/>
    <w:p>
      <w:pPr>
        <w:spacing w:after="0"/>
        <w:ind w:left="0"/>
        <w:jc w:val="both"/>
      </w:pPr>
      <w:r>
        <w:rPr>
          <w:rFonts w:ascii="Times New Roman"/>
          <w:b w:val="false"/>
          <w:i w:val="false"/>
          <w:color w:val="000000"/>
          <w:sz w:val="28"/>
        </w:rPr>
        <w:t>
      Сведения, отраженные в налоговых декларациях, предусмотренных настоящим Кодексом, документы, подтверждающие получение доходов, возникновение обязательств, наличие имущества на праве собственности, данные уполномоченных органов (организаций) и третьих лиц учитываются для подтверждения доходов, направленных на осуществление расходов физического лица на приобретение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 в Республике Казахстан и за ее пределами.</w:t>
      </w:r>
    </w:p>
    <w:bookmarkEnd w:id="2867"/>
    <w:bookmarkStart w:name="z3053" w:id="2868"/>
    <w:p>
      <w:pPr>
        <w:spacing w:after="0"/>
        <w:ind w:left="0"/>
        <w:jc w:val="both"/>
      </w:pPr>
      <w:r>
        <w:rPr>
          <w:rFonts w:ascii="Times New Roman"/>
          <w:b w:val="false"/>
          <w:i w:val="false"/>
          <w:color w:val="000000"/>
          <w:sz w:val="28"/>
        </w:rPr>
        <w:t>
      Порядок определения объектов налогообложения и (или) объектов, связанных с налогообложением, косвенным методом определяется уполномоченным органом.</w:t>
      </w:r>
    </w:p>
    <w:bookmarkEnd w:id="2868"/>
    <w:bookmarkStart w:name="z3054" w:id="2869"/>
    <w:p>
      <w:pPr>
        <w:spacing w:after="0"/>
        <w:ind w:left="0"/>
        <w:jc w:val="left"/>
      </w:pPr>
      <w:r>
        <w:rPr>
          <w:rFonts w:ascii="Times New Roman"/>
          <w:b/>
          <w:i w:val="false"/>
          <w:color w:val="000000"/>
        </w:rPr>
        <w:t xml:space="preserve"> Глава 16. ПРОЧИЕ ФОРМЫ КОНТРОЛЯ</w:t>
      </w:r>
    </w:p>
    <w:bookmarkEnd w:id="2869"/>
    <w:p>
      <w:pPr>
        <w:spacing w:after="0"/>
        <w:ind w:left="0"/>
        <w:jc w:val="both"/>
      </w:pPr>
      <w:r>
        <w:rPr>
          <w:rFonts w:ascii="Times New Roman"/>
          <w:b/>
          <w:i w:val="false"/>
          <w:color w:val="000000"/>
          <w:sz w:val="28"/>
        </w:rPr>
        <w:t>Статья 174. Общие положения по прочим формам контроля</w:t>
      </w:r>
    </w:p>
    <w:bookmarkStart w:name="z3056" w:id="2870"/>
    <w:p>
      <w:pPr>
        <w:spacing w:after="0"/>
        <w:ind w:left="0"/>
        <w:jc w:val="both"/>
      </w:pPr>
      <w:r>
        <w:rPr>
          <w:rFonts w:ascii="Times New Roman"/>
          <w:b w:val="false"/>
          <w:i w:val="false"/>
          <w:color w:val="000000"/>
          <w:sz w:val="28"/>
        </w:rPr>
        <w:t>
      Прочие формы контроля в рамках налогового администрирования включают:</w:t>
      </w:r>
    </w:p>
    <w:bookmarkEnd w:id="2870"/>
    <w:bookmarkStart w:name="z3057" w:id="2871"/>
    <w:p>
      <w:pPr>
        <w:spacing w:after="0"/>
        <w:ind w:left="0"/>
        <w:jc w:val="both"/>
      </w:pPr>
      <w:r>
        <w:rPr>
          <w:rFonts w:ascii="Times New Roman"/>
          <w:b w:val="false"/>
          <w:i w:val="false"/>
          <w:color w:val="000000"/>
          <w:sz w:val="28"/>
        </w:rPr>
        <w:t>
      1) контроль за подакцизными товарами, произведенными в Республике Казахстан или импортированными в Республику Казахстан;</w:t>
      </w:r>
    </w:p>
    <w:bookmarkEnd w:id="2871"/>
    <w:bookmarkStart w:name="z3058" w:id="2872"/>
    <w:p>
      <w:pPr>
        <w:spacing w:after="0"/>
        <w:ind w:left="0"/>
        <w:jc w:val="both"/>
      </w:pPr>
      <w:r>
        <w:rPr>
          <w:rFonts w:ascii="Times New Roman"/>
          <w:b w:val="false"/>
          <w:i w:val="false"/>
          <w:color w:val="000000"/>
          <w:sz w:val="28"/>
        </w:rPr>
        <w:t>
      2) контроль при трансфертном ценообразовании;</w:t>
      </w:r>
    </w:p>
    <w:bookmarkEnd w:id="2872"/>
    <w:bookmarkStart w:name="z3059" w:id="2873"/>
    <w:p>
      <w:pPr>
        <w:spacing w:after="0"/>
        <w:ind w:left="0"/>
        <w:jc w:val="both"/>
      </w:pPr>
      <w:r>
        <w:rPr>
          <w:rFonts w:ascii="Times New Roman"/>
          <w:b w:val="false"/>
          <w:i w:val="false"/>
          <w:color w:val="000000"/>
          <w:sz w:val="28"/>
        </w:rPr>
        <w:t>
      3)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bookmarkEnd w:id="2873"/>
    <w:bookmarkStart w:name="z3060" w:id="2874"/>
    <w:p>
      <w:pPr>
        <w:spacing w:after="0"/>
        <w:ind w:left="0"/>
        <w:jc w:val="both"/>
      </w:pPr>
      <w:r>
        <w:rPr>
          <w:rFonts w:ascii="Times New Roman"/>
          <w:b w:val="false"/>
          <w:i w:val="false"/>
          <w:color w:val="000000"/>
          <w:sz w:val="28"/>
        </w:rPr>
        <w:t>
      4) контроль за деятельностью уполномоченных государственных органов, местных исполнительных органов и Государственной корпорации;</w:t>
      </w:r>
    </w:p>
    <w:bookmarkEnd w:id="2874"/>
    <w:bookmarkStart w:name="z3061" w:id="2875"/>
    <w:p>
      <w:pPr>
        <w:spacing w:after="0"/>
        <w:ind w:left="0"/>
        <w:jc w:val="both"/>
      </w:pPr>
      <w:r>
        <w:rPr>
          <w:rFonts w:ascii="Times New Roman"/>
          <w:b w:val="false"/>
          <w:i w:val="false"/>
          <w:color w:val="000000"/>
          <w:sz w:val="28"/>
        </w:rPr>
        <w:t>
      5) контроль за соблюдением порядка оформления сопроводительных накладных на товары;</w:t>
      </w:r>
    </w:p>
    <w:bookmarkEnd w:id="2875"/>
    <w:bookmarkStart w:name="z3062" w:id="2876"/>
    <w:p>
      <w:pPr>
        <w:spacing w:after="0"/>
        <w:ind w:left="0"/>
        <w:jc w:val="both"/>
      </w:pPr>
      <w:r>
        <w:rPr>
          <w:rFonts w:ascii="Times New Roman"/>
          <w:b w:val="false"/>
          <w:i w:val="false"/>
          <w:color w:val="000000"/>
          <w:sz w:val="28"/>
        </w:rPr>
        <w:t>
      6) прослеживаемость оборота товаров, ввезенных на таможенную территорию ЕАЭС;</w:t>
      </w:r>
    </w:p>
    <w:bookmarkEnd w:id="2876"/>
    <w:bookmarkStart w:name="z3063" w:id="2877"/>
    <w:p>
      <w:pPr>
        <w:spacing w:after="0"/>
        <w:ind w:left="0"/>
        <w:jc w:val="both"/>
      </w:pPr>
      <w:r>
        <w:rPr>
          <w:rFonts w:ascii="Times New Roman"/>
          <w:b w:val="false"/>
          <w:i w:val="false"/>
          <w:color w:val="000000"/>
          <w:sz w:val="28"/>
        </w:rPr>
        <w:t>
      7) налоговое обследование.</w:t>
      </w:r>
    </w:p>
    <w:bookmarkEnd w:id="2877"/>
    <w:p>
      <w:pPr>
        <w:spacing w:after="0"/>
        <w:ind w:left="0"/>
        <w:jc w:val="both"/>
      </w:pPr>
      <w:r>
        <w:rPr>
          <w:rFonts w:ascii="Times New Roman"/>
          <w:b/>
          <w:i w:val="false"/>
          <w:color w:val="000000"/>
          <w:sz w:val="28"/>
        </w:rPr>
        <w:t>Статья 175. Контроль за подакцизными товарами, произведенными в Республике Казахстан или импортированными в Республику Казахстан</w:t>
      </w:r>
    </w:p>
    <w:bookmarkStart w:name="z3065" w:id="2878"/>
    <w:p>
      <w:pPr>
        <w:spacing w:after="0"/>
        <w:ind w:left="0"/>
        <w:jc w:val="both"/>
      </w:pPr>
      <w:r>
        <w:rPr>
          <w:rFonts w:ascii="Times New Roman"/>
          <w:b w:val="false"/>
          <w:i w:val="false"/>
          <w:color w:val="000000"/>
          <w:sz w:val="28"/>
        </w:rPr>
        <w:t>
      1. Контроль за подакцизными товарами осуществляется налоговым органом в части соблюдения порядка маркировки отдельных видов подакцизных товаров, определенного настоящей статьей, перемещения подакцизных товаров на территории Республики Казахстан:</w:t>
      </w:r>
    </w:p>
    <w:bookmarkEnd w:id="2878"/>
    <w:bookmarkStart w:name="z3066" w:id="2879"/>
    <w:p>
      <w:pPr>
        <w:spacing w:after="0"/>
        <w:ind w:left="0"/>
        <w:jc w:val="both"/>
      </w:pPr>
      <w:r>
        <w:rPr>
          <w:rFonts w:ascii="Times New Roman"/>
          <w:b w:val="false"/>
          <w:i w:val="false"/>
          <w:color w:val="000000"/>
          <w:sz w:val="28"/>
        </w:rPr>
        <w:t xml:space="preserve">
      1) производителями, лицами, осуществляющими оборот подакцизных товаров; </w:t>
      </w:r>
    </w:p>
    <w:bookmarkEnd w:id="2879"/>
    <w:bookmarkStart w:name="z3067" w:id="2880"/>
    <w:p>
      <w:pPr>
        <w:spacing w:after="0"/>
        <w:ind w:left="0"/>
        <w:jc w:val="both"/>
      </w:pPr>
      <w:r>
        <w:rPr>
          <w:rFonts w:ascii="Times New Roman"/>
          <w:b w:val="false"/>
          <w:i w:val="false"/>
          <w:color w:val="000000"/>
          <w:sz w:val="28"/>
        </w:rPr>
        <w:t xml:space="preserve">
      2) банкротными и реабилитационными управляющими при реализации имущества должника. </w:t>
      </w:r>
    </w:p>
    <w:bookmarkEnd w:id="2880"/>
    <w:bookmarkStart w:name="z3068" w:id="2881"/>
    <w:p>
      <w:pPr>
        <w:spacing w:after="0"/>
        <w:ind w:left="0"/>
        <w:jc w:val="both"/>
      </w:pPr>
      <w:r>
        <w:rPr>
          <w:rFonts w:ascii="Times New Roman"/>
          <w:b w:val="false"/>
          <w:i w:val="false"/>
          <w:color w:val="000000"/>
          <w:sz w:val="28"/>
        </w:rPr>
        <w:t>
      Контроль за подакцизными товарами может также осуществляться налоговым органом путем установления акцизных постов.</w:t>
      </w:r>
    </w:p>
    <w:bookmarkEnd w:id="2881"/>
    <w:bookmarkStart w:name="z3069" w:id="2882"/>
    <w:p>
      <w:pPr>
        <w:spacing w:after="0"/>
        <w:ind w:left="0"/>
        <w:jc w:val="both"/>
      </w:pPr>
      <w:r>
        <w:rPr>
          <w:rFonts w:ascii="Times New Roman"/>
          <w:b w:val="false"/>
          <w:i w:val="false"/>
          <w:color w:val="000000"/>
          <w:sz w:val="28"/>
        </w:rPr>
        <w:t>
      2. Маркировку осуществляют:</w:t>
      </w:r>
    </w:p>
    <w:bookmarkEnd w:id="2882"/>
    <w:bookmarkStart w:name="z3070" w:id="2883"/>
    <w:p>
      <w:pPr>
        <w:spacing w:after="0"/>
        <w:ind w:left="0"/>
        <w:jc w:val="both"/>
      </w:pPr>
      <w:r>
        <w:rPr>
          <w:rFonts w:ascii="Times New Roman"/>
          <w:b w:val="false"/>
          <w:i w:val="false"/>
          <w:color w:val="000000"/>
          <w:sz w:val="28"/>
        </w:rPr>
        <w:t>
      1) производители и импортеры подакцизных товаров;</w:t>
      </w:r>
    </w:p>
    <w:bookmarkEnd w:id="2883"/>
    <w:bookmarkStart w:name="z3071" w:id="2884"/>
    <w:p>
      <w:pPr>
        <w:spacing w:after="0"/>
        <w:ind w:left="0"/>
        <w:jc w:val="both"/>
      </w:pPr>
      <w:r>
        <w:rPr>
          <w:rFonts w:ascii="Times New Roman"/>
          <w:b w:val="false"/>
          <w:i w:val="false"/>
          <w:color w:val="000000"/>
          <w:sz w:val="28"/>
        </w:rPr>
        <w:t>
      2) банкротные и реабилитационные управляющие при реализации имущества (активов) должника.</w:t>
      </w:r>
    </w:p>
    <w:bookmarkEnd w:id="2884"/>
    <w:bookmarkStart w:name="z3072" w:id="2885"/>
    <w:p>
      <w:pPr>
        <w:spacing w:after="0"/>
        <w:ind w:left="0"/>
        <w:jc w:val="both"/>
      </w:pPr>
      <w:r>
        <w:rPr>
          <w:rFonts w:ascii="Times New Roman"/>
          <w:b w:val="false"/>
          <w:i w:val="false"/>
          <w:color w:val="000000"/>
          <w:sz w:val="28"/>
        </w:rPr>
        <w:t>
      3. Если иное не установлено настоящей статьей, обязательной маркировке подлежат:</w:t>
      </w:r>
    </w:p>
    <w:bookmarkEnd w:id="2885"/>
    <w:bookmarkStart w:name="z3073" w:id="2886"/>
    <w:p>
      <w:pPr>
        <w:spacing w:after="0"/>
        <w:ind w:left="0"/>
        <w:jc w:val="both"/>
      </w:pPr>
      <w:r>
        <w:rPr>
          <w:rFonts w:ascii="Times New Roman"/>
          <w:b w:val="false"/>
          <w:i w:val="false"/>
          <w:color w:val="000000"/>
          <w:sz w:val="28"/>
        </w:rPr>
        <w:t>
      1) алкогольная продукция, за исключением вина наливом (виноматериала), пива и пивного напитка, – учетно-контрольными марками;</w:t>
      </w:r>
    </w:p>
    <w:bookmarkEnd w:id="2886"/>
    <w:bookmarkStart w:name="z3074" w:id="2887"/>
    <w:p>
      <w:pPr>
        <w:spacing w:after="0"/>
        <w:ind w:left="0"/>
        <w:jc w:val="both"/>
      </w:pPr>
      <w:r>
        <w:rPr>
          <w:rFonts w:ascii="Times New Roman"/>
          <w:b w:val="false"/>
          <w:i w:val="false"/>
          <w:color w:val="000000"/>
          <w:sz w:val="28"/>
        </w:rPr>
        <w:t>
      2) табачные изделия – средствами идентификации.</w:t>
      </w:r>
    </w:p>
    <w:bookmarkEnd w:id="2887"/>
    <w:bookmarkStart w:name="z3075" w:id="2888"/>
    <w:p>
      <w:pPr>
        <w:spacing w:after="0"/>
        <w:ind w:left="0"/>
        <w:jc w:val="both"/>
      </w:pPr>
      <w:r>
        <w:rPr>
          <w:rFonts w:ascii="Times New Roman"/>
          <w:b w:val="false"/>
          <w:i w:val="false"/>
          <w:color w:val="000000"/>
          <w:sz w:val="28"/>
        </w:rPr>
        <w:t>
      4. Запрещается оборот подакцизных товаров, подлежащих маркировке, в виде хранения, реализации и (или) транспортировки подакцизной продукции без средств идентификации и (или) учетно-контрольных марок, а также со средствами идентификации и (или) учетно-контрольными марками неустановленного образца и (или) не поддающимися идентификации, кроме случаев, предусмотренных пунктом 5 настоящей статьи.</w:t>
      </w:r>
    </w:p>
    <w:bookmarkEnd w:id="2888"/>
    <w:bookmarkStart w:name="z3076" w:id="2889"/>
    <w:p>
      <w:pPr>
        <w:spacing w:after="0"/>
        <w:ind w:left="0"/>
        <w:jc w:val="both"/>
      </w:pPr>
      <w:r>
        <w:rPr>
          <w:rFonts w:ascii="Times New Roman"/>
          <w:b w:val="false"/>
          <w:i w:val="false"/>
          <w:color w:val="000000"/>
          <w:sz w:val="28"/>
        </w:rPr>
        <w:t>
      5. При розничной реализации товаров, подлежащих обязательной маркировке, учет операций через контрольно-кассовые машины с функцией фиксации и (или) передачи данных осуществляется исключительно путем считывания средств идентификации, нанесенных на товары.</w:t>
      </w:r>
    </w:p>
    <w:bookmarkEnd w:id="2889"/>
    <w:bookmarkStart w:name="z3077" w:id="2890"/>
    <w:p>
      <w:pPr>
        <w:spacing w:after="0"/>
        <w:ind w:left="0"/>
        <w:jc w:val="both"/>
      </w:pPr>
      <w:r>
        <w:rPr>
          <w:rFonts w:ascii="Times New Roman"/>
          <w:b w:val="false"/>
          <w:i w:val="false"/>
          <w:color w:val="000000"/>
          <w:sz w:val="28"/>
        </w:rPr>
        <w:t>
      6. Не подлежат обязательной маркировке алкогольная продукция и табачные изделия:</w:t>
      </w:r>
    </w:p>
    <w:bookmarkEnd w:id="2890"/>
    <w:bookmarkStart w:name="z3078" w:id="2891"/>
    <w:p>
      <w:pPr>
        <w:spacing w:after="0"/>
        <w:ind w:left="0"/>
        <w:jc w:val="both"/>
      </w:pPr>
      <w:r>
        <w:rPr>
          <w:rFonts w:ascii="Times New Roman"/>
          <w:b w:val="false"/>
          <w:i w:val="false"/>
          <w:color w:val="000000"/>
          <w:sz w:val="28"/>
        </w:rPr>
        <w:t>
      1) экспортируемые за пределы Республики Казахстан;</w:t>
      </w:r>
    </w:p>
    <w:bookmarkEnd w:id="2891"/>
    <w:bookmarkStart w:name="z3079" w:id="2892"/>
    <w:p>
      <w:pPr>
        <w:spacing w:after="0"/>
        <w:ind w:left="0"/>
        <w:jc w:val="both"/>
      </w:pPr>
      <w:r>
        <w:rPr>
          <w:rFonts w:ascii="Times New Roman"/>
          <w:b w:val="false"/>
          <w:i w:val="false"/>
          <w:color w:val="000000"/>
          <w:sz w:val="28"/>
        </w:rPr>
        <w:t>
      2) ввозимые на территорию Республики Казахстан владельцами магазинов беспошлинной торговли, предназначенные для помещения под таможенную процедуру беспошлинной торговли;</w:t>
      </w:r>
    </w:p>
    <w:bookmarkEnd w:id="2892"/>
    <w:bookmarkStart w:name="z3080" w:id="2893"/>
    <w:p>
      <w:pPr>
        <w:spacing w:after="0"/>
        <w:ind w:left="0"/>
        <w:jc w:val="both"/>
      </w:pPr>
      <w:r>
        <w:rPr>
          <w:rFonts w:ascii="Times New Roman"/>
          <w:b w:val="false"/>
          <w:i w:val="false"/>
          <w:color w:val="000000"/>
          <w:sz w:val="28"/>
        </w:rPr>
        <w:t>
      3) ввозимые на таможенную территорию ЕАЭС в таможенных процедурах временного ввоза (допуска) и временного вывоза, в том числе временно ввозимые на территорию Республики Казахстан с территории государств – членов ЕАЭС в рекламных и (или) демонстрационных целях в единичных экземплярах;</w:t>
      </w:r>
    </w:p>
    <w:bookmarkEnd w:id="2893"/>
    <w:bookmarkStart w:name="z3081" w:id="2894"/>
    <w:p>
      <w:pPr>
        <w:spacing w:after="0"/>
        <w:ind w:left="0"/>
        <w:jc w:val="both"/>
      </w:pPr>
      <w:r>
        <w:rPr>
          <w:rFonts w:ascii="Times New Roman"/>
          <w:b w:val="false"/>
          <w:i w:val="false"/>
          <w:color w:val="000000"/>
          <w:sz w:val="28"/>
        </w:rPr>
        <w:t>
      4) перемещаемые через таможенную территорию ЕАЭС в таможенной процедуре таможенного транзита, в том числе перемещаемые транзитом через территорию Республики Казахстан из государств – членов ЕАЭС;</w:t>
      </w:r>
    </w:p>
    <w:bookmarkEnd w:id="2894"/>
    <w:bookmarkStart w:name="z3082" w:id="2895"/>
    <w:p>
      <w:pPr>
        <w:spacing w:after="0"/>
        <w:ind w:left="0"/>
        <w:jc w:val="both"/>
      </w:pPr>
      <w:r>
        <w:rPr>
          <w:rFonts w:ascii="Times New Roman"/>
          <w:b w:val="false"/>
          <w:i w:val="false"/>
          <w:color w:val="000000"/>
          <w:sz w:val="28"/>
        </w:rPr>
        <w:t>
      5) ввозимые (пересылаемые) на территорию Республики Казахстан физическим лицом, достигшим двадцати одного года, в пределах не более трех литров алкогольной продукции, а также физическим лицом, достигшим восемнадцати лет, табака и табачных изделий в пределах не более двухсот сигарет или пятидесяти сигар (сигарилл) или двухсот пятидесяти граммов табака либо указанных изделий в ассортименте общим весом не более двухсот пятидесяти граммов.</w:t>
      </w:r>
    </w:p>
    <w:bookmarkEnd w:id="2895"/>
    <w:bookmarkStart w:name="z3083" w:id="2896"/>
    <w:p>
      <w:pPr>
        <w:spacing w:after="0"/>
        <w:ind w:left="0"/>
        <w:jc w:val="both"/>
      </w:pPr>
      <w:r>
        <w:rPr>
          <w:rFonts w:ascii="Times New Roman"/>
          <w:b w:val="false"/>
          <w:i w:val="false"/>
          <w:color w:val="000000"/>
          <w:sz w:val="28"/>
        </w:rPr>
        <w:t>
      7. Лицо, осуществляющее производство алкогольной продукции в Республике Казахстан, в случае уплаты акциза в день отгрузки (передачи) алкогольной продукции, представляет обязательство об уплате акциза в день отгрузки (передачи) алкогольной продукции (далее – обязательство об уплате акциза).</w:t>
      </w:r>
    </w:p>
    <w:bookmarkEnd w:id="2896"/>
    <w:bookmarkStart w:name="z3084" w:id="2897"/>
    <w:p>
      <w:pPr>
        <w:spacing w:after="0"/>
        <w:ind w:left="0"/>
        <w:jc w:val="both"/>
      </w:pPr>
      <w:r>
        <w:rPr>
          <w:rFonts w:ascii="Times New Roman"/>
          <w:b w:val="false"/>
          <w:i w:val="false"/>
          <w:color w:val="000000"/>
          <w:sz w:val="28"/>
        </w:rPr>
        <w:t>
      Лицо, осуществляющее импорт в Республику Казахстан алкогольной продукции, представляет обязательство о целевом использовании учетно-контрольных марок при импорте в Республику Казахстан алкогольной продукции (далее – обязательство о целевом использовании учетно-контрольных марок).</w:t>
      </w:r>
    </w:p>
    <w:bookmarkEnd w:id="2897"/>
    <w:bookmarkStart w:name="z3085" w:id="2898"/>
    <w:p>
      <w:pPr>
        <w:spacing w:after="0"/>
        <w:ind w:left="0"/>
        <w:jc w:val="both"/>
      </w:pPr>
      <w:r>
        <w:rPr>
          <w:rFonts w:ascii="Times New Roman"/>
          <w:b w:val="false"/>
          <w:i w:val="false"/>
          <w:color w:val="000000"/>
          <w:sz w:val="28"/>
        </w:rPr>
        <w:t>
      8. Обязательство импортера о целевом использовании учетно-контрольных марок и обязательство об уплате акциза представляются в территориальное подразделение уполномоченного органа по столице, областям, городам республиканского значения до получения учетно-контрольных марок.</w:t>
      </w:r>
    </w:p>
    <w:bookmarkEnd w:id="2898"/>
    <w:bookmarkStart w:name="z3086" w:id="2899"/>
    <w:p>
      <w:pPr>
        <w:spacing w:after="0"/>
        <w:ind w:left="0"/>
        <w:jc w:val="both"/>
      </w:pPr>
      <w:r>
        <w:rPr>
          <w:rFonts w:ascii="Times New Roman"/>
          <w:b w:val="false"/>
          <w:i w:val="false"/>
          <w:color w:val="000000"/>
          <w:sz w:val="28"/>
        </w:rPr>
        <w:t>
      9. Учетно-контрольные марки не выдаются в случае непредставления обязательства об уплате акциза или обязательства о целевом использовании учетно-контрольных марок.</w:t>
      </w:r>
    </w:p>
    <w:bookmarkEnd w:id="2899"/>
    <w:bookmarkStart w:name="z3087" w:id="2900"/>
    <w:p>
      <w:pPr>
        <w:spacing w:after="0"/>
        <w:ind w:left="0"/>
        <w:jc w:val="both"/>
      </w:pPr>
      <w:r>
        <w:rPr>
          <w:rFonts w:ascii="Times New Roman"/>
          <w:b w:val="false"/>
          <w:i w:val="false"/>
          <w:color w:val="000000"/>
          <w:sz w:val="28"/>
        </w:rPr>
        <w:t>
      10. Обязательство об уплате акциза и обязательство о целевом использовании учетно-контрольных марок обеспечиваются следующими способами:</w:t>
      </w:r>
    </w:p>
    <w:bookmarkEnd w:id="2900"/>
    <w:bookmarkStart w:name="z3088" w:id="2901"/>
    <w:p>
      <w:pPr>
        <w:spacing w:after="0"/>
        <w:ind w:left="0"/>
        <w:jc w:val="both"/>
      </w:pPr>
      <w:r>
        <w:rPr>
          <w:rFonts w:ascii="Times New Roman"/>
          <w:b w:val="false"/>
          <w:i w:val="false"/>
          <w:color w:val="000000"/>
          <w:sz w:val="28"/>
        </w:rPr>
        <w:t>
      1) путем внесения денег на счет временного размещения денег;</w:t>
      </w:r>
    </w:p>
    <w:bookmarkEnd w:id="2901"/>
    <w:bookmarkStart w:name="z3089" w:id="2902"/>
    <w:p>
      <w:pPr>
        <w:spacing w:after="0"/>
        <w:ind w:left="0"/>
        <w:jc w:val="both"/>
      </w:pPr>
      <w:r>
        <w:rPr>
          <w:rFonts w:ascii="Times New Roman"/>
          <w:b w:val="false"/>
          <w:i w:val="false"/>
          <w:color w:val="000000"/>
          <w:sz w:val="28"/>
        </w:rPr>
        <w:t>
      2) банковской гарантией;</w:t>
      </w:r>
    </w:p>
    <w:bookmarkEnd w:id="2902"/>
    <w:bookmarkStart w:name="z3090" w:id="2903"/>
    <w:p>
      <w:pPr>
        <w:spacing w:after="0"/>
        <w:ind w:left="0"/>
        <w:jc w:val="both"/>
      </w:pPr>
      <w:r>
        <w:rPr>
          <w:rFonts w:ascii="Times New Roman"/>
          <w:b w:val="false"/>
          <w:i w:val="false"/>
          <w:color w:val="000000"/>
          <w:sz w:val="28"/>
        </w:rPr>
        <w:t>
      3) поручительством;</w:t>
      </w:r>
    </w:p>
    <w:bookmarkEnd w:id="2903"/>
    <w:bookmarkStart w:name="z3091" w:id="2904"/>
    <w:p>
      <w:pPr>
        <w:spacing w:after="0"/>
        <w:ind w:left="0"/>
        <w:jc w:val="both"/>
      </w:pPr>
      <w:r>
        <w:rPr>
          <w:rFonts w:ascii="Times New Roman"/>
          <w:b w:val="false"/>
          <w:i w:val="false"/>
          <w:color w:val="000000"/>
          <w:sz w:val="28"/>
        </w:rPr>
        <w:t>
      4) залогом имущества.</w:t>
      </w:r>
    </w:p>
    <w:bookmarkEnd w:id="2904"/>
    <w:bookmarkStart w:name="z3092" w:id="2905"/>
    <w:p>
      <w:pPr>
        <w:spacing w:after="0"/>
        <w:ind w:left="0"/>
        <w:jc w:val="both"/>
      </w:pPr>
      <w:r>
        <w:rPr>
          <w:rFonts w:ascii="Times New Roman"/>
          <w:b w:val="false"/>
          <w:i w:val="false"/>
          <w:color w:val="000000"/>
          <w:sz w:val="28"/>
        </w:rPr>
        <w:t>
      11. Счет временного размещения денег открывается центральным уполномоченным органом по исполнению бюджета территориальным подразделениям уполномоченного органа по столице, областям, городам республиканского значения.</w:t>
      </w:r>
    </w:p>
    <w:bookmarkEnd w:id="2905"/>
    <w:bookmarkStart w:name="z3093" w:id="2906"/>
    <w:p>
      <w:pPr>
        <w:spacing w:after="0"/>
        <w:ind w:left="0"/>
        <w:jc w:val="both"/>
      </w:pPr>
      <w:r>
        <w:rPr>
          <w:rFonts w:ascii="Times New Roman"/>
          <w:b w:val="false"/>
          <w:i w:val="false"/>
          <w:color w:val="000000"/>
          <w:sz w:val="28"/>
        </w:rPr>
        <w:t>
      12. Счет временного размещения денег уполномоченного органа по столице, областям, городам республиканского значения предназначен для внесения денег лицом, осуществляющим производство и (или) импорт в Республику Казахстан алкогольной продукции.</w:t>
      </w:r>
    </w:p>
    <w:bookmarkEnd w:id="2906"/>
    <w:bookmarkStart w:name="z3094" w:id="2907"/>
    <w:p>
      <w:pPr>
        <w:spacing w:after="0"/>
        <w:ind w:left="0"/>
        <w:jc w:val="both"/>
      </w:pPr>
      <w:r>
        <w:rPr>
          <w:rFonts w:ascii="Times New Roman"/>
          <w:b w:val="false"/>
          <w:i w:val="false"/>
          <w:color w:val="000000"/>
          <w:sz w:val="28"/>
        </w:rPr>
        <w:t>
      Внесение денег на счет временного размещения денег производится в национальной валюте Республики Казахстан.</w:t>
      </w:r>
    </w:p>
    <w:bookmarkEnd w:id="2907"/>
    <w:bookmarkStart w:name="z3095" w:id="2908"/>
    <w:p>
      <w:pPr>
        <w:spacing w:after="0"/>
        <w:ind w:left="0"/>
        <w:jc w:val="both"/>
      </w:pPr>
      <w:r>
        <w:rPr>
          <w:rFonts w:ascii="Times New Roman"/>
          <w:b w:val="false"/>
          <w:i w:val="false"/>
          <w:color w:val="000000"/>
          <w:sz w:val="28"/>
        </w:rPr>
        <w:t>
      13. При неисполнении производителем и (или) импортером обязательства об уплате акциза и обязательства о целевом использовании учетно-контрольных марок, обеспеченного деньгами, территориальное подразделение уполномоченного органа по столице, областям, городам республиканского значения по истечении пяти рабочих дней перечисляет деньги со счета временного размещения денег в доход бюджета, за исключением случаев, возникших в результате чрезвычайных ситуаций и (или) в период действия чрезвычайного положения.</w:t>
      </w:r>
    </w:p>
    <w:bookmarkEnd w:id="2908"/>
    <w:bookmarkStart w:name="z3096" w:id="2909"/>
    <w:p>
      <w:pPr>
        <w:spacing w:after="0"/>
        <w:ind w:left="0"/>
        <w:jc w:val="both"/>
      </w:pPr>
      <w:r>
        <w:rPr>
          <w:rFonts w:ascii="Times New Roman"/>
          <w:b w:val="false"/>
          <w:i w:val="false"/>
          <w:color w:val="000000"/>
          <w:sz w:val="28"/>
        </w:rPr>
        <w:t>
      14. Возврат (зачет) денег, внесенных на счет временного размещения денег уполномоченного органа по столице, областям, городам республиканского значения, осуществляется в течение десяти рабочих дней после представления отчета об исполнении обязательств об уплате акциза и о целевом использовании учетно-контрольных марок.</w:t>
      </w:r>
    </w:p>
    <w:bookmarkEnd w:id="2909"/>
    <w:bookmarkStart w:name="z3097" w:id="2910"/>
    <w:p>
      <w:pPr>
        <w:spacing w:after="0"/>
        <w:ind w:left="0"/>
        <w:jc w:val="both"/>
      </w:pPr>
      <w:r>
        <w:rPr>
          <w:rFonts w:ascii="Times New Roman"/>
          <w:b w:val="false"/>
          <w:i w:val="false"/>
          <w:color w:val="000000"/>
          <w:sz w:val="28"/>
        </w:rPr>
        <w:t xml:space="preserve">
      15. Уполномоченный орган устанавливает следующие порядки: </w:t>
      </w:r>
    </w:p>
    <w:bookmarkEnd w:id="2910"/>
    <w:bookmarkStart w:name="z3098" w:id="2911"/>
    <w:p>
      <w:pPr>
        <w:spacing w:after="0"/>
        <w:ind w:left="0"/>
        <w:jc w:val="both"/>
      </w:pPr>
      <w:r>
        <w:rPr>
          <w:rFonts w:ascii="Times New Roman"/>
          <w:b w:val="false"/>
          <w:i w:val="false"/>
          <w:color w:val="000000"/>
          <w:sz w:val="28"/>
        </w:rPr>
        <w:t>
      1) маркировки (перемаркировки) алкогольной продукции, за исключением вина наливом (виноматериала), пива и пивного напитка, учетно-контрольными марками, а также формы, содержание и элементы защиты учетно-контрольных марок;</w:t>
      </w:r>
    </w:p>
    <w:bookmarkEnd w:id="2911"/>
    <w:bookmarkStart w:name="z3099" w:id="2912"/>
    <w:p>
      <w:pPr>
        <w:spacing w:after="0"/>
        <w:ind w:left="0"/>
        <w:jc w:val="both"/>
      </w:pPr>
      <w:r>
        <w:rPr>
          <w:rFonts w:ascii="Times New Roman"/>
          <w:b w:val="false"/>
          <w:i w:val="false"/>
          <w:color w:val="000000"/>
          <w:sz w:val="28"/>
        </w:rPr>
        <w:t>
      2) получения, учета, хранения, выдачи учетно-контрольных марок и представления обязательства, отчета производителя об уплате акциза и (или) импортера о целевом использовании учетно-контрольных марок, а также учета и размер обеспечения такого обязательства.</w:t>
      </w:r>
    </w:p>
    <w:bookmarkEnd w:id="2912"/>
    <w:bookmarkStart w:name="z3100" w:id="2913"/>
    <w:p>
      <w:pPr>
        <w:spacing w:after="0"/>
        <w:ind w:left="0"/>
        <w:jc w:val="both"/>
      </w:pPr>
      <w:r>
        <w:rPr>
          <w:rFonts w:ascii="Times New Roman"/>
          <w:b w:val="false"/>
          <w:i w:val="false"/>
          <w:color w:val="000000"/>
          <w:sz w:val="28"/>
        </w:rPr>
        <w:t xml:space="preserve">
      16. Перечень отдельных видов подакцизных товаров, на которые распространяется обязанность по оформлению сопроводительных накладных на товары, а также порядок их оформления и документооборот устанавливаются в соответствии со </w:t>
      </w:r>
      <w:r>
        <w:rPr>
          <w:rFonts w:ascii="Times New Roman"/>
          <w:b w:val="false"/>
          <w:i w:val="false"/>
          <w:color w:val="000000"/>
          <w:sz w:val="28"/>
        </w:rPr>
        <w:t>статьей 179</w:t>
      </w:r>
      <w:r>
        <w:rPr>
          <w:rFonts w:ascii="Times New Roman"/>
          <w:b w:val="false"/>
          <w:i w:val="false"/>
          <w:color w:val="000000"/>
          <w:sz w:val="28"/>
        </w:rPr>
        <w:t xml:space="preserve"> настоящего Кодекса.</w:t>
      </w:r>
    </w:p>
    <w:bookmarkEnd w:id="2913"/>
    <w:bookmarkStart w:name="z3101" w:id="2914"/>
    <w:p>
      <w:pPr>
        <w:spacing w:after="0"/>
        <w:ind w:left="0"/>
        <w:jc w:val="both"/>
      </w:pPr>
      <w:r>
        <w:rPr>
          <w:rFonts w:ascii="Times New Roman"/>
          <w:b w:val="false"/>
          <w:i w:val="false"/>
          <w:color w:val="000000"/>
          <w:sz w:val="28"/>
        </w:rPr>
        <w:t>
      17. Налоговые органы устанавливают акцизные посты на территории налогоплательщика, осуществляющего производство этилового спирта и алкогольной продукции (кроме пива и пивного напитка), бензина (за исключением авиационного), дизельного топлива, газохола, бензанола, нефраса, смеси легких углеводородов, экологического топлива и табачных изделий.</w:t>
      </w:r>
    </w:p>
    <w:bookmarkEnd w:id="2914"/>
    <w:bookmarkStart w:name="z3102" w:id="2915"/>
    <w:p>
      <w:pPr>
        <w:spacing w:after="0"/>
        <w:ind w:left="0"/>
        <w:jc w:val="both"/>
      </w:pPr>
      <w:r>
        <w:rPr>
          <w:rFonts w:ascii="Times New Roman"/>
          <w:b w:val="false"/>
          <w:i w:val="false"/>
          <w:color w:val="000000"/>
          <w:sz w:val="28"/>
        </w:rPr>
        <w:t>
      Акцизный пост формируется из числа должностных лиц налогового органа.</w:t>
      </w:r>
    </w:p>
    <w:bookmarkEnd w:id="2915"/>
    <w:bookmarkStart w:name="z3103" w:id="2916"/>
    <w:p>
      <w:pPr>
        <w:spacing w:after="0"/>
        <w:ind w:left="0"/>
        <w:jc w:val="both"/>
      </w:pPr>
      <w:r>
        <w:rPr>
          <w:rFonts w:ascii="Times New Roman"/>
          <w:b w:val="false"/>
          <w:i w:val="false"/>
          <w:color w:val="000000"/>
          <w:sz w:val="28"/>
        </w:rPr>
        <w:t>
      Порядок организации деятельности акцизного поста определяется уполномоченным органом.</w:t>
      </w:r>
    </w:p>
    <w:bookmarkEnd w:id="2916"/>
    <w:bookmarkStart w:name="z3104" w:id="2917"/>
    <w:p>
      <w:pPr>
        <w:spacing w:after="0"/>
        <w:ind w:left="0"/>
        <w:jc w:val="both"/>
      </w:pPr>
      <w:r>
        <w:rPr>
          <w:rFonts w:ascii="Times New Roman"/>
          <w:b w:val="false"/>
          <w:i w:val="false"/>
          <w:color w:val="000000"/>
          <w:sz w:val="28"/>
        </w:rPr>
        <w:t>
      Местонахождение и состав акцизного поста, регламент его работы определяются налоговым органом.</w:t>
      </w:r>
    </w:p>
    <w:bookmarkEnd w:id="2917"/>
    <w:bookmarkStart w:name="z3105" w:id="2918"/>
    <w:p>
      <w:pPr>
        <w:spacing w:after="0"/>
        <w:ind w:left="0"/>
        <w:jc w:val="both"/>
      </w:pPr>
      <w:r>
        <w:rPr>
          <w:rFonts w:ascii="Times New Roman"/>
          <w:b w:val="false"/>
          <w:i w:val="false"/>
          <w:color w:val="000000"/>
          <w:sz w:val="28"/>
        </w:rPr>
        <w:t>
      18. Должностное лицо налогового органа, находящееся на акцизном посту, осуществляет контроль за:</w:t>
      </w:r>
    </w:p>
    <w:bookmarkEnd w:id="2918"/>
    <w:bookmarkStart w:name="z3106" w:id="2919"/>
    <w:p>
      <w:pPr>
        <w:spacing w:after="0"/>
        <w:ind w:left="0"/>
        <w:jc w:val="both"/>
      </w:pPr>
      <w:r>
        <w:rPr>
          <w:rFonts w:ascii="Times New Roman"/>
          <w:b w:val="false"/>
          <w:i w:val="false"/>
          <w:color w:val="000000"/>
          <w:sz w:val="28"/>
        </w:rPr>
        <w:t>
      1) соблюдением налогоплательщиком требований законодательства Республики Казахстан, регулирующего производство и оборот отдельных подакцизных товаров;</w:t>
      </w:r>
    </w:p>
    <w:bookmarkEnd w:id="2919"/>
    <w:bookmarkStart w:name="z3107" w:id="2920"/>
    <w:p>
      <w:pPr>
        <w:spacing w:after="0"/>
        <w:ind w:left="0"/>
        <w:jc w:val="both"/>
      </w:pPr>
      <w:r>
        <w:rPr>
          <w:rFonts w:ascii="Times New Roman"/>
          <w:b w:val="false"/>
          <w:i w:val="false"/>
          <w:color w:val="000000"/>
          <w:sz w:val="28"/>
        </w:rPr>
        <w:t>
      2) отводом и (или) отпуском подакцизных товаров исключительно через измеряющие аппараты или реализацией (розливом) через приборы учета, а также эксплуатацией таких приборов учета в опломбированном виде;</w:t>
      </w:r>
    </w:p>
    <w:bookmarkEnd w:id="2920"/>
    <w:bookmarkStart w:name="z3108" w:id="2921"/>
    <w:p>
      <w:pPr>
        <w:spacing w:after="0"/>
        <w:ind w:left="0"/>
        <w:jc w:val="both"/>
      </w:pPr>
      <w:r>
        <w:rPr>
          <w:rFonts w:ascii="Times New Roman"/>
          <w:b w:val="false"/>
          <w:i w:val="false"/>
          <w:color w:val="000000"/>
          <w:sz w:val="28"/>
        </w:rPr>
        <w:t>
      3) соблюдением налогоплательщиком порядка маркировки отдельных видов подакцизных товаров;</w:t>
      </w:r>
    </w:p>
    <w:bookmarkEnd w:id="2921"/>
    <w:bookmarkStart w:name="z3109" w:id="2922"/>
    <w:p>
      <w:pPr>
        <w:spacing w:after="0"/>
        <w:ind w:left="0"/>
        <w:jc w:val="both"/>
      </w:pPr>
      <w:r>
        <w:rPr>
          <w:rFonts w:ascii="Times New Roman"/>
          <w:b w:val="false"/>
          <w:i w:val="false"/>
          <w:color w:val="000000"/>
          <w:sz w:val="28"/>
        </w:rPr>
        <w:t>
      4) движением готовой продукции, учетно-контрольных марок или средств идентификации.</w:t>
      </w:r>
    </w:p>
    <w:bookmarkEnd w:id="2922"/>
    <w:bookmarkStart w:name="z3110" w:id="2923"/>
    <w:p>
      <w:pPr>
        <w:spacing w:after="0"/>
        <w:ind w:left="0"/>
        <w:jc w:val="both"/>
      </w:pPr>
      <w:r>
        <w:rPr>
          <w:rFonts w:ascii="Times New Roman"/>
          <w:b w:val="false"/>
          <w:i w:val="false"/>
          <w:color w:val="000000"/>
          <w:sz w:val="28"/>
        </w:rPr>
        <w:t>
      19. Должностное лицо налогового органа, находящееся на акцизном посту, вправе:</w:t>
      </w:r>
    </w:p>
    <w:bookmarkEnd w:id="2923"/>
    <w:bookmarkStart w:name="z3111" w:id="2924"/>
    <w:p>
      <w:pPr>
        <w:spacing w:after="0"/>
        <w:ind w:left="0"/>
        <w:jc w:val="both"/>
      </w:pPr>
      <w:r>
        <w:rPr>
          <w:rFonts w:ascii="Times New Roman"/>
          <w:b w:val="false"/>
          <w:i w:val="false"/>
          <w:color w:val="000000"/>
          <w:sz w:val="28"/>
        </w:rPr>
        <w:t>
      1) обследовать с соблюдением требований законодательства Республики Казахстан административные, производственные, складские, торговые, подсобные помещения налогоплательщика, используемые для производства, хранения и реализации подакцизных товаров;</w:t>
      </w:r>
    </w:p>
    <w:bookmarkEnd w:id="2924"/>
    <w:bookmarkStart w:name="z3112" w:id="2925"/>
    <w:p>
      <w:pPr>
        <w:spacing w:after="0"/>
        <w:ind w:left="0"/>
        <w:jc w:val="both"/>
      </w:pPr>
      <w:r>
        <w:rPr>
          <w:rFonts w:ascii="Times New Roman"/>
          <w:b w:val="false"/>
          <w:i w:val="false"/>
          <w:color w:val="000000"/>
          <w:sz w:val="28"/>
        </w:rPr>
        <w:t>
      2) присутствовать при реализации подакцизных товаров;</w:t>
      </w:r>
    </w:p>
    <w:bookmarkEnd w:id="2925"/>
    <w:bookmarkStart w:name="z3113" w:id="2926"/>
    <w:p>
      <w:pPr>
        <w:spacing w:after="0"/>
        <w:ind w:left="0"/>
        <w:jc w:val="both"/>
      </w:pPr>
      <w:r>
        <w:rPr>
          <w:rFonts w:ascii="Times New Roman"/>
          <w:b w:val="false"/>
          <w:i w:val="false"/>
          <w:color w:val="000000"/>
          <w:sz w:val="28"/>
        </w:rPr>
        <w:t>
      3) осматривать грузовые транспортные средства, выезжающие (въезжающие) с территории (на территорию) налогоплательщика.</w:t>
      </w:r>
    </w:p>
    <w:bookmarkEnd w:id="2926"/>
    <w:bookmarkStart w:name="z3114" w:id="2927"/>
    <w:p>
      <w:pPr>
        <w:spacing w:after="0"/>
        <w:ind w:left="0"/>
        <w:jc w:val="both"/>
      </w:pPr>
      <w:r>
        <w:rPr>
          <w:rFonts w:ascii="Times New Roman"/>
          <w:b w:val="false"/>
          <w:i w:val="false"/>
          <w:color w:val="000000"/>
          <w:sz w:val="28"/>
        </w:rPr>
        <w:t>
      Должностное лицо налогового органа, находящееся на акцизном посту, имеет иные права, предусмотренные порядком организации деятельности акцизного поста.</w:t>
      </w:r>
    </w:p>
    <w:bookmarkEnd w:id="2927"/>
    <w:p>
      <w:pPr>
        <w:spacing w:after="0"/>
        <w:ind w:left="0"/>
        <w:jc w:val="both"/>
      </w:pPr>
      <w:r>
        <w:rPr>
          <w:rFonts w:ascii="Times New Roman"/>
          <w:b/>
          <w:i w:val="false"/>
          <w:color w:val="000000"/>
          <w:sz w:val="28"/>
        </w:rPr>
        <w:t>Статья 176. Контроль при трансфертном ценообразовании</w:t>
      </w:r>
    </w:p>
    <w:bookmarkStart w:name="z3116" w:id="2928"/>
    <w:p>
      <w:pPr>
        <w:spacing w:after="0"/>
        <w:ind w:left="0"/>
        <w:jc w:val="both"/>
      </w:pPr>
      <w:r>
        <w:rPr>
          <w:rFonts w:ascii="Times New Roman"/>
          <w:b w:val="false"/>
          <w:i w:val="false"/>
          <w:color w:val="000000"/>
          <w:sz w:val="28"/>
        </w:rPr>
        <w:t>
      Налоговые органы осуществляют контроль при трансфертном ценообразовании по сделкам в порядке и случаях, которые предусмотрены законодательством Республики Казахстан о трансфертном ценообразовании.</w:t>
      </w:r>
    </w:p>
    <w:bookmarkEnd w:id="2928"/>
    <w:p>
      <w:pPr>
        <w:spacing w:after="0"/>
        <w:ind w:left="0"/>
        <w:jc w:val="both"/>
      </w:pPr>
      <w:r>
        <w:rPr>
          <w:rFonts w:ascii="Times New Roman"/>
          <w:b/>
          <w:i w:val="false"/>
          <w:color w:val="000000"/>
          <w:sz w:val="28"/>
        </w:rPr>
        <w:t>Статья 177.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w:t>
      </w:r>
    </w:p>
    <w:bookmarkStart w:name="z3118" w:id="2929"/>
    <w:p>
      <w:pPr>
        <w:spacing w:after="0"/>
        <w:ind w:left="0"/>
        <w:jc w:val="both"/>
      </w:pPr>
      <w:r>
        <w:rPr>
          <w:rFonts w:ascii="Times New Roman"/>
          <w:b w:val="false"/>
          <w:i w:val="false"/>
          <w:color w:val="000000"/>
          <w:sz w:val="28"/>
        </w:rPr>
        <w:t>
      1. Налоговый орган осуществляет контроль за соблюдением порядка учета, хранения, оценки, дальнейшего использования и реализации имущества, обращенного (поступившего) в собственность государства (далее в целях настоящей статьи – контроль), по вопросам:</w:t>
      </w:r>
    </w:p>
    <w:bookmarkEnd w:id="2929"/>
    <w:bookmarkStart w:name="z3119" w:id="2930"/>
    <w:p>
      <w:pPr>
        <w:spacing w:after="0"/>
        <w:ind w:left="0"/>
        <w:jc w:val="both"/>
      </w:pPr>
      <w:r>
        <w:rPr>
          <w:rFonts w:ascii="Times New Roman"/>
          <w:b w:val="false"/>
          <w:i w:val="false"/>
          <w:color w:val="000000"/>
          <w:sz w:val="28"/>
        </w:rPr>
        <w:t>
      1) соблюдения порядка учета, хранения, оценки, дальнейшего использования и реализации имущества, обращенного (поступившего) в собственность государства;</w:t>
      </w:r>
    </w:p>
    <w:bookmarkEnd w:id="2930"/>
    <w:bookmarkStart w:name="z3120" w:id="2931"/>
    <w:p>
      <w:pPr>
        <w:spacing w:after="0"/>
        <w:ind w:left="0"/>
        <w:jc w:val="both"/>
      </w:pPr>
      <w:r>
        <w:rPr>
          <w:rFonts w:ascii="Times New Roman"/>
          <w:b w:val="false"/>
          <w:i w:val="false"/>
          <w:color w:val="000000"/>
          <w:sz w:val="28"/>
        </w:rPr>
        <w:t>
      2) полноты и своевременности поступления денег в бюджет в случае его реализации;</w:t>
      </w:r>
    </w:p>
    <w:bookmarkEnd w:id="2931"/>
    <w:bookmarkStart w:name="z3121" w:id="2932"/>
    <w:p>
      <w:pPr>
        <w:spacing w:after="0"/>
        <w:ind w:left="0"/>
        <w:jc w:val="both"/>
      </w:pPr>
      <w:r>
        <w:rPr>
          <w:rFonts w:ascii="Times New Roman"/>
          <w:b w:val="false"/>
          <w:i w:val="false"/>
          <w:color w:val="000000"/>
          <w:sz w:val="28"/>
        </w:rPr>
        <w:t>
      3) соблюдения порядка передачи имущества, обращенного (поступившего) в собственность государства;</w:t>
      </w:r>
    </w:p>
    <w:bookmarkEnd w:id="2932"/>
    <w:bookmarkStart w:name="z3122" w:id="2933"/>
    <w:p>
      <w:pPr>
        <w:spacing w:after="0"/>
        <w:ind w:left="0"/>
        <w:jc w:val="both"/>
      </w:pPr>
      <w:r>
        <w:rPr>
          <w:rFonts w:ascii="Times New Roman"/>
          <w:b w:val="false"/>
          <w:i w:val="false"/>
          <w:color w:val="000000"/>
          <w:sz w:val="28"/>
        </w:rPr>
        <w:t>
      4) своевременности и достоверности представленных сведений;</w:t>
      </w:r>
    </w:p>
    <w:bookmarkEnd w:id="2933"/>
    <w:bookmarkStart w:name="z3123" w:id="2934"/>
    <w:p>
      <w:pPr>
        <w:spacing w:after="0"/>
        <w:ind w:left="0"/>
        <w:jc w:val="both"/>
      </w:pPr>
      <w:r>
        <w:rPr>
          <w:rFonts w:ascii="Times New Roman"/>
          <w:b w:val="false"/>
          <w:i w:val="false"/>
          <w:color w:val="000000"/>
          <w:sz w:val="28"/>
        </w:rPr>
        <w:t>
      5) соблюдения порядка уничтожения имущества.</w:t>
      </w:r>
    </w:p>
    <w:bookmarkEnd w:id="2934"/>
    <w:bookmarkStart w:name="z3124" w:id="2935"/>
    <w:p>
      <w:pPr>
        <w:spacing w:after="0"/>
        <w:ind w:left="0"/>
        <w:jc w:val="both"/>
      </w:pPr>
      <w:r>
        <w:rPr>
          <w:rFonts w:ascii="Times New Roman"/>
          <w:b w:val="false"/>
          <w:i w:val="false"/>
          <w:color w:val="000000"/>
          <w:sz w:val="28"/>
        </w:rPr>
        <w:t>
      2. Контроль осуществляется в отношении следующих субъектов контроля:</w:t>
      </w:r>
    </w:p>
    <w:bookmarkEnd w:id="2935"/>
    <w:bookmarkStart w:name="z3125" w:id="2936"/>
    <w:p>
      <w:pPr>
        <w:spacing w:after="0"/>
        <w:ind w:left="0"/>
        <w:jc w:val="both"/>
      </w:pPr>
      <w:r>
        <w:rPr>
          <w:rFonts w:ascii="Times New Roman"/>
          <w:b w:val="false"/>
          <w:i w:val="false"/>
          <w:color w:val="000000"/>
          <w:sz w:val="28"/>
        </w:rPr>
        <w:t>
      1) территориальных подразделений уполномоченного органа по управлению государственным имуществом;</w:t>
      </w:r>
    </w:p>
    <w:bookmarkEnd w:id="2936"/>
    <w:bookmarkStart w:name="z3126" w:id="2937"/>
    <w:p>
      <w:pPr>
        <w:spacing w:after="0"/>
        <w:ind w:left="0"/>
        <w:jc w:val="both"/>
      </w:pPr>
      <w:r>
        <w:rPr>
          <w:rFonts w:ascii="Times New Roman"/>
          <w:b w:val="false"/>
          <w:i w:val="false"/>
          <w:color w:val="000000"/>
          <w:sz w:val="28"/>
        </w:rPr>
        <w:t>
      2) местных исполнительных органов, уполномоченных управлять коммунальной собственностью;</w:t>
      </w:r>
    </w:p>
    <w:bookmarkEnd w:id="2937"/>
    <w:bookmarkStart w:name="z3127" w:id="2938"/>
    <w:p>
      <w:pPr>
        <w:spacing w:after="0"/>
        <w:ind w:left="0"/>
        <w:jc w:val="both"/>
      </w:pPr>
      <w:r>
        <w:rPr>
          <w:rFonts w:ascii="Times New Roman"/>
          <w:b w:val="false"/>
          <w:i w:val="false"/>
          <w:color w:val="000000"/>
          <w:sz w:val="28"/>
        </w:rPr>
        <w:t>
      3) государственных учреждений по вопросу наличия, полноты и своевременности передачи имущества (включая вещественные доказательства), не имеющего собственника или собственник которого неизвестен, либо вещи, от права собственности на которую собственник отказался, признанных в установленном порядке обращенными в доход государства;</w:t>
      </w:r>
    </w:p>
    <w:bookmarkEnd w:id="2938"/>
    <w:bookmarkStart w:name="z3128" w:id="2939"/>
    <w:p>
      <w:pPr>
        <w:spacing w:after="0"/>
        <w:ind w:left="0"/>
        <w:jc w:val="both"/>
      </w:pPr>
      <w:r>
        <w:rPr>
          <w:rFonts w:ascii="Times New Roman"/>
          <w:b w:val="false"/>
          <w:i w:val="false"/>
          <w:color w:val="000000"/>
          <w:sz w:val="28"/>
        </w:rPr>
        <w:t>
      4) субъектов предпринимательства, а также государственных органов, заключивших договор на хранение и реализацию имущества в соответствии с гражданским законодательством Республики Казахстан.</w:t>
      </w:r>
    </w:p>
    <w:bookmarkEnd w:id="2939"/>
    <w:bookmarkStart w:name="z3129" w:id="2940"/>
    <w:p>
      <w:pPr>
        <w:spacing w:after="0"/>
        <w:ind w:left="0"/>
        <w:jc w:val="both"/>
      </w:pPr>
      <w:r>
        <w:rPr>
          <w:rFonts w:ascii="Times New Roman"/>
          <w:b w:val="false"/>
          <w:i w:val="false"/>
          <w:color w:val="000000"/>
          <w:sz w:val="28"/>
        </w:rPr>
        <w:t>
      3. Основанием для осуществления контроля является решение налогового органа о назначении контроля (далее в целях настоящей статьи – решение).</w:t>
      </w:r>
    </w:p>
    <w:bookmarkEnd w:id="2940"/>
    <w:bookmarkStart w:name="z3130" w:id="2941"/>
    <w:p>
      <w:pPr>
        <w:spacing w:after="0"/>
        <w:ind w:left="0"/>
        <w:jc w:val="both"/>
      </w:pPr>
      <w:r>
        <w:rPr>
          <w:rFonts w:ascii="Times New Roman"/>
          <w:b w:val="false"/>
          <w:i w:val="false"/>
          <w:color w:val="000000"/>
          <w:sz w:val="28"/>
        </w:rPr>
        <w:t>
      Решение должно содержать следующую информацию:</w:t>
      </w:r>
    </w:p>
    <w:bookmarkEnd w:id="2941"/>
    <w:bookmarkStart w:name="z3131" w:id="2942"/>
    <w:p>
      <w:pPr>
        <w:spacing w:after="0"/>
        <w:ind w:left="0"/>
        <w:jc w:val="both"/>
      </w:pPr>
      <w:r>
        <w:rPr>
          <w:rFonts w:ascii="Times New Roman"/>
          <w:b w:val="false"/>
          <w:i w:val="false"/>
          <w:color w:val="000000"/>
          <w:sz w:val="28"/>
        </w:rPr>
        <w:t>
      1) дату и номер регистрации решения в налоговом органе;</w:t>
      </w:r>
    </w:p>
    <w:bookmarkEnd w:id="2942"/>
    <w:bookmarkStart w:name="z3132" w:id="2943"/>
    <w:p>
      <w:pPr>
        <w:spacing w:after="0"/>
        <w:ind w:left="0"/>
        <w:jc w:val="both"/>
      </w:pPr>
      <w:r>
        <w:rPr>
          <w:rFonts w:ascii="Times New Roman"/>
          <w:b w:val="false"/>
          <w:i w:val="false"/>
          <w:color w:val="000000"/>
          <w:sz w:val="28"/>
        </w:rPr>
        <w:t>
      2) наименование и идентификационный номер субъекта контроля;</w:t>
      </w:r>
    </w:p>
    <w:bookmarkEnd w:id="2943"/>
    <w:bookmarkStart w:name="z3133" w:id="2944"/>
    <w:p>
      <w:pPr>
        <w:spacing w:after="0"/>
        <w:ind w:left="0"/>
        <w:jc w:val="both"/>
      </w:pPr>
      <w:r>
        <w:rPr>
          <w:rFonts w:ascii="Times New Roman"/>
          <w:b w:val="false"/>
          <w:i w:val="false"/>
          <w:color w:val="000000"/>
          <w:sz w:val="28"/>
        </w:rPr>
        <w:t>
      3) обоснование назначения контроля;</w:t>
      </w:r>
    </w:p>
    <w:bookmarkEnd w:id="2944"/>
    <w:bookmarkStart w:name="z3134" w:id="2945"/>
    <w:p>
      <w:pPr>
        <w:spacing w:after="0"/>
        <w:ind w:left="0"/>
        <w:jc w:val="both"/>
      </w:pPr>
      <w:r>
        <w:rPr>
          <w:rFonts w:ascii="Times New Roman"/>
          <w:b w:val="false"/>
          <w:i w:val="false"/>
          <w:color w:val="000000"/>
          <w:sz w:val="28"/>
        </w:rPr>
        <w:t>
      4) должности, фамилии, имена и отчества должностных лиц налогового органа, уполномоченных на осуществление контроля, а также специалистов, привлекаемых к осуществлению контроля.</w:t>
      </w:r>
    </w:p>
    <w:bookmarkEnd w:id="2945"/>
    <w:bookmarkStart w:name="z3135" w:id="2946"/>
    <w:p>
      <w:pPr>
        <w:spacing w:after="0"/>
        <w:ind w:left="0"/>
        <w:jc w:val="both"/>
      </w:pPr>
      <w:r>
        <w:rPr>
          <w:rFonts w:ascii="Times New Roman"/>
          <w:b w:val="false"/>
          <w:i w:val="false"/>
          <w:color w:val="000000"/>
          <w:sz w:val="28"/>
        </w:rPr>
        <w:t>
      Специалист привлекается к осуществлению контроля для исследования вопросов, требующих специальных знаний и навыков, и получения консультаций.</w:t>
      </w:r>
    </w:p>
    <w:bookmarkEnd w:id="2946"/>
    <w:bookmarkStart w:name="z3136" w:id="2947"/>
    <w:p>
      <w:pPr>
        <w:spacing w:after="0"/>
        <w:ind w:left="0"/>
        <w:jc w:val="both"/>
      </w:pPr>
      <w:r>
        <w:rPr>
          <w:rFonts w:ascii="Times New Roman"/>
          <w:b w:val="false"/>
          <w:i w:val="false"/>
          <w:color w:val="000000"/>
          <w:sz w:val="28"/>
        </w:rPr>
        <w:t>
      В качестве специалиста привлекается лицо, в том числе должностные лица иных государственных органов Республики Казахстан, обладающее специальными знаниями и навыками.</w:t>
      </w:r>
    </w:p>
    <w:bookmarkEnd w:id="2947"/>
    <w:bookmarkStart w:name="z3137" w:id="2948"/>
    <w:p>
      <w:pPr>
        <w:spacing w:after="0"/>
        <w:ind w:left="0"/>
        <w:jc w:val="both"/>
      </w:pPr>
      <w:r>
        <w:rPr>
          <w:rFonts w:ascii="Times New Roman"/>
          <w:b w:val="false"/>
          <w:i w:val="false"/>
          <w:color w:val="000000"/>
          <w:sz w:val="28"/>
        </w:rPr>
        <w:t xml:space="preserve">
      По вопросам, представленным на бумажном носителе и (или) в форме электронного документа, поставленным должностным лицом налогового органа, осуществляющим контроль, специалист составляет заключение, которое используется в ходе контроля. </w:t>
      </w:r>
    </w:p>
    <w:bookmarkEnd w:id="2948"/>
    <w:bookmarkStart w:name="z3138" w:id="2949"/>
    <w:p>
      <w:pPr>
        <w:spacing w:after="0"/>
        <w:ind w:left="0"/>
        <w:jc w:val="both"/>
      </w:pPr>
      <w:r>
        <w:rPr>
          <w:rFonts w:ascii="Times New Roman"/>
          <w:b w:val="false"/>
          <w:i w:val="false"/>
          <w:color w:val="000000"/>
          <w:sz w:val="28"/>
        </w:rPr>
        <w:t>
      Копии таких вопросов и заключения прилагаются к акту контроля, в том числе к экземпляру, предоставляемому субъекту контроля;</w:t>
      </w:r>
    </w:p>
    <w:bookmarkEnd w:id="2949"/>
    <w:bookmarkStart w:name="z3139" w:id="2950"/>
    <w:p>
      <w:pPr>
        <w:spacing w:after="0"/>
        <w:ind w:left="0"/>
        <w:jc w:val="both"/>
      </w:pPr>
      <w:r>
        <w:rPr>
          <w:rFonts w:ascii="Times New Roman"/>
          <w:b w:val="false"/>
          <w:i w:val="false"/>
          <w:color w:val="000000"/>
          <w:sz w:val="28"/>
        </w:rPr>
        <w:t>
      5) срок осуществления контроля;</w:t>
      </w:r>
    </w:p>
    <w:bookmarkEnd w:id="2950"/>
    <w:bookmarkStart w:name="z3140" w:id="2951"/>
    <w:p>
      <w:pPr>
        <w:spacing w:after="0"/>
        <w:ind w:left="0"/>
        <w:jc w:val="both"/>
      </w:pPr>
      <w:r>
        <w:rPr>
          <w:rFonts w:ascii="Times New Roman"/>
          <w:b w:val="false"/>
          <w:i w:val="false"/>
          <w:color w:val="000000"/>
          <w:sz w:val="28"/>
        </w:rPr>
        <w:t>
      6) период контроля;</w:t>
      </w:r>
    </w:p>
    <w:bookmarkEnd w:id="2951"/>
    <w:bookmarkStart w:name="z3141" w:id="2952"/>
    <w:p>
      <w:pPr>
        <w:spacing w:after="0"/>
        <w:ind w:left="0"/>
        <w:jc w:val="both"/>
      </w:pPr>
      <w:r>
        <w:rPr>
          <w:rFonts w:ascii="Times New Roman"/>
          <w:b w:val="false"/>
          <w:i w:val="false"/>
          <w:color w:val="000000"/>
          <w:sz w:val="28"/>
        </w:rPr>
        <w:t>
      7) отметку субъекта контроля об ознакомлении и получении решения.</w:t>
      </w:r>
    </w:p>
    <w:bookmarkEnd w:id="2952"/>
    <w:bookmarkStart w:name="z3142" w:id="2953"/>
    <w:p>
      <w:pPr>
        <w:spacing w:after="0"/>
        <w:ind w:left="0"/>
        <w:jc w:val="both"/>
      </w:pPr>
      <w:r>
        <w:rPr>
          <w:rFonts w:ascii="Times New Roman"/>
          <w:b w:val="false"/>
          <w:i w:val="false"/>
          <w:color w:val="000000"/>
          <w:sz w:val="28"/>
        </w:rPr>
        <w:t>
      Решение подлежит государственной регистрации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до начала осуществления контроля.</w:t>
      </w:r>
    </w:p>
    <w:bookmarkEnd w:id="2953"/>
    <w:bookmarkStart w:name="z3143" w:id="2954"/>
    <w:p>
      <w:pPr>
        <w:spacing w:after="0"/>
        <w:ind w:left="0"/>
        <w:jc w:val="both"/>
      </w:pPr>
      <w:r>
        <w:rPr>
          <w:rFonts w:ascii="Times New Roman"/>
          <w:b w:val="false"/>
          <w:i w:val="false"/>
          <w:color w:val="000000"/>
          <w:sz w:val="28"/>
        </w:rPr>
        <w:t xml:space="preserve">
      4. Решение представляется субъекту контроля в порядке, определенном </w:t>
      </w:r>
      <w:r>
        <w:rPr>
          <w:rFonts w:ascii="Times New Roman"/>
          <w:b w:val="false"/>
          <w:i w:val="false"/>
          <w:color w:val="000000"/>
          <w:sz w:val="28"/>
        </w:rPr>
        <w:t>статьей 51</w:t>
      </w:r>
      <w:r>
        <w:rPr>
          <w:rFonts w:ascii="Times New Roman"/>
          <w:b w:val="false"/>
          <w:i w:val="false"/>
          <w:color w:val="000000"/>
          <w:sz w:val="28"/>
        </w:rPr>
        <w:t xml:space="preserve"> настоящего Кодекса, в течение пяти дней, следующих за днем осуществления государственной регистрации такого решения. </w:t>
      </w:r>
    </w:p>
    <w:bookmarkEnd w:id="2954"/>
    <w:bookmarkStart w:name="z3144" w:id="2955"/>
    <w:p>
      <w:pPr>
        <w:spacing w:after="0"/>
        <w:ind w:left="0"/>
        <w:jc w:val="both"/>
      </w:pPr>
      <w:r>
        <w:rPr>
          <w:rFonts w:ascii="Times New Roman"/>
          <w:b w:val="false"/>
          <w:i w:val="false"/>
          <w:color w:val="000000"/>
          <w:sz w:val="28"/>
        </w:rPr>
        <w:t xml:space="preserve">
      В случае отказа субъекта контроля или руководителя (уполномоченного должностного лица) субъекта контроля в подписи на экземпляре решения должностным лицом налогового органа, осуществляющим контроль, составляется акт об отказе. </w:t>
      </w:r>
    </w:p>
    <w:bookmarkEnd w:id="2955"/>
    <w:bookmarkStart w:name="z3145" w:id="2956"/>
    <w:p>
      <w:pPr>
        <w:spacing w:after="0"/>
        <w:ind w:left="0"/>
        <w:jc w:val="both"/>
      </w:pPr>
      <w:r>
        <w:rPr>
          <w:rFonts w:ascii="Times New Roman"/>
          <w:b w:val="false"/>
          <w:i w:val="false"/>
          <w:color w:val="000000"/>
          <w:sz w:val="28"/>
        </w:rPr>
        <w:t>
      Субъект контроля или руководитель (уполномоченное должностное лицо) субъекта контроля в случае, указанном частью второй настоящего пункта, обязан дать письменное объяснение причин отказа.</w:t>
      </w:r>
    </w:p>
    <w:bookmarkEnd w:id="2956"/>
    <w:bookmarkStart w:name="z3146" w:id="2957"/>
    <w:p>
      <w:pPr>
        <w:spacing w:after="0"/>
        <w:ind w:left="0"/>
        <w:jc w:val="both"/>
      </w:pPr>
      <w:r>
        <w:rPr>
          <w:rFonts w:ascii="Times New Roman"/>
          <w:b w:val="false"/>
          <w:i w:val="false"/>
          <w:color w:val="000000"/>
          <w:sz w:val="28"/>
        </w:rPr>
        <w:t>
      Отказ субъекта контроля или руководителя (уполномоченного должностного лица) субъекта контроля от получения решения не является основанием для отмены контроля.</w:t>
      </w:r>
    </w:p>
    <w:bookmarkEnd w:id="2957"/>
    <w:bookmarkStart w:name="z3147" w:id="2958"/>
    <w:p>
      <w:pPr>
        <w:spacing w:after="0"/>
        <w:ind w:left="0"/>
        <w:jc w:val="both"/>
      </w:pPr>
      <w:r>
        <w:rPr>
          <w:rFonts w:ascii="Times New Roman"/>
          <w:b w:val="false"/>
          <w:i w:val="false"/>
          <w:color w:val="000000"/>
          <w:sz w:val="28"/>
        </w:rPr>
        <w:t>
      5. Началом осуществления контроля считается дата:</w:t>
      </w:r>
    </w:p>
    <w:bookmarkEnd w:id="2958"/>
    <w:bookmarkStart w:name="z3148" w:id="2959"/>
    <w:p>
      <w:pPr>
        <w:spacing w:after="0"/>
        <w:ind w:left="0"/>
        <w:jc w:val="both"/>
      </w:pPr>
      <w:r>
        <w:rPr>
          <w:rFonts w:ascii="Times New Roman"/>
          <w:b w:val="false"/>
          <w:i w:val="false"/>
          <w:color w:val="000000"/>
          <w:sz w:val="28"/>
        </w:rPr>
        <w:t>
      1) получения экземпляра решения субъектом контроля или руководителем (уполномоченным должностным лицом) субъекта контроля;</w:t>
      </w:r>
    </w:p>
    <w:bookmarkEnd w:id="2959"/>
    <w:bookmarkStart w:name="z3149" w:id="2960"/>
    <w:p>
      <w:pPr>
        <w:spacing w:after="0"/>
        <w:ind w:left="0"/>
        <w:jc w:val="both"/>
      </w:pPr>
      <w:r>
        <w:rPr>
          <w:rFonts w:ascii="Times New Roman"/>
          <w:b w:val="false"/>
          <w:i w:val="false"/>
          <w:color w:val="000000"/>
          <w:sz w:val="28"/>
        </w:rPr>
        <w:t>
      2) составления акта об отказе.</w:t>
      </w:r>
    </w:p>
    <w:bookmarkEnd w:id="2960"/>
    <w:bookmarkStart w:name="z3150" w:id="2961"/>
    <w:p>
      <w:pPr>
        <w:spacing w:after="0"/>
        <w:ind w:left="0"/>
        <w:jc w:val="both"/>
      </w:pPr>
      <w:r>
        <w:rPr>
          <w:rFonts w:ascii="Times New Roman"/>
          <w:b w:val="false"/>
          <w:i w:val="false"/>
          <w:color w:val="000000"/>
          <w:sz w:val="28"/>
        </w:rPr>
        <w:t>
      6. При осуществлении контроля субъект контроля и должностные лица субъекта контроля оказывают содействие должностным лицам налогового органа, осуществляющим контроль:</w:t>
      </w:r>
    </w:p>
    <w:bookmarkEnd w:id="2961"/>
    <w:bookmarkStart w:name="z3151" w:id="2962"/>
    <w:p>
      <w:pPr>
        <w:spacing w:after="0"/>
        <w:ind w:left="0"/>
        <w:jc w:val="both"/>
      </w:pPr>
      <w:r>
        <w:rPr>
          <w:rFonts w:ascii="Times New Roman"/>
          <w:b w:val="false"/>
          <w:i w:val="false"/>
          <w:color w:val="000000"/>
          <w:sz w:val="28"/>
        </w:rPr>
        <w:t>
      1) в получении документов и сведений, необходимых для осуществления контроля;</w:t>
      </w:r>
    </w:p>
    <w:bookmarkEnd w:id="2962"/>
    <w:bookmarkStart w:name="z3152" w:id="2963"/>
    <w:p>
      <w:pPr>
        <w:spacing w:after="0"/>
        <w:ind w:left="0"/>
        <w:jc w:val="both"/>
      </w:pPr>
      <w:r>
        <w:rPr>
          <w:rFonts w:ascii="Times New Roman"/>
          <w:b w:val="false"/>
          <w:i w:val="false"/>
          <w:color w:val="000000"/>
          <w:sz w:val="28"/>
        </w:rPr>
        <w:t>
      2) в допуске к объектам контроля для осуществления обследования.</w:t>
      </w:r>
    </w:p>
    <w:bookmarkEnd w:id="2963"/>
    <w:bookmarkStart w:name="z3153" w:id="2964"/>
    <w:p>
      <w:pPr>
        <w:spacing w:after="0"/>
        <w:ind w:left="0"/>
        <w:jc w:val="both"/>
      </w:pPr>
      <w:r>
        <w:rPr>
          <w:rFonts w:ascii="Times New Roman"/>
          <w:b w:val="false"/>
          <w:i w:val="false"/>
          <w:color w:val="000000"/>
          <w:sz w:val="28"/>
        </w:rPr>
        <w:t>
      При воспрепятствовании должностным лицам налогового органа, осуществляющим контроль, в совершении действий, указанных в части первой настоящего пункта, составляется акт о воспрепятствовании осуществлению контроля.</w:t>
      </w:r>
    </w:p>
    <w:bookmarkEnd w:id="2964"/>
    <w:bookmarkStart w:name="z3154" w:id="2965"/>
    <w:p>
      <w:pPr>
        <w:spacing w:after="0"/>
        <w:ind w:left="0"/>
        <w:jc w:val="both"/>
      </w:pPr>
      <w:r>
        <w:rPr>
          <w:rFonts w:ascii="Times New Roman"/>
          <w:b w:val="false"/>
          <w:i w:val="false"/>
          <w:color w:val="000000"/>
          <w:sz w:val="28"/>
        </w:rPr>
        <w:t>
      Акт о воспрепятствовании осуществлению контроля подписывается должностными лицами налогового органа, осуществляющими контроль, и субъектом контроля или руководителем (уполномоченным должностным лицом) субъекта контроля.</w:t>
      </w:r>
    </w:p>
    <w:bookmarkEnd w:id="2965"/>
    <w:bookmarkStart w:name="z3155" w:id="2966"/>
    <w:p>
      <w:pPr>
        <w:spacing w:after="0"/>
        <w:ind w:left="0"/>
        <w:jc w:val="both"/>
      </w:pPr>
      <w:r>
        <w:rPr>
          <w:rFonts w:ascii="Times New Roman"/>
          <w:b w:val="false"/>
          <w:i w:val="false"/>
          <w:color w:val="000000"/>
          <w:sz w:val="28"/>
        </w:rPr>
        <w:t xml:space="preserve">
      Отказ субъекта контроля или руководителя (уполномоченного должностного лица) субъекта контроля в подписи акта о воспрепятствовании осуществлению контроля, оформляется в порядке, определенном частями второй и третьей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2966"/>
    <w:bookmarkStart w:name="z3156" w:id="2967"/>
    <w:p>
      <w:pPr>
        <w:spacing w:after="0"/>
        <w:ind w:left="0"/>
        <w:jc w:val="both"/>
      </w:pPr>
      <w:r>
        <w:rPr>
          <w:rFonts w:ascii="Times New Roman"/>
          <w:b w:val="false"/>
          <w:i w:val="false"/>
          <w:color w:val="000000"/>
          <w:sz w:val="28"/>
        </w:rPr>
        <w:t>
      7. Контроль в отношении субъекта контроля осуществляется не чаще одного раза в год.</w:t>
      </w:r>
    </w:p>
    <w:bookmarkEnd w:id="2967"/>
    <w:bookmarkStart w:name="z3157" w:id="2968"/>
    <w:p>
      <w:pPr>
        <w:spacing w:after="0"/>
        <w:ind w:left="0"/>
        <w:jc w:val="both"/>
      </w:pPr>
      <w:r>
        <w:rPr>
          <w:rFonts w:ascii="Times New Roman"/>
          <w:b w:val="false"/>
          <w:i w:val="false"/>
          <w:color w:val="000000"/>
          <w:sz w:val="28"/>
        </w:rPr>
        <w:t xml:space="preserve">
      8. Срок осуществления контроля не должен превышать тридцать рабочих дней с даты начала осуществления контроля. </w:t>
      </w:r>
    </w:p>
    <w:bookmarkEnd w:id="2968"/>
    <w:bookmarkStart w:name="z3158" w:id="2969"/>
    <w:p>
      <w:pPr>
        <w:spacing w:after="0"/>
        <w:ind w:left="0"/>
        <w:jc w:val="both"/>
      </w:pPr>
      <w:r>
        <w:rPr>
          <w:rFonts w:ascii="Times New Roman"/>
          <w:b w:val="false"/>
          <w:i w:val="false"/>
          <w:color w:val="000000"/>
          <w:sz w:val="28"/>
        </w:rPr>
        <w:t>
      Срок осуществления контроля может быть продлен до пятидесяти рабочих дней налоговым органом, назначившим контроль.</w:t>
      </w:r>
    </w:p>
    <w:bookmarkEnd w:id="2969"/>
    <w:bookmarkStart w:name="z3159" w:id="2970"/>
    <w:p>
      <w:pPr>
        <w:spacing w:after="0"/>
        <w:ind w:left="0"/>
        <w:jc w:val="both"/>
      </w:pPr>
      <w:r>
        <w:rPr>
          <w:rFonts w:ascii="Times New Roman"/>
          <w:b w:val="false"/>
          <w:i w:val="false"/>
          <w:color w:val="000000"/>
          <w:sz w:val="28"/>
        </w:rPr>
        <w:t>
      Течение срока осуществления контроля приостанавливается на период с даты:</w:t>
      </w:r>
    </w:p>
    <w:bookmarkEnd w:id="2970"/>
    <w:bookmarkStart w:name="z3160" w:id="2971"/>
    <w:p>
      <w:pPr>
        <w:spacing w:after="0"/>
        <w:ind w:left="0"/>
        <w:jc w:val="both"/>
      </w:pPr>
      <w:r>
        <w:rPr>
          <w:rFonts w:ascii="Times New Roman"/>
          <w:b w:val="false"/>
          <w:i w:val="false"/>
          <w:color w:val="000000"/>
          <w:sz w:val="28"/>
        </w:rPr>
        <w:t>
      1) вручения субъекту контроля или руководителю (уполномоченному должностному лицу) субъекта контроля требования налогового органа о представлении документов до даты представления документов по такому требованию;</w:t>
      </w:r>
    </w:p>
    <w:bookmarkEnd w:id="2971"/>
    <w:bookmarkStart w:name="z3161" w:id="2972"/>
    <w:p>
      <w:pPr>
        <w:spacing w:after="0"/>
        <w:ind w:left="0"/>
        <w:jc w:val="both"/>
      </w:pPr>
      <w:r>
        <w:rPr>
          <w:rFonts w:ascii="Times New Roman"/>
          <w:b w:val="false"/>
          <w:i w:val="false"/>
          <w:color w:val="000000"/>
          <w:sz w:val="28"/>
        </w:rPr>
        <w:t>
      2) направления в другие налоговые органы, уполномоченные государственные органы, банковские организации и иные организации, осуществляющие деятельность на территории Республики Казахстан, запроса о представлении сведений и (или) документов по деятельности субъекта контроля до даты получения сведений и документов по такому запросу.</w:t>
      </w:r>
    </w:p>
    <w:bookmarkEnd w:id="2972"/>
    <w:bookmarkStart w:name="z3162" w:id="2973"/>
    <w:p>
      <w:pPr>
        <w:spacing w:after="0"/>
        <w:ind w:left="0"/>
        <w:jc w:val="both"/>
      </w:pPr>
      <w:r>
        <w:rPr>
          <w:rFonts w:ascii="Times New Roman"/>
          <w:b w:val="false"/>
          <w:i w:val="false"/>
          <w:color w:val="000000"/>
          <w:sz w:val="28"/>
        </w:rPr>
        <w:t>
      9. При продлении, приостановлении срока осуществления контроля, а также при изменении периода и (или) списка должностных лиц налогового органа, осуществляющих контроль, оформляется дополнительное решение к решению.</w:t>
      </w:r>
    </w:p>
    <w:bookmarkEnd w:id="2973"/>
    <w:bookmarkStart w:name="z3163" w:id="2974"/>
    <w:p>
      <w:pPr>
        <w:spacing w:after="0"/>
        <w:ind w:left="0"/>
        <w:jc w:val="both"/>
      </w:pPr>
      <w:r>
        <w:rPr>
          <w:rFonts w:ascii="Times New Roman"/>
          <w:b w:val="false"/>
          <w:i w:val="false"/>
          <w:color w:val="000000"/>
          <w:sz w:val="28"/>
        </w:rPr>
        <w:t xml:space="preserve">
      В случаях, указанных в части первой настоящего пункта, субъекту контроля представляется извещение в порядке, определенном </w:t>
      </w:r>
      <w:r>
        <w:rPr>
          <w:rFonts w:ascii="Times New Roman"/>
          <w:b w:val="false"/>
          <w:i w:val="false"/>
          <w:color w:val="000000"/>
          <w:sz w:val="28"/>
        </w:rPr>
        <w:t>статьей 48</w:t>
      </w:r>
      <w:r>
        <w:rPr>
          <w:rFonts w:ascii="Times New Roman"/>
          <w:b w:val="false"/>
          <w:i w:val="false"/>
          <w:color w:val="000000"/>
          <w:sz w:val="28"/>
        </w:rPr>
        <w:t xml:space="preserve"> настоящего Кодекса.</w:t>
      </w:r>
    </w:p>
    <w:bookmarkEnd w:id="2974"/>
    <w:bookmarkStart w:name="z3164" w:id="2975"/>
    <w:p>
      <w:pPr>
        <w:spacing w:after="0"/>
        <w:ind w:left="0"/>
        <w:jc w:val="both"/>
      </w:pPr>
      <w:r>
        <w:rPr>
          <w:rFonts w:ascii="Times New Roman"/>
          <w:b w:val="false"/>
          <w:i w:val="false"/>
          <w:color w:val="000000"/>
          <w:sz w:val="28"/>
        </w:rPr>
        <w:t>
      10. По завершении контроля должностным лицом налогового органа, осуществлявшим контроль, составляется акт контроля.</w:t>
      </w:r>
    </w:p>
    <w:bookmarkEnd w:id="2975"/>
    <w:bookmarkStart w:name="z3165" w:id="2976"/>
    <w:p>
      <w:pPr>
        <w:spacing w:after="0"/>
        <w:ind w:left="0"/>
        <w:jc w:val="both"/>
      </w:pPr>
      <w:r>
        <w:rPr>
          <w:rFonts w:ascii="Times New Roman"/>
          <w:b w:val="false"/>
          <w:i w:val="false"/>
          <w:color w:val="000000"/>
          <w:sz w:val="28"/>
        </w:rPr>
        <w:t>
      Акт контроля должен содержать:</w:t>
      </w:r>
    </w:p>
    <w:bookmarkEnd w:id="2976"/>
    <w:bookmarkStart w:name="z3166" w:id="2977"/>
    <w:p>
      <w:pPr>
        <w:spacing w:after="0"/>
        <w:ind w:left="0"/>
        <w:jc w:val="both"/>
      </w:pPr>
      <w:r>
        <w:rPr>
          <w:rFonts w:ascii="Times New Roman"/>
          <w:b w:val="false"/>
          <w:i w:val="false"/>
          <w:color w:val="000000"/>
          <w:sz w:val="28"/>
        </w:rPr>
        <w:t>
      1) место осуществления контроля, дату составления акта контроля;</w:t>
      </w:r>
    </w:p>
    <w:bookmarkEnd w:id="2977"/>
    <w:bookmarkStart w:name="z3167" w:id="2978"/>
    <w:p>
      <w:pPr>
        <w:spacing w:after="0"/>
        <w:ind w:left="0"/>
        <w:jc w:val="both"/>
      </w:pPr>
      <w:r>
        <w:rPr>
          <w:rFonts w:ascii="Times New Roman"/>
          <w:b w:val="false"/>
          <w:i w:val="false"/>
          <w:color w:val="000000"/>
          <w:sz w:val="28"/>
        </w:rPr>
        <w:t>
      2) наименование налогового органа, осуществившего контроль;</w:t>
      </w:r>
    </w:p>
    <w:bookmarkEnd w:id="2978"/>
    <w:bookmarkStart w:name="z3168" w:id="2979"/>
    <w:p>
      <w:pPr>
        <w:spacing w:after="0"/>
        <w:ind w:left="0"/>
        <w:jc w:val="both"/>
      </w:pPr>
      <w:r>
        <w:rPr>
          <w:rFonts w:ascii="Times New Roman"/>
          <w:b w:val="false"/>
          <w:i w:val="false"/>
          <w:color w:val="000000"/>
          <w:sz w:val="28"/>
        </w:rPr>
        <w:t>
      3) должности, фамилии, имена и отчества должностных лиц налогового органа, осуществлявших контроль;</w:t>
      </w:r>
    </w:p>
    <w:bookmarkEnd w:id="2979"/>
    <w:bookmarkStart w:name="z3169" w:id="2980"/>
    <w:p>
      <w:pPr>
        <w:spacing w:after="0"/>
        <w:ind w:left="0"/>
        <w:jc w:val="both"/>
      </w:pPr>
      <w:r>
        <w:rPr>
          <w:rFonts w:ascii="Times New Roman"/>
          <w:b w:val="false"/>
          <w:i w:val="false"/>
          <w:color w:val="000000"/>
          <w:sz w:val="28"/>
        </w:rPr>
        <w:t>
      4) фамилию, имя и отчество или наименование субъекта контроля, фамилию, имя и отчество руководителя (уполномоченного должностного лица), идентификационный номер, а также адрес субъекта контроля;</w:t>
      </w:r>
    </w:p>
    <w:bookmarkEnd w:id="2980"/>
    <w:bookmarkStart w:name="z3170" w:id="2981"/>
    <w:p>
      <w:pPr>
        <w:spacing w:after="0"/>
        <w:ind w:left="0"/>
        <w:jc w:val="both"/>
      </w:pPr>
      <w:r>
        <w:rPr>
          <w:rFonts w:ascii="Times New Roman"/>
          <w:b w:val="false"/>
          <w:i w:val="false"/>
          <w:color w:val="000000"/>
          <w:sz w:val="28"/>
        </w:rPr>
        <w:t>
      5) должности, фамилии, имена и отчества должностных лиц субъекта контроля, с ведома и в присутствии которых осуществлялся контроль;</w:t>
      </w:r>
    </w:p>
    <w:bookmarkEnd w:id="2981"/>
    <w:bookmarkStart w:name="z3171" w:id="2982"/>
    <w:p>
      <w:pPr>
        <w:spacing w:after="0"/>
        <w:ind w:left="0"/>
        <w:jc w:val="both"/>
      </w:pPr>
      <w:r>
        <w:rPr>
          <w:rFonts w:ascii="Times New Roman"/>
          <w:b w:val="false"/>
          <w:i w:val="false"/>
          <w:color w:val="000000"/>
          <w:sz w:val="28"/>
        </w:rPr>
        <w:t>
      6) сведения о предыдущем контроле и принятых мерах по устранению ранее выявленных нарушений;</w:t>
      </w:r>
    </w:p>
    <w:bookmarkEnd w:id="2982"/>
    <w:bookmarkStart w:name="z3172" w:id="2983"/>
    <w:p>
      <w:pPr>
        <w:spacing w:after="0"/>
        <w:ind w:left="0"/>
        <w:jc w:val="both"/>
      </w:pPr>
      <w:r>
        <w:rPr>
          <w:rFonts w:ascii="Times New Roman"/>
          <w:b w:val="false"/>
          <w:i w:val="false"/>
          <w:color w:val="000000"/>
          <w:sz w:val="28"/>
        </w:rPr>
        <w:t>
      7) результаты осуществленного контроля.</w:t>
      </w:r>
    </w:p>
    <w:bookmarkEnd w:id="2983"/>
    <w:bookmarkStart w:name="z3173" w:id="2984"/>
    <w:p>
      <w:pPr>
        <w:spacing w:after="0"/>
        <w:ind w:left="0"/>
        <w:jc w:val="both"/>
      </w:pPr>
      <w:r>
        <w:rPr>
          <w:rFonts w:ascii="Times New Roman"/>
          <w:b w:val="false"/>
          <w:i w:val="false"/>
          <w:color w:val="000000"/>
          <w:sz w:val="28"/>
        </w:rPr>
        <w:t xml:space="preserve">
      Акт контроля представляется субъекту контроля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в течение трех дней, следующих за днем завершения контроля.</w:t>
      </w:r>
    </w:p>
    <w:bookmarkEnd w:id="2984"/>
    <w:bookmarkStart w:name="z3174" w:id="2985"/>
    <w:p>
      <w:pPr>
        <w:spacing w:after="0"/>
        <w:ind w:left="0"/>
        <w:jc w:val="both"/>
      </w:pPr>
      <w:r>
        <w:rPr>
          <w:rFonts w:ascii="Times New Roman"/>
          <w:b w:val="false"/>
          <w:i w:val="false"/>
          <w:color w:val="000000"/>
          <w:sz w:val="28"/>
        </w:rPr>
        <w:t>
      11. При наличии нарушений, выявленных по результатам осуществленного контроля, составляет требование об устранении нарушений, выявленных по результатам контроля.</w:t>
      </w:r>
    </w:p>
    <w:bookmarkEnd w:id="2985"/>
    <w:bookmarkStart w:name="z3175" w:id="2986"/>
    <w:p>
      <w:pPr>
        <w:spacing w:after="0"/>
        <w:ind w:left="0"/>
        <w:jc w:val="both"/>
      </w:pPr>
      <w:r>
        <w:rPr>
          <w:rFonts w:ascii="Times New Roman"/>
          <w:b w:val="false"/>
          <w:i w:val="false"/>
          <w:color w:val="000000"/>
          <w:sz w:val="28"/>
        </w:rPr>
        <w:t>
      Требование, указанное в части первой настоящего пункта, представляется в течение пяти рабочих дней, следующих за днем вручения субъекту контроля акта контроля.</w:t>
      </w:r>
    </w:p>
    <w:bookmarkEnd w:id="2986"/>
    <w:bookmarkStart w:name="z3176" w:id="2987"/>
    <w:p>
      <w:pPr>
        <w:spacing w:after="0"/>
        <w:ind w:left="0"/>
        <w:jc w:val="both"/>
      </w:pPr>
      <w:r>
        <w:rPr>
          <w:rFonts w:ascii="Times New Roman"/>
          <w:b w:val="false"/>
          <w:i w:val="false"/>
          <w:color w:val="000000"/>
          <w:sz w:val="28"/>
        </w:rPr>
        <w:t>
      12. Требование об устранении нарушений, выявленных по результатам контроля, подлежит исполнению субъектом контроля в течение тридцати рабочих дней, следующих за днем получения такого требования.</w:t>
      </w:r>
    </w:p>
    <w:bookmarkEnd w:id="2987"/>
    <w:bookmarkStart w:name="z3177" w:id="2988"/>
    <w:p>
      <w:pPr>
        <w:spacing w:after="0"/>
        <w:ind w:left="0"/>
        <w:jc w:val="both"/>
      </w:pPr>
      <w:r>
        <w:rPr>
          <w:rFonts w:ascii="Times New Roman"/>
          <w:b w:val="false"/>
          <w:i w:val="false"/>
          <w:color w:val="000000"/>
          <w:sz w:val="28"/>
        </w:rPr>
        <w:t>
      Субъект контроля в течение срока исполнения требования об устранении нарушений, выявленных по результатам контроля, извещает налоговый орган, осуществлявший контроль, об устранении нарушений, выявленных по результатам контроля, и (или) взыскании сумм от реализации имущества.</w:t>
      </w:r>
    </w:p>
    <w:bookmarkEnd w:id="2988"/>
    <w:bookmarkStart w:name="z3178" w:id="2989"/>
    <w:p>
      <w:pPr>
        <w:spacing w:after="0"/>
        <w:ind w:left="0"/>
        <w:jc w:val="both"/>
      </w:pPr>
      <w:r>
        <w:rPr>
          <w:rFonts w:ascii="Times New Roman"/>
          <w:b w:val="false"/>
          <w:i w:val="false"/>
          <w:color w:val="000000"/>
          <w:sz w:val="28"/>
        </w:rPr>
        <w:t xml:space="preserve">
      Извещение субъектом контроля представляется в налоговый орган, осуществлявший контроль, в порядке, определенном </w:t>
      </w:r>
      <w:r>
        <w:rPr>
          <w:rFonts w:ascii="Times New Roman"/>
          <w:b w:val="false"/>
          <w:i w:val="false"/>
          <w:color w:val="000000"/>
          <w:sz w:val="28"/>
        </w:rPr>
        <w:t>статьей 50</w:t>
      </w:r>
      <w:r>
        <w:rPr>
          <w:rFonts w:ascii="Times New Roman"/>
          <w:b w:val="false"/>
          <w:i w:val="false"/>
          <w:color w:val="000000"/>
          <w:sz w:val="28"/>
        </w:rPr>
        <w:t xml:space="preserve"> настоящего Кодекса.</w:t>
      </w:r>
    </w:p>
    <w:bookmarkEnd w:id="2989"/>
    <w:p>
      <w:pPr>
        <w:spacing w:after="0"/>
        <w:ind w:left="0"/>
        <w:jc w:val="both"/>
      </w:pPr>
      <w:r>
        <w:rPr>
          <w:rFonts w:ascii="Times New Roman"/>
          <w:b/>
          <w:i w:val="false"/>
          <w:color w:val="000000"/>
          <w:sz w:val="28"/>
        </w:rPr>
        <w:t>Статья 178. Контроль за деятельностью уполномоченных государственных органов, местных исполнительных органов и Государственной корпорации</w:t>
      </w:r>
    </w:p>
    <w:bookmarkStart w:name="z3180" w:id="2990"/>
    <w:p>
      <w:pPr>
        <w:spacing w:after="0"/>
        <w:ind w:left="0"/>
        <w:jc w:val="both"/>
      </w:pPr>
      <w:r>
        <w:rPr>
          <w:rFonts w:ascii="Times New Roman"/>
          <w:b w:val="false"/>
          <w:i w:val="false"/>
          <w:color w:val="000000"/>
          <w:sz w:val="28"/>
        </w:rPr>
        <w:t>
      1. Налоговый орган осуществляет контроль за деятельностью уполномоченных государственных органов, местных исполнительных органов и Государственной корпорации по вопросам правильности исчисления, полноты взимания и своевременности перечисления платежей в бюджет (далее в целях настоящей статьи – контроль).</w:t>
      </w:r>
    </w:p>
    <w:bookmarkEnd w:id="2990"/>
    <w:bookmarkStart w:name="z3181" w:id="2991"/>
    <w:p>
      <w:pPr>
        <w:spacing w:after="0"/>
        <w:ind w:left="0"/>
        <w:jc w:val="both"/>
      </w:pPr>
      <w:r>
        <w:rPr>
          <w:rFonts w:ascii="Times New Roman"/>
          <w:b w:val="false"/>
          <w:i w:val="false"/>
          <w:color w:val="000000"/>
          <w:sz w:val="28"/>
        </w:rPr>
        <w:t>
      2. Контроль в отношении субъектов контроля:</w:t>
      </w:r>
    </w:p>
    <w:bookmarkEnd w:id="2991"/>
    <w:bookmarkStart w:name="z3182" w:id="2992"/>
    <w:p>
      <w:pPr>
        <w:spacing w:after="0"/>
        <w:ind w:left="0"/>
        <w:jc w:val="both"/>
      </w:pPr>
      <w:r>
        <w:rPr>
          <w:rFonts w:ascii="Times New Roman"/>
          <w:b w:val="false"/>
          <w:i w:val="false"/>
          <w:color w:val="000000"/>
          <w:sz w:val="28"/>
        </w:rPr>
        <w:t>
      1) уполномоченных государственных органов и Государственной корпорации осуществляется по вопросам правильности исчисления, полноты взимания и своевременности перечисления платежей в бюджет, а также достоверности и своевременности представления сведений в налоговый орган;</w:t>
      </w:r>
    </w:p>
    <w:bookmarkEnd w:id="2992"/>
    <w:bookmarkStart w:name="z3183" w:id="2993"/>
    <w:p>
      <w:pPr>
        <w:spacing w:after="0"/>
        <w:ind w:left="0"/>
        <w:jc w:val="both"/>
      </w:pPr>
      <w:r>
        <w:rPr>
          <w:rFonts w:ascii="Times New Roman"/>
          <w:b w:val="false"/>
          <w:i w:val="false"/>
          <w:color w:val="000000"/>
          <w:sz w:val="28"/>
        </w:rPr>
        <w:t>
      2) местных исполнительных органов осуществляется по вопросам правильности исчисления, полноты взимания и своевременности перечисления платежей в бюджет, достоверности и своевременности представления сведений по налогу на имущество, транспортные средства и платежам в налоговые органы.</w:t>
      </w:r>
    </w:p>
    <w:bookmarkEnd w:id="2993"/>
    <w:bookmarkStart w:name="z3184" w:id="2994"/>
    <w:p>
      <w:pPr>
        <w:spacing w:after="0"/>
        <w:ind w:left="0"/>
        <w:jc w:val="both"/>
      </w:pPr>
      <w:r>
        <w:rPr>
          <w:rFonts w:ascii="Times New Roman"/>
          <w:b w:val="false"/>
          <w:i w:val="false"/>
          <w:color w:val="000000"/>
          <w:sz w:val="28"/>
        </w:rPr>
        <w:t>
      3. Основанием для осуществления контроля за деятельностью субъектов контроля является решение налогового органа о назначении контроля (далее в целях настоящей статьи – решение).</w:t>
      </w:r>
    </w:p>
    <w:bookmarkEnd w:id="2994"/>
    <w:bookmarkStart w:name="z3185" w:id="2995"/>
    <w:p>
      <w:pPr>
        <w:spacing w:after="0"/>
        <w:ind w:left="0"/>
        <w:jc w:val="both"/>
      </w:pPr>
      <w:r>
        <w:rPr>
          <w:rFonts w:ascii="Times New Roman"/>
          <w:b w:val="false"/>
          <w:i w:val="false"/>
          <w:color w:val="000000"/>
          <w:sz w:val="28"/>
        </w:rPr>
        <w:t xml:space="preserve">
      Решение должно содержать информацию, предусмотренную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177 настоящего Кодекса.</w:t>
      </w:r>
    </w:p>
    <w:bookmarkEnd w:id="2995"/>
    <w:bookmarkStart w:name="z3186" w:id="2996"/>
    <w:p>
      <w:pPr>
        <w:spacing w:after="0"/>
        <w:ind w:left="0"/>
        <w:jc w:val="both"/>
      </w:pPr>
      <w:r>
        <w:rPr>
          <w:rFonts w:ascii="Times New Roman"/>
          <w:b w:val="false"/>
          <w:i w:val="false"/>
          <w:color w:val="000000"/>
          <w:sz w:val="28"/>
        </w:rPr>
        <w:t>
      Решение подлежит государственной регистрации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до начала осуществления контроля.</w:t>
      </w:r>
    </w:p>
    <w:bookmarkEnd w:id="2996"/>
    <w:bookmarkStart w:name="z3187" w:id="2997"/>
    <w:p>
      <w:pPr>
        <w:spacing w:after="0"/>
        <w:ind w:left="0"/>
        <w:jc w:val="both"/>
      </w:pPr>
      <w:r>
        <w:rPr>
          <w:rFonts w:ascii="Times New Roman"/>
          <w:b w:val="false"/>
          <w:i w:val="false"/>
          <w:color w:val="000000"/>
          <w:sz w:val="28"/>
        </w:rPr>
        <w:t xml:space="preserve">
      4. Решение представляется субъекту контроля в течение пяти рабочих дней, следующих за днем осуществления государственной регистрации такого решения. </w:t>
      </w:r>
    </w:p>
    <w:bookmarkEnd w:id="2997"/>
    <w:bookmarkStart w:name="z3188" w:id="2998"/>
    <w:p>
      <w:pPr>
        <w:spacing w:after="0"/>
        <w:ind w:left="0"/>
        <w:jc w:val="both"/>
      </w:pPr>
      <w:r>
        <w:rPr>
          <w:rFonts w:ascii="Times New Roman"/>
          <w:b w:val="false"/>
          <w:i w:val="false"/>
          <w:color w:val="000000"/>
          <w:sz w:val="28"/>
        </w:rPr>
        <w:t xml:space="preserve">
      В случае отказа руководителя (уполномоченного должностного лица субъекта контроля) в подписи на экземпляре решения должностным лицом налогового органа, осуществляющим такой контроль, составляется акт об отказе. </w:t>
      </w:r>
    </w:p>
    <w:bookmarkEnd w:id="2998"/>
    <w:bookmarkStart w:name="z3189" w:id="2999"/>
    <w:p>
      <w:pPr>
        <w:spacing w:after="0"/>
        <w:ind w:left="0"/>
        <w:jc w:val="both"/>
      </w:pPr>
      <w:r>
        <w:rPr>
          <w:rFonts w:ascii="Times New Roman"/>
          <w:b w:val="false"/>
          <w:i w:val="false"/>
          <w:color w:val="000000"/>
          <w:sz w:val="28"/>
        </w:rPr>
        <w:t>
      Руководитель (уполномоченное должностное лицо) субъекта контроля в случае, указанном в части второй настоящего пункта, обязан дать письменное объяснение причин отказа.</w:t>
      </w:r>
    </w:p>
    <w:bookmarkEnd w:id="2999"/>
    <w:bookmarkStart w:name="z3190" w:id="3000"/>
    <w:p>
      <w:pPr>
        <w:spacing w:after="0"/>
        <w:ind w:left="0"/>
        <w:jc w:val="both"/>
      </w:pPr>
      <w:r>
        <w:rPr>
          <w:rFonts w:ascii="Times New Roman"/>
          <w:b w:val="false"/>
          <w:i w:val="false"/>
          <w:color w:val="000000"/>
          <w:sz w:val="28"/>
        </w:rPr>
        <w:t>
      Отказ руководителя (уполномоченного должностного лица) субъекта контроля от получения решения не является основанием для отмены контроля.</w:t>
      </w:r>
    </w:p>
    <w:bookmarkEnd w:id="3000"/>
    <w:bookmarkStart w:name="z3191" w:id="3001"/>
    <w:p>
      <w:pPr>
        <w:spacing w:after="0"/>
        <w:ind w:left="0"/>
        <w:jc w:val="both"/>
      </w:pPr>
      <w:r>
        <w:rPr>
          <w:rFonts w:ascii="Times New Roman"/>
          <w:b w:val="false"/>
          <w:i w:val="false"/>
          <w:color w:val="000000"/>
          <w:sz w:val="28"/>
        </w:rPr>
        <w:t>
      5. Началом осуществления контроля считается дата:</w:t>
      </w:r>
    </w:p>
    <w:bookmarkEnd w:id="3001"/>
    <w:bookmarkStart w:name="z3192" w:id="3002"/>
    <w:p>
      <w:pPr>
        <w:spacing w:after="0"/>
        <w:ind w:left="0"/>
        <w:jc w:val="both"/>
      </w:pPr>
      <w:r>
        <w:rPr>
          <w:rFonts w:ascii="Times New Roman"/>
          <w:b w:val="false"/>
          <w:i w:val="false"/>
          <w:color w:val="000000"/>
          <w:sz w:val="28"/>
        </w:rPr>
        <w:t>
      1) получения экземпляра решения руководителем (уполномоченным должностным лицом) субъекта контроля;</w:t>
      </w:r>
    </w:p>
    <w:bookmarkEnd w:id="3002"/>
    <w:bookmarkStart w:name="z3193" w:id="3003"/>
    <w:p>
      <w:pPr>
        <w:spacing w:after="0"/>
        <w:ind w:left="0"/>
        <w:jc w:val="both"/>
      </w:pPr>
      <w:r>
        <w:rPr>
          <w:rFonts w:ascii="Times New Roman"/>
          <w:b w:val="false"/>
          <w:i w:val="false"/>
          <w:color w:val="000000"/>
          <w:sz w:val="28"/>
        </w:rPr>
        <w:t>
      2) составления акта об отказе.</w:t>
      </w:r>
    </w:p>
    <w:bookmarkEnd w:id="3003"/>
    <w:bookmarkStart w:name="z3194" w:id="3004"/>
    <w:p>
      <w:pPr>
        <w:spacing w:after="0"/>
        <w:ind w:left="0"/>
        <w:jc w:val="both"/>
      </w:pPr>
      <w:r>
        <w:rPr>
          <w:rFonts w:ascii="Times New Roman"/>
          <w:b w:val="false"/>
          <w:i w:val="false"/>
          <w:color w:val="000000"/>
          <w:sz w:val="28"/>
        </w:rPr>
        <w:t>
      6. При осуществлении контроля должностные лица субъекта такого контроля оказывают содействие должностным лицам налогового органа, осуществляющим контроль:</w:t>
      </w:r>
    </w:p>
    <w:bookmarkEnd w:id="3004"/>
    <w:bookmarkStart w:name="z3195" w:id="3005"/>
    <w:p>
      <w:pPr>
        <w:spacing w:after="0"/>
        <w:ind w:left="0"/>
        <w:jc w:val="both"/>
      </w:pPr>
      <w:r>
        <w:rPr>
          <w:rFonts w:ascii="Times New Roman"/>
          <w:b w:val="false"/>
          <w:i w:val="false"/>
          <w:color w:val="000000"/>
          <w:sz w:val="28"/>
        </w:rPr>
        <w:t>
      1) в получении документов и сведений, необходимых для осуществления такого контроля;</w:t>
      </w:r>
    </w:p>
    <w:bookmarkEnd w:id="3005"/>
    <w:bookmarkStart w:name="z3196" w:id="3006"/>
    <w:p>
      <w:pPr>
        <w:spacing w:after="0"/>
        <w:ind w:left="0"/>
        <w:jc w:val="both"/>
      </w:pPr>
      <w:r>
        <w:rPr>
          <w:rFonts w:ascii="Times New Roman"/>
          <w:b w:val="false"/>
          <w:i w:val="false"/>
          <w:color w:val="000000"/>
          <w:sz w:val="28"/>
        </w:rPr>
        <w:t>
      2) в допуске к объектам контроля для осуществления обследования.</w:t>
      </w:r>
    </w:p>
    <w:bookmarkEnd w:id="3006"/>
    <w:bookmarkStart w:name="z3197" w:id="3007"/>
    <w:p>
      <w:pPr>
        <w:spacing w:after="0"/>
        <w:ind w:left="0"/>
        <w:jc w:val="both"/>
      </w:pPr>
      <w:r>
        <w:rPr>
          <w:rFonts w:ascii="Times New Roman"/>
          <w:b w:val="false"/>
          <w:i w:val="false"/>
          <w:color w:val="000000"/>
          <w:sz w:val="28"/>
        </w:rPr>
        <w:t>
      При воспрепятствовании должностным лицам налогового органа, осуществляющим контроль, в совершении действий, указанных в части первой настоящего пункта, составляется акт о воспрепятствовании осуществлению такого контроля.</w:t>
      </w:r>
    </w:p>
    <w:bookmarkEnd w:id="3007"/>
    <w:bookmarkStart w:name="z3198" w:id="3008"/>
    <w:p>
      <w:pPr>
        <w:spacing w:after="0"/>
        <w:ind w:left="0"/>
        <w:jc w:val="both"/>
      </w:pPr>
      <w:r>
        <w:rPr>
          <w:rFonts w:ascii="Times New Roman"/>
          <w:b w:val="false"/>
          <w:i w:val="false"/>
          <w:color w:val="000000"/>
          <w:sz w:val="28"/>
        </w:rPr>
        <w:t>
      Акт о воспрепятствовании осуществлению контроля подписывается должностными лицами налогового органа, осуществляющими такой контроль, и руководителем (уполномоченным должностным лицом) субъекта контроля.</w:t>
      </w:r>
    </w:p>
    <w:bookmarkEnd w:id="3008"/>
    <w:bookmarkStart w:name="z3199" w:id="3009"/>
    <w:p>
      <w:pPr>
        <w:spacing w:after="0"/>
        <w:ind w:left="0"/>
        <w:jc w:val="both"/>
      </w:pPr>
      <w:r>
        <w:rPr>
          <w:rFonts w:ascii="Times New Roman"/>
          <w:b w:val="false"/>
          <w:i w:val="false"/>
          <w:color w:val="000000"/>
          <w:sz w:val="28"/>
        </w:rPr>
        <w:t xml:space="preserve">
      Отказ руководителя (уполномоченного должностного лица) субъекта контроля в подписи акта о воспрепятствовании осуществлению такого контроля оформляется в порядке, определенном частями второй и третьей </w:t>
      </w:r>
      <w:r>
        <w:rPr>
          <w:rFonts w:ascii="Times New Roman"/>
          <w:b w:val="false"/>
          <w:i w:val="false"/>
          <w:color w:val="000000"/>
          <w:sz w:val="28"/>
        </w:rPr>
        <w:t>пункта 4</w:t>
      </w:r>
      <w:r>
        <w:rPr>
          <w:rFonts w:ascii="Times New Roman"/>
          <w:b w:val="false"/>
          <w:i w:val="false"/>
          <w:color w:val="000000"/>
          <w:sz w:val="28"/>
        </w:rPr>
        <w:t xml:space="preserve"> статьи 177 настоящего Кодекса.</w:t>
      </w:r>
    </w:p>
    <w:bookmarkEnd w:id="3009"/>
    <w:bookmarkStart w:name="z3200" w:id="3010"/>
    <w:p>
      <w:pPr>
        <w:spacing w:after="0"/>
        <w:ind w:left="0"/>
        <w:jc w:val="both"/>
      </w:pPr>
      <w:r>
        <w:rPr>
          <w:rFonts w:ascii="Times New Roman"/>
          <w:b w:val="false"/>
          <w:i w:val="false"/>
          <w:color w:val="000000"/>
          <w:sz w:val="28"/>
        </w:rPr>
        <w:t>
      7. Контроль в отношении субъекта контроля осуществляется не чаще одного раза в год.</w:t>
      </w:r>
    </w:p>
    <w:bookmarkEnd w:id="3010"/>
    <w:bookmarkStart w:name="z3201" w:id="3011"/>
    <w:p>
      <w:pPr>
        <w:spacing w:after="0"/>
        <w:ind w:left="0"/>
        <w:jc w:val="both"/>
      </w:pPr>
      <w:r>
        <w:rPr>
          <w:rFonts w:ascii="Times New Roman"/>
          <w:b w:val="false"/>
          <w:i w:val="false"/>
          <w:color w:val="000000"/>
          <w:sz w:val="28"/>
        </w:rPr>
        <w:t xml:space="preserve">
      8. Срок осуществления контроля не должен превышать тридцать рабочих дней с даты начала осуществления такого контроля. </w:t>
      </w:r>
    </w:p>
    <w:bookmarkEnd w:id="3011"/>
    <w:bookmarkStart w:name="z3202" w:id="3012"/>
    <w:p>
      <w:pPr>
        <w:spacing w:after="0"/>
        <w:ind w:left="0"/>
        <w:jc w:val="both"/>
      </w:pPr>
      <w:r>
        <w:rPr>
          <w:rFonts w:ascii="Times New Roman"/>
          <w:b w:val="false"/>
          <w:i w:val="false"/>
          <w:color w:val="000000"/>
          <w:sz w:val="28"/>
        </w:rPr>
        <w:t>
      Срок осуществления контроля может быть продлен до пятидесяти рабочих дней налоговым органом, назначившим такой контроль.</w:t>
      </w:r>
    </w:p>
    <w:bookmarkEnd w:id="3012"/>
    <w:bookmarkStart w:name="z3203" w:id="3013"/>
    <w:p>
      <w:pPr>
        <w:spacing w:after="0"/>
        <w:ind w:left="0"/>
        <w:jc w:val="both"/>
      </w:pPr>
      <w:r>
        <w:rPr>
          <w:rFonts w:ascii="Times New Roman"/>
          <w:b w:val="false"/>
          <w:i w:val="false"/>
          <w:color w:val="000000"/>
          <w:sz w:val="28"/>
        </w:rPr>
        <w:t>
      Течение срока осуществления контроля приостанавливается на период с даты:</w:t>
      </w:r>
    </w:p>
    <w:bookmarkEnd w:id="3013"/>
    <w:bookmarkStart w:name="z3204" w:id="3014"/>
    <w:p>
      <w:pPr>
        <w:spacing w:after="0"/>
        <w:ind w:left="0"/>
        <w:jc w:val="both"/>
      </w:pPr>
      <w:r>
        <w:rPr>
          <w:rFonts w:ascii="Times New Roman"/>
          <w:b w:val="false"/>
          <w:i w:val="false"/>
          <w:color w:val="000000"/>
          <w:sz w:val="28"/>
        </w:rPr>
        <w:t>
      1) вручения руководителю (уполномоченному должностному лицу) субъекта контроля требования налогового органа о представлении документов до даты представления документов по такому требованию;</w:t>
      </w:r>
    </w:p>
    <w:bookmarkEnd w:id="3014"/>
    <w:bookmarkStart w:name="z3205" w:id="3015"/>
    <w:p>
      <w:pPr>
        <w:spacing w:after="0"/>
        <w:ind w:left="0"/>
        <w:jc w:val="both"/>
      </w:pPr>
      <w:r>
        <w:rPr>
          <w:rFonts w:ascii="Times New Roman"/>
          <w:b w:val="false"/>
          <w:i w:val="false"/>
          <w:color w:val="000000"/>
          <w:sz w:val="28"/>
        </w:rPr>
        <w:t>
      2) направления в другие налоговые органы, уполномоченные государственные органы, банковские организации и иные организации, осуществляющие деятельность на территории Республики Казахстан, запроса о представлении сведений и документов по деятельности субъекта контроля до даты получения сведений и документов по такому запросу.</w:t>
      </w:r>
    </w:p>
    <w:bookmarkEnd w:id="3015"/>
    <w:bookmarkStart w:name="z3206" w:id="3016"/>
    <w:p>
      <w:pPr>
        <w:spacing w:after="0"/>
        <w:ind w:left="0"/>
        <w:jc w:val="both"/>
      </w:pPr>
      <w:r>
        <w:rPr>
          <w:rFonts w:ascii="Times New Roman"/>
          <w:b w:val="false"/>
          <w:i w:val="false"/>
          <w:color w:val="000000"/>
          <w:sz w:val="28"/>
        </w:rPr>
        <w:t xml:space="preserve">
      9. При продлении, приостановлении срока осуществления контроля, а также при изменении периода и (или) списка должностных лиц налогового органа, осуществляющих контроль, оформляется дополнительное решение к решению. </w:t>
      </w:r>
    </w:p>
    <w:bookmarkEnd w:id="3016"/>
    <w:bookmarkStart w:name="z3207" w:id="3017"/>
    <w:p>
      <w:pPr>
        <w:spacing w:after="0"/>
        <w:ind w:left="0"/>
        <w:jc w:val="both"/>
      </w:pPr>
      <w:r>
        <w:rPr>
          <w:rFonts w:ascii="Times New Roman"/>
          <w:b w:val="false"/>
          <w:i w:val="false"/>
          <w:color w:val="000000"/>
          <w:sz w:val="28"/>
        </w:rPr>
        <w:t xml:space="preserve">
      В случаях, указанных в части первой настоящего пункта, субъекту контроля представляется извещение в порядке, определенном </w:t>
      </w:r>
      <w:r>
        <w:rPr>
          <w:rFonts w:ascii="Times New Roman"/>
          <w:b w:val="false"/>
          <w:i w:val="false"/>
          <w:color w:val="000000"/>
          <w:sz w:val="28"/>
        </w:rPr>
        <w:t>статьей 51</w:t>
      </w:r>
      <w:r>
        <w:rPr>
          <w:rFonts w:ascii="Times New Roman"/>
          <w:b w:val="false"/>
          <w:i w:val="false"/>
          <w:color w:val="000000"/>
          <w:sz w:val="28"/>
        </w:rPr>
        <w:t xml:space="preserve"> настоящего Кодекса.</w:t>
      </w:r>
    </w:p>
    <w:bookmarkEnd w:id="3017"/>
    <w:bookmarkStart w:name="z3208" w:id="3018"/>
    <w:p>
      <w:pPr>
        <w:spacing w:after="0"/>
        <w:ind w:left="0"/>
        <w:jc w:val="both"/>
      </w:pPr>
      <w:r>
        <w:rPr>
          <w:rFonts w:ascii="Times New Roman"/>
          <w:b w:val="false"/>
          <w:i w:val="false"/>
          <w:color w:val="000000"/>
          <w:sz w:val="28"/>
        </w:rPr>
        <w:t>
      10. По завершении контроля должностным лицом налогового органа, осуществлявшим контроль, составляется акт контроля.</w:t>
      </w:r>
    </w:p>
    <w:bookmarkEnd w:id="3018"/>
    <w:bookmarkStart w:name="z3209" w:id="3019"/>
    <w:p>
      <w:pPr>
        <w:spacing w:after="0"/>
        <w:ind w:left="0"/>
        <w:jc w:val="both"/>
      </w:pPr>
      <w:r>
        <w:rPr>
          <w:rFonts w:ascii="Times New Roman"/>
          <w:b w:val="false"/>
          <w:i w:val="false"/>
          <w:color w:val="000000"/>
          <w:sz w:val="28"/>
        </w:rPr>
        <w:t xml:space="preserve">
      Акт контроля должен содержать информацию, определенную частью второй </w:t>
      </w:r>
      <w:r>
        <w:rPr>
          <w:rFonts w:ascii="Times New Roman"/>
          <w:b w:val="false"/>
          <w:i w:val="false"/>
          <w:color w:val="000000"/>
          <w:sz w:val="28"/>
        </w:rPr>
        <w:t>пункта 10</w:t>
      </w:r>
      <w:r>
        <w:rPr>
          <w:rFonts w:ascii="Times New Roman"/>
          <w:b w:val="false"/>
          <w:i w:val="false"/>
          <w:color w:val="000000"/>
          <w:sz w:val="28"/>
        </w:rPr>
        <w:t xml:space="preserve"> статьи 177 настоящего Кодекса.</w:t>
      </w:r>
    </w:p>
    <w:bookmarkEnd w:id="3019"/>
    <w:bookmarkStart w:name="z3210" w:id="3020"/>
    <w:p>
      <w:pPr>
        <w:spacing w:after="0"/>
        <w:ind w:left="0"/>
        <w:jc w:val="both"/>
      </w:pPr>
      <w:r>
        <w:rPr>
          <w:rFonts w:ascii="Times New Roman"/>
          <w:b w:val="false"/>
          <w:i w:val="false"/>
          <w:color w:val="000000"/>
          <w:sz w:val="28"/>
        </w:rPr>
        <w:t xml:space="preserve">
      Акт контроля представляется субъекту контроля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в течение трех дней, следующих за днем завершения такого контроля.</w:t>
      </w:r>
    </w:p>
    <w:bookmarkEnd w:id="3020"/>
    <w:bookmarkStart w:name="z3211" w:id="3021"/>
    <w:p>
      <w:pPr>
        <w:spacing w:after="0"/>
        <w:ind w:left="0"/>
        <w:jc w:val="both"/>
      </w:pPr>
      <w:r>
        <w:rPr>
          <w:rFonts w:ascii="Times New Roman"/>
          <w:b w:val="false"/>
          <w:i w:val="false"/>
          <w:color w:val="000000"/>
          <w:sz w:val="28"/>
        </w:rPr>
        <w:t>
      11. При наличии нарушений, выявленных по результатам осуществленного контроля, составляется требование об устранении нарушений, выявленных по результатам контроля.</w:t>
      </w:r>
    </w:p>
    <w:bookmarkEnd w:id="3021"/>
    <w:bookmarkStart w:name="z3212" w:id="3022"/>
    <w:p>
      <w:pPr>
        <w:spacing w:after="0"/>
        <w:ind w:left="0"/>
        <w:jc w:val="both"/>
      </w:pPr>
      <w:r>
        <w:rPr>
          <w:rFonts w:ascii="Times New Roman"/>
          <w:b w:val="false"/>
          <w:i w:val="false"/>
          <w:color w:val="000000"/>
          <w:sz w:val="28"/>
        </w:rPr>
        <w:t>
      Требование, указанное в части первой настоящего пункта, представляется в течение пяти рабочих дней, следующих за днем вручения субъекту контроля акта по такому контролю.</w:t>
      </w:r>
    </w:p>
    <w:bookmarkEnd w:id="3022"/>
    <w:bookmarkStart w:name="z3213" w:id="3023"/>
    <w:p>
      <w:pPr>
        <w:spacing w:after="0"/>
        <w:ind w:left="0"/>
        <w:jc w:val="both"/>
      </w:pPr>
      <w:r>
        <w:rPr>
          <w:rFonts w:ascii="Times New Roman"/>
          <w:b w:val="false"/>
          <w:i w:val="false"/>
          <w:color w:val="000000"/>
          <w:sz w:val="28"/>
        </w:rPr>
        <w:t>
      Требование об устранении нарушений, выявленных по результатам контроля, подлежит исполнению субъектом такого контроля в течение тридцати рабочих дней, следующих за днем получения указанного требования.</w:t>
      </w:r>
    </w:p>
    <w:bookmarkEnd w:id="3023"/>
    <w:bookmarkStart w:name="z3214" w:id="3024"/>
    <w:p>
      <w:pPr>
        <w:spacing w:after="0"/>
        <w:ind w:left="0"/>
        <w:jc w:val="both"/>
      </w:pPr>
      <w:r>
        <w:rPr>
          <w:rFonts w:ascii="Times New Roman"/>
          <w:b w:val="false"/>
          <w:i w:val="false"/>
          <w:color w:val="000000"/>
          <w:sz w:val="28"/>
        </w:rPr>
        <w:t>
      12. Взыскание сумм налоговой задолженности, выявленных по результатам контроля, осуществляется субъектом контроля, ответственным за правильность исчисления, полноту взимания и своевременность перечисления налогов и платежей в бюджет.</w:t>
      </w:r>
    </w:p>
    <w:bookmarkEnd w:id="3024"/>
    <w:bookmarkStart w:name="z3215" w:id="3025"/>
    <w:p>
      <w:pPr>
        <w:spacing w:after="0"/>
        <w:ind w:left="0"/>
        <w:jc w:val="both"/>
      </w:pPr>
      <w:r>
        <w:rPr>
          <w:rFonts w:ascii="Times New Roman"/>
          <w:b w:val="false"/>
          <w:i w:val="false"/>
          <w:color w:val="000000"/>
          <w:sz w:val="28"/>
        </w:rPr>
        <w:t>
      13. Субъекты контроля несут ответственность за правильность исчисления, полноту взимания и своевременность перечисления налогов и платежей в бюджет, а также достоверность и своевременность представления сведений в налоговые органы, установленную законами Республики Казахстан.</w:t>
      </w:r>
    </w:p>
    <w:bookmarkEnd w:id="3025"/>
    <w:p>
      <w:pPr>
        <w:spacing w:after="0"/>
        <w:ind w:left="0"/>
        <w:jc w:val="both"/>
      </w:pPr>
      <w:r>
        <w:rPr>
          <w:rFonts w:ascii="Times New Roman"/>
          <w:b/>
          <w:i w:val="false"/>
          <w:color w:val="000000"/>
          <w:sz w:val="28"/>
        </w:rPr>
        <w:t>Статья 179. Контроль за соблюдением порядка оформления сопроводительных накладных на товары</w:t>
      </w:r>
    </w:p>
    <w:bookmarkStart w:name="z3217" w:id="3026"/>
    <w:p>
      <w:pPr>
        <w:spacing w:after="0"/>
        <w:ind w:left="0"/>
        <w:jc w:val="both"/>
      </w:pPr>
      <w:r>
        <w:rPr>
          <w:rFonts w:ascii="Times New Roman"/>
          <w:b w:val="false"/>
          <w:i w:val="false"/>
          <w:color w:val="000000"/>
          <w:sz w:val="28"/>
        </w:rPr>
        <w:t>
      1. Налоговые органы осуществляют контроль за соблюдением порядка оформления сопроводительных накладных на товары при:</w:t>
      </w:r>
    </w:p>
    <w:bookmarkEnd w:id="3026"/>
    <w:bookmarkStart w:name="z3218" w:id="3027"/>
    <w:p>
      <w:pPr>
        <w:spacing w:after="0"/>
        <w:ind w:left="0"/>
        <w:jc w:val="both"/>
      </w:pPr>
      <w:r>
        <w:rPr>
          <w:rFonts w:ascii="Times New Roman"/>
          <w:b w:val="false"/>
          <w:i w:val="false"/>
          <w:color w:val="000000"/>
          <w:sz w:val="28"/>
        </w:rPr>
        <w:t>
      1) перемещении, реализации и (или) отгрузке товаров по территории Республики Казахстан, в том числе при осуществлении международных автомобильных перевозок между государствами – членами ЕАЭС;</w:t>
      </w:r>
    </w:p>
    <w:bookmarkEnd w:id="3027"/>
    <w:bookmarkStart w:name="z3219" w:id="3028"/>
    <w:p>
      <w:pPr>
        <w:spacing w:after="0"/>
        <w:ind w:left="0"/>
        <w:jc w:val="both"/>
      </w:pPr>
      <w:r>
        <w:rPr>
          <w:rFonts w:ascii="Times New Roman"/>
          <w:b w:val="false"/>
          <w:i w:val="false"/>
          <w:color w:val="000000"/>
          <w:sz w:val="28"/>
        </w:rPr>
        <w:t>
      2) ввозе товаров на территорию Республики Казахстан с территории государств, не являющихся членами ЕАЭС, и государств – членов ЕАЭС;</w:t>
      </w:r>
    </w:p>
    <w:bookmarkEnd w:id="3028"/>
    <w:bookmarkStart w:name="z3220" w:id="3029"/>
    <w:p>
      <w:pPr>
        <w:spacing w:after="0"/>
        <w:ind w:left="0"/>
        <w:jc w:val="both"/>
      </w:pPr>
      <w:r>
        <w:rPr>
          <w:rFonts w:ascii="Times New Roman"/>
          <w:b w:val="false"/>
          <w:i w:val="false"/>
          <w:color w:val="000000"/>
          <w:sz w:val="28"/>
        </w:rPr>
        <w:t>
      3) при вывозе товаров с территории Республики Казахстан на территорию государств, не являющихся членами ЕАЭС, и государств – членов ЕАЭС.</w:t>
      </w:r>
    </w:p>
    <w:bookmarkEnd w:id="3029"/>
    <w:bookmarkStart w:name="z3221" w:id="3030"/>
    <w:p>
      <w:pPr>
        <w:spacing w:after="0"/>
        <w:ind w:left="0"/>
        <w:jc w:val="both"/>
      </w:pPr>
      <w:r>
        <w:rPr>
          <w:rFonts w:ascii="Times New Roman"/>
          <w:b w:val="false"/>
          <w:i w:val="false"/>
          <w:color w:val="000000"/>
          <w:sz w:val="28"/>
        </w:rPr>
        <w:t>
      2. Обязательство по оформлению сопроводительных накладных на товары возникает в следующие сроки при:</w:t>
      </w:r>
    </w:p>
    <w:bookmarkEnd w:id="3030"/>
    <w:bookmarkStart w:name="z3222" w:id="3031"/>
    <w:p>
      <w:pPr>
        <w:spacing w:after="0"/>
        <w:ind w:left="0"/>
        <w:jc w:val="both"/>
      </w:pPr>
      <w:r>
        <w:rPr>
          <w:rFonts w:ascii="Times New Roman"/>
          <w:b w:val="false"/>
          <w:i w:val="false"/>
          <w:color w:val="000000"/>
          <w:sz w:val="28"/>
        </w:rPr>
        <w:t>
      1) перемещении, реализации и (или) отгрузке товаров по территории Республики Казахстан – не позднее начала перемещения, реализации и (или) отгрузки товаров;</w:t>
      </w:r>
    </w:p>
    <w:bookmarkEnd w:id="3031"/>
    <w:bookmarkStart w:name="z3223" w:id="3032"/>
    <w:p>
      <w:pPr>
        <w:spacing w:after="0"/>
        <w:ind w:left="0"/>
        <w:jc w:val="both"/>
      </w:pPr>
      <w:r>
        <w:rPr>
          <w:rFonts w:ascii="Times New Roman"/>
          <w:b w:val="false"/>
          <w:i w:val="false"/>
          <w:color w:val="000000"/>
          <w:sz w:val="28"/>
        </w:rPr>
        <w:t>
      2) ввозе товаров на территорию Республики Казахстан с территории государств – членов ЕАЭС – до пересечения Государственной границы Республики Казахстан;</w:t>
      </w:r>
    </w:p>
    <w:bookmarkEnd w:id="3032"/>
    <w:bookmarkStart w:name="z3224" w:id="3033"/>
    <w:p>
      <w:pPr>
        <w:spacing w:after="0"/>
        <w:ind w:left="0"/>
        <w:jc w:val="both"/>
      </w:pPr>
      <w:r>
        <w:rPr>
          <w:rFonts w:ascii="Times New Roman"/>
          <w:b w:val="false"/>
          <w:i w:val="false"/>
          <w:color w:val="000000"/>
          <w:sz w:val="28"/>
        </w:rPr>
        <w:t>
      3) вывозе товаров с территории Республики Казахстан на территорию государств, не являющихся членами ЕАЭС, и государств – членов ЕАЭС – не позднее начала перемещения, реализации и (или) отгрузки товаров;</w:t>
      </w:r>
    </w:p>
    <w:bookmarkEnd w:id="3033"/>
    <w:bookmarkStart w:name="z3225" w:id="3034"/>
    <w:p>
      <w:pPr>
        <w:spacing w:after="0"/>
        <w:ind w:left="0"/>
        <w:jc w:val="both"/>
      </w:pPr>
      <w:r>
        <w:rPr>
          <w:rFonts w:ascii="Times New Roman"/>
          <w:b w:val="false"/>
          <w:i w:val="false"/>
          <w:color w:val="000000"/>
          <w:sz w:val="28"/>
        </w:rPr>
        <w:t>
      4) осуществлении международных автомобильных перевозок с территории одного государства – члена ЕАЭС на территорию другого государства – члена ЕАЭС через территорию Республики Казахстан – на автомобильном пункте пропуска при пересечении Государственной границы Республики Казахстан.</w:t>
      </w:r>
    </w:p>
    <w:bookmarkEnd w:id="3034"/>
    <w:bookmarkStart w:name="z3226" w:id="3035"/>
    <w:p>
      <w:pPr>
        <w:spacing w:after="0"/>
        <w:ind w:left="0"/>
        <w:jc w:val="both"/>
      </w:pPr>
      <w:r>
        <w:rPr>
          <w:rFonts w:ascii="Times New Roman"/>
          <w:b w:val="false"/>
          <w:i w:val="false"/>
          <w:color w:val="000000"/>
          <w:sz w:val="28"/>
        </w:rPr>
        <w:t>
      3. Перечень товаров, на которые распространяется обязанность по оформлению сопроводительных накладных на товары, а также формы, порядок оформления и их документооборот определяются уполномоченным органом.</w:t>
      </w:r>
    </w:p>
    <w:bookmarkEnd w:id="3035"/>
    <w:p>
      <w:pPr>
        <w:spacing w:after="0"/>
        <w:ind w:left="0"/>
        <w:jc w:val="both"/>
      </w:pPr>
      <w:r>
        <w:rPr>
          <w:rFonts w:ascii="Times New Roman"/>
          <w:b/>
          <w:i w:val="false"/>
          <w:color w:val="000000"/>
          <w:sz w:val="28"/>
        </w:rPr>
        <w:t>Статья 180. Прослеживаемость оборота товаров, ввезенных на таможенную территорию ЕАЭС</w:t>
      </w:r>
    </w:p>
    <w:bookmarkStart w:name="z3228" w:id="3036"/>
    <w:p>
      <w:pPr>
        <w:spacing w:after="0"/>
        <w:ind w:left="0"/>
        <w:jc w:val="both"/>
      </w:pPr>
      <w:r>
        <w:rPr>
          <w:rFonts w:ascii="Times New Roman"/>
          <w:b w:val="false"/>
          <w:i w:val="false"/>
          <w:color w:val="000000"/>
          <w:sz w:val="28"/>
        </w:rPr>
        <w:t>
      1. Прослеживаемость оборота товаров, ввезенных на таможенную территорию ЕАЭС, в соответствии с международным договором, ратифицированным Республикой Казахстан, осуществляется путем организации системы учета товаров, подлежащих прослеживаемости, и операций, связанных с оборотом таких товаров, с использованием национальной системы прослеживаемости.</w:t>
      </w:r>
    </w:p>
    <w:bookmarkEnd w:id="3036"/>
    <w:bookmarkStart w:name="z3229" w:id="3037"/>
    <w:p>
      <w:pPr>
        <w:spacing w:after="0"/>
        <w:ind w:left="0"/>
        <w:jc w:val="both"/>
      </w:pPr>
      <w:r>
        <w:rPr>
          <w:rFonts w:ascii="Times New Roman"/>
          <w:b w:val="false"/>
          <w:i w:val="false"/>
          <w:color w:val="000000"/>
          <w:sz w:val="28"/>
        </w:rPr>
        <w:t>
      2. Национальная система прослеживаемости – информационная система электронных счетов-фактур, которая обеспечивает сбор, учет и хранение сведений о товарах, подлежащих прослеживаемости, и операциях, связанных с оборотом таких товаров, в порядке и сроки, которые определены международным договором, ратифицированным Республикой Казахстан.</w:t>
      </w:r>
    </w:p>
    <w:bookmarkEnd w:id="3037"/>
    <w:bookmarkStart w:name="z3230" w:id="3038"/>
    <w:p>
      <w:pPr>
        <w:spacing w:after="0"/>
        <w:ind w:left="0"/>
        <w:jc w:val="both"/>
      </w:pPr>
      <w:r>
        <w:rPr>
          <w:rFonts w:ascii="Times New Roman"/>
          <w:b w:val="false"/>
          <w:i w:val="false"/>
          <w:color w:val="000000"/>
          <w:sz w:val="28"/>
        </w:rPr>
        <w:t>
      3. Налогоплательщики, осуществляющие оборот товаров, подлежащих прослеживаемости, обязаны:</w:t>
      </w:r>
    </w:p>
    <w:bookmarkEnd w:id="3038"/>
    <w:bookmarkStart w:name="z3231" w:id="3039"/>
    <w:p>
      <w:pPr>
        <w:spacing w:after="0"/>
        <w:ind w:left="0"/>
        <w:jc w:val="both"/>
      </w:pPr>
      <w:r>
        <w:rPr>
          <w:rFonts w:ascii="Times New Roman"/>
          <w:b w:val="false"/>
          <w:i w:val="false"/>
          <w:color w:val="000000"/>
          <w:sz w:val="28"/>
        </w:rPr>
        <w:t>
      1) оформлять сопроводительные документы в виде электронных документов, за исключением случая, когда оформление в виде электронных документов невозможно в связи с неисправностью информационных систем, вызванной:</w:t>
      </w:r>
    </w:p>
    <w:bookmarkEnd w:id="3039"/>
    <w:bookmarkStart w:name="z3232" w:id="3040"/>
    <w:p>
      <w:pPr>
        <w:spacing w:after="0"/>
        <w:ind w:left="0"/>
        <w:jc w:val="both"/>
      </w:pPr>
      <w:r>
        <w:rPr>
          <w:rFonts w:ascii="Times New Roman"/>
          <w:b w:val="false"/>
          <w:i w:val="false"/>
          <w:color w:val="000000"/>
          <w:sz w:val="28"/>
        </w:rPr>
        <w:t>
      техническими сбоями;</w:t>
      </w:r>
    </w:p>
    <w:bookmarkEnd w:id="3040"/>
    <w:bookmarkStart w:name="z3233" w:id="3041"/>
    <w:p>
      <w:pPr>
        <w:spacing w:after="0"/>
        <w:ind w:left="0"/>
        <w:jc w:val="both"/>
      </w:pPr>
      <w:r>
        <w:rPr>
          <w:rFonts w:ascii="Times New Roman"/>
          <w:b w:val="false"/>
          <w:i w:val="false"/>
          <w:color w:val="000000"/>
          <w:sz w:val="28"/>
        </w:rPr>
        <w:t>
      нарушениями в работе средств связи (телекоммуникационных сетей и информационно-телекоммуникационной сети Интернет);</w:t>
      </w:r>
    </w:p>
    <w:bookmarkEnd w:id="3041"/>
    <w:bookmarkStart w:name="z3234" w:id="3042"/>
    <w:p>
      <w:pPr>
        <w:spacing w:after="0"/>
        <w:ind w:left="0"/>
        <w:jc w:val="both"/>
      </w:pPr>
      <w:r>
        <w:rPr>
          <w:rFonts w:ascii="Times New Roman"/>
          <w:b w:val="false"/>
          <w:i w:val="false"/>
          <w:color w:val="000000"/>
          <w:sz w:val="28"/>
        </w:rPr>
        <w:t>
      отключением электроэнергии;</w:t>
      </w:r>
    </w:p>
    <w:bookmarkEnd w:id="3042"/>
    <w:bookmarkStart w:name="z3235" w:id="3043"/>
    <w:p>
      <w:pPr>
        <w:spacing w:after="0"/>
        <w:ind w:left="0"/>
        <w:jc w:val="both"/>
      </w:pPr>
      <w:r>
        <w:rPr>
          <w:rFonts w:ascii="Times New Roman"/>
          <w:b w:val="false"/>
          <w:i w:val="false"/>
          <w:color w:val="000000"/>
          <w:sz w:val="28"/>
        </w:rPr>
        <w:t xml:space="preserve">
      иными случаями, определенными в порядке, установленном международным договором; </w:t>
      </w:r>
    </w:p>
    <w:bookmarkEnd w:id="3043"/>
    <w:bookmarkStart w:name="z3236" w:id="3044"/>
    <w:p>
      <w:pPr>
        <w:spacing w:after="0"/>
        <w:ind w:left="0"/>
        <w:jc w:val="both"/>
      </w:pPr>
      <w:r>
        <w:rPr>
          <w:rFonts w:ascii="Times New Roman"/>
          <w:b w:val="false"/>
          <w:i w:val="false"/>
          <w:color w:val="000000"/>
          <w:sz w:val="28"/>
        </w:rPr>
        <w:t>
      2) представлять полные и достоверные сведения, подлежащие включению в национальную систему прослеживаемости.</w:t>
      </w:r>
    </w:p>
    <w:bookmarkEnd w:id="3044"/>
    <w:bookmarkStart w:name="z3237" w:id="3045"/>
    <w:p>
      <w:pPr>
        <w:spacing w:after="0"/>
        <w:ind w:left="0"/>
        <w:jc w:val="both"/>
      </w:pPr>
      <w:r>
        <w:rPr>
          <w:rFonts w:ascii="Times New Roman"/>
          <w:b w:val="false"/>
          <w:i w:val="false"/>
          <w:color w:val="000000"/>
          <w:sz w:val="28"/>
        </w:rPr>
        <w:t>
      Сопроводительным документом национальной системы прослеживаемости является электронный счет-фактура.</w:t>
      </w:r>
    </w:p>
    <w:bookmarkEnd w:id="3045"/>
    <w:bookmarkStart w:name="z3238" w:id="3046"/>
    <w:p>
      <w:pPr>
        <w:spacing w:after="0"/>
        <w:ind w:left="0"/>
        <w:jc w:val="both"/>
      </w:pPr>
      <w:r>
        <w:rPr>
          <w:rFonts w:ascii="Times New Roman"/>
          <w:b w:val="false"/>
          <w:i w:val="false"/>
          <w:color w:val="000000"/>
          <w:sz w:val="28"/>
        </w:rPr>
        <w:t xml:space="preserve">
      При этом электронный счет-фактура по товарам, при перемещении которых требуется оформление сопроводительной накладной на товары, выписывается на основе сопроводительной накладной на товары. </w:t>
      </w:r>
    </w:p>
    <w:bookmarkEnd w:id="3046"/>
    <w:bookmarkStart w:name="z3239" w:id="3047"/>
    <w:p>
      <w:pPr>
        <w:spacing w:after="0"/>
        <w:ind w:left="0"/>
        <w:jc w:val="both"/>
      </w:pPr>
      <w:r>
        <w:rPr>
          <w:rFonts w:ascii="Times New Roman"/>
          <w:b w:val="false"/>
          <w:i w:val="false"/>
          <w:color w:val="000000"/>
          <w:sz w:val="28"/>
        </w:rPr>
        <w:t>
      4. За неисполнение или ненадлежащее исполнение обязанностей по прослеживаемости оборота товаров, вытекающих из международного договора, налогоплательщики несут ответственность, установленную законами Республики Казахстан.</w:t>
      </w:r>
    </w:p>
    <w:bookmarkEnd w:id="3047"/>
    <w:bookmarkStart w:name="z3240" w:id="3048"/>
    <w:p>
      <w:pPr>
        <w:spacing w:after="0"/>
        <w:ind w:left="0"/>
        <w:jc w:val="both"/>
      </w:pPr>
      <w:r>
        <w:rPr>
          <w:rFonts w:ascii="Times New Roman"/>
          <w:b w:val="false"/>
          <w:i w:val="false"/>
          <w:color w:val="000000"/>
          <w:sz w:val="28"/>
        </w:rPr>
        <w:t>
      5. Налоговый орган обеспечивает:</w:t>
      </w:r>
    </w:p>
    <w:bookmarkEnd w:id="3048"/>
    <w:bookmarkStart w:name="z3241" w:id="3049"/>
    <w:p>
      <w:pPr>
        <w:spacing w:after="0"/>
        <w:ind w:left="0"/>
        <w:jc w:val="both"/>
      </w:pPr>
      <w:r>
        <w:rPr>
          <w:rFonts w:ascii="Times New Roman"/>
          <w:b w:val="false"/>
          <w:i w:val="false"/>
          <w:color w:val="000000"/>
          <w:sz w:val="28"/>
        </w:rPr>
        <w:t xml:space="preserve">
      1) функционирование механизма прослеживаемости оборота товаров, подлежащих прослеживаемости, в соответствии с международным договором; </w:t>
      </w:r>
    </w:p>
    <w:bookmarkEnd w:id="3049"/>
    <w:bookmarkStart w:name="z3242" w:id="3050"/>
    <w:p>
      <w:pPr>
        <w:spacing w:after="0"/>
        <w:ind w:left="0"/>
        <w:jc w:val="both"/>
      </w:pPr>
      <w:r>
        <w:rPr>
          <w:rFonts w:ascii="Times New Roman"/>
          <w:b w:val="false"/>
          <w:i w:val="false"/>
          <w:color w:val="000000"/>
          <w:sz w:val="28"/>
        </w:rPr>
        <w:t>
      2) направление содержащихся в национальной системе прослеживаемости сведений о товарах, подлежащих прослеживаемости, и связанных с оборотом таких товаров операциях в соответствующее государство – член ЕАЭС в соответствии с международным договором.</w:t>
      </w:r>
    </w:p>
    <w:bookmarkEnd w:id="3050"/>
    <w:bookmarkStart w:name="z3243" w:id="3051"/>
    <w:p>
      <w:pPr>
        <w:spacing w:after="0"/>
        <w:ind w:left="0"/>
        <w:jc w:val="both"/>
      </w:pPr>
      <w:r>
        <w:rPr>
          <w:rFonts w:ascii="Times New Roman"/>
          <w:b w:val="false"/>
          <w:i w:val="false"/>
          <w:color w:val="000000"/>
          <w:sz w:val="28"/>
        </w:rPr>
        <w:t>
      6. Правила функционирования механизма прослеживаемости товаров утверждаются уполномоченным органом.</w:t>
      </w:r>
    </w:p>
    <w:bookmarkEnd w:id="3051"/>
    <w:p>
      <w:pPr>
        <w:spacing w:after="0"/>
        <w:ind w:left="0"/>
        <w:jc w:val="both"/>
      </w:pPr>
      <w:r>
        <w:rPr>
          <w:rFonts w:ascii="Times New Roman"/>
          <w:b/>
          <w:i w:val="false"/>
          <w:color w:val="000000"/>
          <w:sz w:val="28"/>
        </w:rPr>
        <w:t>Статья 181. Налоговое обследование</w:t>
      </w:r>
    </w:p>
    <w:bookmarkStart w:name="z3245" w:id="3052"/>
    <w:p>
      <w:pPr>
        <w:spacing w:after="0"/>
        <w:ind w:left="0"/>
        <w:jc w:val="both"/>
      </w:pPr>
      <w:r>
        <w:rPr>
          <w:rFonts w:ascii="Times New Roman"/>
          <w:b w:val="false"/>
          <w:i w:val="false"/>
          <w:color w:val="000000"/>
          <w:sz w:val="28"/>
        </w:rPr>
        <w:t>
      1. Налоговое обследование – мероприятие, осуществляемое налоговым органом с целью подтверждения фактического нахождения или отсутствия налогоплательщика (налогового агента) по месту нахождения, указанному в регистрационных данных.</w:t>
      </w:r>
    </w:p>
    <w:bookmarkEnd w:id="3052"/>
    <w:bookmarkStart w:name="z3246" w:id="3053"/>
    <w:p>
      <w:pPr>
        <w:spacing w:after="0"/>
        <w:ind w:left="0"/>
        <w:jc w:val="both"/>
      </w:pPr>
      <w:r>
        <w:rPr>
          <w:rFonts w:ascii="Times New Roman"/>
          <w:b w:val="false"/>
          <w:i w:val="false"/>
          <w:color w:val="000000"/>
          <w:sz w:val="28"/>
        </w:rPr>
        <w:t>
      Налоговое обследование проводится в рабочее время по месту нахождения, указанному в регистрационных данных налогоплательщика (налогового агента).</w:t>
      </w:r>
    </w:p>
    <w:bookmarkEnd w:id="3053"/>
    <w:bookmarkStart w:name="z3247" w:id="3054"/>
    <w:p>
      <w:pPr>
        <w:spacing w:after="0"/>
        <w:ind w:left="0"/>
        <w:jc w:val="both"/>
      </w:pPr>
      <w:r>
        <w:rPr>
          <w:rFonts w:ascii="Times New Roman"/>
          <w:b w:val="false"/>
          <w:i w:val="false"/>
          <w:color w:val="000000"/>
          <w:sz w:val="28"/>
        </w:rPr>
        <w:t>
      Для участия в проведении налогового обследования привлекаются понятые в порядке, определенном настоящим Кодексом.</w:t>
      </w:r>
    </w:p>
    <w:bookmarkEnd w:id="3054"/>
    <w:bookmarkStart w:name="z3248" w:id="3055"/>
    <w:p>
      <w:pPr>
        <w:spacing w:after="0"/>
        <w:ind w:left="0"/>
        <w:jc w:val="both"/>
      </w:pPr>
      <w:r>
        <w:rPr>
          <w:rFonts w:ascii="Times New Roman"/>
          <w:b w:val="false"/>
          <w:i w:val="false"/>
          <w:color w:val="000000"/>
          <w:sz w:val="28"/>
        </w:rPr>
        <w:t>
      2. Основанием для проведения налогового обследования являются:</w:t>
      </w:r>
    </w:p>
    <w:bookmarkEnd w:id="3055"/>
    <w:bookmarkStart w:name="z3249" w:id="3056"/>
    <w:p>
      <w:pPr>
        <w:spacing w:after="0"/>
        <w:ind w:left="0"/>
        <w:jc w:val="both"/>
      </w:pPr>
      <w:r>
        <w:rPr>
          <w:rFonts w:ascii="Times New Roman"/>
          <w:b w:val="false"/>
          <w:i w:val="false"/>
          <w:color w:val="000000"/>
          <w:sz w:val="28"/>
        </w:rPr>
        <w:t>
      1) невозможность вручения налогоплательщику (налоговому агенту) предписания, предварительного акта налоговой проверки, акта налоговой проверки, решения об ограничении в распоряжении имуществом и (или) акта описи ограниченного в распоряжении имущества;</w:t>
      </w:r>
    </w:p>
    <w:bookmarkEnd w:id="3056"/>
    <w:bookmarkStart w:name="z3250" w:id="3057"/>
    <w:p>
      <w:pPr>
        <w:spacing w:after="0"/>
        <w:ind w:left="0"/>
        <w:jc w:val="both"/>
      </w:pPr>
      <w:r>
        <w:rPr>
          <w:rFonts w:ascii="Times New Roman"/>
          <w:b w:val="false"/>
          <w:i w:val="false"/>
          <w:color w:val="000000"/>
          <w:sz w:val="28"/>
        </w:rPr>
        <w:t>
      2) необходимость в подтверждении фактического нахождения или отсутствия налогоплательщика (налогового агента) в связи с возвратом почтовой корреспонденции с отметкой о невозможности ее вручения ввиду отсутствия адресата по месту нахождения, указанному в регистрационных данных, а также отсутствия данных об абонентских номерах сотовой связи и адресах электронной почты или обратной связи по представленным данным.</w:t>
      </w:r>
    </w:p>
    <w:bookmarkEnd w:id="3057"/>
    <w:bookmarkStart w:name="z3251" w:id="3058"/>
    <w:p>
      <w:pPr>
        <w:spacing w:after="0"/>
        <w:ind w:left="0"/>
        <w:jc w:val="both"/>
      </w:pPr>
      <w:r>
        <w:rPr>
          <w:rFonts w:ascii="Times New Roman"/>
          <w:b w:val="false"/>
          <w:i w:val="false"/>
          <w:color w:val="000000"/>
          <w:sz w:val="28"/>
        </w:rPr>
        <w:t>
      3. Налогоплательщик (налоговый агент) заранее извещается о проведении налогового обследования посредством веб-приложения или веб-портала, но не позднее чем за три рабочих дня до проведения налогового обследования.</w:t>
      </w:r>
    </w:p>
    <w:bookmarkEnd w:id="3058"/>
    <w:bookmarkStart w:name="z3252" w:id="3059"/>
    <w:p>
      <w:pPr>
        <w:spacing w:after="0"/>
        <w:ind w:left="0"/>
        <w:jc w:val="both"/>
      </w:pPr>
      <w:r>
        <w:rPr>
          <w:rFonts w:ascii="Times New Roman"/>
          <w:b w:val="false"/>
          <w:i w:val="false"/>
          <w:color w:val="000000"/>
          <w:sz w:val="28"/>
        </w:rPr>
        <w:t>
      4. По результатам налогового обследования при установлении факта отсутствия налогоплательщика (налогового агента) по месту нахождения составляется акт налогового обследования.</w:t>
      </w:r>
    </w:p>
    <w:bookmarkEnd w:id="3059"/>
    <w:bookmarkStart w:name="z3253" w:id="3060"/>
    <w:p>
      <w:pPr>
        <w:spacing w:after="0"/>
        <w:ind w:left="0"/>
        <w:jc w:val="both"/>
      </w:pPr>
      <w:r>
        <w:rPr>
          <w:rFonts w:ascii="Times New Roman"/>
          <w:b w:val="false"/>
          <w:i w:val="false"/>
          <w:color w:val="000000"/>
          <w:sz w:val="28"/>
        </w:rPr>
        <w:t xml:space="preserve">
      Акт налогового обследования подписывается должностным лицом налогового органа, составившим его, а также понятыми. </w:t>
      </w:r>
    </w:p>
    <w:bookmarkEnd w:id="3060"/>
    <w:bookmarkStart w:name="z3254" w:id="3061"/>
    <w:p>
      <w:pPr>
        <w:spacing w:after="0"/>
        <w:ind w:left="0"/>
        <w:jc w:val="both"/>
      </w:pPr>
      <w:r>
        <w:rPr>
          <w:rFonts w:ascii="Times New Roman"/>
          <w:b w:val="false"/>
          <w:i w:val="false"/>
          <w:color w:val="000000"/>
          <w:sz w:val="28"/>
        </w:rPr>
        <w:t>
      К акту могут приобщаться фотографические снимки и негативы, видеозаписи или другие материалы, выполненные при совершении действия.</w:t>
      </w:r>
    </w:p>
    <w:bookmarkEnd w:id="3061"/>
    <w:bookmarkStart w:name="z3255" w:id="3062"/>
    <w:p>
      <w:pPr>
        <w:spacing w:after="0"/>
        <w:ind w:left="0"/>
        <w:jc w:val="both"/>
      </w:pPr>
      <w:r>
        <w:rPr>
          <w:rFonts w:ascii="Times New Roman"/>
          <w:b w:val="false"/>
          <w:i w:val="false"/>
          <w:color w:val="000000"/>
          <w:sz w:val="28"/>
        </w:rPr>
        <w:t>
      Копия акта налогового обследования представляется налогоплательщику (налоговому агенту) по его запросу посредством веб-приложения.</w:t>
      </w:r>
    </w:p>
    <w:bookmarkEnd w:id="3062"/>
    <w:bookmarkStart w:name="z3256" w:id="3063"/>
    <w:p>
      <w:pPr>
        <w:spacing w:after="0"/>
        <w:ind w:left="0"/>
        <w:jc w:val="both"/>
      </w:pPr>
      <w:r>
        <w:rPr>
          <w:rFonts w:ascii="Times New Roman"/>
          <w:b w:val="false"/>
          <w:i w:val="false"/>
          <w:color w:val="000000"/>
          <w:sz w:val="28"/>
        </w:rPr>
        <w:t>
      5. Налоговый орган не позднее дня, следующего за днем составления акта налогового обследования:</w:t>
      </w:r>
    </w:p>
    <w:bookmarkEnd w:id="3063"/>
    <w:bookmarkStart w:name="z3257" w:id="3064"/>
    <w:p>
      <w:pPr>
        <w:spacing w:after="0"/>
        <w:ind w:left="0"/>
        <w:jc w:val="both"/>
      </w:pPr>
      <w:r>
        <w:rPr>
          <w:rFonts w:ascii="Times New Roman"/>
          <w:b w:val="false"/>
          <w:i w:val="false"/>
          <w:color w:val="000000"/>
          <w:sz w:val="28"/>
        </w:rPr>
        <w:t>
      1) размещает на интернет-ресурсе уполномоченного органа сведения о налогоплательщике (налоговом агенте) с указанием идентификационного номера, фамилии, имени и отчества или наименования, даты проведения налогового обследования;</w:t>
      </w:r>
    </w:p>
    <w:bookmarkEnd w:id="3064"/>
    <w:bookmarkStart w:name="z3258" w:id="3065"/>
    <w:p>
      <w:pPr>
        <w:spacing w:after="0"/>
        <w:ind w:left="0"/>
        <w:jc w:val="both"/>
      </w:pPr>
      <w:r>
        <w:rPr>
          <w:rFonts w:ascii="Times New Roman"/>
          <w:b w:val="false"/>
          <w:i w:val="false"/>
          <w:color w:val="000000"/>
          <w:sz w:val="28"/>
        </w:rPr>
        <w:t>
      2) направляет налогоплательщику (налоговому агенту) уведомление о подтверждении места нахождения (отсутствия) налогоплательщика (далее в целях настоящей статьи – уведомление).</w:t>
      </w:r>
    </w:p>
    <w:bookmarkEnd w:id="3065"/>
    <w:bookmarkStart w:name="z3259" w:id="3066"/>
    <w:p>
      <w:pPr>
        <w:spacing w:after="0"/>
        <w:ind w:left="0"/>
        <w:jc w:val="both"/>
      </w:pPr>
      <w:r>
        <w:rPr>
          <w:rFonts w:ascii="Times New Roman"/>
          <w:b w:val="false"/>
          <w:i w:val="false"/>
          <w:color w:val="000000"/>
          <w:sz w:val="28"/>
        </w:rPr>
        <w:t>
      6. Уведомление подлежит исполнению налогоплательщиком (налоговым агентом) путем представления в явочном порядке в налоговый орган:</w:t>
      </w:r>
    </w:p>
    <w:bookmarkEnd w:id="3066"/>
    <w:bookmarkStart w:name="z3260" w:id="3067"/>
    <w:p>
      <w:pPr>
        <w:spacing w:after="0"/>
        <w:ind w:left="0"/>
        <w:jc w:val="both"/>
      </w:pPr>
      <w:r>
        <w:rPr>
          <w:rFonts w:ascii="Times New Roman"/>
          <w:b w:val="false"/>
          <w:i w:val="false"/>
          <w:color w:val="000000"/>
          <w:sz w:val="28"/>
        </w:rPr>
        <w:t>
      1) пояснения о причинах отсутствия в момент налогового обследования;</w:t>
      </w:r>
    </w:p>
    <w:bookmarkEnd w:id="3067"/>
    <w:bookmarkStart w:name="z3261" w:id="3068"/>
    <w:p>
      <w:pPr>
        <w:spacing w:after="0"/>
        <w:ind w:left="0"/>
        <w:jc w:val="both"/>
      </w:pPr>
      <w:r>
        <w:rPr>
          <w:rFonts w:ascii="Times New Roman"/>
          <w:b w:val="false"/>
          <w:i w:val="false"/>
          <w:color w:val="000000"/>
          <w:sz w:val="28"/>
        </w:rPr>
        <w:t xml:space="preserve">
      2) документа, подтверждающего место нахождения налогоплательщика (налогового агента), в зависимости от правомочия на недвижимое имущество: </w:t>
      </w:r>
    </w:p>
    <w:bookmarkEnd w:id="3068"/>
    <w:bookmarkStart w:name="z3262" w:id="3069"/>
    <w:p>
      <w:pPr>
        <w:spacing w:after="0"/>
        <w:ind w:left="0"/>
        <w:jc w:val="both"/>
      </w:pPr>
      <w:r>
        <w:rPr>
          <w:rFonts w:ascii="Times New Roman"/>
          <w:b w:val="false"/>
          <w:i w:val="false"/>
          <w:color w:val="000000"/>
          <w:sz w:val="28"/>
        </w:rPr>
        <w:t>
      копию документа, подтверждающего право собственности на недвижимое имущество или пользования им (на срок не менее одного года);</w:t>
      </w:r>
    </w:p>
    <w:bookmarkEnd w:id="3069"/>
    <w:bookmarkStart w:name="z3263" w:id="3070"/>
    <w:p>
      <w:pPr>
        <w:spacing w:after="0"/>
        <w:ind w:left="0"/>
        <w:jc w:val="both"/>
      </w:pPr>
      <w:r>
        <w:rPr>
          <w:rFonts w:ascii="Times New Roman"/>
          <w:b w:val="false"/>
          <w:i w:val="false"/>
          <w:color w:val="000000"/>
          <w:sz w:val="28"/>
        </w:rPr>
        <w:t>
      копию документа, подтверждающего право пользования (на срок менее одного года), с предъявлением для сверки оригинала или нотариально засвидетельствованной не ранее чем за десять рабочих дней до представления копии указанного документа;</w:t>
      </w:r>
    </w:p>
    <w:bookmarkEnd w:id="3070"/>
    <w:bookmarkStart w:name="z3264" w:id="3071"/>
    <w:p>
      <w:pPr>
        <w:spacing w:after="0"/>
        <w:ind w:left="0"/>
        <w:jc w:val="both"/>
      </w:pPr>
      <w:r>
        <w:rPr>
          <w:rFonts w:ascii="Times New Roman"/>
          <w:b w:val="false"/>
          <w:i w:val="false"/>
          <w:color w:val="000000"/>
          <w:sz w:val="28"/>
        </w:rPr>
        <w:t>
      нотариально удостоверенное согласие физического лица, на праве собственности которого находится недвижимое имущество, заявленное в качестве места нахождения.</w:t>
      </w:r>
    </w:p>
    <w:bookmarkEnd w:id="3071"/>
    <w:bookmarkStart w:name="z3265" w:id="3072"/>
    <w:p>
      <w:pPr>
        <w:spacing w:after="0"/>
        <w:ind w:left="0"/>
        <w:jc w:val="both"/>
      </w:pPr>
      <w:r>
        <w:rPr>
          <w:rFonts w:ascii="Times New Roman"/>
          <w:b w:val="false"/>
          <w:i w:val="false"/>
          <w:color w:val="000000"/>
          <w:sz w:val="28"/>
        </w:rPr>
        <w:t>
      7. При неисполнении уведомления в установленный настоящей статьей срок налоговый орган на следующий рабочий день после истечения срока исполнения уведомления приостанавливает выписку электронных счетов-фактур.</w:t>
      </w:r>
    </w:p>
    <w:bookmarkEnd w:id="3072"/>
    <w:bookmarkStart w:name="z3266" w:id="3073"/>
    <w:p>
      <w:pPr>
        <w:spacing w:after="0"/>
        <w:ind w:left="0"/>
        <w:jc w:val="both"/>
      </w:pPr>
      <w:r>
        <w:rPr>
          <w:rFonts w:ascii="Times New Roman"/>
          <w:b w:val="false"/>
          <w:i w:val="false"/>
          <w:color w:val="000000"/>
          <w:sz w:val="28"/>
        </w:rPr>
        <w:t xml:space="preserve">
      Способ обеспечения, предусмотренный частью первой настоящего пункта, если иное не установлено указанной частью, применяется в порядке и сроки, которые установлены в </w:t>
      </w:r>
      <w:r>
        <w:rPr>
          <w:rFonts w:ascii="Times New Roman"/>
          <w:b w:val="false"/>
          <w:i w:val="false"/>
          <w:color w:val="000000"/>
          <w:sz w:val="28"/>
        </w:rPr>
        <w:t>параграфе 4</w:t>
      </w:r>
      <w:r>
        <w:rPr>
          <w:rFonts w:ascii="Times New Roman"/>
          <w:b w:val="false"/>
          <w:i w:val="false"/>
          <w:color w:val="000000"/>
          <w:sz w:val="28"/>
        </w:rPr>
        <w:t xml:space="preserve"> главы 5 настоящего Кодекса.</w:t>
      </w:r>
    </w:p>
    <w:bookmarkEnd w:id="3073"/>
    <w:p>
      <w:pPr>
        <w:spacing w:after="0"/>
        <w:ind w:left="0"/>
        <w:jc w:val="both"/>
      </w:pPr>
      <w:r>
        <w:rPr>
          <w:rFonts w:ascii="Times New Roman"/>
          <w:b/>
          <w:i w:val="false"/>
          <w:color w:val="000000"/>
          <w:sz w:val="28"/>
        </w:rPr>
        <w:t>Статья 182. Участие понятого</w:t>
      </w:r>
    </w:p>
    <w:bookmarkStart w:name="z3268" w:id="3074"/>
    <w:p>
      <w:pPr>
        <w:spacing w:after="0"/>
        <w:ind w:left="0"/>
        <w:jc w:val="both"/>
      </w:pPr>
      <w:r>
        <w:rPr>
          <w:rFonts w:ascii="Times New Roman"/>
          <w:b w:val="false"/>
          <w:i w:val="false"/>
          <w:color w:val="000000"/>
          <w:sz w:val="28"/>
        </w:rPr>
        <w:t>
      1. Должностными лицами налоговых органов по их требованию или требованию налогоплательщика (налогового агента) следующие действия осуществляются с участием не менее двух понятых:</w:t>
      </w:r>
    </w:p>
    <w:bookmarkEnd w:id="3074"/>
    <w:bookmarkStart w:name="z3269" w:id="3075"/>
    <w:p>
      <w:pPr>
        <w:spacing w:after="0"/>
        <w:ind w:left="0"/>
        <w:jc w:val="both"/>
      </w:pPr>
      <w:r>
        <w:rPr>
          <w:rFonts w:ascii="Times New Roman"/>
          <w:b w:val="false"/>
          <w:i w:val="false"/>
          <w:color w:val="000000"/>
          <w:sz w:val="28"/>
        </w:rPr>
        <w:t>
      1) вручение документов налоговых органов, предусмотренных настоящим Кодексом (при отказе налогоплательщика (налогового агента) их принять);</w:t>
      </w:r>
    </w:p>
    <w:bookmarkEnd w:id="3075"/>
    <w:bookmarkStart w:name="z3270" w:id="3076"/>
    <w:p>
      <w:pPr>
        <w:spacing w:after="0"/>
        <w:ind w:left="0"/>
        <w:jc w:val="both"/>
      </w:pPr>
      <w:r>
        <w:rPr>
          <w:rFonts w:ascii="Times New Roman"/>
          <w:b w:val="false"/>
          <w:i w:val="false"/>
          <w:color w:val="000000"/>
          <w:sz w:val="28"/>
        </w:rPr>
        <w:t>
      2) опись ограниченного в распоряжении имущества налогоплательщика (налогового агента);</w:t>
      </w:r>
    </w:p>
    <w:bookmarkEnd w:id="3076"/>
    <w:bookmarkStart w:name="z3271" w:id="3077"/>
    <w:p>
      <w:pPr>
        <w:spacing w:after="0"/>
        <w:ind w:left="0"/>
        <w:jc w:val="both"/>
      </w:pPr>
      <w:r>
        <w:rPr>
          <w:rFonts w:ascii="Times New Roman"/>
          <w:b w:val="false"/>
          <w:i w:val="false"/>
          <w:color w:val="000000"/>
          <w:sz w:val="28"/>
        </w:rPr>
        <w:t>
      3) обследование имущества, являющегося объектом налогообложения и (или) объектом, связанным с налогообложением, независимо от его места нахождения, проводимое на основании предписания;</w:t>
      </w:r>
    </w:p>
    <w:bookmarkEnd w:id="3077"/>
    <w:bookmarkStart w:name="z3272" w:id="3078"/>
    <w:p>
      <w:pPr>
        <w:spacing w:after="0"/>
        <w:ind w:left="0"/>
        <w:jc w:val="both"/>
      </w:pPr>
      <w:r>
        <w:rPr>
          <w:rFonts w:ascii="Times New Roman"/>
          <w:b w:val="false"/>
          <w:i w:val="false"/>
          <w:color w:val="000000"/>
          <w:sz w:val="28"/>
        </w:rPr>
        <w:t>
      4) проведение на основании предписания инвентаризации имущества (кроме жилых помещений) налогоплательщика (налогового агента), в том числе с применением специальных средств (фото-, аудио-, видеоаппаратуры), в порядке, определенном настоящим Кодексом;</w:t>
      </w:r>
    </w:p>
    <w:bookmarkEnd w:id="3078"/>
    <w:bookmarkStart w:name="z3273" w:id="3079"/>
    <w:p>
      <w:pPr>
        <w:spacing w:after="0"/>
        <w:ind w:left="0"/>
        <w:jc w:val="both"/>
      </w:pPr>
      <w:r>
        <w:rPr>
          <w:rFonts w:ascii="Times New Roman"/>
          <w:b w:val="false"/>
          <w:i w:val="false"/>
          <w:color w:val="000000"/>
          <w:sz w:val="28"/>
        </w:rPr>
        <w:t>
      5) налоговое обследование.</w:t>
      </w:r>
    </w:p>
    <w:bookmarkEnd w:id="3079"/>
    <w:bookmarkStart w:name="z3274" w:id="3080"/>
    <w:p>
      <w:pPr>
        <w:spacing w:after="0"/>
        <w:ind w:left="0"/>
        <w:jc w:val="both"/>
      </w:pPr>
      <w:r>
        <w:rPr>
          <w:rFonts w:ascii="Times New Roman"/>
          <w:b w:val="false"/>
          <w:i w:val="false"/>
          <w:color w:val="000000"/>
          <w:sz w:val="28"/>
        </w:rPr>
        <w:t>
      2. В качестве понятого привлекаются совершеннолетние, дееспособные граждане, не заинтересованные в исходе действий должностного лица налогового органа и налогоплательщика (налогового агента).</w:t>
      </w:r>
    </w:p>
    <w:bookmarkEnd w:id="3080"/>
    <w:bookmarkStart w:name="z3275" w:id="3081"/>
    <w:p>
      <w:pPr>
        <w:spacing w:after="0"/>
        <w:ind w:left="0"/>
        <w:jc w:val="both"/>
      </w:pPr>
      <w:r>
        <w:rPr>
          <w:rFonts w:ascii="Times New Roman"/>
          <w:b w:val="false"/>
          <w:i w:val="false"/>
          <w:color w:val="000000"/>
          <w:sz w:val="28"/>
        </w:rPr>
        <w:t xml:space="preserve">
      Не допускается участие в качестве понятого должностного лица налогового органа, уполномоченных государственных органов, работника и учредителя налогоплательщика (налогового агента), в отношении которого проводится действие, предусмотренное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3081"/>
    <w:bookmarkStart w:name="z3276" w:id="3082"/>
    <w:p>
      <w:pPr>
        <w:spacing w:after="0"/>
        <w:ind w:left="0"/>
        <w:jc w:val="both"/>
      </w:pPr>
      <w:r>
        <w:rPr>
          <w:rFonts w:ascii="Times New Roman"/>
          <w:b w:val="false"/>
          <w:i w:val="false"/>
          <w:color w:val="000000"/>
          <w:sz w:val="28"/>
        </w:rPr>
        <w:t>
      3. Понятой удостоверяет факт, содержание и результаты действий должностных лиц налогового органа и налогоплательщика (налогового агента), при совершении которых он присутствовал, зафиксированных в акте о совершении действия с участием понятого, составляемом должностным лицом налогового органа.</w:t>
      </w:r>
    </w:p>
    <w:bookmarkEnd w:id="3082"/>
    <w:bookmarkStart w:name="z3277" w:id="3083"/>
    <w:p>
      <w:pPr>
        <w:spacing w:after="0"/>
        <w:ind w:left="0"/>
        <w:jc w:val="both"/>
      </w:pPr>
      <w:r>
        <w:rPr>
          <w:rFonts w:ascii="Times New Roman"/>
          <w:b w:val="false"/>
          <w:i w:val="false"/>
          <w:color w:val="000000"/>
          <w:sz w:val="28"/>
        </w:rPr>
        <w:t>
      Понятой вправе делать замечания по поводу совершенных действий. Замечания понятого подлежат занесению в акт о совершении действия с участием понятого, составляемый должностным лицом налогового органа.</w:t>
      </w:r>
    </w:p>
    <w:bookmarkEnd w:id="3083"/>
    <w:bookmarkStart w:name="z3278" w:id="3084"/>
    <w:p>
      <w:pPr>
        <w:spacing w:after="0"/>
        <w:ind w:left="0"/>
        <w:jc w:val="both"/>
      </w:pPr>
      <w:r>
        <w:rPr>
          <w:rFonts w:ascii="Times New Roman"/>
          <w:b w:val="false"/>
          <w:i w:val="false"/>
          <w:color w:val="000000"/>
          <w:sz w:val="28"/>
        </w:rPr>
        <w:t>
      В акте о совершении действия с участием понятого, составляемом должностным лицом налогового органа, обязательно указываются фамилия, имя и отчество, индивидуальный идентификационный номер, место жительства, вид и номер документа, удостоверяющего личность лица, участвовавшего в качестве понятого.</w:t>
      </w:r>
    </w:p>
    <w:bookmarkEnd w:id="3084"/>
    <w:bookmarkStart w:name="z3279" w:id="3085"/>
    <w:p>
      <w:pPr>
        <w:spacing w:after="0"/>
        <w:ind w:left="0"/>
        <w:jc w:val="left"/>
      </w:pPr>
      <w:r>
        <w:rPr>
          <w:rFonts w:ascii="Times New Roman"/>
          <w:b/>
          <w:i w:val="false"/>
          <w:color w:val="000000"/>
        </w:rPr>
        <w:t xml:space="preserve"> Глава 17. ПРИНУДИТЕЛЬНОЕ ИСПОЛНЕНИЕ НАЛОГОВОГО ОБЯЗАТЕЛЬСТВА ПО УПЛАТЕ НАЛОГОВ И ПЛАТЕЖЕЙ В БЮДЖЕТ</w:t>
      </w:r>
    </w:p>
    <w:bookmarkEnd w:id="3085"/>
    <w:p>
      <w:pPr>
        <w:spacing w:after="0"/>
        <w:ind w:left="0"/>
        <w:jc w:val="both"/>
      </w:pPr>
      <w:r>
        <w:rPr>
          <w:rFonts w:ascii="Times New Roman"/>
          <w:b/>
          <w:i w:val="false"/>
          <w:color w:val="000000"/>
          <w:sz w:val="28"/>
        </w:rPr>
        <w:t>Статья 183. Принудительное исполнение налогового обязательства по уплате налогов и платежей в бюджет</w:t>
      </w:r>
    </w:p>
    <w:bookmarkStart w:name="z3281" w:id="3086"/>
    <w:p>
      <w:pPr>
        <w:spacing w:after="0"/>
        <w:ind w:left="0"/>
        <w:jc w:val="both"/>
      </w:pPr>
      <w:r>
        <w:rPr>
          <w:rFonts w:ascii="Times New Roman"/>
          <w:b w:val="false"/>
          <w:i w:val="false"/>
          <w:color w:val="000000"/>
          <w:sz w:val="28"/>
        </w:rPr>
        <w:t>
      1. Налоговый орган в порядке и сроки, которые предусмотрены настоящим Кодексом, при образовании:</w:t>
      </w:r>
    </w:p>
    <w:bookmarkEnd w:id="3086"/>
    <w:bookmarkStart w:name="z3282" w:id="3087"/>
    <w:p>
      <w:pPr>
        <w:spacing w:after="0"/>
        <w:ind w:left="0"/>
        <w:jc w:val="both"/>
      </w:pPr>
      <w:r>
        <w:rPr>
          <w:rFonts w:ascii="Times New Roman"/>
          <w:b w:val="false"/>
          <w:i w:val="false"/>
          <w:color w:val="000000"/>
          <w:sz w:val="28"/>
        </w:rPr>
        <w:t>
      1) налоговой задолженности в сумме, превышающей предельный размер налоговой задолженности, представляет юридическому лицу, структурному подразделению юридического лица, нерезиденту, осуществляющему деятельность в Республике Казахстан через постоянное учреждение, индивидуальному предпринимателю, лицу, занимающемуся частной практикой, уведомление о погашении налоговой задолженности;</w:t>
      </w:r>
    </w:p>
    <w:bookmarkEnd w:id="3087"/>
    <w:bookmarkStart w:name="z3283" w:id="3088"/>
    <w:p>
      <w:pPr>
        <w:spacing w:after="0"/>
        <w:ind w:left="0"/>
        <w:jc w:val="both"/>
      </w:pPr>
      <w:r>
        <w:rPr>
          <w:rFonts w:ascii="Times New Roman"/>
          <w:b w:val="false"/>
          <w:i w:val="false"/>
          <w:color w:val="000000"/>
          <w:sz w:val="28"/>
        </w:rPr>
        <w:t>
      2) налоговой задолженности представляет физическому лицу уведомление о погашении налоговой задолженности физического лица.</w:t>
      </w:r>
    </w:p>
    <w:bookmarkEnd w:id="3088"/>
    <w:bookmarkStart w:name="z3284" w:id="3089"/>
    <w:p>
      <w:pPr>
        <w:spacing w:after="0"/>
        <w:ind w:left="0"/>
        <w:jc w:val="both"/>
      </w:pPr>
      <w:r>
        <w:rPr>
          <w:rFonts w:ascii="Times New Roman"/>
          <w:b w:val="false"/>
          <w:i w:val="false"/>
          <w:color w:val="000000"/>
          <w:sz w:val="28"/>
        </w:rPr>
        <w:t xml:space="preserve">
      2. Налогоплательщик (налоговый агент) при несогласии с суммой налоговой задолженности до истечения срока исполнения уведомлений,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настоящей статьи, совместно с налоговым органом проводит сверку расчетов по налогам, платежам в бюджет.</w:t>
      </w:r>
    </w:p>
    <w:bookmarkEnd w:id="3089"/>
    <w:bookmarkStart w:name="z3285" w:id="3090"/>
    <w:p>
      <w:pPr>
        <w:spacing w:after="0"/>
        <w:ind w:left="0"/>
        <w:jc w:val="both"/>
      </w:pPr>
      <w:r>
        <w:rPr>
          <w:rFonts w:ascii="Times New Roman"/>
          <w:b w:val="false"/>
          <w:i w:val="false"/>
          <w:color w:val="000000"/>
          <w:sz w:val="28"/>
        </w:rPr>
        <w:t>
      По итогам сверки расчетов по налогам, платежам в бюджет составляется акт сверки расчетов по налогам, платежам в бюджет, который подписывается должностным лицом налогового органа и налогоплательщиком (налоговым агентом).</w:t>
      </w:r>
    </w:p>
    <w:bookmarkEnd w:id="3090"/>
    <w:bookmarkStart w:name="z3286" w:id="3091"/>
    <w:p>
      <w:pPr>
        <w:spacing w:after="0"/>
        <w:ind w:left="0"/>
        <w:jc w:val="both"/>
      </w:pPr>
      <w:r>
        <w:rPr>
          <w:rFonts w:ascii="Times New Roman"/>
          <w:b w:val="false"/>
          <w:i w:val="false"/>
          <w:color w:val="000000"/>
          <w:sz w:val="28"/>
        </w:rPr>
        <w:t>
      В случае наличия расхождений по данным налогоплательщика (налогового агента) и данным налогового органа налоговый орган принимает меры по устранению возникших расхождений в соответствии с порядком ведения лицевого счета.</w:t>
      </w:r>
    </w:p>
    <w:bookmarkEnd w:id="3091"/>
    <w:bookmarkStart w:name="z3287" w:id="3092"/>
    <w:p>
      <w:pPr>
        <w:spacing w:after="0"/>
        <w:ind w:left="0"/>
        <w:jc w:val="both"/>
      </w:pPr>
      <w:r>
        <w:rPr>
          <w:rFonts w:ascii="Times New Roman"/>
          <w:b w:val="false"/>
          <w:i w:val="false"/>
          <w:color w:val="000000"/>
          <w:sz w:val="28"/>
        </w:rPr>
        <w:t>
      3. Налогоплательщик (налоговый агент) в случае отсутствия возможности самостоятельно погасить налоговую задолженность представляет в течение срока исполнения уведомления о погашении налоговой задолженности в налоговый орган:</w:t>
      </w:r>
    </w:p>
    <w:bookmarkEnd w:id="3092"/>
    <w:bookmarkStart w:name="z3288" w:id="3093"/>
    <w:p>
      <w:pPr>
        <w:spacing w:after="0"/>
        <w:ind w:left="0"/>
        <w:jc w:val="both"/>
      </w:pPr>
      <w:r>
        <w:rPr>
          <w:rFonts w:ascii="Times New Roman"/>
          <w:b w:val="false"/>
          <w:i w:val="false"/>
          <w:color w:val="000000"/>
          <w:sz w:val="28"/>
        </w:rPr>
        <w:t>
      1) список дебиторов с указанием суммы дебиторской задолженности;</w:t>
      </w:r>
    </w:p>
    <w:bookmarkEnd w:id="3093"/>
    <w:bookmarkStart w:name="z3289" w:id="3094"/>
    <w:p>
      <w:pPr>
        <w:spacing w:after="0"/>
        <w:ind w:left="0"/>
        <w:jc w:val="both"/>
      </w:pPr>
      <w:r>
        <w:rPr>
          <w:rFonts w:ascii="Times New Roman"/>
          <w:b w:val="false"/>
          <w:i w:val="false"/>
          <w:color w:val="000000"/>
          <w:sz w:val="28"/>
        </w:rPr>
        <w:t>
      2) копию вступившего в законную силу судебного акта о взыскании с дебиторов сумм задолженности в пользу налогоплательщика (налогового агента) (при наличии).</w:t>
      </w:r>
    </w:p>
    <w:bookmarkEnd w:id="3094"/>
    <w:bookmarkStart w:name="z3290" w:id="3095"/>
    <w:p>
      <w:pPr>
        <w:spacing w:after="0"/>
        <w:ind w:left="0"/>
        <w:jc w:val="both"/>
      </w:pPr>
      <w:r>
        <w:rPr>
          <w:rFonts w:ascii="Times New Roman"/>
          <w:b w:val="false"/>
          <w:i w:val="false"/>
          <w:color w:val="000000"/>
          <w:sz w:val="28"/>
        </w:rPr>
        <w:t>
      Суммы дебиторской задолженности, оспариваемые в суде, не подлежат подтверждению.</w:t>
      </w:r>
    </w:p>
    <w:bookmarkEnd w:id="3095"/>
    <w:bookmarkStart w:name="z3291" w:id="3096"/>
    <w:p>
      <w:pPr>
        <w:spacing w:after="0"/>
        <w:ind w:left="0"/>
        <w:jc w:val="both"/>
      </w:pPr>
      <w:r>
        <w:rPr>
          <w:rFonts w:ascii="Times New Roman"/>
          <w:b w:val="false"/>
          <w:i w:val="false"/>
          <w:color w:val="000000"/>
          <w:sz w:val="28"/>
        </w:rPr>
        <w:t xml:space="preserve">
      4. Налоговый орган по истечении срока исполнения уведомления о погашении налоговой задолженности или уведомления о погашении налоговой задолженности физического лица применяет к налогоплательщику (налоговому агенту) способы обеспечения в соответствии с порядком, предусмотренным </w:t>
      </w:r>
      <w:r>
        <w:rPr>
          <w:rFonts w:ascii="Times New Roman"/>
          <w:b w:val="false"/>
          <w:i w:val="false"/>
          <w:color w:val="000000"/>
          <w:sz w:val="28"/>
        </w:rPr>
        <w:t>параграфом 4</w:t>
      </w:r>
      <w:r>
        <w:rPr>
          <w:rFonts w:ascii="Times New Roman"/>
          <w:b w:val="false"/>
          <w:i w:val="false"/>
          <w:color w:val="000000"/>
          <w:sz w:val="28"/>
        </w:rPr>
        <w:t xml:space="preserve"> главы 5 настоящего Кодекса.</w:t>
      </w:r>
    </w:p>
    <w:bookmarkEnd w:id="3096"/>
    <w:bookmarkStart w:name="z3292" w:id="3097"/>
    <w:p>
      <w:pPr>
        <w:spacing w:after="0"/>
        <w:ind w:left="0"/>
        <w:jc w:val="both"/>
      </w:pPr>
      <w:r>
        <w:rPr>
          <w:rFonts w:ascii="Times New Roman"/>
          <w:b w:val="false"/>
          <w:i w:val="false"/>
          <w:color w:val="000000"/>
          <w:sz w:val="28"/>
        </w:rPr>
        <w:t xml:space="preserve">
      Способ обеспечения в виде приостановления расходных операций, установленный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84 настоящего Кодекса, при принудительном исполнении налогового обязательства по уплате налогов и платежей в бюджет производится в пределах налоговой задолженности.</w:t>
      </w:r>
    </w:p>
    <w:bookmarkEnd w:id="3097"/>
    <w:bookmarkStart w:name="z3293" w:id="3098"/>
    <w:p>
      <w:pPr>
        <w:spacing w:after="0"/>
        <w:ind w:left="0"/>
        <w:jc w:val="both"/>
      </w:pPr>
      <w:r>
        <w:rPr>
          <w:rFonts w:ascii="Times New Roman"/>
          <w:b w:val="false"/>
          <w:i w:val="false"/>
          <w:color w:val="000000"/>
          <w:sz w:val="28"/>
        </w:rPr>
        <w:t>
      В случае неисполнения налогоплательщиком (налоговым агентом) обеспеченного налогового обязательства по уплате налогов, платежей в бюджет налоговый орган применяет меры принудительного взыскания налоговой задолженности, предусмотренные настоящей главой.</w:t>
      </w:r>
    </w:p>
    <w:bookmarkEnd w:id="3098"/>
    <w:bookmarkStart w:name="z3294" w:id="3099"/>
    <w:p>
      <w:pPr>
        <w:spacing w:after="0"/>
        <w:ind w:left="0"/>
        <w:jc w:val="both"/>
      </w:pPr>
      <w:r>
        <w:rPr>
          <w:rFonts w:ascii="Times New Roman"/>
          <w:b w:val="false"/>
          <w:i w:val="false"/>
          <w:color w:val="000000"/>
          <w:sz w:val="28"/>
        </w:rPr>
        <w:t xml:space="preserve">
      Принудительное взыскание налоговой задолженности физического лица осуществляется судебным исполнителем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3099"/>
    <w:bookmarkStart w:name="z3295" w:id="3100"/>
    <w:p>
      <w:pPr>
        <w:spacing w:after="0"/>
        <w:ind w:left="0"/>
        <w:jc w:val="both"/>
      </w:pPr>
      <w:r>
        <w:rPr>
          <w:rFonts w:ascii="Times New Roman"/>
          <w:b w:val="false"/>
          <w:i w:val="false"/>
          <w:color w:val="000000"/>
          <w:sz w:val="28"/>
        </w:rPr>
        <w:t>
      Налоговая задолженность взыскивается с налогоплательщика (налогового агента) или в случае, предусмотренном настоящей главой, с иных лиц.</w:t>
      </w:r>
    </w:p>
    <w:bookmarkEnd w:id="3100"/>
    <w:bookmarkStart w:name="z3296" w:id="3101"/>
    <w:p>
      <w:pPr>
        <w:spacing w:after="0"/>
        <w:ind w:left="0"/>
        <w:jc w:val="both"/>
      </w:pPr>
      <w:r>
        <w:rPr>
          <w:rFonts w:ascii="Times New Roman"/>
          <w:b w:val="false"/>
          <w:i w:val="false"/>
          <w:color w:val="000000"/>
          <w:sz w:val="28"/>
        </w:rPr>
        <w:t>
      5. Порядок принудительного взыскания налоговым органом налоговой задолженности налогоплательщика (налогового агента) определяется уполномоченным органом.</w:t>
      </w:r>
    </w:p>
    <w:bookmarkEnd w:id="3101"/>
    <w:bookmarkStart w:name="z3297" w:id="3102"/>
    <w:p>
      <w:pPr>
        <w:spacing w:after="0"/>
        <w:ind w:left="0"/>
        <w:jc w:val="both"/>
      </w:pPr>
      <w:r>
        <w:rPr>
          <w:rFonts w:ascii="Times New Roman"/>
          <w:b w:val="false"/>
          <w:i w:val="false"/>
          <w:color w:val="000000"/>
          <w:sz w:val="28"/>
        </w:rPr>
        <w:t>
      Порядок принудительного взыскания налоговым органом налоговой задолженности налогоплательщика (налогового агента) должен содержать процедуры, проводимые налоговым органом в отношении налогоплательщика (налогового агента) со дня возникновения налоговой задолженности.</w:t>
      </w:r>
    </w:p>
    <w:bookmarkEnd w:id="3102"/>
    <w:p>
      <w:pPr>
        <w:spacing w:after="0"/>
        <w:ind w:left="0"/>
        <w:jc w:val="both"/>
      </w:pPr>
      <w:r>
        <w:rPr>
          <w:rFonts w:ascii="Times New Roman"/>
          <w:b/>
          <w:i w:val="false"/>
          <w:color w:val="000000"/>
          <w:sz w:val="28"/>
        </w:rPr>
        <w:t>Статья 184. Меры принудительного взыскания налоговой задолженности</w:t>
      </w:r>
    </w:p>
    <w:bookmarkStart w:name="z3299" w:id="3103"/>
    <w:p>
      <w:pPr>
        <w:spacing w:after="0"/>
        <w:ind w:left="0"/>
        <w:jc w:val="both"/>
      </w:pPr>
      <w:r>
        <w:rPr>
          <w:rFonts w:ascii="Times New Roman"/>
          <w:b w:val="false"/>
          <w:i w:val="false"/>
          <w:color w:val="000000"/>
          <w:sz w:val="28"/>
        </w:rPr>
        <w:t>
      1. Меры принудительного взыскания налоговой задолженности (далее – меры принудительного взыскания) – действия налогового органа, направленные на обеспечение исполнения налогоплательщиком (налоговым агентом) налогового обязательства по уплате налогов, платежей в бюджет, не выполненного в установленный срок в добровольном порядке.</w:t>
      </w:r>
    </w:p>
    <w:bookmarkEnd w:id="3103"/>
    <w:bookmarkStart w:name="z3300" w:id="3104"/>
    <w:p>
      <w:pPr>
        <w:spacing w:after="0"/>
        <w:ind w:left="0"/>
        <w:jc w:val="both"/>
      </w:pPr>
      <w:r>
        <w:rPr>
          <w:rFonts w:ascii="Times New Roman"/>
          <w:b w:val="false"/>
          <w:i w:val="false"/>
          <w:color w:val="000000"/>
          <w:sz w:val="28"/>
        </w:rPr>
        <w:t>
      2. Мерами принудительного взыскания, применяемыми к налогоплательщику (налоговому агенту), являются:</w:t>
      </w:r>
    </w:p>
    <w:bookmarkEnd w:id="3104"/>
    <w:bookmarkStart w:name="z3301" w:id="3105"/>
    <w:p>
      <w:pPr>
        <w:spacing w:after="0"/>
        <w:ind w:left="0"/>
        <w:jc w:val="both"/>
      </w:pPr>
      <w:r>
        <w:rPr>
          <w:rFonts w:ascii="Times New Roman"/>
          <w:b w:val="false"/>
          <w:i w:val="false"/>
          <w:color w:val="000000"/>
          <w:sz w:val="28"/>
        </w:rPr>
        <w:t>
      1) взыскание за счет денег, находящихся на его банковских счетах;</w:t>
      </w:r>
    </w:p>
    <w:bookmarkEnd w:id="3105"/>
    <w:bookmarkStart w:name="z3302" w:id="3106"/>
    <w:p>
      <w:pPr>
        <w:spacing w:after="0"/>
        <w:ind w:left="0"/>
        <w:jc w:val="both"/>
      </w:pPr>
      <w:r>
        <w:rPr>
          <w:rFonts w:ascii="Times New Roman"/>
          <w:b w:val="false"/>
          <w:i w:val="false"/>
          <w:color w:val="000000"/>
          <w:sz w:val="28"/>
        </w:rPr>
        <w:t>
      2) взыскание со счетов дебиторов;</w:t>
      </w:r>
    </w:p>
    <w:bookmarkEnd w:id="3106"/>
    <w:bookmarkStart w:name="z3303" w:id="3107"/>
    <w:p>
      <w:pPr>
        <w:spacing w:after="0"/>
        <w:ind w:left="0"/>
        <w:jc w:val="both"/>
      </w:pPr>
      <w:r>
        <w:rPr>
          <w:rFonts w:ascii="Times New Roman"/>
          <w:b w:val="false"/>
          <w:i w:val="false"/>
          <w:color w:val="000000"/>
          <w:sz w:val="28"/>
        </w:rPr>
        <w:t>
      3) взыскание за счет реализации его ограниченного в распоряжении имущества;</w:t>
      </w:r>
    </w:p>
    <w:bookmarkEnd w:id="3107"/>
    <w:bookmarkStart w:name="z3304" w:id="3108"/>
    <w:p>
      <w:pPr>
        <w:spacing w:after="0"/>
        <w:ind w:left="0"/>
        <w:jc w:val="both"/>
      </w:pPr>
      <w:r>
        <w:rPr>
          <w:rFonts w:ascii="Times New Roman"/>
          <w:b w:val="false"/>
          <w:i w:val="false"/>
          <w:color w:val="000000"/>
          <w:sz w:val="28"/>
        </w:rPr>
        <w:t>
      4) принудительный выпуск объявленных акций;</w:t>
      </w:r>
    </w:p>
    <w:bookmarkEnd w:id="3108"/>
    <w:bookmarkStart w:name="z3305" w:id="3109"/>
    <w:p>
      <w:pPr>
        <w:spacing w:after="0"/>
        <w:ind w:left="0"/>
        <w:jc w:val="both"/>
      </w:pPr>
      <w:r>
        <w:rPr>
          <w:rFonts w:ascii="Times New Roman"/>
          <w:b w:val="false"/>
          <w:i w:val="false"/>
          <w:color w:val="000000"/>
          <w:sz w:val="28"/>
        </w:rPr>
        <w:t>
      5) временное ограничение на выезд из Республики Казахстан;</w:t>
      </w:r>
    </w:p>
    <w:bookmarkEnd w:id="3109"/>
    <w:bookmarkStart w:name="z3306" w:id="3110"/>
    <w:p>
      <w:pPr>
        <w:spacing w:after="0"/>
        <w:ind w:left="0"/>
        <w:jc w:val="both"/>
      </w:pPr>
      <w:r>
        <w:rPr>
          <w:rFonts w:ascii="Times New Roman"/>
          <w:b w:val="false"/>
          <w:i w:val="false"/>
          <w:color w:val="000000"/>
          <w:sz w:val="28"/>
        </w:rPr>
        <w:t>
      6) вынесение налогового приказа о взыскании задолженности физического лица.</w:t>
      </w:r>
    </w:p>
    <w:bookmarkEnd w:id="3110"/>
    <w:bookmarkStart w:name="z3307" w:id="3111"/>
    <w:p>
      <w:pPr>
        <w:spacing w:after="0"/>
        <w:ind w:left="0"/>
        <w:jc w:val="both"/>
      </w:pPr>
      <w:r>
        <w:rPr>
          <w:rFonts w:ascii="Times New Roman"/>
          <w:b w:val="false"/>
          <w:i w:val="false"/>
          <w:color w:val="000000"/>
          <w:sz w:val="28"/>
        </w:rPr>
        <w:t xml:space="preserve">
      Меры принудительного взыскания,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части первой настоящего пункта, применяются к юридическому лицу, структурному подразделению юридического лица, нерезиденту, осуществляющему деятельность в Республике Казахстан через постоянное учреждение, индивидуальному предпринимателю, лицу, занимающемуся частной практикой.</w:t>
      </w:r>
    </w:p>
    <w:bookmarkEnd w:id="3111"/>
    <w:bookmarkStart w:name="z3308" w:id="3112"/>
    <w:p>
      <w:pPr>
        <w:spacing w:after="0"/>
        <w:ind w:left="0"/>
        <w:jc w:val="both"/>
      </w:pPr>
      <w:r>
        <w:rPr>
          <w:rFonts w:ascii="Times New Roman"/>
          <w:b w:val="false"/>
          <w:i w:val="false"/>
          <w:color w:val="000000"/>
          <w:sz w:val="28"/>
        </w:rPr>
        <w:t xml:space="preserve">
      Меры принудительного взыскания, предусмотренные </w:t>
      </w:r>
      <w:r>
        <w:rPr>
          <w:rFonts w:ascii="Times New Roman"/>
          <w:b w:val="false"/>
          <w:i w:val="false"/>
          <w:color w:val="000000"/>
          <w:sz w:val="28"/>
        </w:rPr>
        <w:t>подпунктами 5)</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части первой настоящего пункта, применяются к субъектам, определенным в </w:t>
      </w:r>
      <w:r>
        <w:rPr>
          <w:rFonts w:ascii="Times New Roman"/>
          <w:b w:val="false"/>
          <w:i w:val="false"/>
          <w:color w:val="000000"/>
          <w:sz w:val="28"/>
        </w:rPr>
        <w:t>статьях 189</w:t>
      </w:r>
      <w:r>
        <w:rPr>
          <w:rFonts w:ascii="Times New Roman"/>
          <w:b w:val="false"/>
          <w:i w:val="false"/>
          <w:color w:val="000000"/>
          <w:sz w:val="28"/>
        </w:rPr>
        <w:t xml:space="preserve"> и </w:t>
      </w:r>
      <w:r>
        <w:rPr>
          <w:rFonts w:ascii="Times New Roman"/>
          <w:b w:val="false"/>
          <w:i w:val="false"/>
          <w:color w:val="000000"/>
          <w:sz w:val="28"/>
        </w:rPr>
        <w:t>190</w:t>
      </w:r>
      <w:r>
        <w:rPr>
          <w:rFonts w:ascii="Times New Roman"/>
          <w:b w:val="false"/>
          <w:i w:val="false"/>
          <w:color w:val="000000"/>
          <w:sz w:val="28"/>
        </w:rPr>
        <w:t xml:space="preserve"> настоящего Кодекса.</w:t>
      </w:r>
    </w:p>
    <w:bookmarkEnd w:id="3112"/>
    <w:bookmarkStart w:name="z3309" w:id="3113"/>
    <w:p>
      <w:pPr>
        <w:spacing w:after="0"/>
        <w:ind w:left="0"/>
        <w:jc w:val="both"/>
      </w:pPr>
      <w:r>
        <w:rPr>
          <w:rFonts w:ascii="Times New Roman"/>
          <w:b w:val="false"/>
          <w:i w:val="false"/>
          <w:color w:val="000000"/>
          <w:sz w:val="28"/>
        </w:rPr>
        <w:t xml:space="preserve">
      3. Меры принудительного взыскания,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части первой пункта 2 настоящей статьи, подлежат отмене:</w:t>
      </w:r>
    </w:p>
    <w:bookmarkEnd w:id="3113"/>
    <w:bookmarkStart w:name="z3310" w:id="3114"/>
    <w:p>
      <w:pPr>
        <w:spacing w:after="0"/>
        <w:ind w:left="0"/>
        <w:jc w:val="both"/>
      </w:pPr>
      <w:r>
        <w:rPr>
          <w:rFonts w:ascii="Times New Roman"/>
          <w:b w:val="false"/>
          <w:i w:val="false"/>
          <w:color w:val="000000"/>
          <w:sz w:val="28"/>
        </w:rPr>
        <w:t>
      1) со дня вынесения судебного акта о возбуждении производства по делу о банкротстве;</w:t>
      </w:r>
    </w:p>
    <w:bookmarkEnd w:id="3114"/>
    <w:bookmarkStart w:name="z3311" w:id="3115"/>
    <w:p>
      <w:pPr>
        <w:spacing w:after="0"/>
        <w:ind w:left="0"/>
        <w:jc w:val="both"/>
      </w:pPr>
      <w:r>
        <w:rPr>
          <w:rFonts w:ascii="Times New Roman"/>
          <w:b w:val="false"/>
          <w:i w:val="false"/>
          <w:color w:val="000000"/>
          <w:sz w:val="28"/>
        </w:rPr>
        <w:t>
      2) со дня вынесения судебного акта о возбуждении производства по делу о реабилитации;</w:t>
      </w:r>
    </w:p>
    <w:bookmarkEnd w:id="3115"/>
    <w:bookmarkStart w:name="z3312" w:id="3116"/>
    <w:p>
      <w:pPr>
        <w:spacing w:after="0"/>
        <w:ind w:left="0"/>
        <w:jc w:val="both"/>
      </w:pPr>
      <w:r>
        <w:rPr>
          <w:rFonts w:ascii="Times New Roman"/>
          <w:b w:val="false"/>
          <w:i w:val="false"/>
          <w:color w:val="000000"/>
          <w:sz w:val="28"/>
        </w:rPr>
        <w:t xml:space="preserve">
      3) со дня вынесения судебного акта о применении в отношении должника процедуры реструктуризации задолженности; </w:t>
      </w:r>
    </w:p>
    <w:bookmarkEnd w:id="3116"/>
    <w:bookmarkStart w:name="z3313" w:id="3117"/>
    <w:p>
      <w:pPr>
        <w:spacing w:after="0"/>
        <w:ind w:left="0"/>
        <w:jc w:val="both"/>
      </w:pPr>
      <w:r>
        <w:rPr>
          <w:rFonts w:ascii="Times New Roman"/>
          <w:b w:val="false"/>
          <w:i w:val="false"/>
          <w:color w:val="000000"/>
          <w:sz w:val="28"/>
        </w:rPr>
        <w:t>
      4) с даты принятия уполномоченным органом по регулированию, контролю и надзору финансового рынка и финансовых организаций решения о лишении лицензии филиала банка – нерезидента Республики Казахстан, филиала страховой (перестраховочной) организации – нерезидента Республики Казахстан на проведение банковских операций;</w:t>
      </w:r>
    </w:p>
    <w:bookmarkEnd w:id="3117"/>
    <w:bookmarkStart w:name="z3314" w:id="3118"/>
    <w:p>
      <w:pPr>
        <w:spacing w:after="0"/>
        <w:ind w:left="0"/>
        <w:jc w:val="both"/>
      </w:pPr>
      <w:r>
        <w:rPr>
          <w:rFonts w:ascii="Times New Roman"/>
          <w:b w:val="false"/>
          <w:i w:val="false"/>
          <w:color w:val="000000"/>
          <w:sz w:val="28"/>
        </w:rPr>
        <w:t>
      5) со дня вступления в законную силу судебного акта о принудительной ликвидации банка второго уровня, страховой (перестраховочной) организации.</w:t>
      </w:r>
    </w:p>
    <w:bookmarkEnd w:id="3118"/>
    <w:bookmarkStart w:name="z3315" w:id="3119"/>
    <w:p>
      <w:pPr>
        <w:spacing w:after="0"/>
        <w:ind w:left="0"/>
        <w:jc w:val="both"/>
      </w:pPr>
      <w:r>
        <w:rPr>
          <w:rFonts w:ascii="Times New Roman"/>
          <w:b w:val="false"/>
          <w:i w:val="false"/>
          <w:color w:val="000000"/>
          <w:sz w:val="28"/>
        </w:rPr>
        <w:t>
      Положения данного пункта не распространяются на суммы налоговой задолженности, возникшие со дня, следующего за днем возбуждения производств по делам о банкротстве и реабилитации, а также вынесения судебного акта о применении в отношении должника процедуры реструктуризации задолженности.</w:t>
      </w:r>
    </w:p>
    <w:bookmarkEnd w:id="3119"/>
    <w:bookmarkStart w:name="z3316" w:id="3120"/>
    <w:p>
      <w:pPr>
        <w:spacing w:after="0"/>
        <w:ind w:left="0"/>
        <w:jc w:val="both"/>
      </w:pPr>
      <w:r>
        <w:rPr>
          <w:rFonts w:ascii="Times New Roman"/>
          <w:b w:val="false"/>
          <w:i w:val="false"/>
          <w:color w:val="000000"/>
          <w:sz w:val="28"/>
        </w:rPr>
        <w:t>
      4. Обжалование действий должностных лиц по принудительному взысканию налоговой задолженности не приостанавливает применение или действие мер принудительного взыскания налоговой задолженности.</w:t>
      </w:r>
    </w:p>
    <w:bookmarkEnd w:id="3120"/>
    <w:p>
      <w:pPr>
        <w:spacing w:after="0"/>
        <w:ind w:left="0"/>
        <w:jc w:val="both"/>
      </w:pPr>
      <w:r>
        <w:rPr>
          <w:rFonts w:ascii="Times New Roman"/>
          <w:b/>
          <w:i w:val="false"/>
          <w:color w:val="000000"/>
          <w:sz w:val="28"/>
        </w:rPr>
        <w:t>Статья 185. Взыскание налоговой задолженности за счет денег, находящихся на банковских счетах налогоплательщика (налогового агента)</w:t>
      </w:r>
    </w:p>
    <w:bookmarkStart w:name="z3318" w:id="3121"/>
    <w:p>
      <w:pPr>
        <w:spacing w:after="0"/>
        <w:ind w:left="0"/>
        <w:jc w:val="both"/>
      </w:pPr>
      <w:r>
        <w:rPr>
          <w:rFonts w:ascii="Times New Roman"/>
          <w:b w:val="false"/>
          <w:i w:val="false"/>
          <w:color w:val="000000"/>
          <w:sz w:val="28"/>
        </w:rPr>
        <w:t>
      1. Взыскание налоговой задолженности за счет денег, находящихся на банковских счетах налогоплательщика (налогового агента), осуществляется налоговым органом в принудительном порядке при непогашении налогоплательщиком (налоговым агентом) налоговой задолженности в сумме, превышающей предельный размер налоговой задолженности.</w:t>
      </w:r>
    </w:p>
    <w:bookmarkEnd w:id="3121"/>
    <w:bookmarkStart w:name="z3319" w:id="3122"/>
    <w:p>
      <w:pPr>
        <w:spacing w:after="0"/>
        <w:ind w:left="0"/>
        <w:jc w:val="both"/>
      </w:pPr>
      <w:r>
        <w:rPr>
          <w:rFonts w:ascii="Times New Roman"/>
          <w:b w:val="false"/>
          <w:i w:val="false"/>
          <w:color w:val="000000"/>
          <w:sz w:val="28"/>
        </w:rPr>
        <w:t>
      2. Инкассовое распоряжение выставляется налоговым органом на все банковские счета налогоплательщика (налогового агента).</w:t>
      </w:r>
    </w:p>
    <w:bookmarkEnd w:id="3122"/>
    <w:bookmarkStart w:name="z3320" w:id="3123"/>
    <w:p>
      <w:pPr>
        <w:spacing w:after="0"/>
        <w:ind w:left="0"/>
        <w:jc w:val="both"/>
      </w:pPr>
      <w:r>
        <w:rPr>
          <w:rFonts w:ascii="Times New Roman"/>
          <w:b w:val="false"/>
          <w:i w:val="false"/>
          <w:color w:val="000000"/>
          <w:sz w:val="28"/>
        </w:rPr>
        <w:t xml:space="preserve">
      Положения части первой настоящего пункта не распространяются на банковские счета, по которым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обращение взыскания не допускается.</w:t>
      </w:r>
    </w:p>
    <w:bookmarkEnd w:id="3123"/>
    <w:bookmarkStart w:name="z3321" w:id="3124"/>
    <w:p>
      <w:pPr>
        <w:spacing w:after="0"/>
        <w:ind w:left="0"/>
        <w:jc w:val="both"/>
      </w:pPr>
      <w:r>
        <w:rPr>
          <w:rFonts w:ascii="Times New Roman"/>
          <w:b w:val="false"/>
          <w:i w:val="false"/>
          <w:color w:val="000000"/>
          <w:sz w:val="28"/>
        </w:rPr>
        <w:t>
      Данные о сумме налоговой задолженности налогоплательщика (налогового агента) учитываются на дату составления инкассового распоряжения.</w:t>
      </w:r>
    </w:p>
    <w:bookmarkEnd w:id="3124"/>
    <w:bookmarkStart w:name="z3322" w:id="3125"/>
    <w:p>
      <w:pPr>
        <w:spacing w:after="0"/>
        <w:ind w:left="0"/>
        <w:jc w:val="both"/>
      </w:pPr>
      <w:r>
        <w:rPr>
          <w:rFonts w:ascii="Times New Roman"/>
          <w:b w:val="false"/>
          <w:i w:val="false"/>
          <w:color w:val="000000"/>
          <w:sz w:val="28"/>
        </w:rPr>
        <w:t>
      3. Инкассовые распоряжения отзываются налоговым органом при полном погашении налоговой задолженности.</w:t>
      </w:r>
    </w:p>
    <w:bookmarkEnd w:id="3125"/>
    <w:bookmarkStart w:name="z3323" w:id="3126"/>
    <w:p>
      <w:pPr>
        <w:spacing w:after="0"/>
        <w:ind w:left="0"/>
        <w:jc w:val="both"/>
      </w:pPr>
      <w:r>
        <w:rPr>
          <w:rFonts w:ascii="Times New Roman"/>
          <w:b w:val="false"/>
          <w:i w:val="false"/>
          <w:color w:val="000000"/>
          <w:sz w:val="28"/>
        </w:rPr>
        <w:t>
      4. Формы инкассового распоряжения и отзыва инкассового распоряжения устанавливаются Национальным Банком.</w:t>
      </w:r>
    </w:p>
    <w:bookmarkEnd w:id="3126"/>
    <w:p>
      <w:pPr>
        <w:spacing w:after="0"/>
        <w:ind w:left="0"/>
        <w:jc w:val="both"/>
      </w:pPr>
      <w:r>
        <w:rPr>
          <w:rFonts w:ascii="Times New Roman"/>
          <w:b/>
          <w:i w:val="false"/>
          <w:color w:val="000000"/>
          <w:sz w:val="28"/>
        </w:rPr>
        <w:t>Статья 186. Взыскание налоговой задолженности налогоплательщика (налогового агента) со счетов его дебиторов</w:t>
      </w:r>
    </w:p>
    <w:bookmarkStart w:name="z3325" w:id="3127"/>
    <w:p>
      <w:pPr>
        <w:spacing w:after="0"/>
        <w:ind w:left="0"/>
        <w:jc w:val="both"/>
      </w:pPr>
      <w:r>
        <w:rPr>
          <w:rFonts w:ascii="Times New Roman"/>
          <w:b w:val="false"/>
          <w:i w:val="false"/>
          <w:color w:val="000000"/>
          <w:sz w:val="28"/>
        </w:rPr>
        <w:t>
      1. Взыскание налоговой задолженности обращается на деньги, находящиеся на банковских счетах его дебиторов, в случае непогашения налогоплательщиком (налоговым агентом) налоговой задолженности в сумме, превышающей предельный размер налоговой задолженности, после принятия меры принудительного взыскания за счет денег, находящихся на его банковских счетах.</w:t>
      </w:r>
    </w:p>
    <w:bookmarkEnd w:id="3127"/>
    <w:bookmarkStart w:name="z3326" w:id="3128"/>
    <w:p>
      <w:pPr>
        <w:spacing w:after="0"/>
        <w:ind w:left="0"/>
        <w:jc w:val="both"/>
      </w:pPr>
      <w:r>
        <w:rPr>
          <w:rFonts w:ascii="Times New Roman"/>
          <w:b w:val="false"/>
          <w:i w:val="false"/>
          <w:color w:val="000000"/>
          <w:sz w:val="28"/>
        </w:rPr>
        <w:t>
      В целях настоящей статьи под дебитором понимается физическое лицо, юридическое лицо, структурное подразделение юридического лица, нерезидент, осуществляющий деятельность в Республике Казахстан через постоянное учреждение, индивидуальный предприниматель, лицо, занимающееся частной практикой, имеющее задолженность перед налогоплательщиком (налоговым агентом).</w:t>
      </w:r>
    </w:p>
    <w:bookmarkEnd w:id="3128"/>
    <w:bookmarkStart w:name="z3327" w:id="3129"/>
    <w:p>
      <w:pPr>
        <w:spacing w:after="0"/>
        <w:ind w:left="0"/>
        <w:jc w:val="both"/>
      </w:pPr>
      <w:r>
        <w:rPr>
          <w:rFonts w:ascii="Times New Roman"/>
          <w:b w:val="false"/>
          <w:i w:val="false"/>
          <w:color w:val="000000"/>
          <w:sz w:val="28"/>
        </w:rPr>
        <w:t>
      2. Налоговый орган в целях выявления дебиторов налогоплательщика (налогового агента) вправе:</w:t>
      </w:r>
    </w:p>
    <w:bookmarkEnd w:id="3129"/>
    <w:bookmarkStart w:name="z3328" w:id="3130"/>
    <w:p>
      <w:pPr>
        <w:spacing w:after="0"/>
        <w:ind w:left="0"/>
        <w:jc w:val="both"/>
      </w:pPr>
      <w:r>
        <w:rPr>
          <w:rFonts w:ascii="Times New Roman"/>
          <w:b w:val="false"/>
          <w:i w:val="false"/>
          <w:color w:val="000000"/>
          <w:sz w:val="28"/>
        </w:rPr>
        <w:t>
      1) использовать данные информационной системы налогового органа;</w:t>
      </w:r>
    </w:p>
    <w:bookmarkEnd w:id="3130"/>
    <w:bookmarkStart w:name="z3329" w:id="3131"/>
    <w:p>
      <w:pPr>
        <w:spacing w:after="0"/>
        <w:ind w:left="0"/>
        <w:jc w:val="both"/>
      </w:pPr>
      <w:r>
        <w:rPr>
          <w:rFonts w:ascii="Times New Roman"/>
          <w:b w:val="false"/>
          <w:i w:val="false"/>
          <w:color w:val="000000"/>
          <w:sz w:val="28"/>
        </w:rPr>
        <w:t>
      2) провести налоговую проверку налогоплательщика (налогового агента) по вопросу определения взаиморасчетов между ним и его дебиторами и встречную налоговую проверку дебиторов.</w:t>
      </w:r>
    </w:p>
    <w:bookmarkEnd w:id="3131"/>
    <w:bookmarkStart w:name="z3330" w:id="3132"/>
    <w:p>
      <w:pPr>
        <w:spacing w:after="0"/>
        <w:ind w:left="0"/>
        <w:jc w:val="both"/>
      </w:pPr>
      <w:r>
        <w:rPr>
          <w:rFonts w:ascii="Times New Roman"/>
          <w:b w:val="false"/>
          <w:i w:val="false"/>
          <w:color w:val="000000"/>
          <w:sz w:val="28"/>
        </w:rPr>
        <w:t>
      3. Налоговый орган направляет дебитору уведомление о подтверждении дебиторской задолженности.</w:t>
      </w:r>
    </w:p>
    <w:bookmarkEnd w:id="3132"/>
    <w:bookmarkStart w:name="z3331" w:id="3133"/>
    <w:p>
      <w:pPr>
        <w:spacing w:after="0"/>
        <w:ind w:left="0"/>
        <w:jc w:val="both"/>
      </w:pPr>
      <w:r>
        <w:rPr>
          <w:rFonts w:ascii="Times New Roman"/>
          <w:b w:val="false"/>
          <w:i w:val="false"/>
          <w:color w:val="000000"/>
          <w:sz w:val="28"/>
        </w:rPr>
        <w:t>
      4. Дебитор представляет в налоговый орган на бумажном или электронном носителе акт сверки взаиморасчетов, составленный совместно с налогоплательщиком (налоговым агентом), и (или) в случае невозможности составления акта сверки взаиморасчетов на дату получения уведомления документы, подтверждающие взаиморасчеты с налогоплательщиком.</w:t>
      </w:r>
    </w:p>
    <w:bookmarkEnd w:id="3133"/>
    <w:bookmarkStart w:name="z3332" w:id="3134"/>
    <w:p>
      <w:pPr>
        <w:spacing w:after="0"/>
        <w:ind w:left="0"/>
        <w:jc w:val="both"/>
      </w:pPr>
      <w:r>
        <w:rPr>
          <w:rFonts w:ascii="Times New Roman"/>
          <w:b w:val="false"/>
          <w:i w:val="false"/>
          <w:color w:val="000000"/>
          <w:sz w:val="28"/>
        </w:rPr>
        <w:t>
      5. При неисполнении уведомления о подтверждении суммы дебиторской задолженности налоговым органом:</w:t>
      </w:r>
    </w:p>
    <w:bookmarkEnd w:id="3134"/>
    <w:bookmarkStart w:name="z3333" w:id="3135"/>
    <w:p>
      <w:pPr>
        <w:spacing w:after="0"/>
        <w:ind w:left="0"/>
        <w:jc w:val="both"/>
      </w:pPr>
      <w:r>
        <w:rPr>
          <w:rFonts w:ascii="Times New Roman"/>
          <w:b w:val="false"/>
          <w:i w:val="false"/>
          <w:color w:val="000000"/>
          <w:sz w:val="28"/>
        </w:rPr>
        <w:t>
      1) проводится налоговая проверка дебиторов;</w:t>
      </w:r>
    </w:p>
    <w:bookmarkEnd w:id="3135"/>
    <w:bookmarkStart w:name="z3334" w:id="3136"/>
    <w:p>
      <w:pPr>
        <w:spacing w:after="0"/>
        <w:ind w:left="0"/>
        <w:jc w:val="both"/>
      </w:pPr>
      <w:r>
        <w:rPr>
          <w:rFonts w:ascii="Times New Roman"/>
          <w:b w:val="false"/>
          <w:i w:val="false"/>
          <w:color w:val="000000"/>
          <w:sz w:val="28"/>
        </w:rPr>
        <w:t>
      2) выносится распоряжение о приостановлении расходных операций по банковским счетам в течение одного рабочего дня, следующего за днем истечения срока исполнения такого уведомления.</w:t>
      </w:r>
    </w:p>
    <w:bookmarkEnd w:id="3136"/>
    <w:bookmarkStart w:name="z3335" w:id="3137"/>
    <w:p>
      <w:pPr>
        <w:spacing w:after="0"/>
        <w:ind w:left="0"/>
        <w:jc w:val="both"/>
      </w:pPr>
      <w:r>
        <w:rPr>
          <w:rFonts w:ascii="Times New Roman"/>
          <w:b w:val="false"/>
          <w:i w:val="false"/>
          <w:color w:val="000000"/>
          <w:sz w:val="28"/>
        </w:rPr>
        <w:t>
      6. Налоговый орган выставляет на банковские счета дебитора инкассовые распоряжения на сумму налоговой задолженности налогоплательщика (налогового агента) в пределах дебиторской задолженности, подтвержденной одним из следующих документов:</w:t>
      </w:r>
    </w:p>
    <w:bookmarkEnd w:id="3137"/>
    <w:bookmarkStart w:name="z3336" w:id="3138"/>
    <w:p>
      <w:pPr>
        <w:spacing w:after="0"/>
        <w:ind w:left="0"/>
        <w:jc w:val="both"/>
      </w:pPr>
      <w:r>
        <w:rPr>
          <w:rFonts w:ascii="Times New Roman"/>
          <w:b w:val="false"/>
          <w:i w:val="false"/>
          <w:color w:val="000000"/>
          <w:sz w:val="28"/>
        </w:rPr>
        <w:t>
      1) актом сверки взаиморасчетов;</w:t>
      </w:r>
    </w:p>
    <w:bookmarkEnd w:id="3138"/>
    <w:bookmarkStart w:name="z3337" w:id="3139"/>
    <w:p>
      <w:pPr>
        <w:spacing w:after="0"/>
        <w:ind w:left="0"/>
        <w:jc w:val="both"/>
      </w:pPr>
      <w:r>
        <w:rPr>
          <w:rFonts w:ascii="Times New Roman"/>
          <w:b w:val="false"/>
          <w:i w:val="false"/>
          <w:color w:val="000000"/>
          <w:sz w:val="28"/>
        </w:rPr>
        <w:t>
      2) актом налоговой проверки, подтверждающей сумму дебиторской задолженности;</w:t>
      </w:r>
    </w:p>
    <w:bookmarkEnd w:id="3139"/>
    <w:bookmarkStart w:name="z3338" w:id="3140"/>
    <w:p>
      <w:pPr>
        <w:spacing w:after="0"/>
        <w:ind w:left="0"/>
        <w:jc w:val="both"/>
      </w:pPr>
      <w:r>
        <w:rPr>
          <w:rFonts w:ascii="Times New Roman"/>
          <w:b w:val="false"/>
          <w:i w:val="false"/>
          <w:color w:val="000000"/>
          <w:sz w:val="28"/>
        </w:rPr>
        <w:t>
      3) вступившим в законную силу решением суда.</w:t>
      </w:r>
    </w:p>
    <w:bookmarkEnd w:id="3140"/>
    <w:bookmarkStart w:name="z3339" w:id="3141"/>
    <w:p>
      <w:pPr>
        <w:spacing w:after="0"/>
        <w:ind w:left="0"/>
        <w:jc w:val="both"/>
      </w:pPr>
      <w:r>
        <w:rPr>
          <w:rFonts w:ascii="Times New Roman"/>
          <w:b w:val="false"/>
          <w:i w:val="false"/>
          <w:color w:val="000000"/>
          <w:sz w:val="28"/>
        </w:rPr>
        <w:t xml:space="preserve">
      7. Инкассовые распоряжения, выставленные на банковские счета дебитора, подлежат отзыву при погашении налоговой задолженности налогоплательщиком (налоговым агентом) или дебитором. </w:t>
      </w:r>
    </w:p>
    <w:bookmarkEnd w:id="3141"/>
    <w:bookmarkStart w:name="z3340" w:id="3142"/>
    <w:p>
      <w:pPr>
        <w:spacing w:after="0"/>
        <w:ind w:left="0"/>
        <w:jc w:val="both"/>
      </w:pPr>
      <w:r>
        <w:rPr>
          <w:rFonts w:ascii="Times New Roman"/>
          <w:b w:val="false"/>
          <w:i w:val="false"/>
          <w:color w:val="000000"/>
          <w:sz w:val="28"/>
        </w:rPr>
        <w:t>
      8. Излишне списанная с банковских счетов дебитора, открытых в нескольких банках, сумма в размере, превышающем сумму, указанную в инкассовом распоряжении, подлежит возврату на тот же банковский счет дебитора без заявления налогоплательщика (налогового агента).</w:t>
      </w:r>
    </w:p>
    <w:bookmarkEnd w:id="3142"/>
    <w:p>
      <w:pPr>
        <w:spacing w:after="0"/>
        <w:ind w:left="0"/>
        <w:jc w:val="both"/>
      </w:pPr>
      <w:r>
        <w:rPr>
          <w:rFonts w:ascii="Times New Roman"/>
          <w:b/>
          <w:i w:val="false"/>
          <w:color w:val="000000"/>
          <w:sz w:val="28"/>
        </w:rPr>
        <w:t>Статья 187. Взыскание налоговой задолженности налогоплательщика (налогового агента) за счет реализации его ограниченного в распоряжении имущества</w:t>
      </w:r>
    </w:p>
    <w:bookmarkStart w:name="z3342" w:id="3143"/>
    <w:p>
      <w:pPr>
        <w:spacing w:after="0"/>
        <w:ind w:left="0"/>
        <w:jc w:val="both"/>
      </w:pPr>
      <w:r>
        <w:rPr>
          <w:rFonts w:ascii="Times New Roman"/>
          <w:b w:val="false"/>
          <w:i w:val="false"/>
          <w:color w:val="000000"/>
          <w:sz w:val="28"/>
        </w:rPr>
        <w:t>
      1. Взыскание налоговой задолженности налоговым органом обращается на ограниченное в распоряжении имущество налогоплательщика (налогового агента) при непогашении налогоплательщиком (налоговым агентом) налоговой задолженности после принятия следующих мер принудительного взыскания:</w:t>
      </w:r>
    </w:p>
    <w:bookmarkEnd w:id="3143"/>
    <w:bookmarkStart w:name="z3343" w:id="3144"/>
    <w:p>
      <w:pPr>
        <w:spacing w:after="0"/>
        <w:ind w:left="0"/>
        <w:jc w:val="both"/>
      </w:pPr>
      <w:r>
        <w:rPr>
          <w:rFonts w:ascii="Times New Roman"/>
          <w:b w:val="false"/>
          <w:i w:val="false"/>
          <w:color w:val="000000"/>
          <w:sz w:val="28"/>
        </w:rPr>
        <w:t>
      1) за счет денег, находящихся на его банковских счетах;</w:t>
      </w:r>
    </w:p>
    <w:bookmarkEnd w:id="3144"/>
    <w:bookmarkStart w:name="z3344" w:id="3145"/>
    <w:p>
      <w:pPr>
        <w:spacing w:after="0"/>
        <w:ind w:left="0"/>
        <w:jc w:val="both"/>
      </w:pPr>
      <w:r>
        <w:rPr>
          <w:rFonts w:ascii="Times New Roman"/>
          <w:b w:val="false"/>
          <w:i w:val="false"/>
          <w:color w:val="000000"/>
          <w:sz w:val="28"/>
        </w:rPr>
        <w:t>
      2) со счетов его дебиторов.</w:t>
      </w:r>
    </w:p>
    <w:bookmarkEnd w:id="3145"/>
    <w:bookmarkStart w:name="z3345" w:id="3146"/>
    <w:p>
      <w:pPr>
        <w:spacing w:after="0"/>
        <w:ind w:left="0"/>
        <w:jc w:val="both"/>
      </w:pPr>
      <w:r>
        <w:rPr>
          <w:rFonts w:ascii="Times New Roman"/>
          <w:b w:val="false"/>
          <w:i w:val="false"/>
          <w:color w:val="000000"/>
          <w:sz w:val="28"/>
        </w:rPr>
        <w:t xml:space="preserve">
      2. Постановление об обращении взыскания на ограниченное в распоряжении имущество налогоплательщика (налогового агента) выносится налоговым органом без согласия налогоплательщика (налогового агента). </w:t>
      </w:r>
    </w:p>
    <w:bookmarkEnd w:id="3146"/>
    <w:bookmarkStart w:name="z3346" w:id="3147"/>
    <w:p>
      <w:pPr>
        <w:spacing w:after="0"/>
        <w:ind w:left="0"/>
        <w:jc w:val="both"/>
      </w:pPr>
      <w:r>
        <w:rPr>
          <w:rFonts w:ascii="Times New Roman"/>
          <w:b w:val="false"/>
          <w:i w:val="false"/>
          <w:color w:val="000000"/>
          <w:sz w:val="28"/>
        </w:rPr>
        <w:t>
      3. Реализация ограниченного в распоряжении имущества налогоплательщика (налогового агента) в счет налоговой задолженности осуществляется в порядке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определенном уполномоченным органом.</w:t>
      </w:r>
    </w:p>
    <w:bookmarkEnd w:id="3147"/>
    <w:p>
      <w:pPr>
        <w:spacing w:after="0"/>
        <w:ind w:left="0"/>
        <w:jc w:val="both"/>
      </w:pPr>
      <w:r>
        <w:rPr>
          <w:rFonts w:ascii="Times New Roman"/>
          <w:b/>
          <w:i w:val="false"/>
          <w:color w:val="000000"/>
          <w:sz w:val="28"/>
        </w:rPr>
        <w:t>Статья 188. Принудительный выпуск объявленных акций налогоплательщика (налогового агента)</w:t>
      </w:r>
    </w:p>
    <w:bookmarkStart w:name="z3348" w:id="3148"/>
    <w:p>
      <w:pPr>
        <w:spacing w:after="0"/>
        <w:ind w:left="0"/>
        <w:jc w:val="both"/>
      </w:pPr>
      <w:r>
        <w:rPr>
          <w:rFonts w:ascii="Times New Roman"/>
          <w:b w:val="false"/>
          <w:i w:val="false"/>
          <w:color w:val="000000"/>
          <w:sz w:val="28"/>
        </w:rPr>
        <w:t>
      Принудительный выпуск объявленных акций налогоплательщика (налогового агента) применяется путем обращения налогового органа в суд с иском о принудительном выпуске объявленных акций в порядке, определенном законодательством Республики Казахстан, при непогашении сумм налоговой задолженности налогоплательщиком (налоговым агентом) – акционерным обществом с участием государства в уставном капитале после принятия следующих мер принудительного взыскания:</w:t>
      </w:r>
    </w:p>
    <w:bookmarkEnd w:id="3148"/>
    <w:bookmarkStart w:name="z3349" w:id="3149"/>
    <w:p>
      <w:pPr>
        <w:spacing w:after="0"/>
        <w:ind w:left="0"/>
        <w:jc w:val="both"/>
      </w:pPr>
      <w:r>
        <w:rPr>
          <w:rFonts w:ascii="Times New Roman"/>
          <w:b w:val="false"/>
          <w:i w:val="false"/>
          <w:color w:val="000000"/>
          <w:sz w:val="28"/>
        </w:rPr>
        <w:t>
      1) за счет денег, находящихся на банковских счетах такого лица;</w:t>
      </w:r>
    </w:p>
    <w:bookmarkEnd w:id="3149"/>
    <w:bookmarkStart w:name="z3350" w:id="3150"/>
    <w:p>
      <w:pPr>
        <w:spacing w:after="0"/>
        <w:ind w:left="0"/>
        <w:jc w:val="both"/>
      </w:pPr>
      <w:r>
        <w:rPr>
          <w:rFonts w:ascii="Times New Roman"/>
          <w:b w:val="false"/>
          <w:i w:val="false"/>
          <w:color w:val="000000"/>
          <w:sz w:val="28"/>
        </w:rPr>
        <w:t>
      2) со счетов дебиторов такого лица;</w:t>
      </w:r>
    </w:p>
    <w:bookmarkEnd w:id="3150"/>
    <w:bookmarkStart w:name="z3351" w:id="3151"/>
    <w:p>
      <w:pPr>
        <w:spacing w:after="0"/>
        <w:ind w:left="0"/>
        <w:jc w:val="both"/>
      </w:pPr>
      <w:r>
        <w:rPr>
          <w:rFonts w:ascii="Times New Roman"/>
          <w:b w:val="false"/>
          <w:i w:val="false"/>
          <w:color w:val="000000"/>
          <w:sz w:val="28"/>
        </w:rPr>
        <w:t>
      3) за счет реализации ограниченного в распоряжении имущества такого лица.</w:t>
      </w:r>
    </w:p>
    <w:bookmarkEnd w:id="3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189 вводится в действие с 01.07.2026 в соответствии с </w:t>
      </w:r>
      <w:r>
        <w:rPr>
          <w:rFonts w:ascii="Times New Roman"/>
          <w:b w:val="false"/>
          <w:i w:val="false"/>
          <w:color w:val="ff0000"/>
          <w:sz w:val="28"/>
        </w:rPr>
        <w:t>п.п. 1)</w:t>
      </w:r>
      <w:r>
        <w:rPr>
          <w:rFonts w:ascii="Times New Roman"/>
          <w:b w:val="false"/>
          <w:i w:val="false"/>
          <w:color w:val="ff0000"/>
          <w:sz w:val="28"/>
        </w:rPr>
        <w:t xml:space="preserve"> п.1 ст.848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 Временное ограничение на выезд из Республики Казахстан первого руководителя (лица, его замещающего) юридического лица, структурного подразделения юридического лица, а также индивидуального предпринимателя и лица, занимающегося частной практикой</w:t>
      </w:r>
    </w:p>
    <w:bookmarkStart w:name="z3353" w:id="3152"/>
    <w:p>
      <w:pPr>
        <w:spacing w:after="0"/>
        <w:ind w:left="0"/>
        <w:jc w:val="both"/>
      </w:pPr>
      <w:r>
        <w:rPr>
          <w:rFonts w:ascii="Times New Roman"/>
          <w:b w:val="false"/>
          <w:i w:val="false"/>
          <w:color w:val="000000"/>
          <w:sz w:val="28"/>
        </w:rPr>
        <w:t>
      1. Временное ограничение на выезд из Республики Казахстан первого руководителя (лица, его замещающего) юридического лица, структурного подразделения юридического лица, индивидуального предпринимателя и лица, занимающегося частной практикой (далее – временное ограничение на выезд), применяется налоговым органом путем вынесения постановления о временном ограничении на выезд.</w:t>
      </w:r>
    </w:p>
    <w:bookmarkEnd w:id="3152"/>
    <w:bookmarkStart w:name="z3354" w:id="3153"/>
    <w:p>
      <w:pPr>
        <w:spacing w:after="0"/>
        <w:ind w:left="0"/>
        <w:jc w:val="both"/>
      </w:pPr>
      <w:r>
        <w:rPr>
          <w:rFonts w:ascii="Times New Roman"/>
          <w:b w:val="false"/>
          <w:i w:val="false"/>
          <w:color w:val="000000"/>
          <w:sz w:val="28"/>
        </w:rPr>
        <w:t>
      Постановление о временном ограничении на выезд выносится в случае, когда налогоплательщик (налоговый агент) не погашает налоговую задолженность в сумме, превышающей предельный размер налоговой задолженности, на протяжении более трех месяцев со дня возникновения такой задолженности и при условии применения к такому налогоплательщику (налоговому агенту) предусмотренных мер принудительного взыскания.</w:t>
      </w:r>
    </w:p>
    <w:bookmarkEnd w:id="3153"/>
    <w:bookmarkStart w:name="z3355" w:id="3154"/>
    <w:p>
      <w:pPr>
        <w:spacing w:after="0"/>
        <w:ind w:left="0"/>
        <w:jc w:val="both"/>
      </w:pPr>
      <w:r>
        <w:rPr>
          <w:rFonts w:ascii="Times New Roman"/>
          <w:b w:val="false"/>
          <w:i w:val="false"/>
          <w:color w:val="000000"/>
          <w:sz w:val="28"/>
        </w:rPr>
        <w:t xml:space="preserve">
      Постановление о временном ограничении на выезд подписывается руководителем налогового органа или его заместителем и подлежит санкционированию судом в порядке, установленном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3154"/>
    <w:bookmarkStart w:name="z3356" w:id="3155"/>
    <w:p>
      <w:pPr>
        <w:spacing w:after="0"/>
        <w:ind w:left="0"/>
        <w:jc w:val="both"/>
      </w:pPr>
      <w:r>
        <w:rPr>
          <w:rFonts w:ascii="Times New Roman"/>
          <w:b w:val="false"/>
          <w:i w:val="false"/>
          <w:color w:val="000000"/>
          <w:sz w:val="28"/>
        </w:rPr>
        <w:t>
      2. Лицо, выезд которого подлежит временному ограничению, определяется в зависимости от того, кто исполняет обязанности руководителя юридического лица или структурного подразделения юридического лица (далее в целях настоящей статьи – первый руководитель) на дату вынесения налоговым органом постановления о временном ограничении на выезд.</w:t>
      </w:r>
    </w:p>
    <w:bookmarkEnd w:id="3155"/>
    <w:bookmarkStart w:name="z3357" w:id="3156"/>
    <w:p>
      <w:pPr>
        <w:spacing w:after="0"/>
        <w:ind w:left="0"/>
        <w:jc w:val="both"/>
      </w:pPr>
      <w:r>
        <w:rPr>
          <w:rFonts w:ascii="Times New Roman"/>
          <w:b w:val="false"/>
          <w:i w:val="false"/>
          <w:color w:val="000000"/>
          <w:sz w:val="28"/>
        </w:rPr>
        <w:t>
      3. В случаях, когда лицо, замещающее первого руководителя, в отношении которого вынесено и направлено в суд постановление о временном ограничении на выезд, прекратил нести обязанности первого руководителя, до момента санкционирования такого постановления, налоговый орган в отношении указанного лица представляет в суд постановление об отмене временного ограничения на выезд в течение одного дня, следующего за днем когда первый руководитель приступил к своим обязанностям.</w:t>
      </w:r>
    </w:p>
    <w:bookmarkEnd w:id="3156"/>
    <w:bookmarkStart w:name="z3358" w:id="3157"/>
    <w:p>
      <w:pPr>
        <w:spacing w:after="0"/>
        <w:ind w:left="0"/>
        <w:jc w:val="both"/>
      </w:pPr>
      <w:r>
        <w:rPr>
          <w:rFonts w:ascii="Times New Roman"/>
          <w:b w:val="false"/>
          <w:i w:val="false"/>
          <w:color w:val="000000"/>
          <w:sz w:val="28"/>
        </w:rPr>
        <w:t xml:space="preserve">
      Постановление об отмене временного ограничения на выезд подписывается руководителем налогового органа или его заместителем и подлежит санкционированию судом в порядке, установленном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3157"/>
    <w:bookmarkStart w:name="z3359" w:id="3158"/>
    <w:p>
      <w:pPr>
        <w:spacing w:after="0"/>
        <w:ind w:left="0"/>
        <w:jc w:val="both"/>
      </w:pPr>
      <w:r>
        <w:rPr>
          <w:rFonts w:ascii="Times New Roman"/>
          <w:b w:val="false"/>
          <w:i w:val="false"/>
          <w:color w:val="000000"/>
          <w:sz w:val="28"/>
        </w:rPr>
        <w:t>
      При этом представление в суд постановления об отмене временного ограничения на выезд в случае, указанном в части первой настоящего пункта, осуществляется налоговым органом одновременно с представлением постановления о временном ограничении на выезд первого руководителя.</w:t>
      </w:r>
    </w:p>
    <w:bookmarkEnd w:id="3158"/>
    <w:bookmarkStart w:name="z3360" w:id="3159"/>
    <w:p>
      <w:pPr>
        <w:spacing w:after="0"/>
        <w:ind w:left="0"/>
        <w:jc w:val="both"/>
      </w:pPr>
      <w:r>
        <w:rPr>
          <w:rFonts w:ascii="Times New Roman"/>
          <w:b w:val="false"/>
          <w:i w:val="false"/>
          <w:color w:val="000000"/>
          <w:sz w:val="28"/>
        </w:rPr>
        <w:t>
      4. Временное ограничение на выезд при необходимости проведения за пределами Республики Казахстан лечения лица, выезд которого временно ограничен, может быть приостановлено на определенный срок постановлением о приостановлении временного ограничения на выезд, при условии, что такая необходимость подтверждена документально.</w:t>
      </w:r>
    </w:p>
    <w:bookmarkEnd w:id="3159"/>
    <w:bookmarkStart w:name="z3361" w:id="3160"/>
    <w:p>
      <w:pPr>
        <w:spacing w:after="0"/>
        <w:ind w:left="0"/>
        <w:jc w:val="both"/>
      </w:pPr>
      <w:r>
        <w:rPr>
          <w:rFonts w:ascii="Times New Roman"/>
          <w:b w:val="false"/>
          <w:i w:val="false"/>
          <w:color w:val="000000"/>
          <w:sz w:val="28"/>
        </w:rPr>
        <w:t xml:space="preserve">
      Постановление о приостановлении временного ограничения на выезд подписывается руководителем налогового органа или его заместителем и подлежит санкционированию судом в порядке, установленном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3160"/>
    <w:bookmarkStart w:name="z3362" w:id="3161"/>
    <w:p>
      <w:pPr>
        <w:spacing w:after="0"/>
        <w:ind w:left="0"/>
        <w:jc w:val="both"/>
      </w:pPr>
      <w:r>
        <w:rPr>
          <w:rFonts w:ascii="Times New Roman"/>
          <w:b w:val="false"/>
          <w:i w:val="false"/>
          <w:color w:val="000000"/>
          <w:sz w:val="28"/>
        </w:rPr>
        <w:t xml:space="preserve">
      5.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отмена временного ограничения на выезд осуществляется налоговым органом путем вынесения постановления об отмене временного ограничения на выезд в течение одного рабочего дня, в котором:</w:t>
      </w:r>
    </w:p>
    <w:bookmarkEnd w:id="3161"/>
    <w:bookmarkStart w:name="z3363" w:id="3162"/>
    <w:p>
      <w:pPr>
        <w:spacing w:after="0"/>
        <w:ind w:left="0"/>
        <w:jc w:val="both"/>
      </w:pPr>
      <w:r>
        <w:rPr>
          <w:rFonts w:ascii="Times New Roman"/>
          <w:b w:val="false"/>
          <w:i w:val="false"/>
          <w:color w:val="000000"/>
          <w:sz w:val="28"/>
        </w:rPr>
        <w:t>
      1) погашена налоговая задолженность и (или) установлено отсутствие налоговой задолженности;</w:t>
      </w:r>
    </w:p>
    <w:bookmarkEnd w:id="3162"/>
    <w:bookmarkStart w:name="z3364" w:id="3163"/>
    <w:p>
      <w:pPr>
        <w:spacing w:after="0"/>
        <w:ind w:left="0"/>
        <w:jc w:val="both"/>
      </w:pPr>
      <w:r>
        <w:rPr>
          <w:rFonts w:ascii="Times New Roman"/>
          <w:b w:val="false"/>
          <w:i w:val="false"/>
          <w:color w:val="000000"/>
          <w:sz w:val="28"/>
        </w:rPr>
        <w:t>
      2) прекращено налоговое обязательство.</w:t>
      </w:r>
    </w:p>
    <w:bookmarkEnd w:id="3163"/>
    <w:bookmarkStart w:name="z3365" w:id="3164"/>
    <w:p>
      <w:pPr>
        <w:spacing w:after="0"/>
        <w:ind w:left="0"/>
        <w:jc w:val="both"/>
      </w:pPr>
      <w:r>
        <w:rPr>
          <w:rFonts w:ascii="Times New Roman"/>
          <w:b w:val="false"/>
          <w:i w:val="false"/>
          <w:color w:val="000000"/>
          <w:sz w:val="28"/>
        </w:rPr>
        <w:t xml:space="preserve">
      Постановление об отмене временного ограничения на выезд подписывается руководителем налогового органа или его заместителем и подлежит санкционированию судом в порядке, установленном </w:t>
      </w:r>
      <w:r>
        <w:rPr>
          <w:rFonts w:ascii="Times New Roman"/>
          <w:b w:val="false"/>
          <w:i w:val="false"/>
          <w:color w:val="000000"/>
          <w:sz w:val="28"/>
        </w:rPr>
        <w:t>Гражданским процессуальным кодексом</w:t>
      </w:r>
      <w:r>
        <w:rPr>
          <w:rFonts w:ascii="Times New Roman"/>
          <w:b w:val="false"/>
          <w:i w:val="false"/>
          <w:color w:val="000000"/>
          <w:sz w:val="28"/>
        </w:rPr>
        <w:t xml:space="preserve"> Республики Казахстан.</w:t>
      </w:r>
    </w:p>
    <w:bookmarkEnd w:id="3164"/>
    <w:bookmarkStart w:name="z3366" w:id="3165"/>
    <w:p>
      <w:pPr>
        <w:spacing w:after="0"/>
        <w:ind w:left="0"/>
        <w:jc w:val="both"/>
      </w:pPr>
      <w:r>
        <w:rPr>
          <w:rFonts w:ascii="Times New Roman"/>
          <w:b w:val="false"/>
          <w:i w:val="false"/>
          <w:color w:val="000000"/>
          <w:sz w:val="28"/>
        </w:rPr>
        <w:t>
      6. Постановления о временном ограничении на выезд, о приостановлении временного ограничения на выезд и (или) об отмене временного ограничения на выезд направляются посредством информационной системы налогового органа в информационную систему Комитета национальной безопасности Республики Казахстан.</w:t>
      </w:r>
    </w:p>
    <w:bookmarkEnd w:id="3165"/>
    <w:bookmarkStart w:name="z3367" w:id="3166"/>
    <w:p>
      <w:pPr>
        <w:spacing w:after="0"/>
        <w:ind w:left="0"/>
        <w:jc w:val="both"/>
      </w:pPr>
      <w:r>
        <w:rPr>
          <w:rFonts w:ascii="Times New Roman"/>
          <w:b w:val="false"/>
          <w:i w:val="false"/>
          <w:color w:val="000000"/>
          <w:sz w:val="28"/>
        </w:rPr>
        <w:t>
      Постановления о временном ограничении на выезд, о приостановлении временного ограничения на выезд и (или) об отмене временного ограничения на выезд подлежат немедленному исполнению.</w:t>
      </w:r>
    </w:p>
    <w:bookmarkEnd w:id="3166"/>
    <w:p>
      <w:pPr>
        <w:spacing w:after="0"/>
        <w:ind w:left="0"/>
        <w:jc w:val="both"/>
      </w:pPr>
      <w:r>
        <w:rPr>
          <w:rFonts w:ascii="Times New Roman"/>
          <w:b/>
          <w:i w:val="false"/>
          <w:color w:val="000000"/>
          <w:sz w:val="28"/>
        </w:rPr>
        <w:t>Статья 190. Взыскание налоговой задолженности физического лица</w:t>
      </w:r>
    </w:p>
    <w:bookmarkStart w:name="z3369" w:id="3167"/>
    <w:p>
      <w:pPr>
        <w:spacing w:after="0"/>
        <w:ind w:left="0"/>
        <w:jc w:val="both"/>
      </w:pPr>
      <w:r>
        <w:rPr>
          <w:rFonts w:ascii="Times New Roman"/>
          <w:b w:val="false"/>
          <w:i w:val="false"/>
          <w:color w:val="000000"/>
          <w:sz w:val="28"/>
        </w:rPr>
        <w:t>
      1. Взыскание налоговой задолженности физического лица осуществляется налоговым органом при непогашении налоговой задолженности в размере более 1-кратного месячного расчетного показателя, действующего на 1 января соответствующего финансового года.</w:t>
      </w:r>
    </w:p>
    <w:bookmarkEnd w:id="3167"/>
    <w:bookmarkStart w:name="z3370" w:id="3168"/>
    <w:p>
      <w:pPr>
        <w:spacing w:after="0"/>
        <w:ind w:left="0"/>
        <w:jc w:val="both"/>
      </w:pPr>
      <w:r>
        <w:rPr>
          <w:rFonts w:ascii="Times New Roman"/>
          <w:b w:val="false"/>
          <w:i w:val="false"/>
          <w:color w:val="000000"/>
          <w:sz w:val="28"/>
        </w:rPr>
        <w:t>
      Под налоговой задолженностью физического лица понимается также налоговая задолженность физического лица, состоящего на регистрационном учете индивидуального предпринимателя, или лица, занимающегося частной практикой, по налоговым обязательствам, не связанным с осуществлением предпринимательской деятельности и частной практики.</w:t>
      </w:r>
    </w:p>
    <w:bookmarkEnd w:id="3168"/>
    <w:bookmarkStart w:name="z3371" w:id="3169"/>
    <w:p>
      <w:pPr>
        <w:spacing w:after="0"/>
        <w:ind w:left="0"/>
        <w:jc w:val="both"/>
      </w:pPr>
      <w:r>
        <w:rPr>
          <w:rFonts w:ascii="Times New Roman"/>
          <w:b w:val="false"/>
          <w:i w:val="false"/>
          <w:color w:val="000000"/>
          <w:sz w:val="28"/>
        </w:rPr>
        <w:t>
      2. Налоговый орган выносит налоговый приказ о взыскании задолженности физического лица (далее в целях настоящей статьи – налоговый приказ) после истечения срока исполнения уведомления о погашении налоговой задолженности физического лица.</w:t>
      </w:r>
    </w:p>
    <w:bookmarkEnd w:id="3169"/>
    <w:bookmarkStart w:name="z3372" w:id="3170"/>
    <w:p>
      <w:pPr>
        <w:spacing w:after="0"/>
        <w:ind w:left="0"/>
        <w:jc w:val="both"/>
      </w:pPr>
      <w:r>
        <w:rPr>
          <w:rFonts w:ascii="Times New Roman"/>
          <w:b w:val="false"/>
          <w:i w:val="false"/>
          <w:color w:val="000000"/>
          <w:sz w:val="28"/>
        </w:rPr>
        <w:t>
      Срок исполнения налогового приказа составляет пять рабочих дней, следующих за днем его вручения.</w:t>
      </w:r>
    </w:p>
    <w:bookmarkEnd w:id="3170"/>
    <w:bookmarkStart w:name="z3373" w:id="3171"/>
    <w:p>
      <w:pPr>
        <w:spacing w:after="0"/>
        <w:ind w:left="0"/>
        <w:jc w:val="both"/>
      </w:pPr>
      <w:r>
        <w:rPr>
          <w:rFonts w:ascii="Times New Roman"/>
          <w:b w:val="false"/>
          <w:i w:val="false"/>
          <w:color w:val="000000"/>
          <w:sz w:val="28"/>
        </w:rPr>
        <w:t>
      3. При неисполнении налогового приказа физическим лицом налоговый орган направляет налоговый приказ в соответствующие органы юстиции по территориальности либо региональную палату частных судебных исполнителей для принудительного исполнения в порядке, определенном законодательством Республики Казахстан об исполнительном производстве и статусе судебных исполнителей.</w:t>
      </w:r>
    </w:p>
    <w:bookmarkEnd w:id="3171"/>
    <w:bookmarkStart w:name="z3374" w:id="3172"/>
    <w:p>
      <w:pPr>
        <w:spacing w:after="0"/>
        <w:ind w:left="0"/>
        <w:jc w:val="both"/>
      </w:pPr>
      <w:r>
        <w:rPr>
          <w:rFonts w:ascii="Times New Roman"/>
          <w:b w:val="false"/>
          <w:i w:val="false"/>
          <w:color w:val="000000"/>
          <w:sz w:val="28"/>
        </w:rPr>
        <w:t>
      4. Налоговый приказ отменяется в случаях:</w:t>
      </w:r>
    </w:p>
    <w:bookmarkEnd w:id="3172"/>
    <w:bookmarkStart w:name="z3375" w:id="3173"/>
    <w:p>
      <w:pPr>
        <w:spacing w:after="0"/>
        <w:ind w:left="0"/>
        <w:jc w:val="both"/>
      </w:pPr>
      <w:r>
        <w:rPr>
          <w:rFonts w:ascii="Times New Roman"/>
          <w:b w:val="false"/>
          <w:i w:val="false"/>
          <w:color w:val="000000"/>
          <w:sz w:val="28"/>
        </w:rPr>
        <w:t>
      1) погашения физическим лицом налоговой задолженности;</w:t>
      </w:r>
    </w:p>
    <w:bookmarkEnd w:id="3173"/>
    <w:bookmarkStart w:name="z3376" w:id="3174"/>
    <w:p>
      <w:pPr>
        <w:spacing w:after="0"/>
        <w:ind w:left="0"/>
        <w:jc w:val="both"/>
      </w:pPr>
      <w:r>
        <w:rPr>
          <w:rFonts w:ascii="Times New Roman"/>
          <w:b w:val="false"/>
          <w:i w:val="false"/>
          <w:color w:val="000000"/>
          <w:sz w:val="28"/>
        </w:rPr>
        <w:t>
      2) нарушения порядка вынесения налогового приказа;</w:t>
      </w:r>
    </w:p>
    <w:bookmarkEnd w:id="3174"/>
    <w:bookmarkStart w:name="z3377" w:id="3175"/>
    <w:p>
      <w:pPr>
        <w:spacing w:after="0"/>
        <w:ind w:left="0"/>
        <w:jc w:val="both"/>
      </w:pPr>
      <w:r>
        <w:rPr>
          <w:rFonts w:ascii="Times New Roman"/>
          <w:b w:val="false"/>
          <w:i w:val="false"/>
          <w:color w:val="000000"/>
          <w:sz w:val="28"/>
        </w:rPr>
        <w:t xml:space="preserve">
      3) применения в отношении физического лица процедуры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3175"/>
    <w:bookmarkStart w:name="z3378" w:id="3176"/>
    <w:p>
      <w:pPr>
        <w:spacing w:after="0"/>
        <w:ind w:left="0"/>
        <w:jc w:val="both"/>
      </w:pPr>
      <w:r>
        <w:rPr>
          <w:rFonts w:ascii="Times New Roman"/>
          <w:b w:val="false"/>
          <w:i w:val="false"/>
          <w:color w:val="000000"/>
          <w:sz w:val="28"/>
        </w:rPr>
        <w:t xml:space="preserve">
      4) применения в отношении физического лица процедуры восстановления платежеспособности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3176"/>
    <w:bookmarkStart w:name="z3379" w:id="3177"/>
    <w:p>
      <w:pPr>
        <w:spacing w:after="0"/>
        <w:ind w:left="0"/>
        <w:jc w:val="left"/>
      </w:pPr>
      <w:r>
        <w:rPr>
          <w:rFonts w:ascii="Times New Roman"/>
          <w:b/>
          <w:i w:val="false"/>
          <w:color w:val="000000"/>
        </w:rPr>
        <w:t xml:space="preserve"> Глава 18. ПОРЯДОК ОБЖАЛОВАНИЯ УВЕДОМЛЕНИЯ О РЕЗУЛЬТАТАХ НАЛОГОВОЙ ПРОВЕРКИ И ДЕЙСТВИЙ (БЕЗДЕЙСТВИЯ) ДОЛЖНОСТНЫХ ЛИЦ НАЛОГОВЫХ ОРГАНОВ</w:t>
      </w:r>
    </w:p>
    <w:bookmarkEnd w:id="3177"/>
    <w:p>
      <w:pPr>
        <w:spacing w:after="0"/>
        <w:ind w:left="0"/>
        <w:jc w:val="both"/>
      </w:pPr>
      <w:r>
        <w:rPr>
          <w:rFonts w:ascii="Times New Roman"/>
          <w:b/>
          <w:i w:val="false"/>
          <w:color w:val="000000"/>
          <w:sz w:val="28"/>
        </w:rPr>
        <w:t>Статья 191. Общие положения по обжалованию уведомления о результатах налоговой проверки и действий (бездействия) должностных лиц налоговых органов</w:t>
      </w:r>
    </w:p>
    <w:bookmarkStart w:name="z3381" w:id="3178"/>
    <w:p>
      <w:pPr>
        <w:spacing w:after="0"/>
        <w:ind w:left="0"/>
        <w:jc w:val="both"/>
      </w:pPr>
      <w:r>
        <w:rPr>
          <w:rFonts w:ascii="Times New Roman"/>
          <w:b w:val="false"/>
          <w:i w:val="false"/>
          <w:color w:val="000000"/>
          <w:sz w:val="28"/>
        </w:rPr>
        <w:t xml:space="preserve">
      1. Обжалование уведомления о результатах налоговой проверки и действий (бездействия) должностных лиц налогового органа в суде производится в порядке, предусмотренном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bookmarkEnd w:id="3178"/>
    <w:bookmarkStart w:name="z3382" w:id="3179"/>
    <w:p>
      <w:pPr>
        <w:spacing w:after="0"/>
        <w:ind w:left="0"/>
        <w:jc w:val="both"/>
      </w:pPr>
      <w:r>
        <w:rPr>
          <w:rFonts w:ascii="Times New Roman"/>
          <w:b w:val="false"/>
          <w:i w:val="false"/>
          <w:color w:val="000000"/>
          <w:sz w:val="28"/>
        </w:rPr>
        <w:t xml:space="preserve">
      2. Обжалование уведомления о результатах налоговой проверки в уполномоченном органе производится в порядке, определенном </w:t>
      </w:r>
      <w:r>
        <w:rPr>
          <w:rFonts w:ascii="Times New Roman"/>
          <w:b w:val="false"/>
          <w:i w:val="false"/>
          <w:color w:val="000000"/>
          <w:sz w:val="28"/>
        </w:rPr>
        <w:t>параграфом 1</w:t>
      </w:r>
      <w:r>
        <w:rPr>
          <w:rFonts w:ascii="Times New Roman"/>
          <w:b w:val="false"/>
          <w:i w:val="false"/>
          <w:color w:val="000000"/>
          <w:sz w:val="28"/>
        </w:rPr>
        <w:t xml:space="preserve"> настоящей главы.</w:t>
      </w:r>
    </w:p>
    <w:bookmarkEnd w:id="3179"/>
    <w:bookmarkStart w:name="z3383" w:id="3180"/>
    <w:p>
      <w:pPr>
        <w:spacing w:after="0"/>
        <w:ind w:left="0"/>
        <w:jc w:val="both"/>
      </w:pPr>
      <w:r>
        <w:rPr>
          <w:rFonts w:ascii="Times New Roman"/>
          <w:b w:val="false"/>
          <w:i w:val="false"/>
          <w:color w:val="000000"/>
          <w:sz w:val="28"/>
        </w:rPr>
        <w:t xml:space="preserve">
      Подача и рассмотрение жалобы на уведомление о результатах налоговой проверки производятся в порядке, определенном </w:t>
      </w:r>
      <w:r>
        <w:rPr>
          <w:rFonts w:ascii="Times New Roman"/>
          <w:b w:val="false"/>
          <w:i w:val="false"/>
          <w:color w:val="000000"/>
          <w:sz w:val="28"/>
        </w:rPr>
        <w:t>статьями 192</w:t>
      </w:r>
      <w:r>
        <w:rPr>
          <w:rFonts w:ascii="Times New Roman"/>
          <w:b w:val="false"/>
          <w:i w:val="false"/>
          <w:color w:val="000000"/>
          <w:sz w:val="28"/>
        </w:rPr>
        <w:t xml:space="preserve"> – </w:t>
      </w:r>
      <w:r>
        <w:rPr>
          <w:rFonts w:ascii="Times New Roman"/>
          <w:b w:val="false"/>
          <w:i w:val="false"/>
          <w:color w:val="000000"/>
          <w:sz w:val="28"/>
        </w:rPr>
        <w:t>198</w:t>
      </w:r>
      <w:r>
        <w:rPr>
          <w:rFonts w:ascii="Times New Roman"/>
          <w:b w:val="false"/>
          <w:i w:val="false"/>
          <w:color w:val="000000"/>
          <w:sz w:val="28"/>
        </w:rPr>
        <w:t xml:space="preserve"> настоящего Кодекса.</w:t>
      </w:r>
    </w:p>
    <w:bookmarkEnd w:id="3180"/>
    <w:bookmarkStart w:name="z3384" w:id="3181"/>
    <w:p>
      <w:pPr>
        <w:spacing w:after="0"/>
        <w:ind w:left="0"/>
        <w:jc w:val="both"/>
      </w:pPr>
      <w:r>
        <w:rPr>
          <w:rFonts w:ascii="Times New Roman"/>
          <w:b w:val="false"/>
          <w:i w:val="false"/>
          <w:color w:val="000000"/>
          <w:sz w:val="28"/>
        </w:rPr>
        <w:t>
      3. Подача жалобы (заявления) налогоплательщиком (налоговым агентом) в уполномоченный орган или суд приостанавливает исполнение уведомления о результатах налоговой проверки в обжалуемой части.</w:t>
      </w:r>
    </w:p>
    <w:bookmarkEnd w:id="3181"/>
    <w:bookmarkStart w:name="z3385" w:id="3182"/>
    <w:p>
      <w:pPr>
        <w:spacing w:after="0"/>
        <w:ind w:left="0"/>
        <w:jc w:val="both"/>
      </w:pPr>
      <w:r>
        <w:rPr>
          <w:rFonts w:ascii="Times New Roman"/>
          <w:b w:val="false"/>
          <w:i w:val="false"/>
          <w:color w:val="000000"/>
          <w:sz w:val="28"/>
        </w:rPr>
        <w:t>
      В случае подачи налогоплательщиком (налоговым агентом):</w:t>
      </w:r>
    </w:p>
    <w:bookmarkEnd w:id="3182"/>
    <w:bookmarkStart w:name="z3386" w:id="3183"/>
    <w:p>
      <w:pPr>
        <w:spacing w:after="0"/>
        <w:ind w:left="0"/>
        <w:jc w:val="both"/>
      </w:pPr>
      <w:r>
        <w:rPr>
          <w:rFonts w:ascii="Times New Roman"/>
          <w:b w:val="false"/>
          <w:i w:val="false"/>
          <w:color w:val="000000"/>
          <w:sz w:val="28"/>
        </w:rPr>
        <w:t>
      1) жалобы в уполномоченный орган исполнение уведомления о результатах налоговой проверки в обжалуемой части приостанавливается до вынесения решения по жалобе;</w:t>
      </w:r>
    </w:p>
    <w:bookmarkEnd w:id="3183"/>
    <w:bookmarkStart w:name="z3387" w:id="3184"/>
    <w:p>
      <w:pPr>
        <w:spacing w:after="0"/>
        <w:ind w:left="0"/>
        <w:jc w:val="both"/>
      </w:pPr>
      <w:r>
        <w:rPr>
          <w:rFonts w:ascii="Times New Roman"/>
          <w:b w:val="false"/>
          <w:i w:val="false"/>
          <w:color w:val="000000"/>
          <w:sz w:val="28"/>
        </w:rPr>
        <w:t>
      2) иска в суд исполнение уведомления о результатах налоговой проверки в обжалуемой части приостанавливается со дня принятия судом административного дела к производству до вступления в законную силу судебного акта.</w:t>
      </w:r>
    </w:p>
    <w:bookmarkEnd w:id="3184"/>
    <w:bookmarkStart w:name="z3388" w:id="3185"/>
    <w:p>
      <w:pPr>
        <w:spacing w:after="0"/>
        <w:ind w:left="0"/>
        <w:jc w:val="left"/>
      </w:pPr>
      <w:r>
        <w:rPr>
          <w:rFonts w:ascii="Times New Roman"/>
          <w:b/>
          <w:i w:val="false"/>
          <w:color w:val="000000"/>
        </w:rPr>
        <w:t xml:space="preserve"> Параграф 1. Порядок обжалования уведомления о результатах налоговой проверки</w:t>
      </w:r>
    </w:p>
    <w:bookmarkEnd w:id="3185"/>
    <w:p>
      <w:pPr>
        <w:spacing w:after="0"/>
        <w:ind w:left="0"/>
        <w:jc w:val="both"/>
      </w:pPr>
      <w:r>
        <w:rPr>
          <w:rFonts w:ascii="Times New Roman"/>
          <w:b/>
          <w:i w:val="false"/>
          <w:color w:val="000000"/>
          <w:sz w:val="28"/>
        </w:rPr>
        <w:t>Статья 192. Порядок подачи жалобы налогоплательщиком (налоговым агентом)</w:t>
      </w:r>
    </w:p>
    <w:bookmarkStart w:name="z3390" w:id="3186"/>
    <w:p>
      <w:pPr>
        <w:spacing w:after="0"/>
        <w:ind w:left="0"/>
        <w:jc w:val="both"/>
      </w:pPr>
      <w:r>
        <w:rPr>
          <w:rFonts w:ascii="Times New Roman"/>
          <w:b w:val="false"/>
          <w:i w:val="false"/>
          <w:color w:val="000000"/>
          <w:sz w:val="28"/>
        </w:rPr>
        <w:t>
      1. Жалоба налогоплательщика (налогового агента) на уведомление о результатах налоговой проверки подается в уполномоченный орган в течение тридцати рабочих дней, следующих за днем вручения налогоплательщику (налоговому агенту) уведомления о результатах налоговой проверки.</w:t>
      </w:r>
    </w:p>
    <w:bookmarkEnd w:id="3186"/>
    <w:bookmarkStart w:name="z3391" w:id="3187"/>
    <w:p>
      <w:pPr>
        <w:spacing w:after="0"/>
        <w:ind w:left="0"/>
        <w:jc w:val="both"/>
      </w:pPr>
      <w:r>
        <w:rPr>
          <w:rFonts w:ascii="Times New Roman"/>
          <w:b w:val="false"/>
          <w:i w:val="false"/>
          <w:color w:val="000000"/>
          <w:sz w:val="28"/>
        </w:rPr>
        <w:t>
      При этом копия жалобы должна быть представлена налогоплательщиком (налоговым агентом) в налоговые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w:t>
      </w:r>
    </w:p>
    <w:bookmarkEnd w:id="3187"/>
    <w:bookmarkStart w:name="z3392" w:id="3188"/>
    <w:p>
      <w:pPr>
        <w:spacing w:after="0"/>
        <w:ind w:left="0"/>
        <w:jc w:val="both"/>
      </w:pPr>
      <w:r>
        <w:rPr>
          <w:rFonts w:ascii="Times New Roman"/>
          <w:b w:val="false"/>
          <w:i w:val="false"/>
          <w:color w:val="000000"/>
          <w:sz w:val="28"/>
        </w:rPr>
        <w:t>
      Датой подачи жалобы в уполномоченный орган в зависимости от способа ее подачи являются:</w:t>
      </w:r>
    </w:p>
    <w:bookmarkEnd w:id="3188"/>
    <w:bookmarkStart w:name="z3393" w:id="3189"/>
    <w:p>
      <w:pPr>
        <w:spacing w:after="0"/>
        <w:ind w:left="0"/>
        <w:jc w:val="both"/>
      </w:pPr>
      <w:r>
        <w:rPr>
          <w:rFonts w:ascii="Times New Roman"/>
          <w:b w:val="false"/>
          <w:i w:val="false"/>
          <w:color w:val="000000"/>
          <w:sz w:val="28"/>
        </w:rPr>
        <w:t>
      1) в явочном порядке – дата регистрации жалобы уполномоченным органом;</w:t>
      </w:r>
    </w:p>
    <w:bookmarkEnd w:id="3189"/>
    <w:bookmarkStart w:name="z3394" w:id="3190"/>
    <w:p>
      <w:pPr>
        <w:spacing w:after="0"/>
        <w:ind w:left="0"/>
        <w:jc w:val="both"/>
      </w:pPr>
      <w:r>
        <w:rPr>
          <w:rFonts w:ascii="Times New Roman"/>
          <w:b w:val="false"/>
          <w:i w:val="false"/>
          <w:color w:val="000000"/>
          <w:sz w:val="28"/>
        </w:rPr>
        <w:t>
      2) посредством почтовой или иной организацией связи – дата отметки о приеме почтовой или иной организацией связи.</w:t>
      </w:r>
    </w:p>
    <w:bookmarkEnd w:id="3190"/>
    <w:bookmarkStart w:name="z3395" w:id="3191"/>
    <w:p>
      <w:pPr>
        <w:spacing w:after="0"/>
        <w:ind w:left="0"/>
        <w:jc w:val="both"/>
      </w:pPr>
      <w:r>
        <w:rPr>
          <w:rFonts w:ascii="Times New Roman"/>
          <w:b w:val="false"/>
          <w:i w:val="false"/>
          <w:color w:val="000000"/>
          <w:sz w:val="28"/>
        </w:rPr>
        <w:t>
      3) электронным способом – дата отправки через веб-портал.</w:t>
      </w:r>
    </w:p>
    <w:bookmarkEnd w:id="3191"/>
    <w:bookmarkStart w:name="z3396" w:id="3192"/>
    <w:p>
      <w:pPr>
        <w:spacing w:after="0"/>
        <w:ind w:left="0"/>
        <w:jc w:val="both"/>
      </w:pPr>
      <w:r>
        <w:rPr>
          <w:rFonts w:ascii="Times New Roman"/>
          <w:b w:val="false"/>
          <w:i w:val="false"/>
          <w:color w:val="000000"/>
          <w:sz w:val="28"/>
        </w:rPr>
        <w:t xml:space="preserve">
      2. В случае пропуска по уважительной причине срока, установленного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этот срок по ходатайству налогоплательщика (налогового агента), подающего жалобу, может быть восстановлен уполномоченным органом, рассматривающим жалобу.</w:t>
      </w:r>
    </w:p>
    <w:bookmarkEnd w:id="3192"/>
    <w:bookmarkStart w:name="z3397" w:id="3193"/>
    <w:p>
      <w:pPr>
        <w:spacing w:after="0"/>
        <w:ind w:left="0"/>
        <w:jc w:val="both"/>
      </w:pPr>
      <w:r>
        <w:rPr>
          <w:rFonts w:ascii="Times New Roman"/>
          <w:b w:val="false"/>
          <w:i w:val="false"/>
          <w:color w:val="000000"/>
          <w:sz w:val="28"/>
        </w:rPr>
        <w:t>
      3. В целях восстановления пропущенного срока подачи жалобы уполномоченным органом в качестве уважительной причины признается временная нетрудоспособность физического лица, в отношении которого проведена налоговая проверка, а также руководителя и (или) главного бухгалтера (при его наличии) налогоплательщика (налогового агента).</w:t>
      </w:r>
    </w:p>
    <w:bookmarkEnd w:id="3193"/>
    <w:bookmarkStart w:name="z3398" w:id="3194"/>
    <w:p>
      <w:pPr>
        <w:spacing w:after="0"/>
        <w:ind w:left="0"/>
        <w:jc w:val="both"/>
      </w:pPr>
      <w:r>
        <w:rPr>
          <w:rFonts w:ascii="Times New Roman"/>
          <w:b w:val="false"/>
          <w:i w:val="false"/>
          <w:color w:val="000000"/>
          <w:sz w:val="28"/>
        </w:rPr>
        <w:t>
      Положения настоящего пункта применяются к физическим лицам, в отношении которых проведена налоговая проверка, а также к налогоплательщикам (налоговым агентам), организационная структура которых не предусматривает наличия лиц, замещающих вышеуказанных лиц во время их отсутствия.</w:t>
      </w:r>
    </w:p>
    <w:bookmarkEnd w:id="3194"/>
    <w:bookmarkStart w:name="z3399" w:id="3195"/>
    <w:p>
      <w:pPr>
        <w:spacing w:after="0"/>
        <w:ind w:left="0"/>
        <w:jc w:val="both"/>
      </w:pPr>
      <w:r>
        <w:rPr>
          <w:rFonts w:ascii="Times New Roman"/>
          <w:b w:val="false"/>
          <w:i w:val="false"/>
          <w:color w:val="000000"/>
          <w:sz w:val="28"/>
        </w:rPr>
        <w:t>
      При этом налогоплательщиком (налоговым агентом) к ходатайству о восстановлении пропущенного срока подачи жалобы должны быть приложены документ, подтверждающий период временной нетрудоспособности лиц, указанных в части первой настоящего пункта, и документ, устанавливающий организационную структуру такого налогоплательщика (налогового агента).</w:t>
      </w:r>
    </w:p>
    <w:bookmarkEnd w:id="3195"/>
    <w:bookmarkStart w:name="z3400" w:id="3196"/>
    <w:p>
      <w:pPr>
        <w:spacing w:after="0"/>
        <w:ind w:left="0"/>
        <w:jc w:val="both"/>
      </w:pPr>
      <w:r>
        <w:rPr>
          <w:rFonts w:ascii="Times New Roman"/>
          <w:b w:val="false"/>
          <w:i w:val="false"/>
          <w:color w:val="000000"/>
          <w:sz w:val="28"/>
        </w:rPr>
        <w:t xml:space="preserve">
      4. Ходатайство налогоплательщика (налогового агента) о восстановлении пропущенного срока подачи жалобы удовлетворяется уполномоченным органом при условии, что налогоплательщиком (налоговым агентом) жалоба и ходатайство поданы не позднее десяти рабочих дней со дня окончания периода временной нетрудоспособности лиц, указанных в части первой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3196"/>
    <w:bookmarkStart w:name="z3401" w:id="3197"/>
    <w:p>
      <w:pPr>
        <w:spacing w:after="0"/>
        <w:ind w:left="0"/>
        <w:jc w:val="both"/>
      </w:pPr>
      <w:r>
        <w:rPr>
          <w:rFonts w:ascii="Times New Roman"/>
          <w:b w:val="false"/>
          <w:i w:val="false"/>
          <w:color w:val="000000"/>
          <w:sz w:val="28"/>
        </w:rPr>
        <w:t>
      5. Налогоплательщик (налоговый агент), подавший жалобу в уполномоченный орган, до принятия решения по этой жалобе вправе ее отозвать на основании своего заявления на бумажном носителе или в форме электронного документа, за исключением случая, установленного частью третьей настоящего пункта.</w:t>
      </w:r>
    </w:p>
    <w:bookmarkEnd w:id="3197"/>
    <w:bookmarkStart w:name="z3402" w:id="3198"/>
    <w:p>
      <w:pPr>
        <w:spacing w:after="0"/>
        <w:ind w:left="0"/>
        <w:jc w:val="both"/>
      </w:pPr>
      <w:r>
        <w:rPr>
          <w:rFonts w:ascii="Times New Roman"/>
          <w:b w:val="false"/>
          <w:i w:val="false"/>
          <w:color w:val="000000"/>
          <w:sz w:val="28"/>
        </w:rPr>
        <w:t xml:space="preserve">
      Отзыв жалобы налогоплательщика (налогового агента) не лишает его права на подачу повторной жалобы при условии соблюдения сроков, установленных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3198"/>
    <w:bookmarkStart w:name="z3403" w:id="3199"/>
    <w:p>
      <w:pPr>
        <w:spacing w:after="0"/>
        <w:ind w:left="0"/>
        <w:jc w:val="both"/>
      </w:pPr>
      <w:r>
        <w:rPr>
          <w:rFonts w:ascii="Times New Roman"/>
          <w:b w:val="false"/>
          <w:i w:val="false"/>
          <w:color w:val="000000"/>
          <w:sz w:val="28"/>
        </w:rPr>
        <w:t>
      Налогоплательщик (налоговый агент) не вправе производить отзыв жалобы в период с даты назначения уполномоченным органом при рассмотрении жалобы тематической налоговой проверки до даты ее завершения.</w:t>
      </w:r>
    </w:p>
    <w:bookmarkEnd w:id="3199"/>
    <w:p>
      <w:pPr>
        <w:spacing w:after="0"/>
        <w:ind w:left="0"/>
        <w:jc w:val="both"/>
      </w:pPr>
      <w:r>
        <w:rPr>
          <w:rFonts w:ascii="Times New Roman"/>
          <w:b/>
          <w:i w:val="false"/>
          <w:color w:val="000000"/>
          <w:sz w:val="28"/>
        </w:rPr>
        <w:t>Статья 193. Форма и содержание жалобы налогоплательщика (налогового агента)</w:t>
      </w:r>
    </w:p>
    <w:bookmarkStart w:name="z3405" w:id="3200"/>
    <w:p>
      <w:pPr>
        <w:spacing w:after="0"/>
        <w:ind w:left="0"/>
        <w:jc w:val="both"/>
      </w:pPr>
      <w:r>
        <w:rPr>
          <w:rFonts w:ascii="Times New Roman"/>
          <w:b w:val="false"/>
          <w:i w:val="false"/>
          <w:color w:val="000000"/>
          <w:sz w:val="28"/>
        </w:rPr>
        <w:t>
      1. Жалоба налогоплательщика (налогового агента) подается на бумажном и (или) электронном носителях.</w:t>
      </w:r>
    </w:p>
    <w:bookmarkEnd w:id="3200"/>
    <w:bookmarkStart w:name="z3406" w:id="3201"/>
    <w:p>
      <w:pPr>
        <w:spacing w:after="0"/>
        <w:ind w:left="0"/>
        <w:jc w:val="both"/>
      </w:pPr>
      <w:r>
        <w:rPr>
          <w:rFonts w:ascii="Times New Roman"/>
          <w:b w:val="false"/>
          <w:i w:val="false"/>
          <w:color w:val="000000"/>
          <w:sz w:val="28"/>
        </w:rPr>
        <w:t>
      2. В жалобе должны быть указаны:</w:t>
      </w:r>
    </w:p>
    <w:bookmarkEnd w:id="3201"/>
    <w:bookmarkStart w:name="z3407" w:id="3202"/>
    <w:p>
      <w:pPr>
        <w:spacing w:after="0"/>
        <w:ind w:left="0"/>
        <w:jc w:val="both"/>
      </w:pPr>
      <w:r>
        <w:rPr>
          <w:rFonts w:ascii="Times New Roman"/>
          <w:b w:val="false"/>
          <w:i w:val="false"/>
          <w:color w:val="000000"/>
          <w:sz w:val="28"/>
        </w:rPr>
        <w:t>
      1) наименование уполномоченного органа, в который подается жалоба;</w:t>
      </w:r>
    </w:p>
    <w:bookmarkEnd w:id="3202"/>
    <w:bookmarkStart w:name="z3408" w:id="3203"/>
    <w:p>
      <w:pPr>
        <w:spacing w:after="0"/>
        <w:ind w:left="0"/>
        <w:jc w:val="both"/>
      </w:pPr>
      <w:r>
        <w:rPr>
          <w:rFonts w:ascii="Times New Roman"/>
          <w:b w:val="false"/>
          <w:i w:val="false"/>
          <w:color w:val="000000"/>
          <w:sz w:val="28"/>
        </w:rPr>
        <w:t xml:space="preserve">
      2) фамилия, имя и отчество либо полное наименование налогоплательщика (налогового агента), подающего жалобу, его место нахождения; </w:t>
      </w:r>
    </w:p>
    <w:bookmarkEnd w:id="3203"/>
    <w:bookmarkStart w:name="z3409" w:id="3204"/>
    <w:p>
      <w:pPr>
        <w:spacing w:after="0"/>
        <w:ind w:left="0"/>
        <w:jc w:val="both"/>
      </w:pPr>
      <w:r>
        <w:rPr>
          <w:rFonts w:ascii="Times New Roman"/>
          <w:b w:val="false"/>
          <w:i w:val="false"/>
          <w:color w:val="000000"/>
          <w:sz w:val="28"/>
        </w:rPr>
        <w:t>
      3) идентификационный номер налогоплательщика (налогового агента), подающего жалобу;</w:t>
      </w:r>
    </w:p>
    <w:bookmarkEnd w:id="3204"/>
    <w:bookmarkStart w:name="z3410" w:id="3205"/>
    <w:p>
      <w:pPr>
        <w:spacing w:after="0"/>
        <w:ind w:left="0"/>
        <w:jc w:val="both"/>
      </w:pPr>
      <w:r>
        <w:rPr>
          <w:rFonts w:ascii="Times New Roman"/>
          <w:b w:val="false"/>
          <w:i w:val="false"/>
          <w:color w:val="000000"/>
          <w:sz w:val="28"/>
        </w:rPr>
        <w:t>
      4) наименование налогового органа, проводившего налоговую проверку;</w:t>
      </w:r>
    </w:p>
    <w:bookmarkEnd w:id="3205"/>
    <w:bookmarkStart w:name="z3411" w:id="3206"/>
    <w:p>
      <w:pPr>
        <w:spacing w:after="0"/>
        <w:ind w:left="0"/>
        <w:jc w:val="both"/>
      </w:pPr>
      <w:r>
        <w:rPr>
          <w:rFonts w:ascii="Times New Roman"/>
          <w:b w:val="false"/>
          <w:i w:val="false"/>
          <w:color w:val="000000"/>
          <w:sz w:val="28"/>
        </w:rPr>
        <w:t>
      5) обстоятельства, на которых лицо, подающее жалобу, основывает свои требования и доказательства, подтверждающие эти обстоятельства;</w:t>
      </w:r>
    </w:p>
    <w:bookmarkEnd w:id="3206"/>
    <w:bookmarkStart w:name="z3412" w:id="3207"/>
    <w:p>
      <w:pPr>
        <w:spacing w:after="0"/>
        <w:ind w:left="0"/>
        <w:jc w:val="both"/>
      </w:pPr>
      <w:r>
        <w:rPr>
          <w:rFonts w:ascii="Times New Roman"/>
          <w:b w:val="false"/>
          <w:i w:val="false"/>
          <w:color w:val="000000"/>
          <w:sz w:val="28"/>
        </w:rPr>
        <w:t>
      6) подпись и дата подачи жалобы налогоплательщиком (налоговым агентом);</w:t>
      </w:r>
    </w:p>
    <w:bookmarkEnd w:id="3207"/>
    <w:bookmarkStart w:name="z3413" w:id="3208"/>
    <w:p>
      <w:pPr>
        <w:spacing w:after="0"/>
        <w:ind w:left="0"/>
        <w:jc w:val="both"/>
      </w:pPr>
      <w:r>
        <w:rPr>
          <w:rFonts w:ascii="Times New Roman"/>
          <w:b w:val="false"/>
          <w:i w:val="false"/>
          <w:color w:val="000000"/>
          <w:sz w:val="28"/>
        </w:rPr>
        <w:t>
      7) перечень прилагаемых документов.</w:t>
      </w:r>
    </w:p>
    <w:bookmarkEnd w:id="3208"/>
    <w:bookmarkStart w:name="z3414" w:id="3209"/>
    <w:p>
      <w:pPr>
        <w:spacing w:after="0"/>
        <w:ind w:left="0"/>
        <w:jc w:val="both"/>
      </w:pPr>
      <w:r>
        <w:rPr>
          <w:rFonts w:ascii="Times New Roman"/>
          <w:b w:val="false"/>
          <w:i w:val="false"/>
          <w:color w:val="000000"/>
          <w:sz w:val="28"/>
        </w:rPr>
        <w:t>
      3. В жалобе могут быть указаны и иные сведения, имеющие значение для разрешения спора.</w:t>
      </w:r>
    </w:p>
    <w:bookmarkEnd w:id="3209"/>
    <w:bookmarkStart w:name="z3415" w:id="3210"/>
    <w:p>
      <w:pPr>
        <w:spacing w:after="0"/>
        <w:ind w:left="0"/>
        <w:jc w:val="both"/>
      </w:pPr>
      <w:r>
        <w:rPr>
          <w:rFonts w:ascii="Times New Roman"/>
          <w:b w:val="false"/>
          <w:i w:val="false"/>
          <w:color w:val="000000"/>
          <w:sz w:val="28"/>
        </w:rPr>
        <w:t>
      4. Жалоба подписывается налогоплательщиком (налоговым агентом) либо лицом, являющимся его представителем.</w:t>
      </w:r>
    </w:p>
    <w:bookmarkEnd w:id="3210"/>
    <w:bookmarkStart w:name="z3416" w:id="3211"/>
    <w:p>
      <w:pPr>
        <w:spacing w:after="0"/>
        <w:ind w:left="0"/>
        <w:jc w:val="both"/>
      </w:pPr>
      <w:r>
        <w:rPr>
          <w:rFonts w:ascii="Times New Roman"/>
          <w:b w:val="false"/>
          <w:i w:val="false"/>
          <w:color w:val="000000"/>
          <w:sz w:val="28"/>
        </w:rPr>
        <w:t>
      5. К жалобе прилагаются:</w:t>
      </w:r>
    </w:p>
    <w:bookmarkEnd w:id="3211"/>
    <w:bookmarkStart w:name="z3417" w:id="3212"/>
    <w:p>
      <w:pPr>
        <w:spacing w:after="0"/>
        <w:ind w:left="0"/>
        <w:jc w:val="both"/>
      </w:pPr>
      <w:r>
        <w:rPr>
          <w:rFonts w:ascii="Times New Roman"/>
          <w:b w:val="false"/>
          <w:i w:val="false"/>
          <w:color w:val="000000"/>
          <w:sz w:val="28"/>
        </w:rPr>
        <w:t>
      1) документы, подтверждающие обстоятельства, на которых налогоплательщик (налоговый агент) основывает свои требования;</w:t>
      </w:r>
    </w:p>
    <w:bookmarkEnd w:id="3212"/>
    <w:bookmarkStart w:name="z3418" w:id="3213"/>
    <w:p>
      <w:pPr>
        <w:spacing w:after="0"/>
        <w:ind w:left="0"/>
        <w:jc w:val="both"/>
      </w:pPr>
      <w:r>
        <w:rPr>
          <w:rFonts w:ascii="Times New Roman"/>
          <w:b w:val="false"/>
          <w:i w:val="false"/>
          <w:color w:val="000000"/>
          <w:sz w:val="28"/>
        </w:rPr>
        <w:t>
      2) доверенность в случае подачи жалобы уполномоченным представителем налогоплательщика (налогового агента);</w:t>
      </w:r>
    </w:p>
    <w:bookmarkEnd w:id="3213"/>
    <w:bookmarkStart w:name="z3419" w:id="3214"/>
    <w:p>
      <w:pPr>
        <w:spacing w:after="0"/>
        <w:ind w:left="0"/>
        <w:jc w:val="both"/>
      </w:pPr>
      <w:r>
        <w:rPr>
          <w:rFonts w:ascii="Times New Roman"/>
          <w:b w:val="false"/>
          <w:i w:val="false"/>
          <w:color w:val="000000"/>
          <w:sz w:val="28"/>
        </w:rPr>
        <w:t>
      3) иные документы, имеющие отношение к делу.</w:t>
      </w:r>
    </w:p>
    <w:bookmarkEnd w:id="3214"/>
    <w:p>
      <w:pPr>
        <w:spacing w:after="0"/>
        <w:ind w:left="0"/>
        <w:jc w:val="both"/>
      </w:pPr>
      <w:r>
        <w:rPr>
          <w:rFonts w:ascii="Times New Roman"/>
          <w:b/>
          <w:i w:val="false"/>
          <w:color w:val="000000"/>
          <w:sz w:val="28"/>
        </w:rPr>
        <w:t>Статья 194. Отказ в рассмотрении жалобы</w:t>
      </w:r>
    </w:p>
    <w:bookmarkStart w:name="z3421" w:id="3215"/>
    <w:p>
      <w:pPr>
        <w:spacing w:after="0"/>
        <w:ind w:left="0"/>
        <w:jc w:val="both"/>
      </w:pPr>
      <w:r>
        <w:rPr>
          <w:rFonts w:ascii="Times New Roman"/>
          <w:b w:val="false"/>
          <w:i w:val="false"/>
          <w:color w:val="000000"/>
          <w:sz w:val="28"/>
        </w:rPr>
        <w:t>
      1. Уполномоченный орган отказывает в рассмотрении жалобы налогоплательщика (налогового агента) в следующих случаях:</w:t>
      </w:r>
    </w:p>
    <w:bookmarkEnd w:id="3215"/>
    <w:bookmarkStart w:name="z3422" w:id="3216"/>
    <w:p>
      <w:pPr>
        <w:spacing w:after="0"/>
        <w:ind w:left="0"/>
        <w:jc w:val="both"/>
      </w:pPr>
      <w:r>
        <w:rPr>
          <w:rFonts w:ascii="Times New Roman"/>
          <w:b w:val="false"/>
          <w:i w:val="false"/>
          <w:color w:val="000000"/>
          <w:sz w:val="28"/>
        </w:rPr>
        <w:t xml:space="preserve">
      1) подачи налогоплательщиком (налоговым агентом) жалобы с пропуском срока обжалования, установленного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192 настоящего Кодекса;</w:t>
      </w:r>
    </w:p>
    <w:bookmarkEnd w:id="3216"/>
    <w:bookmarkStart w:name="z3423" w:id="3217"/>
    <w:p>
      <w:pPr>
        <w:spacing w:after="0"/>
        <w:ind w:left="0"/>
        <w:jc w:val="both"/>
      </w:pPr>
      <w:r>
        <w:rPr>
          <w:rFonts w:ascii="Times New Roman"/>
          <w:b w:val="false"/>
          <w:i w:val="false"/>
          <w:color w:val="000000"/>
          <w:sz w:val="28"/>
        </w:rPr>
        <w:t xml:space="preserve">
      2) несоответствия жалобы налогоплательщика (налогового агента) требованиям, установленным </w:t>
      </w:r>
      <w:r>
        <w:rPr>
          <w:rFonts w:ascii="Times New Roman"/>
          <w:b w:val="false"/>
          <w:i w:val="false"/>
          <w:color w:val="000000"/>
          <w:sz w:val="28"/>
        </w:rPr>
        <w:t>статьей 193</w:t>
      </w:r>
      <w:r>
        <w:rPr>
          <w:rFonts w:ascii="Times New Roman"/>
          <w:b w:val="false"/>
          <w:i w:val="false"/>
          <w:color w:val="000000"/>
          <w:sz w:val="28"/>
        </w:rPr>
        <w:t xml:space="preserve"> настоящего Кодекса;</w:t>
      </w:r>
    </w:p>
    <w:bookmarkEnd w:id="3217"/>
    <w:bookmarkStart w:name="z3424" w:id="3218"/>
    <w:p>
      <w:pPr>
        <w:spacing w:after="0"/>
        <w:ind w:left="0"/>
        <w:jc w:val="both"/>
      </w:pPr>
      <w:r>
        <w:rPr>
          <w:rFonts w:ascii="Times New Roman"/>
          <w:b w:val="false"/>
          <w:i w:val="false"/>
          <w:color w:val="000000"/>
          <w:sz w:val="28"/>
        </w:rPr>
        <w:t>
      3) подачи жалобы за налогоплательщика (налогового агента) лицом, не являющимся его представителем;</w:t>
      </w:r>
    </w:p>
    <w:bookmarkEnd w:id="3218"/>
    <w:bookmarkStart w:name="z3425" w:id="3219"/>
    <w:p>
      <w:pPr>
        <w:spacing w:after="0"/>
        <w:ind w:left="0"/>
        <w:jc w:val="both"/>
      </w:pPr>
      <w:r>
        <w:rPr>
          <w:rFonts w:ascii="Times New Roman"/>
          <w:b w:val="false"/>
          <w:i w:val="false"/>
          <w:color w:val="000000"/>
          <w:sz w:val="28"/>
        </w:rPr>
        <w:t>
      4) подачи налогоплательщиком (налоговым агентом) иска в суд по вопросам, изложенным в жалобе.</w:t>
      </w:r>
    </w:p>
    <w:bookmarkEnd w:id="3219"/>
    <w:bookmarkStart w:name="z3426" w:id="3220"/>
    <w:p>
      <w:pPr>
        <w:spacing w:after="0"/>
        <w:ind w:left="0"/>
        <w:jc w:val="both"/>
      </w:pPr>
      <w:r>
        <w:rPr>
          <w:rFonts w:ascii="Times New Roman"/>
          <w:b w:val="false"/>
          <w:i w:val="false"/>
          <w:color w:val="000000"/>
          <w:sz w:val="28"/>
        </w:rPr>
        <w:t>
      2. Уполномоченный орган извещает налогоплательщика (налогового агента) об отказе в рассмотрении жалобы с указанием причины такого отказа в течение десяти рабочих дней, следующих за днем:</w:t>
      </w:r>
    </w:p>
    <w:bookmarkEnd w:id="3220"/>
    <w:bookmarkStart w:name="z3427" w:id="3221"/>
    <w:p>
      <w:pPr>
        <w:spacing w:after="0"/>
        <w:ind w:left="0"/>
        <w:jc w:val="both"/>
      </w:pPr>
      <w:r>
        <w:rPr>
          <w:rFonts w:ascii="Times New Roman"/>
          <w:b w:val="false"/>
          <w:i w:val="false"/>
          <w:color w:val="000000"/>
          <w:sz w:val="28"/>
        </w:rPr>
        <w:t xml:space="preserve">
      1) регистрации жалобы – в случаях,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w:t>
      </w:r>
    </w:p>
    <w:bookmarkEnd w:id="3221"/>
    <w:bookmarkStart w:name="z3428" w:id="3222"/>
    <w:p>
      <w:pPr>
        <w:spacing w:after="0"/>
        <w:ind w:left="0"/>
        <w:jc w:val="both"/>
      </w:pPr>
      <w:r>
        <w:rPr>
          <w:rFonts w:ascii="Times New Roman"/>
          <w:b w:val="false"/>
          <w:i w:val="false"/>
          <w:color w:val="000000"/>
          <w:sz w:val="28"/>
        </w:rPr>
        <w:t xml:space="preserve">
      2) установления факта обращения налогоплательщика (налогового агента) в суд –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пункта 1 настоящей статьи.</w:t>
      </w:r>
    </w:p>
    <w:bookmarkEnd w:id="3222"/>
    <w:bookmarkStart w:name="z3429" w:id="3223"/>
    <w:p>
      <w:pPr>
        <w:spacing w:after="0"/>
        <w:ind w:left="0"/>
        <w:jc w:val="both"/>
      </w:pPr>
      <w:r>
        <w:rPr>
          <w:rFonts w:ascii="Times New Roman"/>
          <w:b w:val="false"/>
          <w:i w:val="false"/>
          <w:color w:val="000000"/>
          <w:sz w:val="28"/>
        </w:rPr>
        <w:t xml:space="preserve">
      3. Отказ уполномоченного органа в рассмотрении жалобы в случаях,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 не исключает права налогоплательщика (налогового агента) в пределах срока,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192 настоящего Кодекса, повторно подать жалобу при устранении им допущенных нарушений.</w:t>
      </w:r>
    </w:p>
    <w:bookmarkEnd w:id="3223"/>
    <w:p>
      <w:pPr>
        <w:spacing w:after="0"/>
        <w:ind w:left="0"/>
        <w:jc w:val="both"/>
      </w:pPr>
      <w:r>
        <w:rPr>
          <w:rFonts w:ascii="Times New Roman"/>
          <w:b/>
          <w:i w:val="false"/>
          <w:color w:val="000000"/>
          <w:sz w:val="28"/>
        </w:rPr>
        <w:t>Статья 195. Порядок и сроки рассмотрения жалобы уполномоченным органом</w:t>
      </w:r>
    </w:p>
    <w:bookmarkStart w:name="z3431" w:id="3224"/>
    <w:p>
      <w:pPr>
        <w:spacing w:after="0"/>
        <w:ind w:left="0"/>
        <w:jc w:val="both"/>
      </w:pPr>
      <w:r>
        <w:rPr>
          <w:rFonts w:ascii="Times New Roman"/>
          <w:b w:val="false"/>
          <w:i w:val="false"/>
          <w:color w:val="000000"/>
          <w:sz w:val="28"/>
        </w:rPr>
        <w:t>
      1. Уполномоченный орган выносит мотивированное решение по жалобе:</w:t>
      </w:r>
    </w:p>
    <w:bookmarkEnd w:id="3224"/>
    <w:bookmarkStart w:name="z3432" w:id="3225"/>
    <w:p>
      <w:pPr>
        <w:spacing w:after="0"/>
        <w:ind w:left="0"/>
        <w:jc w:val="both"/>
      </w:pPr>
      <w:r>
        <w:rPr>
          <w:rFonts w:ascii="Times New Roman"/>
          <w:b w:val="false"/>
          <w:i w:val="false"/>
          <w:color w:val="000000"/>
          <w:sz w:val="28"/>
        </w:rPr>
        <w:t>
      1) налогоплательщиков, состоящих на налоговом мониторинге, – в срок не более сорока пяти рабочих дней, следующих за днем регистрации жалобы;</w:t>
      </w:r>
    </w:p>
    <w:bookmarkEnd w:id="3225"/>
    <w:bookmarkStart w:name="z3433" w:id="3226"/>
    <w:p>
      <w:pPr>
        <w:spacing w:after="0"/>
        <w:ind w:left="0"/>
        <w:jc w:val="both"/>
      </w:pPr>
      <w:r>
        <w:rPr>
          <w:rFonts w:ascii="Times New Roman"/>
          <w:b w:val="false"/>
          <w:i w:val="false"/>
          <w:color w:val="000000"/>
          <w:sz w:val="28"/>
        </w:rPr>
        <w:t>
      2) остальных налогоплательщиков (налоговых агентов) – в срок не более тридцати рабочих дней, следующих за днем регистрации жалобы.</w:t>
      </w:r>
    </w:p>
    <w:bookmarkEnd w:id="3226"/>
    <w:bookmarkStart w:name="z3434" w:id="3227"/>
    <w:p>
      <w:pPr>
        <w:spacing w:after="0"/>
        <w:ind w:left="0"/>
        <w:jc w:val="both"/>
      </w:pPr>
      <w:r>
        <w:rPr>
          <w:rFonts w:ascii="Times New Roman"/>
          <w:b w:val="false"/>
          <w:i w:val="false"/>
          <w:color w:val="000000"/>
          <w:sz w:val="28"/>
        </w:rPr>
        <w:t xml:space="preserve">
      В указанный срок не включаются сроки продления и приостановления рассмотрения жалобы, предусмотренные </w:t>
      </w:r>
      <w:r>
        <w:rPr>
          <w:rFonts w:ascii="Times New Roman"/>
          <w:b w:val="false"/>
          <w:i w:val="false"/>
          <w:color w:val="000000"/>
          <w:sz w:val="28"/>
        </w:rPr>
        <w:t>статьей 196</w:t>
      </w:r>
      <w:r>
        <w:rPr>
          <w:rFonts w:ascii="Times New Roman"/>
          <w:b w:val="false"/>
          <w:i w:val="false"/>
          <w:color w:val="000000"/>
          <w:sz w:val="28"/>
        </w:rPr>
        <w:t xml:space="preserve"> настоящего Кодекса.</w:t>
      </w:r>
    </w:p>
    <w:bookmarkEnd w:id="3227"/>
    <w:bookmarkStart w:name="z3435" w:id="3228"/>
    <w:p>
      <w:pPr>
        <w:spacing w:after="0"/>
        <w:ind w:left="0"/>
        <w:jc w:val="both"/>
      </w:pPr>
      <w:r>
        <w:rPr>
          <w:rFonts w:ascii="Times New Roman"/>
          <w:b w:val="false"/>
          <w:i w:val="false"/>
          <w:color w:val="000000"/>
          <w:sz w:val="28"/>
        </w:rPr>
        <w:t xml:space="preserve">
      2. Уполномоченный орган при рассмотрении жалобы налогоплательщика (налогового агента) вправе назначить тематическую налоговую проверку, а также повторную тематическую налоговую проверку в порядке, определенном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w:t>
      </w:r>
    </w:p>
    <w:bookmarkEnd w:id="3228"/>
    <w:bookmarkStart w:name="z3436" w:id="3229"/>
    <w:p>
      <w:pPr>
        <w:spacing w:after="0"/>
        <w:ind w:left="0"/>
        <w:jc w:val="both"/>
      </w:pPr>
      <w:r>
        <w:rPr>
          <w:rFonts w:ascii="Times New Roman"/>
          <w:b w:val="false"/>
          <w:i w:val="false"/>
          <w:color w:val="000000"/>
          <w:sz w:val="28"/>
        </w:rPr>
        <w:t>
      3. Жалоба рассматривается в пределах обжалуемых налогоплательщиком (налоговым агентом) вопросов.</w:t>
      </w:r>
    </w:p>
    <w:bookmarkEnd w:id="3229"/>
    <w:bookmarkStart w:name="z3437" w:id="3230"/>
    <w:p>
      <w:pPr>
        <w:spacing w:after="0"/>
        <w:ind w:left="0"/>
        <w:jc w:val="both"/>
      </w:pPr>
      <w:r>
        <w:rPr>
          <w:rFonts w:ascii="Times New Roman"/>
          <w:b w:val="false"/>
          <w:i w:val="false"/>
          <w:color w:val="000000"/>
          <w:sz w:val="28"/>
        </w:rPr>
        <w:t xml:space="preserve">
      4. В случае представления налогоплательщиком (налоговым агентом) к рассмотрению жалобы документов, не представлявшихся им в ходе налоговой проверки, уполномоченный орган вправе устанавливать достоверность таких документов в ходе тематической и (или) повторной тематической налоговых проверок, назначаемых в порядке, определенном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w:t>
      </w:r>
    </w:p>
    <w:bookmarkEnd w:id="3230"/>
    <w:bookmarkStart w:name="z3438" w:id="3231"/>
    <w:p>
      <w:pPr>
        <w:spacing w:after="0"/>
        <w:ind w:left="0"/>
        <w:jc w:val="both"/>
      </w:pPr>
      <w:r>
        <w:rPr>
          <w:rFonts w:ascii="Times New Roman"/>
          <w:b w:val="false"/>
          <w:i w:val="false"/>
          <w:color w:val="000000"/>
          <w:sz w:val="28"/>
        </w:rPr>
        <w:t>
      5. Уполномоченный орган при рассмотрении жалобы налогоплательщика (налогового агента) вправе:</w:t>
      </w:r>
    </w:p>
    <w:bookmarkEnd w:id="3231"/>
    <w:bookmarkStart w:name="z3439" w:id="3232"/>
    <w:p>
      <w:pPr>
        <w:spacing w:after="0"/>
        <w:ind w:left="0"/>
        <w:jc w:val="both"/>
      </w:pPr>
      <w:r>
        <w:rPr>
          <w:rFonts w:ascii="Times New Roman"/>
          <w:b w:val="false"/>
          <w:i w:val="false"/>
          <w:color w:val="000000"/>
          <w:sz w:val="28"/>
        </w:rPr>
        <w:t>
      1) направлять запросы налогоплательщику (налоговому агенту) и (или) в налоговые органы, проводившие налоговую проверку и рассматривавшие возражения налогоплательщика (налогового агента) к предварительному акту налоговой проверки, о предоставлении в письменном виде дополнительной информации либо пояснения по вопросам, изложенным в жалобе;</w:t>
      </w:r>
    </w:p>
    <w:bookmarkEnd w:id="3232"/>
    <w:bookmarkStart w:name="z3440" w:id="3233"/>
    <w:p>
      <w:pPr>
        <w:spacing w:after="0"/>
        <w:ind w:left="0"/>
        <w:jc w:val="both"/>
      </w:pPr>
      <w:r>
        <w:rPr>
          <w:rFonts w:ascii="Times New Roman"/>
          <w:b w:val="false"/>
          <w:i w:val="false"/>
          <w:color w:val="000000"/>
          <w:sz w:val="28"/>
        </w:rPr>
        <w:t>
      2) направлять запросы в государственные органы, соответствующие органы иностранных государств и иные организации по вопросам, находящимся в компетенции таких органов и организаций;</w:t>
      </w:r>
    </w:p>
    <w:bookmarkEnd w:id="3233"/>
    <w:bookmarkStart w:name="z3441" w:id="3234"/>
    <w:p>
      <w:pPr>
        <w:spacing w:after="0"/>
        <w:ind w:left="0"/>
        <w:jc w:val="both"/>
      </w:pPr>
      <w:r>
        <w:rPr>
          <w:rFonts w:ascii="Times New Roman"/>
          <w:b w:val="false"/>
          <w:i w:val="false"/>
          <w:color w:val="000000"/>
          <w:sz w:val="28"/>
        </w:rPr>
        <w:t>
      3) проводить встречи с налогоплательщиком (налоговым агентом) по вопросам, изложенным в жалобе;</w:t>
      </w:r>
    </w:p>
    <w:bookmarkEnd w:id="3234"/>
    <w:bookmarkStart w:name="z3442" w:id="3235"/>
    <w:p>
      <w:pPr>
        <w:spacing w:after="0"/>
        <w:ind w:left="0"/>
        <w:jc w:val="both"/>
      </w:pPr>
      <w:r>
        <w:rPr>
          <w:rFonts w:ascii="Times New Roman"/>
          <w:b w:val="false"/>
          <w:i w:val="false"/>
          <w:color w:val="000000"/>
          <w:sz w:val="28"/>
        </w:rPr>
        <w:t>
      4) запрашивать у должностных лиц налогового органа, принимавших участие в проведении налоговой проверки и рассмотрении возражения налогоплательщика (налогового агента) к предварительному акту налоговой проверки, дополнительную информацию и (или) пояснения по возникшим вопросам.</w:t>
      </w:r>
    </w:p>
    <w:bookmarkEnd w:id="3235"/>
    <w:bookmarkStart w:name="z3443" w:id="3236"/>
    <w:p>
      <w:pPr>
        <w:spacing w:after="0"/>
        <w:ind w:left="0"/>
        <w:jc w:val="both"/>
      </w:pPr>
      <w:r>
        <w:rPr>
          <w:rFonts w:ascii="Times New Roman"/>
          <w:b w:val="false"/>
          <w:i w:val="false"/>
          <w:color w:val="000000"/>
          <w:sz w:val="28"/>
        </w:rPr>
        <w:t>
      6. Запрещаются при осуществлении полномочий по рассмотрению жалобы:</w:t>
      </w:r>
    </w:p>
    <w:bookmarkEnd w:id="3236"/>
    <w:bookmarkStart w:name="z3444" w:id="3237"/>
    <w:p>
      <w:pPr>
        <w:spacing w:after="0"/>
        <w:ind w:left="0"/>
        <w:jc w:val="both"/>
      </w:pPr>
      <w:r>
        <w:rPr>
          <w:rFonts w:ascii="Times New Roman"/>
          <w:b w:val="false"/>
          <w:i w:val="false"/>
          <w:color w:val="000000"/>
          <w:sz w:val="28"/>
        </w:rPr>
        <w:t>
      1) вмешательство в деятельность уполномоченного органа;</w:t>
      </w:r>
    </w:p>
    <w:bookmarkEnd w:id="3237"/>
    <w:bookmarkStart w:name="z3445" w:id="3238"/>
    <w:p>
      <w:pPr>
        <w:spacing w:after="0"/>
        <w:ind w:left="0"/>
        <w:jc w:val="both"/>
      </w:pPr>
      <w:r>
        <w:rPr>
          <w:rFonts w:ascii="Times New Roman"/>
          <w:b w:val="false"/>
          <w:i w:val="false"/>
          <w:color w:val="000000"/>
          <w:sz w:val="28"/>
        </w:rPr>
        <w:t>
      2) оказание какого-либо воздействия на должностных лиц, причастных к рассмотрению жалобы.</w:t>
      </w:r>
    </w:p>
    <w:bookmarkEnd w:id="3238"/>
    <w:p>
      <w:pPr>
        <w:spacing w:after="0"/>
        <w:ind w:left="0"/>
        <w:jc w:val="both"/>
      </w:pPr>
      <w:r>
        <w:rPr>
          <w:rFonts w:ascii="Times New Roman"/>
          <w:b/>
          <w:i w:val="false"/>
          <w:color w:val="000000"/>
          <w:sz w:val="28"/>
        </w:rPr>
        <w:t>Статья 196. Приостановление и (или) продление срока рассмотрения жалобы</w:t>
      </w:r>
    </w:p>
    <w:bookmarkStart w:name="z3447" w:id="3239"/>
    <w:p>
      <w:pPr>
        <w:spacing w:after="0"/>
        <w:ind w:left="0"/>
        <w:jc w:val="both"/>
      </w:pPr>
      <w:r>
        <w:rPr>
          <w:rFonts w:ascii="Times New Roman"/>
          <w:b w:val="false"/>
          <w:i w:val="false"/>
          <w:color w:val="000000"/>
          <w:sz w:val="28"/>
        </w:rPr>
        <w:t xml:space="preserve">
      1. Срок рассмотрения жалобы,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195 настоящего Кодекса, приостанавливается в следующих случаях:</w:t>
      </w:r>
    </w:p>
    <w:bookmarkEnd w:id="3239"/>
    <w:bookmarkStart w:name="z3448" w:id="3240"/>
    <w:p>
      <w:pPr>
        <w:spacing w:after="0"/>
        <w:ind w:left="0"/>
        <w:jc w:val="both"/>
      </w:pPr>
      <w:r>
        <w:rPr>
          <w:rFonts w:ascii="Times New Roman"/>
          <w:b w:val="false"/>
          <w:i w:val="false"/>
          <w:color w:val="000000"/>
          <w:sz w:val="28"/>
        </w:rPr>
        <w:t xml:space="preserve">
      1) проведения тематической и повторной тематической налоговых проверок – на период времени с даты назначения таких проверок в порядке, определенном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 до даты истечения пятнадцати рабочих дней после получения уполномоченным органом акта налоговой проверки.</w:t>
      </w:r>
    </w:p>
    <w:bookmarkEnd w:id="3240"/>
    <w:bookmarkStart w:name="z3449" w:id="3241"/>
    <w:p>
      <w:pPr>
        <w:spacing w:after="0"/>
        <w:ind w:left="0"/>
        <w:jc w:val="both"/>
      </w:pPr>
      <w:r>
        <w:rPr>
          <w:rFonts w:ascii="Times New Roman"/>
          <w:b w:val="false"/>
          <w:i w:val="false"/>
          <w:color w:val="000000"/>
          <w:sz w:val="28"/>
        </w:rPr>
        <w:t xml:space="preserve">
      При этом уполномоченный орган вправе вынести решение, предусмотренное </w:t>
      </w:r>
      <w:r>
        <w:rPr>
          <w:rFonts w:ascii="Times New Roman"/>
          <w:b w:val="false"/>
          <w:i w:val="false"/>
          <w:color w:val="000000"/>
          <w:sz w:val="28"/>
        </w:rPr>
        <w:t>пунктом 1</w:t>
      </w:r>
      <w:r>
        <w:rPr>
          <w:rFonts w:ascii="Times New Roman"/>
          <w:b w:val="false"/>
          <w:i w:val="false"/>
          <w:color w:val="000000"/>
          <w:sz w:val="28"/>
        </w:rPr>
        <w:t xml:space="preserve"> статьи 197 настоящего Кодекса, в течение указанного периода приостановления срока рассмотрения жалобы со дня получения акта налоговой проверки;</w:t>
      </w:r>
    </w:p>
    <w:bookmarkEnd w:id="3241"/>
    <w:bookmarkStart w:name="z3450" w:id="3242"/>
    <w:p>
      <w:pPr>
        <w:spacing w:after="0"/>
        <w:ind w:left="0"/>
        <w:jc w:val="both"/>
      </w:pPr>
      <w:r>
        <w:rPr>
          <w:rFonts w:ascii="Times New Roman"/>
          <w:b w:val="false"/>
          <w:i w:val="false"/>
          <w:color w:val="000000"/>
          <w:sz w:val="28"/>
        </w:rPr>
        <w:t>
      2) направления запроса в государственные органы, соответствующие органы иностранных государств и иные организации по вопросам, находящимся в компетенции таких органов и организаций, – на период времени с даты направления такого запроса до даты получения ответа.</w:t>
      </w:r>
    </w:p>
    <w:bookmarkEnd w:id="3242"/>
    <w:bookmarkStart w:name="z3451" w:id="3243"/>
    <w:p>
      <w:pPr>
        <w:spacing w:after="0"/>
        <w:ind w:left="0"/>
        <w:jc w:val="both"/>
      </w:pPr>
      <w:r>
        <w:rPr>
          <w:rFonts w:ascii="Times New Roman"/>
          <w:b w:val="false"/>
          <w:i w:val="false"/>
          <w:color w:val="000000"/>
          <w:sz w:val="28"/>
        </w:rPr>
        <w:t>
      2. О приостановлении срока рассмотрения жалобы уполномоченный орган извещает налогоплательщика (налогового агента) с указанием причин приостановления в течение трех рабочих дней, следующих за днем назначения проверки и (или) направления запроса.</w:t>
      </w:r>
    </w:p>
    <w:bookmarkEnd w:id="3243"/>
    <w:bookmarkStart w:name="z3452" w:id="3244"/>
    <w:p>
      <w:pPr>
        <w:spacing w:after="0"/>
        <w:ind w:left="0"/>
        <w:jc w:val="both"/>
      </w:pPr>
      <w:r>
        <w:rPr>
          <w:rFonts w:ascii="Times New Roman"/>
          <w:b w:val="false"/>
          <w:i w:val="false"/>
          <w:color w:val="000000"/>
          <w:sz w:val="28"/>
        </w:rPr>
        <w:t xml:space="preserve">
      3. Срок рассмотрения жалобы,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195 настоящего Кодекса, продлевается в следующих случаях:</w:t>
      </w:r>
    </w:p>
    <w:bookmarkEnd w:id="3244"/>
    <w:bookmarkStart w:name="z3453" w:id="3245"/>
    <w:p>
      <w:pPr>
        <w:spacing w:after="0"/>
        <w:ind w:left="0"/>
        <w:jc w:val="both"/>
      </w:pPr>
      <w:r>
        <w:rPr>
          <w:rFonts w:ascii="Times New Roman"/>
          <w:b w:val="false"/>
          <w:i w:val="false"/>
          <w:color w:val="000000"/>
          <w:sz w:val="28"/>
        </w:rPr>
        <w:t>
      1) представления налогоплательщиком (налоговым агентом) дополнения (дополнений) к жалобе – на пятнадцать рабочих дней.</w:t>
      </w:r>
    </w:p>
    <w:bookmarkEnd w:id="3245"/>
    <w:bookmarkStart w:name="z3454" w:id="3246"/>
    <w:p>
      <w:pPr>
        <w:spacing w:after="0"/>
        <w:ind w:left="0"/>
        <w:jc w:val="both"/>
      </w:pPr>
      <w:r>
        <w:rPr>
          <w:rFonts w:ascii="Times New Roman"/>
          <w:b w:val="false"/>
          <w:i w:val="false"/>
          <w:color w:val="000000"/>
          <w:sz w:val="28"/>
        </w:rPr>
        <w:t xml:space="preserve">
      При этом срок,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195 настоящего Кодекса, продлевается на срок, указанный настоящим подпунктом, в каждом случае последующей подачи дополнений к жалобе;</w:t>
      </w:r>
    </w:p>
    <w:bookmarkEnd w:id="3246"/>
    <w:bookmarkStart w:name="z3455" w:id="3247"/>
    <w:p>
      <w:pPr>
        <w:spacing w:after="0"/>
        <w:ind w:left="0"/>
        <w:jc w:val="both"/>
      </w:pPr>
      <w:r>
        <w:rPr>
          <w:rFonts w:ascii="Times New Roman"/>
          <w:b w:val="false"/>
          <w:i w:val="false"/>
          <w:color w:val="000000"/>
          <w:sz w:val="28"/>
        </w:rPr>
        <w:t>
      2) уполномоченным органом при необходимости дополнительного изучения обжалуемого вопроса – до девяноста рабочих дней.</w:t>
      </w:r>
    </w:p>
    <w:bookmarkEnd w:id="3247"/>
    <w:bookmarkStart w:name="z3456" w:id="3248"/>
    <w:p>
      <w:pPr>
        <w:spacing w:after="0"/>
        <w:ind w:left="0"/>
        <w:jc w:val="both"/>
      </w:pPr>
      <w:r>
        <w:rPr>
          <w:rFonts w:ascii="Times New Roman"/>
          <w:b w:val="false"/>
          <w:i w:val="false"/>
          <w:color w:val="000000"/>
          <w:sz w:val="28"/>
        </w:rPr>
        <w:t>
      В случае, предусмотренном частью первой настоящего подпункта, уполномоченный орган извещает налогоплательщика (налогового агента) в течение трех рабочих дней, следующих за днем продления срока рассмотрения жалобы.</w:t>
      </w:r>
    </w:p>
    <w:bookmarkEnd w:id="3248"/>
    <w:p>
      <w:pPr>
        <w:spacing w:after="0"/>
        <w:ind w:left="0"/>
        <w:jc w:val="both"/>
      </w:pPr>
      <w:r>
        <w:rPr>
          <w:rFonts w:ascii="Times New Roman"/>
          <w:b/>
          <w:i w:val="false"/>
          <w:color w:val="000000"/>
          <w:sz w:val="28"/>
        </w:rPr>
        <w:t>Статья 197. Решение по результатам рассмотрения жалобы</w:t>
      </w:r>
    </w:p>
    <w:bookmarkStart w:name="z3458" w:id="3249"/>
    <w:p>
      <w:pPr>
        <w:spacing w:after="0"/>
        <w:ind w:left="0"/>
        <w:jc w:val="both"/>
      </w:pPr>
      <w:r>
        <w:rPr>
          <w:rFonts w:ascii="Times New Roman"/>
          <w:b w:val="false"/>
          <w:i w:val="false"/>
          <w:color w:val="000000"/>
          <w:sz w:val="28"/>
        </w:rPr>
        <w:t>
      1. Для рассмотрения жалобы на уведомление о результатах налоговой проверки уполномоченный орган создает апелляционную комиссию.</w:t>
      </w:r>
    </w:p>
    <w:bookmarkEnd w:id="3249"/>
    <w:bookmarkStart w:name="z3459" w:id="3250"/>
    <w:p>
      <w:pPr>
        <w:spacing w:after="0"/>
        <w:ind w:left="0"/>
        <w:jc w:val="both"/>
      </w:pPr>
      <w:r>
        <w:rPr>
          <w:rFonts w:ascii="Times New Roman"/>
          <w:b w:val="false"/>
          <w:i w:val="false"/>
          <w:color w:val="000000"/>
          <w:sz w:val="28"/>
        </w:rPr>
        <w:t>
      Состав и положение об апелляционной комиссии определяются уполномоченным органом.</w:t>
      </w:r>
    </w:p>
    <w:bookmarkEnd w:id="3250"/>
    <w:bookmarkStart w:name="z3460" w:id="3251"/>
    <w:p>
      <w:pPr>
        <w:spacing w:after="0"/>
        <w:ind w:left="0"/>
        <w:jc w:val="both"/>
      </w:pPr>
      <w:r>
        <w:rPr>
          <w:rFonts w:ascii="Times New Roman"/>
          <w:b w:val="false"/>
          <w:i w:val="false"/>
          <w:color w:val="000000"/>
          <w:sz w:val="28"/>
        </w:rPr>
        <w:t>
      По окончании рассмотрения жалобы уполномоченный орган выносит мотивированное решение с учетом решения апелляционной комиссии.</w:t>
      </w:r>
    </w:p>
    <w:bookmarkEnd w:id="3251"/>
    <w:bookmarkStart w:name="z3461" w:id="3252"/>
    <w:p>
      <w:pPr>
        <w:spacing w:after="0"/>
        <w:ind w:left="0"/>
        <w:jc w:val="both"/>
      </w:pPr>
      <w:r>
        <w:rPr>
          <w:rFonts w:ascii="Times New Roman"/>
          <w:b w:val="false"/>
          <w:i w:val="false"/>
          <w:color w:val="000000"/>
          <w:sz w:val="28"/>
        </w:rPr>
        <w:t>
      2. По итогам рассмотрения жалобы налогоплательщика (налогового агента) на уведомление о результатах налоговой проверки уполномоченным органом выносится одно из следующих решений:</w:t>
      </w:r>
    </w:p>
    <w:bookmarkEnd w:id="3252"/>
    <w:bookmarkStart w:name="z3462" w:id="3253"/>
    <w:p>
      <w:pPr>
        <w:spacing w:after="0"/>
        <w:ind w:left="0"/>
        <w:jc w:val="both"/>
      </w:pPr>
      <w:r>
        <w:rPr>
          <w:rFonts w:ascii="Times New Roman"/>
          <w:b w:val="false"/>
          <w:i w:val="false"/>
          <w:color w:val="000000"/>
          <w:sz w:val="28"/>
        </w:rPr>
        <w:t>
      1) оставить обжалуемое уведомление о результатах налоговой проверки без изменения, а жалобу – без удовлетворения;</w:t>
      </w:r>
    </w:p>
    <w:bookmarkEnd w:id="3253"/>
    <w:bookmarkStart w:name="z3463" w:id="3254"/>
    <w:p>
      <w:pPr>
        <w:spacing w:after="0"/>
        <w:ind w:left="0"/>
        <w:jc w:val="both"/>
      </w:pPr>
      <w:r>
        <w:rPr>
          <w:rFonts w:ascii="Times New Roman"/>
          <w:b w:val="false"/>
          <w:i w:val="false"/>
          <w:color w:val="000000"/>
          <w:sz w:val="28"/>
        </w:rPr>
        <w:t>
      2) отменить обжалуемое уведомление о результатах налоговой проверки полностью или в части.</w:t>
      </w:r>
    </w:p>
    <w:bookmarkEnd w:id="3254"/>
    <w:bookmarkStart w:name="z3464" w:id="3255"/>
    <w:p>
      <w:pPr>
        <w:spacing w:after="0"/>
        <w:ind w:left="0"/>
        <w:jc w:val="both"/>
      </w:pPr>
      <w:r>
        <w:rPr>
          <w:rFonts w:ascii="Times New Roman"/>
          <w:b w:val="false"/>
          <w:i w:val="false"/>
          <w:color w:val="000000"/>
          <w:sz w:val="28"/>
        </w:rPr>
        <w:t>
      3. В решении уполномоченного органа по результатам рассмотрения жалобы указываются:</w:t>
      </w:r>
    </w:p>
    <w:bookmarkEnd w:id="3255"/>
    <w:bookmarkStart w:name="z3465" w:id="3256"/>
    <w:p>
      <w:pPr>
        <w:spacing w:after="0"/>
        <w:ind w:left="0"/>
        <w:jc w:val="both"/>
      </w:pPr>
      <w:r>
        <w:rPr>
          <w:rFonts w:ascii="Times New Roman"/>
          <w:b w:val="false"/>
          <w:i w:val="false"/>
          <w:color w:val="000000"/>
          <w:sz w:val="28"/>
        </w:rPr>
        <w:t>
      1) дата принятия решения;</w:t>
      </w:r>
    </w:p>
    <w:bookmarkEnd w:id="3256"/>
    <w:bookmarkStart w:name="z3466" w:id="3257"/>
    <w:p>
      <w:pPr>
        <w:spacing w:after="0"/>
        <w:ind w:left="0"/>
        <w:jc w:val="both"/>
      </w:pPr>
      <w:r>
        <w:rPr>
          <w:rFonts w:ascii="Times New Roman"/>
          <w:b w:val="false"/>
          <w:i w:val="false"/>
          <w:color w:val="000000"/>
          <w:sz w:val="28"/>
        </w:rPr>
        <w:t>
      2) наименование уполномоченного органа, рассмотревшего жалобу;</w:t>
      </w:r>
    </w:p>
    <w:bookmarkEnd w:id="3257"/>
    <w:bookmarkStart w:name="z3467" w:id="3258"/>
    <w:p>
      <w:pPr>
        <w:spacing w:after="0"/>
        <w:ind w:left="0"/>
        <w:jc w:val="both"/>
      </w:pPr>
      <w:r>
        <w:rPr>
          <w:rFonts w:ascii="Times New Roman"/>
          <w:b w:val="false"/>
          <w:i w:val="false"/>
          <w:color w:val="000000"/>
          <w:sz w:val="28"/>
        </w:rPr>
        <w:t>
      3) фамилия, имя и отчество либо полное наименование, налогоплательщика (налогового агента), подавшего жалобу;</w:t>
      </w:r>
    </w:p>
    <w:bookmarkEnd w:id="3258"/>
    <w:bookmarkStart w:name="z3468" w:id="3259"/>
    <w:p>
      <w:pPr>
        <w:spacing w:after="0"/>
        <w:ind w:left="0"/>
        <w:jc w:val="both"/>
      </w:pPr>
      <w:r>
        <w:rPr>
          <w:rFonts w:ascii="Times New Roman"/>
          <w:b w:val="false"/>
          <w:i w:val="false"/>
          <w:color w:val="000000"/>
          <w:sz w:val="28"/>
        </w:rPr>
        <w:t>
      4) идентификационный номер налогоплательщика (налогового агента), подавшего жалобу;</w:t>
      </w:r>
    </w:p>
    <w:bookmarkEnd w:id="3259"/>
    <w:bookmarkStart w:name="z3469" w:id="3260"/>
    <w:p>
      <w:pPr>
        <w:spacing w:after="0"/>
        <w:ind w:left="0"/>
        <w:jc w:val="both"/>
      </w:pPr>
      <w:r>
        <w:rPr>
          <w:rFonts w:ascii="Times New Roman"/>
          <w:b w:val="false"/>
          <w:i w:val="false"/>
          <w:color w:val="000000"/>
          <w:sz w:val="28"/>
        </w:rPr>
        <w:t>
      5) краткое содержание обжалуемого уведомления о результатах налоговой проверки;</w:t>
      </w:r>
    </w:p>
    <w:bookmarkEnd w:id="3260"/>
    <w:bookmarkStart w:name="z3470" w:id="3261"/>
    <w:p>
      <w:pPr>
        <w:spacing w:after="0"/>
        <w:ind w:left="0"/>
        <w:jc w:val="both"/>
      </w:pPr>
      <w:r>
        <w:rPr>
          <w:rFonts w:ascii="Times New Roman"/>
          <w:b w:val="false"/>
          <w:i w:val="false"/>
          <w:color w:val="000000"/>
          <w:sz w:val="28"/>
        </w:rPr>
        <w:t>
      6) суть жалобы;</w:t>
      </w:r>
    </w:p>
    <w:bookmarkEnd w:id="3261"/>
    <w:bookmarkStart w:name="z3471" w:id="3262"/>
    <w:p>
      <w:pPr>
        <w:spacing w:after="0"/>
        <w:ind w:left="0"/>
        <w:jc w:val="both"/>
      </w:pPr>
      <w:r>
        <w:rPr>
          <w:rFonts w:ascii="Times New Roman"/>
          <w:b w:val="false"/>
          <w:i w:val="false"/>
          <w:color w:val="000000"/>
          <w:sz w:val="28"/>
        </w:rPr>
        <w:t>
      7) обоснование со ссылкой на нормы международных договоров, ратифицированных Республикой Казахстан, и (или) законодательства Республики Казахстан, которыми уполномоченный орган руководствовался при вынесении решения по жалобе;</w:t>
      </w:r>
    </w:p>
    <w:bookmarkEnd w:id="3262"/>
    <w:bookmarkStart w:name="z3472" w:id="3263"/>
    <w:p>
      <w:pPr>
        <w:spacing w:after="0"/>
        <w:ind w:left="0"/>
        <w:jc w:val="both"/>
      </w:pPr>
      <w:r>
        <w:rPr>
          <w:rFonts w:ascii="Times New Roman"/>
          <w:b w:val="false"/>
          <w:i w:val="false"/>
          <w:color w:val="000000"/>
          <w:sz w:val="28"/>
        </w:rPr>
        <w:t>
      8) принятое решение.</w:t>
      </w:r>
    </w:p>
    <w:bookmarkEnd w:id="3263"/>
    <w:bookmarkStart w:name="z3473" w:id="3264"/>
    <w:p>
      <w:pPr>
        <w:spacing w:after="0"/>
        <w:ind w:left="0"/>
        <w:jc w:val="both"/>
      </w:pPr>
      <w:r>
        <w:rPr>
          <w:rFonts w:ascii="Times New Roman"/>
          <w:b w:val="false"/>
          <w:i w:val="false"/>
          <w:color w:val="000000"/>
          <w:sz w:val="28"/>
        </w:rPr>
        <w:t>
      При этом учитывая особенности порядка рассмотрения жалобы налогоплательщика (налогового агента) на уведомление о результатах налоговой проверки уполномоченным органом, установленные настоящим Кодексом, вынесение предварительного решения по жалобе не требуется.</w:t>
      </w:r>
    </w:p>
    <w:bookmarkEnd w:id="3264"/>
    <w:bookmarkStart w:name="z3474" w:id="3265"/>
    <w:p>
      <w:pPr>
        <w:spacing w:after="0"/>
        <w:ind w:left="0"/>
        <w:jc w:val="both"/>
      </w:pPr>
      <w:r>
        <w:rPr>
          <w:rFonts w:ascii="Times New Roman"/>
          <w:b w:val="false"/>
          <w:i w:val="false"/>
          <w:color w:val="000000"/>
          <w:sz w:val="28"/>
        </w:rPr>
        <w:t>
      4. Решение уполномоченного органа по результатам рассмотрения жалобы направляется или вручается лицу, подавшему жалобу, а копия – в налоговый орган, проводивший налоговую проверку.</w:t>
      </w:r>
    </w:p>
    <w:bookmarkEnd w:id="3265"/>
    <w:bookmarkStart w:name="z3475" w:id="3266"/>
    <w:p>
      <w:pPr>
        <w:spacing w:after="0"/>
        <w:ind w:left="0"/>
        <w:jc w:val="both"/>
      </w:pPr>
      <w:r>
        <w:rPr>
          <w:rFonts w:ascii="Times New Roman"/>
          <w:b w:val="false"/>
          <w:i w:val="false"/>
          <w:color w:val="000000"/>
          <w:sz w:val="28"/>
        </w:rPr>
        <w:t xml:space="preserve">
      5. В случае отмены по результатам рассмотрения жалобы обжалуемого уведомления в части налоговый орган, проводивший налоговую проверку, выносит уведомление об итогах рассмотрения жалобы налогоплательщика (налогового агента) на уведомление о результатах налоговой проверки и направляет налогоплательщику (налоговому агенту) в срок, установленный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83 настоящего Кодекса.</w:t>
      </w:r>
    </w:p>
    <w:bookmarkEnd w:id="3266"/>
    <w:bookmarkStart w:name="z3476" w:id="3267"/>
    <w:p>
      <w:pPr>
        <w:spacing w:after="0"/>
        <w:ind w:left="0"/>
        <w:jc w:val="both"/>
      </w:pPr>
      <w:r>
        <w:rPr>
          <w:rFonts w:ascii="Times New Roman"/>
          <w:b w:val="false"/>
          <w:i w:val="false"/>
          <w:color w:val="000000"/>
          <w:sz w:val="28"/>
        </w:rPr>
        <w:t>
      6. Решение уполномоченного органа по результатам рассмотрения жалобы налогоплательщика (налогового агента) на уведомление о результатах налоговой проверки обязательно для исполнения налоговыми органами.</w:t>
      </w:r>
    </w:p>
    <w:bookmarkEnd w:id="3267"/>
    <w:p>
      <w:pPr>
        <w:spacing w:after="0"/>
        <w:ind w:left="0"/>
        <w:jc w:val="both"/>
      </w:pPr>
      <w:r>
        <w:rPr>
          <w:rFonts w:ascii="Times New Roman"/>
          <w:b/>
          <w:i w:val="false"/>
          <w:color w:val="000000"/>
          <w:sz w:val="28"/>
        </w:rPr>
        <w:t>Статья 198. Порядок назначения тематической налоговой проверки при рассмотрении жалобы налогоплательщика (налогового агента)</w:t>
      </w:r>
    </w:p>
    <w:bookmarkStart w:name="z3478" w:id="3268"/>
    <w:p>
      <w:pPr>
        <w:spacing w:after="0"/>
        <w:ind w:left="0"/>
        <w:jc w:val="both"/>
      </w:pPr>
      <w:r>
        <w:rPr>
          <w:rFonts w:ascii="Times New Roman"/>
          <w:b w:val="false"/>
          <w:i w:val="false"/>
          <w:color w:val="000000"/>
          <w:sz w:val="28"/>
        </w:rPr>
        <w:t>
      1. Уполномоченный орган при рассмотрении жалобы налогоплательщика (налогового агента) вправе направить поручение о назначении и проведении тематической налоговой проверки.</w:t>
      </w:r>
    </w:p>
    <w:bookmarkEnd w:id="3268"/>
    <w:bookmarkStart w:name="z3479" w:id="3269"/>
    <w:p>
      <w:pPr>
        <w:spacing w:after="0"/>
        <w:ind w:left="0"/>
        <w:jc w:val="both"/>
      </w:pPr>
      <w:r>
        <w:rPr>
          <w:rFonts w:ascii="Times New Roman"/>
          <w:b w:val="false"/>
          <w:i w:val="false"/>
          <w:color w:val="000000"/>
          <w:sz w:val="28"/>
        </w:rPr>
        <w:t>
      При этом по поручению о назначении и проведении тематической налоговой проверки и акту налоговой проверки, составленному по результатам такой проверки, вынесение предварительного решения не требуется.</w:t>
      </w:r>
    </w:p>
    <w:bookmarkEnd w:id="3269"/>
    <w:bookmarkStart w:name="z3480" w:id="3270"/>
    <w:p>
      <w:pPr>
        <w:spacing w:after="0"/>
        <w:ind w:left="0"/>
        <w:jc w:val="both"/>
      </w:pPr>
      <w:r>
        <w:rPr>
          <w:rFonts w:ascii="Times New Roman"/>
          <w:b w:val="false"/>
          <w:i w:val="false"/>
          <w:color w:val="000000"/>
          <w:sz w:val="28"/>
        </w:rPr>
        <w:t>
      Поручение о назначении и проведении тематической налоговой проверки оформляется с указанием вопросов, подлежащих проверке.</w:t>
      </w:r>
    </w:p>
    <w:bookmarkEnd w:id="3270"/>
    <w:bookmarkStart w:name="z3481" w:id="3271"/>
    <w:p>
      <w:pPr>
        <w:spacing w:after="0"/>
        <w:ind w:left="0"/>
        <w:jc w:val="both"/>
      </w:pPr>
      <w:r>
        <w:rPr>
          <w:rFonts w:ascii="Times New Roman"/>
          <w:b w:val="false"/>
          <w:i w:val="false"/>
          <w:color w:val="000000"/>
          <w:sz w:val="28"/>
        </w:rPr>
        <w:t>
      2. При исполнении поручения о назначении и проведении тематической налоговой проверки проведение такой проверки не может быть поручено налоговому органу, проводившему налоговую проверку, результаты которой обжалуются, за исключением случая, когда обжалуемая налоговая проверка была проведена уполномоченным налоговым органом.</w:t>
      </w:r>
    </w:p>
    <w:bookmarkEnd w:id="3271"/>
    <w:bookmarkStart w:name="z3482" w:id="3272"/>
    <w:p>
      <w:pPr>
        <w:spacing w:after="0"/>
        <w:ind w:left="0"/>
        <w:jc w:val="both"/>
      </w:pPr>
      <w:r>
        <w:rPr>
          <w:rFonts w:ascii="Times New Roman"/>
          <w:b w:val="false"/>
          <w:i w:val="false"/>
          <w:color w:val="000000"/>
          <w:sz w:val="28"/>
        </w:rPr>
        <w:t>
      3. Тематическая налоговая проверка проводится налоговым органом в порядке и сроки, которые установлены настоящим Кодексом, и должна быть начата не позднее десяти рабочих дней с даты получения поручения о назначении и проведении такой проверки.</w:t>
      </w:r>
    </w:p>
    <w:bookmarkEnd w:id="3272"/>
    <w:bookmarkStart w:name="z3483" w:id="3273"/>
    <w:p>
      <w:pPr>
        <w:spacing w:after="0"/>
        <w:ind w:left="0"/>
        <w:jc w:val="both"/>
      </w:pPr>
      <w:r>
        <w:rPr>
          <w:rFonts w:ascii="Times New Roman"/>
          <w:b w:val="false"/>
          <w:i w:val="false"/>
          <w:color w:val="000000"/>
          <w:sz w:val="28"/>
        </w:rPr>
        <w:t>
      4. При недостаточной ясности или полноте данных, а также возникновении новых вопросов в отношении ранее проверенных в ходе тематической налоговой проверки обстоятельств и документов уполномоченный орган вправе назначить ее повторно.</w:t>
      </w:r>
    </w:p>
    <w:bookmarkEnd w:id="3273"/>
    <w:bookmarkStart w:name="z3484" w:id="3274"/>
    <w:p>
      <w:pPr>
        <w:spacing w:after="0"/>
        <w:ind w:left="0"/>
        <w:jc w:val="both"/>
      </w:pPr>
      <w:r>
        <w:rPr>
          <w:rFonts w:ascii="Times New Roman"/>
          <w:b w:val="false"/>
          <w:i w:val="false"/>
          <w:color w:val="000000"/>
          <w:sz w:val="28"/>
        </w:rPr>
        <w:t>
      5. Решение уполномоченного органа по результатам рассмотрения жалобы выносится с учетом результатов тематической и (или) повторной тематической налоговых проверок. При этом в случае несогласия уполномоченного органа с результатами таких проверок он вправе не учитывать их при принятии решения по жалобе, однако такое несогласие должно быть мотивированным.</w:t>
      </w:r>
    </w:p>
    <w:bookmarkEnd w:id="3274"/>
    <w:bookmarkStart w:name="z3485" w:id="3275"/>
    <w:p>
      <w:pPr>
        <w:spacing w:after="0"/>
        <w:ind w:left="0"/>
        <w:jc w:val="left"/>
      </w:pPr>
      <w:r>
        <w:rPr>
          <w:rFonts w:ascii="Times New Roman"/>
          <w:b/>
          <w:i w:val="false"/>
          <w:color w:val="000000"/>
        </w:rPr>
        <w:t xml:space="preserve"> Параграф 2. Порядок обжалования действий (бездействия) должностных лиц налоговых органов</w:t>
      </w:r>
    </w:p>
    <w:bookmarkEnd w:id="3275"/>
    <w:p>
      <w:pPr>
        <w:spacing w:after="0"/>
        <w:ind w:left="0"/>
        <w:jc w:val="both"/>
      </w:pPr>
      <w:r>
        <w:rPr>
          <w:rFonts w:ascii="Times New Roman"/>
          <w:b/>
          <w:i w:val="false"/>
          <w:color w:val="000000"/>
          <w:sz w:val="28"/>
        </w:rPr>
        <w:t>Статья 199. Право на обжалование</w:t>
      </w:r>
    </w:p>
    <w:bookmarkStart w:name="z3487" w:id="3276"/>
    <w:p>
      <w:pPr>
        <w:spacing w:after="0"/>
        <w:ind w:left="0"/>
        <w:jc w:val="both"/>
      </w:pPr>
      <w:r>
        <w:rPr>
          <w:rFonts w:ascii="Times New Roman"/>
          <w:b w:val="false"/>
          <w:i w:val="false"/>
          <w:color w:val="000000"/>
          <w:sz w:val="28"/>
        </w:rPr>
        <w:t>
      1. Налогоплательщик и налоговый агент имеют право обжаловать действия (бездействие) должностных лиц налоговых органов в вышестоящий налоговый орган или в суд.</w:t>
      </w:r>
    </w:p>
    <w:bookmarkEnd w:id="3276"/>
    <w:bookmarkStart w:name="z3488" w:id="3277"/>
    <w:p>
      <w:pPr>
        <w:spacing w:after="0"/>
        <w:ind w:left="0"/>
        <w:jc w:val="both"/>
      </w:pPr>
      <w:r>
        <w:rPr>
          <w:rFonts w:ascii="Times New Roman"/>
          <w:b w:val="false"/>
          <w:i w:val="false"/>
          <w:color w:val="000000"/>
          <w:sz w:val="28"/>
        </w:rPr>
        <w:t>
      2. Обжалование действий должностных лиц по обеспечению исполнения налогового обязательства, принудительному взысканию налоговой задолженности не приостанавливает применение или действие способов обеспечения и мер принудительного взыскания.</w:t>
      </w:r>
    </w:p>
    <w:bookmarkEnd w:id="3277"/>
    <w:p>
      <w:pPr>
        <w:spacing w:after="0"/>
        <w:ind w:left="0"/>
        <w:jc w:val="both"/>
      </w:pPr>
      <w:r>
        <w:rPr>
          <w:rFonts w:ascii="Times New Roman"/>
          <w:b/>
          <w:i w:val="false"/>
          <w:color w:val="000000"/>
          <w:sz w:val="28"/>
        </w:rPr>
        <w:t>Статья 200. Порядок обжалования действий (бездействия) должностных лиц налоговых органов</w:t>
      </w:r>
    </w:p>
    <w:bookmarkStart w:name="z3490" w:id="3278"/>
    <w:p>
      <w:pPr>
        <w:spacing w:after="0"/>
        <w:ind w:left="0"/>
        <w:jc w:val="both"/>
      </w:pPr>
      <w:r>
        <w:rPr>
          <w:rFonts w:ascii="Times New Roman"/>
          <w:b w:val="false"/>
          <w:i w:val="false"/>
          <w:color w:val="000000"/>
          <w:sz w:val="28"/>
        </w:rPr>
        <w:t xml:space="preserve">
      Действия (бездействие) должностных лиц налоговых органов обжалуются в порядке, предусмотренном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bookmarkEnd w:id="3278"/>
    <w:bookmarkStart w:name="z3491" w:id="3279"/>
    <w:p>
      <w:pPr>
        <w:spacing w:after="0"/>
        <w:ind w:left="0"/>
        <w:jc w:val="left"/>
      </w:pPr>
      <w:r>
        <w:rPr>
          <w:rFonts w:ascii="Times New Roman"/>
          <w:b/>
          <w:i w:val="false"/>
          <w:color w:val="000000"/>
        </w:rPr>
        <w:t xml:space="preserve"> ОСОБЕННАЯ ЧАСТЬ</w:t>
      </w:r>
    </w:p>
    <w:bookmarkEnd w:id="3279"/>
    <w:bookmarkStart w:name="z3492" w:id="3280"/>
    <w:p>
      <w:pPr>
        <w:spacing w:after="0"/>
        <w:ind w:left="0"/>
        <w:jc w:val="left"/>
      </w:pPr>
      <w:r>
        <w:rPr>
          <w:rFonts w:ascii="Times New Roman"/>
          <w:b/>
          <w:i w:val="false"/>
          <w:color w:val="000000"/>
        </w:rPr>
        <w:t xml:space="preserve"> Глава 19. ОБЩИЕ ПОЛОЖЕНИЯ</w:t>
      </w:r>
    </w:p>
    <w:bookmarkEnd w:id="3280"/>
    <w:p>
      <w:pPr>
        <w:spacing w:after="0"/>
        <w:ind w:left="0"/>
        <w:jc w:val="both"/>
      </w:pPr>
      <w:r>
        <w:rPr>
          <w:rFonts w:ascii="Times New Roman"/>
          <w:b/>
          <w:i w:val="false"/>
          <w:color w:val="000000"/>
          <w:sz w:val="28"/>
        </w:rPr>
        <w:t>Статья 201. Виды налогов, платежей в бюджет</w:t>
      </w:r>
    </w:p>
    <w:bookmarkStart w:name="z3494" w:id="3281"/>
    <w:p>
      <w:pPr>
        <w:spacing w:after="0"/>
        <w:ind w:left="0"/>
        <w:jc w:val="both"/>
      </w:pPr>
      <w:r>
        <w:rPr>
          <w:rFonts w:ascii="Times New Roman"/>
          <w:b w:val="false"/>
          <w:i w:val="false"/>
          <w:color w:val="000000"/>
          <w:sz w:val="28"/>
        </w:rPr>
        <w:t>
      1. В Республике Казахстан действуют:</w:t>
      </w:r>
    </w:p>
    <w:bookmarkEnd w:id="3281"/>
    <w:bookmarkStart w:name="z3495" w:id="3282"/>
    <w:p>
      <w:pPr>
        <w:spacing w:after="0"/>
        <w:ind w:left="0"/>
        <w:jc w:val="both"/>
      </w:pPr>
      <w:r>
        <w:rPr>
          <w:rFonts w:ascii="Times New Roman"/>
          <w:b w:val="false"/>
          <w:i w:val="false"/>
          <w:color w:val="000000"/>
          <w:sz w:val="28"/>
        </w:rPr>
        <w:t>
      1) налоги:</w:t>
      </w:r>
    </w:p>
    <w:bookmarkEnd w:id="3282"/>
    <w:bookmarkStart w:name="z3496" w:id="3283"/>
    <w:p>
      <w:pPr>
        <w:spacing w:after="0"/>
        <w:ind w:left="0"/>
        <w:jc w:val="both"/>
      </w:pPr>
      <w:r>
        <w:rPr>
          <w:rFonts w:ascii="Times New Roman"/>
          <w:b w:val="false"/>
          <w:i w:val="false"/>
          <w:color w:val="000000"/>
          <w:sz w:val="28"/>
        </w:rPr>
        <w:t>
      корпоративный подоходный налог;</w:t>
      </w:r>
    </w:p>
    <w:bookmarkEnd w:id="3283"/>
    <w:bookmarkStart w:name="z3497" w:id="3284"/>
    <w:p>
      <w:pPr>
        <w:spacing w:after="0"/>
        <w:ind w:left="0"/>
        <w:jc w:val="both"/>
      </w:pPr>
      <w:r>
        <w:rPr>
          <w:rFonts w:ascii="Times New Roman"/>
          <w:b w:val="false"/>
          <w:i w:val="false"/>
          <w:color w:val="000000"/>
          <w:sz w:val="28"/>
        </w:rPr>
        <w:t>
      индивидуальный подоходный налог;</w:t>
      </w:r>
    </w:p>
    <w:bookmarkEnd w:id="3284"/>
    <w:bookmarkStart w:name="z3498" w:id="3285"/>
    <w:p>
      <w:pPr>
        <w:spacing w:after="0"/>
        <w:ind w:left="0"/>
        <w:jc w:val="both"/>
      </w:pPr>
      <w:r>
        <w:rPr>
          <w:rFonts w:ascii="Times New Roman"/>
          <w:b w:val="false"/>
          <w:i w:val="false"/>
          <w:color w:val="000000"/>
          <w:sz w:val="28"/>
        </w:rPr>
        <w:t>
      налог на добавленную стоимость;</w:t>
      </w:r>
    </w:p>
    <w:bookmarkEnd w:id="3285"/>
    <w:bookmarkStart w:name="z3499" w:id="3286"/>
    <w:p>
      <w:pPr>
        <w:spacing w:after="0"/>
        <w:ind w:left="0"/>
        <w:jc w:val="both"/>
      </w:pPr>
      <w:r>
        <w:rPr>
          <w:rFonts w:ascii="Times New Roman"/>
          <w:b w:val="false"/>
          <w:i w:val="false"/>
          <w:color w:val="000000"/>
          <w:sz w:val="28"/>
        </w:rPr>
        <w:t>
      акциз;</w:t>
      </w:r>
    </w:p>
    <w:bookmarkEnd w:id="3286"/>
    <w:bookmarkStart w:name="z3500" w:id="3287"/>
    <w:p>
      <w:pPr>
        <w:spacing w:after="0"/>
        <w:ind w:left="0"/>
        <w:jc w:val="both"/>
      </w:pPr>
      <w:r>
        <w:rPr>
          <w:rFonts w:ascii="Times New Roman"/>
          <w:b w:val="false"/>
          <w:i w:val="false"/>
          <w:color w:val="000000"/>
          <w:sz w:val="28"/>
        </w:rPr>
        <w:t>
      рентный налог на экспорт;</w:t>
      </w:r>
    </w:p>
    <w:bookmarkEnd w:id="3287"/>
    <w:bookmarkStart w:name="z3501" w:id="3288"/>
    <w:p>
      <w:pPr>
        <w:spacing w:after="0"/>
        <w:ind w:left="0"/>
        <w:jc w:val="both"/>
      </w:pPr>
      <w:r>
        <w:rPr>
          <w:rFonts w:ascii="Times New Roman"/>
          <w:b w:val="false"/>
          <w:i w:val="false"/>
          <w:color w:val="000000"/>
          <w:sz w:val="28"/>
        </w:rPr>
        <w:t>
      специальные платежи и налоги недропользователей;</w:t>
      </w:r>
    </w:p>
    <w:bookmarkEnd w:id="3288"/>
    <w:bookmarkStart w:name="z3502" w:id="3289"/>
    <w:p>
      <w:pPr>
        <w:spacing w:after="0"/>
        <w:ind w:left="0"/>
        <w:jc w:val="both"/>
      </w:pPr>
      <w:r>
        <w:rPr>
          <w:rFonts w:ascii="Times New Roman"/>
          <w:b w:val="false"/>
          <w:i w:val="false"/>
          <w:color w:val="000000"/>
          <w:sz w:val="28"/>
        </w:rPr>
        <w:t>
      социальный налог;</w:t>
      </w:r>
    </w:p>
    <w:bookmarkEnd w:id="3289"/>
    <w:bookmarkStart w:name="z3503" w:id="3290"/>
    <w:p>
      <w:pPr>
        <w:spacing w:after="0"/>
        <w:ind w:left="0"/>
        <w:jc w:val="both"/>
      </w:pPr>
      <w:r>
        <w:rPr>
          <w:rFonts w:ascii="Times New Roman"/>
          <w:b w:val="false"/>
          <w:i w:val="false"/>
          <w:color w:val="000000"/>
          <w:sz w:val="28"/>
        </w:rPr>
        <w:t>
      налог на транспортные средства;</w:t>
      </w:r>
    </w:p>
    <w:bookmarkEnd w:id="3290"/>
    <w:bookmarkStart w:name="z3504" w:id="3291"/>
    <w:p>
      <w:pPr>
        <w:spacing w:after="0"/>
        <w:ind w:left="0"/>
        <w:jc w:val="both"/>
      </w:pPr>
      <w:r>
        <w:rPr>
          <w:rFonts w:ascii="Times New Roman"/>
          <w:b w:val="false"/>
          <w:i w:val="false"/>
          <w:color w:val="000000"/>
          <w:sz w:val="28"/>
        </w:rPr>
        <w:t>
      земельный налог;</w:t>
      </w:r>
    </w:p>
    <w:bookmarkEnd w:id="3291"/>
    <w:bookmarkStart w:name="z3505" w:id="3292"/>
    <w:p>
      <w:pPr>
        <w:spacing w:after="0"/>
        <w:ind w:left="0"/>
        <w:jc w:val="both"/>
      </w:pPr>
      <w:r>
        <w:rPr>
          <w:rFonts w:ascii="Times New Roman"/>
          <w:b w:val="false"/>
          <w:i w:val="false"/>
          <w:color w:val="000000"/>
          <w:sz w:val="28"/>
        </w:rPr>
        <w:t>
      налог на имущество;</w:t>
      </w:r>
    </w:p>
    <w:bookmarkEnd w:id="3292"/>
    <w:bookmarkStart w:name="z3506" w:id="3293"/>
    <w:p>
      <w:pPr>
        <w:spacing w:after="0"/>
        <w:ind w:left="0"/>
        <w:jc w:val="both"/>
      </w:pPr>
      <w:r>
        <w:rPr>
          <w:rFonts w:ascii="Times New Roman"/>
          <w:b w:val="false"/>
          <w:i w:val="false"/>
          <w:color w:val="000000"/>
          <w:sz w:val="28"/>
        </w:rPr>
        <w:t>
      налог на игорный бизнес;</w:t>
      </w:r>
    </w:p>
    <w:bookmarkEnd w:id="3293"/>
    <w:bookmarkStart w:name="z3507" w:id="3294"/>
    <w:p>
      <w:pPr>
        <w:spacing w:after="0"/>
        <w:ind w:left="0"/>
        <w:jc w:val="both"/>
      </w:pPr>
      <w:r>
        <w:rPr>
          <w:rFonts w:ascii="Times New Roman"/>
          <w:b w:val="false"/>
          <w:i w:val="false"/>
          <w:color w:val="000000"/>
          <w:sz w:val="28"/>
        </w:rPr>
        <w:t>
      2) платежи в бюджет:</w:t>
      </w:r>
    </w:p>
    <w:bookmarkEnd w:id="3294"/>
    <w:bookmarkStart w:name="z3508" w:id="3295"/>
    <w:p>
      <w:pPr>
        <w:spacing w:after="0"/>
        <w:ind w:left="0"/>
        <w:jc w:val="both"/>
      </w:pPr>
      <w:r>
        <w:rPr>
          <w:rFonts w:ascii="Times New Roman"/>
          <w:b w:val="false"/>
          <w:i w:val="false"/>
          <w:color w:val="000000"/>
          <w:sz w:val="28"/>
        </w:rPr>
        <w:t>
      государственная пошлина;</w:t>
      </w:r>
    </w:p>
    <w:bookmarkEnd w:id="3295"/>
    <w:bookmarkStart w:name="z3509" w:id="3296"/>
    <w:p>
      <w:pPr>
        <w:spacing w:after="0"/>
        <w:ind w:left="0"/>
        <w:jc w:val="both"/>
      </w:pPr>
      <w:r>
        <w:rPr>
          <w:rFonts w:ascii="Times New Roman"/>
          <w:b w:val="false"/>
          <w:i w:val="false"/>
          <w:color w:val="000000"/>
          <w:sz w:val="28"/>
        </w:rPr>
        <w:t>
      сборы;</w:t>
      </w:r>
    </w:p>
    <w:bookmarkEnd w:id="3296"/>
    <w:bookmarkStart w:name="z3510" w:id="3297"/>
    <w:p>
      <w:pPr>
        <w:spacing w:after="0"/>
        <w:ind w:left="0"/>
        <w:jc w:val="both"/>
      </w:pPr>
      <w:r>
        <w:rPr>
          <w:rFonts w:ascii="Times New Roman"/>
          <w:b w:val="false"/>
          <w:i w:val="false"/>
          <w:color w:val="000000"/>
          <w:sz w:val="28"/>
        </w:rPr>
        <w:t>
      плата за:</w:t>
      </w:r>
    </w:p>
    <w:bookmarkEnd w:id="3297"/>
    <w:bookmarkStart w:name="z3511" w:id="3298"/>
    <w:p>
      <w:pPr>
        <w:spacing w:after="0"/>
        <w:ind w:left="0"/>
        <w:jc w:val="both"/>
      </w:pPr>
      <w:r>
        <w:rPr>
          <w:rFonts w:ascii="Times New Roman"/>
          <w:b w:val="false"/>
          <w:i w:val="false"/>
          <w:color w:val="000000"/>
          <w:sz w:val="28"/>
        </w:rPr>
        <w:t>
      пользование земельными участками;</w:t>
      </w:r>
    </w:p>
    <w:bookmarkEnd w:id="3298"/>
    <w:bookmarkStart w:name="z3512" w:id="3299"/>
    <w:p>
      <w:pPr>
        <w:spacing w:after="0"/>
        <w:ind w:left="0"/>
        <w:jc w:val="both"/>
      </w:pPr>
      <w:r>
        <w:rPr>
          <w:rFonts w:ascii="Times New Roman"/>
          <w:b w:val="false"/>
          <w:i w:val="false"/>
          <w:color w:val="000000"/>
          <w:sz w:val="28"/>
        </w:rPr>
        <w:t>
      пользование природными ресурсами;</w:t>
      </w:r>
    </w:p>
    <w:bookmarkEnd w:id="3299"/>
    <w:bookmarkStart w:name="z3513" w:id="3300"/>
    <w:p>
      <w:pPr>
        <w:spacing w:after="0"/>
        <w:ind w:left="0"/>
        <w:jc w:val="both"/>
      </w:pPr>
      <w:r>
        <w:rPr>
          <w:rFonts w:ascii="Times New Roman"/>
          <w:b w:val="false"/>
          <w:i w:val="false"/>
          <w:color w:val="000000"/>
          <w:sz w:val="28"/>
        </w:rPr>
        <w:t>
      за размещение наружной (визуальной) рекламы;</w:t>
      </w:r>
    </w:p>
    <w:bookmarkEnd w:id="3300"/>
    <w:bookmarkStart w:name="z3514" w:id="3301"/>
    <w:p>
      <w:pPr>
        <w:spacing w:after="0"/>
        <w:ind w:left="0"/>
        <w:jc w:val="both"/>
      </w:pPr>
      <w:r>
        <w:rPr>
          <w:rFonts w:ascii="Times New Roman"/>
          <w:b w:val="false"/>
          <w:i w:val="false"/>
          <w:color w:val="000000"/>
          <w:sz w:val="28"/>
        </w:rPr>
        <w:t>
      негативное воздействие на окружающую среду;</w:t>
      </w:r>
    </w:p>
    <w:bookmarkEnd w:id="3301"/>
    <w:bookmarkStart w:name="z3515" w:id="3302"/>
    <w:p>
      <w:pPr>
        <w:spacing w:after="0"/>
        <w:ind w:left="0"/>
        <w:jc w:val="both"/>
      </w:pPr>
      <w:r>
        <w:rPr>
          <w:rFonts w:ascii="Times New Roman"/>
          <w:b w:val="false"/>
          <w:i w:val="false"/>
          <w:color w:val="000000"/>
          <w:sz w:val="28"/>
        </w:rPr>
        <w:t>
      использование радиочастотного спектра;</w:t>
      </w:r>
    </w:p>
    <w:bookmarkEnd w:id="3302"/>
    <w:bookmarkStart w:name="z3516" w:id="3303"/>
    <w:p>
      <w:pPr>
        <w:spacing w:after="0"/>
        <w:ind w:left="0"/>
        <w:jc w:val="both"/>
      </w:pPr>
      <w:r>
        <w:rPr>
          <w:rFonts w:ascii="Times New Roman"/>
          <w:b w:val="false"/>
          <w:i w:val="false"/>
          <w:color w:val="000000"/>
          <w:sz w:val="28"/>
        </w:rPr>
        <w:t>
      предоставление междугородной и (или) международной телефонной связи, а также сотовой связи;</w:t>
      </w:r>
    </w:p>
    <w:bookmarkEnd w:id="3303"/>
    <w:bookmarkStart w:name="z3517" w:id="3304"/>
    <w:p>
      <w:pPr>
        <w:spacing w:after="0"/>
        <w:ind w:left="0"/>
        <w:jc w:val="both"/>
      </w:pPr>
      <w:r>
        <w:rPr>
          <w:rFonts w:ascii="Times New Roman"/>
          <w:b w:val="false"/>
          <w:i w:val="false"/>
          <w:color w:val="000000"/>
          <w:sz w:val="28"/>
        </w:rPr>
        <w:t>
      цифровой майнинг.</w:t>
      </w:r>
    </w:p>
    <w:bookmarkEnd w:id="3304"/>
    <w:bookmarkStart w:name="z3518" w:id="3305"/>
    <w:p>
      <w:pPr>
        <w:spacing w:after="0"/>
        <w:ind w:left="0"/>
        <w:jc w:val="both"/>
      </w:pPr>
      <w:r>
        <w:rPr>
          <w:rFonts w:ascii="Times New Roman"/>
          <w:b w:val="false"/>
          <w:i w:val="false"/>
          <w:color w:val="000000"/>
          <w:sz w:val="28"/>
        </w:rPr>
        <w:t>
      2. Для целей применения международных договоров косвенными налогами признаются налог на добавленную стоимость, акцизы.</w:t>
      </w:r>
    </w:p>
    <w:bookmarkEnd w:id="3305"/>
    <w:bookmarkStart w:name="z3519" w:id="3306"/>
    <w:p>
      <w:pPr>
        <w:spacing w:after="0"/>
        <w:ind w:left="0"/>
        <w:jc w:val="both"/>
      </w:pPr>
      <w:r>
        <w:rPr>
          <w:rFonts w:ascii="Times New Roman"/>
          <w:b w:val="false"/>
          <w:i w:val="false"/>
          <w:color w:val="000000"/>
          <w:sz w:val="28"/>
        </w:rPr>
        <w:t xml:space="preserve">
      3. Суммы налогов, платежей в бюджет поступают в доходы соответствующих бюджетов в порядке, определенном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и законом о республиканском бюджете.</w:t>
      </w:r>
    </w:p>
    <w:bookmarkEnd w:id="3306"/>
    <w:bookmarkStart w:name="z3520" w:id="3307"/>
    <w:p>
      <w:pPr>
        <w:spacing w:after="0"/>
        <w:ind w:left="0"/>
        <w:jc w:val="left"/>
      </w:pPr>
      <w:r>
        <w:rPr>
          <w:rFonts w:ascii="Times New Roman"/>
          <w:b/>
          <w:i w:val="false"/>
          <w:color w:val="000000"/>
        </w:rPr>
        <w:t xml:space="preserve"> Глава 20. НАЛОГОВЫЙ УЧЕТ</w:t>
      </w:r>
    </w:p>
    <w:bookmarkEnd w:id="3307"/>
    <w:p>
      <w:pPr>
        <w:spacing w:after="0"/>
        <w:ind w:left="0"/>
        <w:jc w:val="both"/>
      </w:pPr>
      <w:r>
        <w:rPr>
          <w:rFonts w:ascii="Times New Roman"/>
          <w:b/>
          <w:i w:val="false"/>
          <w:color w:val="000000"/>
          <w:sz w:val="28"/>
        </w:rPr>
        <w:t>Статья 202. Налоговый учет и учетная документация</w:t>
      </w:r>
    </w:p>
    <w:bookmarkStart w:name="z3522" w:id="3308"/>
    <w:p>
      <w:pPr>
        <w:spacing w:after="0"/>
        <w:ind w:left="0"/>
        <w:jc w:val="both"/>
      </w:pPr>
      <w:r>
        <w:rPr>
          <w:rFonts w:ascii="Times New Roman"/>
          <w:b w:val="false"/>
          <w:i w:val="false"/>
          <w:color w:val="000000"/>
          <w:sz w:val="28"/>
        </w:rPr>
        <w:t>
      1. Налоговым учетом является процесс ведения налогоплательщиком (налоговым агентом) учетной документации в соответствии с требованиями настоящего Кодекса в целях обобщения и систематизации информации об объектах налогообложения и (или) объектах, связанных с налогообложением, а также исчисления налогов и платежей в бюджет и составления налоговой отчетности.</w:t>
      </w:r>
    </w:p>
    <w:bookmarkEnd w:id="3308"/>
    <w:bookmarkStart w:name="z3523" w:id="3309"/>
    <w:p>
      <w:pPr>
        <w:spacing w:after="0"/>
        <w:ind w:left="0"/>
        <w:jc w:val="both"/>
      </w:pPr>
      <w:r>
        <w:rPr>
          <w:rFonts w:ascii="Times New Roman"/>
          <w:b w:val="false"/>
          <w:i w:val="false"/>
          <w:color w:val="000000"/>
          <w:sz w:val="28"/>
        </w:rPr>
        <w:t xml:space="preserve">
      Сводный налоговый учет является налоговым учетом, осуществляемым уполномоченным представителем участников договора о совместной деятельности в форме простого товарищества как в целом по такой деятельности, так и по доле участия каждого участника договора о совместной деятельности в соответствии со </w:t>
      </w:r>
      <w:r>
        <w:rPr>
          <w:rFonts w:ascii="Times New Roman"/>
          <w:b w:val="false"/>
          <w:i w:val="false"/>
          <w:color w:val="000000"/>
          <w:sz w:val="28"/>
        </w:rPr>
        <w:t>статьей 216</w:t>
      </w:r>
      <w:r>
        <w:rPr>
          <w:rFonts w:ascii="Times New Roman"/>
          <w:b w:val="false"/>
          <w:i w:val="false"/>
          <w:color w:val="000000"/>
          <w:sz w:val="28"/>
        </w:rPr>
        <w:t xml:space="preserve"> настоящего Кодекса.</w:t>
      </w:r>
    </w:p>
    <w:bookmarkEnd w:id="3309"/>
    <w:bookmarkStart w:name="z3524" w:id="3310"/>
    <w:p>
      <w:pPr>
        <w:spacing w:after="0"/>
        <w:ind w:left="0"/>
        <w:jc w:val="both"/>
      </w:pPr>
      <w:r>
        <w:rPr>
          <w:rFonts w:ascii="Times New Roman"/>
          <w:b w:val="false"/>
          <w:i w:val="false"/>
          <w:color w:val="000000"/>
          <w:sz w:val="28"/>
        </w:rPr>
        <w:t xml:space="preserve">
      2. Учетная документация включает в себя: </w:t>
      </w:r>
    </w:p>
    <w:bookmarkEnd w:id="3310"/>
    <w:bookmarkStart w:name="z3525" w:id="3311"/>
    <w:p>
      <w:pPr>
        <w:spacing w:after="0"/>
        <w:ind w:left="0"/>
        <w:jc w:val="both"/>
      </w:pPr>
      <w:r>
        <w:rPr>
          <w:rFonts w:ascii="Times New Roman"/>
          <w:b w:val="false"/>
          <w:i w:val="false"/>
          <w:color w:val="000000"/>
          <w:sz w:val="28"/>
        </w:rPr>
        <w:t xml:space="preserve">
      1) бухгалтерскую документацию – для лиц, на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возложена обязанность по ее ведению;</w:t>
      </w:r>
    </w:p>
    <w:bookmarkEnd w:id="3311"/>
    <w:bookmarkStart w:name="z3526" w:id="3312"/>
    <w:p>
      <w:pPr>
        <w:spacing w:after="0"/>
        <w:ind w:left="0"/>
        <w:jc w:val="both"/>
      </w:pPr>
      <w:r>
        <w:rPr>
          <w:rFonts w:ascii="Times New Roman"/>
          <w:b w:val="false"/>
          <w:i w:val="false"/>
          <w:color w:val="000000"/>
          <w:sz w:val="28"/>
        </w:rPr>
        <w:t>
      2) стандартный файл проверки – для лиц, добровольно представляющих данный файл;</w:t>
      </w:r>
    </w:p>
    <w:bookmarkEnd w:id="3312"/>
    <w:bookmarkStart w:name="z3527" w:id="3313"/>
    <w:p>
      <w:pPr>
        <w:spacing w:after="0"/>
        <w:ind w:left="0"/>
        <w:jc w:val="both"/>
      </w:pPr>
      <w:r>
        <w:rPr>
          <w:rFonts w:ascii="Times New Roman"/>
          <w:b w:val="false"/>
          <w:i w:val="false"/>
          <w:color w:val="000000"/>
          <w:sz w:val="28"/>
        </w:rPr>
        <w:t xml:space="preserve">
      3) первичные учетные документы – для лиц,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3313"/>
    <w:bookmarkStart w:name="z3528" w:id="3314"/>
    <w:p>
      <w:pPr>
        <w:spacing w:after="0"/>
        <w:ind w:left="0"/>
        <w:jc w:val="both"/>
      </w:pPr>
      <w:r>
        <w:rPr>
          <w:rFonts w:ascii="Times New Roman"/>
          <w:b w:val="false"/>
          <w:i w:val="false"/>
          <w:color w:val="000000"/>
          <w:sz w:val="28"/>
        </w:rPr>
        <w:t>
      4) счет-фактуру;</w:t>
      </w:r>
    </w:p>
    <w:bookmarkEnd w:id="3314"/>
    <w:bookmarkStart w:name="z3529" w:id="3315"/>
    <w:p>
      <w:pPr>
        <w:spacing w:after="0"/>
        <w:ind w:left="0"/>
        <w:jc w:val="both"/>
      </w:pPr>
      <w:r>
        <w:rPr>
          <w:rFonts w:ascii="Times New Roman"/>
          <w:b w:val="false"/>
          <w:i w:val="false"/>
          <w:color w:val="000000"/>
          <w:sz w:val="28"/>
        </w:rPr>
        <w:t>
      5) налоговые регистры;</w:t>
      </w:r>
    </w:p>
    <w:bookmarkEnd w:id="3315"/>
    <w:bookmarkStart w:name="z3530" w:id="3316"/>
    <w:p>
      <w:pPr>
        <w:spacing w:after="0"/>
        <w:ind w:left="0"/>
        <w:jc w:val="both"/>
      </w:pPr>
      <w:r>
        <w:rPr>
          <w:rFonts w:ascii="Times New Roman"/>
          <w:b w:val="false"/>
          <w:i w:val="false"/>
          <w:color w:val="000000"/>
          <w:sz w:val="28"/>
        </w:rPr>
        <w:t>
      6) налоговые формы;</w:t>
      </w:r>
    </w:p>
    <w:bookmarkEnd w:id="3316"/>
    <w:bookmarkStart w:name="z3531" w:id="3317"/>
    <w:p>
      <w:pPr>
        <w:spacing w:after="0"/>
        <w:ind w:left="0"/>
        <w:jc w:val="both"/>
      </w:pPr>
      <w:r>
        <w:rPr>
          <w:rFonts w:ascii="Times New Roman"/>
          <w:b w:val="false"/>
          <w:i w:val="false"/>
          <w:color w:val="000000"/>
          <w:sz w:val="28"/>
        </w:rPr>
        <w:t>
      7) налоговую учетную политику;</w:t>
      </w:r>
    </w:p>
    <w:bookmarkEnd w:id="3317"/>
    <w:bookmarkStart w:name="z3532" w:id="3318"/>
    <w:p>
      <w:pPr>
        <w:spacing w:after="0"/>
        <w:ind w:left="0"/>
        <w:jc w:val="both"/>
      </w:pPr>
      <w:r>
        <w:rPr>
          <w:rFonts w:ascii="Times New Roman"/>
          <w:b w:val="false"/>
          <w:i w:val="false"/>
          <w:color w:val="000000"/>
          <w:sz w:val="28"/>
        </w:rPr>
        <w:t>
      8) иные документы, являющиеся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bookmarkEnd w:id="3318"/>
    <w:bookmarkStart w:name="z3533" w:id="3319"/>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налоговый учет основывается на данных бухгалтерского учета. Порядок ведения бухгалтерской документации устанавливается законодательством Республики Казахстан о бухгалтерском учете и финансовой отчетности. </w:t>
      </w:r>
    </w:p>
    <w:bookmarkEnd w:id="3319"/>
    <w:bookmarkStart w:name="z3534" w:id="3320"/>
    <w:p>
      <w:pPr>
        <w:spacing w:after="0"/>
        <w:ind w:left="0"/>
        <w:jc w:val="both"/>
      </w:pPr>
      <w:r>
        <w:rPr>
          <w:rFonts w:ascii="Times New Roman"/>
          <w:b w:val="false"/>
          <w:i w:val="false"/>
          <w:color w:val="000000"/>
          <w:sz w:val="28"/>
        </w:rPr>
        <w:t xml:space="preserve">
      4. Индивидуальные предприниматели, применяющие специальные налоговые режимы на основе упрощенной декларации, на которых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не возложена обязанность по ведению бухгалтерского учета и составлению финансовой отчетности, организуют и ведут налоговый учет в соответствии с настоящей главой, </w:t>
      </w:r>
      <w:r>
        <w:rPr>
          <w:rFonts w:ascii="Times New Roman"/>
          <w:b w:val="false"/>
          <w:i w:val="false"/>
          <w:color w:val="000000"/>
          <w:sz w:val="28"/>
        </w:rPr>
        <w:t>главой 21</w:t>
      </w:r>
      <w:r>
        <w:rPr>
          <w:rFonts w:ascii="Times New Roman"/>
          <w:b w:val="false"/>
          <w:i w:val="false"/>
          <w:color w:val="000000"/>
          <w:sz w:val="28"/>
        </w:rPr>
        <w:t xml:space="preserve"> настоящего Кодекса и правилами организации и ведения налогового учета, утвержденными уполномоченным органом (далее – правила организации и ведения налогового учета).</w:t>
      </w:r>
    </w:p>
    <w:bookmarkEnd w:id="3320"/>
    <w:bookmarkStart w:name="z3535" w:id="3321"/>
    <w:p>
      <w:pPr>
        <w:spacing w:after="0"/>
        <w:ind w:left="0"/>
        <w:jc w:val="both"/>
      </w:pPr>
      <w:r>
        <w:rPr>
          <w:rFonts w:ascii="Times New Roman"/>
          <w:b w:val="false"/>
          <w:i w:val="false"/>
          <w:color w:val="000000"/>
          <w:sz w:val="28"/>
        </w:rPr>
        <w:t>
      5. Налогоплательщик (налоговый агент) самостоятельно и (или) через уполномоченного представителя участников договора о совместной деятельности, ответственного за ведение сводного налогового учета, организует налоговый учет и определяет формы обобщения и систематизации информации в виде налоговых регистров таким образом, чтобы обеспечить:</w:t>
      </w:r>
    </w:p>
    <w:bookmarkEnd w:id="3321"/>
    <w:bookmarkStart w:name="z3536" w:id="3322"/>
    <w:p>
      <w:pPr>
        <w:spacing w:after="0"/>
        <w:ind w:left="0"/>
        <w:jc w:val="both"/>
      </w:pPr>
      <w:r>
        <w:rPr>
          <w:rFonts w:ascii="Times New Roman"/>
          <w:b w:val="false"/>
          <w:i w:val="false"/>
          <w:color w:val="000000"/>
          <w:sz w:val="28"/>
        </w:rPr>
        <w:t>
      1) формирование полной и достоверной информации о порядке учета для целей налогообложения операций, осуществленных налогоплательщиком (налоговым агентом) в течение налогового периода;</w:t>
      </w:r>
    </w:p>
    <w:bookmarkEnd w:id="3322"/>
    <w:bookmarkStart w:name="z3537" w:id="3323"/>
    <w:p>
      <w:pPr>
        <w:spacing w:after="0"/>
        <w:ind w:left="0"/>
        <w:jc w:val="both"/>
      </w:pPr>
      <w:r>
        <w:rPr>
          <w:rFonts w:ascii="Times New Roman"/>
          <w:b w:val="false"/>
          <w:i w:val="false"/>
          <w:color w:val="000000"/>
          <w:sz w:val="28"/>
        </w:rPr>
        <w:t xml:space="preserve">
      2) расшифровку каждой строки форм налоговой отчетности; </w:t>
      </w:r>
    </w:p>
    <w:bookmarkEnd w:id="3323"/>
    <w:bookmarkStart w:name="z3538" w:id="3324"/>
    <w:p>
      <w:pPr>
        <w:spacing w:after="0"/>
        <w:ind w:left="0"/>
        <w:jc w:val="both"/>
      </w:pPr>
      <w:r>
        <w:rPr>
          <w:rFonts w:ascii="Times New Roman"/>
          <w:b w:val="false"/>
          <w:i w:val="false"/>
          <w:color w:val="000000"/>
          <w:sz w:val="28"/>
        </w:rPr>
        <w:t>
      3) достоверное составление налоговой отчетности;</w:t>
      </w:r>
    </w:p>
    <w:bookmarkEnd w:id="3324"/>
    <w:bookmarkStart w:name="z3539" w:id="3325"/>
    <w:p>
      <w:pPr>
        <w:spacing w:after="0"/>
        <w:ind w:left="0"/>
        <w:jc w:val="both"/>
      </w:pPr>
      <w:r>
        <w:rPr>
          <w:rFonts w:ascii="Times New Roman"/>
          <w:b w:val="false"/>
          <w:i w:val="false"/>
          <w:color w:val="000000"/>
          <w:sz w:val="28"/>
        </w:rPr>
        <w:t>
      4) предоставление информации налоговым органам для налогового контроля.</w:t>
      </w:r>
    </w:p>
    <w:bookmarkEnd w:id="3325"/>
    <w:bookmarkStart w:name="z3540" w:id="3326"/>
    <w:p>
      <w:pPr>
        <w:spacing w:after="0"/>
        <w:ind w:left="0"/>
        <w:jc w:val="both"/>
      </w:pPr>
      <w:r>
        <w:rPr>
          <w:rFonts w:ascii="Times New Roman"/>
          <w:b w:val="false"/>
          <w:i w:val="false"/>
          <w:color w:val="000000"/>
          <w:sz w:val="28"/>
        </w:rPr>
        <w:t>
      6. Порядок ведения налогового учета устанавливается налоговой учетной политикой – документом, утвержденным налогоплательщиком (налоговым агентом) самостоятельно с учетом требований настоящего Кодекса.</w:t>
      </w:r>
    </w:p>
    <w:bookmarkEnd w:id="3326"/>
    <w:bookmarkStart w:name="z3541" w:id="3327"/>
    <w:p>
      <w:pPr>
        <w:spacing w:after="0"/>
        <w:ind w:left="0"/>
        <w:jc w:val="both"/>
      </w:pPr>
      <w:r>
        <w:rPr>
          <w:rFonts w:ascii="Times New Roman"/>
          <w:b w:val="false"/>
          <w:i w:val="false"/>
          <w:color w:val="000000"/>
          <w:sz w:val="28"/>
        </w:rPr>
        <w:t xml:space="preserve">
      Налоговая учетная политика, за исключением налоговой учетной политики налогоплательщика, на которого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не возложена обязанность по ведению бухгалтерского учета и составлению финансовой отчетности, может быть включена в виде отдельного раздела в учетную политику, разработанную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327"/>
    <w:bookmarkStart w:name="z3542" w:id="3328"/>
    <w:p>
      <w:pPr>
        <w:spacing w:after="0"/>
        <w:ind w:left="0"/>
        <w:jc w:val="both"/>
      </w:pPr>
      <w:r>
        <w:rPr>
          <w:rFonts w:ascii="Times New Roman"/>
          <w:b w:val="false"/>
          <w:i w:val="false"/>
          <w:color w:val="000000"/>
          <w:sz w:val="28"/>
        </w:rPr>
        <w:t>
      7. Индивидуальные предприниматели, применяющие специальные налоговые режимы на основе упрощенной декларации, утверждают налоговую учетную политику по форме, установленной уполномоченным органом.</w:t>
      </w:r>
    </w:p>
    <w:bookmarkEnd w:id="3328"/>
    <w:bookmarkStart w:name="z3543" w:id="3329"/>
    <w:p>
      <w:pPr>
        <w:spacing w:after="0"/>
        <w:ind w:left="0"/>
        <w:jc w:val="both"/>
      </w:pPr>
      <w:r>
        <w:rPr>
          <w:rFonts w:ascii="Times New Roman"/>
          <w:b w:val="false"/>
          <w:i w:val="false"/>
          <w:color w:val="000000"/>
          <w:sz w:val="28"/>
        </w:rPr>
        <w:t>
      Налоговая учетная политика, предусмотренная частью первой настоящего пункта, утверждается по форме, установленной в правилах организации и ведения налогового учета.</w:t>
      </w:r>
    </w:p>
    <w:bookmarkEnd w:id="3329"/>
    <w:p>
      <w:pPr>
        <w:spacing w:after="0"/>
        <w:ind w:left="0"/>
        <w:jc w:val="both"/>
      </w:pPr>
      <w:r>
        <w:rPr>
          <w:rFonts w:ascii="Times New Roman"/>
          <w:b/>
          <w:i w:val="false"/>
          <w:color w:val="000000"/>
          <w:sz w:val="28"/>
        </w:rPr>
        <w:t>Статья 203. Требования к налоговой учетной политике</w:t>
      </w:r>
    </w:p>
    <w:bookmarkStart w:name="z3545" w:id="3330"/>
    <w:p>
      <w:pPr>
        <w:spacing w:after="0"/>
        <w:ind w:left="0"/>
        <w:jc w:val="both"/>
      </w:pPr>
      <w:r>
        <w:rPr>
          <w:rFonts w:ascii="Times New Roman"/>
          <w:b w:val="false"/>
          <w:i w:val="false"/>
          <w:color w:val="000000"/>
          <w:sz w:val="28"/>
        </w:rPr>
        <w:t>
      1. В налоговой учетной политике должны быть предусмотрены следующие положения:</w:t>
      </w:r>
    </w:p>
    <w:bookmarkEnd w:id="3330"/>
    <w:bookmarkStart w:name="z3546" w:id="3331"/>
    <w:p>
      <w:pPr>
        <w:spacing w:after="0"/>
        <w:ind w:left="0"/>
        <w:jc w:val="both"/>
      </w:pPr>
      <w:r>
        <w:rPr>
          <w:rFonts w:ascii="Times New Roman"/>
          <w:b w:val="false"/>
          <w:i w:val="false"/>
          <w:color w:val="000000"/>
          <w:sz w:val="28"/>
        </w:rPr>
        <w:t>
      1) формы и порядок составления налоговых регистров, разработанных налогоплательщиком (налоговым агентом) самостоятельно;</w:t>
      </w:r>
    </w:p>
    <w:bookmarkEnd w:id="3331"/>
    <w:bookmarkStart w:name="z3547" w:id="3332"/>
    <w:p>
      <w:pPr>
        <w:spacing w:after="0"/>
        <w:ind w:left="0"/>
        <w:jc w:val="both"/>
      </w:pPr>
      <w:r>
        <w:rPr>
          <w:rFonts w:ascii="Times New Roman"/>
          <w:b w:val="false"/>
          <w:i w:val="false"/>
          <w:color w:val="000000"/>
          <w:sz w:val="28"/>
        </w:rPr>
        <w:t>
      2) наименование должностей лиц, ответственных за соблюдение налоговой учетной политики;</w:t>
      </w:r>
    </w:p>
    <w:bookmarkEnd w:id="3332"/>
    <w:bookmarkStart w:name="z3548" w:id="3333"/>
    <w:p>
      <w:pPr>
        <w:spacing w:after="0"/>
        <w:ind w:left="0"/>
        <w:jc w:val="both"/>
      </w:pPr>
      <w:r>
        <w:rPr>
          <w:rFonts w:ascii="Times New Roman"/>
          <w:b w:val="false"/>
          <w:i w:val="false"/>
          <w:color w:val="000000"/>
          <w:sz w:val="28"/>
        </w:rPr>
        <w:t xml:space="preserve">
      3) порядок ведения раздельного налогового учета в случаях, когда обязанность по ведению такого учета предусмотрена настоящим Кодексом; </w:t>
      </w:r>
    </w:p>
    <w:bookmarkEnd w:id="3333"/>
    <w:bookmarkStart w:name="z3549" w:id="3334"/>
    <w:p>
      <w:pPr>
        <w:spacing w:after="0"/>
        <w:ind w:left="0"/>
        <w:jc w:val="both"/>
      </w:pPr>
      <w:r>
        <w:rPr>
          <w:rFonts w:ascii="Times New Roman"/>
          <w:b w:val="false"/>
          <w:i w:val="false"/>
          <w:color w:val="000000"/>
          <w:sz w:val="28"/>
        </w:rPr>
        <w:t>
      4) порядок ведения раздельного налогового учета в случае осуществления операций по недропользованию;</w:t>
      </w:r>
    </w:p>
    <w:bookmarkEnd w:id="3334"/>
    <w:bookmarkStart w:name="z3550" w:id="3335"/>
    <w:p>
      <w:pPr>
        <w:spacing w:after="0"/>
        <w:ind w:left="0"/>
        <w:jc w:val="both"/>
      </w:pPr>
      <w:r>
        <w:rPr>
          <w:rFonts w:ascii="Times New Roman"/>
          <w:b w:val="false"/>
          <w:i w:val="false"/>
          <w:color w:val="000000"/>
          <w:sz w:val="28"/>
        </w:rPr>
        <w:t>
      5) выбранные налогоплательщиком методы отнесения на вычеты расходов в целях исчисления корпоративного подоходного налога, а также отнесения в зачет налога на добавленную стоимость;</w:t>
      </w:r>
    </w:p>
    <w:bookmarkEnd w:id="3335"/>
    <w:bookmarkStart w:name="z3551" w:id="3336"/>
    <w:p>
      <w:pPr>
        <w:spacing w:after="0"/>
        <w:ind w:left="0"/>
        <w:jc w:val="both"/>
      </w:pPr>
      <w:r>
        <w:rPr>
          <w:rFonts w:ascii="Times New Roman"/>
          <w:b w:val="false"/>
          <w:i w:val="false"/>
          <w:color w:val="000000"/>
          <w:sz w:val="28"/>
        </w:rPr>
        <w:t xml:space="preserve">
      6) политика определения хеджируемых рисков, хеджируемые статьи и используемые в их отношении инструменты хеджирования, методика оценки степени эффективности хеджирования в случае осуществления операций хеджирования; </w:t>
      </w:r>
    </w:p>
    <w:bookmarkEnd w:id="3336"/>
    <w:bookmarkStart w:name="z3552" w:id="3337"/>
    <w:p>
      <w:pPr>
        <w:spacing w:after="0"/>
        <w:ind w:left="0"/>
        <w:jc w:val="both"/>
      </w:pPr>
      <w:r>
        <w:rPr>
          <w:rFonts w:ascii="Times New Roman"/>
          <w:b w:val="false"/>
          <w:i w:val="false"/>
          <w:color w:val="000000"/>
          <w:sz w:val="28"/>
        </w:rPr>
        <w:t>
      7) политика учета доходов по исламским ценным бумагам в случае осуществления операций с исламскими ценными бумагами;</w:t>
      </w:r>
    </w:p>
    <w:bookmarkEnd w:id="3337"/>
    <w:bookmarkStart w:name="z3553" w:id="3338"/>
    <w:p>
      <w:pPr>
        <w:spacing w:after="0"/>
        <w:ind w:left="0"/>
        <w:jc w:val="both"/>
      </w:pPr>
      <w:r>
        <w:rPr>
          <w:rFonts w:ascii="Times New Roman"/>
          <w:b w:val="false"/>
          <w:i w:val="false"/>
          <w:color w:val="000000"/>
          <w:sz w:val="28"/>
        </w:rPr>
        <w:t xml:space="preserve">
      8) нормы амортизации по каждой подгруппе, группе фиксированных активов с учетом положений </w:t>
      </w:r>
      <w:r>
        <w:rPr>
          <w:rFonts w:ascii="Times New Roman"/>
          <w:b w:val="false"/>
          <w:i w:val="false"/>
          <w:color w:val="000000"/>
          <w:sz w:val="28"/>
        </w:rPr>
        <w:t>пункта 2</w:t>
      </w:r>
      <w:r>
        <w:rPr>
          <w:rFonts w:ascii="Times New Roman"/>
          <w:b w:val="false"/>
          <w:i w:val="false"/>
          <w:color w:val="000000"/>
          <w:sz w:val="28"/>
        </w:rPr>
        <w:t xml:space="preserve"> статьи 280 настоящего Кодекса;</w:t>
      </w:r>
    </w:p>
    <w:bookmarkEnd w:id="3338"/>
    <w:bookmarkStart w:name="z3554" w:id="3339"/>
    <w:p>
      <w:pPr>
        <w:spacing w:after="0"/>
        <w:ind w:left="0"/>
        <w:jc w:val="both"/>
      </w:pPr>
      <w:r>
        <w:rPr>
          <w:rFonts w:ascii="Times New Roman"/>
          <w:b w:val="false"/>
          <w:i w:val="false"/>
          <w:color w:val="000000"/>
          <w:sz w:val="28"/>
        </w:rPr>
        <w:t>
      9) в случае выписки в соответствии с настоящим Кодексом счетов-фактур структурными подразделениями юридического лица – резидента, являющегося плательщиком налога на добавленную стоимость, код каждого из таких структурных подразделений, используемый в нумерации счетов-фактур для идентификации таких структурных подразделений;</w:t>
      </w:r>
    </w:p>
    <w:bookmarkEnd w:id="3339"/>
    <w:bookmarkStart w:name="z3555" w:id="3340"/>
    <w:p>
      <w:pPr>
        <w:spacing w:after="0"/>
        <w:ind w:left="0"/>
        <w:jc w:val="both"/>
      </w:pPr>
      <w:r>
        <w:rPr>
          <w:rFonts w:ascii="Times New Roman"/>
          <w:b w:val="false"/>
          <w:i w:val="false"/>
          <w:color w:val="000000"/>
          <w:sz w:val="28"/>
        </w:rPr>
        <w:t>
      10) максимальное количество цифр, применяемое в нумерации счетов-фактур при их выписке.</w:t>
      </w:r>
    </w:p>
    <w:bookmarkEnd w:id="3340"/>
    <w:bookmarkStart w:name="z3556" w:id="3341"/>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4)</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настоящего пункта не распространяются на лиц, на которых в соответствии с законодательством Республики Казахстан не возложена обязанность по ведению бухгалтерского учета и составлению финансовой отчетности.</w:t>
      </w:r>
    </w:p>
    <w:bookmarkEnd w:id="3341"/>
    <w:bookmarkStart w:name="z3557" w:id="3342"/>
    <w:p>
      <w:pPr>
        <w:spacing w:after="0"/>
        <w:ind w:left="0"/>
        <w:jc w:val="both"/>
      </w:pPr>
      <w:r>
        <w:rPr>
          <w:rFonts w:ascii="Times New Roman"/>
          <w:b w:val="false"/>
          <w:i w:val="false"/>
          <w:color w:val="000000"/>
          <w:sz w:val="28"/>
        </w:rPr>
        <w:t>
      2. Налоговая учетная политика по совместной деятельности утверждается участниками договора о совместной деятельности в порядке и по основаниям, которые установлены настоящим Кодексом.</w:t>
      </w:r>
    </w:p>
    <w:bookmarkEnd w:id="3342"/>
    <w:bookmarkStart w:name="z3558" w:id="3343"/>
    <w:p>
      <w:pPr>
        <w:spacing w:after="0"/>
        <w:ind w:left="0"/>
        <w:jc w:val="both"/>
      </w:pPr>
      <w:r>
        <w:rPr>
          <w:rFonts w:ascii="Times New Roman"/>
          <w:b w:val="false"/>
          <w:i w:val="false"/>
          <w:color w:val="000000"/>
          <w:sz w:val="28"/>
        </w:rPr>
        <w:t xml:space="preserve">
      3. При осуществлении деятельности по недропользованию в составе простого товарищества (консорциума) в рамках соглашения (контракта) о разделе продукции налоговая учетная политика наряду с требованиями </w:t>
      </w:r>
      <w:r>
        <w:rPr>
          <w:rFonts w:ascii="Times New Roman"/>
          <w:b w:val="false"/>
          <w:i w:val="false"/>
          <w:color w:val="000000"/>
          <w:sz w:val="28"/>
        </w:rPr>
        <w:t>пункта 1</w:t>
      </w:r>
      <w:r>
        <w:rPr>
          <w:rFonts w:ascii="Times New Roman"/>
          <w:b w:val="false"/>
          <w:i w:val="false"/>
          <w:color w:val="000000"/>
          <w:sz w:val="28"/>
        </w:rPr>
        <w:t xml:space="preserve"> настоящей статьи должна содержать выбранный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755 настоящего Кодекса способ исполнения участниками простого товарищества и (или) оператором налогового обязательства по каждому виду налогов и платежей в бюджет, предусмотренных налоговым законодательством Республики Казахстан.</w:t>
      </w:r>
    </w:p>
    <w:bookmarkEnd w:id="3343"/>
    <w:bookmarkStart w:name="z3559" w:id="3344"/>
    <w:p>
      <w:pPr>
        <w:spacing w:after="0"/>
        <w:ind w:left="0"/>
        <w:jc w:val="both"/>
      </w:pPr>
      <w:r>
        <w:rPr>
          <w:rFonts w:ascii="Times New Roman"/>
          <w:b w:val="false"/>
          <w:i w:val="false"/>
          <w:color w:val="000000"/>
          <w:sz w:val="28"/>
        </w:rPr>
        <w:t>
      4. Действие следующих положений налоговой учетной политики распространяется на срок не менее одного календарного года:</w:t>
      </w:r>
    </w:p>
    <w:bookmarkEnd w:id="3344"/>
    <w:bookmarkStart w:name="z3560" w:id="3345"/>
    <w:p>
      <w:pPr>
        <w:spacing w:after="0"/>
        <w:ind w:left="0"/>
        <w:jc w:val="both"/>
      </w:pPr>
      <w:r>
        <w:rPr>
          <w:rFonts w:ascii="Times New Roman"/>
          <w:b w:val="false"/>
          <w:i w:val="false"/>
          <w:color w:val="000000"/>
          <w:sz w:val="28"/>
        </w:rPr>
        <w:t>
      порядок ведения раздельного налогового учета;</w:t>
      </w:r>
    </w:p>
    <w:bookmarkEnd w:id="3345"/>
    <w:bookmarkStart w:name="z3561" w:id="3346"/>
    <w:p>
      <w:pPr>
        <w:spacing w:after="0"/>
        <w:ind w:left="0"/>
        <w:jc w:val="both"/>
      </w:pPr>
      <w:r>
        <w:rPr>
          <w:rFonts w:ascii="Times New Roman"/>
          <w:b w:val="false"/>
          <w:i w:val="false"/>
          <w:color w:val="000000"/>
          <w:sz w:val="28"/>
        </w:rPr>
        <w:t>
      выбранные налогоплательщиком методы отнесения на вычеты расходов в целях исчисления корпоративного подоходного налога.</w:t>
      </w:r>
    </w:p>
    <w:bookmarkEnd w:id="3346"/>
    <w:bookmarkStart w:name="z3562" w:id="3347"/>
    <w:p>
      <w:pPr>
        <w:spacing w:after="0"/>
        <w:ind w:left="0"/>
        <w:jc w:val="both"/>
      </w:pPr>
      <w:r>
        <w:rPr>
          <w:rFonts w:ascii="Times New Roman"/>
          <w:b w:val="false"/>
          <w:i w:val="false"/>
          <w:color w:val="000000"/>
          <w:sz w:val="28"/>
        </w:rPr>
        <w:t>
      Действие выбранных налогоплательщиком методов отнесения в зачет налога на добавленную стоимость распространяется на срок:</w:t>
      </w:r>
    </w:p>
    <w:bookmarkEnd w:id="3347"/>
    <w:bookmarkStart w:name="z3563" w:id="3348"/>
    <w:p>
      <w:pPr>
        <w:spacing w:after="0"/>
        <w:ind w:left="0"/>
        <w:jc w:val="both"/>
      </w:pPr>
      <w:r>
        <w:rPr>
          <w:rFonts w:ascii="Times New Roman"/>
          <w:b w:val="false"/>
          <w:i w:val="false"/>
          <w:color w:val="000000"/>
          <w:sz w:val="28"/>
        </w:rPr>
        <w:t xml:space="preserve">
      не менее одного налогового периода, установленного для целей исчисления налога на добавленную стоимость, – в случае, предусмотренном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487 настоящего Кодекса;</w:t>
      </w:r>
    </w:p>
    <w:bookmarkEnd w:id="3348"/>
    <w:bookmarkStart w:name="z3564" w:id="3349"/>
    <w:p>
      <w:pPr>
        <w:spacing w:after="0"/>
        <w:ind w:left="0"/>
        <w:jc w:val="both"/>
      </w:pPr>
      <w:r>
        <w:rPr>
          <w:rFonts w:ascii="Times New Roman"/>
          <w:b w:val="false"/>
          <w:i w:val="false"/>
          <w:color w:val="000000"/>
          <w:sz w:val="28"/>
        </w:rPr>
        <w:t>
      не менее одного календарного года – в остальных случаях.</w:t>
      </w:r>
    </w:p>
    <w:bookmarkEnd w:id="3349"/>
    <w:bookmarkStart w:name="z3565" w:id="3350"/>
    <w:p>
      <w:pPr>
        <w:spacing w:after="0"/>
        <w:ind w:left="0"/>
        <w:jc w:val="both"/>
      </w:pPr>
      <w:r>
        <w:rPr>
          <w:rFonts w:ascii="Times New Roman"/>
          <w:b w:val="false"/>
          <w:i w:val="false"/>
          <w:color w:val="000000"/>
          <w:sz w:val="28"/>
        </w:rPr>
        <w:t>
      5. Изменение и (или) дополнение налоговой учетной политики осуществляются налогоплательщиком (налоговым агентом) одним из следующих способов:</w:t>
      </w:r>
    </w:p>
    <w:bookmarkEnd w:id="3350"/>
    <w:bookmarkStart w:name="z3566" w:id="3351"/>
    <w:p>
      <w:pPr>
        <w:spacing w:after="0"/>
        <w:ind w:left="0"/>
        <w:jc w:val="both"/>
      </w:pPr>
      <w:r>
        <w:rPr>
          <w:rFonts w:ascii="Times New Roman"/>
          <w:b w:val="false"/>
          <w:i w:val="false"/>
          <w:color w:val="000000"/>
          <w:sz w:val="28"/>
        </w:rPr>
        <w:t>
      1) утверждение новой налоговой учетной политики или ее нового раздела, разработанных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351"/>
    <w:bookmarkStart w:name="z3567" w:id="3352"/>
    <w:p>
      <w:pPr>
        <w:spacing w:after="0"/>
        <w:ind w:left="0"/>
        <w:jc w:val="both"/>
      </w:pPr>
      <w:r>
        <w:rPr>
          <w:rFonts w:ascii="Times New Roman"/>
          <w:b w:val="false"/>
          <w:i w:val="false"/>
          <w:color w:val="000000"/>
          <w:sz w:val="28"/>
        </w:rPr>
        <w:t>
      2) внесение изменений и (или) дополнений в действующую налоговую учетную политику или раздел действующей учетной политики, разработанных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352"/>
    <w:bookmarkStart w:name="z3568" w:id="3353"/>
    <w:p>
      <w:pPr>
        <w:spacing w:after="0"/>
        <w:ind w:left="0"/>
        <w:jc w:val="both"/>
      </w:pPr>
      <w:r>
        <w:rPr>
          <w:rFonts w:ascii="Times New Roman"/>
          <w:b w:val="false"/>
          <w:i w:val="false"/>
          <w:color w:val="000000"/>
          <w:sz w:val="28"/>
        </w:rPr>
        <w:t>
      6. Не допускается внесение налогоплательщиком (налоговым агентом) изменений и (или) дополнений в налоговую учетную политику:</w:t>
      </w:r>
    </w:p>
    <w:bookmarkEnd w:id="3353"/>
    <w:bookmarkStart w:name="z3569" w:id="3354"/>
    <w:p>
      <w:pPr>
        <w:spacing w:after="0"/>
        <w:ind w:left="0"/>
        <w:jc w:val="both"/>
      </w:pPr>
      <w:r>
        <w:rPr>
          <w:rFonts w:ascii="Times New Roman"/>
          <w:b w:val="false"/>
          <w:i w:val="false"/>
          <w:color w:val="000000"/>
          <w:sz w:val="28"/>
        </w:rPr>
        <w:t>
      1) проверяемого налогового периода – в период проведения комплексных и тематических проверок;</w:t>
      </w:r>
    </w:p>
    <w:bookmarkEnd w:id="3354"/>
    <w:bookmarkStart w:name="z3570" w:id="3355"/>
    <w:p>
      <w:pPr>
        <w:spacing w:after="0"/>
        <w:ind w:left="0"/>
        <w:jc w:val="both"/>
      </w:pPr>
      <w:r>
        <w:rPr>
          <w:rFonts w:ascii="Times New Roman"/>
          <w:b w:val="false"/>
          <w:i w:val="false"/>
          <w:color w:val="000000"/>
          <w:sz w:val="28"/>
        </w:rPr>
        <w:t xml:space="preserve">
      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 </w:t>
      </w:r>
    </w:p>
    <w:bookmarkEnd w:id="3355"/>
    <w:bookmarkStart w:name="z3571" w:id="3356"/>
    <w:p>
      <w:pPr>
        <w:spacing w:after="0"/>
        <w:ind w:left="0"/>
        <w:jc w:val="both"/>
      </w:pPr>
      <w:r>
        <w:rPr>
          <w:rFonts w:ascii="Times New Roman"/>
          <w:b w:val="false"/>
          <w:i w:val="false"/>
          <w:color w:val="000000"/>
          <w:sz w:val="28"/>
        </w:rPr>
        <w:t>
      3) по налоговым периодам, по которым произведена налоговая проверка.</w:t>
      </w:r>
    </w:p>
    <w:bookmarkEnd w:id="3356"/>
    <w:bookmarkStart w:name="z3572" w:id="3357"/>
    <w:p>
      <w:pPr>
        <w:spacing w:after="0"/>
        <w:ind w:left="0"/>
        <w:jc w:val="both"/>
      </w:pPr>
      <w:r>
        <w:rPr>
          <w:rFonts w:ascii="Times New Roman"/>
          <w:b w:val="false"/>
          <w:i w:val="false"/>
          <w:color w:val="000000"/>
          <w:sz w:val="28"/>
        </w:rPr>
        <w:t xml:space="preserve">
      7. Недропользователь обязан отразить в своей налоговой учетной политике решение о применении положений </w:t>
      </w:r>
      <w:r>
        <w:rPr>
          <w:rFonts w:ascii="Times New Roman"/>
          <w:b w:val="false"/>
          <w:i w:val="false"/>
          <w:color w:val="000000"/>
          <w:sz w:val="28"/>
        </w:rPr>
        <w:t>статьи 312</w:t>
      </w:r>
      <w:r>
        <w:rPr>
          <w:rFonts w:ascii="Times New Roman"/>
          <w:b w:val="false"/>
          <w:i w:val="false"/>
          <w:color w:val="000000"/>
          <w:sz w:val="28"/>
        </w:rPr>
        <w:t xml:space="preserve"> настоящего Кодекса.</w:t>
      </w:r>
    </w:p>
    <w:bookmarkEnd w:id="3357"/>
    <w:p>
      <w:pPr>
        <w:spacing w:after="0"/>
        <w:ind w:left="0"/>
        <w:jc w:val="both"/>
      </w:pPr>
      <w:r>
        <w:rPr>
          <w:rFonts w:ascii="Times New Roman"/>
          <w:b/>
          <w:i w:val="false"/>
          <w:color w:val="000000"/>
          <w:sz w:val="28"/>
        </w:rPr>
        <w:t>Статья 204. Правила налогового учета</w:t>
      </w:r>
    </w:p>
    <w:bookmarkStart w:name="z3574" w:id="3358"/>
    <w:p>
      <w:pPr>
        <w:spacing w:after="0"/>
        <w:ind w:left="0"/>
        <w:jc w:val="both"/>
      </w:pPr>
      <w:r>
        <w:rPr>
          <w:rFonts w:ascii="Times New Roman"/>
          <w:b w:val="false"/>
          <w:i w:val="false"/>
          <w:color w:val="000000"/>
          <w:sz w:val="28"/>
        </w:rPr>
        <w:t>
      1. Если иное не установлено настоящим Кодексом, налогоплательщик (налоговый агент) осуществляет ведение налогового учета в теңге по методу начисления в порядке и на условиях, которые установлены настоящим Кодексом.</w:t>
      </w:r>
    </w:p>
    <w:bookmarkEnd w:id="3358"/>
    <w:bookmarkStart w:name="z3575" w:id="3359"/>
    <w:p>
      <w:pPr>
        <w:spacing w:after="0"/>
        <w:ind w:left="0"/>
        <w:jc w:val="both"/>
      </w:pPr>
      <w:r>
        <w:rPr>
          <w:rFonts w:ascii="Times New Roman"/>
          <w:b w:val="false"/>
          <w:i w:val="false"/>
          <w:color w:val="000000"/>
          <w:sz w:val="28"/>
        </w:rPr>
        <w:t>
      2. Метод начисления является методом учета, согласно которому результаты операций и прочих событий признаются по факту их совершения, в том числе со дня выполнения работ, оказания услуг, отгрузки и передачи товаров покупателю или его доверенному лицу с целью реализации или оприходования имущества, а не со дня получения или выплаты денег или их эквивалента.</w:t>
      </w:r>
    </w:p>
    <w:bookmarkEnd w:id="3359"/>
    <w:bookmarkStart w:name="z3576" w:id="3360"/>
    <w:p>
      <w:pPr>
        <w:spacing w:after="0"/>
        <w:ind w:left="0"/>
        <w:jc w:val="both"/>
      </w:pPr>
      <w:r>
        <w:rPr>
          <w:rFonts w:ascii="Times New Roman"/>
          <w:b w:val="false"/>
          <w:i w:val="false"/>
          <w:color w:val="000000"/>
          <w:sz w:val="28"/>
        </w:rPr>
        <w:t>
      3. Налогоплательщик (налоговый агент) на основе налогового учета по итогам налогового периода определяет объекты налогообложения и (или) объекты, связанные с налогообложением, и исчисляет налоги и платежи в бюджет.</w:t>
      </w:r>
    </w:p>
    <w:bookmarkEnd w:id="3360"/>
    <w:bookmarkStart w:name="z3577" w:id="3361"/>
    <w:p>
      <w:pPr>
        <w:spacing w:after="0"/>
        <w:ind w:left="0"/>
        <w:jc w:val="both"/>
      </w:pPr>
      <w:r>
        <w:rPr>
          <w:rFonts w:ascii="Times New Roman"/>
          <w:b w:val="false"/>
          <w:i w:val="false"/>
          <w:color w:val="000000"/>
          <w:sz w:val="28"/>
        </w:rPr>
        <w:t xml:space="preserve">
      4. Учет курсовой разницы, в том числе определение суммы курсовой разницы, в целях налогообложения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3361"/>
    <w:bookmarkStart w:name="z3578" w:id="3362"/>
    <w:p>
      <w:pPr>
        <w:spacing w:after="0"/>
        <w:ind w:left="0"/>
        <w:jc w:val="both"/>
      </w:pPr>
      <w:r>
        <w:rPr>
          <w:rFonts w:ascii="Times New Roman"/>
          <w:b w:val="false"/>
          <w:i w:val="false"/>
          <w:color w:val="000000"/>
          <w:sz w:val="28"/>
        </w:rPr>
        <w:t>
      5. Учет запасов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При этом в целях налогообложения стоимость запасов определяется без учета изменения стоимости запасов путем ее списания до чистой возможной цены продажи и восстановления в отношении ранее проведенного списания запасов, вызванного увеличением чистой возможной цены продажи.</w:t>
      </w:r>
    </w:p>
    <w:bookmarkEnd w:id="3362"/>
    <w:bookmarkStart w:name="z3579" w:id="3363"/>
    <w:p>
      <w:pPr>
        <w:spacing w:after="0"/>
        <w:ind w:left="0"/>
        <w:jc w:val="both"/>
      </w:pPr>
      <w:r>
        <w:rPr>
          <w:rFonts w:ascii="Times New Roman"/>
          <w:b w:val="false"/>
          <w:i w:val="false"/>
          <w:color w:val="000000"/>
          <w:sz w:val="28"/>
        </w:rPr>
        <w:t xml:space="preserve">
      В случае изменения метода оценки запасов такой переход производится с начала налогового периода. </w:t>
      </w:r>
    </w:p>
    <w:bookmarkEnd w:id="3363"/>
    <w:bookmarkStart w:name="z3580" w:id="3364"/>
    <w:p>
      <w:pPr>
        <w:spacing w:after="0"/>
        <w:ind w:left="0"/>
        <w:jc w:val="both"/>
      </w:pPr>
      <w:r>
        <w:rPr>
          <w:rFonts w:ascii="Times New Roman"/>
          <w:b w:val="false"/>
          <w:i w:val="false"/>
          <w:color w:val="000000"/>
          <w:sz w:val="28"/>
        </w:rPr>
        <w:t xml:space="preserve">
      6. Сумма корректировки (индексации) обязательства (требования), подлежащего выплате (получению) в теңге, в связи с изменением курса валюты учитывается в целях налогообложения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исключением случаев,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237, </w:t>
      </w:r>
      <w:r>
        <w:rPr>
          <w:rFonts w:ascii="Times New Roman"/>
          <w:b w:val="false"/>
          <w:i w:val="false"/>
          <w:color w:val="000000"/>
          <w:sz w:val="28"/>
        </w:rPr>
        <w:t>статьей 256</w:t>
      </w:r>
      <w:r>
        <w:rPr>
          <w:rFonts w:ascii="Times New Roman"/>
          <w:b w:val="false"/>
          <w:i w:val="false"/>
          <w:color w:val="000000"/>
          <w:sz w:val="28"/>
        </w:rPr>
        <w:t xml:space="preserve">, </w:t>
      </w:r>
      <w:r>
        <w:rPr>
          <w:rFonts w:ascii="Times New Roman"/>
          <w:b w:val="false"/>
          <w:i w:val="false"/>
          <w:color w:val="000000"/>
          <w:sz w:val="28"/>
        </w:rPr>
        <w:t>пунктом 7</w:t>
      </w:r>
      <w:r>
        <w:rPr>
          <w:rFonts w:ascii="Times New Roman"/>
          <w:b w:val="false"/>
          <w:i w:val="false"/>
          <w:color w:val="000000"/>
          <w:sz w:val="28"/>
        </w:rPr>
        <w:t xml:space="preserve"> статьи 257 и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bookmarkEnd w:id="3364"/>
    <w:p>
      <w:pPr>
        <w:spacing w:after="0"/>
        <w:ind w:left="0"/>
        <w:jc w:val="both"/>
      </w:pPr>
      <w:r>
        <w:rPr>
          <w:rFonts w:ascii="Times New Roman"/>
          <w:b/>
          <w:i w:val="false"/>
          <w:color w:val="000000"/>
          <w:sz w:val="28"/>
        </w:rPr>
        <w:t>Статья 205. Налоговые регистры</w:t>
      </w:r>
    </w:p>
    <w:bookmarkStart w:name="z3582" w:id="3365"/>
    <w:p>
      <w:pPr>
        <w:spacing w:after="0"/>
        <w:ind w:left="0"/>
        <w:jc w:val="both"/>
      </w:pPr>
      <w:r>
        <w:rPr>
          <w:rFonts w:ascii="Times New Roman"/>
          <w:b w:val="false"/>
          <w:i w:val="false"/>
          <w:color w:val="000000"/>
          <w:sz w:val="28"/>
        </w:rPr>
        <w:t xml:space="preserve">
      1. Налоговый регистр – документ налогоплательщика (налогового агента), содержащий сведения об объектах налогообложения и (или) объектах, связанных с налогообложением, а также о полученных деньгах и (или) имуществе от иностранных государств, международных и иностранных организаций, иностранных граждан, лиц без гражданства, а также о расходовании указанных денег и (или) иного имущества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56 настоящего Кодекса.</w:t>
      </w:r>
    </w:p>
    <w:bookmarkEnd w:id="3365"/>
    <w:bookmarkStart w:name="z3583" w:id="3366"/>
    <w:p>
      <w:pPr>
        <w:spacing w:after="0"/>
        <w:ind w:left="0"/>
        <w:jc w:val="both"/>
      </w:pPr>
      <w:r>
        <w:rPr>
          <w:rFonts w:ascii="Times New Roman"/>
          <w:b w:val="false"/>
          <w:i w:val="false"/>
          <w:color w:val="000000"/>
          <w:sz w:val="28"/>
        </w:rPr>
        <w:t xml:space="preserve">
      Налоговые регистры предназначены для обобщения и систематизации информации для обеспечения целей налогового учета, указанных в </w:t>
      </w:r>
      <w:r>
        <w:rPr>
          <w:rFonts w:ascii="Times New Roman"/>
          <w:b w:val="false"/>
          <w:i w:val="false"/>
          <w:color w:val="000000"/>
          <w:sz w:val="28"/>
        </w:rPr>
        <w:t>пункте 5</w:t>
      </w:r>
      <w:r>
        <w:rPr>
          <w:rFonts w:ascii="Times New Roman"/>
          <w:b w:val="false"/>
          <w:i w:val="false"/>
          <w:color w:val="000000"/>
          <w:sz w:val="28"/>
        </w:rPr>
        <w:t xml:space="preserve"> статьи 202 настоящего Кодекса.</w:t>
      </w:r>
    </w:p>
    <w:bookmarkEnd w:id="3366"/>
    <w:bookmarkStart w:name="z3584" w:id="3367"/>
    <w:p>
      <w:pPr>
        <w:spacing w:after="0"/>
        <w:ind w:left="0"/>
        <w:jc w:val="both"/>
      </w:pPr>
      <w:r>
        <w:rPr>
          <w:rFonts w:ascii="Times New Roman"/>
          <w:b w:val="false"/>
          <w:i w:val="false"/>
          <w:color w:val="000000"/>
          <w:sz w:val="28"/>
        </w:rPr>
        <w:t>
      Формирование данных налогового учета осуществляется путем отражения информации, используемой для целей налогообложения, в хронологическом порядке и с обеспечением преемственности данных налогового учета между налоговыми периодами (в том числе по операциям, результаты которых учитываются в нескольких налоговых периодах, оказывают влияние на размер объекта обложения в последующие налоговые периоды либо переносятся на ряд лет).</w:t>
      </w:r>
    </w:p>
    <w:bookmarkEnd w:id="3367"/>
    <w:bookmarkStart w:name="z3585" w:id="3368"/>
    <w:p>
      <w:pPr>
        <w:spacing w:after="0"/>
        <w:ind w:left="0"/>
        <w:jc w:val="both"/>
      </w:pPr>
      <w:r>
        <w:rPr>
          <w:rFonts w:ascii="Times New Roman"/>
          <w:b w:val="false"/>
          <w:i w:val="false"/>
          <w:color w:val="000000"/>
          <w:sz w:val="28"/>
        </w:rPr>
        <w:t>
      Налогоплательщик (налоговый агент) составляет налоговые регистры в виде специальных форм. Формы налоговых регистров и порядок отражения в них данных налогового учета разрабатываются налогоплательщиком (налоговым агентом) самостоятельно с учетом положений настоящей статьи, за исключением форм налоговых регистров, установленных уполномоченным органом, и утверждаются в налоговой учетной политике.</w:t>
      </w:r>
    </w:p>
    <w:bookmarkEnd w:id="3368"/>
    <w:bookmarkStart w:name="z3586" w:id="3369"/>
    <w:p>
      <w:pPr>
        <w:spacing w:after="0"/>
        <w:ind w:left="0"/>
        <w:jc w:val="both"/>
      </w:pPr>
      <w:r>
        <w:rPr>
          <w:rFonts w:ascii="Times New Roman"/>
          <w:b w:val="false"/>
          <w:i w:val="false"/>
          <w:color w:val="000000"/>
          <w:sz w:val="28"/>
        </w:rPr>
        <w:t>
      Правильность отражения хозяйственных операций в налоговых регистрах обеспечивают лица, подписавшие их.</w:t>
      </w:r>
    </w:p>
    <w:bookmarkEnd w:id="3369"/>
    <w:bookmarkStart w:name="z3587" w:id="3370"/>
    <w:p>
      <w:pPr>
        <w:spacing w:after="0"/>
        <w:ind w:left="0"/>
        <w:jc w:val="both"/>
      </w:pPr>
      <w:r>
        <w:rPr>
          <w:rFonts w:ascii="Times New Roman"/>
          <w:b w:val="false"/>
          <w:i w:val="false"/>
          <w:color w:val="000000"/>
          <w:sz w:val="28"/>
        </w:rPr>
        <w:t>
      2. Налоговые регистры включают в себя:</w:t>
      </w:r>
    </w:p>
    <w:bookmarkEnd w:id="3370"/>
    <w:bookmarkStart w:name="z3588" w:id="3371"/>
    <w:p>
      <w:pPr>
        <w:spacing w:after="0"/>
        <w:ind w:left="0"/>
        <w:jc w:val="both"/>
      </w:pPr>
      <w:r>
        <w:rPr>
          <w:rFonts w:ascii="Times New Roman"/>
          <w:b w:val="false"/>
          <w:i w:val="false"/>
          <w:color w:val="000000"/>
          <w:sz w:val="28"/>
        </w:rPr>
        <w:t xml:space="preserve">
      1) налоговые регистры, составляемые налогоплательщиком (налоговым агентом) самостоятельно по формам, установленным налогоплательщиком (налоговым агентом) в налоговой учетной политике с учетом положений </w:t>
      </w:r>
      <w:r>
        <w:rPr>
          <w:rFonts w:ascii="Times New Roman"/>
          <w:b w:val="false"/>
          <w:i w:val="false"/>
          <w:color w:val="000000"/>
          <w:sz w:val="28"/>
        </w:rPr>
        <w:t>статьи 202</w:t>
      </w:r>
      <w:r>
        <w:rPr>
          <w:rFonts w:ascii="Times New Roman"/>
          <w:b w:val="false"/>
          <w:i w:val="false"/>
          <w:color w:val="000000"/>
          <w:sz w:val="28"/>
        </w:rPr>
        <w:t xml:space="preserve"> настоящего Кодекса; </w:t>
      </w:r>
    </w:p>
    <w:bookmarkEnd w:id="3371"/>
    <w:bookmarkStart w:name="z3589" w:id="3372"/>
    <w:p>
      <w:pPr>
        <w:spacing w:after="0"/>
        <w:ind w:left="0"/>
        <w:jc w:val="both"/>
      </w:pPr>
      <w:r>
        <w:rPr>
          <w:rFonts w:ascii="Times New Roman"/>
          <w:b w:val="false"/>
          <w:i w:val="false"/>
          <w:color w:val="000000"/>
          <w:sz w:val="28"/>
        </w:rPr>
        <w:t>
      2) налоговые регистры, составляемые налогоплательщиком (налоговым агентом), формы и правила составления которых утверждаются уполномоченным органом.</w:t>
      </w:r>
    </w:p>
    <w:bookmarkEnd w:id="3372"/>
    <w:bookmarkStart w:name="z3590" w:id="3373"/>
    <w:p>
      <w:pPr>
        <w:spacing w:after="0"/>
        <w:ind w:left="0"/>
        <w:jc w:val="both"/>
      </w:pPr>
      <w:r>
        <w:rPr>
          <w:rFonts w:ascii="Times New Roman"/>
          <w:b w:val="false"/>
          <w:i w:val="false"/>
          <w:color w:val="000000"/>
          <w:sz w:val="28"/>
        </w:rPr>
        <w:t>
      3. Налоговые регистры должны содержать следующие обязательные реквизиты:</w:t>
      </w:r>
    </w:p>
    <w:bookmarkEnd w:id="3373"/>
    <w:bookmarkStart w:name="z3591" w:id="3374"/>
    <w:p>
      <w:pPr>
        <w:spacing w:after="0"/>
        <w:ind w:left="0"/>
        <w:jc w:val="both"/>
      </w:pPr>
      <w:r>
        <w:rPr>
          <w:rFonts w:ascii="Times New Roman"/>
          <w:b w:val="false"/>
          <w:i w:val="false"/>
          <w:color w:val="000000"/>
          <w:sz w:val="28"/>
        </w:rPr>
        <w:t>
      1) наименование регистра;</w:t>
      </w:r>
    </w:p>
    <w:bookmarkEnd w:id="3374"/>
    <w:bookmarkStart w:name="z3592" w:id="3375"/>
    <w:p>
      <w:pPr>
        <w:spacing w:after="0"/>
        <w:ind w:left="0"/>
        <w:jc w:val="both"/>
      </w:pPr>
      <w:r>
        <w:rPr>
          <w:rFonts w:ascii="Times New Roman"/>
          <w:b w:val="false"/>
          <w:i w:val="false"/>
          <w:color w:val="000000"/>
          <w:sz w:val="28"/>
        </w:rPr>
        <w:t>
      2) идентификационный номер налогоплательщика (налогового агента);</w:t>
      </w:r>
    </w:p>
    <w:bookmarkEnd w:id="3375"/>
    <w:bookmarkStart w:name="z3593" w:id="3376"/>
    <w:p>
      <w:pPr>
        <w:spacing w:after="0"/>
        <w:ind w:left="0"/>
        <w:jc w:val="both"/>
      </w:pPr>
      <w:r>
        <w:rPr>
          <w:rFonts w:ascii="Times New Roman"/>
          <w:b w:val="false"/>
          <w:i w:val="false"/>
          <w:color w:val="000000"/>
          <w:sz w:val="28"/>
        </w:rPr>
        <w:t>
      3) период, за который составлен регистр;</w:t>
      </w:r>
    </w:p>
    <w:bookmarkEnd w:id="3376"/>
    <w:bookmarkStart w:name="z3594" w:id="3377"/>
    <w:p>
      <w:pPr>
        <w:spacing w:after="0"/>
        <w:ind w:left="0"/>
        <w:jc w:val="both"/>
      </w:pPr>
      <w:r>
        <w:rPr>
          <w:rFonts w:ascii="Times New Roman"/>
          <w:b w:val="false"/>
          <w:i w:val="false"/>
          <w:color w:val="000000"/>
          <w:sz w:val="28"/>
        </w:rPr>
        <w:t>
      4) фамилию, имя и отчество лица, ответственного за составление регистра.</w:t>
      </w:r>
    </w:p>
    <w:bookmarkEnd w:id="3377"/>
    <w:bookmarkStart w:name="z3595" w:id="3378"/>
    <w:p>
      <w:pPr>
        <w:spacing w:after="0"/>
        <w:ind w:left="0"/>
        <w:jc w:val="both"/>
      </w:pPr>
      <w:r>
        <w:rPr>
          <w:rFonts w:ascii="Times New Roman"/>
          <w:b w:val="false"/>
          <w:i w:val="false"/>
          <w:color w:val="000000"/>
          <w:sz w:val="28"/>
        </w:rPr>
        <w:t>
      4. Уполномоченный орган вправе устанавливать формы налоговых регистров для отражения информации по:</w:t>
      </w:r>
    </w:p>
    <w:bookmarkEnd w:id="3378"/>
    <w:bookmarkStart w:name="z3596" w:id="3379"/>
    <w:p>
      <w:pPr>
        <w:spacing w:after="0"/>
        <w:ind w:left="0"/>
        <w:jc w:val="both"/>
      </w:pPr>
      <w:r>
        <w:rPr>
          <w:rFonts w:ascii="Times New Roman"/>
          <w:b w:val="false"/>
          <w:i w:val="false"/>
          <w:color w:val="000000"/>
          <w:sz w:val="28"/>
        </w:rPr>
        <w:t>
      1) инвестиционным налоговым преференциям;</w:t>
      </w:r>
    </w:p>
    <w:bookmarkEnd w:id="3379"/>
    <w:bookmarkStart w:name="z3597" w:id="3380"/>
    <w:p>
      <w:pPr>
        <w:spacing w:after="0"/>
        <w:ind w:left="0"/>
        <w:jc w:val="both"/>
      </w:pPr>
      <w:r>
        <w:rPr>
          <w:rFonts w:ascii="Times New Roman"/>
          <w:b w:val="false"/>
          <w:i w:val="false"/>
          <w:color w:val="000000"/>
          <w:sz w:val="28"/>
        </w:rPr>
        <w:t>
      2) фиксированным активам и последующим расходам по фиксированным активам;</w:t>
      </w:r>
    </w:p>
    <w:bookmarkEnd w:id="3380"/>
    <w:bookmarkStart w:name="z3598" w:id="3381"/>
    <w:p>
      <w:pPr>
        <w:spacing w:after="0"/>
        <w:ind w:left="0"/>
        <w:jc w:val="both"/>
      </w:pPr>
      <w:r>
        <w:rPr>
          <w:rFonts w:ascii="Times New Roman"/>
          <w:b w:val="false"/>
          <w:i w:val="false"/>
          <w:color w:val="000000"/>
          <w:sz w:val="28"/>
        </w:rPr>
        <w:t>
      3) производным финансовым инструментам;</w:t>
      </w:r>
    </w:p>
    <w:bookmarkEnd w:id="3381"/>
    <w:bookmarkStart w:name="z3599" w:id="3382"/>
    <w:p>
      <w:pPr>
        <w:spacing w:after="0"/>
        <w:ind w:left="0"/>
        <w:jc w:val="both"/>
      </w:pPr>
      <w:r>
        <w:rPr>
          <w:rFonts w:ascii="Times New Roman"/>
          <w:b w:val="false"/>
          <w:i w:val="false"/>
          <w:color w:val="000000"/>
          <w:sz w:val="28"/>
        </w:rPr>
        <w:t>
      4) суммам управленческих и общеадминистративных расходов юридического лица – нерезидента, отнесенным на вычеты его постоянным учреждением в Республике Казахстан;</w:t>
      </w:r>
    </w:p>
    <w:bookmarkEnd w:id="3382"/>
    <w:bookmarkStart w:name="z3600" w:id="3383"/>
    <w:p>
      <w:pPr>
        <w:spacing w:after="0"/>
        <w:ind w:left="0"/>
        <w:jc w:val="both"/>
      </w:pPr>
      <w:r>
        <w:rPr>
          <w:rFonts w:ascii="Times New Roman"/>
          <w:b w:val="false"/>
          <w:i w:val="false"/>
          <w:color w:val="000000"/>
          <w:sz w:val="28"/>
        </w:rPr>
        <w:t>
      5) имуществу, переданному по договору лизинга;</w:t>
      </w:r>
    </w:p>
    <w:bookmarkEnd w:id="3383"/>
    <w:bookmarkStart w:name="z3601" w:id="3384"/>
    <w:p>
      <w:pPr>
        <w:spacing w:after="0"/>
        <w:ind w:left="0"/>
        <w:jc w:val="both"/>
      </w:pPr>
      <w:r>
        <w:rPr>
          <w:rFonts w:ascii="Times New Roman"/>
          <w:b w:val="false"/>
          <w:i w:val="false"/>
          <w:color w:val="000000"/>
          <w:sz w:val="28"/>
        </w:rPr>
        <w:t xml:space="preserve">
      6) учету предусмотренных </w:t>
      </w:r>
      <w:r>
        <w:rPr>
          <w:rFonts w:ascii="Times New Roman"/>
          <w:b w:val="false"/>
          <w:i w:val="false"/>
          <w:color w:val="000000"/>
          <w:sz w:val="28"/>
        </w:rPr>
        <w:t>подпунктами 8)</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пункта 2 статьи 320 настоящего Кодекса уменьшений размера требований к должникам; </w:t>
      </w:r>
    </w:p>
    <w:bookmarkEnd w:id="3384"/>
    <w:bookmarkStart w:name="z3602" w:id="3385"/>
    <w:p>
      <w:pPr>
        <w:spacing w:after="0"/>
        <w:ind w:left="0"/>
        <w:jc w:val="both"/>
      </w:pPr>
      <w:r>
        <w:rPr>
          <w:rFonts w:ascii="Times New Roman"/>
          <w:b w:val="false"/>
          <w:i w:val="false"/>
          <w:color w:val="000000"/>
          <w:sz w:val="28"/>
        </w:rPr>
        <w:t>
      7) учету закупа у лица, занимающегося личным подсобным хозяйством, сельскохозяйственной продукции заготовительной организацией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сельскохозяйственной продукции от личного подсобного хозяйства;</w:t>
      </w:r>
    </w:p>
    <w:bookmarkEnd w:id="3385"/>
    <w:bookmarkStart w:name="z3603" w:id="3386"/>
    <w:p>
      <w:pPr>
        <w:spacing w:after="0"/>
        <w:ind w:left="0"/>
        <w:jc w:val="both"/>
      </w:pPr>
      <w:r>
        <w:rPr>
          <w:rFonts w:ascii="Times New Roman"/>
          <w:b w:val="false"/>
          <w:i w:val="false"/>
          <w:color w:val="000000"/>
          <w:sz w:val="28"/>
        </w:rPr>
        <w:t>
      8) услугам туроператора – в разрезе выездного, внутреннего и въездного туризма;</w:t>
      </w:r>
    </w:p>
    <w:bookmarkEnd w:id="3386"/>
    <w:bookmarkStart w:name="z3604" w:id="3387"/>
    <w:p>
      <w:pPr>
        <w:spacing w:after="0"/>
        <w:ind w:left="0"/>
        <w:jc w:val="both"/>
      </w:pPr>
      <w:r>
        <w:rPr>
          <w:rFonts w:ascii="Times New Roman"/>
          <w:b w:val="false"/>
          <w:i w:val="false"/>
          <w:color w:val="000000"/>
          <w:sz w:val="28"/>
        </w:rPr>
        <w:t>
      9) получению денег и (или) иного имущества от иностранных государств, международных и иностранных организаций, иностранных граждан, лиц без гражданства, а также по расходованию указанных денег и (или) иного имущества;</w:t>
      </w:r>
    </w:p>
    <w:bookmarkEnd w:id="3387"/>
    <w:bookmarkStart w:name="z3605" w:id="3388"/>
    <w:p>
      <w:pPr>
        <w:spacing w:after="0"/>
        <w:ind w:left="0"/>
        <w:jc w:val="both"/>
      </w:pPr>
      <w:r>
        <w:rPr>
          <w:rFonts w:ascii="Times New Roman"/>
          <w:b w:val="false"/>
          <w:i w:val="false"/>
          <w:color w:val="000000"/>
          <w:sz w:val="28"/>
        </w:rPr>
        <w:t>
      10) обороту в виде остатков товаров для целей исчисления налога на добавленную стоимость;</w:t>
      </w:r>
    </w:p>
    <w:bookmarkEnd w:id="3388"/>
    <w:bookmarkStart w:name="z3606" w:id="3389"/>
    <w:p>
      <w:pPr>
        <w:spacing w:after="0"/>
        <w:ind w:left="0"/>
        <w:jc w:val="both"/>
      </w:pPr>
      <w:r>
        <w:rPr>
          <w:rFonts w:ascii="Times New Roman"/>
          <w:b w:val="false"/>
          <w:i w:val="false"/>
          <w:color w:val="000000"/>
          <w:sz w:val="28"/>
        </w:rPr>
        <w:t>
      11) налогу на добавленную стоимость, относимому в зачет, по остаткам товаров;</w:t>
      </w:r>
    </w:p>
    <w:bookmarkEnd w:id="3389"/>
    <w:bookmarkStart w:name="z3607" w:id="3390"/>
    <w:p>
      <w:pPr>
        <w:spacing w:after="0"/>
        <w:ind w:left="0"/>
        <w:jc w:val="both"/>
      </w:pPr>
      <w:r>
        <w:rPr>
          <w:rFonts w:ascii="Times New Roman"/>
          <w:b w:val="false"/>
          <w:i w:val="false"/>
          <w:color w:val="000000"/>
          <w:sz w:val="28"/>
        </w:rPr>
        <w:t>
      12) реализации сельскохозяйственным кооперативом товаров членам такого кооператива в целях производства и переработки сельскохозяйственной продукции собственного производства;</w:t>
      </w:r>
    </w:p>
    <w:bookmarkEnd w:id="3390"/>
    <w:bookmarkStart w:name="z3608" w:id="3391"/>
    <w:p>
      <w:pPr>
        <w:spacing w:after="0"/>
        <w:ind w:left="0"/>
        <w:jc w:val="both"/>
      </w:pPr>
      <w:r>
        <w:rPr>
          <w:rFonts w:ascii="Times New Roman"/>
          <w:b w:val="false"/>
          <w:i w:val="false"/>
          <w:color w:val="000000"/>
          <w:sz w:val="28"/>
        </w:rPr>
        <w:t xml:space="preserve">
      13) выполнению работ и оказанию услуг сельскохозяйственным кооперативом для членов такого кооператива в целях производства и переработки сельскохозяйственной продукции собственного производства. </w:t>
      </w:r>
    </w:p>
    <w:bookmarkEnd w:id="3391"/>
    <w:bookmarkStart w:name="z3609" w:id="3392"/>
    <w:p>
      <w:pPr>
        <w:spacing w:after="0"/>
        <w:ind w:left="0"/>
        <w:jc w:val="both"/>
      </w:pPr>
      <w:r>
        <w:rPr>
          <w:rFonts w:ascii="Times New Roman"/>
          <w:b w:val="false"/>
          <w:i w:val="false"/>
          <w:color w:val="000000"/>
          <w:sz w:val="28"/>
        </w:rPr>
        <w:t xml:space="preserve">
      Положения настоящего пункта не распространяются на индивидуальных предпринимателей, которые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не осуществляют ведение бухгалтерского учета и составление финансовой отчетности.</w:t>
      </w:r>
    </w:p>
    <w:bookmarkEnd w:id="3392"/>
    <w:bookmarkStart w:name="z3610" w:id="3393"/>
    <w:p>
      <w:pPr>
        <w:spacing w:after="0"/>
        <w:ind w:left="0"/>
        <w:jc w:val="both"/>
      </w:pPr>
      <w:r>
        <w:rPr>
          <w:rFonts w:ascii="Times New Roman"/>
          <w:b w:val="false"/>
          <w:i w:val="false"/>
          <w:color w:val="000000"/>
          <w:sz w:val="28"/>
        </w:rPr>
        <w:t xml:space="preserve">
      5. Для индивидуальных предпринимателей, которые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не осуществляют ведение бухгалтерского учета и составление финансовой отчетности, уполномоченный орган вправе устанавливать формы налоговых регистров для отражения информации по учету:</w:t>
      </w:r>
    </w:p>
    <w:bookmarkEnd w:id="3393"/>
    <w:bookmarkStart w:name="z3611" w:id="3394"/>
    <w:p>
      <w:pPr>
        <w:spacing w:after="0"/>
        <w:ind w:left="0"/>
        <w:jc w:val="both"/>
      </w:pPr>
      <w:r>
        <w:rPr>
          <w:rFonts w:ascii="Times New Roman"/>
          <w:b w:val="false"/>
          <w:i w:val="false"/>
          <w:color w:val="000000"/>
          <w:sz w:val="28"/>
        </w:rPr>
        <w:t>
      1) доходов, в том числе полученных путем безналичных расчетов;</w:t>
      </w:r>
    </w:p>
    <w:bookmarkEnd w:id="3394"/>
    <w:bookmarkStart w:name="z3612" w:id="3395"/>
    <w:p>
      <w:pPr>
        <w:spacing w:after="0"/>
        <w:ind w:left="0"/>
        <w:jc w:val="both"/>
      </w:pPr>
      <w:r>
        <w:rPr>
          <w:rFonts w:ascii="Times New Roman"/>
          <w:b w:val="false"/>
          <w:i w:val="false"/>
          <w:color w:val="000000"/>
          <w:sz w:val="28"/>
        </w:rPr>
        <w:t>
      2) приобретенных товаров, работ и услуг;</w:t>
      </w:r>
    </w:p>
    <w:bookmarkEnd w:id="3395"/>
    <w:bookmarkStart w:name="z3613" w:id="3396"/>
    <w:p>
      <w:pPr>
        <w:spacing w:after="0"/>
        <w:ind w:left="0"/>
        <w:jc w:val="both"/>
      </w:pPr>
      <w:r>
        <w:rPr>
          <w:rFonts w:ascii="Times New Roman"/>
          <w:b w:val="false"/>
          <w:i w:val="false"/>
          <w:color w:val="000000"/>
          <w:sz w:val="28"/>
        </w:rPr>
        <w:t>
      3) объектов обложения индивидуальным подоходным налогом с доходов физических лиц, подлежащих налогообложению у источника выплаты, а также социальным налогом и социальными платежами;</w:t>
      </w:r>
    </w:p>
    <w:bookmarkEnd w:id="3396"/>
    <w:bookmarkStart w:name="z3614" w:id="3397"/>
    <w:p>
      <w:pPr>
        <w:spacing w:after="0"/>
        <w:ind w:left="0"/>
        <w:jc w:val="both"/>
      </w:pPr>
      <w:r>
        <w:rPr>
          <w:rFonts w:ascii="Times New Roman"/>
          <w:b w:val="false"/>
          <w:i w:val="false"/>
          <w:color w:val="000000"/>
          <w:sz w:val="28"/>
        </w:rPr>
        <w:t>
      4) налоговых обязательств по плате за:</w:t>
      </w:r>
    </w:p>
    <w:bookmarkEnd w:id="3397"/>
    <w:bookmarkStart w:name="z3615" w:id="3398"/>
    <w:p>
      <w:pPr>
        <w:spacing w:after="0"/>
        <w:ind w:left="0"/>
        <w:jc w:val="both"/>
      </w:pPr>
      <w:r>
        <w:rPr>
          <w:rFonts w:ascii="Times New Roman"/>
          <w:b w:val="false"/>
          <w:i w:val="false"/>
          <w:color w:val="000000"/>
          <w:sz w:val="28"/>
        </w:rPr>
        <w:t>
      негативное воздействие на окружающую среду;</w:t>
      </w:r>
    </w:p>
    <w:bookmarkEnd w:id="3398"/>
    <w:bookmarkStart w:name="z3616" w:id="3399"/>
    <w:p>
      <w:pPr>
        <w:spacing w:after="0"/>
        <w:ind w:left="0"/>
        <w:jc w:val="both"/>
      </w:pPr>
      <w:r>
        <w:rPr>
          <w:rFonts w:ascii="Times New Roman"/>
          <w:b w:val="false"/>
          <w:i w:val="false"/>
          <w:color w:val="000000"/>
          <w:sz w:val="28"/>
        </w:rPr>
        <w:t>
      пользование водными ресурсами поверхностных водных объектов.</w:t>
      </w:r>
    </w:p>
    <w:bookmarkEnd w:id="3399"/>
    <w:bookmarkStart w:name="z3617" w:id="3400"/>
    <w:p>
      <w:pPr>
        <w:spacing w:after="0"/>
        <w:ind w:left="0"/>
        <w:jc w:val="both"/>
      </w:pPr>
      <w:r>
        <w:rPr>
          <w:rFonts w:ascii="Times New Roman"/>
          <w:b w:val="false"/>
          <w:i w:val="false"/>
          <w:color w:val="000000"/>
          <w:sz w:val="28"/>
        </w:rPr>
        <w:t>
      6. Для раскрытия информации о перевозчиках и (или) поставщиках работ, услуг, оказываемых в рамках договора транспортной экспедиции, а также стоимости таких работ, услуг экспедитор ведет налоговый регистр, в котором должны быть отражены следующие данные:</w:t>
      </w:r>
    </w:p>
    <w:bookmarkEnd w:id="3400"/>
    <w:bookmarkStart w:name="z3618" w:id="3401"/>
    <w:p>
      <w:pPr>
        <w:spacing w:after="0"/>
        <w:ind w:left="0"/>
        <w:jc w:val="both"/>
      </w:pPr>
      <w:r>
        <w:rPr>
          <w:rFonts w:ascii="Times New Roman"/>
          <w:b w:val="false"/>
          <w:i w:val="false"/>
          <w:color w:val="000000"/>
          <w:sz w:val="28"/>
        </w:rPr>
        <w:t>
      1) порядковый номер и дата выписки счета-фактуры перевозчика и (или) поставщика работ, услуг, являющихся плательщиками налога на добавленную стоимость;</w:t>
      </w:r>
    </w:p>
    <w:bookmarkEnd w:id="3401"/>
    <w:bookmarkStart w:name="z3619" w:id="3402"/>
    <w:p>
      <w:pPr>
        <w:spacing w:after="0"/>
        <w:ind w:left="0"/>
        <w:jc w:val="both"/>
      </w:pPr>
      <w:r>
        <w:rPr>
          <w:rFonts w:ascii="Times New Roman"/>
          <w:b w:val="false"/>
          <w:i w:val="false"/>
          <w:color w:val="000000"/>
          <w:sz w:val="28"/>
        </w:rPr>
        <w:t>
      2) идентификационный номер налогоплательщика перевозчика и (или) поставщика работ, услуг;</w:t>
      </w:r>
    </w:p>
    <w:bookmarkEnd w:id="3402"/>
    <w:bookmarkStart w:name="z3620" w:id="3403"/>
    <w:p>
      <w:pPr>
        <w:spacing w:after="0"/>
        <w:ind w:left="0"/>
        <w:jc w:val="both"/>
      </w:pPr>
      <w:r>
        <w:rPr>
          <w:rFonts w:ascii="Times New Roman"/>
          <w:b w:val="false"/>
          <w:i w:val="false"/>
          <w:color w:val="000000"/>
          <w:sz w:val="28"/>
        </w:rPr>
        <w:t>
      3) фамилия, имя и отчество или наименование перевозчика и (или) поставщика работ, услуг;</w:t>
      </w:r>
    </w:p>
    <w:bookmarkEnd w:id="3403"/>
    <w:bookmarkStart w:name="z3621" w:id="3404"/>
    <w:p>
      <w:pPr>
        <w:spacing w:after="0"/>
        <w:ind w:left="0"/>
        <w:jc w:val="both"/>
      </w:pPr>
      <w:r>
        <w:rPr>
          <w:rFonts w:ascii="Times New Roman"/>
          <w:b w:val="false"/>
          <w:i w:val="false"/>
          <w:color w:val="000000"/>
          <w:sz w:val="28"/>
        </w:rPr>
        <w:t>
      4) стоимость работ, услуг, осуществляемых перевозчиком и (или) поставщиком работ, услуг, являющимися плательщиками налога на добавленную стоимость, включаемая в размер облагаемого (необлагаемого) оборота, указанный в счете-фактуре;</w:t>
      </w:r>
    </w:p>
    <w:bookmarkEnd w:id="3404"/>
    <w:bookmarkStart w:name="z3622" w:id="3405"/>
    <w:p>
      <w:pPr>
        <w:spacing w:after="0"/>
        <w:ind w:left="0"/>
        <w:jc w:val="both"/>
      </w:pPr>
      <w:r>
        <w:rPr>
          <w:rFonts w:ascii="Times New Roman"/>
          <w:b w:val="false"/>
          <w:i w:val="false"/>
          <w:color w:val="000000"/>
          <w:sz w:val="28"/>
        </w:rPr>
        <w:t>
      5) стоимость работ, услуг, осуществляемых перевозчиком и (или) поставщиком, не являющимися плательщиками налога на добавленную стоимость, с указанием "Без налога на добавленную стоимость";</w:t>
      </w:r>
    </w:p>
    <w:bookmarkEnd w:id="3405"/>
    <w:bookmarkStart w:name="z3623" w:id="3406"/>
    <w:p>
      <w:pPr>
        <w:spacing w:after="0"/>
        <w:ind w:left="0"/>
        <w:jc w:val="both"/>
      </w:pPr>
      <w:r>
        <w:rPr>
          <w:rFonts w:ascii="Times New Roman"/>
          <w:b w:val="false"/>
          <w:i w:val="false"/>
          <w:color w:val="000000"/>
          <w:sz w:val="28"/>
        </w:rPr>
        <w:t>
      6) стоимость работ, услуг, являющихся оборотом экспедитора по приобретению работ, услуг от нерезидента.</w:t>
      </w:r>
    </w:p>
    <w:bookmarkEnd w:id="3406"/>
    <w:bookmarkStart w:name="z3624" w:id="3407"/>
    <w:p>
      <w:pPr>
        <w:spacing w:after="0"/>
        <w:ind w:left="0"/>
        <w:jc w:val="both"/>
      </w:pPr>
      <w:r>
        <w:rPr>
          <w:rFonts w:ascii="Times New Roman"/>
          <w:b w:val="false"/>
          <w:i w:val="false"/>
          <w:color w:val="000000"/>
          <w:sz w:val="28"/>
        </w:rPr>
        <w:t xml:space="preserve">
      7. В случаях порчи, утраты товаров в результате чрезвычайных ситуаций либо в период действия чрезвычайного положения плательщик налога на добавленную стоимость составляет налоговый регистр, в котором отражаются сведения, предусмотренные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а также следующие данные:</w:t>
      </w:r>
    </w:p>
    <w:bookmarkEnd w:id="3407"/>
    <w:bookmarkStart w:name="z3625" w:id="3408"/>
    <w:p>
      <w:pPr>
        <w:spacing w:after="0"/>
        <w:ind w:left="0"/>
        <w:jc w:val="both"/>
      </w:pPr>
      <w:r>
        <w:rPr>
          <w:rFonts w:ascii="Times New Roman"/>
          <w:b w:val="false"/>
          <w:i w:val="false"/>
          <w:color w:val="000000"/>
          <w:sz w:val="28"/>
        </w:rPr>
        <w:t>
      1) наименование товара;</w:t>
      </w:r>
    </w:p>
    <w:bookmarkEnd w:id="3408"/>
    <w:bookmarkStart w:name="z3626" w:id="3409"/>
    <w:p>
      <w:pPr>
        <w:spacing w:after="0"/>
        <w:ind w:left="0"/>
        <w:jc w:val="both"/>
      </w:pPr>
      <w:r>
        <w:rPr>
          <w:rFonts w:ascii="Times New Roman"/>
          <w:b w:val="false"/>
          <w:i w:val="false"/>
          <w:color w:val="000000"/>
          <w:sz w:val="28"/>
        </w:rPr>
        <w:t>
      2) сумма налога на добавленную стоимость, отнесенного в зачет;</w:t>
      </w:r>
    </w:p>
    <w:bookmarkEnd w:id="3409"/>
    <w:bookmarkStart w:name="z3627" w:id="3410"/>
    <w:p>
      <w:pPr>
        <w:spacing w:after="0"/>
        <w:ind w:left="0"/>
        <w:jc w:val="both"/>
      </w:pPr>
      <w:r>
        <w:rPr>
          <w:rFonts w:ascii="Times New Roman"/>
          <w:b w:val="false"/>
          <w:i w:val="false"/>
          <w:color w:val="000000"/>
          <w:sz w:val="28"/>
        </w:rPr>
        <w:t>
      3) балансовая стоимость товара;</w:t>
      </w:r>
    </w:p>
    <w:bookmarkEnd w:id="3410"/>
    <w:bookmarkStart w:name="z3628" w:id="3411"/>
    <w:p>
      <w:pPr>
        <w:spacing w:after="0"/>
        <w:ind w:left="0"/>
        <w:jc w:val="both"/>
      </w:pPr>
      <w:r>
        <w:rPr>
          <w:rFonts w:ascii="Times New Roman"/>
          <w:b w:val="false"/>
          <w:i w:val="false"/>
          <w:color w:val="000000"/>
          <w:sz w:val="28"/>
        </w:rPr>
        <w:t>
      4) реквизиты документа, на основании которого налог на добавленную стоимость по такому товару ранее отнесен в зачет (наименование, номер, дата), а также стоимость товара без налога на добавленную стоимость (размер облагаемого оборота).</w:t>
      </w:r>
    </w:p>
    <w:bookmarkEnd w:id="3411"/>
    <w:bookmarkStart w:name="z3629" w:id="3412"/>
    <w:p>
      <w:pPr>
        <w:spacing w:after="0"/>
        <w:ind w:left="0"/>
        <w:jc w:val="both"/>
      </w:pPr>
      <w:r>
        <w:rPr>
          <w:rFonts w:ascii="Times New Roman"/>
          <w:b w:val="false"/>
          <w:i w:val="false"/>
          <w:color w:val="000000"/>
          <w:sz w:val="28"/>
        </w:rPr>
        <w:t>
      8. В случае ведения налоговых регистров на бумажных носителях исправление ошибок в таких налоговых регистрах должно быть обосновано и подтверждено подписью ответственного лица, внесшего исправление, с указанием даты и обоснованием внесенных исправлений.</w:t>
      </w:r>
    </w:p>
    <w:bookmarkEnd w:id="3412"/>
    <w:bookmarkStart w:name="z3630" w:id="3413"/>
    <w:p>
      <w:pPr>
        <w:spacing w:after="0"/>
        <w:ind w:left="0"/>
        <w:jc w:val="both"/>
      </w:pPr>
      <w:r>
        <w:rPr>
          <w:rFonts w:ascii="Times New Roman"/>
          <w:b w:val="false"/>
          <w:i w:val="false"/>
          <w:color w:val="000000"/>
          <w:sz w:val="28"/>
        </w:rPr>
        <w:t>
      9. Налоговые регистры представляются должностным лицам налоговых органов при проведении налоговых проверок на бумажных и (или) электронных носителях – по требованию должностных лиц налоговых органов, осуществляющих проверку.</w:t>
      </w:r>
    </w:p>
    <w:bookmarkEnd w:id="3413"/>
    <w:bookmarkStart w:name="z3631" w:id="3414"/>
    <w:p>
      <w:pPr>
        <w:spacing w:after="0"/>
        <w:ind w:left="0"/>
        <w:jc w:val="both"/>
      </w:pPr>
      <w:r>
        <w:rPr>
          <w:rFonts w:ascii="Times New Roman"/>
          <w:b w:val="false"/>
          <w:i w:val="false"/>
          <w:color w:val="000000"/>
          <w:sz w:val="28"/>
        </w:rPr>
        <w:t>
      Налогоплательщики, состоящие на налоговом мониторинге, представляют налоговые регистры по требованию налоговых органов или их должностных лиц.</w:t>
      </w:r>
    </w:p>
    <w:bookmarkEnd w:id="3414"/>
    <w:bookmarkStart w:name="z3632" w:id="3415"/>
    <w:p>
      <w:pPr>
        <w:spacing w:after="0"/>
        <w:ind w:left="0"/>
        <w:jc w:val="both"/>
      </w:pPr>
      <w:r>
        <w:rPr>
          <w:rFonts w:ascii="Times New Roman"/>
          <w:b w:val="false"/>
          <w:i w:val="false"/>
          <w:color w:val="000000"/>
          <w:sz w:val="28"/>
        </w:rPr>
        <w:t>
      При составлении налоговых регистров в форме электронного документа налогоплательщик (налоговый агент) обязан в ходе налоговой проверки и рамках налогового мониторинга по требованию налоговых органов или их должностных лиц представить налоговые регистры на электронных носителях и копии таких налоговых регистров на бумажных носителях, заверенные подписями руководителя и лиц (лица), ответственных (ответственного) за составление данных налоговых регистров налогоплательщика (налогового агента), а также печатью налогоплательщика (налогового агента), за исключением случаев, когда у налогоплательщика (налогового агента) печать отсутствует по основаниям, предусмотренным законодательством Республики Казахстан.</w:t>
      </w:r>
    </w:p>
    <w:bookmarkEnd w:id="3415"/>
    <w:bookmarkStart w:name="z3633" w:id="3416"/>
    <w:p>
      <w:pPr>
        <w:spacing w:after="0"/>
        <w:ind w:left="0"/>
        <w:jc w:val="both"/>
      </w:pPr>
      <w:r>
        <w:rPr>
          <w:rFonts w:ascii="Times New Roman"/>
          <w:b w:val="false"/>
          <w:i w:val="false"/>
          <w:color w:val="000000"/>
          <w:sz w:val="28"/>
        </w:rPr>
        <w:t xml:space="preserve">
      10. Плательщики специального налогового режима для крестьянских или фермерских хозяйств обязаны вести налоговые регистры, предусмотренные </w:t>
      </w:r>
      <w:r>
        <w:rPr>
          <w:rFonts w:ascii="Times New Roman"/>
          <w:b w:val="false"/>
          <w:i w:val="false"/>
          <w:color w:val="000000"/>
          <w:sz w:val="28"/>
        </w:rPr>
        <w:t>пунктом 5</w:t>
      </w:r>
      <w:r>
        <w:rPr>
          <w:rFonts w:ascii="Times New Roman"/>
          <w:b w:val="false"/>
          <w:i w:val="false"/>
          <w:color w:val="000000"/>
          <w:sz w:val="28"/>
        </w:rPr>
        <w:t xml:space="preserve"> настоящей статьи, за исключением налогового регистра по учету налоговых обязательств по плате за негативное воздействие на окружающую среду.</w:t>
      </w:r>
    </w:p>
    <w:bookmarkEnd w:id="3416"/>
    <w:p>
      <w:pPr>
        <w:spacing w:after="0"/>
        <w:ind w:left="0"/>
        <w:jc w:val="both"/>
      </w:pPr>
      <w:r>
        <w:rPr>
          <w:rFonts w:ascii="Times New Roman"/>
          <w:b/>
          <w:i w:val="false"/>
          <w:color w:val="000000"/>
          <w:sz w:val="28"/>
        </w:rPr>
        <w:t>Статья 206. Требования к составлению и хранению учетной документации</w:t>
      </w:r>
    </w:p>
    <w:bookmarkStart w:name="z3635" w:id="3417"/>
    <w:p>
      <w:pPr>
        <w:spacing w:after="0"/>
        <w:ind w:left="0"/>
        <w:jc w:val="both"/>
      </w:pPr>
      <w:r>
        <w:rPr>
          <w:rFonts w:ascii="Times New Roman"/>
          <w:b w:val="false"/>
          <w:i w:val="false"/>
          <w:color w:val="000000"/>
          <w:sz w:val="28"/>
        </w:rPr>
        <w:t>
      1. Учетная документация составляется налогоплательщиком (налоговым агентом) на бумажном и (или) электронном носителях на казахском и (или) русском языках.</w:t>
      </w:r>
    </w:p>
    <w:bookmarkEnd w:id="3417"/>
    <w:bookmarkStart w:name="z3636" w:id="3418"/>
    <w:p>
      <w:pPr>
        <w:spacing w:after="0"/>
        <w:ind w:left="0"/>
        <w:jc w:val="both"/>
      </w:pPr>
      <w:r>
        <w:rPr>
          <w:rFonts w:ascii="Times New Roman"/>
          <w:b w:val="false"/>
          <w:i w:val="false"/>
          <w:color w:val="000000"/>
          <w:sz w:val="28"/>
        </w:rPr>
        <w:t>
      При наличии отдельных документов, составленных на иностранных языках, налоговый орган вправе потребовать от налогоплательщика (налогового агента) их перевода на казахский или русский язык.</w:t>
      </w:r>
    </w:p>
    <w:bookmarkEnd w:id="3418"/>
    <w:bookmarkStart w:name="z3637" w:id="3419"/>
    <w:p>
      <w:pPr>
        <w:spacing w:after="0"/>
        <w:ind w:left="0"/>
        <w:jc w:val="both"/>
      </w:pPr>
      <w:r>
        <w:rPr>
          <w:rFonts w:ascii="Times New Roman"/>
          <w:b w:val="false"/>
          <w:i w:val="false"/>
          <w:color w:val="000000"/>
          <w:sz w:val="28"/>
        </w:rPr>
        <w:t>
      2. При составлении учетной документации в электронной форме налогоплательщик (налоговый агент) обязан в ходе налоговой проверки по требованию должностных лиц налоговых органов представить копии такой документации на бумажных носителях, за исключением счетов-фактур, бухгалтерской документации и первичных учетных документов, зарегистрированных в информационной системе электронных счетов-фактур.</w:t>
      </w:r>
    </w:p>
    <w:bookmarkEnd w:id="3419"/>
    <w:bookmarkStart w:name="z3638" w:id="3420"/>
    <w:p>
      <w:pPr>
        <w:spacing w:after="0"/>
        <w:ind w:left="0"/>
        <w:jc w:val="both"/>
      </w:pPr>
      <w:r>
        <w:rPr>
          <w:rFonts w:ascii="Times New Roman"/>
          <w:b w:val="false"/>
          <w:i w:val="false"/>
          <w:color w:val="000000"/>
          <w:sz w:val="28"/>
        </w:rPr>
        <w:t xml:space="preserve">
      3. Учетная документация, относящаяся к объектам налогообложения или объектам, связанным с налогообложением, хранится налогоплательщиком (налоговым агентом) до истечения срока исковой давности, установленного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 для каждого вида налога или платежа в бюджет, но не менее пяти лет.</w:t>
      </w:r>
    </w:p>
    <w:bookmarkEnd w:id="3420"/>
    <w:bookmarkStart w:name="z3639" w:id="3421"/>
    <w:p>
      <w:pPr>
        <w:spacing w:after="0"/>
        <w:ind w:left="0"/>
        <w:jc w:val="both"/>
      </w:pPr>
      <w:r>
        <w:rPr>
          <w:rFonts w:ascii="Times New Roman"/>
          <w:b w:val="false"/>
          <w:i w:val="false"/>
          <w:color w:val="000000"/>
          <w:sz w:val="28"/>
        </w:rPr>
        <w:t xml:space="preserve">
      Срок хранения учетной документации начинается с налогового периода, следующего за периодом, в котором на основании такой учетной документации исчислено налоговое обязательство, за исключением случаев, предусмотренных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если установленный ими срок хранения превышает срок, установленный настоящим пунктом.</w:t>
      </w:r>
    </w:p>
    <w:bookmarkEnd w:id="3421"/>
    <w:bookmarkStart w:name="z3640" w:id="3422"/>
    <w:p>
      <w:pPr>
        <w:spacing w:after="0"/>
        <w:ind w:left="0"/>
        <w:jc w:val="both"/>
      </w:pPr>
      <w:r>
        <w:rPr>
          <w:rFonts w:ascii="Times New Roman"/>
          <w:b w:val="false"/>
          <w:i w:val="false"/>
          <w:color w:val="000000"/>
          <w:sz w:val="28"/>
        </w:rPr>
        <w:t xml:space="preserve">
      4. Учетная документация, подтверждающая стоимость фиксированного актива группы I, отдельных групп амортизируемых активов, образованных в соответствии со </w:t>
      </w:r>
      <w:r>
        <w:rPr>
          <w:rFonts w:ascii="Times New Roman"/>
          <w:b w:val="false"/>
          <w:i w:val="false"/>
          <w:color w:val="000000"/>
          <w:sz w:val="28"/>
        </w:rPr>
        <w:t>статьями 303</w:t>
      </w:r>
      <w:r>
        <w:rPr>
          <w:rFonts w:ascii="Times New Roman"/>
          <w:b w:val="false"/>
          <w:i w:val="false"/>
          <w:color w:val="000000"/>
          <w:sz w:val="28"/>
        </w:rPr>
        <w:t xml:space="preserve"> – </w:t>
      </w:r>
      <w:r>
        <w:rPr>
          <w:rFonts w:ascii="Times New Roman"/>
          <w:b w:val="false"/>
          <w:i w:val="false"/>
          <w:color w:val="000000"/>
          <w:sz w:val="28"/>
        </w:rPr>
        <w:t>313</w:t>
      </w:r>
      <w:r>
        <w:rPr>
          <w:rFonts w:ascii="Times New Roman"/>
          <w:b w:val="false"/>
          <w:i w:val="false"/>
          <w:color w:val="000000"/>
          <w:sz w:val="28"/>
        </w:rPr>
        <w:t xml:space="preserve"> настоящего Кодекса, в том числе по фиксированному активу, переданному (полученному) по договору имущественного найма (аренды), хранится налогоплательщиком до истечения пяти лет, начиная с налогового периода, следующего за последним налоговым периодом, в котором по такому активу исчислены амортизационные отчисления.</w:t>
      </w:r>
    </w:p>
    <w:bookmarkEnd w:id="3422"/>
    <w:bookmarkStart w:name="z3641" w:id="3423"/>
    <w:p>
      <w:pPr>
        <w:spacing w:after="0"/>
        <w:ind w:left="0"/>
        <w:jc w:val="both"/>
      </w:pPr>
      <w:r>
        <w:rPr>
          <w:rFonts w:ascii="Times New Roman"/>
          <w:b w:val="false"/>
          <w:i w:val="false"/>
          <w:color w:val="000000"/>
          <w:sz w:val="28"/>
        </w:rPr>
        <w:t xml:space="preserve">
      Учетная документация, подтверждающая стоимость фиксированного актива II, III и IV групп, в том числе по фиксированному активу, переданному (полученному) по договору имущественного найма (аренды), хранится налогоплательщиком в течение срока исковой давности, установленного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 но не менее пяти лет, начиная с налогового периода, следующего за налоговым периодом, в котором такой актив включен в стоимостный баланс группы фиксированных активов.</w:t>
      </w:r>
    </w:p>
    <w:bookmarkEnd w:id="3423"/>
    <w:bookmarkStart w:name="z3642" w:id="3424"/>
    <w:p>
      <w:pPr>
        <w:spacing w:after="0"/>
        <w:ind w:left="0"/>
        <w:jc w:val="both"/>
      </w:pPr>
      <w:r>
        <w:rPr>
          <w:rFonts w:ascii="Times New Roman"/>
          <w:b w:val="false"/>
          <w:i w:val="false"/>
          <w:color w:val="000000"/>
          <w:sz w:val="28"/>
        </w:rPr>
        <w:t>
      Учетная документация, подтверждающая стоимость активов, не подлежащих амортизации в целях налогообложения, хранится налогоплательщиком в течение пяти лет, начиная с налогового периода, следующего за налоговым периодом, в котором у налогоплательщика произошло выбытие актива, не подлежащего амортизации.</w:t>
      </w:r>
    </w:p>
    <w:bookmarkEnd w:id="3424"/>
    <w:bookmarkStart w:name="z3643" w:id="3425"/>
    <w:p>
      <w:pPr>
        <w:spacing w:after="0"/>
        <w:ind w:left="0"/>
        <w:jc w:val="both"/>
      </w:pPr>
      <w:r>
        <w:rPr>
          <w:rFonts w:ascii="Times New Roman"/>
          <w:b w:val="false"/>
          <w:i w:val="false"/>
          <w:color w:val="000000"/>
          <w:sz w:val="28"/>
        </w:rPr>
        <w:t xml:space="preserve">
      5. Учетная документация, относящаяся к объектам налогообложения или объектам, связанным с налогообложением, по налогам и другим обязательным платежам в бюджет, по которым предусмотрено применение налогоплательщиком (налоговым агентом) налоговых преференций и льгот в соответствии с </w:t>
      </w:r>
      <w:r>
        <w:rPr>
          <w:rFonts w:ascii="Times New Roman"/>
          <w:b w:val="false"/>
          <w:i w:val="false"/>
          <w:color w:val="000000"/>
          <w:sz w:val="28"/>
        </w:rPr>
        <w:t>разделом 17</w:t>
      </w:r>
      <w:r>
        <w:rPr>
          <w:rFonts w:ascii="Times New Roman"/>
          <w:b w:val="false"/>
          <w:i w:val="false"/>
          <w:color w:val="000000"/>
          <w:sz w:val="28"/>
        </w:rPr>
        <w:t xml:space="preserve"> настоящего Кодекса, хранится в течение срока исковой давности, установленного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w:t>
      </w:r>
    </w:p>
    <w:bookmarkEnd w:id="3425"/>
    <w:bookmarkStart w:name="z3644" w:id="3426"/>
    <w:p>
      <w:pPr>
        <w:spacing w:after="0"/>
        <w:ind w:left="0"/>
        <w:jc w:val="both"/>
      </w:pPr>
      <w:r>
        <w:rPr>
          <w:rFonts w:ascii="Times New Roman"/>
          <w:b w:val="false"/>
          <w:i w:val="false"/>
          <w:color w:val="000000"/>
          <w:sz w:val="28"/>
        </w:rPr>
        <w:t>
      6. При реорганизации налогоплательщика обязательство по хранению учетной документации реорганизованного лица возлагается на его правопреемника (правопреемников).</w:t>
      </w:r>
    </w:p>
    <w:bookmarkEnd w:id="3426"/>
    <w:bookmarkStart w:name="z3645" w:id="3427"/>
    <w:p>
      <w:pPr>
        <w:spacing w:after="0"/>
        <w:ind w:left="0"/>
        <w:jc w:val="left"/>
      </w:pPr>
      <w:r>
        <w:rPr>
          <w:rFonts w:ascii="Times New Roman"/>
          <w:b/>
          <w:i w:val="false"/>
          <w:color w:val="000000"/>
        </w:rPr>
        <w:t xml:space="preserve"> Параграф 1. Счет-фактура</w:t>
      </w:r>
    </w:p>
    <w:bookmarkEnd w:id="3427"/>
    <w:p>
      <w:pPr>
        <w:spacing w:after="0"/>
        <w:ind w:left="0"/>
        <w:jc w:val="both"/>
      </w:pPr>
      <w:r>
        <w:rPr>
          <w:rFonts w:ascii="Times New Roman"/>
          <w:b/>
          <w:i w:val="false"/>
          <w:color w:val="000000"/>
          <w:sz w:val="28"/>
        </w:rPr>
        <w:t>Статья 207. Категории лиц, обязанных выписывать счет-фактуру</w:t>
      </w:r>
    </w:p>
    <w:bookmarkStart w:name="z3647" w:id="3428"/>
    <w:p>
      <w:pPr>
        <w:spacing w:after="0"/>
        <w:ind w:left="0"/>
        <w:jc w:val="both"/>
      </w:pPr>
      <w:r>
        <w:rPr>
          <w:rFonts w:ascii="Times New Roman"/>
          <w:b w:val="false"/>
          <w:i w:val="false"/>
          <w:color w:val="000000"/>
          <w:sz w:val="28"/>
        </w:rPr>
        <w:t>
      1. Счет-фактуру обязаны выписывать следующие налогоплательщики:</w:t>
      </w:r>
    </w:p>
    <w:bookmarkEnd w:id="3428"/>
    <w:bookmarkStart w:name="z3648" w:id="3429"/>
    <w:p>
      <w:pPr>
        <w:spacing w:after="0"/>
        <w:ind w:left="0"/>
        <w:jc w:val="both"/>
      </w:pPr>
      <w:r>
        <w:rPr>
          <w:rFonts w:ascii="Times New Roman"/>
          <w:b w:val="false"/>
          <w:i w:val="false"/>
          <w:color w:val="000000"/>
          <w:sz w:val="28"/>
        </w:rPr>
        <w:t xml:space="preserve">
      зарегистрированные в качестве плательщика налога на добавленную стоимость, – в соответствии с </w:t>
      </w:r>
      <w:r>
        <w:rPr>
          <w:rFonts w:ascii="Times New Roman"/>
          <w:b w:val="false"/>
          <w:i w:val="false"/>
          <w:color w:val="000000"/>
          <w:sz w:val="28"/>
        </w:rPr>
        <w:t>главой 50</w:t>
      </w:r>
      <w:r>
        <w:rPr>
          <w:rFonts w:ascii="Times New Roman"/>
          <w:b w:val="false"/>
          <w:i w:val="false"/>
          <w:color w:val="000000"/>
          <w:sz w:val="28"/>
        </w:rPr>
        <w:t xml:space="preserve"> настоящего Кодекса;</w:t>
      </w:r>
    </w:p>
    <w:bookmarkEnd w:id="3429"/>
    <w:bookmarkStart w:name="z3649" w:id="3430"/>
    <w:p>
      <w:pPr>
        <w:spacing w:after="0"/>
        <w:ind w:left="0"/>
        <w:jc w:val="both"/>
      </w:pPr>
      <w:r>
        <w:rPr>
          <w:rFonts w:ascii="Times New Roman"/>
          <w:b w:val="false"/>
          <w:i w:val="false"/>
          <w:color w:val="000000"/>
          <w:sz w:val="28"/>
        </w:rPr>
        <w:t xml:space="preserve">
      не являющиеся плательщиками налога на добавленную стоимость (далее – неплательщики налога на добавленную стоимость), – в соответствии со </w:t>
      </w:r>
      <w:r>
        <w:rPr>
          <w:rFonts w:ascii="Times New Roman"/>
          <w:b w:val="false"/>
          <w:i w:val="false"/>
          <w:color w:val="000000"/>
          <w:sz w:val="28"/>
        </w:rPr>
        <w:t>статьями 208</w:t>
      </w:r>
      <w:r>
        <w:rPr>
          <w:rFonts w:ascii="Times New Roman"/>
          <w:b w:val="false"/>
          <w:i w:val="false"/>
          <w:color w:val="000000"/>
          <w:sz w:val="28"/>
        </w:rPr>
        <w:t xml:space="preserve"> и </w:t>
      </w:r>
      <w:r>
        <w:rPr>
          <w:rFonts w:ascii="Times New Roman"/>
          <w:b w:val="false"/>
          <w:i w:val="false"/>
          <w:color w:val="000000"/>
          <w:sz w:val="28"/>
        </w:rPr>
        <w:t>209</w:t>
      </w:r>
      <w:r>
        <w:rPr>
          <w:rFonts w:ascii="Times New Roman"/>
          <w:b w:val="false"/>
          <w:i w:val="false"/>
          <w:color w:val="000000"/>
          <w:sz w:val="28"/>
        </w:rPr>
        <w:t xml:space="preserve"> настоящего Кодекса.</w:t>
      </w:r>
    </w:p>
    <w:bookmarkEnd w:id="3430"/>
    <w:bookmarkStart w:name="z3650" w:id="3431"/>
    <w:p>
      <w:pPr>
        <w:spacing w:after="0"/>
        <w:ind w:left="0"/>
        <w:jc w:val="both"/>
      </w:pPr>
      <w:r>
        <w:rPr>
          <w:rFonts w:ascii="Times New Roman"/>
          <w:b w:val="false"/>
          <w:i w:val="false"/>
          <w:color w:val="000000"/>
          <w:sz w:val="28"/>
        </w:rPr>
        <w:t>
      2. Счет-фактура выписывается в порядке и по форме, которые определены уполномоченным органом с учетом положений настоящего Кодекса.</w:t>
      </w:r>
    </w:p>
    <w:bookmarkEnd w:id="3431"/>
    <w:p>
      <w:pPr>
        <w:spacing w:after="0"/>
        <w:ind w:left="0"/>
        <w:jc w:val="both"/>
      </w:pPr>
      <w:r>
        <w:rPr>
          <w:rFonts w:ascii="Times New Roman"/>
          <w:b/>
          <w:i w:val="false"/>
          <w:color w:val="000000"/>
          <w:sz w:val="28"/>
        </w:rPr>
        <w:t>Статья 208. Выписка счета-фактуры неплательщиками налога на добавленную стоимость</w:t>
      </w:r>
    </w:p>
    <w:bookmarkStart w:name="z3652" w:id="3432"/>
    <w:p>
      <w:pPr>
        <w:spacing w:after="0"/>
        <w:ind w:left="0"/>
        <w:jc w:val="both"/>
      </w:pPr>
      <w:r>
        <w:rPr>
          <w:rFonts w:ascii="Times New Roman"/>
          <w:b w:val="false"/>
          <w:i w:val="false"/>
          <w:color w:val="000000"/>
          <w:sz w:val="28"/>
        </w:rPr>
        <w:t>
      1. В случаях, установленных настоящим пунктом, следующие неплательщики налога на добавленную стоимость обязаны выписывать счет-фактуру:</w:t>
      </w:r>
    </w:p>
    <w:bookmarkEnd w:id="3432"/>
    <w:bookmarkStart w:name="z3653" w:id="3433"/>
    <w:p>
      <w:pPr>
        <w:spacing w:after="0"/>
        <w:ind w:left="0"/>
        <w:jc w:val="both"/>
      </w:pPr>
      <w:r>
        <w:rPr>
          <w:rFonts w:ascii="Times New Roman"/>
          <w:b w:val="false"/>
          <w:i w:val="false"/>
          <w:color w:val="000000"/>
          <w:sz w:val="28"/>
        </w:rPr>
        <w:t xml:space="preserve">
      1) комиссионер в случаях, установленных </w:t>
      </w:r>
      <w:r>
        <w:rPr>
          <w:rFonts w:ascii="Times New Roman"/>
          <w:b w:val="false"/>
          <w:i w:val="false"/>
          <w:color w:val="000000"/>
          <w:sz w:val="28"/>
        </w:rPr>
        <w:t>статьей 495</w:t>
      </w:r>
      <w:r>
        <w:rPr>
          <w:rFonts w:ascii="Times New Roman"/>
          <w:b w:val="false"/>
          <w:i w:val="false"/>
          <w:color w:val="000000"/>
          <w:sz w:val="28"/>
        </w:rPr>
        <w:t xml:space="preserve"> настоящего Кодекса;</w:t>
      </w:r>
    </w:p>
    <w:bookmarkEnd w:id="3433"/>
    <w:bookmarkStart w:name="z3654" w:id="3434"/>
    <w:p>
      <w:pPr>
        <w:spacing w:after="0"/>
        <w:ind w:left="0"/>
        <w:jc w:val="both"/>
      </w:pPr>
      <w:r>
        <w:rPr>
          <w:rFonts w:ascii="Times New Roman"/>
          <w:b w:val="false"/>
          <w:i w:val="false"/>
          <w:color w:val="000000"/>
          <w:sz w:val="28"/>
        </w:rPr>
        <w:t xml:space="preserve">
      2) экспедитор в случаях, установленных </w:t>
      </w:r>
      <w:r>
        <w:rPr>
          <w:rFonts w:ascii="Times New Roman"/>
          <w:b w:val="false"/>
          <w:i w:val="false"/>
          <w:color w:val="000000"/>
          <w:sz w:val="28"/>
        </w:rPr>
        <w:t>статьей 494</w:t>
      </w:r>
      <w:r>
        <w:rPr>
          <w:rFonts w:ascii="Times New Roman"/>
          <w:b w:val="false"/>
          <w:i w:val="false"/>
          <w:color w:val="000000"/>
          <w:sz w:val="28"/>
        </w:rPr>
        <w:t xml:space="preserve"> настоящего Кодекса;</w:t>
      </w:r>
    </w:p>
    <w:bookmarkEnd w:id="3434"/>
    <w:bookmarkStart w:name="z3655" w:id="3435"/>
    <w:p>
      <w:pPr>
        <w:spacing w:after="0"/>
        <w:ind w:left="0"/>
        <w:jc w:val="both"/>
      </w:pPr>
      <w:r>
        <w:rPr>
          <w:rFonts w:ascii="Times New Roman"/>
          <w:b w:val="false"/>
          <w:i w:val="false"/>
          <w:color w:val="000000"/>
          <w:sz w:val="28"/>
        </w:rPr>
        <w:t>
      3) ведомство уполномоченного органа в области государственного материального резерва при выпуске им товаров из государственного материального резерва;</w:t>
      </w:r>
    </w:p>
    <w:bookmarkEnd w:id="3435"/>
    <w:bookmarkStart w:name="z3656" w:id="3436"/>
    <w:p>
      <w:pPr>
        <w:spacing w:after="0"/>
        <w:ind w:left="0"/>
        <w:jc w:val="both"/>
      </w:pPr>
      <w:r>
        <w:rPr>
          <w:rFonts w:ascii="Times New Roman"/>
          <w:b w:val="false"/>
          <w:i w:val="false"/>
          <w:color w:val="000000"/>
          <w:sz w:val="28"/>
        </w:rPr>
        <w:t>
      4) налогоплательщик – по услугам международной перевозки грузов;</w:t>
      </w:r>
    </w:p>
    <w:bookmarkEnd w:id="3436"/>
    <w:bookmarkStart w:name="z3657" w:id="3437"/>
    <w:p>
      <w:pPr>
        <w:spacing w:after="0"/>
        <w:ind w:left="0"/>
        <w:jc w:val="both"/>
      </w:pPr>
      <w:r>
        <w:rPr>
          <w:rFonts w:ascii="Times New Roman"/>
          <w:b w:val="false"/>
          <w:i w:val="false"/>
          <w:color w:val="000000"/>
          <w:sz w:val="28"/>
        </w:rPr>
        <w:t>
      5) юридическое лицо, аккредитованное в установленном порядке для осуществления деятельности по подтверждению соответствия, определенное законодательством Республики Казахстан о техническом регулировании;</w:t>
      </w:r>
    </w:p>
    <w:bookmarkEnd w:id="3437"/>
    <w:bookmarkStart w:name="z3658" w:id="3438"/>
    <w:p>
      <w:pPr>
        <w:spacing w:after="0"/>
        <w:ind w:left="0"/>
        <w:jc w:val="both"/>
      </w:pPr>
      <w:r>
        <w:rPr>
          <w:rFonts w:ascii="Times New Roman"/>
          <w:b w:val="false"/>
          <w:i w:val="false"/>
          <w:color w:val="000000"/>
          <w:sz w:val="28"/>
        </w:rPr>
        <w:t>
      6) налогоплательщик, являющийся таможенным представителем, таможенным перевозчиком, владельцем складов временного хранения, владельцем таможенных складов и уполномоченным экономическим оператором в соответствии с таможенным законодательством ЕАЭС и (или) таможенным законодательством Республики Казахстан;</w:t>
      </w:r>
    </w:p>
    <w:bookmarkEnd w:id="3438"/>
    <w:bookmarkStart w:name="z3659" w:id="3439"/>
    <w:p>
      <w:pPr>
        <w:spacing w:after="0"/>
        <w:ind w:left="0"/>
        <w:jc w:val="both"/>
      </w:pPr>
      <w:r>
        <w:rPr>
          <w:rFonts w:ascii="Times New Roman"/>
          <w:b w:val="false"/>
          <w:i w:val="false"/>
          <w:color w:val="000000"/>
          <w:sz w:val="28"/>
        </w:rPr>
        <w:t>
      7) налогоплательщик, применяющий специальный налоговый режим на основе упрощенной декларации;</w:t>
      </w:r>
    </w:p>
    <w:bookmarkEnd w:id="3439"/>
    <w:bookmarkStart w:name="z3660" w:id="3440"/>
    <w:p>
      <w:pPr>
        <w:spacing w:after="0"/>
        <w:ind w:left="0"/>
        <w:jc w:val="both"/>
      </w:pPr>
      <w:r>
        <w:rPr>
          <w:rFonts w:ascii="Times New Roman"/>
          <w:b w:val="false"/>
          <w:i w:val="false"/>
          <w:color w:val="000000"/>
          <w:sz w:val="28"/>
        </w:rPr>
        <w:t>
      8) налогоплательщик в случаях, предусмотренных нормативными правовыми актами Республики Казахстан, принятыми в целях реализации международных договоров, ратифицированных Республикой Казахстан;</w:t>
      </w:r>
    </w:p>
    <w:bookmarkEnd w:id="3440"/>
    <w:bookmarkStart w:name="z3661" w:id="3441"/>
    <w:p>
      <w:pPr>
        <w:spacing w:after="0"/>
        <w:ind w:left="0"/>
        <w:jc w:val="both"/>
      </w:pPr>
      <w:r>
        <w:rPr>
          <w:rFonts w:ascii="Times New Roman"/>
          <w:b w:val="false"/>
          <w:i w:val="false"/>
          <w:color w:val="000000"/>
          <w:sz w:val="28"/>
        </w:rPr>
        <w:t>
      9) налогоплательщик в случае реализации импортированных товаров;</w:t>
      </w:r>
    </w:p>
    <w:bookmarkEnd w:id="3441"/>
    <w:bookmarkStart w:name="z3662" w:id="3442"/>
    <w:p>
      <w:pPr>
        <w:spacing w:after="0"/>
        <w:ind w:left="0"/>
        <w:jc w:val="both"/>
      </w:pPr>
      <w:r>
        <w:rPr>
          <w:rFonts w:ascii="Times New Roman"/>
          <w:b w:val="false"/>
          <w:i w:val="false"/>
          <w:color w:val="000000"/>
          <w:sz w:val="28"/>
        </w:rPr>
        <w:t>
      10) налогоплательщик, реализующий товары, которые поступили к такому налогоплательщику и учтены при поступлении в модуле "Виртуальный склад" информационной системы электронных счетов-фактур.</w:t>
      </w:r>
    </w:p>
    <w:bookmarkEnd w:id="3442"/>
    <w:bookmarkStart w:name="z3663" w:id="3443"/>
    <w:p>
      <w:pPr>
        <w:spacing w:after="0"/>
        <w:ind w:left="0"/>
        <w:jc w:val="both"/>
      </w:pPr>
      <w:r>
        <w:rPr>
          <w:rFonts w:ascii="Times New Roman"/>
          <w:b w:val="false"/>
          <w:i w:val="false"/>
          <w:color w:val="000000"/>
          <w:sz w:val="28"/>
        </w:rPr>
        <w:t>
      Перечень товаров, по которым электронные счета-фактуры выписываются посредством модуля "Виртуальный склад" информационной системы электронных счетов-фактур, утверждается уполномоченным органом и размещается на его интернет-ресурсе;</w:t>
      </w:r>
    </w:p>
    <w:bookmarkEnd w:id="3443"/>
    <w:bookmarkStart w:name="z3664" w:id="3444"/>
    <w:p>
      <w:pPr>
        <w:spacing w:after="0"/>
        <w:ind w:left="0"/>
        <w:jc w:val="both"/>
      </w:pPr>
      <w:r>
        <w:rPr>
          <w:rFonts w:ascii="Times New Roman"/>
          <w:b w:val="false"/>
          <w:i w:val="false"/>
          <w:color w:val="000000"/>
          <w:sz w:val="28"/>
        </w:rPr>
        <w:t>
      11) налогоплательщик – по медицинским услугам, по реализации лекарственных средств, медицинских изделий, комплектующих медицинских изделий, а также технических вспомогательных (компенсаторных) средств в соответствии законодательством Республики Казахстан о социальной защите;</w:t>
      </w:r>
    </w:p>
    <w:bookmarkEnd w:id="3444"/>
    <w:bookmarkStart w:name="z3665" w:id="3445"/>
    <w:p>
      <w:pPr>
        <w:spacing w:after="0"/>
        <w:ind w:left="0"/>
        <w:jc w:val="both"/>
      </w:pPr>
      <w:r>
        <w:rPr>
          <w:rFonts w:ascii="Times New Roman"/>
          <w:b w:val="false"/>
          <w:i w:val="false"/>
          <w:color w:val="000000"/>
          <w:sz w:val="28"/>
        </w:rPr>
        <w:t>
      12) адвокатская контора по юридической помощи, оказанной адвокатом, учредившим самостоятельно или совместно с другими адвокатами адвокатскую контору, по договорам, заключенным такой адвокатской конторой.</w:t>
      </w:r>
    </w:p>
    <w:bookmarkEnd w:id="3445"/>
    <w:bookmarkStart w:name="z3666" w:id="3446"/>
    <w:p>
      <w:pPr>
        <w:spacing w:after="0"/>
        <w:ind w:left="0"/>
        <w:jc w:val="both"/>
      </w:pPr>
      <w:r>
        <w:rPr>
          <w:rFonts w:ascii="Times New Roman"/>
          <w:b w:val="false"/>
          <w:i w:val="false"/>
          <w:color w:val="000000"/>
          <w:sz w:val="28"/>
        </w:rPr>
        <w:t>
      Положения настоящего пункта не применяются при реализации личного имущества физическим лицом, в том числе физическим лицом, являющимся индивидуальным предпринимателем или лицом, занимающимся частной практикой.</w:t>
      </w:r>
    </w:p>
    <w:bookmarkEnd w:id="3446"/>
    <w:bookmarkStart w:name="z3667" w:id="3447"/>
    <w:p>
      <w:pPr>
        <w:spacing w:after="0"/>
        <w:ind w:left="0"/>
        <w:jc w:val="both"/>
      </w:pPr>
      <w:r>
        <w:rPr>
          <w:rFonts w:ascii="Times New Roman"/>
          <w:b w:val="false"/>
          <w:i w:val="false"/>
          <w:color w:val="000000"/>
          <w:sz w:val="28"/>
        </w:rPr>
        <w:t xml:space="preserve">
      2. В случаях,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пункта 1 настоящей статьи, не требуется выписка счета-фактуры в случаях:</w:t>
      </w:r>
    </w:p>
    <w:bookmarkEnd w:id="3447"/>
    <w:bookmarkStart w:name="z3668" w:id="3448"/>
    <w:p>
      <w:pPr>
        <w:spacing w:after="0"/>
        <w:ind w:left="0"/>
        <w:jc w:val="both"/>
      </w:pPr>
      <w:r>
        <w:rPr>
          <w:rFonts w:ascii="Times New Roman"/>
          <w:b w:val="false"/>
          <w:i w:val="false"/>
          <w:color w:val="000000"/>
          <w:sz w:val="28"/>
        </w:rPr>
        <w:t>
      1) реализации товаров, работ, услуг, расчеты за которые осуществляются:</w:t>
      </w:r>
    </w:p>
    <w:bookmarkEnd w:id="3448"/>
    <w:bookmarkStart w:name="z3669" w:id="3449"/>
    <w:p>
      <w:pPr>
        <w:spacing w:after="0"/>
        <w:ind w:left="0"/>
        <w:jc w:val="both"/>
      </w:pPr>
      <w:r>
        <w:rPr>
          <w:rFonts w:ascii="Times New Roman"/>
          <w:b w:val="false"/>
          <w:i w:val="false"/>
          <w:color w:val="000000"/>
          <w:sz w:val="28"/>
        </w:rPr>
        <w:t>
      с представлением покупателю чека контрольно-кассовой машины и (или) через терминалы оплаты услуг;</w:t>
      </w:r>
    </w:p>
    <w:bookmarkEnd w:id="3449"/>
    <w:bookmarkStart w:name="z3670" w:id="3450"/>
    <w:p>
      <w:pPr>
        <w:spacing w:after="0"/>
        <w:ind w:left="0"/>
        <w:jc w:val="both"/>
      </w:pPr>
      <w:r>
        <w:rPr>
          <w:rFonts w:ascii="Times New Roman"/>
          <w:b w:val="false"/>
          <w:i w:val="false"/>
          <w:color w:val="000000"/>
          <w:sz w:val="28"/>
        </w:rPr>
        <w:t>
      с представлением покупателю товаров, работ, услуг чека специального мобильного приложения. При этом по требованию покупателя чек должен содержать идентификационный номер такого покупателя товаров, работ, услуг;</w:t>
      </w:r>
    </w:p>
    <w:bookmarkEnd w:id="3450"/>
    <w:bookmarkStart w:name="z3671" w:id="3451"/>
    <w:p>
      <w:pPr>
        <w:spacing w:after="0"/>
        <w:ind w:left="0"/>
        <w:jc w:val="both"/>
      </w:pPr>
      <w:r>
        <w:rPr>
          <w:rFonts w:ascii="Times New Roman"/>
          <w:b w:val="false"/>
          <w:i w:val="false"/>
          <w:color w:val="000000"/>
          <w:sz w:val="28"/>
        </w:rPr>
        <w:t>
      2) реализации товаров, работ, услуг физическим лицам, расчеты за которые осуществляются электронными деньгами или с использованием средств электронного платежа;</w:t>
      </w:r>
    </w:p>
    <w:bookmarkEnd w:id="3451"/>
    <w:bookmarkStart w:name="z3672" w:id="3452"/>
    <w:p>
      <w:pPr>
        <w:spacing w:after="0"/>
        <w:ind w:left="0"/>
        <w:jc w:val="both"/>
      </w:pPr>
      <w:r>
        <w:rPr>
          <w:rFonts w:ascii="Times New Roman"/>
          <w:b w:val="false"/>
          <w:i w:val="false"/>
          <w:color w:val="000000"/>
          <w:sz w:val="28"/>
        </w:rPr>
        <w:t>
      3) осуществления расчетов через банки второго уровня, оператора почты за предоставленные физическому лицу коммунальные услуги, услуги связи;</w:t>
      </w:r>
    </w:p>
    <w:bookmarkEnd w:id="3452"/>
    <w:bookmarkStart w:name="z3673" w:id="3453"/>
    <w:p>
      <w:pPr>
        <w:spacing w:after="0"/>
        <w:ind w:left="0"/>
        <w:jc w:val="both"/>
      </w:pPr>
      <w:r>
        <w:rPr>
          <w:rFonts w:ascii="Times New Roman"/>
          <w:b w:val="false"/>
          <w:i w:val="false"/>
          <w:color w:val="000000"/>
          <w:sz w:val="28"/>
        </w:rPr>
        <w:t>
      4) оформления перевозки пассажира на железнодорожном или воздушном транспорте проездным билетом на бумажном носителе, электронным билетом или электронным проездным документом;</w:t>
      </w:r>
    </w:p>
    <w:bookmarkEnd w:id="3453"/>
    <w:bookmarkStart w:name="z3674" w:id="3454"/>
    <w:p>
      <w:pPr>
        <w:spacing w:after="0"/>
        <w:ind w:left="0"/>
        <w:jc w:val="both"/>
      </w:pPr>
      <w:r>
        <w:rPr>
          <w:rFonts w:ascii="Times New Roman"/>
          <w:b w:val="false"/>
          <w:i w:val="false"/>
          <w:color w:val="000000"/>
          <w:sz w:val="28"/>
        </w:rPr>
        <w:t>
      5) безвозмездной передачи товара, безвозмездного выполнения работ, оказания услуг физическому лицу, не являющемуся индивидуальным предпринимателем или лицом, занимающимся частной практикой;</w:t>
      </w:r>
    </w:p>
    <w:bookmarkEnd w:id="3454"/>
    <w:bookmarkStart w:name="z3675" w:id="3455"/>
    <w:p>
      <w:pPr>
        <w:spacing w:after="0"/>
        <w:ind w:left="0"/>
        <w:jc w:val="both"/>
      </w:pPr>
      <w:r>
        <w:rPr>
          <w:rFonts w:ascii="Times New Roman"/>
          <w:b w:val="false"/>
          <w:i w:val="false"/>
          <w:color w:val="000000"/>
          <w:sz w:val="28"/>
        </w:rPr>
        <w:t xml:space="preserve">
      6) реализации финансовых операций, предусмотренных </w:t>
      </w:r>
      <w:r>
        <w:rPr>
          <w:rFonts w:ascii="Times New Roman"/>
          <w:b w:val="false"/>
          <w:i w:val="false"/>
          <w:color w:val="000000"/>
          <w:sz w:val="28"/>
        </w:rPr>
        <w:t>статьей 477</w:t>
      </w:r>
      <w:r>
        <w:rPr>
          <w:rFonts w:ascii="Times New Roman"/>
          <w:b w:val="false"/>
          <w:i w:val="false"/>
          <w:color w:val="000000"/>
          <w:sz w:val="28"/>
        </w:rPr>
        <w:t xml:space="preserve"> настоящего Кодекса.</w:t>
      </w:r>
    </w:p>
    <w:bookmarkEnd w:id="3455"/>
    <w:bookmarkStart w:name="z3676" w:id="3456"/>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первой настоящего пункта не применяются в случаях реализации товаров, выполнения работ, оказания услуг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131 настоящего Кодекса.</w:t>
      </w:r>
    </w:p>
    <w:bookmarkEnd w:id="3456"/>
    <w:bookmarkStart w:name="z3677" w:id="3457"/>
    <w:p>
      <w:pPr>
        <w:spacing w:after="0"/>
        <w:ind w:left="0"/>
        <w:jc w:val="both"/>
      </w:pPr>
      <w:r>
        <w:rPr>
          <w:rFonts w:ascii="Times New Roman"/>
          <w:b w:val="false"/>
          <w:i w:val="false"/>
          <w:color w:val="000000"/>
          <w:sz w:val="28"/>
        </w:rPr>
        <w:t xml:space="preserve">
      3. В случаях, предусмотренных </w:t>
      </w:r>
      <w:r>
        <w:rPr>
          <w:rFonts w:ascii="Times New Roman"/>
          <w:b w:val="false"/>
          <w:i w:val="false"/>
          <w:color w:val="000000"/>
          <w:sz w:val="28"/>
        </w:rPr>
        <w:t>подпунктами 8)</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пункта 1 настоящей статьи, выписка счета-фактуры не требуется при реализации товаров:</w:t>
      </w:r>
    </w:p>
    <w:bookmarkEnd w:id="3457"/>
    <w:bookmarkStart w:name="z3678" w:id="3458"/>
    <w:p>
      <w:pPr>
        <w:spacing w:after="0"/>
        <w:ind w:left="0"/>
        <w:jc w:val="both"/>
      </w:pPr>
      <w:r>
        <w:rPr>
          <w:rFonts w:ascii="Times New Roman"/>
          <w:b w:val="false"/>
          <w:i w:val="false"/>
          <w:color w:val="000000"/>
          <w:sz w:val="28"/>
        </w:rPr>
        <w:t>
      1) физическим лицам, которые используют приобретенный товар в целях личного, семейного, домашнего или иного использования, не связанного с предпринимательской деятельностью (конечное потребление);</w:t>
      </w:r>
    </w:p>
    <w:bookmarkEnd w:id="3458"/>
    <w:bookmarkStart w:name="z3679" w:id="3459"/>
    <w:p>
      <w:pPr>
        <w:spacing w:after="0"/>
        <w:ind w:left="0"/>
        <w:jc w:val="both"/>
      </w:pPr>
      <w:r>
        <w:rPr>
          <w:rFonts w:ascii="Times New Roman"/>
          <w:b w:val="false"/>
          <w:i w:val="false"/>
          <w:color w:val="000000"/>
          <w:sz w:val="28"/>
        </w:rPr>
        <w:t xml:space="preserve">
      2) физическим или юридическим лицам, являющимся субъектами микропредпринимательства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3459"/>
    <w:bookmarkStart w:name="z3680" w:id="3460"/>
    <w:p>
      <w:pPr>
        <w:spacing w:after="0"/>
        <w:ind w:left="0"/>
        <w:jc w:val="both"/>
      </w:pPr>
      <w:r>
        <w:rPr>
          <w:rFonts w:ascii="Times New Roman"/>
          <w:b w:val="false"/>
          <w:i w:val="false"/>
          <w:color w:val="000000"/>
          <w:sz w:val="28"/>
        </w:rPr>
        <w:t>
      4. Получатель товаров, работ, услуг вправе в течение пятнадцати календарных дней с даты совершения поставщиком оборота по реализации обратиться к поставщику данных товаров, работ, услуг с требованием выписать счет-фактуру в следующих случаях, предусмотренных:</w:t>
      </w:r>
    </w:p>
    <w:bookmarkEnd w:id="3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настоящей статьи;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Start w:name="z3683" w:id="3461"/>
    <w:p>
      <w:pPr>
        <w:spacing w:after="0"/>
        <w:ind w:left="0"/>
        <w:jc w:val="both"/>
      </w:pPr>
      <w:r>
        <w:rPr>
          <w:rFonts w:ascii="Times New Roman"/>
          <w:b w:val="false"/>
          <w:i w:val="false"/>
          <w:color w:val="000000"/>
          <w:sz w:val="28"/>
        </w:rPr>
        <w:t>
      Поставщик обязан выполнить такое требование с учетом положений настоящей статьи, в том числе в части указания в сведениях о получателе товаров, работ, услуг реквизитов юридического лица, через доверенное лицо которого осуществляется приобретение товаров, работ, услуг, или индивидуального предпринимателя, приобретающего товары, работы, услуги.</w:t>
      </w:r>
    </w:p>
    <w:bookmarkEnd w:id="3461"/>
    <w:bookmarkStart w:name="z3684" w:id="3462"/>
    <w:p>
      <w:pPr>
        <w:spacing w:after="0"/>
        <w:ind w:left="0"/>
        <w:jc w:val="both"/>
      </w:pPr>
      <w:r>
        <w:rPr>
          <w:rFonts w:ascii="Times New Roman"/>
          <w:b w:val="false"/>
          <w:i w:val="false"/>
          <w:color w:val="000000"/>
          <w:sz w:val="28"/>
        </w:rPr>
        <w:t xml:space="preserve">
      5. Получатель услуг вправе в течение пятнадцати календарных дней с даты совершения поставщиком оборота по реализации обратиться с требованием выписать документ, подтверждающий факт проезда физического лица, или счет-фактуру к поставщику таких услуг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пункта 2 настоящей статьи. Поставщик обязан выполнить такое требование с учетом положений настоящей статьи, в том числе в части указания в сведениях о получателе работ, услуг реквизитов физического лица, которому оказана услуга по перевозке.</w:t>
      </w:r>
    </w:p>
    <w:bookmarkEnd w:id="3462"/>
    <w:p>
      <w:pPr>
        <w:spacing w:after="0"/>
        <w:ind w:left="0"/>
        <w:jc w:val="both"/>
      </w:pPr>
      <w:r>
        <w:rPr>
          <w:rFonts w:ascii="Times New Roman"/>
          <w:b/>
          <w:i w:val="false"/>
          <w:color w:val="000000"/>
          <w:sz w:val="28"/>
        </w:rPr>
        <w:t>Статья 209. Требования к выписке счета-фактуры неплательщиками налога на добавленную стоимость</w:t>
      </w:r>
    </w:p>
    <w:bookmarkStart w:name="z3686" w:id="3463"/>
    <w:p>
      <w:pPr>
        <w:spacing w:after="0"/>
        <w:ind w:left="0"/>
        <w:jc w:val="both"/>
      </w:pPr>
      <w:r>
        <w:rPr>
          <w:rFonts w:ascii="Times New Roman"/>
          <w:b w:val="false"/>
          <w:i w:val="false"/>
          <w:color w:val="000000"/>
          <w:sz w:val="28"/>
        </w:rPr>
        <w:t>
      1. Счет-фактура выписывается в электронной форме в информационной системе электронных счетов-фактур, за исключением следующих случаев, когда налогоплательщик вправе выписывать счет-фактуру на бумажном носителе:</w:t>
      </w:r>
    </w:p>
    <w:bookmarkEnd w:id="3463"/>
    <w:bookmarkStart w:name="z3687" w:id="3464"/>
    <w:p>
      <w:pPr>
        <w:spacing w:after="0"/>
        <w:ind w:left="0"/>
        <w:jc w:val="both"/>
      </w:pPr>
      <w:r>
        <w:rPr>
          <w:rFonts w:ascii="Times New Roman"/>
          <w:b w:val="false"/>
          <w:i w:val="false"/>
          <w:color w:val="000000"/>
          <w:sz w:val="28"/>
        </w:rPr>
        <w:t>
      1) отсутствия по месту нахождения налогоплательщика в границах административно-территориальных единиц Республики Казахстан сети телекоммуникаций общего пользования;</w:t>
      </w:r>
    </w:p>
    <w:bookmarkEnd w:id="3464"/>
    <w:bookmarkStart w:name="z3688" w:id="3465"/>
    <w:p>
      <w:pPr>
        <w:spacing w:after="0"/>
        <w:ind w:left="0"/>
        <w:jc w:val="both"/>
      </w:pPr>
      <w:r>
        <w:rPr>
          <w:rFonts w:ascii="Times New Roman"/>
          <w:b w:val="false"/>
          <w:i w:val="false"/>
          <w:color w:val="000000"/>
          <w:sz w:val="28"/>
        </w:rPr>
        <w:t>
      2) подтверждения информации на интернет-ресурсе уполномоченного органа о невозможности выписки счетов-фактур в информационной системе электронных счетов-фактур по причине технических ошибок.</w:t>
      </w:r>
    </w:p>
    <w:bookmarkEnd w:id="3465"/>
    <w:bookmarkStart w:name="z3689" w:id="3466"/>
    <w:p>
      <w:pPr>
        <w:spacing w:after="0"/>
        <w:ind w:left="0"/>
        <w:jc w:val="both"/>
      </w:pPr>
      <w:r>
        <w:rPr>
          <w:rFonts w:ascii="Times New Roman"/>
          <w:b w:val="false"/>
          <w:i w:val="false"/>
          <w:color w:val="000000"/>
          <w:sz w:val="28"/>
        </w:rPr>
        <w:t xml:space="preserve">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устранения технических ошибок; </w:t>
      </w:r>
    </w:p>
    <w:bookmarkEnd w:id="3466"/>
    <w:bookmarkStart w:name="z3690" w:id="3467"/>
    <w:p>
      <w:pPr>
        <w:spacing w:after="0"/>
        <w:ind w:left="0"/>
        <w:jc w:val="both"/>
      </w:pPr>
      <w:r>
        <w:rPr>
          <w:rFonts w:ascii="Times New Roman"/>
          <w:b w:val="false"/>
          <w:i w:val="false"/>
          <w:color w:val="000000"/>
          <w:sz w:val="28"/>
        </w:rPr>
        <w:t xml:space="preserve">
      3) при приостановлении выписки счетов-фактур в информационной системе электронных счетов-фактур в соответствии со </w:t>
      </w:r>
      <w:r>
        <w:rPr>
          <w:rFonts w:ascii="Times New Roman"/>
          <w:b w:val="false"/>
          <w:i w:val="false"/>
          <w:color w:val="000000"/>
          <w:sz w:val="28"/>
        </w:rPr>
        <w:t>статьей 88</w:t>
      </w:r>
      <w:r>
        <w:rPr>
          <w:rFonts w:ascii="Times New Roman"/>
          <w:b w:val="false"/>
          <w:i w:val="false"/>
          <w:color w:val="000000"/>
          <w:sz w:val="28"/>
        </w:rPr>
        <w:t xml:space="preserve"> настоящего Кодекса. </w:t>
      </w:r>
    </w:p>
    <w:bookmarkEnd w:id="3467"/>
    <w:bookmarkStart w:name="z3691" w:id="3468"/>
    <w:p>
      <w:pPr>
        <w:spacing w:after="0"/>
        <w:ind w:left="0"/>
        <w:jc w:val="both"/>
      </w:pPr>
      <w:r>
        <w:rPr>
          <w:rFonts w:ascii="Times New Roman"/>
          <w:b w:val="false"/>
          <w:i w:val="false"/>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отмены приостановления выписки счетов-фактур в электронной форме в соответствии со </w:t>
      </w:r>
      <w:r>
        <w:rPr>
          <w:rFonts w:ascii="Times New Roman"/>
          <w:b w:val="false"/>
          <w:i w:val="false"/>
          <w:color w:val="000000"/>
          <w:sz w:val="28"/>
        </w:rPr>
        <w:t>статьей 88</w:t>
      </w:r>
      <w:r>
        <w:rPr>
          <w:rFonts w:ascii="Times New Roman"/>
          <w:b w:val="false"/>
          <w:i w:val="false"/>
          <w:color w:val="000000"/>
          <w:sz w:val="28"/>
        </w:rPr>
        <w:t xml:space="preserve"> настоящего Кодекса;</w:t>
      </w:r>
    </w:p>
    <w:bookmarkEnd w:id="3468"/>
    <w:bookmarkStart w:name="z3692" w:id="3469"/>
    <w:p>
      <w:pPr>
        <w:spacing w:after="0"/>
        <w:ind w:left="0"/>
        <w:jc w:val="both"/>
      </w:pPr>
      <w:r>
        <w:rPr>
          <w:rFonts w:ascii="Times New Roman"/>
          <w:b w:val="false"/>
          <w:i w:val="false"/>
          <w:color w:val="000000"/>
          <w:sz w:val="28"/>
        </w:rPr>
        <w:t>
      4) в период чрезвычайной ситуации или действия чрезвычайного положения.</w:t>
      </w:r>
    </w:p>
    <w:bookmarkEnd w:id="3469"/>
    <w:bookmarkStart w:name="z3693" w:id="3470"/>
    <w:p>
      <w:pPr>
        <w:spacing w:after="0"/>
        <w:ind w:left="0"/>
        <w:jc w:val="both"/>
      </w:pPr>
      <w:r>
        <w:rPr>
          <w:rFonts w:ascii="Times New Roman"/>
          <w:b w:val="false"/>
          <w:i w:val="false"/>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тридцати календарных дней с даты завершения периода чрезвычайной ситуации или действия чрезвычайного положения. </w:t>
      </w:r>
    </w:p>
    <w:bookmarkEnd w:id="3470"/>
    <w:bookmarkStart w:name="z3694" w:id="3471"/>
    <w:p>
      <w:pPr>
        <w:spacing w:after="0"/>
        <w:ind w:left="0"/>
        <w:jc w:val="both"/>
      </w:pPr>
      <w:r>
        <w:rPr>
          <w:rFonts w:ascii="Times New Roman"/>
          <w:b w:val="false"/>
          <w:i w:val="false"/>
          <w:color w:val="000000"/>
          <w:sz w:val="28"/>
        </w:rPr>
        <w:t>
      2. Счет-фактура на бумажном носителе выписывается по форме электронного счета-фактуры в двух экземплярах, один из которых передается получателю товаров, работ, услуг.</w:t>
      </w:r>
    </w:p>
    <w:bookmarkEnd w:id="3471"/>
    <w:bookmarkStart w:name="z3695" w:id="3472"/>
    <w:p>
      <w:pPr>
        <w:spacing w:after="0"/>
        <w:ind w:left="0"/>
        <w:jc w:val="both"/>
      </w:pPr>
      <w:r>
        <w:rPr>
          <w:rFonts w:ascii="Times New Roman"/>
          <w:b w:val="false"/>
          <w:i w:val="false"/>
          <w:color w:val="000000"/>
          <w:sz w:val="28"/>
        </w:rPr>
        <w:t>
      Налогоплательщики вправе в счете-фактуре, выписываемом на бумажном носителе, указать дополнительные сведения, не предусмотренные в электронной форме счета-фактуры.</w:t>
      </w:r>
    </w:p>
    <w:bookmarkEnd w:id="3472"/>
    <w:bookmarkStart w:name="z3696" w:id="3473"/>
    <w:p>
      <w:pPr>
        <w:spacing w:after="0"/>
        <w:ind w:left="0"/>
        <w:jc w:val="both"/>
      </w:pPr>
      <w:r>
        <w:rPr>
          <w:rFonts w:ascii="Times New Roman"/>
          <w:b w:val="false"/>
          <w:i w:val="false"/>
          <w:color w:val="000000"/>
          <w:sz w:val="28"/>
        </w:rPr>
        <w:t>
      3. Стоимостные и суммовые значения в счете-фактуре указываются в национальной валюте Республики Казахстан.</w:t>
      </w:r>
    </w:p>
    <w:bookmarkEnd w:id="3473"/>
    <w:bookmarkStart w:name="z3697" w:id="3474"/>
    <w:p>
      <w:pPr>
        <w:spacing w:after="0"/>
        <w:ind w:left="0"/>
        <w:jc w:val="both"/>
      </w:pPr>
      <w:r>
        <w:rPr>
          <w:rFonts w:ascii="Times New Roman"/>
          <w:b w:val="false"/>
          <w:i w:val="false"/>
          <w:color w:val="000000"/>
          <w:sz w:val="28"/>
        </w:rPr>
        <w:t>
      4. В случае если от имени юридического лица в качестве поставщика товаров, работ, услуг выступает его структурное подразделение и по решению юридического лица выписка счетов-фактур производится таким структурным подразделением, а также в случае если от имени юридического лица структурное подразделение выступает получателем товаров, работ, услуг, то в счете-фактуре допускается указание реквизитов такого структурного подразделения.</w:t>
      </w:r>
    </w:p>
    <w:bookmarkEnd w:id="3474"/>
    <w:bookmarkStart w:name="z3698" w:id="3475"/>
    <w:p>
      <w:pPr>
        <w:spacing w:after="0"/>
        <w:ind w:left="0"/>
        <w:jc w:val="both"/>
      </w:pPr>
      <w:r>
        <w:rPr>
          <w:rFonts w:ascii="Times New Roman"/>
          <w:b w:val="false"/>
          <w:i w:val="false"/>
          <w:color w:val="000000"/>
          <w:sz w:val="28"/>
        </w:rPr>
        <w:t>
      5. Для целей выписки счета-фактуры:</w:t>
      </w:r>
    </w:p>
    <w:bookmarkEnd w:id="3475"/>
    <w:bookmarkStart w:name="z3699" w:id="3476"/>
    <w:p>
      <w:pPr>
        <w:spacing w:after="0"/>
        <w:ind w:left="0"/>
        <w:jc w:val="both"/>
      </w:pPr>
      <w:r>
        <w:rPr>
          <w:rFonts w:ascii="Times New Roman"/>
          <w:b w:val="false"/>
          <w:i w:val="false"/>
          <w:color w:val="000000"/>
          <w:sz w:val="28"/>
        </w:rPr>
        <w:t xml:space="preserve">
      дата совершения оборота определяется в соответствии с положениями </w:t>
      </w:r>
      <w:r>
        <w:rPr>
          <w:rFonts w:ascii="Times New Roman"/>
          <w:b w:val="false"/>
          <w:i w:val="false"/>
          <w:color w:val="000000"/>
          <w:sz w:val="28"/>
        </w:rPr>
        <w:t>статьи 460</w:t>
      </w:r>
      <w:r>
        <w:rPr>
          <w:rFonts w:ascii="Times New Roman"/>
          <w:b w:val="false"/>
          <w:i w:val="false"/>
          <w:color w:val="000000"/>
          <w:sz w:val="28"/>
        </w:rPr>
        <w:t xml:space="preserve"> настоящего Кодекса;</w:t>
      </w:r>
    </w:p>
    <w:bookmarkEnd w:id="3476"/>
    <w:bookmarkStart w:name="z3700" w:id="3477"/>
    <w:p>
      <w:pPr>
        <w:spacing w:after="0"/>
        <w:ind w:left="0"/>
        <w:jc w:val="both"/>
      </w:pPr>
      <w:r>
        <w:rPr>
          <w:rFonts w:ascii="Times New Roman"/>
          <w:b w:val="false"/>
          <w:i w:val="false"/>
          <w:color w:val="000000"/>
          <w:sz w:val="28"/>
        </w:rPr>
        <w:t xml:space="preserve">
      размер оборота определяется в соответствии с положениями </w:t>
      </w:r>
      <w:r>
        <w:rPr>
          <w:rFonts w:ascii="Times New Roman"/>
          <w:b w:val="false"/>
          <w:i w:val="false"/>
          <w:color w:val="000000"/>
          <w:sz w:val="28"/>
        </w:rPr>
        <w:t>статей 461</w:t>
      </w:r>
      <w:r>
        <w:rPr>
          <w:rFonts w:ascii="Times New Roman"/>
          <w:b w:val="false"/>
          <w:i w:val="false"/>
          <w:color w:val="000000"/>
          <w:sz w:val="28"/>
        </w:rPr>
        <w:t xml:space="preserve"> и </w:t>
      </w:r>
      <w:r>
        <w:rPr>
          <w:rFonts w:ascii="Times New Roman"/>
          <w:b w:val="false"/>
          <w:i w:val="false"/>
          <w:color w:val="000000"/>
          <w:sz w:val="28"/>
        </w:rPr>
        <w:t>462</w:t>
      </w:r>
      <w:r>
        <w:rPr>
          <w:rFonts w:ascii="Times New Roman"/>
          <w:b w:val="false"/>
          <w:i w:val="false"/>
          <w:color w:val="000000"/>
          <w:sz w:val="28"/>
        </w:rPr>
        <w:t xml:space="preserve"> настоящего Кодекса.</w:t>
      </w:r>
    </w:p>
    <w:bookmarkEnd w:id="3477"/>
    <w:bookmarkStart w:name="z3701" w:id="3478"/>
    <w:p>
      <w:pPr>
        <w:spacing w:after="0"/>
        <w:ind w:left="0"/>
        <w:jc w:val="both"/>
      </w:pPr>
      <w:r>
        <w:rPr>
          <w:rFonts w:ascii="Times New Roman"/>
          <w:b w:val="false"/>
          <w:i w:val="false"/>
          <w:color w:val="000000"/>
          <w:sz w:val="28"/>
        </w:rPr>
        <w:t>
      6. Если иное не установлено настоящим пунктом, счет-фактура, выписанный в электронной форме, удостоверяется посредством электронной цифровой подписи.</w:t>
      </w:r>
    </w:p>
    <w:bookmarkEnd w:id="3478"/>
    <w:bookmarkStart w:name="z3702" w:id="3479"/>
    <w:p>
      <w:pPr>
        <w:spacing w:after="0"/>
        <w:ind w:left="0"/>
        <w:jc w:val="both"/>
      </w:pPr>
      <w:r>
        <w:rPr>
          <w:rFonts w:ascii="Times New Roman"/>
          <w:b w:val="false"/>
          <w:i w:val="false"/>
          <w:color w:val="000000"/>
          <w:sz w:val="28"/>
        </w:rPr>
        <w:t xml:space="preserve">
      Счет-фактура дополнительно заверяется биометрическими данными физического лица, осуществляющего выписку счета-фактуры в порядке, предусмотренном уполномоченным органом, при выявлении в отношении налогоплательщика риска на основе системы управления рисками в соответствии со </w:t>
      </w:r>
      <w:r>
        <w:rPr>
          <w:rFonts w:ascii="Times New Roman"/>
          <w:b w:val="false"/>
          <w:i w:val="false"/>
          <w:color w:val="000000"/>
          <w:sz w:val="28"/>
        </w:rPr>
        <w:t>статьей 93</w:t>
      </w:r>
      <w:r>
        <w:rPr>
          <w:rFonts w:ascii="Times New Roman"/>
          <w:b w:val="false"/>
          <w:i w:val="false"/>
          <w:color w:val="000000"/>
          <w:sz w:val="28"/>
        </w:rPr>
        <w:t xml:space="preserve"> настоящего Кодекса.</w:t>
      </w:r>
    </w:p>
    <w:bookmarkEnd w:id="3479"/>
    <w:bookmarkStart w:name="z3703" w:id="3480"/>
    <w:p>
      <w:pPr>
        <w:spacing w:after="0"/>
        <w:ind w:left="0"/>
        <w:jc w:val="both"/>
      </w:pPr>
      <w:r>
        <w:rPr>
          <w:rFonts w:ascii="Times New Roman"/>
          <w:b w:val="false"/>
          <w:i w:val="false"/>
          <w:color w:val="000000"/>
          <w:sz w:val="28"/>
        </w:rPr>
        <w:t>
      Счет-фактура, выписанный на бумажном носителе, заверяется:</w:t>
      </w:r>
    </w:p>
    <w:bookmarkEnd w:id="3480"/>
    <w:bookmarkStart w:name="z3704" w:id="3481"/>
    <w:p>
      <w:pPr>
        <w:spacing w:after="0"/>
        <w:ind w:left="0"/>
        <w:jc w:val="both"/>
      </w:pPr>
      <w:r>
        <w:rPr>
          <w:rFonts w:ascii="Times New Roman"/>
          <w:b w:val="false"/>
          <w:i w:val="false"/>
          <w:color w:val="000000"/>
          <w:sz w:val="28"/>
        </w:rPr>
        <w:t>
      для юридических лиц – подписями руководителя и главного бухгалтера, а также печатью, содержащей название и указание организационно-правовой формы, если данное лицо в соответствии с законодательством Республики Казахстан должно иметь печать;</w:t>
      </w:r>
    </w:p>
    <w:bookmarkEnd w:id="3481"/>
    <w:bookmarkStart w:name="z3705" w:id="3482"/>
    <w:p>
      <w:pPr>
        <w:spacing w:after="0"/>
        <w:ind w:left="0"/>
        <w:jc w:val="both"/>
      </w:pPr>
      <w:r>
        <w:rPr>
          <w:rFonts w:ascii="Times New Roman"/>
          <w:b w:val="false"/>
          <w:i w:val="false"/>
          <w:color w:val="000000"/>
          <w:sz w:val="28"/>
        </w:rPr>
        <w:t>
      для индивидуальных предпринимателей – печатью (при ее наличии), содержащей фамилию, имя и отчество и (или) наименование, а также подписью индивидуального предпринимателя.</w:t>
      </w:r>
    </w:p>
    <w:bookmarkEnd w:id="3482"/>
    <w:bookmarkStart w:name="z3706" w:id="3483"/>
    <w:p>
      <w:pPr>
        <w:spacing w:after="0"/>
        <w:ind w:left="0"/>
        <w:jc w:val="both"/>
      </w:pPr>
      <w:r>
        <w:rPr>
          <w:rFonts w:ascii="Times New Roman"/>
          <w:b w:val="false"/>
          <w:i w:val="false"/>
          <w:color w:val="000000"/>
          <w:sz w:val="28"/>
        </w:rPr>
        <w:t>
      Счет-фактура может заверяться подписью работника, уполномоченного на то приказом налогоплательщика. При этом копия приказа должна быть доступна для визуального ознакомления получателей товаров, работ, услуг.</w:t>
      </w:r>
    </w:p>
    <w:bookmarkEnd w:id="3483"/>
    <w:bookmarkStart w:name="z3707" w:id="3484"/>
    <w:p>
      <w:pPr>
        <w:spacing w:after="0"/>
        <w:ind w:left="0"/>
        <w:jc w:val="both"/>
      </w:pPr>
      <w:r>
        <w:rPr>
          <w:rFonts w:ascii="Times New Roman"/>
          <w:b w:val="false"/>
          <w:i w:val="false"/>
          <w:color w:val="000000"/>
          <w:sz w:val="28"/>
        </w:rPr>
        <w:t>
      Получатель товаров, работ, услуг вправе обратиться к поставщику данных товаров, работ, услуг с требованием представить заверенную уполномоченным на то лицом копию приказа о назначении лица, уполномоченного подписывать счета-фактуры, а поставщик обязан выполнить данное требование в день обращения получателя товаров, работ, услуг.</w:t>
      </w:r>
    </w:p>
    <w:bookmarkEnd w:id="3484"/>
    <w:bookmarkStart w:name="z3708" w:id="3485"/>
    <w:p>
      <w:pPr>
        <w:spacing w:after="0"/>
        <w:ind w:left="0"/>
        <w:jc w:val="both"/>
      </w:pPr>
      <w:r>
        <w:rPr>
          <w:rFonts w:ascii="Times New Roman"/>
          <w:b w:val="false"/>
          <w:i w:val="false"/>
          <w:color w:val="000000"/>
          <w:sz w:val="28"/>
        </w:rPr>
        <w:t>
      Структурное подразделение юридического лица, являющееся поставщиком товаров, работ, услуг, по решению налогоплательщика вправе заверять выписанные им счета-фактуры печатью такого структурного подразделения, содержащей название и указание организационно-правовой формы юридического лица, если данное лицо в соответствии с законодательством Республики Казахстан должно иметь печать.</w:t>
      </w:r>
    </w:p>
    <w:bookmarkEnd w:id="3485"/>
    <w:bookmarkStart w:name="z3709" w:id="3486"/>
    <w:p>
      <w:pPr>
        <w:spacing w:after="0"/>
        <w:ind w:left="0"/>
        <w:jc w:val="both"/>
      </w:pPr>
      <w:r>
        <w:rPr>
          <w:rFonts w:ascii="Times New Roman"/>
          <w:b w:val="false"/>
          <w:i w:val="false"/>
          <w:color w:val="000000"/>
          <w:sz w:val="28"/>
        </w:rPr>
        <w:t xml:space="preserve">
      Счет-фактура, выписанный уполномоченным представителем участников простого товарищества (консорциума),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216 настоящего Кодекса, заверяется печатью уполномоченного представителя, содержащей название и указание организационно-правовой формы, а также подписями руководителя и главного бухгалтера такого уполномоченного представителя.</w:t>
      </w:r>
    </w:p>
    <w:bookmarkEnd w:id="3486"/>
    <w:bookmarkStart w:name="z3710" w:id="3487"/>
    <w:p>
      <w:pPr>
        <w:spacing w:after="0"/>
        <w:ind w:left="0"/>
        <w:jc w:val="both"/>
      </w:pPr>
      <w:r>
        <w:rPr>
          <w:rFonts w:ascii="Times New Roman"/>
          <w:b w:val="false"/>
          <w:i w:val="false"/>
          <w:color w:val="000000"/>
          <w:sz w:val="28"/>
        </w:rPr>
        <w:t>
      В случае, если в соответствии с требованиями законодательства Республики Казахстан о бухгалтерском учете и финансовой отчетности и учетной политикой руководитель или индивидуальный предприниматель ведет бухгалтерский учет лично, вместо подписи главного бухгалтера указывается "не предусмотрен".</w:t>
      </w:r>
    </w:p>
    <w:bookmarkEnd w:id="3487"/>
    <w:bookmarkStart w:name="z3711" w:id="3488"/>
    <w:p>
      <w:pPr>
        <w:spacing w:after="0"/>
        <w:ind w:left="0"/>
        <w:jc w:val="both"/>
      </w:pPr>
      <w:r>
        <w:rPr>
          <w:rFonts w:ascii="Times New Roman"/>
          <w:b w:val="false"/>
          <w:i w:val="false"/>
          <w:color w:val="000000"/>
          <w:sz w:val="28"/>
        </w:rPr>
        <w:t xml:space="preserve">
      7. Счет-фактура выписывается неплательщиками налога на добавленную стоимость в сроки, установленные </w:t>
      </w:r>
      <w:r>
        <w:rPr>
          <w:rFonts w:ascii="Times New Roman"/>
          <w:b w:val="false"/>
          <w:i w:val="false"/>
          <w:color w:val="000000"/>
          <w:sz w:val="28"/>
        </w:rPr>
        <w:t>статьей 493</w:t>
      </w:r>
      <w:r>
        <w:rPr>
          <w:rFonts w:ascii="Times New Roman"/>
          <w:b w:val="false"/>
          <w:i w:val="false"/>
          <w:color w:val="000000"/>
          <w:sz w:val="28"/>
        </w:rPr>
        <w:t xml:space="preserve"> настоящего Кодекса.</w:t>
      </w:r>
    </w:p>
    <w:bookmarkEnd w:id="3488"/>
    <w:bookmarkStart w:name="z3712" w:id="3489"/>
    <w:p>
      <w:pPr>
        <w:spacing w:after="0"/>
        <w:ind w:left="0"/>
        <w:jc w:val="both"/>
      </w:pPr>
      <w:r>
        <w:rPr>
          <w:rFonts w:ascii="Times New Roman"/>
          <w:b w:val="false"/>
          <w:i w:val="false"/>
          <w:color w:val="000000"/>
          <w:sz w:val="28"/>
        </w:rPr>
        <w:t xml:space="preserve">
      8. Особенности выписки счетов-фактур в отдельных случаях установлены </w:t>
      </w:r>
      <w:r>
        <w:rPr>
          <w:rFonts w:ascii="Times New Roman"/>
          <w:b w:val="false"/>
          <w:i w:val="false"/>
          <w:color w:val="000000"/>
          <w:sz w:val="28"/>
        </w:rPr>
        <w:t>статьями 494</w:t>
      </w:r>
      <w:r>
        <w:rPr>
          <w:rFonts w:ascii="Times New Roman"/>
          <w:b w:val="false"/>
          <w:i w:val="false"/>
          <w:color w:val="000000"/>
          <w:sz w:val="28"/>
        </w:rPr>
        <w:t xml:space="preserve"> – </w:t>
      </w:r>
      <w:r>
        <w:rPr>
          <w:rFonts w:ascii="Times New Roman"/>
          <w:b w:val="false"/>
          <w:i w:val="false"/>
          <w:color w:val="000000"/>
          <w:sz w:val="28"/>
        </w:rPr>
        <w:t>498</w:t>
      </w:r>
      <w:r>
        <w:rPr>
          <w:rFonts w:ascii="Times New Roman"/>
          <w:b w:val="false"/>
          <w:i w:val="false"/>
          <w:color w:val="000000"/>
          <w:sz w:val="28"/>
        </w:rPr>
        <w:t xml:space="preserve"> настоящего Кодекса.</w:t>
      </w:r>
    </w:p>
    <w:bookmarkEnd w:id="3489"/>
    <w:p>
      <w:pPr>
        <w:spacing w:after="0"/>
        <w:ind w:left="0"/>
        <w:jc w:val="both"/>
      </w:pPr>
      <w:r>
        <w:rPr>
          <w:rFonts w:ascii="Times New Roman"/>
          <w:b/>
          <w:i w:val="false"/>
          <w:color w:val="000000"/>
          <w:sz w:val="28"/>
        </w:rPr>
        <w:t>Статья 210. Правила ведения раздельного налогового учета</w:t>
      </w:r>
    </w:p>
    <w:bookmarkStart w:name="z3714" w:id="3490"/>
    <w:p>
      <w:pPr>
        <w:spacing w:after="0"/>
        <w:ind w:left="0"/>
        <w:jc w:val="both"/>
      </w:pPr>
      <w:r>
        <w:rPr>
          <w:rFonts w:ascii="Times New Roman"/>
          <w:b w:val="false"/>
          <w:i w:val="false"/>
          <w:color w:val="000000"/>
          <w:sz w:val="28"/>
        </w:rPr>
        <w:t>
      1. Раздельный налоговый учет является налоговым учетом объектов налогообложения и (или) объектов, связанных с налогообложением, для целей исчисления налоговых обязательств по определенным видам налогов отдельно по следующим выделяемым категориям, для которых настоящим Кодексом предусмотрены условия налогообложения иные, чем общеустановленные:</w:t>
      </w:r>
    </w:p>
    <w:bookmarkEnd w:id="3490"/>
    <w:bookmarkStart w:name="z3715" w:id="3491"/>
    <w:p>
      <w:pPr>
        <w:spacing w:after="0"/>
        <w:ind w:left="0"/>
        <w:jc w:val="both"/>
      </w:pPr>
      <w:r>
        <w:rPr>
          <w:rFonts w:ascii="Times New Roman"/>
          <w:b w:val="false"/>
          <w:i w:val="false"/>
          <w:color w:val="000000"/>
          <w:sz w:val="28"/>
        </w:rPr>
        <w:t xml:space="preserve">
      вид или совокупность видов деятельности; </w:t>
      </w:r>
    </w:p>
    <w:bookmarkEnd w:id="3491"/>
    <w:bookmarkStart w:name="z3716" w:id="3492"/>
    <w:p>
      <w:pPr>
        <w:spacing w:after="0"/>
        <w:ind w:left="0"/>
        <w:jc w:val="both"/>
      </w:pPr>
      <w:r>
        <w:rPr>
          <w:rFonts w:ascii="Times New Roman"/>
          <w:b w:val="false"/>
          <w:i w:val="false"/>
          <w:color w:val="000000"/>
          <w:sz w:val="28"/>
        </w:rPr>
        <w:t xml:space="preserve">
      контракт на недропользование; </w:t>
      </w:r>
    </w:p>
    <w:bookmarkEnd w:id="3492"/>
    <w:bookmarkStart w:name="z3717" w:id="3493"/>
    <w:p>
      <w:pPr>
        <w:spacing w:after="0"/>
        <w:ind w:left="0"/>
        <w:jc w:val="both"/>
      </w:pPr>
      <w:r>
        <w:rPr>
          <w:rFonts w:ascii="Times New Roman"/>
          <w:b w:val="false"/>
          <w:i w:val="false"/>
          <w:color w:val="000000"/>
          <w:sz w:val="28"/>
        </w:rPr>
        <w:t>
      месторождение (группа месторождений, часть месторождения), отнесенное (отнесенная) к категории низкорентабельных, высоковязких, обводненных, малодебитных, выработанных;</w:t>
      </w:r>
    </w:p>
    <w:bookmarkEnd w:id="3493"/>
    <w:bookmarkStart w:name="z3718" w:id="3494"/>
    <w:p>
      <w:pPr>
        <w:spacing w:after="0"/>
        <w:ind w:left="0"/>
        <w:jc w:val="both"/>
      </w:pPr>
      <w:r>
        <w:rPr>
          <w:rFonts w:ascii="Times New Roman"/>
          <w:b w:val="false"/>
          <w:i w:val="false"/>
          <w:color w:val="000000"/>
          <w:sz w:val="28"/>
        </w:rPr>
        <w:t>
      договор доверительного управления или иной случай возникновения доверительного управления;</w:t>
      </w:r>
    </w:p>
    <w:bookmarkEnd w:id="3494"/>
    <w:bookmarkStart w:name="z3719" w:id="3495"/>
    <w:p>
      <w:pPr>
        <w:spacing w:after="0"/>
        <w:ind w:left="0"/>
        <w:jc w:val="both"/>
      </w:pPr>
      <w:r>
        <w:rPr>
          <w:rFonts w:ascii="Times New Roman"/>
          <w:b w:val="false"/>
          <w:i w:val="false"/>
          <w:color w:val="000000"/>
          <w:sz w:val="28"/>
        </w:rPr>
        <w:t>
      договор о совместной деятельности;</w:t>
      </w:r>
    </w:p>
    <w:bookmarkEnd w:id="3495"/>
    <w:bookmarkStart w:name="z3720" w:id="3496"/>
    <w:p>
      <w:pPr>
        <w:spacing w:after="0"/>
        <w:ind w:left="0"/>
        <w:jc w:val="both"/>
      </w:pPr>
      <w:r>
        <w:rPr>
          <w:rFonts w:ascii="Times New Roman"/>
          <w:b w:val="false"/>
          <w:i w:val="false"/>
          <w:color w:val="000000"/>
          <w:sz w:val="28"/>
        </w:rPr>
        <w:t>
      оборот по реализации товаров, работ, услуг;</w:t>
      </w:r>
    </w:p>
    <w:bookmarkEnd w:id="3496"/>
    <w:bookmarkStart w:name="z3721" w:id="3497"/>
    <w:p>
      <w:pPr>
        <w:spacing w:after="0"/>
        <w:ind w:left="0"/>
        <w:jc w:val="both"/>
      </w:pPr>
      <w:r>
        <w:rPr>
          <w:rFonts w:ascii="Times New Roman"/>
          <w:b w:val="false"/>
          <w:i w:val="false"/>
          <w:color w:val="000000"/>
          <w:sz w:val="28"/>
        </w:rPr>
        <w:t>
      вид дохода;</w:t>
      </w:r>
    </w:p>
    <w:bookmarkEnd w:id="3497"/>
    <w:bookmarkStart w:name="z3722" w:id="3498"/>
    <w:p>
      <w:pPr>
        <w:spacing w:after="0"/>
        <w:ind w:left="0"/>
        <w:jc w:val="both"/>
      </w:pPr>
      <w:r>
        <w:rPr>
          <w:rFonts w:ascii="Times New Roman"/>
          <w:b w:val="false"/>
          <w:i w:val="false"/>
          <w:color w:val="000000"/>
          <w:sz w:val="28"/>
        </w:rPr>
        <w:t>
      объект строительства;</w:t>
      </w:r>
    </w:p>
    <w:bookmarkEnd w:id="3498"/>
    <w:bookmarkStart w:name="z3723" w:id="3499"/>
    <w:p>
      <w:pPr>
        <w:spacing w:after="0"/>
        <w:ind w:left="0"/>
        <w:jc w:val="both"/>
      </w:pPr>
      <w:r>
        <w:rPr>
          <w:rFonts w:ascii="Times New Roman"/>
          <w:b w:val="false"/>
          <w:i w:val="false"/>
          <w:color w:val="000000"/>
          <w:sz w:val="28"/>
        </w:rPr>
        <w:t xml:space="preserve">
      ставка налога. </w:t>
      </w:r>
    </w:p>
    <w:bookmarkEnd w:id="3499"/>
    <w:bookmarkStart w:name="z3724" w:id="3500"/>
    <w:p>
      <w:pPr>
        <w:spacing w:after="0"/>
        <w:ind w:left="0"/>
        <w:jc w:val="both"/>
      </w:pPr>
      <w:r>
        <w:rPr>
          <w:rFonts w:ascii="Times New Roman"/>
          <w:b w:val="false"/>
          <w:i w:val="false"/>
          <w:color w:val="000000"/>
          <w:sz w:val="28"/>
        </w:rPr>
        <w:t xml:space="preserve">
      К иным условиям налогообложения, чем общеустановленные условия налогообложения, также относятся уменьшение суммы налога, освобождение от обложения налогом, применение специального налогового режима. </w:t>
      </w:r>
    </w:p>
    <w:bookmarkEnd w:id="3500"/>
    <w:bookmarkStart w:name="z3725" w:id="3501"/>
    <w:p>
      <w:pPr>
        <w:spacing w:after="0"/>
        <w:ind w:left="0"/>
        <w:jc w:val="both"/>
      </w:pPr>
      <w:r>
        <w:rPr>
          <w:rFonts w:ascii="Times New Roman"/>
          <w:b w:val="false"/>
          <w:i w:val="false"/>
          <w:color w:val="000000"/>
          <w:sz w:val="28"/>
        </w:rPr>
        <w:t>
      Налогоплательщик (налоговый агент) не вправе объединять объекты налогообложения и (или) объекты, связанные с налогообложением, в целях исчисления налоговых обязательств по выделяемым категориям, для которых настоящим Кодексом установлены требования по ведению раздельного налогового учета.</w:t>
      </w:r>
    </w:p>
    <w:bookmarkEnd w:id="3501"/>
    <w:bookmarkStart w:name="z3726" w:id="3502"/>
    <w:p>
      <w:pPr>
        <w:spacing w:after="0"/>
        <w:ind w:left="0"/>
        <w:jc w:val="both"/>
      </w:pPr>
      <w:r>
        <w:rPr>
          <w:rFonts w:ascii="Times New Roman"/>
          <w:b w:val="false"/>
          <w:i w:val="false"/>
          <w:color w:val="000000"/>
          <w:sz w:val="28"/>
        </w:rPr>
        <w:t xml:space="preserve">
      2. Налогоплательщик (налоговый агент) обязан вести раздельный налоговый учет в случаях, предусмотренных настоящим Кодексом. </w:t>
      </w:r>
    </w:p>
    <w:bookmarkEnd w:id="3502"/>
    <w:bookmarkStart w:name="z3727" w:id="3503"/>
    <w:p>
      <w:pPr>
        <w:spacing w:after="0"/>
        <w:ind w:left="0"/>
        <w:jc w:val="both"/>
      </w:pPr>
      <w:r>
        <w:rPr>
          <w:rFonts w:ascii="Times New Roman"/>
          <w:b w:val="false"/>
          <w:i w:val="false"/>
          <w:color w:val="000000"/>
          <w:sz w:val="28"/>
        </w:rPr>
        <w:t>
      Раздельный налоговый учет объектов налогообложения и (или) объектов, связанных с налогообложением, обязан вести:</w:t>
      </w:r>
    </w:p>
    <w:bookmarkEnd w:id="3503"/>
    <w:bookmarkStart w:name="z3728" w:id="3504"/>
    <w:p>
      <w:pPr>
        <w:spacing w:after="0"/>
        <w:ind w:left="0"/>
        <w:jc w:val="both"/>
      </w:pPr>
      <w:r>
        <w:rPr>
          <w:rFonts w:ascii="Times New Roman"/>
          <w:b w:val="false"/>
          <w:i w:val="false"/>
          <w:color w:val="000000"/>
          <w:sz w:val="28"/>
        </w:rPr>
        <w:t xml:space="preserve">
      уполномоченный представитель участников договора о совместной деятельности по договору о совместной деятельности; </w:t>
      </w:r>
    </w:p>
    <w:bookmarkEnd w:id="3504"/>
    <w:bookmarkStart w:name="z3729" w:id="3505"/>
    <w:p>
      <w:pPr>
        <w:spacing w:after="0"/>
        <w:ind w:left="0"/>
        <w:jc w:val="both"/>
      </w:pPr>
      <w:r>
        <w:rPr>
          <w:rFonts w:ascii="Times New Roman"/>
          <w:b w:val="false"/>
          <w:i w:val="false"/>
          <w:color w:val="000000"/>
          <w:sz w:val="28"/>
        </w:rPr>
        <w:t>
      учредитель доверительного управления или доверительный управляющий.</w:t>
      </w:r>
    </w:p>
    <w:bookmarkEnd w:id="3505"/>
    <w:bookmarkStart w:name="z3730" w:id="3506"/>
    <w:p>
      <w:pPr>
        <w:spacing w:after="0"/>
        <w:ind w:left="0"/>
        <w:jc w:val="both"/>
      </w:pPr>
      <w:r>
        <w:rPr>
          <w:rFonts w:ascii="Times New Roman"/>
          <w:b w:val="false"/>
          <w:i w:val="false"/>
          <w:color w:val="000000"/>
          <w:sz w:val="28"/>
        </w:rPr>
        <w:t>
      3. Налогоплательщик, применяющий специальный налоговый режим на основе упрощенной декларации, при возникновении доходов, подлежащих налогообложению в общеустановленном порядке, обязан вести раздельный налоговый учет объектов налогообложения и (или) объектов, связанных с налогообложением, в целях исчисления налоговых обязательств в общеустановленном порядке отдельно от налоговых обязательств в специальном налоговом режиме на основе упрощенной декларации.</w:t>
      </w:r>
    </w:p>
    <w:bookmarkEnd w:id="3506"/>
    <w:bookmarkStart w:name="z3731" w:id="3507"/>
    <w:p>
      <w:pPr>
        <w:spacing w:after="0"/>
        <w:ind w:left="0"/>
        <w:jc w:val="both"/>
      </w:pPr>
      <w:r>
        <w:rPr>
          <w:rFonts w:ascii="Times New Roman"/>
          <w:b w:val="false"/>
          <w:i w:val="false"/>
          <w:color w:val="000000"/>
          <w:sz w:val="28"/>
        </w:rPr>
        <w:t>
      4. Налогоплательщик (налоговый агент) самостоятельно устанавливает в налоговой учетной политике порядок ведения раздельного налогового учета, в том числе перечень видов общих доходов и расходов, методы распределения таких доходов и расходов между выделяемыми категориями и прочей деятельностью, для которых настоящим Кодексом установлены различные условия налогообложения.</w:t>
      </w:r>
    </w:p>
    <w:bookmarkEnd w:id="3507"/>
    <w:bookmarkStart w:name="z3732" w:id="3508"/>
    <w:p>
      <w:pPr>
        <w:spacing w:after="0"/>
        <w:ind w:left="0"/>
        <w:jc w:val="both"/>
      </w:pPr>
      <w:r>
        <w:rPr>
          <w:rFonts w:ascii="Times New Roman"/>
          <w:b w:val="false"/>
          <w:i w:val="false"/>
          <w:color w:val="000000"/>
          <w:sz w:val="28"/>
        </w:rPr>
        <w:t xml:space="preserve">
      5. Недропользователь обязан вести раздельный налоговый учет объектов налогообложения и (или) объектов, связанных с налогообложением, в целях исчисления налоговых обязательств по контрактной деятельности отдельно от внеконтрактной деятельности в порядке, определенном </w:t>
      </w:r>
      <w:r>
        <w:rPr>
          <w:rFonts w:ascii="Times New Roman"/>
          <w:b w:val="false"/>
          <w:i w:val="false"/>
          <w:color w:val="000000"/>
          <w:sz w:val="28"/>
        </w:rPr>
        <w:t>статьей 757</w:t>
      </w:r>
      <w:r>
        <w:rPr>
          <w:rFonts w:ascii="Times New Roman"/>
          <w:b w:val="false"/>
          <w:i w:val="false"/>
          <w:color w:val="000000"/>
          <w:sz w:val="28"/>
        </w:rPr>
        <w:t xml:space="preserve"> настоящего Кодекса.</w:t>
      </w:r>
    </w:p>
    <w:bookmarkEnd w:id="3508"/>
    <w:bookmarkStart w:name="z3733" w:id="3509"/>
    <w:p>
      <w:pPr>
        <w:spacing w:after="0"/>
        <w:ind w:left="0"/>
        <w:jc w:val="both"/>
      </w:pPr>
      <w:r>
        <w:rPr>
          <w:rFonts w:ascii="Times New Roman"/>
          <w:b w:val="false"/>
          <w:i w:val="false"/>
          <w:color w:val="000000"/>
          <w:sz w:val="28"/>
        </w:rPr>
        <w:t xml:space="preserve">
      6. Операции с производными финансовыми инструментами не относятся к операциям по недропользованию (контрактной деятельности). </w:t>
      </w:r>
    </w:p>
    <w:bookmarkEnd w:id="3509"/>
    <w:bookmarkStart w:name="z3734" w:id="3510"/>
    <w:p>
      <w:pPr>
        <w:spacing w:after="0"/>
        <w:ind w:left="0"/>
        <w:jc w:val="both"/>
      </w:pPr>
      <w:r>
        <w:rPr>
          <w:rFonts w:ascii="Times New Roman"/>
          <w:b w:val="false"/>
          <w:i w:val="false"/>
          <w:color w:val="000000"/>
          <w:sz w:val="28"/>
        </w:rPr>
        <w:t>
      7. Раздельный налоговый учет ведется налогоплательщиками (налоговыми агентами) на основании данных учетной документации в соответствии с утвержденной налоговой учетной политикой и учетом положений, установленных настоящей статьей.</w:t>
      </w:r>
    </w:p>
    <w:bookmarkEnd w:id="3510"/>
    <w:bookmarkStart w:name="z3735" w:id="3511"/>
    <w:p>
      <w:pPr>
        <w:spacing w:after="0"/>
        <w:ind w:left="0"/>
        <w:jc w:val="both"/>
      </w:pPr>
      <w:r>
        <w:rPr>
          <w:rFonts w:ascii="Times New Roman"/>
          <w:b w:val="false"/>
          <w:i w:val="false"/>
          <w:color w:val="000000"/>
          <w:sz w:val="28"/>
        </w:rPr>
        <w:t>
      8. При ведении раздельного налогового учета для исчисления налогового обязательства налогоплательщик (налоговый агент) обязан обеспечить:</w:t>
      </w:r>
    </w:p>
    <w:bookmarkEnd w:id="3511"/>
    <w:bookmarkStart w:name="z3736" w:id="3512"/>
    <w:p>
      <w:pPr>
        <w:spacing w:after="0"/>
        <w:ind w:left="0"/>
        <w:jc w:val="both"/>
      </w:pPr>
      <w:r>
        <w:rPr>
          <w:rFonts w:ascii="Times New Roman"/>
          <w:b w:val="false"/>
          <w:i w:val="false"/>
          <w:color w:val="000000"/>
          <w:sz w:val="28"/>
        </w:rPr>
        <w:t>
      1) отражение в налоговом учете объектов налогообложения и (или) объектов, связанных с налогообложением, для исчисления налогов, по которым настоящим Кодексом установлено требование о ведении раздельного налогового учета, – по каждой выделяемой категории отдельно от прочей деятельности;</w:t>
      </w:r>
    </w:p>
    <w:bookmarkEnd w:id="3512"/>
    <w:bookmarkStart w:name="z3737" w:id="3513"/>
    <w:p>
      <w:pPr>
        <w:spacing w:after="0"/>
        <w:ind w:left="0"/>
        <w:jc w:val="both"/>
      </w:pPr>
      <w:r>
        <w:rPr>
          <w:rFonts w:ascii="Times New Roman"/>
          <w:b w:val="false"/>
          <w:i w:val="false"/>
          <w:color w:val="000000"/>
          <w:sz w:val="28"/>
        </w:rPr>
        <w:t>
      2) исчисление налогов и платежей в бюджет, по которым настоящим Кодексом не установлено требование о ведении раздельного налогового учета, – в целом по всей деятельности;</w:t>
      </w:r>
    </w:p>
    <w:bookmarkEnd w:id="3513"/>
    <w:bookmarkStart w:name="z3738" w:id="3514"/>
    <w:p>
      <w:pPr>
        <w:spacing w:after="0"/>
        <w:ind w:left="0"/>
        <w:jc w:val="both"/>
      </w:pPr>
      <w:r>
        <w:rPr>
          <w:rFonts w:ascii="Times New Roman"/>
          <w:b w:val="false"/>
          <w:i w:val="false"/>
          <w:color w:val="000000"/>
          <w:sz w:val="28"/>
        </w:rPr>
        <w:t>
      3) представление налоговой отчетности по налогам и платежам в бюджет – в целом по всей деятельности, за исключением:</w:t>
      </w:r>
    </w:p>
    <w:bookmarkEnd w:id="3514"/>
    <w:bookmarkStart w:name="z3739" w:id="3515"/>
    <w:p>
      <w:pPr>
        <w:spacing w:after="0"/>
        <w:ind w:left="0"/>
        <w:jc w:val="both"/>
      </w:pPr>
      <w:r>
        <w:rPr>
          <w:rFonts w:ascii="Times New Roman"/>
          <w:b w:val="false"/>
          <w:i w:val="false"/>
          <w:color w:val="000000"/>
          <w:sz w:val="28"/>
        </w:rPr>
        <w:t>
      декларации по корпоративному подоходному налогу;</w:t>
      </w:r>
    </w:p>
    <w:bookmarkEnd w:id="3515"/>
    <w:bookmarkStart w:name="z3740" w:id="3516"/>
    <w:p>
      <w:pPr>
        <w:spacing w:after="0"/>
        <w:ind w:left="0"/>
        <w:jc w:val="both"/>
      </w:pPr>
      <w:r>
        <w:rPr>
          <w:rFonts w:ascii="Times New Roman"/>
          <w:b w:val="false"/>
          <w:i w:val="false"/>
          <w:color w:val="000000"/>
          <w:sz w:val="28"/>
        </w:rPr>
        <w:t>
      декларации по индивидуальному подоходному налогу по предпринимательской деятельности;</w:t>
      </w:r>
    </w:p>
    <w:bookmarkEnd w:id="3516"/>
    <w:bookmarkStart w:name="z3741" w:id="3517"/>
    <w:p>
      <w:pPr>
        <w:spacing w:after="0"/>
        <w:ind w:left="0"/>
        <w:jc w:val="both"/>
      </w:pPr>
      <w:r>
        <w:rPr>
          <w:rFonts w:ascii="Times New Roman"/>
          <w:b w:val="false"/>
          <w:i w:val="false"/>
          <w:color w:val="000000"/>
          <w:sz w:val="28"/>
        </w:rPr>
        <w:t xml:space="preserve">
      декларации по налогу на добавленную стоимость в случае, предусмотренном </w:t>
      </w:r>
      <w:r>
        <w:rPr>
          <w:rFonts w:ascii="Times New Roman"/>
          <w:b w:val="false"/>
          <w:i w:val="false"/>
          <w:color w:val="000000"/>
          <w:sz w:val="28"/>
        </w:rPr>
        <w:t>подпунктом 6)</w:t>
      </w:r>
      <w:r>
        <w:rPr>
          <w:rFonts w:ascii="Times New Roman"/>
          <w:b w:val="false"/>
          <w:i w:val="false"/>
          <w:color w:val="000000"/>
          <w:sz w:val="28"/>
        </w:rPr>
        <w:t xml:space="preserve"> настоящего пункта;</w:t>
      </w:r>
    </w:p>
    <w:bookmarkEnd w:id="3517"/>
    <w:bookmarkStart w:name="z3742" w:id="3518"/>
    <w:p>
      <w:pPr>
        <w:spacing w:after="0"/>
        <w:ind w:left="0"/>
        <w:jc w:val="both"/>
      </w:pPr>
      <w:r>
        <w:rPr>
          <w:rFonts w:ascii="Times New Roman"/>
          <w:b w:val="false"/>
          <w:i w:val="false"/>
          <w:color w:val="000000"/>
          <w:sz w:val="28"/>
        </w:rPr>
        <w:t>
      4) представление отдельно:</w:t>
      </w:r>
    </w:p>
    <w:bookmarkEnd w:id="3518"/>
    <w:bookmarkStart w:name="z3743" w:id="3519"/>
    <w:p>
      <w:pPr>
        <w:spacing w:after="0"/>
        <w:ind w:left="0"/>
        <w:jc w:val="both"/>
      </w:pPr>
      <w:r>
        <w:rPr>
          <w:rFonts w:ascii="Times New Roman"/>
          <w:b w:val="false"/>
          <w:i w:val="false"/>
          <w:color w:val="000000"/>
          <w:sz w:val="28"/>
        </w:rPr>
        <w:t>
      декларации по специальному налоговому режиму на основе упрощенной декларации – по видам доходов, по которым применяется специальный налоговый режим на основе упрощенной декларации;</w:t>
      </w:r>
    </w:p>
    <w:bookmarkEnd w:id="3519"/>
    <w:bookmarkStart w:name="z3744" w:id="3520"/>
    <w:p>
      <w:pPr>
        <w:spacing w:after="0"/>
        <w:ind w:left="0"/>
        <w:jc w:val="both"/>
      </w:pPr>
      <w:r>
        <w:rPr>
          <w:rFonts w:ascii="Times New Roman"/>
          <w:b w:val="false"/>
          <w:i w:val="false"/>
          <w:color w:val="000000"/>
          <w:sz w:val="28"/>
        </w:rPr>
        <w:t>
      декларации по специальному налоговому режиму для крестьянских или фермерских хозяйств – по доходам от деятельности, на которую распространяется специальный налоговый режим для крестьянских или фермерских хозяйств;</w:t>
      </w:r>
    </w:p>
    <w:bookmarkEnd w:id="3520"/>
    <w:bookmarkStart w:name="z3745" w:id="3521"/>
    <w:p>
      <w:pPr>
        <w:spacing w:after="0"/>
        <w:ind w:left="0"/>
        <w:jc w:val="both"/>
      </w:pPr>
      <w:r>
        <w:rPr>
          <w:rFonts w:ascii="Times New Roman"/>
          <w:b w:val="false"/>
          <w:i w:val="false"/>
          <w:color w:val="000000"/>
          <w:sz w:val="28"/>
        </w:rPr>
        <w:t>
      декларации по корпоративному или индивидуальному подоходному налогу – по прочим видам доходов;</w:t>
      </w:r>
    </w:p>
    <w:bookmarkEnd w:id="3521"/>
    <w:bookmarkStart w:name="z3746" w:id="3522"/>
    <w:p>
      <w:pPr>
        <w:spacing w:after="0"/>
        <w:ind w:left="0"/>
        <w:jc w:val="both"/>
      </w:pPr>
      <w:r>
        <w:rPr>
          <w:rFonts w:ascii="Times New Roman"/>
          <w:b w:val="false"/>
          <w:i w:val="false"/>
          <w:color w:val="000000"/>
          <w:sz w:val="28"/>
        </w:rPr>
        <w:t xml:space="preserve">
      5) представление единой декларации по корпоративному или индивидуальному подоходному налогу по предпринимательской деятельности в целом по всей деятельности и соответствующих приложений к ней по каждой выделяемой категории в случаях, не указанных в </w:t>
      </w:r>
      <w:r>
        <w:rPr>
          <w:rFonts w:ascii="Times New Roman"/>
          <w:b w:val="false"/>
          <w:i w:val="false"/>
          <w:color w:val="000000"/>
          <w:sz w:val="28"/>
        </w:rPr>
        <w:t>подпункте 4)</w:t>
      </w:r>
      <w:r>
        <w:rPr>
          <w:rFonts w:ascii="Times New Roman"/>
          <w:b w:val="false"/>
          <w:i w:val="false"/>
          <w:color w:val="000000"/>
          <w:sz w:val="28"/>
        </w:rPr>
        <w:t xml:space="preserve"> настоящего пункта;</w:t>
      </w:r>
    </w:p>
    <w:bookmarkEnd w:id="3522"/>
    <w:bookmarkStart w:name="z3747" w:id="3523"/>
    <w:p>
      <w:pPr>
        <w:spacing w:after="0"/>
        <w:ind w:left="0"/>
        <w:jc w:val="both"/>
      </w:pPr>
      <w:r>
        <w:rPr>
          <w:rFonts w:ascii="Times New Roman"/>
          <w:b w:val="false"/>
          <w:i w:val="false"/>
          <w:color w:val="000000"/>
          <w:sz w:val="28"/>
        </w:rPr>
        <w:t>
      6) представление отдельно декларации по налогу на добавленную стоимость:</w:t>
      </w:r>
    </w:p>
    <w:bookmarkEnd w:id="3523"/>
    <w:bookmarkStart w:name="z3748" w:id="3524"/>
    <w:p>
      <w:pPr>
        <w:spacing w:after="0"/>
        <w:ind w:left="0"/>
        <w:jc w:val="both"/>
      </w:pPr>
      <w:r>
        <w:rPr>
          <w:rFonts w:ascii="Times New Roman"/>
          <w:b w:val="false"/>
          <w:i w:val="false"/>
          <w:color w:val="000000"/>
          <w:sz w:val="28"/>
        </w:rPr>
        <w:t xml:space="preserve">
      по деятельности, предусмотренной </w:t>
      </w:r>
      <w:r>
        <w:rPr>
          <w:rFonts w:ascii="Times New Roman"/>
          <w:b w:val="false"/>
          <w:i w:val="false"/>
          <w:color w:val="000000"/>
          <w:sz w:val="28"/>
        </w:rPr>
        <w:t>статьей 490</w:t>
      </w:r>
      <w:r>
        <w:rPr>
          <w:rFonts w:ascii="Times New Roman"/>
          <w:b w:val="false"/>
          <w:i w:val="false"/>
          <w:color w:val="000000"/>
          <w:sz w:val="28"/>
        </w:rPr>
        <w:t xml:space="preserve"> настоящего Кодекса; </w:t>
      </w:r>
    </w:p>
    <w:bookmarkEnd w:id="3524"/>
    <w:bookmarkStart w:name="z3749" w:id="3525"/>
    <w:p>
      <w:pPr>
        <w:spacing w:after="0"/>
        <w:ind w:left="0"/>
        <w:jc w:val="both"/>
      </w:pPr>
      <w:r>
        <w:rPr>
          <w:rFonts w:ascii="Times New Roman"/>
          <w:b w:val="false"/>
          <w:i w:val="false"/>
          <w:color w:val="000000"/>
          <w:sz w:val="28"/>
        </w:rPr>
        <w:t xml:space="preserve">
      по иной деятельности. </w:t>
      </w:r>
    </w:p>
    <w:bookmarkEnd w:id="3525"/>
    <w:p>
      <w:pPr>
        <w:spacing w:after="0"/>
        <w:ind w:left="0"/>
        <w:jc w:val="both"/>
      </w:pPr>
      <w:r>
        <w:rPr>
          <w:rFonts w:ascii="Times New Roman"/>
          <w:b/>
          <w:i w:val="false"/>
          <w:color w:val="000000"/>
          <w:sz w:val="28"/>
        </w:rPr>
        <w:t>Статья 211. Общие принципы ведения раздельного налогового учета по корпоративному подоходному налогу</w:t>
      </w:r>
    </w:p>
    <w:bookmarkStart w:name="z3751" w:id="3526"/>
    <w:p>
      <w:pPr>
        <w:spacing w:after="0"/>
        <w:ind w:left="0"/>
        <w:jc w:val="both"/>
      </w:pPr>
      <w:r>
        <w:rPr>
          <w:rFonts w:ascii="Times New Roman"/>
          <w:b w:val="false"/>
          <w:i w:val="false"/>
          <w:color w:val="000000"/>
          <w:sz w:val="28"/>
        </w:rPr>
        <w:t>
      1. Для целей настоящей статьи применяются следующие понятия:</w:t>
      </w:r>
    </w:p>
    <w:bookmarkEnd w:id="3526"/>
    <w:bookmarkStart w:name="z3752" w:id="3527"/>
    <w:p>
      <w:pPr>
        <w:spacing w:after="0"/>
        <w:ind w:left="0"/>
        <w:jc w:val="both"/>
      </w:pPr>
      <w:r>
        <w:rPr>
          <w:rFonts w:ascii="Times New Roman"/>
          <w:b w:val="false"/>
          <w:i w:val="false"/>
          <w:color w:val="000000"/>
          <w:sz w:val="28"/>
        </w:rPr>
        <w:t>
      1) общие доходы и расходы – доходы и расходы отчетного налогового периода, включая доходы и расходы по общим фиксированным активам, которые одновременно связаны с осуществлением деятельности по выделяемой категории и прочей деятельности и подлежат распределению между ними;</w:t>
      </w:r>
    </w:p>
    <w:bookmarkEnd w:id="3527"/>
    <w:bookmarkStart w:name="z3753" w:id="3528"/>
    <w:p>
      <w:pPr>
        <w:spacing w:after="0"/>
        <w:ind w:left="0"/>
        <w:jc w:val="both"/>
      </w:pPr>
      <w:r>
        <w:rPr>
          <w:rFonts w:ascii="Times New Roman"/>
          <w:b w:val="false"/>
          <w:i w:val="false"/>
          <w:color w:val="000000"/>
          <w:sz w:val="28"/>
        </w:rPr>
        <w:t>
      2) общие фиксированные активы – фиксированные активы, которые одновременно связаны с осуществлением деятельности по выделяемой категории и прочей деятельности и в силу специфики их использования не имеют прямой причинно-следственной связи с конкретной выделяемой категорией или прочей деятельностью;</w:t>
      </w:r>
    </w:p>
    <w:bookmarkEnd w:id="3528"/>
    <w:bookmarkStart w:name="z3754" w:id="3529"/>
    <w:p>
      <w:pPr>
        <w:spacing w:after="0"/>
        <w:ind w:left="0"/>
        <w:jc w:val="both"/>
      </w:pPr>
      <w:r>
        <w:rPr>
          <w:rFonts w:ascii="Times New Roman"/>
          <w:b w:val="false"/>
          <w:i w:val="false"/>
          <w:color w:val="000000"/>
          <w:sz w:val="28"/>
        </w:rPr>
        <w:t>
      3) косвенные доходы и расходы – доходы и расходы отчетного налогового периода, в том числе доходы и расходы по фиксированным активам, которые имеют прямую причинно-следственную связь с несколькими выделяемыми категориями и подлежат распределению только между такими категориями;</w:t>
      </w:r>
    </w:p>
    <w:bookmarkEnd w:id="3529"/>
    <w:bookmarkStart w:name="z3755" w:id="3530"/>
    <w:p>
      <w:pPr>
        <w:spacing w:after="0"/>
        <w:ind w:left="0"/>
        <w:jc w:val="both"/>
      </w:pPr>
      <w:r>
        <w:rPr>
          <w:rFonts w:ascii="Times New Roman"/>
          <w:b w:val="false"/>
          <w:i w:val="false"/>
          <w:color w:val="000000"/>
          <w:sz w:val="28"/>
        </w:rPr>
        <w:t xml:space="preserve">
      4) косвенные фиксированные активы – фиксированные активы, которые в силу специфики их использования имеют прямую причинно-следственную связь с несколькими выделяемыми категориями; </w:t>
      </w:r>
    </w:p>
    <w:bookmarkEnd w:id="3530"/>
    <w:bookmarkStart w:name="z3756" w:id="3531"/>
    <w:p>
      <w:pPr>
        <w:spacing w:after="0"/>
        <w:ind w:left="0"/>
        <w:jc w:val="both"/>
      </w:pPr>
      <w:r>
        <w:rPr>
          <w:rFonts w:ascii="Times New Roman"/>
          <w:b w:val="false"/>
          <w:i w:val="false"/>
          <w:color w:val="000000"/>
          <w:sz w:val="28"/>
        </w:rPr>
        <w:t>
      5) прямые доходы и расходы – доходы и расходы отчетного налогового периода, включая доходы и расходы по фиксированным активам, которые имеют прямую причинно-следственную связь с конкретной выделяемой категорией или прочей деятельностью.</w:t>
      </w:r>
    </w:p>
    <w:bookmarkEnd w:id="3531"/>
    <w:bookmarkStart w:name="z3757" w:id="3532"/>
    <w:p>
      <w:pPr>
        <w:spacing w:after="0"/>
        <w:ind w:left="0"/>
        <w:jc w:val="both"/>
      </w:pPr>
      <w:r>
        <w:rPr>
          <w:rFonts w:ascii="Times New Roman"/>
          <w:b w:val="false"/>
          <w:i w:val="false"/>
          <w:color w:val="000000"/>
          <w:sz w:val="28"/>
        </w:rPr>
        <w:t>
      2. В целях ведения раздельного налогового учета все доходы и расходы налогоплательщика распределяются на прямые, косвенные и общие.</w:t>
      </w:r>
    </w:p>
    <w:bookmarkEnd w:id="3532"/>
    <w:bookmarkStart w:name="z3758" w:id="3533"/>
    <w:p>
      <w:pPr>
        <w:spacing w:after="0"/>
        <w:ind w:left="0"/>
        <w:jc w:val="both"/>
      </w:pPr>
      <w:r>
        <w:rPr>
          <w:rFonts w:ascii="Times New Roman"/>
          <w:b w:val="false"/>
          <w:i w:val="false"/>
          <w:color w:val="000000"/>
          <w:sz w:val="28"/>
        </w:rPr>
        <w:t>
      Классификация доходов и расходов на прямые, косвенные и общие осуществляется налогоплательщиком (налоговым агентом) самостоятельно исходя из специфики деятельности.</w:t>
      </w:r>
    </w:p>
    <w:bookmarkEnd w:id="3533"/>
    <w:bookmarkStart w:name="z3759" w:id="3534"/>
    <w:p>
      <w:pPr>
        <w:spacing w:after="0"/>
        <w:ind w:left="0"/>
        <w:jc w:val="both"/>
      </w:pPr>
      <w:r>
        <w:rPr>
          <w:rFonts w:ascii="Times New Roman"/>
          <w:b w:val="false"/>
          <w:i w:val="false"/>
          <w:color w:val="000000"/>
          <w:sz w:val="28"/>
        </w:rPr>
        <w:t>
      Прямые доходы и расходы должны быть отнесены в полном объеме только к той выделяемой категории или прочей деятельности, с которой они имеют прямую причинно-следственную связь.</w:t>
      </w:r>
    </w:p>
    <w:bookmarkEnd w:id="3534"/>
    <w:bookmarkStart w:name="z3760" w:id="3535"/>
    <w:p>
      <w:pPr>
        <w:spacing w:after="0"/>
        <w:ind w:left="0"/>
        <w:jc w:val="both"/>
      </w:pPr>
      <w:r>
        <w:rPr>
          <w:rFonts w:ascii="Times New Roman"/>
          <w:b w:val="false"/>
          <w:i w:val="false"/>
          <w:color w:val="000000"/>
          <w:sz w:val="28"/>
        </w:rPr>
        <w:t>
      Общие доходы и расходы подлежат распределению между выделяемой категорией и прочей деятельностью и в соответствующей доле относятся к доходам и расходам той выделяемой категории и прочей деятельности, с которыми они имеют причинно-следственную связь.</w:t>
      </w:r>
    </w:p>
    <w:bookmarkEnd w:id="3535"/>
    <w:bookmarkStart w:name="z3761" w:id="3536"/>
    <w:p>
      <w:pPr>
        <w:spacing w:after="0"/>
        <w:ind w:left="0"/>
        <w:jc w:val="both"/>
      </w:pPr>
      <w:r>
        <w:rPr>
          <w:rFonts w:ascii="Times New Roman"/>
          <w:b w:val="false"/>
          <w:i w:val="false"/>
          <w:color w:val="000000"/>
          <w:sz w:val="28"/>
        </w:rPr>
        <w:t>
      Косвенные доходы и расходы подлежат распределению только между выделяемыми категориями и в соответствующей доле относятся к доходам и расходам той категории, с которой они имеют причинно-следственную связь.</w:t>
      </w:r>
    </w:p>
    <w:bookmarkEnd w:id="3536"/>
    <w:bookmarkStart w:name="z3762" w:id="3537"/>
    <w:p>
      <w:pPr>
        <w:spacing w:after="0"/>
        <w:ind w:left="0"/>
        <w:jc w:val="both"/>
      </w:pPr>
      <w:r>
        <w:rPr>
          <w:rFonts w:ascii="Times New Roman"/>
          <w:b w:val="false"/>
          <w:i w:val="false"/>
          <w:color w:val="000000"/>
          <w:sz w:val="28"/>
        </w:rPr>
        <w:t xml:space="preserve">
      Распределение общих и косвенных доходов и расходов осуществляется в соответствии с методами, установленными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и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3537"/>
    <w:bookmarkStart w:name="z3763" w:id="3538"/>
    <w:p>
      <w:pPr>
        <w:spacing w:after="0"/>
        <w:ind w:left="0"/>
        <w:jc w:val="both"/>
      </w:pPr>
      <w:r>
        <w:rPr>
          <w:rFonts w:ascii="Times New Roman"/>
          <w:b w:val="false"/>
          <w:i w:val="false"/>
          <w:color w:val="000000"/>
          <w:sz w:val="28"/>
        </w:rPr>
        <w:t>
      3. По общим и косвенным фиксированным активам распределению между выделяемой категорией и прочей деятельностью подлежат расходы, понесенные налогоплательщиком по данным фиксированным активам, в том числе расходы по амортизации и последующие расходы.</w:t>
      </w:r>
    </w:p>
    <w:bookmarkEnd w:id="3538"/>
    <w:bookmarkStart w:name="z3764" w:id="3539"/>
    <w:p>
      <w:pPr>
        <w:spacing w:after="0"/>
        <w:ind w:left="0"/>
        <w:jc w:val="both"/>
      </w:pPr>
      <w:r>
        <w:rPr>
          <w:rFonts w:ascii="Times New Roman"/>
          <w:b w:val="false"/>
          <w:i w:val="false"/>
          <w:color w:val="000000"/>
          <w:sz w:val="28"/>
        </w:rPr>
        <w:t xml:space="preserve">
      По общим и косвенным расходам по вознаграждениям распределению подлежит общая сумма вычета по таким вознаграждениям, определенная в соответствии со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3539"/>
    <w:bookmarkStart w:name="z3765" w:id="3540"/>
    <w:p>
      <w:pPr>
        <w:spacing w:after="0"/>
        <w:ind w:left="0"/>
        <w:jc w:val="both"/>
      </w:pPr>
      <w:r>
        <w:rPr>
          <w:rFonts w:ascii="Times New Roman"/>
          <w:b w:val="false"/>
          <w:i w:val="false"/>
          <w:color w:val="000000"/>
          <w:sz w:val="28"/>
        </w:rPr>
        <w:t>
      Если курсовая разница не может быть отнесена по прямой причинно-следственной связи к выделяемой категории и прочей деятельности налогоплательщика,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 суммой отрицательной курсовой разницы или превышения суммы отрицательной курсовой разницы над суммой положительной курсовой разницы.</w:t>
      </w:r>
    </w:p>
    <w:bookmarkEnd w:id="3540"/>
    <w:bookmarkStart w:name="z3766" w:id="3541"/>
    <w:p>
      <w:pPr>
        <w:spacing w:after="0"/>
        <w:ind w:left="0"/>
        <w:jc w:val="both"/>
      </w:pPr>
      <w:r>
        <w:rPr>
          <w:rFonts w:ascii="Times New Roman"/>
          <w:b w:val="false"/>
          <w:i w:val="false"/>
          <w:color w:val="000000"/>
          <w:sz w:val="28"/>
        </w:rPr>
        <w:t xml:space="preserve">
      Налоги, подлежащие отнесению на вычеты в качестве общих или косвенных расходов, подлежат распределению в соответствии с методами, установленными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без распределения соответствующих им объектов налогообложения и (или) объектов, связанных с налогообложением.</w:t>
      </w:r>
    </w:p>
    <w:bookmarkEnd w:id="3541"/>
    <w:bookmarkStart w:name="z3767" w:id="3542"/>
    <w:p>
      <w:pPr>
        <w:spacing w:after="0"/>
        <w:ind w:left="0"/>
        <w:jc w:val="both"/>
      </w:pPr>
      <w:r>
        <w:rPr>
          <w:rFonts w:ascii="Times New Roman"/>
          <w:b w:val="false"/>
          <w:i w:val="false"/>
          <w:color w:val="000000"/>
          <w:sz w:val="28"/>
        </w:rPr>
        <w:t>
      4. Распределение общих и косвенных доходов и расходов для каждой выделяемой категории и прочей деятельности производится налогоплательщиком (налоговым агентом) самостоятельно с учетом специфики деятельности на основании принятых в налоговой учетной политике одного или нескольких методов ведения раздельного налогового учета, в том числе:</w:t>
      </w:r>
    </w:p>
    <w:bookmarkEnd w:id="3542"/>
    <w:bookmarkStart w:name="z3768" w:id="3543"/>
    <w:p>
      <w:pPr>
        <w:spacing w:after="0"/>
        <w:ind w:left="0"/>
        <w:jc w:val="both"/>
      </w:pPr>
      <w:r>
        <w:rPr>
          <w:rFonts w:ascii="Times New Roman"/>
          <w:b w:val="false"/>
          <w:i w:val="false"/>
          <w:color w:val="000000"/>
          <w:sz w:val="28"/>
        </w:rPr>
        <w:t>
      1) по удельному весу прямых доходов, приходящихся на каждую выделяемую категорию и прочую деятельность, в общей сумме прямых доходов, полученных налогоплательщиком (налоговым агентом) за налоговый период;</w:t>
      </w:r>
    </w:p>
    <w:bookmarkEnd w:id="3543"/>
    <w:bookmarkStart w:name="z3769" w:id="3544"/>
    <w:p>
      <w:pPr>
        <w:spacing w:after="0"/>
        <w:ind w:left="0"/>
        <w:jc w:val="both"/>
      </w:pPr>
      <w:r>
        <w:rPr>
          <w:rFonts w:ascii="Times New Roman"/>
          <w:b w:val="false"/>
          <w:i w:val="false"/>
          <w:color w:val="000000"/>
          <w:sz w:val="28"/>
        </w:rPr>
        <w:t>
      2) по удельному весу прямых расходов, приходящихся на каждую выделяемую категорию и прочую деятельность, в общей сумме прямых расходов, произведенных налогоплательщиком (налоговым агентом) за налоговый период;</w:t>
      </w:r>
    </w:p>
    <w:bookmarkEnd w:id="3544"/>
    <w:bookmarkStart w:name="z3770" w:id="3545"/>
    <w:p>
      <w:pPr>
        <w:spacing w:after="0"/>
        <w:ind w:left="0"/>
        <w:jc w:val="both"/>
      </w:pPr>
      <w:r>
        <w:rPr>
          <w:rFonts w:ascii="Times New Roman"/>
          <w:b w:val="false"/>
          <w:i w:val="false"/>
          <w:color w:val="000000"/>
          <w:sz w:val="28"/>
        </w:rPr>
        <w:t>
      3) по удельному весу расходов, понесенных по одной из следующих статей – прямые производственные расходы, фонд оплаты труда или стоимость фиксированных активов, приходящихся на каждую выделяемую категорию и прочую деятельность, в общей сумме расходов по данной статье, произведенных налогоплательщиком (налоговым агентом) за налоговый период;</w:t>
      </w:r>
    </w:p>
    <w:bookmarkEnd w:id="3545"/>
    <w:bookmarkStart w:name="z3771" w:id="3546"/>
    <w:p>
      <w:pPr>
        <w:spacing w:after="0"/>
        <w:ind w:left="0"/>
        <w:jc w:val="both"/>
      </w:pPr>
      <w:r>
        <w:rPr>
          <w:rFonts w:ascii="Times New Roman"/>
          <w:b w:val="false"/>
          <w:i w:val="false"/>
          <w:color w:val="000000"/>
          <w:sz w:val="28"/>
        </w:rPr>
        <w:t>
      4) по удельному весу среднесписочной численности работников, участвующих в деятельности по выделяемой категории и прочей деятельности, к общей среднесписочной численности работников налогоплательщика (налогового агента);</w:t>
      </w:r>
    </w:p>
    <w:bookmarkEnd w:id="3546"/>
    <w:bookmarkStart w:name="z3772" w:id="3547"/>
    <w:p>
      <w:pPr>
        <w:spacing w:after="0"/>
        <w:ind w:left="0"/>
        <w:jc w:val="both"/>
      </w:pPr>
      <w:r>
        <w:rPr>
          <w:rFonts w:ascii="Times New Roman"/>
          <w:b w:val="false"/>
          <w:i w:val="false"/>
          <w:color w:val="000000"/>
          <w:sz w:val="28"/>
        </w:rPr>
        <w:t>
      5) иных методов.</w:t>
      </w:r>
    </w:p>
    <w:bookmarkEnd w:id="3547"/>
    <w:bookmarkStart w:name="z3773" w:id="3548"/>
    <w:p>
      <w:pPr>
        <w:spacing w:after="0"/>
        <w:ind w:left="0"/>
        <w:jc w:val="both"/>
      </w:pPr>
      <w:r>
        <w:rPr>
          <w:rFonts w:ascii="Times New Roman"/>
          <w:b w:val="false"/>
          <w:i w:val="false"/>
          <w:color w:val="000000"/>
          <w:sz w:val="28"/>
        </w:rPr>
        <w:t>
      В отношении разных видов общих и косвенных доходов и расходов могут применяться различные методы их распределения, определяемые налогоплательщиком (налоговым агентом).</w:t>
      </w:r>
    </w:p>
    <w:bookmarkEnd w:id="3548"/>
    <w:bookmarkStart w:name="z3774" w:id="3549"/>
    <w:p>
      <w:pPr>
        <w:spacing w:after="0"/>
        <w:ind w:left="0"/>
        <w:jc w:val="both"/>
      </w:pPr>
      <w:r>
        <w:rPr>
          <w:rFonts w:ascii="Times New Roman"/>
          <w:b w:val="false"/>
          <w:i w:val="false"/>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одного из вышеуказанных методов, определяется налогоплательщиком (налоговым агентом) в процентах до одной сотой доли (0,01%).</w:t>
      </w:r>
    </w:p>
    <w:bookmarkEnd w:id="3549"/>
    <w:bookmarkStart w:name="z3775" w:id="3550"/>
    <w:p>
      <w:pPr>
        <w:spacing w:after="0"/>
        <w:ind w:left="0"/>
        <w:jc w:val="both"/>
      </w:pPr>
      <w:r>
        <w:rPr>
          <w:rFonts w:ascii="Times New Roman"/>
          <w:b w:val="false"/>
          <w:i w:val="false"/>
          <w:color w:val="000000"/>
          <w:sz w:val="28"/>
        </w:rPr>
        <w:t xml:space="preserve">
      В случае если в налоговой учетной политике не установлен метод распределения общих доходов и расходов, то налоговые органы в ходе проведения налоговой проверки осуществляют распределение таких доходов и расходов на основании метода, установленного </w:t>
      </w:r>
      <w:r>
        <w:rPr>
          <w:rFonts w:ascii="Times New Roman"/>
          <w:b w:val="false"/>
          <w:i w:val="false"/>
          <w:color w:val="000000"/>
          <w:sz w:val="28"/>
        </w:rPr>
        <w:t>подпунктом 1)</w:t>
      </w:r>
      <w:r>
        <w:rPr>
          <w:rFonts w:ascii="Times New Roman"/>
          <w:b w:val="false"/>
          <w:i w:val="false"/>
          <w:color w:val="000000"/>
          <w:sz w:val="28"/>
        </w:rPr>
        <w:t xml:space="preserve"> части первой настоящего пункта.</w:t>
      </w:r>
    </w:p>
    <w:bookmarkEnd w:id="3550"/>
    <w:bookmarkStart w:name="z3776" w:id="3551"/>
    <w:p>
      <w:pPr>
        <w:spacing w:after="0"/>
        <w:ind w:left="0"/>
        <w:jc w:val="both"/>
      </w:pPr>
      <w:r>
        <w:rPr>
          <w:rFonts w:ascii="Times New Roman"/>
          <w:b w:val="false"/>
          <w:i w:val="false"/>
          <w:color w:val="000000"/>
          <w:sz w:val="28"/>
        </w:rPr>
        <w:t xml:space="preserve">
      5. При исчислении корпоративного подоходного налога в целом по деятельности налогоплательщика не учитываются убытки, понесенные по какой-либо выделяемой категории, которые налогоплательщик имеет право компенсировать только за счет доходов, полученных от деятельности по такой выделяемой категории в последующие налоговые периоды, с учетом положений </w:t>
      </w:r>
      <w:r>
        <w:rPr>
          <w:rFonts w:ascii="Times New Roman"/>
          <w:b w:val="false"/>
          <w:i w:val="false"/>
          <w:color w:val="000000"/>
          <w:sz w:val="28"/>
        </w:rPr>
        <w:t>статьи 307</w:t>
      </w:r>
      <w:r>
        <w:rPr>
          <w:rFonts w:ascii="Times New Roman"/>
          <w:b w:val="false"/>
          <w:i w:val="false"/>
          <w:color w:val="000000"/>
          <w:sz w:val="28"/>
        </w:rPr>
        <w:t xml:space="preserve"> настоящего Кодекса.</w:t>
      </w:r>
    </w:p>
    <w:bookmarkEnd w:id="3551"/>
    <w:p>
      <w:pPr>
        <w:spacing w:after="0"/>
        <w:ind w:left="0"/>
        <w:jc w:val="both"/>
      </w:pPr>
      <w:r>
        <w:rPr>
          <w:rFonts w:ascii="Times New Roman"/>
          <w:b/>
          <w:i w:val="false"/>
          <w:color w:val="000000"/>
          <w:sz w:val="28"/>
        </w:rPr>
        <w:t>Статья 212. Финансовый лизинг</w:t>
      </w:r>
    </w:p>
    <w:bookmarkStart w:name="z3778" w:id="3552"/>
    <w:p>
      <w:pPr>
        <w:spacing w:after="0"/>
        <w:ind w:left="0"/>
        <w:jc w:val="both"/>
      </w:pPr>
      <w:r>
        <w:rPr>
          <w:rFonts w:ascii="Times New Roman"/>
          <w:b w:val="false"/>
          <w:i w:val="false"/>
          <w:color w:val="000000"/>
          <w:sz w:val="28"/>
        </w:rPr>
        <w:t>
      1. Финансовым лизингом является передача имущества по договору лизинга, заключенному в соответствии с законодательством Республики Казахстан о финансовом лизинге, а также предоставление предмета лизинга во вторичный лизинг либо в сублизинг.</w:t>
      </w:r>
    </w:p>
    <w:bookmarkEnd w:id="3552"/>
    <w:bookmarkStart w:name="z3779" w:id="3553"/>
    <w:p>
      <w:pPr>
        <w:spacing w:after="0"/>
        <w:ind w:left="0"/>
        <w:jc w:val="both"/>
      </w:pPr>
      <w:r>
        <w:rPr>
          <w:rFonts w:ascii="Times New Roman"/>
          <w:b w:val="false"/>
          <w:i w:val="false"/>
          <w:color w:val="000000"/>
          <w:sz w:val="28"/>
        </w:rPr>
        <w:t>
      2. Если договором лизинга определено право лизингополучателя на продление срока финансового лизинга, то срок финансового лизинга определяется с учетом срока, на который фактически осуществлено продление.</w:t>
      </w:r>
    </w:p>
    <w:bookmarkEnd w:id="3553"/>
    <w:bookmarkStart w:name="z3780" w:id="3554"/>
    <w:p>
      <w:pPr>
        <w:spacing w:after="0"/>
        <w:ind w:left="0"/>
        <w:jc w:val="both"/>
      </w:pPr>
      <w:r>
        <w:rPr>
          <w:rFonts w:ascii="Times New Roman"/>
          <w:b w:val="false"/>
          <w:i w:val="false"/>
          <w:color w:val="000000"/>
          <w:sz w:val="28"/>
        </w:rPr>
        <w:t>
      3. Имуществом, передаваемым по финансовому лизингу, являются предметы лизинга, подлежащие получению лизингополучателем на основании договора лизинга.</w:t>
      </w:r>
    </w:p>
    <w:bookmarkEnd w:id="3554"/>
    <w:bookmarkStart w:name="z3781" w:id="3555"/>
    <w:p>
      <w:pPr>
        <w:spacing w:after="0"/>
        <w:ind w:left="0"/>
        <w:jc w:val="both"/>
      </w:pPr>
      <w:r>
        <w:rPr>
          <w:rFonts w:ascii="Times New Roman"/>
          <w:b w:val="false"/>
          <w:i w:val="false"/>
          <w:color w:val="000000"/>
          <w:sz w:val="28"/>
        </w:rPr>
        <w:t xml:space="preserve">
      Для целей налогового учета лизингополучатель рассматривается как покупатель предмета лизинга. </w:t>
      </w:r>
    </w:p>
    <w:bookmarkEnd w:id="3555"/>
    <w:bookmarkStart w:name="z3782" w:id="3556"/>
    <w:p>
      <w:pPr>
        <w:spacing w:after="0"/>
        <w:ind w:left="0"/>
        <w:jc w:val="both"/>
      </w:pPr>
      <w:r>
        <w:rPr>
          <w:rFonts w:ascii="Times New Roman"/>
          <w:b w:val="false"/>
          <w:i w:val="false"/>
          <w:color w:val="000000"/>
          <w:sz w:val="28"/>
        </w:rPr>
        <w:t>
      Стоимостью, по которой передан (получен) предмет лизинга, является стоимость предмета лизинга, определяемая на основании договора лизинга. Если в договоре лизинга стоимость, по которой предмет лизинга передается (подлежит получению), не выделена отдельно, то указанная стоимость определяется как сумма всех подлежащих уплате лизинговых платежей за весь период лизинга, за исключением налога на добавленную стоимость.</w:t>
      </w:r>
    </w:p>
    <w:bookmarkEnd w:id="3556"/>
    <w:bookmarkStart w:name="z3783" w:id="3557"/>
    <w:p>
      <w:pPr>
        <w:spacing w:after="0"/>
        <w:ind w:left="0"/>
        <w:jc w:val="both"/>
      </w:pPr>
      <w:r>
        <w:rPr>
          <w:rFonts w:ascii="Times New Roman"/>
          <w:b w:val="false"/>
          <w:i w:val="false"/>
          <w:color w:val="000000"/>
          <w:sz w:val="28"/>
        </w:rPr>
        <w:t>
      Для целей налогового учета передача имущества по договору имущественного найма (аренды), не соответствующему договору лизинга в соответствии с законодательством Республики Казахстан, рассматривается как оказание услуг, а подлежащие уплате арендные платежи, за исключением налога на добавленную стоимость, соответственно как плата за оказанные услуги.</w:t>
      </w:r>
    </w:p>
    <w:bookmarkEnd w:id="3557"/>
    <w:p>
      <w:pPr>
        <w:spacing w:after="0"/>
        <w:ind w:left="0"/>
        <w:jc w:val="both"/>
      </w:pPr>
      <w:r>
        <w:rPr>
          <w:rFonts w:ascii="Times New Roman"/>
          <w:b/>
          <w:i w:val="false"/>
          <w:color w:val="000000"/>
          <w:sz w:val="28"/>
        </w:rPr>
        <w:t>Статья 213. Условия передачи имущества в финансовый лизинг для целей применения особенностей налогообложения</w:t>
      </w:r>
    </w:p>
    <w:bookmarkStart w:name="z3785" w:id="3558"/>
    <w:p>
      <w:pPr>
        <w:spacing w:after="0"/>
        <w:ind w:left="0"/>
        <w:jc w:val="both"/>
      </w:pPr>
      <w:r>
        <w:rPr>
          <w:rFonts w:ascii="Times New Roman"/>
          <w:b w:val="false"/>
          <w:i w:val="false"/>
          <w:color w:val="000000"/>
          <w:sz w:val="28"/>
        </w:rPr>
        <w:t xml:space="preserve">
      1. Для целей применения </w:t>
      </w:r>
      <w:r>
        <w:rPr>
          <w:rFonts w:ascii="Times New Roman"/>
          <w:b w:val="false"/>
          <w:i w:val="false"/>
          <w:color w:val="000000"/>
          <w:sz w:val="28"/>
        </w:rPr>
        <w:t>подпункта 1)</w:t>
      </w:r>
      <w:r>
        <w:rPr>
          <w:rFonts w:ascii="Times New Roman"/>
          <w:b w:val="false"/>
          <w:i w:val="false"/>
          <w:color w:val="000000"/>
          <w:sz w:val="28"/>
        </w:rPr>
        <w:t xml:space="preserve"> пункта 2 статьи 337 и </w:t>
      </w:r>
      <w:r>
        <w:rPr>
          <w:rFonts w:ascii="Times New Roman"/>
          <w:b w:val="false"/>
          <w:i w:val="false"/>
          <w:color w:val="000000"/>
          <w:sz w:val="28"/>
        </w:rPr>
        <w:t>статьи 478</w:t>
      </w:r>
      <w:r>
        <w:rPr>
          <w:rFonts w:ascii="Times New Roman"/>
          <w:b w:val="false"/>
          <w:i w:val="false"/>
          <w:color w:val="000000"/>
          <w:sz w:val="28"/>
        </w:rPr>
        <w:t xml:space="preserve"> настоящего Кодекса передача имущества в финансовый лизинг должна соответствовать условиям, предусмотренным настоящей статьей.</w:t>
      </w:r>
    </w:p>
    <w:bookmarkEnd w:id="3558"/>
    <w:bookmarkStart w:name="z3786" w:id="3559"/>
    <w:p>
      <w:pPr>
        <w:spacing w:after="0"/>
        <w:ind w:left="0"/>
        <w:jc w:val="both"/>
      </w:pPr>
      <w:r>
        <w:rPr>
          <w:rFonts w:ascii="Times New Roman"/>
          <w:b w:val="false"/>
          <w:i w:val="false"/>
          <w:color w:val="000000"/>
          <w:sz w:val="28"/>
        </w:rPr>
        <w:t xml:space="preserve">
      2. Если иное не установлено настоящим пунктом и </w:t>
      </w:r>
      <w:r>
        <w:rPr>
          <w:rFonts w:ascii="Times New Roman"/>
          <w:b w:val="false"/>
          <w:i w:val="false"/>
          <w:color w:val="000000"/>
          <w:sz w:val="28"/>
        </w:rPr>
        <w:t>пунктом 3</w:t>
      </w:r>
      <w:r>
        <w:rPr>
          <w:rFonts w:ascii="Times New Roman"/>
          <w:b w:val="false"/>
          <w:i w:val="false"/>
          <w:color w:val="000000"/>
          <w:sz w:val="28"/>
        </w:rPr>
        <w:t xml:space="preserve"> настоящей статьи, финансовым лизингом является передача имущества по договору лизинга, заключенному в соответствии с законодательством Республики Казахстан на срок три года или более, если она отвечает одному из следующих условий:</w:t>
      </w:r>
    </w:p>
    <w:bookmarkEnd w:id="3559"/>
    <w:bookmarkStart w:name="z3787" w:id="3560"/>
    <w:p>
      <w:pPr>
        <w:spacing w:after="0"/>
        <w:ind w:left="0"/>
        <w:jc w:val="both"/>
      </w:pPr>
      <w:r>
        <w:rPr>
          <w:rFonts w:ascii="Times New Roman"/>
          <w:b w:val="false"/>
          <w:i w:val="false"/>
          <w:color w:val="000000"/>
          <w:sz w:val="28"/>
        </w:rPr>
        <w:t>
      1) передача имущества в собственность лизингополучателя и (или) предоставление права лизингополучателю на приобретение имущества по фиксированной цене определены договором лизинга;</w:t>
      </w:r>
    </w:p>
    <w:bookmarkEnd w:id="3560"/>
    <w:bookmarkStart w:name="z3788" w:id="3561"/>
    <w:p>
      <w:pPr>
        <w:spacing w:after="0"/>
        <w:ind w:left="0"/>
        <w:jc w:val="both"/>
      </w:pPr>
      <w:r>
        <w:rPr>
          <w:rFonts w:ascii="Times New Roman"/>
          <w:b w:val="false"/>
          <w:i w:val="false"/>
          <w:color w:val="000000"/>
          <w:sz w:val="28"/>
        </w:rPr>
        <w:t>
      2) срок финансового лизинга с даты передачи имущества превышает три года и превышает 75 процентов срока полезной службы передаваемого по финансовому лизингу имущества;</w:t>
      </w:r>
    </w:p>
    <w:bookmarkEnd w:id="3561"/>
    <w:bookmarkStart w:name="z3789" w:id="3562"/>
    <w:p>
      <w:pPr>
        <w:spacing w:after="0"/>
        <w:ind w:left="0"/>
        <w:jc w:val="both"/>
      </w:pPr>
      <w:r>
        <w:rPr>
          <w:rFonts w:ascii="Times New Roman"/>
          <w:b w:val="false"/>
          <w:i w:val="false"/>
          <w:color w:val="000000"/>
          <w:sz w:val="28"/>
        </w:rPr>
        <w:t>
      3) текущая (дисконтированная) стоимость лизинговых платежей за весь срок финансового лизинга превышает 90 процентов стоимости передаваемого по финансовому лизингу имущества.</w:t>
      </w:r>
    </w:p>
    <w:bookmarkEnd w:id="3562"/>
    <w:bookmarkStart w:name="z3790" w:id="3563"/>
    <w:p>
      <w:pPr>
        <w:spacing w:after="0"/>
        <w:ind w:left="0"/>
        <w:jc w:val="both"/>
      </w:pPr>
      <w:r>
        <w:rPr>
          <w:rFonts w:ascii="Times New Roman"/>
          <w:b w:val="false"/>
          <w:i w:val="false"/>
          <w:color w:val="000000"/>
          <w:sz w:val="28"/>
        </w:rPr>
        <w:t>
      Вторичным лизингом признается предоставление в лизинг другому (другим) лизингополучателю (лизингополучателям) предметов лизинга, оставшихся в собственности лизингодателя в случае прекращения, расторжения договора лизинга либо его изменения в связи с изменением количества предметов лизинга (далее в целях настоящей статьи – договор первичного лизинга), с одновременным соблюдением следующих условий:</w:t>
      </w:r>
    </w:p>
    <w:bookmarkEnd w:id="3563"/>
    <w:bookmarkStart w:name="z3791" w:id="3564"/>
    <w:p>
      <w:pPr>
        <w:spacing w:after="0"/>
        <w:ind w:left="0"/>
        <w:jc w:val="both"/>
      </w:pPr>
      <w:r>
        <w:rPr>
          <w:rFonts w:ascii="Times New Roman"/>
          <w:b w:val="false"/>
          <w:i w:val="false"/>
          <w:color w:val="000000"/>
          <w:sz w:val="28"/>
        </w:rPr>
        <w:t xml:space="preserve">
      дата расторжения, прекращения либо изменения договора первичного лизинга и дата заключения договора (договоров) вторичного лизинга приходятся на один налоговый период, установленный </w:t>
      </w:r>
      <w:r>
        <w:rPr>
          <w:rFonts w:ascii="Times New Roman"/>
          <w:b w:val="false"/>
          <w:i w:val="false"/>
          <w:color w:val="000000"/>
          <w:sz w:val="28"/>
        </w:rPr>
        <w:t>статьей 504</w:t>
      </w:r>
      <w:r>
        <w:rPr>
          <w:rFonts w:ascii="Times New Roman"/>
          <w:b w:val="false"/>
          <w:i w:val="false"/>
          <w:color w:val="000000"/>
          <w:sz w:val="28"/>
        </w:rPr>
        <w:t xml:space="preserve"> настоящего Кодекса;</w:t>
      </w:r>
    </w:p>
    <w:bookmarkEnd w:id="3564"/>
    <w:bookmarkStart w:name="z3792" w:id="3565"/>
    <w:p>
      <w:pPr>
        <w:spacing w:after="0"/>
        <w:ind w:left="0"/>
        <w:jc w:val="both"/>
      </w:pPr>
      <w:r>
        <w:rPr>
          <w:rFonts w:ascii="Times New Roman"/>
          <w:b w:val="false"/>
          <w:i w:val="false"/>
          <w:color w:val="000000"/>
          <w:sz w:val="28"/>
        </w:rPr>
        <w:t>
      в договоре (договорах) вторичного лизинга сохранены условия, предусмотренные договором первичного лизинга, за исключением условий для количества предметов лизинга, лизинговых платежей и срока лизинга;</w:t>
      </w:r>
    </w:p>
    <w:bookmarkEnd w:id="3565"/>
    <w:bookmarkStart w:name="z3793" w:id="3566"/>
    <w:p>
      <w:pPr>
        <w:spacing w:after="0"/>
        <w:ind w:left="0"/>
        <w:jc w:val="both"/>
      </w:pPr>
      <w:r>
        <w:rPr>
          <w:rFonts w:ascii="Times New Roman"/>
          <w:b w:val="false"/>
          <w:i w:val="false"/>
          <w:color w:val="000000"/>
          <w:sz w:val="28"/>
        </w:rPr>
        <w:t>
      во вторичный лизинг предоставляются предметы лизинга в количестве, не превышающем их общее количество по договору первичного лизинга;</w:t>
      </w:r>
    </w:p>
    <w:bookmarkEnd w:id="3566"/>
    <w:bookmarkStart w:name="z3794" w:id="3567"/>
    <w:p>
      <w:pPr>
        <w:spacing w:after="0"/>
        <w:ind w:left="0"/>
        <w:jc w:val="both"/>
      </w:pPr>
      <w:r>
        <w:rPr>
          <w:rFonts w:ascii="Times New Roman"/>
          <w:b w:val="false"/>
          <w:i w:val="false"/>
          <w:color w:val="000000"/>
          <w:sz w:val="28"/>
        </w:rPr>
        <w:t>
      стоимость предмета лизинга, передаваемого во вторичный лизинг, не превышает стоимости предмета лизинга по договору первичного лизинга, уменьшенной на сумму лизинговых платежей, за исключением вознаграждения по лизингу, оплаченную на дату расторжения договора лизинга, размер ставки вознаграждения по договору (договорам) вторичного лизинга не превышает размер ставки вознаграждения по договору первичного лизинга;</w:t>
      </w:r>
    </w:p>
    <w:bookmarkEnd w:id="3567"/>
    <w:bookmarkStart w:name="z3795" w:id="3568"/>
    <w:p>
      <w:pPr>
        <w:spacing w:after="0"/>
        <w:ind w:left="0"/>
        <w:jc w:val="both"/>
      </w:pPr>
      <w:r>
        <w:rPr>
          <w:rFonts w:ascii="Times New Roman"/>
          <w:b w:val="false"/>
          <w:i w:val="false"/>
          <w:color w:val="000000"/>
          <w:sz w:val="28"/>
        </w:rPr>
        <w:t>
      предметы лизинга предоставлены во вторичный лизинг на срок не менее трех лет.</w:t>
      </w:r>
    </w:p>
    <w:bookmarkEnd w:id="3568"/>
    <w:bookmarkStart w:name="z3796" w:id="3569"/>
    <w:p>
      <w:pPr>
        <w:spacing w:after="0"/>
        <w:ind w:left="0"/>
        <w:jc w:val="both"/>
      </w:pPr>
      <w:r>
        <w:rPr>
          <w:rFonts w:ascii="Times New Roman"/>
          <w:b w:val="false"/>
          <w:i w:val="false"/>
          <w:color w:val="000000"/>
          <w:sz w:val="28"/>
        </w:rPr>
        <w:t xml:space="preserve">
      3. Не являются финансовым лизингом для целей применения </w:t>
      </w:r>
      <w:r>
        <w:rPr>
          <w:rFonts w:ascii="Times New Roman"/>
          <w:b w:val="false"/>
          <w:i w:val="false"/>
          <w:color w:val="000000"/>
          <w:sz w:val="28"/>
        </w:rPr>
        <w:t>подпункта 1)</w:t>
      </w:r>
      <w:r>
        <w:rPr>
          <w:rFonts w:ascii="Times New Roman"/>
          <w:b w:val="false"/>
          <w:i w:val="false"/>
          <w:color w:val="000000"/>
          <w:sz w:val="28"/>
        </w:rPr>
        <w:t xml:space="preserve"> пункта 2 статьи 337 и </w:t>
      </w:r>
      <w:r>
        <w:rPr>
          <w:rFonts w:ascii="Times New Roman"/>
          <w:b w:val="false"/>
          <w:i w:val="false"/>
          <w:color w:val="000000"/>
          <w:sz w:val="28"/>
        </w:rPr>
        <w:t>статьи 478</w:t>
      </w:r>
      <w:r>
        <w:rPr>
          <w:rFonts w:ascii="Times New Roman"/>
          <w:b w:val="false"/>
          <w:i w:val="false"/>
          <w:color w:val="000000"/>
          <w:sz w:val="28"/>
        </w:rPr>
        <w:t xml:space="preserve"> настоящего Кодекса:</w:t>
      </w:r>
    </w:p>
    <w:bookmarkEnd w:id="3569"/>
    <w:bookmarkStart w:name="z3797" w:id="3570"/>
    <w:p>
      <w:pPr>
        <w:spacing w:after="0"/>
        <w:ind w:left="0"/>
        <w:jc w:val="both"/>
      </w:pPr>
      <w:r>
        <w:rPr>
          <w:rFonts w:ascii="Times New Roman"/>
          <w:b w:val="false"/>
          <w:i w:val="false"/>
          <w:color w:val="000000"/>
          <w:sz w:val="28"/>
        </w:rPr>
        <w:t>
      1) лизинговые сделки в случае расторжения по ним договоров лизинга (прекращения обязательств по договору лизинга) до истечения трех лет с даты заключения таких договоров, кроме следующих случаев:</w:t>
      </w:r>
    </w:p>
    <w:bookmarkEnd w:id="3570"/>
    <w:bookmarkStart w:name="z3798" w:id="3571"/>
    <w:p>
      <w:pPr>
        <w:spacing w:after="0"/>
        <w:ind w:left="0"/>
        <w:jc w:val="both"/>
      </w:pPr>
      <w:r>
        <w:rPr>
          <w:rFonts w:ascii="Times New Roman"/>
          <w:b w:val="false"/>
          <w:i w:val="false"/>
          <w:color w:val="000000"/>
          <w:sz w:val="28"/>
        </w:rPr>
        <w:t>
      признания лизингополучателя банкротом в соответствии с законодательством Республики Казахстан о реабилитации и банкротстве и исключения его из Национального реестра бизнес-идентификационных номеров;</w:t>
      </w:r>
    </w:p>
    <w:bookmarkEnd w:id="3571"/>
    <w:bookmarkStart w:name="z3799" w:id="3572"/>
    <w:p>
      <w:pPr>
        <w:spacing w:after="0"/>
        <w:ind w:left="0"/>
        <w:jc w:val="both"/>
      </w:pPr>
      <w:r>
        <w:rPr>
          <w:rFonts w:ascii="Times New Roman"/>
          <w:b w:val="false"/>
          <w:i w:val="false"/>
          <w:color w:val="000000"/>
          <w:sz w:val="28"/>
        </w:rPr>
        <w:t>
      признания физического лица – лизингополучателя на основании вступившего в законную силу решения суда безвестно отсутствующим или объявления его умершим, недееспособным или ограниченно дееспособным, установления ему инвалидности первой, второй групп, а также в случае смерти физического лица – лизингополучателя;</w:t>
      </w:r>
    </w:p>
    <w:bookmarkEnd w:id="3572"/>
    <w:bookmarkStart w:name="z3800" w:id="3573"/>
    <w:p>
      <w:pPr>
        <w:spacing w:after="0"/>
        <w:ind w:left="0"/>
        <w:jc w:val="both"/>
      </w:pPr>
      <w:r>
        <w:rPr>
          <w:rFonts w:ascii="Times New Roman"/>
          <w:b w:val="false"/>
          <w:i w:val="false"/>
          <w:color w:val="000000"/>
          <w:sz w:val="28"/>
        </w:rPr>
        <w:t xml:space="preserve">
      вступления в законную силу постановления судебного исполнителя о возврате исполнительного документа лизингодателю в связи с отсутствием у лизингополучателя имущества, в том числе денег, ценных бумаг или доходов, на которые может быть обращено взыскание, и (или) в случае принятия судебным исполнителем предусмотренных законодательством Республики Казахстан об исполнительном производстве и статусе судебных исполнителей мер по выявлению его имущества, в том числе денег, ценных бумаг или доходов, которые оказались безрезультатными; </w:t>
      </w:r>
    </w:p>
    <w:bookmarkEnd w:id="3573"/>
    <w:bookmarkStart w:name="z3801" w:id="3574"/>
    <w:p>
      <w:pPr>
        <w:spacing w:after="0"/>
        <w:ind w:left="0"/>
        <w:jc w:val="both"/>
      </w:pPr>
      <w:r>
        <w:rPr>
          <w:rFonts w:ascii="Times New Roman"/>
          <w:b w:val="false"/>
          <w:i w:val="false"/>
          <w:color w:val="000000"/>
          <w:sz w:val="28"/>
        </w:rPr>
        <w:t>
      вступления в законную силу решения суда об отказе лизингодателю в обращении взыскания на имущество лизингополучателя, в том числе на деньги, ценные бумаги или доходы;</w:t>
      </w:r>
    </w:p>
    <w:bookmarkEnd w:id="3574"/>
    <w:bookmarkStart w:name="z3802" w:id="3575"/>
    <w:p>
      <w:pPr>
        <w:spacing w:after="0"/>
        <w:ind w:left="0"/>
        <w:jc w:val="both"/>
      </w:pPr>
      <w:r>
        <w:rPr>
          <w:rFonts w:ascii="Times New Roman"/>
          <w:b w:val="false"/>
          <w:i w:val="false"/>
          <w:color w:val="000000"/>
          <w:sz w:val="28"/>
        </w:rPr>
        <w:t>
      предоставление предметов лизинга во вторичный лизинг;</w:t>
      </w:r>
    </w:p>
    <w:bookmarkEnd w:id="3575"/>
    <w:bookmarkStart w:name="z3803" w:id="3576"/>
    <w:p>
      <w:pPr>
        <w:spacing w:after="0"/>
        <w:ind w:left="0"/>
        <w:jc w:val="both"/>
      </w:pPr>
      <w:r>
        <w:rPr>
          <w:rFonts w:ascii="Times New Roman"/>
          <w:b w:val="false"/>
          <w:i w:val="false"/>
          <w:color w:val="000000"/>
          <w:sz w:val="28"/>
        </w:rPr>
        <w:t>
      порчи, утраты имущества в результате чрезвычайных ситуаций либо в период действия чрезвычайного положения;</w:t>
      </w:r>
    </w:p>
    <w:bookmarkEnd w:id="3576"/>
    <w:bookmarkStart w:name="z3804" w:id="3577"/>
    <w:p>
      <w:pPr>
        <w:spacing w:after="0"/>
        <w:ind w:left="0"/>
        <w:jc w:val="both"/>
      </w:pPr>
      <w:r>
        <w:rPr>
          <w:rFonts w:ascii="Times New Roman"/>
          <w:b w:val="false"/>
          <w:i w:val="false"/>
          <w:color w:val="000000"/>
          <w:sz w:val="28"/>
        </w:rPr>
        <w:t>
      2) лизинговые сделки, по которым сумма лизинговых платежей (по договору и (или) фактическая) без учета вознаграждения за первый год действия договора лизинга составляет более 50 процентов от стоимости предмета лизинга;</w:t>
      </w:r>
    </w:p>
    <w:bookmarkEnd w:id="3577"/>
    <w:bookmarkStart w:name="z3805" w:id="3578"/>
    <w:p>
      <w:pPr>
        <w:spacing w:after="0"/>
        <w:ind w:left="0"/>
        <w:jc w:val="both"/>
      </w:pPr>
      <w:r>
        <w:rPr>
          <w:rFonts w:ascii="Times New Roman"/>
          <w:b w:val="false"/>
          <w:i w:val="false"/>
          <w:color w:val="000000"/>
          <w:sz w:val="28"/>
        </w:rPr>
        <w:t>
      3) лизинговые сделки, по которым до истечения трех лет с даты заключения договора лизинга сменился лизингополучатель в результате смены лиц в обязательстве, кроме случая его реорганизации;</w:t>
      </w:r>
    </w:p>
    <w:bookmarkEnd w:id="3578"/>
    <w:bookmarkStart w:name="z3806" w:id="3579"/>
    <w:p>
      <w:pPr>
        <w:spacing w:after="0"/>
        <w:ind w:left="0"/>
        <w:jc w:val="both"/>
      </w:pPr>
      <w:r>
        <w:rPr>
          <w:rFonts w:ascii="Times New Roman"/>
          <w:b w:val="false"/>
          <w:i w:val="false"/>
          <w:color w:val="000000"/>
          <w:sz w:val="28"/>
        </w:rPr>
        <w:t>
      4) лизинговые сделки, по которым сменился лизингодатель в результате смены лиц в обязательстве, кроме случая его реорганизации путем преобразования;</w:t>
      </w:r>
    </w:p>
    <w:bookmarkEnd w:id="3579"/>
    <w:bookmarkStart w:name="z3807" w:id="3580"/>
    <w:p>
      <w:pPr>
        <w:spacing w:after="0"/>
        <w:ind w:left="0"/>
        <w:jc w:val="both"/>
      </w:pPr>
      <w:r>
        <w:rPr>
          <w:rFonts w:ascii="Times New Roman"/>
          <w:b w:val="false"/>
          <w:i w:val="false"/>
          <w:color w:val="000000"/>
          <w:sz w:val="28"/>
        </w:rPr>
        <w:t>
      5) сделки по передаче имущества в сублизинг сублизингодателем сублизингополучателю по договору сублизинга.</w:t>
      </w:r>
    </w:p>
    <w:bookmarkEnd w:id="3580"/>
    <w:p>
      <w:pPr>
        <w:spacing w:after="0"/>
        <w:ind w:left="0"/>
        <w:jc w:val="both"/>
      </w:pPr>
      <w:r>
        <w:rPr>
          <w:rFonts w:ascii="Times New Roman"/>
          <w:b/>
          <w:i w:val="false"/>
          <w:color w:val="000000"/>
          <w:sz w:val="28"/>
        </w:rPr>
        <w:t>Статья 214. Особенности исполнения налогового обязательства при совместном предпринимательстве</w:t>
      </w:r>
    </w:p>
    <w:bookmarkStart w:name="z3809" w:id="3581"/>
    <w:p>
      <w:pPr>
        <w:spacing w:after="0"/>
        <w:ind w:left="0"/>
        <w:jc w:val="both"/>
      </w:pPr>
      <w:r>
        <w:rPr>
          <w:rFonts w:ascii="Times New Roman"/>
          <w:b w:val="false"/>
          <w:i w:val="false"/>
          <w:color w:val="000000"/>
          <w:sz w:val="28"/>
        </w:rPr>
        <w:t>
      1. Если иное не установлено настоящим пунктом, в случае осуществления совместного предпринимательства объекты налогообложения и (или) объекты, связанные с налогообложением, учитываются и облагаются налогами в порядке, определенном настоящей статьей.</w:t>
      </w:r>
    </w:p>
    <w:bookmarkEnd w:id="3581"/>
    <w:bookmarkStart w:name="z3810" w:id="3582"/>
    <w:p>
      <w:pPr>
        <w:spacing w:after="0"/>
        <w:ind w:left="0"/>
        <w:jc w:val="both"/>
      </w:pPr>
      <w:r>
        <w:rPr>
          <w:rFonts w:ascii="Times New Roman"/>
          <w:b w:val="false"/>
          <w:i w:val="false"/>
          <w:color w:val="000000"/>
          <w:sz w:val="28"/>
        </w:rPr>
        <w:t xml:space="preserve">
      В случае осуществления совместного предпринимательства на основе договора о совместной деятельности (в форме простого товарищества) объекты налогообложения и (или) объекты, связанные с налогообложением, учитываются и облагаются налогами в порядке, определенном </w:t>
      </w:r>
      <w:r>
        <w:rPr>
          <w:rFonts w:ascii="Times New Roman"/>
          <w:b w:val="false"/>
          <w:i w:val="false"/>
          <w:color w:val="000000"/>
          <w:sz w:val="28"/>
        </w:rPr>
        <w:t>статьей 215</w:t>
      </w:r>
      <w:r>
        <w:rPr>
          <w:rFonts w:ascii="Times New Roman"/>
          <w:b w:val="false"/>
          <w:i w:val="false"/>
          <w:color w:val="000000"/>
          <w:sz w:val="28"/>
        </w:rPr>
        <w:t xml:space="preserve"> настоящего Кодекса.</w:t>
      </w:r>
    </w:p>
    <w:bookmarkEnd w:id="3582"/>
    <w:bookmarkStart w:name="z3811" w:id="3583"/>
    <w:p>
      <w:pPr>
        <w:spacing w:after="0"/>
        <w:ind w:left="0"/>
        <w:jc w:val="both"/>
      </w:pPr>
      <w:r>
        <w:rPr>
          <w:rFonts w:ascii="Times New Roman"/>
          <w:b w:val="false"/>
          <w:i w:val="false"/>
          <w:color w:val="000000"/>
          <w:sz w:val="28"/>
        </w:rPr>
        <w:t>
      Особенной частью настоящего Кодекса могут быть установлены специальные налоговые режимы в отношении крестьянских или фермерских хозяйств, предусматривающие иной порядок учета и обложения налогами объектов налогообложения и (или) объектов, связанных с налогообложением.</w:t>
      </w:r>
    </w:p>
    <w:bookmarkEnd w:id="3583"/>
    <w:bookmarkStart w:name="z3812" w:id="3584"/>
    <w:p>
      <w:pPr>
        <w:spacing w:after="0"/>
        <w:ind w:left="0"/>
        <w:jc w:val="both"/>
      </w:pPr>
      <w:r>
        <w:rPr>
          <w:rFonts w:ascii="Times New Roman"/>
          <w:b w:val="false"/>
          <w:i w:val="false"/>
          <w:color w:val="000000"/>
          <w:sz w:val="28"/>
        </w:rPr>
        <w:t>
      2. Исполнение налоговых обязательств по деятельности в рамках совместного индивидуального предпринимательства, а также в отношении общей совместной собственности, используемой в совместном индивидуальном предпринимательстве, осуществляется:</w:t>
      </w:r>
    </w:p>
    <w:bookmarkEnd w:id="3584"/>
    <w:bookmarkStart w:name="z3813" w:id="3585"/>
    <w:p>
      <w:pPr>
        <w:spacing w:after="0"/>
        <w:ind w:left="0"/>
        <w:jc w:val="both"/>
      </w:pPr>
      <w:r>
        <w:rPr>
          <w:rFonts w:ascii="Times New Roman"/>
          <w:b w:val="false"/>
          <w:i w:val="false"/>
          <w:color w:val="000000"/>
          <w:sz w:val="28"/>
        </w:rPr>
        <w:t>
      1) главой крестьянского хозяйства – при осуществлении совместного индивидуального предпринимательства в форме крестьянского хозяйства;</w:t>
      </w:r>
    </w:p>
    <w:bookmarkEnd w:id="3585"/>
    <w:bookmarkStart w:name="z3814" w:id="3586"/>
    <w:p>
      <w:pPr>
        <w:spacing w:after="0"/>
        <w:ind w:left="0"/>
        <w:jc w:val="both"/>
      </w:pPr>
      <w:r>
        <w:rPr>
          <w:rFonts w:ascii="Times New Roman"/>
          <w:b w:val="false"/>
          <w:i w:val="false"/>
          <w:color w:val="000000"/>
          <w:sz w:val="28"/>
        </w:rPr>
        <w:t>
      2) уполномоченным лицом совместного индивидуального предпринимательства – в остальных случаях.</w:t>
      </w:r>
    </w:p>
    <w:bookmarkEnd w:id="3586"/>
    <w:bookmarkStart w:name="z3815" w:id="3587"/>
    <w:p>
      <w:pPr>
        <w:spacing w:after="0"/>
        <w:ind w:left="0"/>
        <w:jc w:val="both"/>
      </w:pPr>
      <w:r>
        <w:rPr>
          <w:rFonts w:ascii="Times New Roman"/>
          <w:b w:val="false"/>
          <w:i w:val="false"/>
          <w:color w:val="000000"/>
          <w:sz w:val="28"/>
        </w:rPr>
        <w:t xml:space="preserve">
      3. Если после применения способов обеспечения исполнения не выполненного в срок налогового обязательства и мер принудительного взыскания налоговой задолженности у лица, указанного в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настоящей статьи, имеется налоговая задолженность по совместному индивидуальному предпринимательству, обязанность по погашению такой задолженности равными долями возлагается на всех членов совместного индивидуального предпринимательства.</w:t>
      </w:r>
    </w:p>
    <w:bookmarkEnd w:id="3587"/>
    <w:bookmarkStart w:name="z3816" w:id="3588"/>
    <w:p>
      <w:pPr>
        <w:spacing w:after="0"/>
        <w:ind w:left="0"/>
        <w:jc w:val="both"/>
      </w:pPr>
      <w:r>
        <w:rPr>
          <w:rFonts w:ascii="Times New Roman"/>
          <w:b w:val="false"/>
          <w:i w:val="false"/>
          <w:color w:val="000000"/>
          <w:sz w:val="28"/>
        </w:rPr>
        <w:t xml:space="preserve">
      При этом лицо, указанное в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настоящей статьи, обязано уведомить всех членов совместного индивидуального предпринимательства о наличии налоговой задолженности по совместному индивидуальному предпринимательству и сумме такой задолженности в течение трех рабочих дней с даты начала применения мер принудительного взыскания налоговой задолженности.</w:t>
      </w:r>
    </w:p>
    <w:bookmarkEnd w:id="3588"/>
    <w:p>
      <w:pPr>
        <w:spacing w:after="0"/>
        <w:ind w:left="0"/>
        <w:jc w:val="both"/>
      </w:pPr>
      <w:r>
        <w:rPr>
          <w:rFonts w:ascii="Times New Roman"/>
          <w:b/>
          <w:i w:val="false"/>
          <w:color w:val="000000"/>
          <w:sz w:val="28"/>
        </w:rPr>
        <w:t>Статья 215. Осуществление совместной деятельности</w:t>
      </w:r>
    </w:p>
    <w:bookmarkStart w:name="z3818" w:id="3589"/>
    <w:p>
      <w:pPr>
        <w:spacing w:after="0"/>
        <w:ind w:left="0"/>
        <w:jc w:val="both"/>
      </w:pPr>
      <w:r>
        <w:rPr>
          <w:rFonts w:ascii="Times New Roman"/>
          <w:b w:val="false"/>
          <w:i w:val="false"/>
          <w:color w:val="000000"/>
          <w:sz w:val="28"/>
        </w:rPr>
        <w:t>
      1. Если иное не установлено настоящим Кодексом, в случае договоренности о ведении совместной деятельности либо иной договоренности, предусматривающей двух и более участников договора о совместной деятельности без образования юридического лица (далее – договор о совместной деятельности), объекты налогообложения и (или) объекты, связанные с налогообложением, учитываются и облагаются налогами соответственно у каждого участника договора о совместной деятельности в порядке, определенном настоящим Кодексом.</w:t>
      </w:r>
    </w:p>
    <w:bookmarkEnd w:id="3589"/>
    <w:bookmarkStart w:name="z3819" w:id="3590"/>
    <w:p>
      <w:pPr>
        <w:spacing w:after="0"/>
        <w:ind w:left="0"/>
        <w:jc w:val="both"/>
      </w:pPr>
      <w:r>
        <w:rPr>
          <w:rFonts w:ascii="Times New Roman"/>
          <w:b w:val="false"/>
          <w:i w:val="false"/>
          <w:color w:val="000000"/>
          <w:sz w:val="28"/>
        </w:rPr>
        <w:t>
      2. Каждый участник договора о совместной деятельности в отношении доли своего участия самостоятельно ведет учет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если иное не установлено настоящим Кодексом.</w:t>
      </w:r>
    </w:p>
    <w:bookmarkEnd w:id="3590"/>
    <w:bookmarkStart w:name="z3820" w:id="3591"/>
    <w:p>
      <w:pPr>
        <w:spacing w:after="0"/>
        <w:ind w:left="0"/>
        <w:jc w:val="both"/>
      </w:pPr>
      <w:r>
        <w:rPr>
          <w:rFonts w:ascii="Times New Roman"/>
          <w:b w:val="false"/>
          <w:i w:val="false"/>
          <w:color w:val="000000"/>
          <w:sz w:val="28"/>
        </w:rPr>
        <w:t>
      3. В случае отсутствия в договоре о совместной деятельности порядка распределения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участники договора о совместной деятельности разрабатывают и утверждают налоговую учетную политику по совместной деятельности до представления первой налоговой отчетности, которая отражает такой порядок и налоговое обязательство, возникающее в результате совместной деятельности.</w:t>
      </w:r>
    </w:p>
    <w:bookmarkEnd w:id="3591"/>
    <w:bookmarkStart w:name="z3821" w:id="3592"/>
    <w:p>
      <w:pPr>
        <w:spacing w:after="0"/>
        <w:ind w:left="0"/>
        <w:jc w:val="both"/>
      </w:pPr>
      <w:r>
        <w:rPr>
          <w:rFonts w:ascii="Times New Roman"/>
          <w:b w:val="false"/>
          <w:i w:val="false"/>
          <w:color w:val="000000"/>
          <w:sz w:val="28"/>
        </w:rPr>
        <w:t>
      4. Договором о совместной деятельности может быть определен уполномоченный представитель участников договора о совместной деятельности, ответственный за ведение налогового учета по такой деятельности или ее части, если иное не установлено настоящим Кодексом.</w:t>
      </w:r>
    </w:p>
    <w:bookmarkEnd w:id="3592"/>
    <w:bookmarkStart w:name="z3822" w:id="3593"/>
    <w:p>
      <w:pPr>
        <w:spacing w:after="0"/>
        <w:ind w:left="0"/>
        <w:jc w:val="both"/>
      </w:pPr>
      <w:r>
        <w:rPr>
          <w:rFonts w:ascii="Times New Roman"/>
          <w:b w:val="false"/>
          <w:i w:val="false"/>
          <w:color w:val="000000"/>
          <w:sz w:val="28"/>
        </w:rPr>
        <w:t xml:space="preserve">
      5. В налоговых целях активы, обязательства, доходы и расходы по совместной деятельности или ее части учитываются уполномоченным представителем участников договора о совместной деятельности отдельно от активов, обязательств, доходов и расходов по иной деятельности данного уполномоченного представителя. </w:t>
      </w:r>
    </w:p>
    <w:bookmarkEnd w:id="3593"/>
    <w:bookmarkStart w:name="z3823" w:id="3594"/>
    <w:p>
      <w:pPr>
        <w:spacing w:after="0"/>
        <w:ind w:left="0"/>
        <w:jc w:val="both"/>
      </w:pPr>
      <w:r>
        <w:rPr>
          <w:rFonts w:ascii="Times New Roman"/>
          <w:b w:val="false"/>
          <w:i w:val="false"/>
          <w:color w:val="000000"/>
          <w:sz w:val="28"/>
        </w:rPr>
        <w:t xml:space="preserve">
      6. Распределение активов, обязательств, доходов и расходов по совместной деятельности для определения объектов налогообложения и (или) объектов, связанных с налогообложением, между участниками договора о совместной деятельности осуществляется участниками договора о совместной деятельности и (или) их уполномоченным представителем при его наличии по итогам каждого налогового периода в порядке, определенном договором о совместной деятельности. </w:t>
      </w:r>
    </w:p>
    <w:bookmarkEnd w:id="3594"/>
    <w:bookmarkStart w:name="z3824" w:id="3595"/>
    <w:p>
      <w:pPr>
        <w:spacing w:after="0"/>
        <w:ind w:left="0"/>
        <w:jc w:val="both"/>
      </w:pPr>
      <w:r>
        <w:rPr>
          <w:rFonts w:ascii="Times New Roman"/>
          <w:b w:val="false"/>
          <w:i w:val="false"/>
          <w:color w:val="000000"/>
          <w:sz w:val="28"/>
        </w:rPr>
        <w:t xml:space="preserve">
      Если условиями договора о совместной деятельности и (или) налоговой учетной политикой по совместной деятельности порядок распределения активов, обязательств, доходов и расходов для определения объектов налогообложения и (или) объектов, связанных с налогообложением, не установлен, участники договора о совместной деятельности и (или) уполномоченный представитель таких участников при его наличии осуществляют указанное распределение пропорционально долям участия согласно договору о совместной деятельности. </w:t>
      </w:r>
    </w:p>
    <w:bookmarkEnd w:id="3595"/>
    <w:bookmarkStart w:name="z3825" w:id="3596"/>
    <w:p>
      <w:pPr>
        <w:spacing w:after="0"/>
        <w:ind w:left="0"/>
        <w:jc w:val="both"/>
      </w:pPr>
      <w:r>
        <w:rPr>
          <w:rFonts w:ascii="Times New Roman"/>
          <w:b w:val="false"/>
          <w:i w:val="false"/>
          <w:color w:val="000000"/>
          <w:sz w:val="28"/>
        </w:rPr>
        <w:t xml:space="preserve">
      Результаты распределения активов, обязательств, доходов и расходов для определения объектов налогообложения и (или) объектов, связанных с налогообложением, между участниками договора о совместной деятельности должны быть оформлены в письменном виде, подписаны всеми участниками договора о совместной деятельности и (или) их уполномоченным представителем при его наличии, а также скреплены печатями (при их наличии в случаях, установленных законодательством Республики Казахстан). Документ о результатах распределения активов, обязательств, доходов и расходов представляется каждым участником договора о совместной деятельности налоговым органам при проведении налоговой проверки. </w:t>
      </w:r>
    </w:p>
    <w:bookmarkEnd w:id="3596"/>
    <w:bookmarkStart w:name="z3826" w:id="3597"/>
    <w:p>
      <w:pPr>
        <w:spacing w:after="0"/>
        <w:ind w:left="0"/>
        <w:jc w:val="both"/>
      </w:pPr>
      <w:r>
        <w:rPr>
          <w:rFonts w:ascii="Times New Roman"/>
          <w:b w:val="false"/>
          <w:i w:val="false"/>
          <w:color w:val="000000"/>
          <w:sz w:val="28"/>
        </w:rPr>
        <w:t>
      Уполномоченный представитель участников договора о совместной деятельности должен иметь копии всех документов, на основании которых было осуществлено распределение активов, обязательств, доходов и расходов, если иное не установлено настоящим Кодексом.</w:t>
      </w:r>
    </w:p>
    <w:bookmarkEnd w:id="3597"/>
    <w:p>
      <w:pPr>
        <w:spacing w:after="0"/>
        <w:ind w:left="0"/>
        <w:jc w:val="both"/>
      </w:pPr>
      <w:r>
        <w:rPr>
          <w:rFonts w:ascii="Times New Roman"/>
          <w:b/>
          <w:i w:val="false"/>
          <w:color w:val="000000"/>
          <w:sz w:val="28"/>
        </w:rPr>
        <w:t>Статья 216. Особенности осуществления совместной деятельности недропользователями</w:t>
      </w:r>
    </w:p>
    <w:bookmarkStart w:name="z3828" w:id="3598"/>
    <w:p>
      <w:pPr>
        <w:spacing w:after="0"/>
        <w:ind w:left="0"/>
        <w:jc w:val="both"/>
      </w:pPr>
      <w:r>
        <w:rPr>
          <w:rFonts w:ascii="Times New Roman"/>
          <w:b w:val="false"/>
          <w:i w:val="false"/>
          <w:color w:val="000000"/>
          <w:sz w:val="28"/>
        </w:rPr>
        <w:t>
      1. Если право недропользования по одному контракту на недропользование принадлежит нескольким физическим и (или) юридическим лицам в составе простого товарищества (консорциума), налогоплательщиком по налогам и платежам в бюджет, установленным налоговым законодательством Республики Казахстан, выступает каждый участник простого товарищества (консорциума).</w:t>
      </w:r>
    </w:p>
    <w:bookmarkEnd w:id="3598"/>
    <w:bookmarkStart w:name="z3829" w:id="3599"/>
    <w:p>
      <w:pPr>
        <w:spacing w:after="0"/>
        <w:ind w:left="0"/>
        <w:jc w:val="both"/>
      </w:pPr>
      <w:r>
        <w:rPr>
          <w:rFonts w:ascii="Times New Roman"/>
          <w:b w:val="false"/>
          <w:i w:val="false"/>
          <w:color w:val="000000"/>
          <w:sz w:val="28"/>
        </w:rPr>
        <w:t>
      2. Если право недропользования по одному контракту на недропользование принадлежит нескольким физическим и (или) юридическим лицам в составе простого товарищества (консорциума), то по деятельности, осуществляемой по такому контракту на недропользование, участники простого товарищества (консорциума) обязаны определить уполномоченного представителя участников простого товарищества (консорциума), ответственного за ведение сводного налогового учета по такой деятельности.</w:t>
      </w:r>
    </w:p>
    <w:bookmarkEnd w:id="3599"/>
    <w:bookmarkStart w:name="z3830" w:id="3600"/>
    <w:p>
      <w:pPr>
        <w:spacing w:after="0"/>
        <w:ind w:left="0"/>
        <w:jc w:val="both"/>
      </w:pPr>
      <w:r>
        <w:rPr>
          <w:rFonts w:ascii="Times New Roman"/>
          <w:b w:val="false"/>
          <w:i w:val="false"/>
          <w:color w:val="000000"/>
          <w:sz w:val="28"/>
        </w:rPr>
        <w:t>
      Уполномоченный представитель участников простого товарищества (консорциума) обязан вести сводный налоговый учет по деятельности, осуществляемой по контракту на недропользование, в соответствии с требованиями настоящего Кодекса.</w:t>
      </w:r>
    </w:p>
    <w:bookmarkEnd w:id="3600"/>
    <w:bookmarkStart w:name="z3831" w:id="3601"/>
    <w:p>
      <w:pPr>
        <w:spacing w:after="0"/>
        <w:ind w:left="0"/>
        <w:jc w:val="both"/>
      </w:pPr>
      <w:r>
        <w:rPr>
          <w:rFonts w:ascii="Times New Roman"/>
          <w:b w:val="false"/>
          <w:i w:val="false"/>
          <w:color w:val="000000"/>
          <w:sz w:val="28"/>
        </w:rPr>
        <w:t>
      В случаях осуществления операций по недропользованию в рамках соглашения (контракта) о разделе продукции в качестве такого уполномоченного представителя выступает оператор.</w:t>
      </w:r>
    </w:p>
    <w:bookmarkEnd w:id="3601"/>
    <w:bookmarkStart w:name="z3832" w:id="3602"/>
    <w:p>
      <w:pPr>
        <w:spacing w:after="0"/>
        <w:ind w:left="0"/>
        <w:jc w:val="both"/>
      </w:pPr>
      <w:r>
        <w:rPr>
          <w:rFonts w:ascii="Times New Roman"/>
          <w:b w:val="false"/>
          <w:i w:val="false"/>
          <w:color w:val="000000"/>
          <w:sz w:val="28"/>
        </w:rPr>
        <w:t xml:space="preserve">
      Полномочия уполномоченного представителя участников простого товарищества (консорциума), в том числе оператора, должны быть подтверждены в соответствии с требованиями </w:t>
      </w:r>
      <w:r>
        <w:rPr>
          <w:rFonts w:ascii="Times New Roman"/>
          <w:b w:val="false"/>
          <w:i w:val="false"/>
          <w:color w:val="000000"/>
          <w:sz w:val="28"/>
        </w:rPr>
        <w:t>статей 38</w:t>
      </w:r>
      <w:r>
        <w:rPr>
          <w:rFonts w:ascii="Times New Roman"/>
          <w:b w:val="false"/>
          <w:i w:val="false"/>
          <w:color w:val="000000"/>
          <w:sz w:val="28"/>
        </w:rPr>
        <w:t xml:space="preserve"> – </w:t>
      </w:r>
      <w:r>
        <w:rPr>
          <w:rFonts w:ascii="Times New Roman"/>
          <w:b w:val="false"/>
          <w:i w:val="false"/>
          <w:color w:val="000000"/>
          <w:sz w:val="28"/>
        </w:rPr>
        <w:t>41</w:t>
      </w:r>
      <w:r>
        <w:rPr>
          <w:rFonts w:ascii="Times New Roman"/>
          <w:b w:val="false"/>
          <w:i w:val="false"/>
          <w:color w:val="000000"/>
          <w:sz w:val="28"/>
        </w:rPr>
        <w:t xml:space="preserve"> настоящего Кодекса.</w:t>
      </w:r>
    </w:p>
    <w:bookmarkEnd w:id="3602"/>
    <w:bookmarkStart w:name="z3833" w:id="3603"/>
    <w:p>
      <w:pPr>
        <w:spacing w:after="0"/>
        <w:ind w:left="0"/>
        <w:jc w:val="both"/>
      </w:pPr>
      <w:r>
        <w:rPr>
          <w:rFonts w:ascii="Times New Roman"/>
          <w:b w:val="false"/>
          <w:i w:val="false"/>
          <w:color w:val="000000"/>
          <w:sz w:val="28"/>
        </w:rPr>
        <w:t xml:space="preserve">
      3. Исполнение налоговых обязательств по контракту на недропользование производится в порядке, определенном настоящим Кодексом, участником (участниками) простого товарищества (консорциума) и (или) уполномоченным представителем участников простого товарищества (консорциума), ответственным за ведение сводного налогового учета по такой деятельности, на основании данных сводного налогового учета. При этом исполнение налоговых обязательств по представлению форм налоговой отчетности осуществляется участниками простого товарищества (консорциума) самостоятельно, за исключением случаев,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755 настоящего Кодекса.</w:t>
      </w:r>
    </w:p>
    <w:bookmarkEnd w:id="3603"/>
    <w:p>
      <w:pPr>
        <w:spacing w:after="0"/>
        <w:ind w:left="0"/>
        <w:jc w:val="both"/>
      </w:pPr>
      <w:r>
        <w:rPr>
          <w:rFonts w:ascii="Times New Roman"/>
          <w:b/>
          <w:i w:val="false"/>
          <w:color w:val="000000"/>
          <w:sz w:val="28"/>
        </w:rPr>
        <w:t>Статья 217. Осуществление адвокатской деятельности в адвокатской конторе</w:t>
      </w:r>
    </w:p>
    <w:bookmarkStart w:name="z3835" w:id="3604"/>
    <w:p>
      <w:pPr>
        <w:spacing w:after="0"/>
        <w:ind w:left="0"/>
        <w:jc w:val="both"/>
      </w:pPr>
      <w:r>
        <w:rPr>
          <w:rFonts w:ascii="Times New Roman"/>
          <w:b w:val="false"/>
          <w:i w:val="false"/>
          <w:color w:val="000000"/>
          <w:sz w:val="28"/>
        </w:rPr>
        <w:t xml:space="preserve">
      1. При оказании юридической помощи адвокатом в адвокатской конторе, объекты налогообложения и (или) объекты, связанные с налогообложением, учитываются и облагаются налогами соответственно у каждого адвоката адвокатской конторы, в порядке, определенном настоящим Кодексом. </w:t>
      </w:r>
    </w:p>
    <w:bookmarkEnd w:id="3604"/>
    <w:bookmarkStart w:name="z3836" w:id="3605"/>
    <w:p>
      <w:pPr>
        <w:spacing w:after="0"/>
        <w:ind w:left="0"/>
        <w:jc w:val="both"/>
      </w:pPr>
      <w:r>
        <w:rPr>
          <w:rFonts w:ascii="Times New Roman"/>
          <w:b w:val="false"/>
          <w:i w:val="false"/>
          <w:color w:val="000000"/>
          <w:sz w:val="28"/>
        </w:rPr>
        <w:t xml:space="preserve">
      2. Каждый адвокат самостоятельно ведет учет своего имущества, доходов и своей доли объектов налогообложения и (или) объектов, связанных с налогообложением, по адвокатской деятельности, осуществляемой по договорам, заключенным адвокатской конторой от своего имени, по поручению, за счет и в интересах адвокатов, входящих в нее. </w:t>
      </w:r>
    </w:p>
    <w:bookmarkEnd w:id="3605"/>
    <w:bookmarkStart w:name="z3837" w:id="3606"/>
    <w:p>
      <w:pPr>
        <w:spacing w:after="0"/>
        <w:ind w:left="0"/>
        <w:jc w:val="both"/>
      </w:pPr>
      <w:r>
        <w:rPr>
          <w:rFonts w:ascii="Times New Roman"/>
          <w:b w:val="false"/>
          <w:i w:val="false"/>
          <w:color w:val="000000"/>
          <w:sz w:val="28"/>
        </w:rPr>
        <w:t>
      3. Порядок распределения имущества, требований, обязательств, доходов и расходов, возникших в связи с осуществлением адвокатской деятельности по договорам, заключенным адвокатской конторой, а также определения долей объектов налогообложения и (или) объектов, связанных с налогообложением, каждого адвоката, входящего в такую адвокатскую контору, определяется в партнерском договоре, заключенном адвокатами в соответствии с законодательском Республики Казахстан.</w:t>
      </w:r>
    </w:p>
    <w:bookmarkEnd w:id="3606"/>
    <w:bookmarkStart w:name="z3838" w:id="3607"/>
    <w:p>
      <w:pPr>
        <w:spacing w:after="0"/>
        <w:ind w:left="0"/>
        <w:jc w:val="both"/>
      </w:pPr>
      <w:r>
        <w:rPr>
          <w:rFonts w:ascii="Times New Roman"/>
          <w:b w:val="false"/>
          <w:i w:val="false"/>
          <w:color w:val="000000"/>
          <w:sz w:val="28"/>
        </w:rPr>
        <w:t>
      Такое распределение имущества, требований, обязательств, доходов и расходов, а также определение долей объектов налогообложения и (или) объектов, связанных с налогообложением, осуществляется адвокатами по итогам каждого налогового периода. Результаты такого распределения должны быть оформлены в письменном виде, подписаны всеми адвокатами, осуществляющими деятельность в адвокатской конторе. Документ о результатах распределения имущества, требований, обязательств, доходов и расходов, а также определения долей объектов налогообложений и (или) объектов, связанных с налогообложением, представляется каждым адвокатом налоговым органам в случае налоговой проверки.</w:t>
      </w:r>
    </w:p>
    <w:bookmarkEnd w:id="3607"/>
    <w:bookmarkStart w:name="z3839" w:id="3608"/>
    <w:p>
      <w:pPr>
        <w:spacing w:after="0"/>
        <w:ind w:left="0"/>
        <w:jc w:val="left"/>
      </w:pPr>
      <w:r>
        <w:rPr>
          <w:rFonts w:ascii="Times New Roman"/>
          <w:b/>
          <w:i w:val="false"/>
          <w:color w:val="000000"/>
        </w:rPr>
        <w:t xml:space="preserve"> Глава 21. ОСОБЕННОСТИ ВЕДЕНИЯ НАЛОГОВОГО УЧЕТА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End w:id="3608"/>
    <w:p>
      <w:pPr>
        <w:spacing w:after="0"/>
        <w:ind w:left="0"/>
        <w:jc w:val="both"/>
      </w:pPr>
      <w:r>
        <w:rPr>
          <w:rFonts w:ascii="Times New Roman"/>
          <w:b/>
          <w:i w:val="false"/>
          <w:color w:val="000000"/>
          <w:sz w:val="28"/>
        </w:rPr>
        <w:t>Статья 218. Общие положения</w:t>
      </w:r>
    </w:p>
    <w:bookmarkStart w:name="z3841" w:id="3609"/>
    <w:p>
      <w:pPr>
        <w:spacing w:after="0"/>
        <w:ind w:left="0"/>
        <w:jc w:val="both"/>
      </w:pPr>
      <w:r>
        <w:rPr>
          <w:rFonts w:ascii="Times New Roman"/>
          <w:b w:val="false"/>
          <w:i w:val="false"/>
          <w:color w:val="000000"/>
          <w:sz w:val="28"/>
        </w:rPr>
        <w:t xml:space="preserve">
      В целях применения норм настоящего Кодекса в части ведения налогового учета и порядка определения и исполнения налоговых обязательств индивидуальными предпринимателями, не осуществляющими ведение бухгалтерского учета и составление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используются следующие понятия:</w:t>
      </w:r>
    </w:p>
    <w:bookmarkEnd w:id="3609"/>
    <w:bookmarkStart w:name="z3842" w:id="3610"/>
    <w:p>
      <w:pPr>
        <w:spacing w:after="0"/>
        <w:ind w:left="0"/>
        <w:jc w:val="both"/>
      </w:pPr>
      <w:r>
        <w:rPr>
          <w:rFonts w:ascii="Times New Roman"/>
          <w:b w:val="false"/>
          <w:i w:val="false"/>
          <w:color w:val="000000"/>
          <w:sz w:val="28"/>
        </w:rPr>
        <w:t>
      1) активы – имущество, контролируемое индивидуальным предпринимателем, от которого ожидается получение будущих экономических выгод;</w:t>
      </w:r>
    </w:p>
    <w:bookmarkEnd w:id="3610"/>
    <w:bookmarkStart w:name="z3843" w:id="3611"/>
    <w:p>
      <w:pPr>
        <w:spacing w:after="0"/>
        <w:ind w:left="0"/>
        <w:jc w:val="both"/>
      </w:pPr>
      <w:r>
        <w:rPr>
          <w:rFonts w:ascii="Times New Roman"/>
          <w:b w:val="false"/>
          <w:i w:val="false"/>
          <w:color w:val="000000"/>
          <w:sz w:val="28"/>
        </w:rPr>
        <w:t>
      2) первичные учетные документы – документальное свидетельство как на бумажном, так и электронном носителе факта совершения операции или события и права на ее совершение, на основании которого ведется налоговый учет;</w:t>
      </w:r>
    </w:p>
    <w:bookmarkEnd w:id="3611"/>
    <w:bookmarkStart w:name="z3844" w:id="3612"/>
    <w:p>
      <w:pPr>
        <w:spacing w:after="0"/>
        <w:ind w:left="0"/>
        <w:jc w:val="both"/>
      </w:pPr>
      <w:r>
        <w:rPr>
          <w:rFonts w:ascii="Times New Roman"/>
          <w:b w:val="false"/>
          <w:i w:val="false"/>
          <w:color w:val="000000"/>
          <w:sz w:val="28"/>
        </w:rPr>
        <w:t>
      3) биологический актив – животное или растение, предназначенное для использования в сельскохозяйственной деятельности;</w:t>
      </w:r>
    </w:p>
    <w:bookmarkEnd w:id="3612"/>
    <w:bookmarkStart w:name="z3845" w:id="3613"/>
    <w:p>
      <w:pPr>
        <w:spacing w:after="0"/>
        <w:ind w:left="0"/>
        <w:jc w:val="both"/>
      </w:pPr>
      <w:r>
        <w:rPr>
          <w:rFonts w:ascii="Times New Roman"/>
          <w:b w:val="false"/>
          <w:i w:val="false"/>
          <w:color w:val="000000"/>
          <w:sz w:val="28"/>
        </w:rPr>
        <w:t>
      4) запасы – активы, предназначенные для продажи, а также использования в производственном процессе, для административных целей или при выполнении работ, оказании услуг;</w:t>
      </w:r>
    </w:p>
    <w:bookmarkEnd w:id="3613"/>
    <w:bookmarkStart w:name="z3846" w:id="3614"/>
    <w:p>
      <w:pPr>
        <w:spacing w:after="0"/>
        <w:ind w:left="0"/>
        <w:jc w:val="both"/>
      </w:pPr>
      <w:r>
        <w:rPr>
          <w:rFonts w:ascii="Times New Roman"/>
          <w:b w:val="false"/>
          <w:i w:val="false"/>
          <w:color w:val="000000"/>
          <w:sz w:val="28"/>
        </w:rPr>
        <w:t>
      5) капитал – доля в активах индивидуального предпринимателя, остающаяся после вычета всех обязательств;</w:t>
      </w:r>
    </w:p>
    <w:bookmarkEnd w:id="3614"/>
    <w:bookmarkStart w:name="z3847" w:id="3615"/>
    <w:p>
      <w:pPr>
        <w:spacing w:after="0"/>
        <w:ind w:left="0"/>
        <w:jc w:val="both"/>
      </w:pPr>
      <w:r>
        <w:rPr>
          <w:rFonts w:ascii="Times New Roman"/>
          <w:b w:val="false"/>
          <w:i w:val="false"/>
          <w:color w:val="000000"/>
          <w:sz w:val="28"/>
        </w:rPr>
        <w:t>
      6) доходы – увеличение экономических выгод в течение отчетного периода в форме притока или прироста активов или уменьшения обязательств, которые приводят к увеличению капитала, отличному от увеличения, связанного с взносами лица, участвующего в капитале;</w:t>
      </w:r>
    </w:p>
    <w:bookmarkEnd w:id="3615"/>
    <w:bookmarkStart w:name="z3848" w:id="3616"/>
    <w:p>
      <w:pPr>
        <w:spacing w:after="0"/>
        <w:ind w:left="0"/>
        <w:jc w:val="both"/>
      </w:pPr>
      <w:r>
        <w:rPr>
          <w:rFonts w:ascii="Times New Roman"/>
          <w:b w:val="false"/>
          <w:i w:val="false"/>
          <w:color w:val="000000"/>
          <w:sz w:val="28"/>
        </w:rPr>
        <w:t>
      7) нематериальный актив – идентифицируемый неденежный актив, не имеющий физической формы, предназначенный для использования в производстве или для административных целей, в том числе для сдачи в имущественный наем (аренду) другим лицам;</w:t>
      </w:r>
    </w:p>
    <w:bookmarkEnd w:id="3616"/>
    <w:bookmarkStart w:name="z3849" w:id="3617"/>
    <w:p>
      <w:pPr>
        <w:spacing w:after="0"/>
        <w:ind w:left="0"/>
        <w:jc w:val="both"/>
      </w:pPr>
      <w:r>
        <w:rPr>
          <w:rFonts w:ascii="Times New Roman"/>
          <w:b w:val="false"/>
          <w:i w:val="false"/>
          <w:color w:val="000000"/>
          <w:sz w:val="28"/>
        </w:rPr>
        <w:t>
      8) обязательство – существующая обязанность индивидуального предпринимателя, урегулирование которой приведет к выбытию ресурсов, содержащих экономические выгоды;</w:t>
      </w:r>
    </w:p>
    <w:bookmarkEnd w:id="3617"/>
    <w:bookmarkStart w:name="z3850" w:id="3618"/>
    <w:p>
      <w:pPr>
        <w:spacing w:after="0"/>
        <w:ind w:left="0"/>
        <w:jc w:val="both"/>
      </w:pPr>
      <w:r>
        <w:rPr>
          <w:rFonts w:ascii="Times New Roman"/>
          <w:b w:val="false"/>
          <w:i w:val="false"/>
          <w:color w:val="000000"/>
          <w:sz w:val="28"/>
        </w:rPr>
        <w:t>
      9) основные средства – материальные активы, которые:</w:t>
      </w:r>
    </w:p>
    <w:bookmarkEnd w:id="3618"/>
    <w:bookmarkStart w:name="z3851" w:id="3619"/>
    <w:p>
      <w:pPr>
        <w:spacing w:after="0"/>
        <w:ind w:left="0"/>
        <w:jc w:val="both"/>
      </w:pPr>
      <w:r>
        <w:rPr>
          <w:rFonts w:ascii="Times New Roman"/>
          <w:b w:val="false"/>
          <w:i w:val="false"/>
          <w:color w:val="000000"/>
          <w:sz w:val="28"/>
        </w:rPr>
        <w:t>
      предназначены для использования в производстве или административных целей при реализации товаров, выполнении работ, оказании услуг, в том числе для сдачи в имущественный наем (аренду) другим лицам;</w:t>
      </w:r>
    </w:p>
    <w:bookmarkEnd w:id="3619"/>
    <w:bookmarkStart w:name="z3852" w:id="3620"/>
    <w:p>
      <w:pPr>
        <w:spacing w:after="0"/>
        <w:ind w:left="0"/>
        <w:jc w:val="both"/>
      </w:pPr>
      <w:r>
        <w:rPr>
          <w:rFonts w:ascii="Times New Roman"/>
          <w:b w:val="false"/>
          <w:i w:val="false"/>
          <w:color w:val="000000"/>
          <w:sz w:val="28"/>
        </w:rPr>
        <w:t>
      предполагается использовать в течение более одного года.</w:t>
      </w:r>
    </w:p>
    <w:bookmarkEnd w:id="3620"/>
    <w:p>
      <w:pPr>
        <w:spacing w:after="0"/>
        <w:ind w:left="0"/>
        <w:jc w:val="both"/>
      </w:pPr>
      <w:r>
        <w:rPr>
          <w:rFonts w:ascii="Times New Roman"/>
          <w:b/>
          <w:i w:val="false"/>
          <w:color w:val="000000"/>
          <w:sz w:val="28"/>
        </w:rPr>
        <w:t>Статья 219. Формы первичных учетных документов и требования по их составлению</w:t>
      </w:r>
    </w:p>
    <w:bookmarkStart w:name="z3854" w:id="3621"/>
    <w:p>
      <w:pPr>
        <w:spacing w:after="0"/>
        <w:ind w:left="0"/>
        <w:jc w:val="both"/>
      </w:pPr>
      <w:r>
        <w:rPr>
          <w:rFonts w:ascii="Times New Roman"/>
          <w:b w:val="false"/>
          <w:i w:val="false"/>
          <w:color w:val="000000"/>
          <w:sz w:val="28"/>
        </w:rPr>
        <w:t xml:space="preserve">
      1. Уполномоченный орган вправе в правилах организации и ведения налогового учета установить формы первичных учетных документов, применяемых индивидуальными предпринимателями, не осуществляющими ведение бухгалтерского учета и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 (или) требования по их составлению.</w:t>
      </w:r>
    </w:p>
    <w:bookmarkEnd w:id="3621"/>
    <w:bookmarkStart w:name="z3855" w:id="3622"/>
    <w:p>
      <w:pPr>
        <w:spacing w:after="0"/>
        <w:ind w:left="0"/>
        <w:jc w:val="both"/>
      </w:pPr>
      <w:r>
        <w:rPr>
          <w:rFonts w:ascii="Times New Roman"/>
          <w:b w:val="false"/>
          <w:i w:val="false"/>
          <w:color w:val="000000"/>
          <w:sz w:val="28"/>
        </w:rPr>
        <w:t>
      Указанные индивидуальные предприниматели вправе также производить оформление первичных учетных документов в информационной системе электронных счетов-фактур с применением электронной цифровой подписи.</w:t>
      </w:r>
    </w:p>
    <w:bookmarkEnd w:id="3622"/>
    <w:bookmarkStart w:name="z3856" w:id="3623"/>
    <w:p>
      <w:pPr>
        <w:spacing w:after="0"/>
        <w:ind w:left="0"/>
        <w:jc w:val="both"/>
      </w:pPr>
      <w:r>
        <w:rPr>
          <w:rFonts w:ascii="Times New Roman"/>
          <w:b w:val="false"/>
          <w:i w:val="false"/>
          <w:color w:val="000000"/>
          <w:sz w:val="28"/>
        </w:rPr>
        <w:t>
      2. Записи в налоговых регистрах производятся на основании первичных документов.</w:t>
      </w:r>
    </w:p>
    <w:bookmarkEnd w:id="3623"/>
    <w:p>
      <w:pPr>
        <w:spacing w:after="0"/>
        <w:ind w:left="0"/>
        <w:jc w:val="both"/>
      </w:pPr>
      <w:r>
        <w:rPr>
          <w:rFonts w:ascii="Times New Roman"/>
          <w:b/>
          <w:i w:val="false"/>
          <w:color w:val="000000"/>
          <w:sz w:val="28"/>
        </w:rPr>
        <w:t>Статья 220. Особенности ведения налогового учета</w:t>
      </w:r>
    </w:p>
    <w:bookmarkStart w:name="z3858" w:id="3624"/>
    <w:p>
      <w:pPr>
        <w:spacing w:after="0"/>
        <w:ind w:left="0"/>
        <w:jc w:val="both"/>
      </w:pPr>
      <w:r>
        <w:rPr>
          <w:rFonts w:ascii="Times New Roman"/>
          <w:b w:val="false"/>
          <w:i w:val="false"/>
          <w:color w:val="000000"/>
          <w:sz w:val="28"/>
        </w:rPr>
        <w:t>
      1. Индивидуальными предпринимателями операции, совершенные в иностранной валюте, пересчитываются в теңге с применением официального курса валюты, установленного на дату совершения операции. Курсовая разница в целях налогообложения не учитывается.</w:t>
      </w:r>
    </w:p>
    <w:bookmarkEnd w:id="3624"/>
    <w:bookmarkStart w:name="z3859" w:id="3625"/>
    <w:p>
      <w:pPr>
        <w:spacing w:after="0"/>
        <w:ind w:left="0"/>
        <w:jc w:val="both"/>
      </w:pPr>
      <w:r>
        <w:rPr>
          <w:rFonts w:ascii="Times New Roman"/>
          <w:b w:val="false"/>
          <w:i w:val="false"/>
          <w:color w:val="000000"/>
          <w:sz w:val="28"/>
        </w:rPr>
        <w:t>
      2. В налоговом учете запасы признаются по себестоимости при их получении индивидуальным предпринимателем либо уполномоченным им лицом, в том числе после их производства индивидуальным предпринимателем, в результате демонтажа основных средств путем перевода из состава прочих активов.</w:t>
      </w:r>
    </w:p>
    <w:bookmarkEnd w:id="3625"/>
    <w:bookmarkStart w:name="z3860" w:id="3626"/>
    <w:p>
      <w:pPr>
        <w:spacing w:after="0"/>
        <w:ind w:left="0"/>
        <w:jc w:val="both"/>
      </w:pPr>
      <w:r>
        <w:rPr>
          <w:rFonts w:ascii="Times New Roman"/>
          <w:b w:val="false"/>
          <w:i w:val="false"/>
          <w:color w:val="000000"/>
          <w:sz w:val="28"/>
        </w:rPr>
        <w:t>
      Себестоимость запасов включает затраты на приобретение, переработку, прочие затраты, произведенные в целях доведения запасов до их текущего состояния и доставки до места их текущего расположения.</w:t>
      </w:r>
    </w:p>
    <w:bookmarkEnd w:id="3626"/>
    <w:bookmarkStart w:name="z3861" w:id="3627"/>
    <w:p>
      <w:pPr>
        <w:spacing w:after="0"/>
        <w:ind w:left="0"/>
        <w:jc w:val="both"/>
      </w:pPr>
      <w:r>
        <w:rPr>
          <w:rFonts w:ascii="Times New Roman"/>
          <w:b w:val="false"/>
          <w:i w:val="false"/>
          <w:color w:val="000000"/>
          <w:sz w:val="28"/>
        </w:rPr>
        <w:t>
      Затраты на приобретение включают импортные пошлины, налоги (кроме возмещаемых), расходы на транспортировку, обработку и другие расходы, непосредственно связанные с приобретением. Торговые скидки, предоставленные поставщиком, возвраты платежей поставщиком и прочие аналогичные скидки и возвраты вычитаются при определении затрат.</w:t>
      </w:r>
    </w:p>
    <w:bookmarkEnd w:id="3627"/>
    <w:bookmarkStart w:name="z3862" w:id="3628"/>
    <w:p>
      <w:pPr>
        <w:spacing w:after="0"/>
        <w:ind w:left="0"/>
        <w:jc w:val="both"/>
      </w:pPr>
      <w:r>
        <w:rPr>
          <w:rFonts w:ascii="Times New Roman"/>
          <w:b w:val="false"/>
          <w:i w:val="false"/>
          <w:color w:val="000000"/>
          <w:sz w:val="28"/>
        </w:rPr>
        <w:t>
      Затраты на переработку запасов включают затраты, непосредственно связанные с переработкой сырья в готовую продукцию, в том числе прямые затраты на оплату труда, а также производственные накладные расходы.</w:t>
      </w:r>
    </w:p>
    <w:bookmarkEnd w:id="3628"/>
    <w:bookmarkStart w:name="z3863" w:id="3629"/>
    <w:p>
      <w:pPr>
        <w:spacing w:after="0"/>
        <w:ind w:left="0"/>
        <w:jc w:val="both"/>
      </w:pPr>
      <w:r>
        <w:rPr>
          <w:rFonts w:ascii="Times New Roman"/>
          <w:b w:val="false"/>
          <w:i w:val="false"/>
          <w:color w:val="000000"/>
          <w:sz w:val="28"/>
        </w:rPr>
        <w:t>
      Для целей налогового учета себестоимость единицы запасов определяется по фактическим затратам, предусмотренным частью второй настоящего пункта, на такую единицу запасов.</w:t>
      </w:r>
    </w:p>
    <w:bookmarkEnd w:id="3629"/>
    <w:bookmarkStart w:name="z3864" w:id="3630"/>
    <w:p>
      <w:pPr>
        <w:spacing w:after="0"/>
        <w:ind w:left="0"/>
        <w:jc w:val="both"/>
      </w:pPr>
      <w:r>
        <w:rPr>
          <w:rFonts w:ascii="Times New Roman"/>
          <w:b w:val="false"/>
          <w:i w:val="false"/>
          <w:color w:val="000000"/>
          <w:sz w:val="28"/>
        </w:rPr>
        <w:t>
      Индивидуальный предприниматель вправе определять для целей налогового учета себестоимость единицы запасов по методу средневзвешенной стоимости. По методу средневзвешенной стоимости себестоимость запасов определяется как среднее значение себестоимости запасов на начало периода и аналогичных запасов, приобретенных (произведенных) в течение периода. Выбор данного метода осуществляется индивидуальным предпринимателем путем отражения в налоговой учетной политике.</w:t>
      </w:r>
    </w:p>
    <w:bookmarkEnd w:id="3630"/>
    <w:bookmarkStart w:name="z3865" w:id="3631"/>
    <w:p>
      <w:pPr>
        <w:spacing w:after="0"/>
        <w:ind w:left="0"/>
        <w:jc w:val="both"/>
      </w:pPr>
      <w:r>
        <w:rPr>
          <w:rFonts w:ascii="Times New Roman"/>
          <w:b w:val="false"/>
          <w:i w:val="false"/>
          <w:color w:val="000000"/>
          <w:sz w:val="28"/>
        </w:rPr>
        <w:t>
      Индивидуальные предприниматели, осуществляющие производство товаров, а также индивидуальные предприниматели, выбравшие метод средневзвешенной стоимости, учитывают запасы при их поступлении и выбытии в налоговых регистрах, форма которых разрабатывается индивидуальными предпринимателями самостоятельно.</w:t>
      </w:r>
    </w:p>
    <w:bookmarkEnd w:id="3631"/>
    <w:bookmarkStart w:name="z3866" w:id="3632"/>
    <w:p>
      <w:pPr>
        <w:spacing w:after="0"/>
        <w:ind w:left="0"/>
        <w:jc w:val="both"/>
      </w:pPr>
      <w:r>
        <w:rPr>
          <w:rFonts w:ascii="Times New Roman"/>
          <w:b w:val="false"/>
          <w:i w:val="false"/>
          <w:color w:val="000000"/>
          <w:sz w:val="28"/>
        </w:rPr>
        <w:t>
      Доходом индивидуального предпринимателя не является поступление запасов путем внутреннего перемещения. Под внутренним перемещением запасов понимается их перемещение от одного материально ответственного лица, назначенного индивидуальным предпринимателем, к другому материально ответственному лицу, назначенному этим же индивидуальным предпринимателем.</w:t>
      </w:r>
    </w:p>
    <w:bookmarkEnd w:id="3632"/>
    <w:bookmarkStart w:name="z3867" w:id="3633"/>
    <w:p>
      <w:pPr>
        <w:spacing w:after="0"/>
        <w:ind w:left="0"/>
        <w:jc w:val="both"/>
      </w:pPr>
      <w:r>
        <w:rPr>
          <w:rFonts w:ascii="Times New Roman"/>
          <w:b w:val="false"/>
          <w:i w:val="false"/>
          <w:color w:val="000000"/>
          <w:sz w:val="28"/>
        </w:rPr>
        <w:t>
      Передача запасов на хранение или в качестве давальческого сырья для целей налогового учета индивидуального предпринимателя не является выбытием запасов.</w:t>
      </w:r>
    </w:p>
    <w:bookmarkEnd w:id="3633"/>
    <w:bookmarkStart w:name="z3868" w:id="3634"/>
    <w:p>
      <w:pPr>
        <w:spacing w:after="0"/>
        <w:ind w:left="0"/>
        <w:jc w:val="both"/>
      </w:pPr>
      <w:r>
        <w:rPr>
          <w:rFonts w:ascii="Times New Roman"/>
          <w:b w:val="false"/>
          <w:i w:val="false"/>
          <w:color w:val="000000"/>
          <w:sz w:val="28"/>
        </w:rPr>
        <w:t>
      Получение запасов на хранение осуществляется индивидуальным предпринимателем на основании договора хранения или заявления об отказе от акцепта в случае, если индивидуальный предприниматель получил запасы и на законных основаниях отказался от акцепта счетов платежных требований поставщиков этих запасов и их оплаты. Стоимость таких запасов не является доходом индивидуального предпринимателя.</w:t>
      </w:r>
    </w:p>
    <w:bookmarkEnd w:id="3634"/>
    <w:bookmarkStart w:name="z3869" w:id="3635"/>
    <w:p>
      <w:pPr>
        <w:spacing w:after="0"/>
        <w:ind w:left="0"/>
        <w:jc w:val="both"/>
      </w:pPr>
      <w:r>
        <w:rPr>
          <w:rFonts w:ascii="Times New Roman"/>
          <w:b w:val="false"/>
          <w:i w:val="false"/>
          <w:color w:val="000000"/>
          <w:sz w:val="28"/>
        </w:rPr>
        <w:t>
      Выбытием запасов является:</w:t>
      </w:r>
    </w:p>
    <w:bookmarkEnd w:id="3635"/>
    <w:bookmarkStart w:name="z3870" w:id="3636"/>
    <w:p>
      <w:pPr>
        <w:spacing w:after="0"/>
        <w:ind w:left="0"/>
        <w:jc w:val="both"/>
      </w:pPr>
      <w:r>
        <w:rPr>
          <w:rFonts w:ascii="Times New Roman"/>
          <w:b w:val="false"/>
          <w:i w:val="false"/>
          <w:color w:val="000000"/>
          <w:sz w:val="28"/>
        </w:rPr>
        <w:t>
      1) прекращение признания в качестве актива, в том числе при реализации запасов на сторону, безвозмездной передаче, использовании в производственном процессе, при выполнении работ, оказании услуг и для прочих целей, при передаче в качестве взноса в уставный капитал, при обмене, выявлении недостач при инвентаризации, хищении, порче имущества, истечении сроков хранения, моральном устаревании и иных случаях утраты потребительских свойств;</w:t>
      </w:r>
    </w:p>
    <w:bookmarkEnd w:id="3636"/>
    <w:bookmarkStart w:name="z3871" w:id="3637"/>
    <w:p>
      <w:pPr>
        <w:spacing w:after="0"/>
        <w:ind w:left="0"/>
        <w:jc w:val="both"/>
      </w:pPr>
      <w:r>
        <w:rPr>
          <w:rFonts w:ascii="Times New Roman"/>
          <w:b w:val="false"/>
          <w:i w:val="false"/>
          <w:color w:val="000000"/>
          <w:sz w:val="28"/>
        </w:rPr>
        <w:t>
      2) переклассификация актива, в том числе перевод в состав основных средств, прочих активов.</w:t>
      </w:r>
    </w:p>
    <w:bookmarkEnd w:id="3637"/>
    <w:bookmarkStart w:name="z3872" w:id="3638"/>
    <w:p>
      <w:pPr>
        <w:spacing w:after="0"/>
        <w:ind w:left="0"/>
        <w:jc w:val="left"/>
      </w:pPr>
      <w:r>
        <w:rPr>
          <w:rFonts w:ascii="Times New Roman"/>
          <w:b/>
          <w:i w:val="false"/>
          <w:color w:val="000000"/>
        </w:rPr>
        <w:t xml:space="preserve"> РАЗДЕЛ 4. ОБЩИЕ ПОЛОЖЕНИЯ ПО НАЛОГООБЛОЖЕНИЮ ДОХОДОВ РЕЗИДЕНТОВ И НЕРЕЗИДЕНТОВ</w:t>
      </w:r>
    </w:p>
    <w:bookmarkEnd w:id="3638"/>
    <w:bookmarkStart w:name="z3873" w:id="3639"/>
    <w:p>
      <w:pPr>
        <w:spacing w:after="0"/>
        <w:ind w:left="0"/>
        <w:jc w:val="left"/>
      </w:pPr>
      <w:r>
        <w:rPr>
          <w:rFonts w:ascii="Times New Roman"/>
          <w:b/>
          <w:i w:val="false"/>
          <w:color w:val="000000"/>
        </w:rPr>
        <w:t xml:space="preserve"> Глава 22. ОБЩИЕ ПОЛОЖЕНИЯ</w:t>
      </w:r>
    </w:p>
    <w:bookmarkEnd w:id="3639"/>
    <w:p>
      <w:pPr>
        <w:spacing w:after="0"/>
        <w:ind w:left="0"/>
        <w:jc w:val="both"/>
      </w:pPr>
      <w:r>
        <w:rPr>
          <w:rFonts w:ascii="Times New Roman"/>
          <w:b/>
          <w:i w:val="false"/>
          <w:color w:val="000000"/>
          <w:sz w:val="28"/>
        </w:rPr>
        <w:t>Статья 221. Общие положения по налогообложению резидентов и нерезидентов</w:t>
      </w:r>
    </w:p>
    <w:bookmarkStart w:name="z3875" w:id="3640"/>
    <w:p>
      <w:pPr>
        <w:spacing w:after="0"/>
        <w:ind w:left="0"/>
        <w:jc w:val="both"/>
      </w:pPr>
      <w:r>
        <w:rPr>
          <w:rFonts w:ascii="Times New Roman"/>
          <w:b w:val="false"/>
          <w:i w:val="false"/>
          <w:color w:val="000000"/>
          <w:sz w:val="28"/>
        </w:rPr>
        <w:t>
      1. Резидент Республики Казахстан уплачивает в Республике Казахстан в соответствии с положениями настоящего Кодекса налоги с доходов из источников в Республике Казахстан и за ее пределами.</w:t>
      </w:r>
    </w:p>
    <w:bookmarkEnd w:id="3640"/>
    <w:bookmarkStart w:name="z3876" w:id="3641"/>
    <w:p>
      <w:pPr>
        <w:spacing w:after="0"/>
        <w:ind w:left="0"/>
        <w:jc w:val="both"/>
      </w:pPr>
      <w:r>
        <w:rPr>
          <w:rFonts w:ascii="Times New Roman"/>
          <w:b w:val="false"/>
          <w:i w:val="false"/>
          <w:color w:val="000000"/>
          <w:sz w:val="28"/>
        </w:rPr>
        <w:t>
      2. Нерезидент уплачивает в Республике Казахстан налоги с доходов из источников в Республике Казахстан в соответствии с положениями настоящего Кодекса.</w:t>
      </w:r>
    </w:p>
    <w:bookmarkEnd w:id="3641"/>
    <w:bookmarkStart w:name="z3877" w:id="3642"/>
    <w:p>
      <w:pPr>
        <w:spacing w:after="0"/>
        <w:ind w:left="0"/>
        <w:jc w:val="both"/>
      </w:pPr>
      <w:r>
        <w:rPr>
          <w:rFonts w:ascii="Times New Roman"/>
          <w:b w:val="false"/>
          <w:i w:val="false"/>
          <w:color w:val="000000"/>
          <w:sz w:val="28"/>
        </w:rPr>
        <w:t xml:space="preserve">
      Нерезидент, осуществляющий предпринимательскую деятельность в Республике Казахстан через постоянное учреждение, уплачивает в Республике Казахстан в соответствии с положениями настоящего Кодекса также налоги с доходов из источников за пределами Республики Казахстан, связанных с деятельностью такого постоянного учреждения. </w:t>
      </w:r>
    </w:p>
    <w:bookmarkEnd w:id="3642"/>
    <w:bookmarkStart w:name="z3878" w:id="3643"/>
    <w:p>
      <w:pPr>
        <w:spacing w:after="0"/>
        <w:ind w:left="0"/>
        <w:jc w:val="both"/>
      </w:pPr>
      <w:r>
        <w:rPr>
          <w:rFonts w:ascii="Times New Roman"/>
          <w:b w:val="false"/>
          <w:i w:val="false"/>
          <w:color w:val="000000"/>
          <w:sz w:val="28"/>
        </w:rPr>
        <w:t>
      3. Резиденты и нерезиденты уплачивают в Республике Казахстан также иные налоги и платежи в бюджет, а также социальные платежи при возникновении таких обязательств.</w:t>
      </w:r>
    </w:p>
    <w:bookmarkEnd w:id="3643"/>
    <w:p>
      <w:pPr>
        <w:spacing w:after="0"/>
        <w:ind w:left="0"/>
        <w:jc w:val="both"/>
      </w:pPr>
      <w:r>
        <w:rPr>
          <w:rFonts w:ascii="Times New Roman"/>
          <w:b/>
          <w:i w:val="false"/>
          <w:color w:val="000000"/>
          <w:sz w:val="28"/>
        </w:rPr>
        <w:t>Статья 222. Физическое лицо – резидент</w:t>
      </w:r>
    </w:p>
    <w:bookmarkStart w:name="z3880" w:id="3644"/>
    <w:p>
      <w:pPr>
        <w:spacing w:after="0"/>
        <w:ind w:left="0"/>
        <w:jc w:val="both"/>
      </w:pPr>
      <w:r>
        <w:rPr>
          <w:rFonts w:ascii="Times New Roman"/>
          <w:b w:val="false"/>
          <w:i w:val="false"/>
          <w:color w:val="000000"/>
          <w:sz w:val="28"/>
        </w:rPr>
        <w:t>
      1. Физическое лицо признается резидентом в случаях:</w:t>
      </w:r>
    </w:p>
    <w:bookmarkEnd w:id="3644"/>
    <w:bookmarkStart w:name="z3881" w:id="3645"/>
    <w:p>
      <w:pPr>
        <w:spacing w:after="0"/>
        <w:ind w:left="0"/>
        <w:jc w:val="both"/>
      </w:pPr>
      <w:r>
        <w:rPr>
          <w:rFonts w:ascii="Times New Roman"/>
          <w:b w:val="false"/>
          <w:i w:val="false"/>
          <w:color w:val="000000"/>
          <w:sz w:val="28"/>
        </w:rPr>
        <w:t>
      1) постоянного пребывания в Республике Казахстан;</w:t>
      </w:r>
    </w:p>
    <w:bookmarkEnd w:id="3645"/>
    <w:bookmarkStart w:name="z3882" w:id="3646"/>
    <w:p>
      <w:pPr>
        <w:spacing w:after="0"/>
        <w:ind w:left="0"/>
        <w:jc w:val="both"/>
      </w:pPr>
      <w:r>
        <w:rPr>
          <w:rFonts w:ascii="Times New Roman"/>
          <w:b w:val="false"/>
          <w:i w:val="false"/>
          <w:color w:val="000000"/>
          <w:sz w:val="28"/>
        </w:rPr>
        <w:t>
      2) наличия центра жизненных интересов в Республике Казахстан.</w:t>
      </w:r>
    </w:p>
    <w:bookmarkEnd w:id="3646"/>
    <w:bookmarkStart w:name="z3883" w:id="3647"/>
    <w:p>
      <w:pPr>
        <w:spacing w:after="0"/>
        <w:ind w:left="0"/>
        <w:jc w:val="both"/>
      </w:pPr>
      <w:r>
        <w:rPr>
          <w:rFonts w:ascii="Times New Roman"/>
          <w:b w:val="false"/>
          <w:i w:val="false"/>
          <w:color w:val="000000"/>
          <w:sz w:val="28"/>
        </w:rPr>
        <w:t>
      2. Постоянным пребыванием в Республике Казахстан для налогового периода является нахождение физического лица в Республике Казахстан в любом последовательном двенадцатимесячном периоде, оканчивающемся в данном налоговом периоде:</w:t>
      </w:r>
    </w:p>
    <w:bookmarkEnd w:id="3647"/>
    <w:bookmarkStart w:name="z3884" w:id="3648"/>
    <w:p>
      <w:pPr>
        <w:spacing w:after="0"/>
        <w:ind w:left="0"/>
        <w:jc w:val="both"/>
      </w:pPr>
      <w:r>
        <w:rPr>
          <w:rFonts w:ascii="Times New Roman"/>
          <w:b w:val="false"/>
          <w:i w:val="false"/>
          <w:color w:val="000000"/>
          <w:sz w:val="28"/>
        </w:rPr>
        <w:t>
      1) не менее ста восьмидесяти трех календарных дней (включая дни приезда и отъезда);</w:t>
      </w:r>
    </w:p>
    <w:bookmarkEnd w:id="3648"/>
    <w:bookmarkStart w:name="z3885" w:id="3649"/>
    <w:p>
      <w:pPr>
        <w:spacing w:after="0"/>
        <w:ind w:left="0"/>
        <w:jc w:val="both"/>
      </w:pPr>
      <w:r>
        <w:rPr>
          <w:rFonts w:ascii="Times New Roman"/>
          <w:b w:val="false"/>
          <w:i w:val="false"/>
          <w:color w:val="000000"/>
          <w:sz w:val="28"/>
        </w:rPr>
        <w:t xml:space="preserve">
      2) не менее девяноста календарных дней (включая дни приезда и отъезда) для инвестиционного резидента МФЦА в соответствии с условиями, установленными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w:t>
      </w:r>
    </w:p>
    <w:bookmarkEnd w:id="3649"/>
    <w:bookmarkStart w:name="z3886" w:id="3650"/>
    <w:p>
      <w:pPr>
        <w:spacing w:after="0"/>
        <w:ind w:left="0"/>
        <w:jc w:val="both"/>
      </w:pPr>
      <w:r>
        <w:rPr>
          <w:rFonts w:ascii="Times New Roman"/>
          <w:b w:val="false"/>
          <w:i w:val="false"/>
          <w:color w:val="000000"/>
          <w:sz w:val="28"/>
        </w:rPr>
        <w:t>
      3. Центр жизненных интересов является находящимся в Республике Казахстан при одновременном выполнении следующих условий:</w:t>
      </w:r>
    </w:p>
    <w:bookmarkEnd w:id="3650"/>
    <w:bookmarkStart w:name="z3887" w:id="3651"/>
    <w:p>
      <w:pPr>
        <w:spacing w:after="0"/>
        <w:ind w:left="0"/>
        <w:jc w:val="both"/>
      </w:pPr>
      <w:r>
        <w:rPr>
          <w:rFonts w:ascii="Times New Roman"/>
          <w:b w:val="false"/>
          <w:i w:val="false"/>
          <w:color w:val="000000"/>
          <w:sz w:val="28"/>
        </w:rPr>
        <w:t>
      1) физическое лицо имеет гражданство Республики Казахстан или разрешение на проживание в Республике Казахстан, или вид на жительство;</w:t>
      </w:r>
    </w:p>
    <w:bookmarkEnd w:id="3651"/>
    <w:bookmarkStart w:name="z3888" w:id="3652"/>
    <w:p>
      <w:pPr>
        <w:spacing w:after="0"/>
        <w:ind w:left="0"/>
        <w:jc w:val="both"/>
      </w:pPr>
      <w:r>
        <w:rPr>
          <w:rFonts w:ascii="Times New Roman"/>
          <w:b w:val="false"/>
          <w:i w:val="false"/>
          <w:color w:val="000000"/>
          <w:sz w:val="28"/>
        </w:rPr>
        <w:t>
      2) супруг (супруга) и (или) близкие родственники физического лица проживают в Республике Казахстан (при их наличии);</w:t>
      </w:r>
    </w:p>
    <w:bookmarkEnd w:id="3652"/>
    <w:bookmarkStart w:name="z3889" w:id="3653"/>
    <w:p>
      <w:pPr>
        <w:spacing w:after="0"/>
        <w:ind w:left="0"/>
        <w:jc w:val="both"/>
      </w:pPr>
      <w:r>
        <w:rPr>
          <w:rFonts w:ascii="Times New Roman"/>
          <w:b w:val="false"/>
          <w:i w:val="false"/>
          <w:color w:val="000000"/>
          <w:sz w:val="28"/>
        </w:rPr>
        <w:t>
      3) наличие в Республике Казахстан недвижимого имущества, принадлежащего на праве собственности или на иных основаниях физическому лицу и (или) супругу (супруге) и (или) его (ее) близким родственникам, доступного в любое время для его проживания и (или) для проживания супруга (супруги) и (или) его (ее) близких родственников.</w:t>
      </w:r>
    </w:p>
    <w:bookmarkEnd w:id="3653"/>
    <w:bookmarkStart w:name="z3890" w:id="3654"/>
    <w:p>
      <w:pPr>
        <w:spacing w:after="0"/>
        <w:ind w:left="0"/>
        <w:jc w:val="both"/>
      </w:pPr>
      <w:r>
        <w:rPr>
          <w:rFonts w:ascii="Times New Roman"/>
          <w:b w:val="false"/>
          <w:i w:val="false"/>
          <w:color w:val="000000"/>
          <w:sz w:val="28"/>
        </w:rPr>
        <w:t>
      4. Независимо от времени проживания в Республике Казахстан и любых других критериев, предусмотренных настоящей статьей, резидентом признается физическое лицо:</w:t>
      </w:r>
    </w:p>
    <w:bookmarkEnd w:id="3654"/>
    <w:bookmarkStart w:name="z3891" w:id="3655"/>
    <w:p>
      <w:pPr>
        <w:spacing w:after="0"/>
        <w:ind w:left="0"/>
        <w:jc w:val="both"/>
      </w:pPr>
      <w:r>
        <w:rPr>
          <w:rFonts w:ascii="Times New Roman"/>
          <w:b w:val="false"/>
          <w:i w:val="false"/>
          <w:color w:val="000000"/>
          <w:sz w:val="28"/>
        </w:rPr>
        <w:t>
      1) командированное за рубеж органами государственной власти, в том числе сотрудник дипломатических, консульских учреждений, международных организаций, а также члены семьи указанного физического лица;</w:t>
      </w:r>
    </w:p>
    <w:bookmarkEnd w:id="3655"/>
    <w:bookmarkStart w:name="z3892" w:id="3656"/>
    <w:p>
      <w:pPr>
        <w:spacing w:after="0"/>
        <w:ind w:left="0"/>
        <w:jc w:val="both"/>
      </w:pPr>
      <w:r>
        <w:rPr>
          <w:rFonts w:ascii="Times New Roman"/>
          <w:b w:val="false"/>
          <w:i w:val="false"/>
          <w:color w:val="000000"/>
          <w:sz w:val="28"/>
        </w:rPr>
        <w:t>
      2) член экипажа транспортного средства, принадлежащего юридическому лицу или гражданину Республики Казахстан, осуществляющего регулярные международные перевозки;</w:t>
      </w:r>
    </w:p>
    <w:bookmarkEnd w:id="3656"/>
    <w:bookmarkStart w:name="z3893" w:id="3657"/>
    <w:p>
      <w:pPr>
        <w:spacing w:after="0"/>
        <w:ind w:left="0"/>
        <w:jc w:val="both"/>
      </w:pPr>
      <w:r>
        <w:rPr>
          <w:rFonts w:ascii="Times New Roman"/>
          <w:b w:val="false"/>
          <w:i w:val="false"/>
          <w:color w:val="000000"/>
          <w:sz w:val="28"/>
        </w:rPr>
        <w:t>
      3) военнослужащий и гражданский персонал соединений и воинских частей Вооруженных Сил Республики Казахстан, дислоцированных за пределами Республики Казахстан;</w:t>
      </w:r>
    </w:p>
    <w:bookmarkEnd w:id="3657"/>
    <w:bookmarkStart w:name="z3894" w:id="3658"/>
    <w:p>
      <w:pPr>
        <w:spacing w:after="0"/>
        <w:ind w:left="0"/>
        <w:jc w:val="both"/>
      </w:pPr>
      <w:r>
        <w:rPr>
          <w:rFonts w:ascii="Times New Roman"/>
          <w:b w:val="false"/>
          <w:i w:val="false"/>
          <w:color w:val="000000"/>
          <w:sz w:val="28"/>
        </w:rPr>
        <w:t>
      4) работающее на объекте, находящемся за пределами Республики Казахстан и являющемся собственностью Республики Казахстан или субъектов Республики Казахстан (в том числе на основе концессионных договоров);</w:t>
      </w:r>
    </w:p>
    <w:bookmarkEnd w:id="3658"/>
    <w:bookmarkStart w:name="z3895" w:id="3659"/>
    <w:p>
      <w:pPr>
        <w:spacing w:after="0"/>
        <w:ind w:left="0"/>
        <w:jc w:val="both"/>
      </w:pPr>
      <w:r>
        <w:rPr>
          <w:rFonts w:ascii="Times New Roman"/>
          <w:b w:val="false"/>
          <w:i w:val="false"/>
          <w:color w:val="000000"/>
          <w:sz w:val="28"/>
        </w:rPr>
        <w:t>
      5) находящееся за пределами Республики Казахстан с целью обучения, в том числе стажировки или прохождения практики, лечения или прохождения оздоровительных, профилактических процедур, в течение периода обучения, в том числе стажировки или прохождения практики, лечения или прохождения оздоровительных, профилактических процедур;</w:t>
      </w:r>
    </w:p>
    <w:bookmarkEnd w:id="3659"/>
    <w:bookmarkStart w:name="z3896" w:id="3660"/>
    <w:p>
      <w:pPr>
        <w:spacing w:after="0"/>
        <w:ind w:left="0"/>
        <w:jc w:val="both"/>
      </w:pPr>
      <w:r>
        <w:rPr>
          <w:rFonts w:ascii="Times New Roman"/>
          <w:b w:val="false"/>
          <w:i w:val="false"/>
          <w:color w:val="000000"/>
          <w:sz w:val="28"/>
        </w:rPr>
        <w:t>
      6) преподаватель и (или) научный работник, находящиеся за пределами Республики Казахстан с целью преподавания, консультирования или осуществления научных работ, в течение периода оказания (выполнения) указанных услуг (работ).</w:t>
      </w:r>
    </w:p>
    <w:bookmarkEnd w:id="3660"/>
    <w:bookmarkStart w:name="z3897" w:id="3661"/>
    <w:p>
      <w:pPr>
        <w:spacing w:after="0"/>
        <w:ind w:left="0"/>
        <w:jc w:val="both"/>
      </w:pPr>
      <w:r>
        <w:rPr>
          <w:rFonts w:ascii="Times New Roman"/>
          <w:b w:val="false"/>
          <w:i w:val="false"/>
          <w:color w:val="000000"/>
          <w:sz w:val="28"/>
        </w:rPr>
        <w:t>
      Положения настоящего пункта распространяются на физическое лицо, являющееся гражданином Республики Казахстан (или подавшее заявление о приеме в гражданство Республики Казахстан или о разрешении постоянного проживания в Республике Казахстан без приема в гражданство Республики Казахстан).</w:t>
      </w:r>
    </w:p>
    <w:bookmarkEnd w:id="3661"/>
    <w:p>
      <w:pPr>
        <w:spacing w:after="0"/>
        <w:ind w:left="0"/>
        <w:jc w:val="both"/>
      </w:pPr>
      <w:r>
        <w:rPr>
          <w:rFonts w:ascii="Times New Roman"/>
          <w:b/>
          <w:i w:val="false"/>
          <w:color w:val="000000"/>
          <w:sz w:val="28"/>
        </w:rPr>
        <w:t>Статья 223. Юридическое лицо – резидент</w:t>
      </w:r>
    </w:p>
    <w:bookmarkStart w:name="z3899" w:id="3662"/>
    <w:p>
      <w:pPr>
        <w:spacing w:after="0"/>
        <w:ind w:left="0"/>
        <w:jc w:val="both"/>
      </w:pPr>
      <w:r>
        <w:rPr>
          <w:rFonts w:ascii="Times New Roman"/>
          <w:b w:val="false"/>
          <w:i w:val="false"/>
          <w:color w:val="000000"/>
          <w:sz w:val="28"/>
        </w:rPr>
        <w:t>
      1. Юридическое лицо признается резидентом в случаях:</w:t>
      </w:r>
    </w:p>
    <w:bookmarkEnd w:id="3662"/>
    <w:bookmarkStart w:name="z3900" w:id="3663"/>
    <w:p>
      <w:pPr>
        <w:spacing w:after="0"/>
        <w:ind w:left="0"/>
        <w:jc w:val="both"/>
      </w:pPr>
      <w:r>
        <w:rPr>
          <w:rFonts w:ascii="Times New Roman"/>
          <w:b w:val="false"/>
          <w:i w:val="false"/>
          <w:color w:val="000000"/>
          <w:sz w:val="28"/>
        </w:rPr>
        <w:t>
      1) создания юридического лица в соответствии с законодательством Республики Казахстан;</w:t>
      </w:r>
    </w:p>
    <w:bookmarkEnd w:id="3663"/>
    <w:bookmarkStart w:name="z3901" w:id="3664"/>
    <w:p>
      <w:pPr>
        <w:spacing w:after="0"/>
        <w:ind w:left="0"/>
        <w:jc w:val="both"/>
      </w:pPr>
      <w:r>
        <w:rPr>
          <w:rFonts w:ascii="Times New Roman"/>
          <w:b w:val="false"/>
          <w:i w:val="false"/>
          <w:color w:val="000000"/>
          <w:sz w:val="28"/>
        </w:rPr>
        <w:t>
      2) создания юридического лица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w:t>
      </w:r>
    </w:p>
    <w:bookmarkEnd w:id="3664"/>
    <w:bookmarkStart w:name="z3902" w:id="3665"/>
    <w:p>
      <w:pPr>
        <w:spacing w:after="0"/>
        <w:ind w:left="0"/>
        <w:jc w:val="both"/>
      </w:pPr>
      <w:r>
        <w:rPr>
          <w:rFonts w:ascii="Times New Roman"/>
          <w:b w:val="false"/>
          <w:i w:val="false"/>
          <w:color w:val="000000"/>
          <w:sz w:val="28"/>
        </w:rPr>
        <w:t>
      2. Местом эффективного управления (местом нахождения фактического органа управления) признается место проведения собрания фактического органа управления (совета директоров или аналогичного органа), на котором осуществляются управление и (или) контроль, а также принимаются решения, необходимые для проведения предпринимательской деятельности юридического лица.</w:t>
      </w:r>
    </w:p>
    <w:bookmarkEnd w:id="3665"/>
    <w:p>
      <w:pPr>
        <w:spacing w:after="0"/>
        <w:ind w:left="0"/>
        <w:jc w:val="both"/>
      </w:pPr>
      <w:r>
        <w:rPr>
          <w:rFonts w:ascii="Times New Roman"/>
          <w:b/>
          <w:i w:val="false"/>
          <w:color w:val="000000"/>
          <w:sz w:val="28"/>
        </w:rPr>
        <w:t>Статья 224. Порядок подтверждения резидентства</w:t>
      </w:r>
    </w:p>
    <w:bookmarkStart w:name="z3904" w:id="3666"/>
    <w:p>
      <w:pPr>
        <w:spacing w:after="0"/>
        <w:ind w:left="0"/>
        <w:jc w:val="both"/>
      </w:pPr>
      <w:r>
        <w:rPr>
          <w:rFonts w:ascii="Times New Roman"/>
          <w:b w:val="false"/>
          <w:i w:val="false"/>
          <w:color w:val="000000"/>
          <w:sz w:val="28"/>
        </w:rPr>
        <w:t>
      1. Резидентство подтверждается в целях применения резидентом международного договора, регулирующего вопросы избежания двойного налогообложения и предотвращения уклонения от уплаты налогов, и иных целях для применения за пределами Республики Казахстан.</w:t>
      </w:r>
    </w:p>
    <w:bookmarkEnd w:id="3666"/>
    <w:bookmarkStart w:name="z3905" w:id="3667"/>
    <w:p>
      <w:pPr>
        <w:spacing w:after="0"/>
        <w:ind w:left="0"/>
        <w:jc w:val="both"/>
      </w:pPr>
      <w:r>
        <w:rPr>
          <w:rFonts w:ascii="Times New Roman"/>
          <w:b w:val="false"/>
          <w:i w:val="false"/>
          <w:color w:val="000000"/>
          <w:sz w:val="28"/>
        </w:rPr>
        <w:t>
      Налоговый орган выдает документ, подтверждающий резидентство на основании налогового заявления резидента.</w:t>
      </w:r>
    </w:p>
    <w:bookmarkEnd w:id="3667"/>
    <w:bookmarkStart w:name="z3906" w:id="3668"/>
    <w:p>
      <w:pPr>
        <w:spacing w:after="0"/>
        <w:ind w:left="0"/>
        <w:jc w:val="both"/>
      </w:pPr>
      <w:r>
        <w:rPr>
          <w:rFonts w:ascii="Times New Roman"/>
          <w:b w:val="false"/>
          <w:i w:val="false"/>
          <w:color w:val="000000"/>
          <w:sz w:val="28"/>
        </w:rPr>
        <w:t xml:space="preserve">
      Порядок и сроки подтверждения резидентства устанавливаются уполномоченным органом. </w:t>
      </w:r>
    </w:p>
    <w:bookmarkEnd w:id="3668"/>
    <w:bookmarkStart w:name="z3907" w:id="3669"/>
    <w:p>
      <w:pPr>
        <w:spacing w:after="0"/>
        <w:ind w:left="0"/>
        <w:jc w:val="both"/>
      </w:pPr>
      <w:r>
        <w:rPr>
          <w:rFonts w:ascii="Times New Roman"/>
          <w:b w:val="false"/>
          <w:i w:val="false"/>
          <w:color w:val="000000"/>
          <w:sz w:val="28"/>
        </w:rPr>
        <w:t xml:space="preserve">
      2. Подтверждение резидентства налогоплательщика осуществляется налоговым органом, являющимся вышестоящим по отношению к налоговому органу, в котором такой налогоплательщик зарегистрирован по месту нахождения. </w:t>
      </w:r>
    </w:p>
    <w:bookmarkEnd w:id="3669"/>
    <w:bookmarkStart w:name="z3908" w:id="3670"/>
    <w:p>
      <w:pPr>
        <w:spacing w:after="0"/>
        <w:ind w:left="0"/>
        <w:jc w:val="both"/>
      </w:pPr>
      <w:r>
        <w:rPr>
          <w:rFonts w:ascii="Times New Roman"/>
          <w:b w:val="false"/>
          <w:i w:val="false"/>
          <w:color w:val="000000"/>
          <w:sz w:val="28"/>
        </w:rPr>
        <w:t>
      3. Резидентство подтверждается:</w:t>
      </w:r>
    </w:p>
    <w:bookmarkEnd w:id="3670"/>
    <w:bookmarkStart w:name="z3909" w:id="3671"/>
    <w:p>
      <w:pPr>
        <w:spacing w:after="0"/>
        <w:ind w:left="0"/>
        <w:jc w:val="both"/>
      </w:pPr>
      <w:r>
        <w:rPr>
          <w:rFonts w:ascii="Times New Roman"/>
          <w:b w:val="false"/>
          <w:i w:val="false"/>
          <w:color w:val="000000"/>
          <w:sz w:val="28"/>
        </w:rPr>
        <w:t>
      1) за период с даты наступления случая, приводящего к признанию резидентства физического лица, до конца календарного года, в котором наступил указанный случай;</w:t>
      </w:r>
    </w:p>
    <w:bookmarkEnd w:id="3671"/>
    <w:bookmarkStart w:name="z3910" w:id="3672"/>
    <w:p>
      <w:pPr>
        <w:spacing w:after="0"/>
        <w:ind w:left="0"/>
        <w:jc w:val="both"/>
      </w:pPr>
      <w:r>
        <w:rPr>
          <w:rFonts w:ascii="Times New Roman"/>
          <w:b w:val="false"/>
          <w:i w:val="false"/>
          <w:color w:val="000000"/>
          <w:sz w:val="28"/>
        </w:rPr>
        <w:t>
      2) на календарный год в случае подтверждения резидентства физического лица за предыдущий календарный год при условии его постоянного пребывания в Республике Казахстан;</w:t>
      </w:r>
    </w:p>
    <w:bookmarkEnd w:id="3672"/>
    <w:bookmarkStart w:name="z3911" w:id="3673"/>
    <w:p>
      <w:pPr>
        <w:spacing w:after="0"/>
        <w:ind w:left="0"/>
        <w:jc w:val="both"/>
      </w:pPr>
      <w:r>
        <w:rPr>
          <w:rFonts w:ascii="Times New Roman"/>
          <w:b w:val="false"/>
          <w:i w:val="false"/>
          <w:color w:val="000000"/>
          <w:sz w:val="28"/>
        </w:rPr>
        <w:t>
      3) за календарный год, указанный в заявлении на подтверждение резидентства физического лица, постоянно пребывающего в Республике Казахстан или центр жизненных интересов которого находится в Республике Казахстан;</w:t>
      </w:r>
    </w:p>
    <w:bookmarkEnd w:id="3673"/>
    <w:bookmarkStart w:name="z3912" w:id="3674"/>
    <w:p>
      <w:pPr>
        <w:spacing w:after="0"/>
        <w:ind w:left="0"/>
        <w:jc w:val="both"/>
      </w:pPr>
      <w:r>
        <w:rPr>
          <w:rFonts w:ascii="Times New Roman"/>
          <w:b w:val="false"/>
          <w:i w:val="false"/>
          <w:color w:val="000000"/>
          <w:sz w:val="28"/>
        </w:rPr>
        <w:t>
      4) за период с даты регистрации до конца календарного года юридического лица как созданного в соответствии с законодательством Республики Казахстан, так и созданного в соответствии с законодательством иностранного государства, место эффективного управления (место нахождения фактического органа управления) которого находится в Республике Казахстан. В последующие годы резидентство юридического лица подтверждается с начала календарного года до конца данного календарного года.</w:t>
      </w:r>
    </w:p>
    <w:bookmarkEnd w:id="3674"/>
    <w:bookmarkStart w:name="z3913" w:id="3675"/>
    <w:p>
      <w:pPr>
        <w:spacing w:after="0"/>
        <w:ind w:left="0"/>
        <w:jc w:val="both"/>
      </w:pPr>
      <w:r>
        <w:rPr>
          <w:rFonts w:ascii="Times New Roman"/>
          <w:b w:val="false"/>
          <w:i w:val="false"/>
          <w:color w:val="000000"/>
          <w:sz w:val="28"/>
        </w:rPr>
        <w:t>
      4. Резидентство подтверждается за прошедший и (или) текущий календарные годы.</w:t>
      </w:r>
    </w:p>
    <w:bookmarkEnd w:id="3675"/>
    <w:p>
      <w:pPr>
        <w:spacing w:after="0"/>
        <w:ind w:left="0"/>
        <w:jc w:val="both"/>
      </w:pPr>
      <w:r>
        <w:rPr>
          <w:rFonts w:ascii="Times New Roman"/>
          <w:b/>
          <w:i w:val="false"/>
          <w:color w:val="000000"/>
          <w:sz w:val="28"/>
        </w:rPr>
        <w:t>Статья 225. Нерезиденты</w:t>
      </w:r>
    </w:p>
    <w:bookmarkStart w:name="z3915" w:id="3676"/>
    <w:p>
      <w:pPr>
        <w:spacing w:after="0"/>
        <w:ind w:left="0"/>
        <w:jc w:val="both"/>
      </w:pPr>
      <w:r>
        <w:rPr>
          <w:rFonts w:ascii="Times New Roman"/>
          <w:b w:val="false"/>
          <w:i w:val="false"/>
          <w:color w:val="000000"/>
          <w:sz w:val="28"/>
        </w:rPr>
        <w:t xml:space="preserve">
      1. Нерезидент – лицо, не являющееся резидентом Республики Казахстан в соответствии с положениями настоящего Кодекса или международного договора, регулирующего вопросы избежания двойного налогообложения и предотвращения уклонения от уплаты налогов. </w:t>
      </w:r>
    </w:p>
    <w:bookmarkEnd w:id="3676"/>
    <w:bookmarkStart w:name="z3916" w:id="3677"/>
    <w:p>
      <w:pPr>
        <w:spacing w:after="0"/>
        <w:ind w:left="0"/>
        <w:jc w:val="both"/>
      </w:pPr>
      <w:r>
        <w:rPr>
          <w:rFonts w:ascii="Times New Roman"/>
          <w:b w:val="false"/>
          <w:i w:val="false"/>
          <w:color w:val="000000"/>
          <w:sz w:val="28"/>
        </w:rPr>
        <w:t>
      Юридическое лицо – нерезидент осуществляет деятельность в Республике Казахстан:</w:t>
      </w:r>
    </w:p>
    <w:bookmarkEnd w:id="3677"/>
    <w:bookmarkStart w:name="z3917" w:id="3678"/>
    <w:p>
      <w:pPr>
        <w:spacing w:after="0"/>
        <w:ind w:left="0"/>
        <w:jc w:val="both"/>
      </w:pPr>
      <w:r>
        <w:rPr>
          <w:rFonts w:ascii="Times New Roman"/>
          <w:b w:val="false"/>
          <w:i w:val="false"/>
          <w:color w:val="000000"/>
          <w:sz w:val="28"/>
        </w:rPr>
        <w:t>
      1) без образования постоянного учреждения;</w:t>
      </w:r>
    </w:p>
    <w:bookmarkEnd w:id="3678"/>
    <w:bookmarkStart w:name="z3918" w:id="3679"/>
    <w:p>
      <w:pPr>
        <w:spacing w:after="0"/>
        <w:ind w:left="0"/>
        <w:jc w:val="both"/>
      </w:pPr>
      <w:r>
        <w:rPr>
          <w:rFonts w:ascii="Times New Roman"/>
          <w:b w:val="false"/>
          <w:i w:val="false"/>
          <w:color w:val="000000"/>
          <w:sz w:val="28"/>
        </w:rPr>
        <w:t>
      2) с образованием постоянного учреждения.</w:t>
      </w:r>
    </w:p>
    <w:bookmarkEnd w:id="3679"/>
    <w:bookmarkStart w:name="z3919" w:id="3680"/>
    <w:p>
      <w:pPr>
        <w:spacing w:after="0"/>
        <w:ind w:left="0"/>
        <w:jc w:val="both"/>
      </w:pPr>
      <w:r>
        <w:rPr>
          <w:rFonts w:ascii="Times New Roman"/>
          <w:b w:val="false"/>
          <w:i w:val="false"/>
          <w:color w:val="000000"/>
          <w:sz w:val="28"/>
        </w:rPr>
        <w:t>
      При этом осуществление деятельности юридическим лицом – нерезидентом без образования постоянного учреждения может привести к образованию постоянного учреждения.</w:t>
      </w:r>
    </w:p>
    <w:bookmarkEnd w:id="3680"/>
    <w:p>
      <w:pPr>
        <w:spacing w:after="0"/>
        <w:ind w:left="0"/>
        <w:jc w:val="both"/>
      </w:pPr>
      <w:r>
        <w:rPr>
          <w:rFonts w:ascii="Times New Roman"/>
          <w:b/>
          <w:i w:val="false"/>
          <w:color w:val="000000"/>
          <w:sz w:val="28"/>
        </w:rPr>
        <w:t>Статья 226. Постоянное учреждение нерезидента</w:t>
      </w:r>
    </w:p>
    <w:bookmarkStart w:name="z3921" w:id="3681"/>
    <w:p>
      <w:pPr>
        <w:spacing w:after="0"/>
        <w:ind w:left="0"/>
        <w:jc w:val="both"/>
      </w:pPr>
      <w:r>
        <w:rPr>
          <w:rFonts w:ascii="Times New Roman"/>
          <w:b w:val="false"/>
          <w:i w:val="false"/>
          <w:color w:val="000000"/>
          <w:sz w:val="28"/>
        </w:rPr>
        <w:t>
      1. Постоянное учреждение нерезидента образуется в случае осуществления деятельности нерезидента на территории Республики Казахстан при:</w:t>
      </w:r>
    </w:p>
    <w:bookmarkEnd w:id="3681"/>
    <w:bookmarkStart w:name="z3922" w:id="3682"/>
    <w:p>
      <w:pPr>
        <w:spacing w:after="0"/>
        <w:ind w:left="0"/>
        <w:jc w:val="both"/>
      </w:pPr>
      <w:r>
        <w:rPr>
          <w:rFonts w:ascii="Times New Roman"/>
          <w:b w:val="false"/>
          <w:i w:val="false"/>
          <w:color w:val="000000"/>
          <w:sz w:val="28"/>
        </w:rPr>
        <w:t>
      1) наличии постоянного места деятельности;</w:t>
      </w:r>
    </w:p>
    <w:bookmarkEnd w:id="3682"/>
    <w:bookmarkStart w:name="z3923" w:id="3683"/>
    <w:p>
      <w:pPr>
        <w:spacing w:after="0"/>
        <w:ind w:left="0"/>
        <w:jc w:val="both"/>
      </w:pPr>
      <w:r>
        <w:rPr>
          <w:rFonts w:ascii="Times New Roman"/>
          <w:b w:val="false"/>
          <w:i w:val="false"/>
          <w:color w:val="000000"/>
          <w:sz w:val="28"/>
        </w:rPr>
        <w:t>
      2) оказании услуг, выполнении работ через работников или другой персонал, нанятый нерезидентом;</w:t>
      </w:r>
    </w:p>
    <w:bookmarkEnd w:id="3683"/>
    <w:bookmarkStart w:name="z3924" w:id="3684"/>
    <w:p>
      <w:pPr>
        <w:spacing w:after="0"/>
        <w:ind w:left="0"/>
        <w:jc w:val="both"/>
      </w:pPr>
      <w:r>
        <w:rPr>
          <w:rFonts w:ascii="Times New Roman"/>
          <w:b w:val="false"/>
          <w:i w:val="false"/>
          <w:color w:val="000000"/>
          <w:sz w:val="28"/>
        </w:rPr>
        <w:t>
      3) осуществлении деятельности нерезидентом через зависимого агента;</w:t>
      </w:r>
    </w:p>
    <w:bookmarkEnd w:id="3684"/>
    <w:bookmarkStart w:name="z3925" w:id="3685"/>
    <w:p>
      <w:pPr>
        <w:spacing w:after="0"/>
        <w:ind w:left="0"/>
        <w:jc w:val="both"/>
      </w:pPr>
      <w:r>
        <w:rPr>
          <w:rFonts w:ascii="Times New Roman"/>
          <w:b w:val="false"/>
          <w:i w:val="false"/>
          <w:color w:val="000000"/>
          <w:sz w:val="28"/>
        </w:rPr>
        <w:t xml:space="preserve">
      4) осуществлении нерезидентом совместной деятельности. </w:t>
      </w:r>
    </w:p>
    <w:bookmarkEnd w:id="3685"/>
    <w:bookmarkStart w:name="z3926" w:id="3686"/>
    <w:p>
      <w:pPr>
        <w:spacing w:after="0"/>
        <w:ind w:left="0"/>
        <w:jc w:val="both"/>
      </w:pPr>
      <w:r>
        <w:rPr>
          <w:rFonts w:ascii="Times New Roman"/>
          <w:b w:val="false"/>
          <w:i w:val="false"/>
          <w:color w:val="000000"/>
          <w:sz w:val="28"/>
        </w:rPr>
        <w:t>
      Постоянное учреждение нерезидента определяется в соответствии с настоящим Кодексом.</w:t>
      </w:r>
    </w:p>
    <w:bookmarkEnd w:id="3686"/>
    <w:bookmarkStart w:name="z3927" w:id="3687"/>
    <w:p>
      <w:pPr>
        <w:spacing w:after="0"/>
        <w:ind w:left="0"/>
        <w:jc w:val="both"/>
      </w:pPr>
      <w:r>
        <w:rPr>
          <w:rFonts w:ascii="Times New Roman"/>
          <w:b w:val="false"/>
          <w:i w:val="false"/>
          <w:color w:val="000000"/>
          <w:sz w:val="28"/>
        </w:rPr>
        <w:t>
      При наличии международного договора постоянное учреждение определяется в соответствии с положениями такого международного договора.</w:t>
      </w:r>
    </w:p>
    <w:bookmarkEnd w:id="3687"/>
    <w:bookmarkStart w:name="z3928" w:id="3688"/>
    <w:p>
      <w:pPr>
        <w:spacing w:after="0"/>
        <w:ind w:left="0"/>
        <w:jc w:val="both"/>
      </w:pPr>
      <w:r>
        <w:rPr>
          <w:rFonts w:ascii="Times New Roman"/>
          <w:b w:val="false"/>
          <w:i w:val="false"/>
          <w:color w:val="000000"/>
          <w:sz w:val="28"/>
        </w:rPr>
        <w:t>
      2. К образованию постоянного учреждения в Республике Казахстан не приводит:</w:t>
      </w:r>
    </w:p>
    <w:bookmarkEnd w:id="3688"/>
    <w:bookmarkStart w:name="z3929" w:id="3689"/>
    <w:p>
      <w:pPr>
        <w:spacing w:after="0"/>
        <w:ind w:left="0"/>
        <w:jc w:val="both"/>
      </w:pPr>
      <w:r>
        <w:rPr>
          <w:rFonts w:ascii="Times New Roman"/>
          <w:b w:val="false"/>
          <w:i w:val="false"/>
          <w:color w:val="000000"/>
          <w:sz w:val="28"/>
        </w:rPr>
        <w:t>
      1) деятельность, которая носит исключительно подготовительный или вспомогательный характер для последующей деятельности нерезидента:</w:t>
      </w:r>
    </w:p>
    <w:bookmarkEnd w:id="3689"/>
    <w:bookmarkStart w:name="z3930" w:id="3690"/>
    <w:p>
      <w:pPr>
        <w:spacing w:after="0"/>
        <w:ind w:left="0"/>
        <w:jc w:val="both"/>
      </w:pPr>
      <w:r>
        <w:rPr>
          <w:rFonts w:ascii="Times New Roman"/>
          <w:b w:val="false"/>
          <w:i w:val="false"/>
          <w:color w:val="000000"/>
          <w:sz w:val="28"/>
        </w:rPr>
        <w:t>
      использование любого места исключительно для целей хранения и (или) демонстрации товара, принадлежащего нерезиденту, без его реализации;</w:t>
      </w:r>
    </w:p>
    <w:bookmarkEnd w:id="3690"/>
    <w:bookmarkStart w:name="z3931" w:id="3691"/>
    <w:p>
      <w:pPr>
        <w:spacing w:after="0"/>
        <w:ind w:left="0"/>
        <w:jc w:val="both"/>
      </w:pPr>
      <w:r>
        <w:rPr>
          <w:rFonts w:ascii="Times New Roman"/>
          <w:b w:val="false"/>
          <w:i w:val="false"/>
          <w:color w:val="000000"/>
          <w:sz w:val="28"/>
        </w:rPr>
        <w:t>
      содержание постоянного места деятельности исключительно для сбора, обработки и (или) распространения информации, рекламы или изучения рынка товаров, работ, услуг.</w:t>
      </w:r>
    </w:p>
    <w:bookmarkEnd w:id="3691"/>
    <w:bookmarkStart w:name="z3932" w:id="3692"/>
    <w:p>
      <w:pPr>
        <w:spacing w:after="0"/>
        <w:ind w:left="0"/>
        <w:jc w:val="both"/>
      </w:pPr>
      <w:r>
        <w:rPr>
          <w:rFonts w:ascii="Times New Roman"/>
          <w:b w:val="false"/>
          <w:i w:val="false"/>
          <w:color w:val="000000"/>
          <w:sz w:val="28"/>
        </w:rPr>
        <w:t>
      При этом деятельность подготовительного и вспомогательного характера должна осуществляться для самого нерезидента и не может являться частью основных видов деятельности нерезидента;</w:t>
      </w:r>
    </w:p>
    <w:bookmarkEnd w:id="3692"/>
    <w:bookmarkStart w:name="z3933" w:id="3693"/>
    <w:p>
      <w:pPr>
        <w:spacing w:after="0"/>
        <w:ind w:left="0"/>
        <w:jc w:val="both"/>
      </w:pPr>
      <w:r>
        <w:rPr>
          <w:rFonts w:ascii="Times New Roman"/>
          <w:b w:val="false"/>
          <w:i w:val="false"/>
          <w:color w:val="000000"/>
          <w:sz w:val="28"/>
        </w:rPr>
        <w:t>
      2) оказание услуг по предоставлению иностранного персонала для работы на территории Республики Казахстан при одновременном выполнении следующих условий:</w:t>
      </w:r>
    </w:p>
    <w:bookmarkEnd w:id="3693"/>
    <w:bookmarkStart w:name="z3934" w:id="3694"/>
    <w:p>
      <w:pPr>
        <w:spacing w:after="0"/>
        <w:ind w:left="0"/>
        <w:jc w:val="both"/>
      </w:pPr>
      <w:r>
        <w:rPr>
          <w:rFonts w:ascii="Times New Roman"/>
          <w:b w:val="false"/>
          <w:i w:val="false"/>
          <w:color w:val="000000"/>
          <w:sz w:val="28"/>
        </w:rPr>
        <w:t>
      если такой персонал действует от имени и в интересах лица, которому он предоставлен;</w:t>
      </w:r>
    </w:p>
    <w:bookmarkEnd w:id="3694"/>
    <w:bookmarkStart w:name="z3935" w:id="3695"/>
    <w:p>
      <w:pPr>
        <w:spacing w:after="0"/>
        <w:ind w:left="0"/>
        <w:jc w:val="both"/>
      </w:pPr>
      <w:r>
        <w:rPr>
          <w:rFonts w:ascii="Times New Roman"/>
          <w:b w:val="false"/>
          <w:i w:val="false"/>
          <w:color w:val="000000"/>
          <w:sz w:val="28"/>
        </w:rPr>
        <w:t>
      нерезидент, оказывающий услугу по предоставлению иностранного персонала, не несет ответственности за результаты работы предоставленного персонала;</w:t>
      </w:r>
    </w:p>
    <w:bookmarkEnd w:id="3695"/>
    <w:bookmarkStart w:name="z3936" w:id="3696"/>
    <w:p>
      <w:pPr>
        <w:spacing w:after="0"/>
        <w:ind w:left="0"/>
        <w:jc w:val="both"/>
      </w:pPr>
      <w:r>
        <w:rPr>
          <w:rFonts w:ascii="Times New Roman"/>
          <w:b w:val="false"/>
          <w:i w:val="false"/>
          <w:color w:val="000000"/>
          <w:sz w:val="28"/>
        </w:rPr>
        <w:t>
      доход нерезидента от оказания услуги по предоставлению иностранного персонала за налоговый период не превышает 10 процентов от общей суммы затрат нерезидента по предоставлению такого персонала за указанный период.</w:t>
      </w:r>
    </w:p>
    <w:bookmarkEnd w:id="3696"/>
    <w:bookmarkStart w:name="z3937" w:id="3697"/>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стоимостью оказанных нерезидентом услуг по предоставлению иностранного персонала за налоговый период и стоимостью общих сумм затрат нерезидента по предоставлению персонала за указанный период.</w:t>
      </w:r>
    </w:p>
    <w:bookmarkEnd w:id="3697"/>
    <w:bookmarkStart w:name="z3938" w:id="3698"/>
    <w:p>
      <w:pPr>
        <w:spacing w:after="0"/>
        <w:ind w:left="0"/>
        <w:jc w:val="both"/>
      </w:pPr>
      <w:r>
        <w:rPr>
          <w:rFonts w:ascii="Times New Roman"/>
          <w:b w:val="false"/>
          <w:i w:val="false"/>
          <w:color w:val="000000"/>
          <w:sz w:val="28"/>
        </w:rPr>
        <w:t xml:space="preserve">
      Для подтверждения суммы затрат на оказание таких услуг, включая доходы иностранного персонала, нерезидент обязан представить получателю услуг копии первичных документов, составленных в соответствии с законодательством Республики Казахстан и (или) иностранного государства. </w:t>
      </w:r>
    </w:p>
    <w:bookmarkEnd w:id="3698"/>
    <w:bookmarkStart w:name="z3939" w:id="3699"/>
    <w:p>
      <w:pPr>
        <w:spacing w:after="0"/>
        <w:ind w:left="0"/>
        <w:jc w:val="both"/>
      </w:pPr>
      <w:r>
        <w:rPr>
          <w:rFonts w:ascii="Times New Roman"/>
          <w:b w:val="false"/>
          <w:i w:val="false"/>
          <w:color w:val="000000"/>
          <w:sz w:val="28"/>
        </w:rPr>
        <w:t>
      Для целей исчисления корпоративного подоходного налога с дохода нерезидента, оказывающего услуги по предоставлению иностранного персонала, при выполнении условий, установленных настоящим пунктом, такие услуги нерезидента признаются услугами, оказанными за пределами Республики Казахстан;</w:t>
      </w:r>
    </w:p>
    <w:bookmarkEnd w:id="3699"/>
    <w:bookmarkStart w:name="z3940" w:id="3700"/>
    <w:p>
      <w:pPr>
        <w:spacing w:after="0"/>
        <w:ind w:left="0"/>
        <w:jc w:val="both"/>
      </w:pPr>
      <w:r>
        <w:rPr>
          <w:rFonts w:ascii="Times New Roman"/>
          <w:b w:val="false"/>
          <w:i w:val="false"/>
          <w:color w:val="000000"/>
          <w:sz w:val="28"/>
        </w:rPr>
        <w:t>
      3) регистрация в налоговых органах в качестве налогоплательщика исключительно с целью открытия банковского счета в банках Республики Казахстан;</w:t>
      </w:r>
    </w:p>
    <w:bookmarkEnd w:id="3700"/>
    <w:bookmarkStart w:name="z3941" w:id="3701"/>
    <w:p>
      <w:pPr>
        <w:spacing w:after="0"/>
        <w:ind w:left="0"/>
        <w:jc w:val="both"/>
      </w:pPr>
      <w:r>
        <w:rPr>
          <w:rFonts w:ascii="Times New Roman"/>
          <w:b w:val="false"/>
          <w:i w:val="false"/>
          <w:color w:val="000000"/>
          <w:sz w:val="28"/>
        </w:rPr>
        <w:t>
      4) регистрация в качестве налогоплательщика исключительно для исполнения обязательств налогового агента, приобретающего имущество в Республике Казахстан.</w:t>
      </w:r>
    </w:p>
    <w:bookmarkEnd w:id="3701"/>
    <w:p>
      <w:pPr>
        <w:spacing w:after="0"/>
        <w:ind w:left="0"/>
        <w:jc w:val="both"/>
      </w:pPr>
      <w:r>
        <w:rPr>
          <w:rFonts w:ascii="Times New Roman"/>
          <w:b/>
          <w:i w:val="false"/>
          <w:color w:val="000000"/>
          <w:sz w:val="28"/>
        </w:rPr>
        <w:t>Статья 227. Постоянное учреждение нерезидента при наличии постоянного места деятельности</w:t>
      </w:r>
    </w:p>
    <w:bookmarkStart w:name="z3943" w:id="3702"/>
    <w:p>
      <w:pPr>
        <w:spacing w:after="0"/>
        <w:ind w:left="0"/>
        <w:jc w:val="both"/>
      </w:pPr>
      <w:r>
        <w:rPr>
          <w:rFonts w:ascii="Times New Roman"/>
          <w:b w:val="false"/>
          <w:i w:val="false"/>
          <w:color w:val="000000"/>
          <w:sz w:val="28"/>
        </w:rPr>
        <w:t>
      1. Постоянным местом деятельности нерезидента на территории Республики Казахстан признаются:</w:t>
      </w:r>
    </w:p>
    <w:bookmarkEnd w:id="3702"/>
    <w:bookmarkStart w:name="z3944" w:id="3703"/>
    <w:p>
      <w:pPr>
        <w:spacing w:after="0"/>
        <w:ind w:left="0"/>
        <w:jc w:val="both"/>
      </w:pPr>
      <w:r>
        <w:rPr>
          <w:rFonts w:ascii="Times New Roman"/>
          <w:b w:val="false"/>
          <w:i w:val="false"/>
          <w:color w:val="000000"/>
          <w:sz w:val="28"/>
        </w:rPr>
        <w:t>
      1) любое место осуществления производства, переработки, комплектации, фасовки, упаковки и (или) реализации товаров;</w:t>
      </w:r>
    </w:p>
    <w:bookmarkEnd w:id="3703"/>
    <w:bookmarkStart w:name="z3945" w:id="3704"/>
    <w:p>
      <w:pPr>
        <w:spacing w:after="0"/>
        <w:ind w:left="0"/>
        <w:jc w:val="both"/>
      </w:pPr>
      <w:r>
        <w:rPr>
          <w:rFonts w:ascii="Times New Roman"/>
          <w:b w:val="false"/>
          <w:i w:val="false"/>
          <w:color w:val="000000"/>
          <w:sz w:val="28"/>
        </w:rPr>
        <w:t>
      2) любое место управления, офис, контора, фабрика, отделение, мастерская, шахта, нефтяная или газовая скважина, карьер или другое место добычи природных ресурсов;</w:t>
      </w:r>
    </w:p>
    <w:bookmarkEnd w:id="3704"/>
    <w:bookmarkStart w:name="z3946" w:id="3705"/>
    <w:p>
      <w:pPr>
        <w:spacing w:after="0"/>
        <w:ind w:left="0"/>
        <w:jc w:val="both"/>
      </w:pPr>
      <w:r>
        <w:rPr>
          <w:rFonts w:ascii="Times New Roman"/>
          <w:b w:val="false"/>
          <w:i w:val="false"/>
          <w:color w:val="000000"/>
          <w:sz w:val="28"/>
        </w:rPr>
        <w:t xml:space="preserve">
      3) любое место геологического изучения недр, осуществления разведки, подготовительных работ к разведке и добыче полезных ископаемых и (или) добычи полезных ископаемых, и (или) выполнения работ, оказания услуг по контролю, наблюдению и (или) надзору за разведкой и (или) добычей полезных ископаемых; </w:t>
      </w:r>
    </w:p>
    <w:bookmarkEnd w:id="3705"/>
    <w:bookmarkStart w:name="z3947" w:id="3706"/>
    <w:p>
      <w:pPr>
        <w:spacing w:after="0"/>
        <w:ind w:left="0"/>
        <w:jc w:val="both"/>
      </w:pPr>
      <w:r>
        <w:rPr>
          <w:rFonts w:ascii="Times New Roman"/>
          <w:b w:val="false"/>
          <w:i w:val="false"/>
          <w:color w:val="000000"/>
          <w:sz w:val="28"/>
        </w:rPr>
        <w:t>
      4) любое место осуществления деятельности (в том числе контрольной или наблюдательной), связанной с трубопроводом;</w:t>
      </w:r>
    </w:p>
    <w:bookmarkEnd w:id="3706"/>
    <w:bookmarkStart w:name="z3948" w:id="3707"/>
    <w:p>
      <w:pPr>
        <w:spacing w:after="0"/>
        <w:ind w:left="0"/>
        <w:jc w:val="both"/>
      </w:pPr>
      <w:r>
        <w:rPr>
          <w:rFonts w:ascii="Times New Roman"/>
          <w:b w:val="false"/>
          <w:i w:val="false"/>
          <w:color w:val="000000"/>
          <w:sz w:val="28"/>
        </w:rPr>
        <w:t>
      5) любое место осуществления деятельности, связанной с установкой, наладкой и эксплуатацией игровых автоматов (включая приставки), компьютерных сетей и каналов связи, аттракционов, а также связанной с транспортной или иной инфраструктурой;</w:t>
      </w:r>
    </w:p>
    <w:bookmarkEnd w:id="3707"/>
    <w:bookmarkStart w:name="z3949" w:id="3708"/>
    <w:p>
      <w:pPr>
        <w:spacing w:after="0"/>
        <w:ind w:left="0"/>
        <w:jc w:val="both"/>
      </w:pPr>
      <w:r>
        <w:rPr>
          <w:rFonts w:ascii="Times New Roman"/>
          <w:b w:val="false"/>
          <w:i w:val="false"/>
          <w:color w:val="000000"/>
          <w:sz w:val="28"/>
        </w:rPr>
        <w:t>
      6) любое место осуществления строительной деятельности и (или) строительно-монтажных работ, а также оказания услуг по контролю, наблюдению и (или) надзору за выполнением этих работ;</w:t>
      </w:r>
    </w:p>
    <w:bookmarkEnd w:id="3708"/>
    <w:bookmarkStart w:name="z3950" w:id="3709"/>
    <w:p>
      <w:pPr>
        <w:spacing w:after="0"/>
        <w:ind w:left="0"/>
        <w:jc w:val="both"/>
      </w:pPr>
      <w:r>
        <w:rPr>
          <w:rFonts w:ascii="Times New Roman"/>
          <w:b w:val="false"/>
          <w:i w:val="false"/>
          <w:color w:val="000000"/>
          <w:sz w:val="28"/>
        </w:rPr>
        <w:t xml:space="preserve">
      7) место нахождения структурного подразделения юридического лица – нерезидента, за исключением представительства, осуществляющего деятельность, указанную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226 настоящего Кодекса;</w:t>
      </w:r>
    </w:p>
    <w:bookmarkEnd w:id="3709"/>
    <w:bookmarkStart w:name="z3951" w:id="3710"/>
    <w:p>
      <w:pPr>
        <w:spacing w:after="0"/>
        <w:ind w:left="0"/>
        <w:jc w:val="both"/>
      </w:pPr>
      <w:r>
        <w:rPr>
          <w:rFonts w:ascii="Times New Roman"/>
          <w:b w:val="false"/>
          <w:i w:val="false"/>
          <w:color w:val="000000"/>
          <w:sz w:val="28"/>
        </w:rPr>
        <w:t xml:space="preserve">
      8) место нахождения лица, осуществляющего посредническую деятельность в Республике Казахстан от имени нерезидента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страховой деятельности";</w:t>
      </w:r>
    </w:p>
    <w:bookmarkEnd w:id="3710"/>
    <w:bookmarkStart w:name="z3952" w:id="3711"/>
    <w:p>
      <w:pPr>
        <w:spacing w:after="0"/>
        <w:ind w:left="0"/>
        <w:jc w:val="both"/>
      </w:pPr>
      <w:r>
        <w:rPr>
          <w:rFonts w:ascii="Times New Roman"/>
          <w:b w:val="false"/>
          <w:i w:val="false"/>
          <w:color w:val="000000"/>
          <w:sz w:val="28"/>
        </w:rPr>
        <w:t>
      9) место нахождения резидента – участника договора о совместной деятельности, заключенного с нерезидентом, в случае, если такая совместная деятельность осуществляется на территории Республики Казахстан.</w:t>
      </w:r>
    </w:p>
    <w:bookmarkEnd w:id="3711"/>
    <w:bookmarkStart w:name="z3953" w:id="3712"/>
    <w:p>
      <w:pPr>
        <w:spacing w:after="0"/>
        <w:ind w:left="0"/>
        <w:jc w:val="both"/>
      </w:pPr>
      <w:r>
        <w:rPr>
          <w:rFonts w:ascii="Times New Roman"/>
          <w:b w:val="false"/>
          <w:i w:val="false"/>
          <w:color w:val="000000"/>
          <w:sz w:val="28"/>
        </w:rPr>
        <w:t>
      Положения настоящего пункта применяются при условии осуществления нерезидентом через указанное постоянное место деятельности на территории Республики Казахстан независимо от сроков осуществления, за исключением реализации товаров на выставках и ярмарках.</w:t>
      </w:r>
    </w:p>
    <w:bookmarkEnd w:id="3712"/>
    <w:bookmarkStart w:name="z3954" w:id="3713"/>
    <w:p>
      <w:pPr>
        <w:spacing w:after="0"/>
        <w:ind w:left="0"/>
        <w:jc w:val="both"/>
      </w:pPr>
      <w:r>
        <w:rPr>
          <w:rFonts w:ascii="Times New Roman"/>
          <w:b w:val="false"/>
          <w:i w:val="false"/>
          <w:color w:val="000000"/>
          <w:sz w:val="28"/>
        </w:rPr>
        <w:t>
      2. Реализация нерезидентом товаров на выставках и ярмарках, проводимых на территории Республики Казахстан, образует постоянное учреждение в Республике Казахстан в случае, если такая реализация длится более десяти календарных дней.</w:t>
      </w:r>
    </w:p>
    <w:bookmarkEnd w:id="3713"/>
    <w:p>
      <w:pPr>
        <w:spacing w:after="0"/>
        <w:ind w:left="0"/>
        <w:jc w:val="both"/>
      </w:pPr>
      <w:r>
        <w:rPr>
          <w:rFonts w:ascii="Times New Roman"/>
          <w:b/>
          <w:i w:val="false"/>
          <w:color w:val="000000"/>
          <w:sz w:val="28"/>
        </w:rPr>
        <w:t>Статья 228. Постоянное учреждение нерезидента при оказании нерезидентом услуг, выполнении работ через нанятых работников или другой персонал</w:t>
      </w:r>
    </w:p>
    <w:bookmarkStart w:name="z3956" w:id="3714"/>
    <w:p>
      <w:pPr>
        <w:spacing w:after="0"/>
        <w:ind w:left="0"/>
        <w:jc w:val="both"/>
      </w:pPr>
      <w:r>
        <w:rPr>
          <w:rFonts w:ascii="Times New Roman"/>
          <w:b w:val="false"/>
          <w:i w:val="false"/>
          <w:color w:val="000000"/>
          <w:sz w:val="28"/>
        </w:rPr>
        <w:t>
      1. Постоянное место деятельности нерезидента при оказании нерезидентом услуг, выполнении работ через нанятых работников или другой персонал приводит к образованию постоянного учреждения, если такая деятельность одновременно соответствует следующим условиям:</w:t>
      </w:r>
    </w:p>
    <w:bookmarkEnd w:id="3714"/>
    <w:bookmarkStart w:name="z3957" w:id="3715"/>
    <w:p>
      <w:pPr>
        <w:spacing w:after="0"/>
        <w:ind w:left="0"/>
        <w:jc w:val="both"/>
      </w:pPr>
      <w:r>
        <w:rPr>
          <w:rFonts w:ascii="Times New Roman"/>
          <w:b w:val="false"/>
          <w:i w:val="false"/>
          <w:color w:val="000000"/>
          <w:sz w:val="28"/>
        </w:rPr>
        <w:t>
      1) продолжается на территории Республики Казахстан более ста восьмидесяти трех календарных дней в пределах любого последовательного двенадцатимесячного периода;</w:t>
      </w:r>
    </w:p>
    <w:bookmarkEnd w:id="3715"/>
    <w:bookmarkStart w:name="z3958" w:id="3716"/>
    <w:p>
      <w:pPr>
        <w:spacing w:after="0"/>
        <w:ind w:left="0"/>
        <w:jc w:val="both"/>
      </w:pPr>
      <w:r>
        <w:rPr>
          <w:rFonts w:ascii="Times New Roman"/>
          <w:b w:val="false"/>
          <w:i w:val="false"/>
          <w:color w:val="000000"/>
          <w:sz w:val="28"/>
        </w:rPr>
        <w:t>
      2) осуществляется в рамках одного проекта или связанных проектов с даты начала осуществления деятельности.</w:t>
      </w:r>
    </w:p>
    <w:bookmarkEnd w:id="3716"/>
    <w:bookmarkStart w:name="z3959" w:id="3717"/>
    <w:p>
      <w:pPr>
        <w:spacing w:after="0"/>
        <w:ind w:left="0"/>
        <w:jc w:val="both"/>
      </w:pPr>
      <w:r>
        <w:rPr>
          <w:rFonts w:ascii="Times New Roman"/>
          <w:b w:val="false"/>
          <w:i w:val="false"/>
          <w:color w:val="000000"/>
          <w:sz w:val="28"/>
        </w:rPr>
        <w:t>
      2. Связанными проектами признаются контракты (договоры):</w:t>
      </w:r>
    </w:p>
    <w:bookmarkEnd w:id="3717"/>
    <w:bookmarkStart w:name="z3960" w:id="3718"/>
    <w:p>
      <w:pPr>
        <w:spacing w:after="0"/>
        <w:ind w:left="0"/>
        <w:jc w:val="both"/>
      </w:pPr>
      <w:r>
        <w:rPr>
          <w:rFonts w:ascii="Times New Roman"/>
          <w:b w:val="false"/>
          <w:i w:val="false"/>
          <w:color w:val="000000"/>
          <w:sz w:val="28"/>
        </w:rPr>
        <w:t>
      1) взаимосвязанные;</w:t>
      </w:r>
    </w:p>
    <w:bookmarkEnd w:id="3718"/>
    <w:bookmarkStart w:name="z3961" w:id="3719"/>
    <w:p>
      <w:pPr>
        <w:spacing w:after="0"/>
        <w:ind w:left="0"/>
        <w:jc w:val="both"/>
      </w:pPr>
      <w:r>
        <w:rPr>
          <w:rFonts w:ascii="Times New Roman"/>
          <w:b w:val="false"/>
          <w:i w:val="false"/>
          <w:color w:val="000000"/>
          <w:sz w:val="28"/>
        </w:rPr>
        <w:t>
      2) взаимозависимые;</w:t>
      </w:r>
    </w:p>
    <w:bookmarkEnd w:id="3719"/>
    <w:bookmarkStart w:name="z3962" w:id="3720"/>
    <w:p>
      <w:pPr>
        <w:spacing w:after="0"/>
        <w:ind w:left="0"/>
        <w:jc w:val="both"/>
      </w:pPr>
      <w:r>
        <w:rPr>
          <w:rFonts w:ascii="Times New Roman"/>
          <w:b w:val="false"/>
          <w:i w:val="false"/>
          <w:color w:val="000000"/>
          <w:sz w:val="28"/>
        </w:rPr>
        <w:t>
      3) схожие.</w:t>
      </w:r>
    </w:p>
    <w:bookmarkEnd w:id="3720"/>
    <w:bookmarkStart w:name="z3963" w:id="3721"/>
    <w:p>
      <w:pPr>
        <w:spacing w:after="0"/>
        <w:ind w:left="0"/>
        <w:jc w:val="both"/>
      </w:pPr>
      <w:r>
        <w:rPr>
          <w:rFonts w:ascii="Times New Roman"/>
          <w:b w:val="false"/>
          <w:i w:val="false"/>
          <w:color w:val="000000"/>
          <w:sz w:val="28"/>
        </w:rPr>
        <w:t>
      3. Взаимосвязанными контрактами (договорами) признаются контракты (договоры), соответствующие одновременно следующим условиям:</w:t>
      </w:r>
    </w:p>
    <w:bookmarkEnd w:id="3721"/>
    <w:bookmarkStart w:name="z3964" w:id="3722"/>
    <w:p>
      <w:pPr>
        <w:spacing w:after="0"/>
        <w:ind w:left="0"/>
        <w:jc w:val="both"/>
      </w:pPr>
      <w:r>
        <w:rPr>
          <w:rFonts w:ascii="Times New Roman"/>
          <w:b w:val="false"/>
          <w:i w:val="false"/>
          <w:color w:val="000000"/>
          <w:sz w:val="28"/>
        </w:rPr>
        <w:t>
      1) по таким контрактам (договорам) нерезидентом или его взаимосвязанной стороной оказываются (выполняются) идентичные или аналогичные услуги (работы) одному и тому же налоговому агенту или его взаимосвязанной стороне;</w:t>
      </w:r>
    </w:p>
    <w:bookmarkEnd w:id="3722"/>
    <w:bookmarkStart w:name="z3965" w:id="3723"/>
    <w:p>
      <w:pPr>
        <w:spacing w:after="0"/>
        <w:ind w:left="0"/>
        <w:jc w:val="both"/>
      </w:pPr>
      <w:r>
        <w:rPr>
          <w:rFonts w:ascii="Times New Roman"/>
          <w:b w:val="false"/>
          <w:i w:val="false"/>
          <w:color w:val="000000"/>
          <w:sz w:val="28"/>
        </w:rPr>
        <w:t>
      2) период времени между датой завершения оказания услуг (выполнения работ) по одному контракту (договору) и датой заключения другого контракта (договора) не превышает двенадцать последовательных месяцев.</w:t>
      </w:r>
    </w:p>
    <w:bookmarkEnd w:id="3723"/>
    <w:bookmarkStart w:name="z3966" w:id="3724"/>
    <w:p>
      <w:pPr>
        <w:spacing w:after="0"/>
        <w:ind w:left="0"/>
        <w:jc w:val="both"/>
      </w:pPr>
      <w:r>
        <w:rPr>
          <w:rFonts w:ascii="Times New Roman"/>
          <w:b w:val="false"/>
          <w:i w:val="false"/>
          <w:color w:val="000000"/>
          <w:sz w:val="28"/>
        </w:rPr>
        <w:t>
      Идентичные работы, услуги – работы, услуги, имеющие одинаковые характерные для них основные признаки, в том числе реализуемые с использованием одинаковых методик, технологии, подходов, выполняемых подрядчиками, исполнителями с сопоставимой квалификацией и деловой репутацией.</w:t>
      </w:r>
    </w:p>
    <w:bookmarkEnd w:id="3724"/>
    <w:bookmarkStart w:name="z3967" w:id="3725"/>
    <w:p>
      <w:pPr>
        <w:spacing w:after="0"/>
        <w:ind w:left="0"/>
        <w:jc w:val="both"/>
      </w:pPr>
      <w:r>
        <w:rPr>
          <w:rFonts w:ascii="Times New Roman"/>
          <w:b w:val="false"/>
          <w:i w:val="false"/>
          <w:color w:val="000000"/>
          <w:sz w:val="28"/>
        </w:rPr>
        <w:t>
      Аналогичные работы, услуги –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 и быть взаимозаменяемыми.</w:t>
      </w:r>
    </w:p>
    <w:bookmarkEnd w:id="3725"/>
    <w:bookmarkStart w:name="z3968" w:id="3726"/>
    <w:p>
      <w:pPr>
        <w:spacing w:after="0"/>
        <w:ind w:left="0"/>
        <w:jc w:val="both"/>
      </w:pPr>
      <w:r>
        <w:rPr>
          <w:rFonts w:ascii="Times New Roman"/>
          <w:b w:val="false"/>
          <w:i w:val="false"/>
          <w:color w:val="000000"/>
          <w:sz w:val="28"/>
        </w:rPr>
        <w:t>
      4. Взаимозависимыми контрактами (договорами) признаются контракты (договоры), по которым услуги, работы осуществляются в рамках контрактов (договоров), заключенных между нерезидентом или его взаимосвязанной стороной с налоговым агентом или его взаимосвязанной стороной при условии, что неисполнение обязательств по одному контракту (договору) нерезидентом или его взаимосвязанной стороной влияет на исполнение обязательств таким нерезидентом или его взаимосвязанной стороной по другому контракту (договору).</w:t>
      </w:r>
    </w:p>
    <w:bookmarkEnd w:id="3726"/>
    <w:bookmarkStart w:name="z3969" w:id="3727"/>
    <w:p>
      <w:pPr>
        <w:spacing w:after="0"/>
        <w:ind w:left="0"/>
        <w:jc w:val="both"/>
      </w:pPr>
      <w:r>
        <w:rPr>
          <w:rFonts w:ascii="Times New Roman"/>
          <w:b w:val="false"/>
          <w:i w:val="false"/>
          <w:color w:val="000000"/>
          <w:sz w:val="28"/>
        </w:rPr>
        <w:t>
      5. Схожими контрактами (договорами) признаются контракты (договоры), по которым нерезидентом или его взаимосвязанной стороной оказываются услуги и (или) выполняются работы:</w:t>
      </w:r>
    </w:p>
    <w:bookmarkEnd w:id="3727"/>
    <w:bookmarkStart w:name="z3970" w:id="3728"/>
    <w:p>
      <w:pPr>
        <w:spacing w:after="0"/>
        <w:ind w:left="0"/>
        <w:jc w:val="both"/>
      </w:pPr>
      <w:r>
        <w:rPr>
          <w:rFonts w:ascii="Times New Roman"/>
          <w:b w:val="false"/>
          <w:i w:val="false"/>
          <w:color w:val="000000"/>
          <w:sz w:val="28"/>
        </w:rPr>
        <w:t>
      имеющие схожие характер и цель;</w:t>
      </w:r>
    </w:p>
    <w:bookmarkEnd w:id="3728"/>
    <w:bookmarkStart w:name="z3971" w:id="3729"/>
    <w:p>
      <w:pPr>
        <w:spacing w:after="0"/>
        <w:ind w:left="0"/>
        <w:jc w:val="both"/>
      </w:pPr>
      <w:r>
        <w:rPr>
          <w:rFonts w:ascii="Times New Roman"/>
          <w:b w:val="false"/>
          <w:i w:val="false"/>
          <w:color w:val="000000"/>
          <w:sz w:val="28"/>
        </w:rPr>
        <w:t xml:space="preserve">
      имеющие схожее содержание; </w:t>
      </w:r>
    </w:p>
    <w:bookmarkEnd w:id="3729"/>
    <w:bookmarkStart w:name="z3972" w:id="3730"/>
    <w:p>
      <w:pPr>
        <w:spacing w:after="0"/>
        <w:ind w:left="0"/>
        <w:jc w:val="both"/>
      </w:pPr>
      <w:r>
        <w:rPr>
          <w:rFonts w:ascii="Times New Roman"/>
          <w:b w:val="false"/>
          <w:i w:val="false"/>
          <w:color w:val="000000"/>
          <w:sz w:val="28"/>
        </w:rPr>
        <w:t>
      осуществляемые по одной и той же технологии;</w:t>
      </w:r>
    </w:p>
    <w:bookmarkEnd w:id="3730"/>
    <w:bookmarkStart w:name="z3973" w:id="3731"/>
    <w:p>
      <w:pPr>
        <w:spacing w:after="0"/>
        <w:ind w:left="0"/>
        <w:jc w:val="both"/>
      </w:pPr>
      <w:r>
        <w:rPr>
          <w:rFonts w:ascii="Times New Roman"/>
          <w:b w:val="false"/>
          <w:i w:val="false"/>
          <w:color w:val="000000"/>
          <w:sz w:val="28"/>
        </w:rPr>
        <w:t>
      связанные с одной и той же инфраструктурой;</w:t>
      </w:r>
    </w:p>
    <w:bookmarkEnd w:id="3731"/>
    <w:bookmarkStart w:name="z3974" w:id="3732"/>
    <w:p>
      <w:pPr>
        <w:spacing w:after="0"/>
        <w:ind w:left="0"/>
        <w:jc w:val="both"/>
      </w:pPr>
      <w:r>
        <w:rPr>
          <w:rFonts w:ascii="Times New Roman"/>
          <w:b w:val="false"/>
          <w:i w:val="false"/>
          <w:color w:val="000000"/>
          <w:sz w:val="28"/>
        </w:rPr>
        <w:t>
      при осуществлении которых использовались одни и те же ресурсы (оборудование, работники, инфраструктура);</w:t>
      </w:r>
    </w:p>
    <w:bookmarkEnd w:id="3732"/>
    <w:bookmarkStart w:name="z3975" w:id="3733"/>
    <w:p>
      <w:pPr>
        <w:spacing w:after="0"/>
        <w:ind w:left="0"/>
        <w:jc w:val="both"/>
      </w:pPr>
      <w:r>
        <w:rPr>
          <w:rFonts w:ascii="Times New Roman"/>
          <w:b w:val="false"/>
          <w:i w:val="false"/>
          <w:color w:val="000000"/>
          <w:sz w:val="28"/>
        </w:rPr>
        <w:t xml:space="preserve">
      идентичные или аналогичные. </w:t>
      </w:r>
    </w:p>
    <w:bookmarkEnd w:id="3733"/>
    <w:p>
      <w:pPr>
        <w:spacing w:after="0"/>
        <w:ind w:left="0"/>
        <w:jc w:val="both"/>
      </w:pPr>
      <w:r>
        <w:rPr>
          <w:rFonts w:ascii="Times New Roman"/>
          <w:b/>
          <w:i w:val="false"/>
          <w:color w:val="000000"/>
          <w:sz w:val="28"/>
        </w:rPr>
        <w:t>Статья 229. Постоянное учреждение нерезидента при осуществлении деятельности нерезидентом через зависимого агента</w:t>
      </w:r>
    </w:p>
    <w:bookmarkStart w:name="z3977" w:id="3734"/>
    <w:p>
      <w:pPr>
        <w:spacing w:after="0"/>
        <w:ind w:left="0"/>
        <w:jc w:val="both"/>
      </w:pPr>
      <w:r>
        <w:rPr>
          <w:rFonts w:ascii="Times New Roman"/>
          <w:b w:val="false"/>
          <w:i w:val="false"/>
          <w:color w:val="000000"/>
          <w:sz w:val="28"/>
        </w:rPr>
        <w:t>
      1. В случае осуществления нерезидентом деятельности на территории Республики Казахстане через зависимого агента такая деятельность приводит к образованию постоянного учреждения независимо от сроков осуществления такой деятельности.</w:t>
      </w:r>
    </w:p>
    <w:bookmarkEnd w:id="3734"/>
    <w:bookmarkStart w:name="z3978" w:id="3735"/>
    <w:p>
      <w:pPr>
        <w:spacing w:after="0"/>
        <w:ind w:left="0"/>
        <w:jc w:val="both"/>
      </w:pPr>
      <w:r>
        <w:rPr>
          <w:rFonts w:ascii="Times New Roman"/>
          <w:b w:val="false"/>
          <w:i w:val="false"/>
          <w:color w:val="000000"/>
          <w:sz w:val="28"/>
        </w:rPr>
        <w:t xml:space="preserve">
      2. Зависимый агент – лицо, которое уполномочено на основании договорных отношений с нерезидентом: </w:t>
      </w:r>
    </w:p>
    <w:bookmarkEnd w:id="3735"/>
    <w:bookmarkStart w:name="z3979" w:id="3736"/>
    <w:p>
      <w:pPr>
        <w:spacing w:after="0"/>
        <w:ind w:left="0"/>
        <w:jc w:val="both"/>
      </w:pPr>
      <w:r>
        <w:rPr>
          <w:rFonts w:ascii="Times New Roman"/>
          <w:b w:val="false"/>
          <w:i w:val="false"/>
          <w:color w:val="000000"/>
          <w:sz w:val="28"/>
        </w:rPr>
        <w:t>
      1) представлять интересы нерезидента в Республике Казахстан;</w:t>
      </w:r>
    </w:p>
    <w:bookmarkEnd w:id="3736"/>
    <w:bookmarkStart w:name="z3980" w:id="3737"/>
    <w:p>
      <w:pPr>
        <w:spacing w:after="0"/>
        <w:ind w:left="0"/>
        <w:jc w:val="both"/>
      </w:pPr>
      <w:r>
        <w:rPr>
          <w:rFonts w:ascii="Times New Roman"/>
          <w:b w:val="false"/>
          <w:i w:val="false"/>
          <w:color w:val="000000"/>
          <w:sz w:val="28"/>
        </w:rPr>
        <w:t>
      2) действовать и (или) совершать от имени и за счет нерезидента определенные юридические действия, в том числе заключать договоры.</w:t>
      </w:r>
    </w:p>
    <w:bookmarkEnd w:id="3737"/>
    <w:bookmarkStart w:name="z3981" w:id="3738"/>
    <w:p>
      <w:pPr>
        <w:spacing w:after="0"/>
        <w:ind w:left="0"/>
        <w:jc w:val="both"/>
      </w:pPr>
      <w:r>
        <w:rPr>
          <w:rFonts w:ascii="Times New Roman"/>
          <w:b w:val="false"/>
          <w:i w:val="false"/>
          <w:color w:val="000000"/>
          <w:sz w:val="28"/>
        </w:rPr>
        <w:t>
      Деятельность зависимого агента не ограничивается видами деятельности подготовительного или вспомогательного характера.</w:t>
      </w:r>
    </w:p>
    <w:bookmarkEnd w:id="3738"/>
    <w:bookmarkStart w:name="z3982" w:id="3739"/>
    <w:p>
      <w:pPr>
        <w:spacing w:after="0"/>
        <w:ind w:left="0"/>
        <w:jc w:val="both"/>
      </w:pPr>
      <w:r>
        <w:rPr>
          <w:rFonts w:ascii="Times New Roman"/>
          <w:b w:val="false"/>
          <w:i w:val="false"/>
          <w:color w:val="000000"/>
          <w:sz w:val="28"/>
        </w:rPr>
        <w:t>
      Положение настоящего пункта не распространяется на деятельность таможенного представителя, профессионального участника рынка ценных бумаг и иной брокерской деятельности (за исключением деятельности страхового брокера).</w:t>
      </w:r>
    </w:p>
    <w:bookmarkEnd w:id="3739"/>
    <w:bookmarkStart w:name="z3983" w:id="3740"/>
    <w:p>
      <w:pPr>
        <w:spacing w:after="0"/>
        <w:ind w:left="0"/>
        <w:jc w:val="both"/>
      </w:pPr>
      <w:r>
        <w:rPr>
          <w:rFonts w:ascii="Times New Roman"/>
          <w:b w:val="false"/>
          <w:i w:val="false"/>
          <w:color w:val="000000"/>
          <w:sz w:val="28"/>
        </w:rPr>
        <w:t xml:space="preserve">
      3. Зависимым агентом также признается лицо, обеспечивающее сохранность в Республике Казахстан запасов товаров и (или) регулярно доставляющее такие товары от своего имени или от имени нерезидента. </w:t>
      </w:r>
    </w:p>
    <w:bookmarkEnd w:id="3740"/>
    <w:bookmarkStart w:name="z3984" w:id="3741"/>
    <w:p>
      <w:pPr>
        <w:spacing w:after="0"/>
        <w:ind w:left="0"/>
        <w:jc w:val="both"/>
      </w:pPr>
      <w:r>
        <w:rPr>
          <w:rFonts w:ascii="Times New Roman"/>
          <w:b w:val="false"/>
          <w:i w:val="false"/>
          <w:color w:val="000000"/>
          <w:sz w:val="28"/>
        </w:rPr>
        <w:t xml:space="preserve">
      4. Деятельность нерезидента, осуществляемая на территории Республики Казахстан через дочернюю организацию, созданную в соответствии с законодательством Республики Казахстан, приводит к образованию постоянного учреждения нерезидента, если дочерняя организация признается зависимым агентом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3741"/>
    <w:bookmarkStart w:name="z3985" w:id="3742"/>
    <w:p>
      <w:pPr>
        <w:spacing w:after="0"/>
        <w:ind w:left="0"/>
        <w:jc w:val="both"/>
      </w:pPr>
      <w:r>
        <w:rPr>
          <w:rFonts w:ascii="Times New Roman"/>
          <w:b w:val="false"/>
          <w:i w:val="false"/>
          <w:color w:val="000000"/>
          <w:sz w:val="28"/>
        </w:rPr>
        <w:t xml:space="preserve">
      Участие нерезидента в капитале юридического лица – резидента не является основанием для признания такого юридического лица – резидента зависимым агентом нерезидента участника. </w:t>
      </w:r>
    </w:p>
    <w:bookmarkEnd w:id="3742"/>
    <w:p>
      <w:pPr>
        <w:spacing w:after="0"/>
        <w:ind w:left="0"/>
        <w:jc w:val="both"/>
      </w:pPr>
      <w:r>
        <w:rPr>
          <w:rFonts w:ascii="Times New Roman"/>
          <w:b/>
          <w:i w:val="false"/>
          <w:color w:val="000000"/>
          <w:sz w:val="28"/>
        </w:rPr>
        <w:t>Статья 230. Постоянное учреждение нерезидента при осуществлении нерезидентом совместной деятельности</w:t>
      </w:r>
    </w:p>
    <w:bookmarkStart w:name="z3987" w:id="3743"/>
    <w:p>
      <w:pPr>
        <w:spacing w:after="0"/>
        <w:ind w:left="0"/>
        <w:jc w:val="both"/>
      </w:pPr>
      <w:r>
        <w:rPr>
          <w:rFonts w:ascii="Times New Roman"/>
          <w:b w:val="false"/>
          <w:i w:val="false"/>
          <w:color w:val="000000"/>
          <w:sz w:val="28"/>
        </w:rPr>
        <w:t>
      1. Осуществление нерезидентом деятельности на основании договора о совместной деятельности приводит к образованию постоянного учреждения нерезидента в случае осуществления такой деятельности на территории Республики Казахстан.</w:t>
      </w:r>
    </w:p>
    <w:bookmarkEnd w:id="3743"/>
    <w:bookmarkStart w:name="z3988" w:id="3744"/>
    <w:p>
      <w:pPr>
        <w:spacing w:after="0"/>
        <w:ind w:left="0"/>
        <w:jc w:val="both"/>
      </w:pPr>
      <w:r>
        <w:rPr>
          <w:rFonts w:ascii="Times New Roman"/>
          <w:b w:val="false"/>
          <w:i w:val="false"/>
          <w:color w:val="000000"/>
          <w:sz w:val="28"/>
        </w:rPr>
        <w:t>
      Осуществлением деятельности на основании договора о совместной деятельности на территории Республики Казахстан признается в случаях:</w:t>
      </w:r>
    </w:p>
    <w:bookmarkEnd w:id="3744"/>
    <w:bookmarkStart w:name="z3989" w:id="3745"/>
    <w:p>
      <w:pPr>
        <w:spacing w:after="0"/>
        <w:ind w:left="0"/>
        <w:jc w:val="both"/>
      </w:pPr>
      <w:r>
        <w:rPr>
          <w:rFonts w:ascii="Times New Roman"/>
          <w:b w:val="false"/>
          <w:i w:val="false"/>
          <w:color w:val="000000"/>
          <w:sz w:val="28"/>
        </w:rPr>
        <w:t>
      1) непосредственного осуществления деятельности на территории Республики Казахстан;</w:t>
      </w:r>
    </w:p>
    <w:bookmarkEnd w:id="3745"/>
    <w:bookmarkStart w:name="z3990" w:id="3746"/>
    <w:p>
      <w:pPr>
        <w:spacing w:after="0"/>
        <w:ind w:left="0"/>
        <w:jc w:val="both"/>
      </w:pPr>
      <w:r>
        <w:rPr>
          <w:rFonts w:ascii="Times New Roman"/>
          <w:b w:val="false"/>
          <w:i w:val="false"/>
          <w:color w:val="000000"/>
          <w:sz w:val="28"/>
        </w:rPr>
        <w:t>
      2) нахождения заказчика товаров, работ, услуг на территории Республики Казахстан.</w:t>
      </w:r>
    </w:p>
    <w:bookmarkEnd w:id="3746"/>
    <w:bookmarkStart w:name="z3991" w:id="3747"/>
    <w:p>
      <w:pPr>
        <w:spacing w:after="0"/>
        <w:ind w:left="0"/>
        <w:jc w:val="both"/>
      </w:pPr>
      <w:r>
        <w:rPr>
          <w:rFonts w:ascii="Times New Roman"/>
          <w:b w:val="false"/>
          <w:i w:val="false"/>
          <w:color w:val="000000"/>
          <w:sz w:val="28"/>
        </w:rPr>
        <w:t>
      2. Исполнение налогового обязательства по договору о совместной деятельности осуществляется каждым участником такого договора самостоятельно в порядке, определенном настоящим Кодексом.</w:t>
      </w:r>
    </w:p>
    <w:bookmarkEnd w:id="3747"/>
    <w:p>
      <w:pPr>
        <w:spacing w:after="0"/>
        <w:ind w:left="0"/>
        <w:jc w:val="both"/>
      </w:pPr>
      <w:r>
        <w:rPr>
          <w:rFonts w:ascii="Times New Roman"/>
          <w:b/>
          <w:i w:val="false"/>
          <w:color w:val="000000"/>
          <w:sz w:val="28"/>
        </w:rPr>
        <w:t>Статья 231. Особенности регистрационного учета постоянного учреждения нерезидента</w:t>
      </w:r>
    </w:p>
    <w:bookmarkStart w:name="z3993" w:id="3748"/>
    <w:p>
      <w:pPr>
        <w:spacing w:after="0"/>
        <w:ind w:left="0"/>
        <w:jc w:val="both"/>
      </w:pPr>
      <w:r>
        <w:rPr>
          <w:rFonts w:ascii="Times New Roman"/>
          <w:b w:val="false"/>
          <w:i w:val="false"/>
          <w:color w:val="000000"/>
          <w:sz w:val="28"/>
        </w:rPr>
        <w:t xml:space="preserve">
      1. При образовании постоянного учреждения нерезидент, осуществляющий деятельность в Республике Казахстан, подлежит регистрационному учету в налоговом органе в соответствии со </w:t>
      </w:r>
      <w:r>
        <w:rPr>
          <w:rFonts w:ascii="Times New Roman"/>
          <w:b w:val="false"/>
          <w:i w:val="false"/>
          <w:color w:val="000000"/>
          <w:sz w:val="28"/>
        </w:rPr>
        <w:t>статьей 95</w:t>
      </w:r>
      <w:r>
        <w:rPr>
          <w:rFonts w:ascii="Times New Roman"/>
          <w:b w:val="false"/>
          <w:i w:val="false"/>
          <w:color w:val="000000"/>
          <w:sz w:val="28"/>
        </w:rPr>
        <w:t xml:space="preserve"> настоящего Кодекса.</w:t>
      </w:r>
    </w:p>
    <w:bookmarkEnd w:id="3748"/>
    <w:bookmarkStart w:name="z3994" w:id="3749"/>
    <w:p>
      <w:pPr>
        <w:spacing w:after="0"/>
        <w:ind w:left="0"/>
        <w:jc w:val="both"/>
      </w:pPr>
      <w:r>
        <w:rPr>
          <w:rFonts w:ascii="Times New Roman"/>
          <w:b w:val="false"/>
          <w:i w:val="false"/>
          <w:color w:val="000000"/>
          <w:sz w:val="28"/>
        </w:rPr>
        <w:t>
      2. Деятельность нерезидента, приводящая к образованию постоянного учреждения, рассматривается как деятельность постоянного учреждения вне зависимости от постановки на регистрационный учет в налоговых органах или учетной регистрации в регистрирующем органе с даты начала осуществления деятельности.</w:t>
      </w:r>
    </w:p>
    <w:bookmarkEnd w:id="3749"/>
    <w:bookmarkStart w:name="z3995" w:id="3750"/>
    <w:p>
      <w:pPr>
        <w:spacing w:after="0"/>
        <w:ind w:left="0"/>
        <w:jc w:val="both"/>
      </w:pPr>
      <w:r>
        <w:rPr>
          <w:rFonts w:ascii="Times New Roman"/>
          <w:b w:val="false"/>
          <w:i w:val="false"/>
          <w:color w:val="000000"/>
          <w:sz w:val="28"/>
        </w:rPr>
        <w:t>
      Датой начала осуществления деятельности такого постоянного учреждения признается дата заключения контракта (договора).</w:t>
      </w:r>
    </w:p>
    <w:bookmarkEnd w:id="3750"/>
    <w:bookmarkStart w:name="z3996" w:id="3751"/>
    <w:p>
      <w:pPr>
        <w:spacing w:after="0"/>
        <w:ind w:left="0"/>
        <w:jc w:val="both"/>
      </w:pPr>
      <w:r>
        <w:rPr>
          <w:rFonts w:ascii="Times New Roman"/>
          <w:b w:val="false"/>
          <w:i w:val="false"/>
          <w:color w:val="000000"/>
          <w:sz w:val="28"/>
        </w:rPr>
        <w:t>
      3. Если нерезидент осуществляет деятельность, приводящую к образованию двух и более постоянных учреждений, подлежащих регистрации в одном налоговом органе, то регистрации подлежит одно постоянное учреждение совокупно по группе таких постоянных учреждений нерезидента.</w:t>
      </w:r>
    </w:p>
    <w:bookmarkEnd w:id="3751"/>
    <w:bookmarkStart w:name="z3997" w:id="3752"/>
    <w:p>
      <w:pPr>
        <w:spacing w:after="0"/>
        <w:ind w:left="0"/>
        <w:jc w:val="both"/>
      </w:pPr>
      <w:r>
        <w:rPr>
          <w:rFonts w:ascii="Times New Roman"/>
          <w:b w:val="false"/>
          <w:i w:val="false"/>
          <w:color w:val="000000"/>
          <w:sz w:val="28"/>
        </w:rPr>
        <w:t>
      4. Если нерезидент имеет зарегистрированное постоянное учреждение и осуществляет аналогичную или такую же деятельность по месту, отличному от места регистрации такого постоянного учреждения, то осуществление аналогичной или такой же деятельности приводит к образованию постоянного учреждения и подлежит регистрации по месту осуществления аналогичной или такой же деятельности с даты начала осуществления деятельности.</w:t>
      </w:r>
    </w:p>
    <w:bookmarkEnd w:id="3752"/>
    <w:bookmarkStart w:name="z3998" w:id="3753"/>
    <w:p>
      <w:pPr>
        <w:spacing w:after="0"/>
        <w:ind w:left="0"/>
        <w:jc w:val="both"/>
      </w:pPr>
      <w:r>
        <w:rPr>
          <w:rFonts w:ascii="Times New Roman"/>
          <w:b w:val="false"/>
          <w:i w:val="false"/>
          <w:color w:val="000000"/>
          <w:sz w:val="28"/>
        </w:rPr>
        <w:t xml:space="preserve">
      5. Если после даты исключения постоянного учреждения нерезидента из базы налогоплательщиков такой нерезидент возобновляет деятельность, указанную в </w:t>
      </w:r>
      <w:r>
        <w:rPr>
          <w:rFonts w:ascii="Times New Roman"/>
          <w:b w:val="false"/>
          <w:i w:val="false"/>
          <w:color w:val="000000"/>
          <w:sz w:val="28"/>
        </w:rPr>
        <w:t>статье 228</w:t>
      </w:r>
      <w:r>
        <w:rPr>
          <w:rFonts w:ascii="Times New Roman"/>
          <w:b w:val="false"/>
          <w:i w:val="false"/>
          <w:color w:val="000000"/>
          <w:sz w:val="28"/>
        </w:rPr>
        <w:t xml:space="preserve"> и </w:t>
      </w:r>
      <w:r>
        <w:rPr>
          <w:rFonts w:ascii="Times New Roman"/>
          <w:b w:val="false"/>
          <w:i w:val="false"/>
          <w:color w:val="000000"/>
          <w:sz w:val="28"/>
        </w:rPr>
        <w:t>пункте 2</w:t>
      </w:r>
      <w:r>
        <w:rPr>
          <w:rFonts w:ascii="Times New Roman"/>
          <w:b w:val="false"/>
          <w:i w:val="false"/>
          <w:color w:val="000000"/>
          <w:sz w:val="28"/>
        </w:rPr>
        <w:t xml:space="preserve"> статьи 227 настоящего Кодекса, в течение последовательного двенадцатимесячного периода, то он признается образовавшим постоянное учреждение и подлежит регистрации в качестве налогоплательщика с даты начала осуществления такой деятельности. </w:t>
      </w:r>
    </w:p>
    <w:bookmarkEnd w:id="3753"/>
    <w:bookmarkStart w:name="z3999" w:id="3754"/>
    <w:p>
      <w:pPr>
        <w:spacing w:after="0"/>
        <w:ind w:left="0"/>
        <w:jc w:val="both"/>
      </w:pPr>
      <w:r>
        <w:rPr>
          <w:rFonts w:ascii="Times New Roman"/>
          <w:b w:val="false"/>
          <w:i w:val="false"/>
          <w:color w:val="000000"/>
          <w:sz w:val="28"/>
        </w:rPr>
        <w:t xml:space="preserve">
      6. В случае если нерезидент осуществляет деятельность через структурное подразделение, которое не приводит к образованию постоянного учреждения в соответствии с международным договором, регулирующим вопросы избежания двойного налогообложения и предотвращения уклонения от уплаты налогов, или </w:t>
      </w:r>
      <w:r>
        <w:rPr>
          <w:rFonts w:ascii="Times New Roman"/>
          <w:b w:val="false"/>
          <w:i w:val="false"/>
          <w:color w:val="000000"/>
          <w:sz w:val="28"/>
        </w:rPr>
        <w:t>пунктом 2</w:t>
      </w:r>
      <w:r>
        <w:rPr>
          <w:rFonts w:ascii="Times New Roman"/>
          <w:b w:val="false"/>
          <w:i w:val="false"/>
          <w:color w:val="000000"/>
          <w:sz w:val="28"/>
        </w:rPr>
        <w:t xml:space="preserve"> статьи 226 настоящего Кодекса, то к такому структурному подразделению нерезидента будут применяться положения настоящего Кодекса, предусмотренные для постоянного учреждения нерезидента. </w:t>
      </w:r>
    </w:p>
    <w:bookmarkEnd w:id="3754"/>
    <w:bookmarkStart w:name="z4000" w:id="3755"/>
    <w:p>
      <w:pPr>
        <w:spacing w:after="0"/>
        <w:ind w:left="0"/>
        <w:jc w:val="both"/>
      </w:pPr>
      <w:r>
        <w:rPr>
          <w:rFonts w:ascii="Times New Roman"/>
          <w:b w:val="false"/>
          <w:i w:val="false"/>
          <w:color w:val="000000"/>
          <w:sz w:val="28"/>
        </w:rPr>
        <w:t xml:space="preserve">
      При этом такое структурное подразделение имеет право на применение положений международного договора, регулирующего вопросы избежания двойного налогообложения и предотвращения уклонения от уплаты налогов, в соответствии со </w:t>
      </w:r>
      <w:r>
        <w:rPr>
          <w:rFonts w:ascii="Times New Roman"/>
          <w:b w:val="false"/>
          <w:i w:val="false"/>
          <w:color w:val="000000"/>
          <w:sz w:val="28"/>
        </w:rPr>
        <w:t>статьями 699</w:t>
      </w:r>
      <w:r>
        <w:rPr>
          <w:rFonts w:ascii="Times New Roman"/>
          <w:b w:val="false"/>
          <w:i w:val="false"/>
          <w:color w:val="000000"/>
          <w:sz w:val="28"/>
        </w:rPr>
        <w:t xml:space="preserve">, </w:t>
      </w:r>
      <w:r>
        <w:rPr>
          <w:rFonts w:ascii="Times New Roman"/>
          <w:b w:val="false"/>
          <w:i w:val="false"/>
          <w:color w:val="000000"/>
          <w:sz w:val="28"/>
        </w:rPr>
        <w:t>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w:t>
      </w:r>
    </w:p>
    <w:bookmarkEnd w:id="3755"/>
    <w:p>
      <w:pPr>
        <w:spacing w:after="0"/>
        <w:ind w:left="0"/>
        <w:jc w:val="both"/>
      </w:pPr>
      <w:r>
        <w:rPr>
          <w:rFonts w:ascii="Times New Roman"/>
          <w:b/>
          <w:i w:val="false"/>
          <w:color w:val="000000"/>
          <w:sz w:val="28"/>
        </w:rPr>
        <w:t>Статья 232. Процедура взаимного согласования</w:t>
      </w:r>
    </w:p>
    <w:bookmarkStart w:name="z4002" w:id="3756"/>
    <w:p>
      <w:pPr>
        <w:spacing w:after="0"/>
        <w:ind w:left="0"/>
        <w:jc w:val="both"/>
      </w:pPr>
      <w:r>
        <w:rPr>
          <w:rFonts w:ascii="Times New Roman"/>
          <w:b w:val="false"/>
          <w:i w:val="false"/>
          <w:color w:val="000000"/>
          <w:sz w:val="28"/>
        </w:rPr>
        <w:t>
      1. Лицо вправе обратиться в уполномоченный орган с заявлением о проведении процедуры взаимного согласования с компетентным органом иностранного государства, с которым Республикой Казахстан заключен международный договор:</w:t>
      </w:r>
    </w:p>
    <w:bookmarkEnd w:id="3756"/>
    <w:bookmarkStart w:name="z4003" w:id="3757"/>
    <w:p>
      <w:pPr>
        <w:spacing w:after="0"/>
        <w:ind w:left="0"/>
        <w:jc w:val="both"/>
      </w:pPr>
      <w:r>
        <w:rPr>
          <w:rFonts w:ascii="Times New Roman"/>
          <w:b w:val="false"/>
          <w:i w:val="false"/>
          <w:color w:val="000000"/>
          <w:sz w:val="28"/>
        </w:rPr>
        <w:t xml:space="preserve">
      1) для рассмотрения вопроса о применении положений международного договора, если считает, что действия одного или обоих договаривающихся государств приводят или приведут к налогообложению, не соответствующему положениям такого международного договора; </w:t>
      </w:r>
    </w:p>
    <w:bookmarkEnd w:id="3757"/>
    <w:bookmarkStart w:name="z4004" w:id="3758"/>
    <w:p>
      <w:pPr>
        <w:spacing w:after="0"/>
        <w:ind w:left="0"/>
        <w:jc w:val="both"/>
      </w:pPr>
      <w:r>
        <w:rPr>
          <w:rFonts w:ascii="Times New Roman"/>
          <w:b w:val="false"/>
          <w:i w:val="false"/>
          <w:color w:val="000000"/>
          <w:sz w:val="28"/>
        </w:rPr>
        <w:t>
      2) для определения статуса резидентства.</w:t>
      </w:r>
    </w:p>
    <w:bookmarkEnd w:id="3758"/>
    <w:bookmarkStart w:name="z4005" w:id="3759"/>
    <w:p>
      <w:pPr>
        <w:spacing w:after="0"/>
        <w:ind w:left="0"/>
        <w:jc w:val="both"/>
      </w:pPr>
      <w:r>
        <w:rPr>
          <w:rFonts w:ascii="Times New Roman"/>
          <w:b w:val="false"/>
          <w:i w:val="false"/>
          <w:color w:val="000000"/>
          <w:sz w:val="28"/>
        </w:rPr>
        <w:t xml:space="preserve">
      2. В заявлении указываются обстоятельства, на которых основаны требования лица. </w:t>
      </w:r>
    </w:p>
    <w:bookmarkEnd w:id="3759"/>
    <w:bookmarkStart w:name="z4006" w:id="3760"/>
    <w:p>
      <w:pPr>
        <w:spacing w:after="0"/>
        <w:ind w:left="0"/>
        <w:jc w:val="both"/>
      </w:pPr>
      <w:r>
        <w:rPr>
          <w:rFonts w:ascii="Times New Roman"/>
          <w:b w:val="false"/>
          <w:i w:val="false"/>
          <w:color w:val="000000"/>
          <w:sz w:val="28"/>
        </w:rPr>
        <w:t xml:space="preserve">
      К заявлению, представленному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настоящей статьи, лицо обязано приложить копии бухгалтерских документов, подтверждающих суммы полученных (подлежащих получению) доходов и (или) удержанных налогов (в случае их удержания), а также нотариально засвидетельствованные копии:</w:t>
      </w:r>
    </w:p>
    <w:bookmarkEnd w:id="3760"/>
    <w:bookmarkStart w:name="z4007" w:id="3761"/>
    <w:p>
      <w:pPr>
        <w:spacing w:after="0"/>
        <w:ind w:left="0"/>
        <w:jc w:val="both"/>
      </w:pPr>
      <w:r>
        <w:rPr>
          <w:rFonts w:ascii="Times New Roman"/>
          <w:b w:val="false"/>
          <w:i w:val="false"/>
          <w:color w:val="000000"/>
          <w:sz w:val="28"/>
        </w:rPr>
        <w:t>
      1) контрактов (договоров, соглашений) на выполнение работ, оказание услуг или на иные цели;</w:t>
      </w:r>
    </w:p>
    <w:bookmarkEnd w:id="3761"/>
    <w:bookmarkStart w:name="z4008" w:id="3762"/>
    <w:p>
      <w:pPr>
        <w:spacing w:after="0"/>
        <w:ind w:left="0"/>
        <w:jc w:val="both"/>
      </w:pPr>
      <w:r>
        <w:rPr>
          <w:rFonts w:ascii="Times New Roman"/>
          <w:b w:val="false"/>
          <w:i w:val="false"/>
          <w:color w:val="000000"/>
          <w:sz w:val="28"/>
        </w:rPr>
        <w:t xml:space="preserve">
      2) следующих документов </w:t>
      </w:r>
    </w:p>
    <w:bookmarkEnd w:id="3762"/>
    <w:bookmarkStart w:name="z4009" w:id="3763"/>
    <w:p>
      <w:pPr>
        <w:spacing w:after="0"/>
        <w:ind w:left="0"/>
        <w:jc w:val="both"/>
      </w:pPr>
      <w:r>
        <w:rPr>
          <w:rFonts w:ascii="Times New Roman"/>
          <w:b w:val="false"/>
          <w:i w:val="false"/>
          <w:color w:val="000000"/>
          <w:sz w:val="28"/>
        </w:rPr>
        <w:t>
      для юридических лиц:</w:t>
      </w:r>
    </w:p>
    <w:bookmarkEnd w:id="3763"/>
    <w:bookmarkStart w:name="z4010" w:id="3764"/>
    <w:p>
      <w:pPr>
        <w:spacing w:after="0"/>
        <w:ind w:left="0"/>
        <w:jc w:val="both"/>
      </w:pPr>
      <w:r>
        <w:rPr>
          <w:rFonts w:ascii="Times New Roman"/>
          <w:b w:val="false"/>
          <w:i w:val="false"/>
          <w:color w:val="000000"/>
          <w:sz w:val="28"/>
        </w:rPr>
        <w:t>
      учредительных документов либо выписок из торгового реестра с указанием учредителей (участников) и мажоритарных акционеров юридического лица;</w:t>
      </w:r>
    </w:p>
    <w:bookmarkEnd w:id="3764"/>
    <w:bookmarkStart w:name="z4011" w:id="3765"/>
    <w:p>
      <w:pPr>
        <w:spacing w:after="0"/>
        <w:ind w:left="0"/>
        <w:jc w:val="both"/>
      </w:pPr>
      <w:r>
        <w:rPr>
          <w:rFonts w:ascii="Times New Roman"/>
          <w:b w:val="false"/>
          <w:i w:val="false"/>
          <w:color w:val="000000"/>
          <w:sz w:val="28"/>
        </w:rPr>
        <w:t>
      документа, подтверждающего наличие в Республике Казахстан места эффективного управления (места нахождения фактического органа управления) юридического лица (протокола общего собрания совета директоров или аналогичного органа с указанием места его проведения, или иных документов, подтверждающих место управления и (или) контроля, а также принятия коммерческих решений, необходимых для проведения предпринимательской деятельности юридического лица;</w:t>
      </w:r>
    </w:p>
    <w:bookmarkEnd w:id="3765"/>
    <w:bookmarkStart w:name="z4012" w:id="3766"/>
    <w:p>
      <w:pPr>
        <w:spacing w:after="0"/>
        <w:ind w:left="0"/>
        <w:jc w:val="both"/>
      </w:pPr>
      <w:r>
        <w:rPr>
          <w:rFonts w:ascii="Times New Roman"/>
          <w:b w:val="false"/>
          <w:i w:val="false"/>
          <w:color w:val="000000"/>
          <w:sz w:val="28"/>
        </w:rPr>
        <w:t>
      для физических лиц:</w:t>
      </w:r>
    </w:p>
    <w:bookmarkEnd w:id="3766"/>
    <w:bookmarkStart w:name="z4013" w:id="3767"/>
    <w:p>
      <w:pPr>
        <w:spacing w:after="0"/>
        <w:ind w:left="0"/>
        <w:jc w:val="both"/>
      </w:pPr>
      <w:r>
        <w:rPr>
          <w:rFonts w:ascii="Times New Roman"/>
          <w:b w:val="false"/>
          <w:i w:val="false"/>
          <w:color w:val="000000"/>
          <w:sz w:val="28"/>
        </w:rPr>
        <w:t>
      удостоверения личности или паспорта Республики Казахстан;</w:t>
      </w:r>
    </w:p>
    <w:bookmarkEnd w:id="3767"/>
    <w:bookmarkStart w:name="z4014" w:id="3768"/>
    <w:p>
      <w:pPr>
        <w:spacing w:after="0"/>
        <w:ind w:left="0"/>
        <w:jc w:val="both"/>
      </w:pPr>
      <w:r>
        <w:rPr>
          <w:rFonts w:ascii="Times New Roman"/>
          <w:b w:val="false"/>
          <w:i w:val="false"/>
          <w:color w:val="000000"/>
          <w:sz w:val="28"/>
        </w:rPr>
        <w:t>
      заграничного паспорта или удостоверения лица без гражданства;</w:t>
      </w:r>
    </w:p>
    <w:bookmarkEnd w:id="3768"/>
    <w:bookmarkStart w:name="z4015" w:id="3769"/>
    <w:p>
      <w:pPr>
        <w:spacing w:after="0"/>
        <w:ind w:left="0"/>
        <w:jc w:val="both"/>
      </w:pPr>
      <w:r>
        <w:rPr>
          <w:rFonts w:ascii="Times New Roman"/>
          <w:b w:val="false"/>
          <w:i w:val="false"/>
          <w:color w:val="000000"/>
          <w:sz w:val="28"/>
        </w:rPr>
        <w:t>
      вида на жительство в Республике Казахстан (при его наличии);</w:t>
      </w:r>
    </w:p>
    <w:bookmarkEnd w:id="3769"/>
    <w:bookmarkStart w:name="z4016" w:id="3770"/>
    <w:p>
      <w:pPr>
        <w:spacing w:after="0"/>
        <w:ind w:left="0"/>
        <w:jc w:val="both"/>
      </w:pPr>
      <w:r>
        <w:rPr>
          <w:rFonts w:ascii="Times New Roman"/>
          <w:b w:val="false"/>
          <w:i w:val="false"/>
          <w:color w:val="000000"/>
          <w:sz w:val="28"/>
        </w:rPr>
        <w:t>
      документа, подтверждающего период пребывания в Республике Казахстан (визы или иных документов);</w:t>
      </w:r>
    </w:p>
    <w:bookmarkEnd w:id="3770"/>
    <w:bookmarkStart w:name="z4017" w:id="3771"/>
    <w:p>
      <w:pPr>
        <w:spacing w:after="0"/>
        <w:ind w:left="0"/>
        <w:jc w:val="both"/>
      </w:pPr>
      <w:r>
        <w:rPr>
          <w:rFonts w:ascii="Times New Roman"/>
          <w:b w:val="false"/>
          <w:i w:val="false"/>
          <w:color w:val="000000"/>
          <w:sz w:val="28"/>
        </w:rPr>
        <w:t>
      3) вступившего в законную силу решения суда Республики Казахстан и (или) иностранного государства (при его наличии).</w:t>
      </w:r>
    </w:p>
    <w:bookmarkEnd w:id="3771"/>
    <w:bookmarkStart w:name="z4018" w:id="3772"/>
    <w:p>
      <w:pPr>
        <w:spacing w:after="0"/>
        <w:ind w:left="0"/>
        <w:jc w:val="both"/>
      </w:pPr>
      <w:r>
        <w:rPr>
          <w:rFonts w:ascii="Times New Roman"/>
          <w:b w:val="false"/>
          <w:i w:val="false"/>
          <w:color w:val="000000"/>
          <w:sz w:val="28"/>
        </w:rPr>
        <w:t>
      Лицо вправе представить иные документы, не указанные в настоящем пункте, необходимые для проведения процедуры взаимного согласования.</w:t>
      </w:r>
    </w:p>
    <w:bookmarkEnd w:id="3772"/>
    <w:bookmarkStart w:name="z4019" w:id="3773"/>
    <w:p>
      <w:pPr>
        <w:spacing w:after="0"/>
        <w:ind w:left="0"/>
        <w:jc w:val="both"/>
      </w:pPr>
      <w:r>
        <w:rPr>
          <w:rFonts w:ascii="Times New Roman"/>
          <w:b w:val="false"/>
          <w:i w:val="false"/>
          <w:color w:val="000000"/>
          <w:sz w:val="28"/>
        </w:rPr>
        <w:t xml:space="preserve">
      К заявлению, представленному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настоящей статьи, лицо обязано приложить документы,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второй настоящего пункта.</w:t>
      </w:r>
    </w:p>
    <w:bookmarkEnd w:id="3773"/>
    <w:bookmarkStart w:name="z4020" w:id="3774"/>
    <w:p>
      <w:pPr>
        <w:spacing w:after="0"/>
        <w:ind w:left="0"/>
        <w:jc w:val="both"/>
      </w:pPr>
      <w:r>
        <w:rPr>
          <w:rFonts w:ascii="Times New Roman"/>
          <w:b w:val="false"/>
          <w:i w:val="false"/>
          <w:color w:val="000000"/>
          <w:sz w:val="28"/>
        </w:rPr>
        <w:t>
      3. Уполномоченный орган вправе требовать у лица представления дополнительных документов, необходимых для проведения процедуры взаимного согласования.</w:t>
      </w:r>
    </w:p>
    <w:bookmarkEnd w:id="3774"/>
    <w:bookmarkStart w:name="z4021" w:id="3775"/>
    <w:p>
      <w:pPr>
        <w:spacing w:after="0"/>
        <w:ind w:left="0"/>
        <w:jc w:val="both"/>
      </w:pPr>
      <w:r>
        <w:rPr>
          <w:rFonts w:ascii="Times New Roman"/>
          <w:b w:val="false"/>
          <w:i w:val="false"/>
          <w:color w:val="000000"/>
          <w:sz w:val="28"/>
        </w:rPr>
        <w:t xml:space="preserve">
      4. Уполномоченный орган в течение пяти рабочих дней со дня представления заявления направляет лицу решение об отказе в принятии заявления в следующих случаях: </w:t>
      </w:r>
    </w:p>
    <w:bookmarkEnd w:id="3775"/>
    <w:bookmarkStart w:name="z4022" w:id="3776"/>
    <w:p>
      <w:pPr>
        <w:spacing w:after="0"/>
        <w:ind w:left="0"/>
        <w:jc w:val="both"/>
      </w:pPr>
      <w:r>
        <w:rPr>
          <w:rFonts w:ascii="Times New Roman"/>
          <w:b w:val="false"/>
          <w:i w:val="false"/>
          <w:color w:val="000000"/>
          <w:sz w:val="28"/>
        </w:rPr>
        <w:t xml:space="preserve">
      1) представления заявления на проведение процедуры взаимного согласования с компетентным органом государства, с которым Республикой Казахстан не заключен международный договор; </w:t>
      </w:r>
    </w:p>
    <w:bookmarkEnd w:id="3776"/>
    <w:bookmarkStart w:name="z4023" w:id="3777"/>
    <w:p>
      <w:pPr>
        <w:spacing w:after="0"/>
        <w:ind w:left="0"/>
        <w:jc w:val="both"/>
      </w:pPr>
      <w:r>
        <w:rPr>
          <w:rFonts w:ascii="Times New Roman"/>
          <w:b w:val="false"/>
          <w:i w:val="false"/>
          <w:color w:val="000000"/>
          <w:sz w:val="28"/>
        </w:rPr>
        <w:t xml:space="preserve">
      2) непредставления документов,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3777"/>
    <w:bookmarkStart w:name="z4024" w:id="3778"/>
    <w:p>
      <w:pPr>
        <w:spacing w:after="0"/>
        <w:ind w:left="0"/>
        <w:jc w:val="both"/>
      </w:pPr>
      <w:r>
        <w:rPr>
          <w:rFonts w:ascii="Times New Roman"/>
          <w:b w:val="false"/>
          <w:i w:val="false"/>
          <w:color w:val="000000"/>
          <w:sz w:val="28"/>
        </w:rPr>
        <w:t xml:space="preserve">
      В случае отказа уполномоченным органом в принятии заявления по основанию, предусмотренному </w:t>
      </w:r>
      <w:r>
        <w:rPr>
          <w:rFonts w:ascii="Times New Roman"/>
          <w:b w:val="false"/>
          <w:i w:val="false"/>
          <w:color w:val="000000"/>
          <w:sz w:val="28"/>
        </w:rPr>
        <w:t>подпунктом 2)</w:t>
      </w:r>
      <w:r>
        <w:rPr>
          <w:rFonts w:ascii="Times New Roman"/>
          <w:b w:val="false"/>
          <w:i w:val="false"/>
          <w:color w:val="000000"/>
          <w:sz w:val="28"/>
        </w:rPr>
        <w:t xml:space="preserve"> части первой настоящего пункта, лицо вправе повторно подать заявление, если им будут устранены допущенные нарушения.</w:t>
      </w:r>
    </w:p>
    <w:bookmarkEnd w:id="3778"/>
    <w:bookmarkStart w:name="z4025" w:id="3779"/>
    <w:p>
      <w:pPr>
        <w:spacing w:after="0"/>
        <w:ind w:left="0"/>
        <w:jc w:val="both"/>
      </w:pPr>
      <w:r>
        <w:rPr>
          <w:rFonts w:ascii="Times New Roman"/>
          <w:b w:val="false"/>
          <w:i w:val="false"/>
          <w:color w:val="000000"/>
          <w:sz w:val="28"/>
        </w:rPr>
        <w:t xml:space="preserve">
      5. Уполномоченный орган рассматривает заявление в течение сорока пяти календарных дней со дня его получения, за исключением случаев, указанных в части первой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3779"/>
    <w:bookmarkStart w:name="z4026" w:id="3780"/>
    <w:p>
      <w:pPr>
        <w:spacing w:after="0"/>
        <w:ind w:left="0"/>
        <w:jc w:val="both"/>
      </w:pPr>
      <w:r>
        <w:rPr>
          <w:rFonts w:ascii="Times New Roman"/>
          <w:b w:val="false"/>
          <w:i w:val="false"/>
          <w:color w:val="000000"/>
          <w:sz w:val="28"/>
        </w:rPr>
        <w:t>
      6. По итогам рассмотрения заявления уполномоченным органом выносится одно из следующих решений:</w:t>
      </w:r>
    </w:p>
    <w:bookmarkEnd w:id="3780"/>
    <w:bookmarkStart w:name="z4027" w:id="3781"/>
    <w:p>
      <w:pPr>
        <w:spacing w:after="0"/>
        <w:ind w:left="0"/>
        <w:jc w:val="both"/>
      </w:pPr>
      <w:r>
        <w:rPr>
          <w:rFonts w:ascii="Times New Roman"/>
          <w:b w:val="false"/>
          <w:i w:val="false"/>
          <w:color w:val="000000"/>
          <w:sz w:val="28"/>
        </w:rPr>
        <w:t>
      1) об отказе в проведении процедуры взаимного согласования;</w:t>
      </w:r>
    </w:p>
    <w:bookmarkEnd w:id="3781"/>
    <w:bookmarkStart w:name="z4028" w:id="3782"/>
    <w:p>
      <w:pPr>
        <w:spacing w:after="0"/>
        <w:ind w:left="0"/>
        <w:jc w:val="both"/>
      </w:pPr>
      <w:r>
        <w:rPr>
          <w:rFonts w:ascii="Times New Roman"/>
          <w:b w:val="false"/>
          <w:i w:val="false"/>
          <w:color w:val="000000"/>
          <w:sz w:val="28"/>
        </w:rPr>
        <w:t>
      2) о проведении процедуры взаимного согласования.</w:t>
      </w:r>
    </w:p>
    <w:bookmarkEnd w:id="3782"/>
    <w:bookmarkStart w:name="z4029" w:id="3783"/>
    <w:p>
      <w:pPr>
        <w:spacing w:after="0"/>
        <w:ind w:left="0"/>
        <w:jc w:val="both"/>
      </w:pPr>
      <w:r>
        <w:rPr>
          <w:rFonts w:ascii="Times New Roman"/>
          <w:b w:val="false"/>
          <w:i w:val="false"/>
          <w:color w:val="000000"/>
          <w:sz w:val="28"/>
        </w:rPr>
        <w:t>
      7. Решение об отказе в проведении процедуры взаимного согласования выносится уполномоченным органом в следующих случаях:</w:t>
      </w:r>
    </w:p>
    <w:bookmarkEnd w:id="3783"/>
    <w:bookmarkStart w:name="z4030" w:id="3784"/>
    <w:p>
      <w:pPr>
        <w:spacing w:after="0"/>
        <w:ind w:left="0"/>
        <w:jc w:val="both"/>
      </w:pPr>
      <w:r>
        <w:rPr>
          <w:rFonts w:ascii="Times New Roman"/>
          <w:b w:val="false"/>
          <w:i w:val="false"/>
          <w:color w:val="000000"/>
          <w:sz w:val="28"/>
        </w:rPr>
        <w:t>
      1) несоответствия оснований, указанных в заявлении, положениям международного договора Республики Казахстан;</w:t>
      </w:r>
    </w:p>
    <w:bookmarkEnd w:id="3784"/>
    <w:bookmarkStart w:name="z4031" w:id="3785"/>
    <w:p>
      <w:pPr>
        <w:spacing w:after="0"/>
        <w:ind w:left="0"/>
        <w:jc w:val="both"/>
      </w:pPr>
      <w:r>
        <w:rPr>
          <w:rFonts w:ascii="Times New Roman"/>
          <w:b w:val="false"/>
          <w:i w:val="false"/>
          <w:color w:val="000000"/>
          <w:sz w:val="28"/>
        </w:rPr>
        <w:t>
      2) предоставления лицом недостоверной информации;</w:t>
      </w:r>
    </w:p>
    <w:bookmarkEnd w:id="3785"/>
    <w:bookmarkStart w:name="z4032" w:id="3786"/>
    <w:p>
      <w:pPr>
        <w:spacing w:after="0"/>
        <w:ind w:left="0"/>
        <w:jc w:val="both"/>
      </w:pPr>
      <w:r>
        <w:rPr>
          <w:rFonts w:ascii="Times New Roman"/>
          <w:b w:val="false"/>
          <w:i w:val="false"/>
          <w:color w:val="000000"/>
          <w:sz w:val="28"/>
        </w:rPr>
        <w:t xml:space="preserve">
      3) непредставления лицом в ходе рассмотрения заявления дополнительных документов по требованию уполномоченного органа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3786"/>
    <w:bookmarkStart w:name="z4033" w:id="3787"/>
    <w:p>
      <w:pPr>
        <w:spacing w:after="0"/>
        <w:ind w:left="0"/>
        <w:jc w:val="both"/>
      </w:pPr>
      <w:r>
        <w:rPr>
          <w:rFonts w:ascii="Times New Roman"/>
          <w:b w:val="false"/>
          <w:i w:val="false"/>
          <w:color w:val="000000"/>
          <w:sz w:val="28"/>
        </w:rPr>
        <w:t>
      Решение об отказе в проведении процедуры взаимного согласования представляется лицу в течение двух рабочих дней со дня его вынесения.</w:t>
      </w:r>
    </w:p>
    <w:bookmarkEnd w:id="3787"/>
    <w:bookmarkStart w:name="z4034" w:id="3788"/>
    <w:p>
      <w:pPr>
        <w:spacing w:after="0"/>
        <w:ind w:left="0"/>
        <w:jc w:val="both"/>
      </w:pPr>
      <w:r>
        <w:rPr>
          <w:rFonts w:ascii="Times New Roman"/>
          <w:b w:val="false"/>
          <w:i w:val="false"/>
          <w:color w:val="000000"/>
          <w:sz w:val="28"/>
        </w:rPr>
        <w:t xml:space="preserve">
      При принятии решения об отказе в проведении процедуры взаимного согласования по причине двойного резидентства отказ по основаниям, установленным </w:t>
      </w:r>
      <w:r>
        <w:rPr>
          <w:rFonts w:ascii="Times New Roman"/>
          <w:b w:val="false"/>
          <w:i w:val="false"/>
          <w:color w:val="000000"/>
          <w:sz w:val="28"/>
        </w:rPr>
        <w:t>подпунктом 1)</w:t>
      </w:r>
      <w:r>
        <w:rPr>
          <w:rFonts w:ascii="Times New Roman"/>
          <w:b w:val="false"/>
          <w:i w:val="false"/>
          <w:color w:val="000000"/>
          <w:sz w:val="28"/>
        </w:rPr>
        <w:t xml:space="preserve"> части первой настоящего пункта, не применяется.</w:t>
      </w:r>
    </w:p>
    <w:bookmarkEnd w:id="3788"/>
    <w:bookmarkStart w:name="z4035" w:id="3789"/>
    <w:p>
      <w:pPr>
        <w:spacing w:after="0"/>
        <w:ind w:left="0"/>
        <w:jc w:val="both"/>
      </w:pPr>
      <w:r>
        <w:rPr>
          <w:rFonts w:ascii="Times New Roman"/>
          <w:b w:val="false"/>
          <w:i w:val="false"/>
          <w:color w:val="000000"/>
          <w:sz w:val="28"/>
        </w:rPr>
        <w:t>
      8. В случае принятия решения о проведении процедуры взаимного согласования уполномоченный орган обращается с запросом в компетентный орган иностранного государства о проведении такой процедуры.</w:t>
      </w:r>
    </w:p>
    <w:bookmarkEnd w:id="3789"/>
    <w:bookmarkStart w:name="z4036" w:id="3790"/>
    <w:p>
      <w:pPr>
        <w:spacing w:after="0"/>
        <w:ind w:left="0"/>
        <w:jc w:val="both"/>
      </w:pPr>
      <w:r>
        <w:rPr>
          <w:rFonts w:ascii="Times New Roman"/>
          <w:b w:val="false"/>
          <w:i w:val="false"/>
          <w:color w:val="000000"/>
          <w:sz w:val="28"/>
        </w:rPr>
        <w:t>
      9. Уполномоченный орган прекращает проведение начатой процедуры взаимного согласования с компетентным органом иностранного государства в следующих случаях:</w:t>
      </w:r>
    </w:p>
    <w:bookmarkEnd w:id="3790"/>
    <w:bookmarkStart w:name="z4037" w:id="3791"/>
    <w:p>
      <w:pPr>
        <w:spacing w:after="0"/>
        <w:ind w:left="0"/>
        <w:jc w:val="both"/>
      </w:pPr>
      <w:r>
        <w:rPr>
          <w:rFonts w:ascii="Times New Roman"/>
          <w:b w:val="false"/>
          <w:i w:val="false"/>
          <w:color w:val="000000"/>
          <w:sz w:val="28"/>
        </w:rPr>
        <w:t>
      1) представления лицом заявления о прекращении проведения процедуры взаимного согласования;</w:t>
      </w:r>
    </w:p>
    <w:bookmarkEnd w:id="3791"/>
    <w:bookmarkStart w:name="z4038" w:id="3792"/>
    <w:p>
      <w:pPr>
        <w:spacing w:after="0"/>
        <w:ind w:left="0"/>
        <w:jc w:val="both"/>
      </w:pPr>
      <w:r>
        <w:rPr>
          <w:rFonts w:ascii="Times New Roman"/>
          <w:b w:val="false"/>
          <w:i w:val="false"/>
          <w:color w:val="000000"/>
          <w:sz w:val="28"/>
        </w:rPr>
        <w:t>
      2) выявления в ходе проведения процедуры взаимного согласования факта предоставления лицом недостоверной информации;</w:t>
      </w:r>
    </w:p>
    <w:bookmarkEnd w:id="3792"/>
    <w:bookmarkStart w:name="z4039" w:id="3793"/>
    <w:p>
      <w:pPr>
        <w:spacing w:after="0"/>
        <w:ind w:left="0"/>
        <w:jc w:val="both"/>
      </w:pPr>
      <w:r>
        <w:rPr>
          <w:rFonts w:ascii="Times New Roman"/>
          <w:b w:val="false"/>
          <w:i w:val="false"/>
          <w:color w:val="000000"/>
          <w:sz w:val="28"/>
        </w:rPr>
        <w:t xml:space="preserve">
      3) непредставления лицом в ходе проведения процедуры взаимного согласования дополнительных документов по требованию уполномоченного органа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3793"/>
    <w:bookmarkStart w:name="z4040" w:id="3794"/>
    <w:p>
      <w:pPr>
        <w:spacing w:after="0"/>
        <w:ind w:left="0"/>
        <w:jc w:val="both"/>
      </w:pPr>
      <w:r>
        <w:rPr>
          <w:rFonts w:ascii="Times New Roman"/>
          <w:b w:val="false"/>
          <w:i w:val="false"/>
          <w:color w:val="000000"/>
          <w:sz w:val="28"/>
        </w:rPr>
        <w:t>
      10. Уполномоченный орган направляет лицу информацию о решении, принятом по итогам проведения процедуры взаимного согласования, в течение семи рабочих дней со дня принятия такого решения.</w:t>
      </w:r>
    </w:p>
    <w:bookmarkEnd w:id="3794"/>
    <w:bookmarkStart w:name="z4041" w:id="3795"/>
    <w:p>
      <w:pPr>
        <w:spacing w:after="0"/>
        <w:ind w:left="0"/>
        <w:jc w:val="both"/>
      </w:pPr>
      <w:r>
        <w:rPr>
          <w:rFonts w:ascii="Times New Roman"/>
          <w:b w:val="false"/>
          <w:i w:val="false"/>
          <w:color w:val="000000"/>
          <w:sz w:val="28"/>
        </w:rPr>
        <w:t>
      11. Решение, принятое по итогам процедуры взаимного согласования, проведенной в порядке, определенном настоящей статьей, а также решение, принятое по итогам процедуры взаимного согласования, проведенной на основании запроса компетентного органа иностранного государства, обязательны для исполнения налоговыми органами.</w:t>
      </w:r>
    </w:p>
    <w:bookmarkEnd w:id="3795"/>
    <w:bookmarkStart w:name="z4042" w:id="3796"/>
    <w:p>
      <w:pPr>
        <w:spacing w:after="0"/>
        <w:ind w:left="0"/>
        <w:jc w:val="left"/>
      </w:pPr>
      <w:r>
        <w:rPr>
          <w:rFonts w:ascii="Times New Roman"/>
          <w:b/>
          <w:i w:val="false"/>
          <w:color w:val="000000"/>
        </w:rPr>
        <w:t xml:space="preserve"> РАЗДЕЛ 5. КОРПОРАТИВНЫЙ ПОДОХОДНЫЙ НАЛОГ</w:t>
      </w:r>
    </w:p>
    <w:bookmarkEnd w:id="3796"/>
    <w:bookmarkStart w:name="z4043" w:id="3797"/>
    <w:p>
      <w:pPr>
        <w:spacing w:after="0"/>
        <w:ind w:left="0"/>
        <w:jc w:val="left"/>
      </w:pPr>
      <w:r>
        <w:rPr>
          <w:rFonts w:ascii="Times New Roman"/>
          <w:b/>
          <w:i w:val="false"/>
          <w:color w:val="000000"/>
        </w:rPr>
        <w:t xml:space="preserve"> Глава 23. ОБЩИЕ ПОЛОЖЕНИЯ</w:t>
      </w:r>
    </w:p>
    <w:bookmarkEnd w:id="3797"/>
    <w:p>
      <w:pPr>
        <w:spacing w:after="0"/>
        <w:ind w:left="0"/>
        <w:jc w:val="both"/>
      </w:pPr>
      <w:r>
        <w:rPr>
          <w:rFonts w:ascii="Times New Roman"/>
          <w:b/>
          <w:i w:val="false"/>
          <w:color w:val="000000"/>
          <w:sz w:val="28"/>
        </w:rPr>
        <w:t>Статья 233. Плательщики</w:t>
      </w:r>
    </w:p>
    <w:bookmarkStart w:name="z4045" w:id="3798"/>
    <w:p>
      <w:pPr>
        <w:spacing w:after="0"/>
        <w:ind w:left="0"/>
        <w:jc w:val="both"/>
      </w:pPr>
      <w:r>
        <w:rPr>
          <w:rFonts w:ascii="Times New Roman"/>
          <w:b w:val="false"/>
          <w:i w:val="false"/>
          <w:color w:val="000000"/>
          <w:sz w:val="28"/>
        </w:rPr>
        <w:t>
      1. Плательщиками корпоративного подоходного налога являются юридические лица – резиденты Республики Казахстан, а также юридические лица – нерезиденты, осуществляющие деятельность в Республике Казахстан через постоянное учреждение или получающие доходы из источников в Республике Казахстан.</w:t>
      </w:r>
    </w:p>
    <w:bookmarkEnd w:id="3798"/>
    <w:bookmarkStart w:name="z4046" w:id="3799"/>
    <w:p>
      <w:pPr>
        <w:spacing w:after="0"/>
        <w:ind w:left="0"/>
        <w:jc w:val="both"/>
      </w:pPr>
      <w:r>
        <w:rPr>
          <w:rFonts w:ascii="Times New Roman"/>
          <w:b w:val="false"/>
          <w:i w:val="false"/>
          <w:color w:val="000000"/>
          <w:sz w:val="28"/>
        </w:rPr>
        <w:t>
      2. Не являются плательщиками корпоративного подоходного налога государственные учреждения.</w:t>
      </w:r>
    </w:p>
    <w:bookmarkEnd w:id="3799"/>
    <w:p>
      <w:pPr>
        <w:spacing w:after="0"/>
        <w:ind w:left="0"/>
        <w:jc w:val="both"/>
      </w:pPr>
      <w:r>
        <w:rPr>
          <w:rFonts w:ascii="Times New Roman"/>
          <w:b/>
          <w:i w:val="false"/>
          <w:color w:val="000000"/>
          <w:sz w:val="28"/>
        </w:rPr>
        <w:t>Статья 234. Особенности исчисления и уплаты корпоративного подоходного налога отдельными категориями налогоплательщиков</w:t>
      </w:r>
    </w:p>
    <w:bookmarkStart w:name="z4048" w:id="3800"/>
    <w:p>
      <w:pPr>
        <w:spacing w:after="0"/>
        <w:ind w:left="0"/>
        <w:jc w:val="both"/>
      </w:pPr>
      <w:r>
        <w:rPr>
          <w:rFonts w:ascii="Times New Roman"/>
          <w:b w:val="false"/>
          <w:i w:val="false"/>
          <w:color w:val="000000"/>
          <w:sz w:val="28"/>
        </w:rPr>
        <w:t xml:space="preserve">
      Налогоплательщики, применяющие специальный налоговый режим, исчисляют и уплачивают корпоративный подоходный налог по доходам, облагаемым в рамках указанных режимов, в соответствии с </w:t>
      </w:r>
      <w:r>
        <w:rPr>
          <w:rFonts w:ascii="Times New Roman"/>
          <w:b w:val="false"/>
          <w:i w:val="false"/>
          <w:color w:val="000000"/>
          <w:sz w:val="28"/>
        </w:rPr>
        <w:t>разделом 16</w:t>
      </w:r>
      <w:r>
        <w:rPr>
          <w:rFonts w:ascii="Times New Roman"/>
          <w:b w:val="false"/>
          <w:i w:val="false"/>
          <w:color w:val="000000"/>
          <w:sz w:val="28"/>
        </w:rPr>
        <w:t xml:space="preserve"> настоящего Кодекса.</w:t>
      </w:r>
    </w:p>
    <w:bookmarkEnd w:id="3800"/>
    <w:p>
      <w:pPr>
        <w:spacing w:after="0"/>
        <w:ind w:left="0"/>
        <w:jc w:val="both"/>
      </w:pPr>
      <w:r>
        <w:rPr>
          <w:rFonts w:ascii="Times New Roman"/>
          <w:b/>
          <w:i w:val="false"/>
          <w:color w:val="000000"/>
          <w:sz w:val="28"/>
        </w:rPr>
        <w:t>Статья 235. Объекты налогообложения</w:t>
      </w:r>
    </w:p>
    <w:bookmarkStart w:name="z4050" w:id="3801"/>
    <w:p>
      <w:pPr>
        <w:spacing w:after="0"/>
        <w:ind w:left="0"/>
        <w:jc w:val="both"/>
      </w:pPr>
      <w:r>
        <w:rPr>
          <w:rFonts w:ascii="Times New Roman"/>
          <w:b w:val="false"/>
          <w:i w:val="false"/>
          <w:color w:val="000000"/>
          <w:sz w:val="28"/>
        </w:rPr>
        <w:t xml:space="preserve">
      Объектами обложения корпоративным подоходным налогом являются: </w:t>
      </w:r>
    </w:p>
    <w:bookmarkEnd w:id="3801"/>
    <w:bookmarkStart w:name="z4051" w:id="3802"/>
    <w:p>
      <w:pPr>
        <w:spacing w:after="0"/>
        <w:ind w:left="0"/>
        <w:jc w:val="both"/>
      </w:pPr>
      <w:r>
        <w:rPr>
          <w:rFonts w:ascii="Times New Roman"/>
          <w:b w:val="false"/>
          <w:i w:val="false"/>
          <w:color w:val="000000"/>
          <w:sz w:val="28"/>
        </w:rPr>
        <w:t xml:space="preserve">
      1) налогооблагаемый доход; </w:t>
      </w:r>
    </w:p>
    <w:bookmarkEnd w:id="3802"/>
    <w:bookmarkStart w:name="z4052" w:id="3803"/>
    <w:p>
      <w:pPr>
        <w:spacing w:after="0"/>
        <w:ind w:left="0"/>
        <w:jc w:val="both"/>
      </w:pPr>
      <w:r>
        <w:rPr>
          <w:rFonts w:ascii="Times New Roman"/>
          <w:b w:val="false"/>
          <w:i w:val="false"/>
          <w:color w:val="000000"/>
          <w:sz w:val="28"/>
        </w:rPr>
        <w:t xml:space="preserve">
      2) доход, облагаемый у источника выплаты; </w:t>
      </w:r>
    </w:p>
    <w:bookmarkEnd w:id="3803"/>
    <w:bookmarkStart w:name="z4053" w:id="3804"/>
    <w:p>
      <w:pPr>
        <w:spacing w:after="0"/>
        <w:ind w:left="0"/>
        <w:jc w:val="both"/>
      </w:pPr>
      <w:r>
        <w:rPr>
          <w:rFonts w:ascii="Times New Roman"/>
          <w:b w:val="false"/>
          <w:i w:val="false"/>
          <w:color w:val="000000"/>
          <w:sz w:val="28"/>
        </w:rPr>
        <w:t xml:space="preserve">
      3) чистый доход юридического лица – нерезидента, осуществляющего деятельность в Республике Казахстан через постоянное учреждение; </w:t>
      </w:r>
    </w:p>
    <w:bookmarkEnd w:id="3804"/>
    <w:bookmarkStart w:name="z4054" w:id="3805"/>
    <w:p>
      <w:pPr>
        <w:spacing w:after="0"/>
        <w:ind w:left="0"/>
        <w:jc w:val="both"/>
      </w:pPr>
      <w:r>
        <w:rPr>
          <w:rFonts w:ascii="Times New Roman"/>
          <w:b w:val="false"/>
          <w:i w:val="false"/>
          <w:color w:val="000000"/>
          <w:sz w:val="28"/>
        </w:rPr>
        <w:t>
      4) облагаемый доход контролируемых иностранных компаний и постоянных учреждений контролируемых иностранных компаний.</w:t>
      </w:r>
    </w:p>
    <w:bookmarkEnd w:id="3805"/>
    <w:bookmarkStart w:name="z4055" w:id="3806"/>
    <w:p>
      <w:pPr>
        <w:spacing w:after="0"/>
        <w:ind w:left="0"/>
        <w:jc w:val="left"/>
      </w:pPr>
      <w:r>
        <w:rPr>
          <w:rFonts w:ascii="Times New Roman"/>
          <w:b/>
          <w:i w:val="false"/>
          <w:color w:val="000000"/>
        </w:rPr>
        <w:t xml:space="preserve"> Глава 24. НАЛОГООБЛАГАЕМЫЙ ДОХОД ИЛИ УБЫТОК</w:t>
      </w:r>
    </w:p>
    <w:bookmarkEnd w:id="3806"/>
    <w:p>
      <w:pPr>
        <w:spacing w:after="0"/>
        <w:ind w:left="0"/>
        <w:jc w:val="both"/>
      </w:pPr>
      <w:r>
        <w:rPr>
          <w:rFonts w:ascii="Times New Roman"/>
          <w:b/>
          <w:i w:val="false"/>
          <w:color w:val="000000"/>
          <w:sz w:val="28"/>
        </w:rPr>
        <w:t>Статья 236. Налогооблагаемый доход или убыток</w:t>
      </w:r>
    </w:p>
    <w:bookmarkStart w:name="z4057" w:id="3807"/>
    <w:p>
      <w:pPr>
        <w:spacing w:after="0"/>
        <w:ind w:left="0"/>
        <w:jc w:val="both"/>
      </w:pPr>
      <w:r>
        <w:rPr>
          <w:rFonts w:ascii="Times New Roman"/>
          <w:b w:val="false"/>
          <w:i w:val="false"/>
          <w:color w:val="000000"/>
          <w:sz w:val="28"/>
        </w:rPr>
        <w:t>
      1. Налогооблагаемый доход, убыток определяются по следующей формуле:</w:t>
      </w:r>
    </w:p>
    <w:bookmarkEnd w:id="3807"/>
    <w:bookmarkStart w:name="z4058" w:id="3808"/>
    <w:p>
      <w:pPr>
        <w:spacing w:after="0"/>
        <w:ind w:left="0"/>
        <w:jc w:val="both"/>
      </w:pPr>
      <w:r>
        <w:rPr>
          <w:rFonts w:ascii="Times New Roman"/>
          <w:b w:val="false"/>
          <w:i w:val="false"/>
          <w:color w:val="000000"/>
          <w:sz w:val="28"/>
        </w:rPr>
        <w:t>
      НОД/Уб = СГД – Ум +(–) Кд – В +(–) Кв, где:</w:t>
      </w:r>
    </w:p>
    <w:bookmarkEnd w:id="3808"/>
    <w:bookmarkStart w:name="z4059" w:id="3809"/>
    <w:p>
      <w:pPr>
        <w:spacing w:after="0"/>
        <w:ind w:left="0"/>
        <w:jc w:val="both"/>
      </w:pPr>
      <w:r>
        <w:rPr>
          <w:rFonts w:ascii="Times New Roman"/>
          <w:b w:val="false"/>
          <w:i w:val="false"/>
          <w:color w:val="000000"/>
          <w:sz w:val="28"/>
        </w:rPr>
        <w:t>
      НОД – налогооблагаемый доход, если положительное значение;</w:t>
      </w:r>
    </w:p>
    <w:bookmarkEnd w:id="3809"/>
    <w:bookmarkStart w:name="z4060" w:id="3810"/>
    <w:p>
      <w:pPr>
        <w:spacing w:after="0"/>
        <w:ind w:left="0"/>
        <w:jc w:val="both"/>
      </w:pPr>
      <w:r>
        <w:rPr>
          <w:rFonts w:ascii="Times New Roman"/>
          <w:b w:val="false"/>
          <w:i w:val="false"/>
          <w:color w:val="000000"/>
          <w:sz w:val="28"/>
        </w:rPr>
        <w:t>
      Уб – убыток от предпринимательской деятельности, если отрицательное значение;</w:t>
      </w:r>
    </w:p>
    <w:bookmarkEnd w:id="3810"/>
    <w:bookmarkStart w:name="z4061" w:id="3811"/>
    <w:p>
      <w:pPr>
        <w:spacing w:after="0"/>
        <w:ind w:left="0"/>
        <w:jc w:val="both"/>
      </w:pPr>
      <w:r>
        <w:rPr>
          <w:rFonts w:ascii="Times New Roman"/>
          <w:b w:val="false"/>
          <w:i w:val="false"/>
          <w:color w:val="000000"/>
          <w:sz w:val="28"/>
        </w:rPr>
        <w:t>
      СГД – совокупный годовой доход, определяемый в соответствии с настоящим разделом;</w:t>
      </w:r>
    </w:p>
    <w:bookmarkEnd w:id="3811"/>
    <w:bookmarkStart w:name="z4062" w:id="3812"/>
    <w:p>
      <w:pPr>
        <w:spacing w:after="0"/>
        <w:ind w:left="0"/>
        <w:jc w:val="both"/>
      </w:pPr>
      <w:r>
        <w:rPr>
          <w:rFonts w:ascii="Times New Roman"/>
          <w:b w:val="false"/>
          <w:i w:val="false"/>
          <w:color w:val="000000"/>
          <w:sz w:val="28"/>
        </w:rPr>
        <w:t xml:space="preserve">
      Ум – уменьшение совокупного годового дохода в соответствии со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w:t>
      </w:r>
    </w:p>
    <w:bookmarkEnd w:id="3812"/>
    <w:bookmarkStart w:name="z4063" w:id="3813"/>
    <w:p>
      <w:pPr>
        <w:spacing w:after="0"/>
        <w:ind w:left="0"/>
        <w:jc w:val="both"/>
      </w:pPr>
      <w:r>
        <w:rPr>
          <w:rFonts w:ascii="Times New Roman"/>
          <w:b w:val="false"/>
          <w:i w:val="false"/>
          <w:color w:val="000000"/>
          <w:sz w:val="28"/>
        </w:rPr>
        <w:t xml:space="preserve">
      Кд – корректировка дохода в соответствии со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w:t>
      </w:r>
    </w:p>
    <w:bookmarkEnd w:id="3813"/>
    <w:bookmarkStart w:name="z4064" w:id="3814"/>
    <w:p>
      <w:pPr>
        <w:spacing w:after="0"/>
        <w:ind w:left="0"/>
        <w:jc w:val="both"/>
      </w:pPr>
      <w:r>
        <w:rPr>
          <w:rFonts w:ascii="Times New Roman"/>
          <w:b w:val="false"/>
          <w:i w:val="false"/>
          <w:color w:val="000000"/>
          <w:sz w:val="28"/>
        </w:rPr>
        <w:t>
      В – вычеты, определяемые в соответствии с настоящим разделом;</w:t>
      </w:r>
    </w:p>
    <w:bookmarkEnd w:id="3814"/>
    <w:bookmarkStart w:name="z4065" w:id="3815"/>
    <w:p>
      <w:pPr>
        <w:spacing w:after="0"/>
        <w:ind w:left="0"/>
        <w:jc w:val="both"/>
      </w:pPr>
      <w:r>
        <w:rPr>
          <w:rFonts w:ascii="Times New Roman"/>
          <w:b w:val="false"/>
          <w:i w:val="false"/>
          <w:color w:val="000000"/>
          <w:sz w:val="28"/>
        </w:rPr>
        <w:t xml:space="preserve">
      Кв – корректировка вычетов в соответствии со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bookmarkEnd w:id="3815"/>
    <w:bookmarkStart w:name="z4066" w:id="3816"/>
    <w:p>
      <w:pPr>
        <w:spacing w:after="0"/>
        <w:ind w:left="0"/>
        <w:jc w:val="both"/>
      </w:pPr>
      <w:r>
        <w:rPr>
          <w:rFonts w:ascii="Times New Roman"/>
          <w:b w:val="false"/>
          <w:i w:val="false"/>
          <w:color w:val="000000"/>
          <w:sz w:val="28"/>
        </w:rPr>
        <w:t xml:space="preserve">
      2. Положительное значение, полученное при применении формулы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признается налогооблагаемым доходом.</w:t>
      </w:r>
    </w:p>
    <w:bookmarkEnd w:id="3816"/>
    <w:bookmarkStart w:name="z4067" w:id="3817"/>
    <w:p>
      <w:pPr>
        <w:spacing w:after="0"/>
        <w:ind w:left="0"/>
        <w:jc w:val="both"/>
      </w:pPr>
      <w:r>
        <w:rPr>
          <w:rFonts w:ascii="Times New Roman"/>
          <w:b w:val="false"/>
          <w:i w:val="false"/>
          <w:color w:val="000000"/>
          <w:sz w:val="28"/>
        </w:rPr>
        <w:t xml:space="preserve">
      3. Отрицательное значение, полученное при применении формулы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признается убытком от предпринимательской деятельности.</w:t>
      </w:r>
    </w:p>
    <w:bookmarkEnd w:id="3817"/>
    <w:bookmarkStart w:name="z4068" w:id="3818"/>
    <w:p>
      <w:pPr>
        <w:spacing w:after="0"/>
        <w:ind w:left="0"/>
        <w:jc w:val="both"/>
      </w:pPr>
      <w:r>
        <w:rPr>
          <w:rFonts w:ascii="Times New Roman"/>
          <w:b w:val="false"/>
          <w:i w:val="false"/>
          <w:color w:val="000000"/>
          <w:sz w:val="28"/>
        </w:rPr>
        <w:t xml:space="preserve">
      Порядок дальнейшего налогового учета убытка от предпринимательской деятельности за налоговый период установлен </w:t>
      </w:r>
      <w:r>
        <w:rPr>
          <w:rFonts w:ascii="Times New Roman"/>
          <w:b w:val="false"/>
          <w:i w:val="false"/>
          <w:color w:val="000000"/>
          <w:sz w:val="28"/>
        </w:rPr>
        <w:t>статьями 339</w:t>
      </w:r>
      <w:r>
        <w:rPr>
          <w:rFonts w:ascii="Times New Roman"/>
          <w:b w:val="false"/>
          <w:i w:val="false"/>
          <w:color w:val="000000"/>
          <w:sz w:val="28"/>
        </w:rPr>
        <w:t xml:space="preserve"> и </w:t>
      </w:r>
      <w:r>
        <w:rPr>
          <w:rFonts w:ascii="Times New Roman"/>
          <w:b w:val="false"/>
          <w:i w:val="false"/>
          <w:color w:val="000000"/>
          <w:sz w:val="28"/>
        </w:rPr>
        <w:t>344</w:t>
      </w:r>
      <w:r>
        <w:rPr>
          <w:rFonts w:ascii="Times New Roman"/>
          <w:b w:val="false"/>
          <w:i w:val="false"/>
          <w:color w:val="000000"/>
          <w:sz w:val="28"/>
        </w:rPr>
        <w:t xml:space="preserve"> настоящего Кодекса.</w:t>
      </w:r>
    </w:p>
    <w:bookmarkEnd w:id="3818"/>
    <w:bookmarkStart w:name="z4069" w:id="3819"/>
    <w:p>
      <w:pPr>
        <w:spacing w:after="0"/>
        <w:ind w:left="0"/>
        <w:jc w:val="left"/>
      </w:pPr>
      <w:r>
        <w:rPr>
          <w:rFonts w:ascii="Times New Roman"/>
          <w:b/>
          <w:i w:val="false"/>
          <w:color w:val="000000"/>
        </w:rPr>
        <w:t xml:space="preserve"> Глава 25. СОВОКУПНЫЙ ГОДОВОЙ ДОХОД</w:t>
      </w:r>
    </w:p>
    <w:bookmarkEnd w:id="3819"/>
    <w:bookmarkStart w:name="z4070" w:id="3820"/>
    <w:p>
      <w:pPr>
        <w:spacing w:after="0"/>
        <w:ind w:left="0"/>
        <w:jc w:val="left"/>
      </w:pPr>
      <w:r>
        <w:rPr>
          <w:rFonts w:ascii="Times New Roman"/>
          <w:b/>
          <w:i w:val="false"/>
          <w:color w:val="000000"/>
        </w:rPr>
        <w:t xml:space="preserve"> Параграф 1. Общие положения</w:t>
      </w:r>
    </w:p>
    <w:bookmarkEnd w:id="3820"/>
    <w:p>
      <w:pPr>
        <w:spacing w:after="0"/>
        <w:ind w:left="0"/>
        <w:jc w:val="both"/>
      </w:pPr>
      <w:r>
        <w:rPr>
          <w:rFonts w:ascii="Times New Roman"/>
          <w:b/>
          <w:i w:val="false"/>
          <w:color w:val="000000"/>
          <w:sz w:val="28"/>
        </w:rPr>
        <w:t>Статья 237. Совокупный годовой доход</w:t>
      </w:r>
    </w:p>
    <w:bookmarkStart w:name="z4072" w:id="3821"/>
    <w:p>
      <w:pPr>
        <w:spacing w:after="0"/>
        <w:ind w:left="0"/>
        <w:jc w:val="both"/>
      </w:pPr>
      <w:r>
        <w:rPr>
          <w:rFonts w:ascii="Times New Roman"/>
          <w:b w:val="false"/>
          <w:i w:val="false"/>
          <w:color w:val="000000"/>
          <w:sz w:val="28"/>
        </w:rPr>
        <w:t>
      1. Совокупный годовой доход юридического лица – резидента Республики Казахстан состоит из доходов, подлежащих получению (полученных) в течение налогового периода данным лицом:</w:t>
      </w:r>
    </w:p>
    <w:bookmarkEnd w:id="3821"/>
    <w:bookmarkStart w:name="z4073" w:id="3822"/>
    <w:p>
      <w:pPr>
        <w:spacing w:after="0"/>
        <w:ind w:left="0"/>
        <w:jc w:val="both"/>
      </w:pPr>
      <w:r>
        <w:rPr>
          <w:rFonts w:ascii="Times New Roman"/>
          <w:b w:val="false"/>
          <w:i w:val="false"/>
          <w:color w:val="000000"/>
          <w:sz w:val="28"/>
        </w:rPr>
        <w:t>
      1) из источников в Республике Казахстан;</w:t>
      </w:r>
    </w:p>
    <w:bookmarkEnd w:id="3822"/>
    <w:bookmarkStart w:name="z4074" w:id="3823"/>
    <w:p>
      <w:pPr>
        <w:spacing w:after="0"/>
        <w:ind w:left="0"/>
        <w:jc w:val="both"/>
      </w:pPr>
      <w:r>
        <w:rPr>
          <w:rFonts w:ascii="Times New Roman"/>
          <w:b w:val="false"/>
          <w:i w:val="false"/>
          <w:color w:val="000000"/>
          <w:sz w:val="28"/>
        </w:rPr>
        <w:t>
      2) из источников за пределами Республики Казахстан.</w:t>
      </w:r>
    </w:p>
    <w:bookmarkEnd w:id="3823"/>
    <w:bookmarkStart w:name="z4075" w:id="3824"/>
    <w:p>
      <w:pPr>
        <w:spacing w:after="0"/>
        <w:ind w:left="0"/>
        <w:jc w:val="both"/>
      </w:pPr>
      <w:r>
        <w:rPr>
          <w:rFonts w:ascii="Times New Roman"/>
          <w:b w:val="false"/>
          <w:i w:val="false"/>
          <w:color w:val="000000"/>
          <w:sz w:val="28"/>
        </w:rPr>
        <w:t>
      Для целей настоящего раздела доходами из источников за пределами Республики Казахстан независимо от места выплаты признаются все виды доходов, не являющиеся доходами из источников в Республике Казахстан.</w:t>
      </w:r>
    </w:p>
    <w:bookmarkEnd w:id="3824"/>
    <w:bookmarkStart w:name="z4076" w:id="3825"/>
    <w:p>
      <w:pPr>
        <w:spacing w:after="0"/>
        <w:ind w:left="0"/>
        <w:jc w:val="both"/>
      </w:pPr>
      <w:r>
        <w:rPr>
          <w:rFonts w:ascii="Times New Roman"/>
          <w:b w:val="false"/>
          <w:i w:val="false"/>
          <w:color w:val="000000"/>
          <w:sz w:val="28"/>
        </w:rPr>
        <w:t xml:space="preserve">
      Совокупный годовой доход юридического лица – нерезидента, осуществляющего деятельность в Республике Казахстан через постоянное учреждение, состоит из доходов, указанных в </w:t>
      </w:r>
      <w:r>
        <w:rPr>
          <w:rFonts w:ascii="Times New Roman"/>
          <w:b w:val="false"/>
          <w:i w:val="false"/>
          <w:color w:val="000000"/>
          <w:sz w:val="28"/>
        </w:rPr>
        <w:t>статье 688</w:t>
      </w:r>
      <w:r>
        <w:rPr>
          <w:rFonts w:ascii="Times New Roman"/>
          <w:b w:val="false"/>
          <w:i w:val="false"/>
          <w:color w:val="000000"/>
          <w:sz w:val="28"/>
        </w:rPr>
        <w:t xml:space="preserve"> настоящего Кодекса. </w:t>
      </w:r>
    </w:p>
    <w:bookmarkEnd w:id="3825"/>
    <w:bookmarkStart w:name="z4077" w:id="3826"/>
    <w:p>
      <w:pPr>
        <w:spacing w:after="0"/>
        <w:ind w:left="0"/>
        <w:jc w:val="both"/>
      </w:pPr>
      <w:r>
        <w:rPr>
          <w:rFonts w:ascii="Times New Roman"/>
          <w:b w:val="false"/>
          <w:i w:val="false"/>
          <w:color w:val="000000"/>
          <w:sz w:val="28"/>
        </w:rPr>
        <w:t>
      2. В совокупный годовой доход включаются все виды доходов без включения в них суммы налога на добавленную стоимость и акциза, в том числе:</w:t>
      </w:r>
    </w:p>
    <w:bookmarkEnd w:id="3826"/>
    <w:bookmarkStart w:name="z4078" w:id="3827"/>
    <w:p>
      <w:pPr>
        <w:spacing w:after="0"/>
        <w:ind w:left="0"/>
        <w:jc w:val="both"/>
      </w:pPr>
      <w:r>
        <w:rPr>
          <w:rFonts w:ascii="Times New Roman"/>
          <w:b w:val="false"/>
          <w:i w:val="false"/>
          <w:color w:val="000000"/>
          <w:sz w:val="28"/>
        </w:rPr>
        <w:t>
      1) доход от реализации;</w:t>
      </w:r>
    </w:p>
    <w:bookmarkEnd w:id="3827"/>
    <w:bookmarkStart w:name="z4079" w:id="3828"/>
    <w:p>
      <w:pPr>
        <w:spacing w:after="0"/>
        <w:ind w:left="0"/>
        <w:jc w:val="both"/>
      </w:pPr>
      <w:r>
        <w:rPr>
          <w:rFonts w:ascii="Times New Roman"/>
          <w:b w:val="false"/>
          <w:i w:val="false"/>
          <w:color w:val="000000"/>
          <w:sz w:val="28"/>
        </w:rPr>
        <w:t>
      2) доход от прироста стоимости;</w:t>
      </w:r>
    </w:p>
    <w:bookmarkEnd w:id="3828"/>
    <w:bookmarkStart w:name="z4080" w:id="3829"/>
    <w:p>
      <w:pPr>
        <w:spacing w:after="0"/>
        <w:ind w:left="0"/>
        <w:jc w:val="both"/>
      </w:pPr>
      <w:r>
        <w:rPr>
          <w:rFonts w:ascii="Times New Roman"/>
          <w:b w:val="false"/>
          <w:i w:val="false"/>
          <w:color w:val="000000"/>
          <w:sz w:val="28"/>
        </w:rPr>
        <w:t>
      3) доход по сомнительным обязательствам;</w:t>
      </w:r>
    </w:p>
    <w:bookmarkEnd w:id="3829"/>
    <w:bookmarkStart w:name="z4081" w:id="3830"/>
    <w:p>
      <w:pPr>
        <w:spacing w:after="0"/>
        <w:ind w:left="0"/>
        <w:jc w:val="both"/>
      </w:pPr>
      <w:r>
        <w:rPr>
          <w:rFonts w:ascii="Times New Roman"/>
          <w:b w:val="false"/>
          <w:i w:val="false"/>
          <w:color w:val="000000"/>
          <w:sz w:val="28"/>
        </w:rPr>
        <w:t>
      4) доход от списания обязательств;</w:t>
      </w:r>
    </w:p>
    <w:bookmarkEnd w:id="3830"/>
    <w:bookmarkStart w:name="z4082" w:id="3831"/>
    <w:p>
      <w:pPr>
        <w:spacing w:after="0"/>
        <w:ind w:left="0"/>
        <w:jc w:val="both"/>
      </w:pPr>
      <w:r>
        <w:rPr>
          <w:rFonts w:ascii="Times New Roman"/>
          <w:b w:val="false"/>
          <w:i w:val="false"/>
          <w:color w:val="000000"/>
          <w:sz w:val="28"/>
        </w:rPr>
        <w:t>
      5) доход от уступки права требования;</w:t>
      </w:r>
    </w:p>
    <w:bookmarkEnd w:id="3831"/>
    <w:bookmarkStart w:name="z4083" w:id="3832"/>
    <w:p>
      <w:pPr>
        <w:spacing w:after="0"/>
        <w:ind w:left="0"/>
        <w:jc w:val="both"/>
      </w:pPr>
      <w:r>
        <w:rPr>
          <w:rFonts w:ascii="Times New Roman"/>
          <w:b w:val="false"/>
          <w:i w:val="false"/>
          <w:color w:val="000000"/>
          <w:sz w:val="28"/>
        </w:rPr>
        <w:t>
      6) доход от выбытия фиксированных активов;</w:t>
      </w:r>
    </w:p>
    <w:bookmarkEnd w:id="3832"/>
    <w:bookmarkStart w:name="z4084" w:id="3833"/>
    <w:p>
      <w:pPr>
        <w:spacing w:after="0"/>
        <w:ind w:left="0"/>
        <w:jc w:val="both"/>
      </w:pPr>
      <w:r>
        <w:rPr>
          <w:rFonts w:ascii="Times New Roman"/>
          <w:b w:val="false"/>
          <w:i w:val="false"/>
          <w:color w:val="000000"/>
          <w:sz w:val="28"/>
        </w:rPr>
        <w:t>
      7) доход от осуществления совместной деятельности;</w:t>
      </w:r>
    </w:p>
    <w:bookmarkEnd w:id="3833"/>
    <w:bookmarkStart w:name="z4085" w:id="3834"/>
    <w:p>
      <w:pPr>
        <w:spacing w:after="0"/>
        <w:ind w:left="0"/>
        <w:jc w:val="both"/>
      </w:pPr>
      <w:r>
        <w:rPr>
          <w:rFonts w:ascii="Times New Roman"/>
          <w:b w:val="false"/>
          <w:i w:val="false"/>
          <w:color w:val="000000"/>
          <w:sz w:val="28"/>
        </w:rPr>
        <w:t>
      8) присужденные или признанные должником неустойки (штрафы, пени);</w:t>
      </w:r>
    </w:p>
    <w:bookmarkEnd w:id="3834"/>
    <w:bookmarkStart w:name="z4086" w:id="3835"/>
    <w:p>
      <w:pPr>
        <w:spacing w:after="0"/>
        <w:ind w:left="0"/>
        <w:jc w:val="both"/>
      </w:pPr>
      <w:r>
        <w:rPr>
          <w:rFonts w:ascii="Times New Roman"/>
          <w:b w:val="false"/>
          <w:i w:val="false"/>
          <w:color w:val="000000"/>
          <w:sz w:val="28"/>
        </w:rPr>
        <w:t>
      9) полученные компенсации;</w:t>
      </w:r>
    </w:p>
    <w:bookmarkEnd w:id="3835"/>
    <w:bookmarkStart w:name="z4087" w:id="3836"/>
    <w:p>
      <w:pPr>
        <w:spacing w:after="0"/>
        <w:ind w:left="0"/>
        <w:jc w:val="both"/>
      </w:pPr>
      <w:r>
        <w:rPr>
          <w:rFonts w:ascii="Times New Roman"/>
          <w:b w:val="false"/>
          <w:i w:val="false"/>
          <w:color w:val="000000"/>
          <w:sz w:val="28"/>
        </w:rPr>
        <w:t>
      10) чистый доход от доверительного управления имуществом, полученный (подлежащий получению) учредителем доверительного управления;</w:t>
      </w:r>
    </w:p>
    <w:bookmarkEnd w:id="3836"/>
    <w:bookmarkStart w:name="z4088" w:id="3837"/>
    <w:p>
      <w:pPr>
        <w:spacing w:after="0"/>
        <w:ind w:left="0"/>
        <w:jc w:val="both"/>
      </w:pPr>
      <w:r>
        <w:rPr>
          <w:rFonts w:ascii="Times New Roman"/>
          <w:b w:val="false"/>
          <w:i w:val="false"/>
          <w:color w:val="000000"/>
          <w:sz w:val="28"/>
        </w:rPr>
        <w:t xml:space="preserve">
      11) доход в виде безвозмездно полученного имущества; </w:t>
      </w:r>
    </w:p>
    <w:bookmarkEnd w:id="3837"/>
    <w:bookmarkStart w:name="z4089" w:id="3838"/>
    <w:p>
      <w:pPr>
        <w:spacing w:after="0"/>
        <w:ind w:left="0"/>
        <w:jc w:val="both"/>
      </w:pPr>
      <w:r>
        <w:rPr>
          <w:rFonts w:ascii="Times New Roman"/>
          <w:b w:val="false"/>
          <w:i w:val="false"/>
          <w:color w:val="000000"/>
          <w:sz w:val="28"/>
        </w:rPr>
        <w:t xml:space="preserve">
      12) дивиденды; </w:t>
      </w:r>
    </w:p>
    <w:bookmarkEnd w:id="3838"/>
    <w:bookmarkStart w:name="z4090" w:id="3839"/>
    <w:p>
      <w:pPr>
        <w:spacing w:after="0"/>
        <w:ind w:left="0"/>
        <w:jc w:val="both"/>
      </w:pPr>
      <w:r>
        <w:rPr>
          <w:rFonts w:ascii="Times New Roman"/>
          <w:b w:val="false"/>
          <w:i w:val="false"/>
          <w:color w:val="000000"/>
          <w:sz w:val="28"/>
        </w:rPr>
        <w:t xml:space="preserve">
      13) вознаграждение по депозиту, долговой ценной бумаге, векселю, исламскому арендному сертификату; </w:t>
      </w:r>
    </w:p>
    <w:bookmarkEnd w:id="3839"/>
    <w:bookmarkStart w:name="z4091" w:id="3840"/>
    <w:p>
      <w:pPr>
        <w:spacing w:after="0"/>
        <w:ind w:left="0"/>
        <w:jc w:val="both"/>
      </w:pPr>
      <w:r>
        <w:rPr>
          <w:rFonts w:ascii="Times New Roman"/>
          <w:b w:val="false"/>
          <w:i w:val="false"/>
          <w:color w:val="000000"/>
          <w:sz w:val="28"/>
        </w:rPr>
        <w:t>
      14) доход по инвестиционному депозиту, размещенному в исламском банке;</w:t>
      </w:r>
    </w:p>
    <w:bookmarkEnd w:id="3840"/>
    <w:bookmarkStart w:name="z4092" w:id="3841"/>
    <w:p>
      <w:pPr>
        <w:spacing w:after="0"/>
        <w:ind w:left="0"/>
        <w:jc w:val="both"/>
      </w:pPr>
      <w:r>
        <w:rPr>
          <w:rFonts w:ascii="Times New Roman"/>
          <w:b w:val="false"/>
          <w:i w:val="false"/>
          <w:color w:val="000000"/>
          <w:sz w:val="28"/>
        </w:rPr>
        <w:t xml:space="preserve">
      15) превышение суммы положительной курсовой разницы над суммой отрицательной курсовой разницы; </w:t>
      </w:r>
    </w:p>
    <w:bookmarkEnd w:id="3841"/>
    <w:bookmarkStart w:name="z4093" w:id="3842"/>
    <w:p>
      <w:pPr>
        <w:spacing w:after="0"/>
        <w:ind w:left="0"/>
        <w:jc w:val="both"/>
      </w:pPr>
      <w:r>
        <w:rPr>
          <w:rFonts w:ascii="Times New Roman"/>
          <w:b w:val="false"/>
          <w:i w:val="false"/>
          <w:color w:val="000000"/>
          <w:sz w:val="28"/>
        </w:rPr>
        <w:t>
      16) выигрыши;</w:t>
      </w:r>
    </w:p>
    <w:bookmarkEnd w:id="3842"/>
    <w:bookmarkStart w:name="z4094" w:id="3843"/>
    <w:p>
      <w:pPr>
        <w:spacing w:after="0"/>
        <w:ind w:left="0"/>
        <w:jc w:val="both"/>
      </w:pPr>
      <w:r>
        <w:rPr>
          <w:rFonts w:ascii="Times New Roman"/>
          <w:b w:val="false"/>
          <w:i w:val="false"/>
          <w:color w:val="000000"/>
          <w:sz w:val="28"/>
        </w:rPr>
        <w:t>
      17) доход от продажи предприятия как имущественного комплекса;</w:t>
      </w:r>
    </w:p>
    <w:bookmarkEnd w:id="3843"/>
    <w:bookmarkStart w:name="z4095" w:id="3844"/>
    <w:p>
      <w:pPr>
        <w:spacing w:after="0"/>
        <w:ind w:left="0"/>
        <w:jc w:val="both"/>
      </w:pPr>
      <w:r>
        <w:rPr>
          <w:rFonts w:ascii="Times New Roman"/>
          <w:b w:val="false"/>
          <w:i w:val="false"/>
          <w:color w:val="000000"/>
          <w:sz w:val="28"/>
        </w:rPr>
        <w:t>
      18) доход от нецелевого использования средств ликвидационного фонда полигонов захоронения отходов;</w:t>
      </w:r>
    </w:p>
    <w:bookmarkEnd w:id="3844"/>
    <w:bookmarkStart w:name="z4096" w:id="3845"/>
    <w:p>
      <w:pPr>
        <w:spacing w:after="0"/>
        <w:ind w:left="0"/>
        <w:jc w:val="both"/>
      </w:pPr>
      <w:r>
        <w:rPr>
          <w:rFonts w:ascii="Times New Roman"/>
          <w:b w:val="false"/>
          <w:i w:val="false"/>
          <w:color w:val="000000"/>
          <w:sz w:val="28"/>
        </w:rPr>
        <w:t xml:space="preserve">
      19) доход государственного предприятия, возникающий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связи с амортизацией основных средств, закрепленных на праве хозяйственного ведения или оперативного управления за таким предприятием; </w:t>
      </w:r>
    </w:p>
    <w:bookmarkEnd w:id="3845"/>
    <w:bookmarkStart w:name="z4097" w:id="3846"/>
    <w:p>
      <w:pPr>
        <w:spacing w:after="0"/>
        <w:ind w:left="0"/>
        <w:jc w:val="both"/>
      </w:pPr>
      <w:r>
        <w:rPr>
          <w:rFonts w:ascii="Times New Roman"/>
          <w:b w:val="false"/>
          <w:i w:val="false"/>
          <w:color w:val="000000"/>
          <w:sz w:val="28"/>
        </w:rPr>
        <w:t>
      20) доход по производным финансовым инструментам;</w:t>
      </w:r>
    </w:p>
    <w:bookmarkEnd w:id="3846"/>
    <w:bookmarkStart w:name="z4098" w:id="3847"/>
    <w:p>
      <w:pPr>
        <w:spacing w:after="0"/>
        <w:ind w:left="0"/>
        <w:jc w:val="both"/>
      </w:pPr>
      <w:r>
        <w:rPr>
          <w:rFonts w:ascii="Times New Roman"/>
          <w:b w:val="false"/>
          <w:i w:val="false"/>
          <w:color w:val="000000"/>
          <w:sz w:val="28"/>
        </w:rPr>
        <w:t>
      21) доход по договорам страхования, перестрахования;</w:t>
      </w:r>
    </w:p>
    <w:bookmarkEnd w:id="3847"/>
    <w:bookmarkStart w:name="z4099" w:id="3848"/>
    <w:p>
      <w:pPr>
        <w:spacing w:after="0"/>
        <w:ind w:left="0"/>
        <w:jc w:val="both"/>
      </w:pPr>
      <w:r>
        <w:rPr>
          <w:rFonts w:ascii="Times New Roman"/>
          <w:b w:val="false"/>
          <w:i w:val="false"/>
          <w:color w:val="000000"/>
          <w:sz w:val="28"/>
        </w:rPr>
        <w:t>
      22) доход при передаче углеводородов в случае исполнения налогового обязательства в натуральной форме;</w:t>
      </w:r>
    </w:p>
    <w:bookmarkEnd w:id="3848"/>
    <w:bookmarkStart w:name="z4100" w:id="3849"/>
    <w:p>
      <w:pPr>
        <w:spacing w:after="0"/>
        <w:ind w:left="0"/>
        <w:jc w:val="both"/>
      </w:pPr>
      <w:r>
        <w:rPr>
          <w:rFonts w:ascii="Times New Roman"/>
          <w:b w:val="false"/>
          <w:i w:val="false"/>
          <w:color w:val="000000"/>
          <w:sz w:val="28"/>
        </w:rPr>
        <w:t>
      23) доход от корректировки расходов на геологическое изучение и подготовительные работы к добыче полезных ископаемых, а также других расходов недропользователей;</w:t>
      </w:r>
    </w:p>
    <w:bookmarkEnd w:id="3849"/>
    <w:bookmarkStart w:name="z4101" w:id="3850"/>
    <w:p>
      <w:pPr>
        <w:spacing w:after="0"/>
        <w:ind w:left="0"/>
        <w:jc w:val="both"/>
      </w:pPr>
      <w:r>
        <w:rPr>
          <w:rFonts w:ascii="Times New Roman"/>
          <w:b w:val="false"/>
          <w:i w:val="false"/>
          <w:color w:val="000000"/>
          <w:sz w:val="28"/>
        </w:rPr>
        <w:t>
      24) доход от превышения суммы отчислений в фонд ликвидации последствий разработки месторождений над суммой фактических расходов по ликвидации последствий разработки месторождений;</w:t>
      </w:r>
    </w:p>
    <w:bookmarkEnd w:id="3850"/>
    <w:bookmarkStart w:name="z4102" w:id="3851"/>
    <w:p>
      <w:pPr>
        <w:spacing w:after="0"/>
        <w:ind w:left="0"/>
        <w:jc w:val="both"/>
      </w:pPr>
      <w:r>
        <w:rPr>
          <w:rFonts w:ascii="Times New Roman"/>
          <w:b w:val="false"/>
          <w:i w:val="false"/>
          <w:color w:val="000000"/>
          <w:sz w:val="28"/>
        </w:rPr>
        <w:t xml:space="preserve">
      25) доход от снижения размеров провизий (резервов), созданных налогоплательщиком, имеющим право на вычет провизии (резервов)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настоящего Кодекса;</w:t>
      </w:r>
    </w:p>
    <w:bookmarkEnd w:id="3851"/>
    <w:bookmarkStart w:name="z4103" w:id="3852"/>
    <w:p>
      <w:pPr>
        <w:spacing w:after="0"/>
        <w:ind w:left="0"/>
        <w:jc w:val="both"/>
      </w:pPr>
      <w:r>
        <w:rPr>
          <w:rFonts w:ascii="Times New Roman"/>
          <w:b w:val="false"/>
          <w:i w:val="false"/>
          <w:color w:val="000000"/>
          <w:sz w:val="28"/>
        </w:rPr>
        <w:t xml:space="preserve">
      26) доход лица, осуществляющего цифровой майнинг; </w:t>
      </w:r>
    </w:p>
    <w:bookmarkEnd w:id="3852"/>
    <w:bookmarkStart w:name="z4104" w:id="3853"/>
    <w:p>
      <w:pPr>
        <w:spacing w:after="0"/>
        <w:ind w:left="0"/>
        <w:jc w:val="both"/>
      </w:pPr>
      <w:r>
        <w:rPr>
          <w:rFonts w:ascii="Times New Roman"/>
          <w:b w:val="false"/>
          <w:i w:val="false"/>
          <w:color w:val="000000"/>
          <w:sz w:val="28"/>
        </w:rPr>
        <w:t>
      27) доход цифрового майнингового пула;</w:t>
      </w:r>
    </w:p>
    <w:bookmarkEnd w:id="3853"/>
    <w:bookmarkStart w:name="z4105" w:id="3854"/>
    <w:p>
      <w:pPr>
        <w:spacing w:after="0"/>
        <w:ind w:left="0"/>
        <w:jc w:val="both"/>
      </w:pPr>
      <w:r>
        <w:rPr>
          <w:rFonts w:ascii="Times New Roman"/>
          <w:b w:val="false"/>
          <w:i w:val="false"/>
          <w:color w:val="000000"/>
          <w:sz w:val="28"/>
        </w:rPr>
        <w:t>
      28) доход биржи цифровых активов;</w:t>
      </w:r>
    </w:p>
    <w:bookmarkEnd w:id="3854"/>
    <w:bookmarkStart w:name="z4106" w:id="3855"/>
    <w:p>
      <w:pPr>
        <w:spacing w:after="0"/>
        <w:ind w:left="0"/>
        <w:jc w:val="both"/>
      </w:pPr>
      <w:r>
        <w:rPr>
          <w:rFonts w:ascii="Times New Roman"/>
          <w:b w:val="false"/>
          <w:i w:val="false"/>
          <w:color w:val="000000"/>
          <w:sz w:val="28"/>
        </w:rPr>
        <w:t>
      29) положительная разница при применении нового метода оценки запасов;</w:t>
      </w:r>
    </w:p>
    <w:bookmarkEnd w:id="3855"/>
    <w:bookmarkStart w:name="z4107" w:id="3856"/>
    <w:p>
      <w:pPr>
        <w:spacing w:after="0"/>
        <w:ind w:left="0"/>
        <w:jc w:val="both"/>
      </w:pPr>
      <w:r>
        <w:rPr>
          <w:rFonts w:ascii="Times New Roman"/>
          <w:b w:val="false"/>
          <w:i w:val="false"/>
          <w:color w:val="000000"/>
          <w:sz w:val="28"/>
        </w:rPr>
        <w:t>
      30) доход, полученный при полном или частичном возврате суммы залога банковского вклада, сформированного недропользователем для обеспечения исполнения обязательств по ликвидации последствий недропользования по углеводородам;</w:t>
      </w:r>
    </w:p>
    <w:bookmarkEnd w:id="3856"/>
    <w:bookmarkStart w:name="z4108" w:id="3857"/>
    <w:p>
      <w:pPr>
        <w:spacing w:after="0"/>
        <w:ind w:left="0"/>
        <w:jc w:val="both"/>
      </w:pPr>
      <w:r>
        <w:rPr>
          <w:rFonts w:ascii="Times New Roman"/>
          <w:b w:val="false"/>
          <w:i w:val="false"/>
          <w:color w:val="000000"/>
          <w:sz w:val="28"/>
        </w:rPr>
        <w:t xml:space="preserve">
      31) другие доходы, не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30)</w:t>
      </w:r>
      <w:r>
        <w:rPr>
          <w:rFonts w:ascii="Times New Roman"/>
          <w:b w:val="false"/>
          <w:i w:val="false"/>
          <w:color w:val="000000"/>
          <w:sz w:val="28"/>
        </w:rPr>
        <w:t xml:space="preserve"> настоящего пункта.</w:t>
      </w:r>
    </w:p>
    <w:bookmarkEnd w:id="3857"/>
    <w:bookmarkStart w:name="z4109" w:id="3858"/>
    <w:p>
      <w:pPr>
        <w:spacing w:after="0"/>
        <w:ind w:left="0"/>
        <w:jc w:val="both"/>
      </w:pPr>
      <w:r>
        <w:rPr>
          <w:rFonts w:ascii="Times New Roman"/>
          <w:b w:val="false"/>
          <w:i w:val="false"/>
          <w:color w:val="000000"/>
          <w:sz w:val="28"/>
        </w:rPr>
        <w:t xml:space="preserve">
      Совокупный годовой доход доверительного управляющего и учредителя доверительного управления по деятельности по доверительному управлению имуществом определяется с учетом положений </w:t>
      </w:r>
      <w:r>
        <w:rPr>
          <w:rFonts w:ascii="Times New Roman"/>
          <w:b w:val="false"/>
          <w:i w:val="false"/>
          <w:color w:val="000000"/>
          <w:sz w:val="28"/>
        </w:rPr>
        <w:t>статей 66</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и </w:t>
      </w:r>
      <w:r>
        <w:rPr>
          <w:rFonts w:ascii="Times New Roman"/>
          <w:b w:val="false"/>
          <w:i w:val="false"/>
          <w:color w:val="000000"/>
          <w:sz w:val="28"/>
        </w:rPr>
        <w:t>71</w:t>
      </w:r>
      <w:r>
        <w:rPr>
          <w:rFonts w:ascii="Times New Roman"/>
          <w:b w:val="false"/>
          <w:i w:val="false"/>
          <w:color w:val="000000"/>
          <w:sz w:val="28"/>
        </w:rPr>
        <w:t xml:space="preserve"> настоящего Кодекса.</w:t>
      </w:r>
    </w:p>
    <w:bookmarkEnd w:id="3858"/>
    <w:bookmarkStart w:name="z4110" w:id="3859"/>
    <w:p>
      <w:pPr>
        <w:spacing w:after="0"/>
        <w:ind w:left="0"/>
        <w:jc w:val="both"/>
      </w:pPr>
      <w:r>
        <w:rPr>
          <w:rFonts w:ascii="Times New Roman"/>
          <w:b w:val="false"/>
          <w:i w:val="false"/>
          <w:color w:val="000000"/>
          <w:sz w:val="28"/>
        </w:rPr>
        <w:t>
      3. В случае, если одни и те же доходы могут быть отражены в нескольких статьях доходов, указанные доходы включаются в совокупный годовой доход один раз.</w:t>
      </w:r>
    </w:p>
    <w:bookmarkEnd w:id="3859"/>
    <w:bookmarkStart w:name="z4111" w:id="3860"/>
    <w:p>
      <w:pPr>
        <w:spacing w:after="0"/>
        <w:ind w:left="0"/>
        <w:jc w:val="both"/>
      </w:pPr>
      <w:r>
        <w:rPr>
          <w:rFonts w:ascii="Times New Roman"/>
          <w:b w:val="false"/>
          <w:i w:val="false"/>
          <w:color w:val="000000"/>
          <w:sz w:val="28"/>
        </w:rPr>
        <w:t>
      Для целей настоящего раздела признание дохода, включая дату его признания,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860"/>
    <w:bookmarkStart w:name="z4112" w:id="3861"/>
    <w:p>
      <w:pPr>
        <w:spacing w:after="0"/>
        <w:ind w:left="0"/>
        <w:jc w:val="both"/>
      </w:pPr>
      <w:r>
        <w:rPr>
          <w:rFonts w:ascii="Times New Roman"/>
          <w:b w:val="false"/>
          <w:i w:val="false"/>
          <w:color w:val="000000"/>
          <w:sz w:val="28"/>
        </w:rPr>
        <w:t>
      В случае отличия порядка определения и признания дохода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 порядка определения и признания дохода в соответствии с настоящим Кодексом, такой доход учитывается для целей налогообложения в порядке, определенном настоящим Кодексом.</w:t>
      </w:r>
    </w:p>
    <w:bookmarkEnd w:id="3861"/>
    <w:bookmarkStart w:name="z4113" w:id="3862"/>
    <w:p>
      <w:pPr>
        <w:spacing w:after="0"/>
        <w:ind w:left="0"/>
        <w:jc w:val="both"/>
      </w:pPr>
      <w:r>
        <w:rPr>
          <w:rFonts w:ascii="Times New Roman"/>
          <w:b w:val="false"/>
          <w:i w:val="false"/>
          <w:color w:val="000000"/>
          <w:sz w:val="28"/>
        </w:rPr>
        <w:t>
      4. Полученные недропользователем в соответствии с законодательством Республики Казахстан о недрах и недропользовании частично или в полном размере суммы залога банковского вклада, сформированного недропользователем для обеспечения исполнения обязательств по ликвидации последствий недропользования по углеводородам, подлежат включению в совокупный годовой доход того налогового периода, в котором был произведен такой возврат.</w:t>
      </w:r>
    </w:p>
    <w:bookmarkEnd w:id="3862"/>
    <w:bookmarkStart w:name="z4114" w:id="3863"/>
    <w:p>
      <w:pPr>
        <w:spacing w:after="0"/>
        <w:ind w:left="0"/>
        <w:jc w:val="both"/>
      </w:pPr>
      <w:r>
        <w:rPr>
          <w:rFonts w:ascii="Times New Roman"/>
          <w:b w:val="false"/>
          <w:i w:val="false"/>
          <w:color w:val="000000"/>
          <w:sz w:val="28"/>
        </w:rPr>
        <w:t>
      5. Настоящим разделом установлены особенности определения доходов в следующих случаях:</w:t>
      </w:r>
    </w:p>
    <w:bookmarkEnd w:id="3863"/>
    <w:bookmarkStart w:name="z4115" w:id="3864"/>
    <w:p>
      <w:pPr>
        <w:spacing w:after="0"/>
        <w:ind w:left="0"/>
        <w:jc w:val="both"/>
      </w:pPr>
      <w:r>
        <w:rPr>
          <w:rFonts w:ascii="Times New Roman"/>
          <w:b w:val="false"/>
          <w:i w:val="false"/>
          <w:color w:val="000000"/>
          <w:sz w:val="28"/>
        </w:rPr>
        <w:t xml:space="preserve">
      1) по производным финансовым инструментам – </w:t>
      </w:r>
      <w:r>
        <w:rPr>
          <w:rFonts w:ascii="Times New Roman"/>
          <w:b w:val="false"/>
          <w:i w:val="false"/>
          <w:color w:val="000000"/>
          <w:sz w:val="28"/>
        </w:rPr>
        <w:t>главой 27</w:t>
      </w:r>
      <w:r>
        <w:rPr>
          <w:rFonts w:ascii="Times New Roman"/>
          <w:b w:val="false"/>
          <w:i w:val="false"/>
          <w:color w:val="000000"/>
          <w:sz w:val="28"/>
        </w:rPr>
        <w:t xml:space="preserve"> настоящего раздела; </w:t>
      </w:r>
    </w:p>
    <w:bookmarkEnd w:id="3864"/>
    <w:bookmarkStart w:name="z4116" w:id="3865"/>
    <w:p>
      <w:pPr>
        <w:spacing w:after="0"/>
        <w:ind w:left="0"/>
        <w:jc w:val="both"/>
      </w:pPr>
      <w:r>
        <w:rPr>
          <w:rFonts w:ascii="Times New Roman"/>
          <w:b w:val="false"/>
          <w:i w:val="false"/>
          <w:color w:val="000000"/>
          <w:sz w:val="28"/>
        </w:rPr>
        <w:t xml:space="preserve">
      2) по долгосрочным контрактам – </w:t>
      </w:r>
      <w:r>
        <w:rPr>
          <w:rFonts w:ascii="Times New Roman"/>
          <w:b w:val="false"/>
          <w:i w:val="false"/>
          <w:color w:val="000000"/>
          <w:sz w:val="28"/>
        </w:rPr>
        <w:t>главой 28</w:t>
      </w:r>
      <w:r>
        <w:rPr>
          <w:rFonts w:ascii="Times New Roman"/>
          <w:b w:val="false"/>
          <w:i w:val="false"/>
          <w:color w:val="000000"/>
          <w:sz w:val="28"/>
        </w:rPr>
        <w:t xml:space="preserve"> настоящего раздела; </w:t>
      </w:r>
    </w:p>
    <w:bookmarkEnd w:id="3865"/>
    <w:bookmarkStart w:name="z4117" w:id="3866"/>
    <w:p>
      <w:pPr>
        <w:spacing w:after="0"/>
        <w:ind w:left="0"/>
        <w:jc w:val="both"/>
      </w:pPr>
      <w:r>
        <w:rPr>
          <w:rFonts w:ascii="Times New Roman"/>
          <w:b w:val="false"/>
          <w:i w:val="false"/>
          <w:color w:val="000000"/>
          <w:sz w:val="28"/>
        </w:rPr>
        <w:t xml:space="preserve">
      3) недропользователями – </w:t>
      </w:r>
      <w:r>
        <w:rPr>
          <w:rFonts w:ascii="Times New Roman"/>
          <w:b w:val="false"/>
          <w:i w:val="false"/>
          <w:color w:val="000000"/>
          <w:sz w:val="28"/>
        </w:rPr>
        <w:t>главой 29</w:t>
      </w:r>
      <w:r>
        <w:rPr>
          <w:rFonts w:ascii="Times New Roman"/>
          <w:b w:val="false"/>
          <w:i w:val="false"/>
          <w:color w:val="000000"/>
          <w:sz w:val="28"/>
        </w:rPr>
        <w:t xml:space="preserve"> настоящего раздела;</w:t>
      </w:r>
    </w:p>
    <w:bookmarkEnd w:id="3866"/>
    <w:bookmarkStart w:name="z4118" w:id="3867"/>
    <w:p>
      <w:pPr>
        <w:spacing w:after="0"/>
        <w:ind w:left="0"/>
        <w:jc w:val="both"/>
      </w:pPr>
      <w:r>
        <w:rPr>
          <w:rFonts w:ascii="Times New Roman"/>
          <w:b w:val="false"/>
          <w:i w:val="false"/>
          <w:color w:val="000000"/>
          <w:sz w:val="28"/>
        </w:rPr>
        <w:t xml:space="preserve">
      4) лицами, осуществляющими финансовую деятельность, – </w:t>
      </w:r>
      <w:r>
        <w:rPr>
          <w:rFonts w:ascii="Times New Roman"/>
          <w:b w:val="false"/>
          <w:i w:val="false"/>
          <w:color w:val="000000"/>
          <w:sz w:val="28"/>
        </w:rPr>
        <w:t>главой 30</w:t>
      </w:r>
      <w:r>
        <w:rPr>
          <w:rFonts w:ascii="Times New Roman"/>
          <w:b w:val="false"/>
          <w:i w:val="false"/>
          <w:color w:val="000000"/>
          <w:sz w:val="28"/>
        </w:rPr>
        <w:t xml:space="preserve"> настоящего раздела;</w:t>
      </w:r>
    </w:p>
    <w:bookmarkEnd w:id="3867"/>
    <w:bookmarkStart w:name="z4119" w:id="3868"/>
    <w:p>
      <w:pPr>
        <w:spacing w:after="0"/>
        <w:ind w:left="0"/>
        <w:jc w:val="both"/>
      </w:pPr>
      <w:r>
        <w:rPr>
          <w:rFonts w:ascii="Times New Roman"/>
          <w:b w:val="false"/>
          <w:i w:val="false"/>
          <w:color w:val="000000"/>
          <w:sz w:val="28"/>
        </w:rPr>
        <w:t xml:space="preserve">
      5) лицами, осуществляющими операции с цифровыми активами, – </w:t>
      </w:r>
      <w:r>
        <w:rPr>
          <w:rFonts w:ascii="Times New Roman"/>
          <w:b w:val="false"/>
          <w:i w:val="false"/>
          <w:color w:val="000000"/>
          <w:sz w:val="28"/>
        </w:rPr>
        <w:t>главой 31</w:t>
      </w:r>
      <w:r>
        <w:rPr>
          <w:rFonts w:ascii="Times New Roman"/>
          <w:b w:val="false"/>
          <w:i w:val="false"/>
          <w:color w:val="000000"/>
          <w:sz w:val="28"/>
        </w:rPr>
        <w:t xml:space="preserve"> настоящего раздела.</w:t>
      </w:r>
    </w:p>
    <w:bookmarkEnd w:id="3868"/>
    <w:bookmarkStart w:name="z4120" w:id="3869"/>
    <w:p>
      <w:pPr>
        <w:spacing w:after="0"/>
        <w:ind w:left="0"/>
        <w:jc w:val="both"/>
      </w:pPr>
      <w:r>
        <w:rPr>
          <w:rFonts w:ascii="Times New Roman"/>
          <w:b w:val="false"/>
          <w:i w:val="false"/>
          <w:color w:val="000000"/>
          <w:sz w:val="28"/>
        </w:rPr>
        <w:t xml:space="preserve">
      6. Налогоплательщик корректирует доходы в соответствии со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 При этом совокупный годовой доход с учетом корректировок в соответствии со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 может иметь отрицательное значение.</w:t>
      </w:r>
    </w:p>
    <w:bookmarkEnd w:id="3869"/>
    <w:bookmarkStart w:name="z4121" w:id="3870"/>
    <w:p>
      <w:pPr>
        <w:spacing w:after="0"/>
        <w:ind w:left="0"/>
        <w:jc w:val="left"/>
      </w:pPr>
      <w:r>
        <w:rPr>
          <w:rFonts w:ascii="Times New Roman"/>
          <w:b/>
          <w:i w:val="false"/>
          <w:color w:val="000000"/>
        </w:rPr>
        <w:t xml:space="preserve"> Параграф 2. Экономические выгоды, не признаваемые доходом</w:t>
      </w:r>
    </w:p>
    <w:bookmarkEnd w:id="3870"/>
    <w:p>
      <w:pPr>
        <w:spacing w:after="0"/>
        <w:ind w:left="0"/>
        <w:jc w:val="both"/>
      </w:pPr>
      <w:r>
        <w:rPr>
          <w:rFonts w:ascii="Times New Roman"/>
          <w:b/>
          <w:i w:val="false"/>
          <w:color w:val="000000"/>
          <w:sz w:val="28"/>
        </w:rPr>
        <w:t>Статья 238. Экономические выгоды, не признаваемые доходом в целях корпоративного подоходного налога</w:t>
      </w:r>
    </w:p>
    <w:bookmarkStart w:name="z4123" w:id="3871"/>
    <w:p>
      <w:pPr>
        <w:spacing w:after="0"/>
        <w:ind w:left="0"/>
        <w:jc w:val="both"/>
      </w:pPr>
      <w:r>
        <w:rPr>
          <w:rFonts w:ascii="Times New Roman"/>
          <w:b w:val="false"/>
          <w:i w:val="false"/>
          <w:color w:val="000000"/>
          <w:sz w:val="28"/>
        </w:rPr>
        <w:t>
      1. В целях налогообложения в качестве дохода не рассматриваются:</w:t>
      </w:r>
    </w:p>
    <w:bookmarkEnd w:id="3871"/>
    <w:bookmarkStart w:name="z4124" w:id="3872"/>
    <w:p>
      <w:pPr>
        <w:spacing w:after="0"/>
        <w:ind w:left="0"/>
        <w:jc w:val="both"/>
      </w:pPr>
      <w:r>
        <w:rPr>
          <w:rFonts w:ascii="Times New Roman"/>
          <w:b w:val="false"/>
          <w:i w:val="false"/>
          <w:color w:val="000000"/>
          <w:sz w:val="28"/>
        </w:rPr>
        <w:t>
      1) стоимость имущества, полученного в качестве вклада в уставный капитал, а также дополнительный взнос участника юридического лица в имущество такого юридического лица;</w:t>
      </w:r>
    </w:p>
    <w:bookmarkEnd w:id="3872"/>
    <w:bookmarkStart w:name="z4125" w:id="3873"/>
    <w:p>
      <w:pPr>
        <w:spacing w:after="0"/>
        <w:ind w:left="0"/>
        <w:jc w:val="both"/>
      </w:pPr>
      <w:r>
        <w:rPr>
          <w:rFonts w:ascii="Times New Roman"/>
          <w:b w:val="false"/>
          <w:i w:val="false"/>
          <w:color w:val="000000"/>
          <w:sz w:val="28"/>
        </w:rPr>
        <w:t>
      2) стоимость имущества, получаемого (полученного) акционером или участником, учредителем, в том числе при получении взамен ранее внесенного, при распределении имущества:</w:t>
      </w:r>
    </w:p>
    <w:bookmarkEnd w:id="3873"/>
    <w:bookmarkStart w:name="z4126" w:id="3874"/>
    <w:p>
      <w:pPr>
        <w:spacing w:after="0"/>
        <w:ind w:left="0"/>
        <w:jc w:val="both"/>
      </w:pPr>
      <w:r>
        <w:rPr>
          <w:rFonts w:ascii="Times New Roman"/>
          <w:b w:val="false"/>
          <w:i w:val="false"/>
          <w:color w:val="000000"/>
          <w:sz w:val="28"/>
        </w:rPr>
        <w:t>
      при ликвидации юридического лица или уменьшении уставного капитала;</w:t>
      </w:r>
    </w:p>
    <w:bookmarkEnd w:id="3874"/>
    <w:bookmarkStart w:name="z4127" w:id="3875"/>
    <w:p>
      <w:pPr>
        <w:spacing w:after="0"/>
        <w:ind w:left="0"/>
        <w:jc w:val="both"/>
      </w:pPr>
      <w:r>
        <w:rPr>
          <w:rFonts w:ascii="Times New Roman"/>
          <w:b w:val="false"/>
          <w:i w:val="false"/>
          <w:color w:val="000000"/>
          <w:sz w:val="28"/>
        </w:rPr>
        <w:t>
      при выкупе юридическим лицом – эмитентом у акционера акций, выпущенных этим эмитентом;</w:t>
      </w:r>
    </w:p>
    <w:bookmarkEnd w:id="3875"/>
    <w:bookmarkStart w:name="z4128" w:id="3876"/>
    <w:p>
      <w:pPr>
        <w:spacing w:after="0"/>
        <w:ind w:left="0"/>
        <w:jc w:val="both"/>
      </w:pPr>
      <w:r>
        <w:rPr>
          <w:rFonts w:ascii="Times New Roman"/>
          <w:b w:val="false"/>
          <w:i w:val="false"/>
          <w:color w:val="000000"/>
          <w:sz w:val="28"/>
        </w:rPr>
        <w:t>
      при выкупе юридическим лицом у учредителя, участника доли участия или ее части в этом юридическом лице.</w:t>
      </w:r>
    </w:p>
    <w:bookmarkEnd w:id="3876"/>
    <w:bookmarkStart w:name="z4129" w:id="3877"/>
    <w:p>
      <w:pPr>
        <w:spacing w:after="0"/>
        <w:ind w:left="0"/>
        <w:jc w:val="both"/>
      </w:pPr>
      <w:r>
        <w:rPr>
          <w:rFonts w:ascii="Times New Roman"/>
          <w:b w:val="false"/>
          <w:i w:val="false"/>
          <w:color w:val="000000"/>
          <w:sz w:val="28"/>
        </w:rPr>
        <w:t xml:space="preserve">
      Положение настоящего подпункта применяется в пределах: </w:t>
      </w:r>
    </w:p>
    <w:bookmarkEnd w:id="3877"/>
    <w:bookmarkStart w:name="z4130" w:id="3878"/>
    <w:p>
      <w:pPr>
        <w:spacing w:after="0"/>
        <w:ind w:left="0"/>
        <w:jc w:val="both"/>
      </w:pPr>
      <w:r>
        <w:rPr>
          <w:rFonts w:ascii="Times New Roman"/>
          <w:b w:val="false"/>
          <w:i w:val="false"/>
          <w:color w:val="000000"/>
          <w:sz w:val="28"/>
        </w:rPr>
        <w:t>
      размера оплаченного уставного капитала, приходящегося на количество акций, на которые осуществляется распределение имущества, с учетом дополнительно оплаченного капитала в виде превышения стоимости имущества, полученного эмитентом от размещения выпущенных им акций, над номинальной стоимостью таких акций;</w:t>
      </w:r>
    </w:p>
    <w:bookmarkEnd w:id="3878"/>
    <w:bookmarkStart w:name="z4131" w:id="3879"/>
    <w:p>
      <w:pPr>
        <w:spacing w:after="0"/>
        <w:ind w:left="0"/>
        <w:jc w:val="both"/>
      </w:pPr>
      <w:r>
        <w:rPr>
          <w:rFonts w:ascii="Times New Roman"/>
          <w:b w:val="false"/>
          <w:i w:val="false"/>
          <w:color w:val="000000"/>
          <w:sz w:val="28"/>
        </w:rPr>
        <w:t xml:space="preserve">
      размера оплаченного уставного капитала, приходящегося на долю участия, на которую осуществляется распределение имущества, с учетом дополнительных взносов участника юридического лица в имущество такого юридического лица и увеличения размера уставного капитала за счет собственного капитала юридического лица, но не более первоначальной стоимости такой доли участия, определяемой в порядке,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251 настоящего Кодекса, у такого участника, учредителя;</w:t>
      </w:r>
    </w:p>
    <w:bookmarkEnd w:id="3879"/>
    <w:bookmarkStart w:name="z4132" w:id="3880"/>
    <w:p>
      <w:pPr>
        <w:spacing w:after="0"/>
        <w:ind w:left="0"/>
        <w:jc w:val="both"/>
      </w:pPr>
      <w:r>
        <w:rPr>
          <w:rFonts w:ascii="Times New Roman"/>
          <w:b w:val="false"/>
          <w:i w:val="false"/>
          <w:color w:val="000000"/>
          <w:sz w:val="28"/>
        </w:rPr>
        <w:t>
      3) для эмитента акций – стоимость имущества, полученного эмитентом от размещения выпущенных им акций;</w:t>
      </w:r>
    </w:p>
    <w:bookmarkEnd w:id="3880"/>
    <w:bookmarkStart w:name="z4133" w:id="3881"/>
    <w:p>
      <w:pPr>
        <w:spacing w:after="0"/>
        <w:ind w:left="0"/>
        <w:jc w:val="both"/>
      </w:pPr>
      <w:r>
        <w:rPr>
          <w:rFonts w:ascii="Times New Roman"/>
          <w:b w:val="false"/>
          <w:i w:val="false"/>
          <w:color w:val="000000"/>
          <w:sz w:val="28"/>
        </w:rPr>
        <w:t xml:space="preserve">
      4) для налогоплательщика, передающего имущество, – стоимость безвозмездно переданного имущества; </w:t>
      </w:r>
    </w:p>
    <w:bookmarkEnd w:id="3881"/>
    <w:bookmarkStart w:name="z4134" w:id="3882"/>
    <w:p>
      <w:pPr>
        <w:spacing w:after="0"/>
        <w:ind w:left="0"/>
        <w:jc w:val="both"/>
      </w:pPr>
      <w:r>
        <w:rPr>
          <w:rFonts w:ascii="Times New Roman"/>
          <w:b w:val="false"/>
          <w:i w:val="false"/>
          <w:color w:val="000000"/>
          <w:sz w:val="28"/>
        </w:rPr>
        <w:t>
      5) сумма списанной налоговой задолженности в соответствии с законодательством Республики Казахстан;</w:t>
      </w:r>
    </w:p>
    <w:bookmarkEnd w:id="3882"/>
    <w:bookmarkStart w:name="z4135" w:id="3883"/>
    <w:p>
      <w:pPr>
        <w:spacing w:after="0"/>
        <w:ind w:left="0"/>
        <w:jc w:val="both"/>
      </w:pPr>
      <w:r>
        <w:rPr>
          <w:rFonts w:ascii="Times New Roman"/>
          <w:b w:val="false"/>
          <w:i w:val="false"/>
          <w:color w:val="000000"/>
          <w:sz w:val="28"/>
        </w:rPr>
        <w:t>
      6) стоимость безвозмездно полученного в рекламных целях товара (в том числе в виде дарения), если стоимость единицы такого товара не превышает 5-кратный размер месячного расчетного показателя, действующего на дату такого получения товара;</w:t>
      </w:r>
    </w:p>
    <w:bookmarkEnd w:id="3883"/>
    <w:bookmarkStart w:name="z4136" w:id="3884"/>
    <w:p>
      <w:pPr>
        <w:spacing w:after="0"/>
        <w:ind w:left="0"/>
        <w:jc w:val="both"/>
      </w:pPr>
      <w:r>
        <w:rPr>
          <w:rFonts w:ascii="Times New Roman"/>
          <w:b w:val="false"/>
          <w:i w:val="false"/>
          <w:color w:val="000000"/>
          <w:sz w:val="28"/>
        </w:rPr>
        <w:t xml:space="preserve">
      7) сумма уменьшения размера налогового обязательства в случаях, предусмотренных настоящим Кодексом; </w:t>
      </w:r>
    </w:p>
    <w:bookmarkEnd w:id="3884"/>
    <w:bookmarkStart w:name="z4137" w:id="3885"/>
    <w:p>
      <w:pPr>
        <w:spacing w:after="0"/>
        <w:ind w:left="0"/>
        <w:jc w:val="both"/>
      </w:pPr>
      <w:r>
        <w:rPr>
          <w:rFonts w:ascii="Times New Roman"/>
          <w:b w:val="false"/>
          <w:i w:val="false"/>
          <w:color w:val="000000"/>
          <w:sz w:val="28"/>
        </w:rPr>
        <w:t>
      8) доход, признаваемый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возникающий:</w:t>
      </w:r>
    </w:p>
    <w:bookmarkEnd w:id="3885"/>
    <w:bookmarkStart w:name="z4138" w:id="3886"/>
    <w:p>
      <w:pPr>
        <w:spacing w:after="0"/>
        <w:ind w:left="0"/>
        <w:jc w:val="both"/>
      </w:pPr>
      <w:r>
        <w:rPr>
          <w:rFonts w:ascii="Times New Roman"/>
          <w:b w:val="false"/>
          <w:i w:val="false"/>
          <w:color w:val="000000"/>
          <w:sz w:val="28"/>
        </w:rPr>
        <w:t>
      при изменении стоимости активов и (или) обязательств, кроме подлежащего получению (полученного) от другого лица, если иное не предусмотрено настоящим Кодексом;</w:t>
      </w:r>
    </w:p>
    <w:bookmarkEnd w:id="3886"/>
    <w:bookmarkStart w:name="z4139" w:id="3887"/>
    <w:p>
      <w:pPr>
        <w:spacing w:after="0"/>
        <w:ind w:left="0"/>
        <w:jc w:val="both"/>
      </w:pPr>
      <w:r>
        <w:rPr>
          <w:rFonts w:ascii="Times New Roman"/>
          <w:b w:val="false"/>
          <w:i w:val="false"/>
          <w:color w:val="000000"/>
          <w:sz w:val="28"/>
        </w:rPr>
        <w:t>
      в связи с признанием обязательства в бухгалтерском учете в виде положительной разницы между размером фактически подлежащего исполнению обязательства и стоимостью данного обязательства, признанной в бухгалтерском учете;</w:t>
      </w:r>
    </w:p>
    <w:bookmarkEnd w:id="3887"/>
    <w:bookmarkStart w:name="z4140" w:id="3888"/>
    <w:p>
      <w:pPr>
        <w:spacing w:after="0"/>
        <w:ind w:left="0"/>
        <w:jc w:val="both"/>
      </w:pPr>
      <w:r>
        <w:rPr>
          <w:rFonts w:ascii="Times New Roman"/>
          <w:b w:val="false"/>
          <w:i w:val="false"/>
          <w:color w:val="000000"/>
          <w:sz w:val="28"/>
        </w:rPr>
        <w:t>
      в размере полученного (подлежащего получению) вознаграждения, уменьшающего стоимость объекта незавершенного строительства в пределах подлежащей выплате (выплаченной) суммы вознаграждения, увеличивающей стоимость такого объекта;</w:t>
      </w:r>
    </w:p>
    <w:bookmarkEnd w:id="3888"/>
    <w:bookmarkStart w:name="z4141" w:id="3889"/>
    <w:p>
      <w:pPr>
        <w:spacing w:after="0"/>
        <w:ind w:left="0"/>
        <w:jc w:val="both"/>
      </w:pPr>
      <w:r>
        <w:rPr>
          <w:rFonts w:ascii="Times New Roman"/>
          <w:b w:val="false"/>
          <w:i w:val="false"/>
          <w:color w:val="000000"/>
          <w:sz w:val="28"/>
        </w:rPr>
        <w:t>
      9) увеличение нераспределенной прибыли за счет уменьшения резервов на переоценку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889"/>
    <w:bookmarkStart w:name="z4142" w:id="3890"/>
    <w:p>
      <w:pPr>
        <w:spacing w:after="0"/>
        <w:ind w:left="0"/>
        <w:jc w:val="both"/>
      </w:pPr>
      <w:r>
        <w:rPr>
          <w:rFonts w:ascii="Times New Roman"/>
          <w:b w:val="false"/>
          <w:i w:val="false"/>
          <w:color w:val="000000"/>
          <w:sz w:val="28"/>
        </w:rPr>
        <w:t xml:space="preserve">
      10) полученная страховая выплата в пределах суммы, на которую произведено уменьшение стоимостного баланса группы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279 настоящего Кодекса, с учетом положительного результата от выбытия фиксированных активов,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 и дохода от выбытия фиксированных активов,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244 настоящего Кодекса, при его наличии;</w:t>
      </w:r>
    </w:p>
    <w:bookmarkEnd w:id="3890"/>
    <w:bookmarkStart w:name="z4143" w:id="3891"/>
    <w:p>
      <w:pPr>
        <w:spacing w:after="0"/>
        <w:ind w:left="0"/>
        <w:jc w:val="both"/>
      </w:pPr>
      <w:r>
        <w:rPr>
          <w:rFonts w:ascii="Times New Roman"/>
          <w:b w:val="false"/>
          <w:i w:val="false"/>
          <w:color w:val="000000"/>
          <w:sz w:val="28"/>
        </w:rPr>
        <w:t>
      11) стоимость полученных товаров, выполненных работ, оказанных услуг по устранению недостатков в течение установленного сделкой гарантийного срока в случае, если условиями сделки предусмотрено предоставление гарантии качества товаров, работ, услуг;</w:t>
      </w:r>
    </w:p>
    <w:bookmarkEnd w:id="3891"/>
    <w:bookmarkStart w:name="z4144" w:id="3892"/>
    <w:p>
      <w:pPr>
        <w:spacing w:after="0"/>
        <w:ind w:left="0"/>
        <w:jc w:val="both"/>
      </w:pPr>
      <w:r>
        <w:rPr>
          <w:rFonts w:ascii="Times New Roman"/>
          <w:b w:val="false"/>
          <w:i w:val="false"/>
          <w:color w:val="000000"/>
          <w:sz w:val="28"/>
        </w:rPr>
        <w:t>
      12) стоимость электрических сетей (части и (или) частей электрических сетей):</w:t>
      </w:r>
    </w:p>
    <w:bookmarkEnd w:id="3892"/>
    <w:bookmarkStart w:name="z4145" w:id="3893"/>
    <w:p>
      <w:pPr>
        <w:spacing w:after="0"/>
        <w:ind w:left="0"/>
        <w:jc w:val="both"/>
      </w:pPr>
      <w:r>
        <w:rPr>
          <w:rFonts w:ascii="Times New Roman"/>
          <w:b w:val="false"/>
          <w:i w:val="false"/>
          <w:color w:val="000000"/>
          <w:sz w:val="28"/>
        </w:rPr>
        <w:t>
      признанных бесхозяйными в соответствии с гражданским законодательством Республики Казахстан, принятых энергопередающей организацией в собственность на безвозмездной основе;</w:t>
      </w:r>
    </w:p>
    <w:bookmarkEnd w:id="3893"/>
    <w:bookmarkStart w:name="z4146" w:id="3894"/>
    <w:p>
      <w:pPr>
        <w:spacing w:after="0"/>
        <w:ind w:left="0"/>
        <w:jc w:val="both"/>
      </w:pPr>
      <w:r>
        <w:rPr>
          <w:rFonts w:ascii="Times New Roman"/>
          <w:b w:val="false"/>
          <w:i w:val="false"/>
          <w:color w:val="000000"/>
          <w:sz w:val="28"/>
        </w:rPr>
        <w:t>
      принятых на безвозмездной основе энергопередающей организацией на баланс от государственных или местных исполнительных органов, других энергопередающих организаций или собственников электрических сетей, не осуществляющих деятельность по передаче электрической энергии;</w:t>
      </w:r>
    </w:p>
    <w:bookmarkEnd w:id="3894"/>
    <w:bookmarkStart w:name="z4147" w:id="3895"/>
    <w:p>
      <w:pPr>
        <w:spacing w:after="0"/>
        <w:ind w:left="0"/>
        <w:jc w:val="both"/>
      </w:pPr>
      <w:r>
        <w:rPr>
          <w:rFonts w:ascii="Times New Roman"/>
          <w:b w:val="false"/>
          <w:i w:val="false"/>
          <w:color w:val="000000"/>
          <w:sz w:val="28"/>
        </w:rPr>
        <w:t>
      13) полученные техногенные минеральные образования, безвозмездно переданные из государственной собственности;</w:t>
      </w:r>
    </w:p>
    <w:bookmarkEnd w:id="3895"/>
    <w:bookmarkStart w:name="z4148" w:id="3896"/>
    <w:p>
      <w:pPr>
        <w:spacing w:after="0"/>
        <w:ind w:left="0"/>
        <w:jc w:val="both"/>
      </w:pPr>
      <w:r>
        <w:rPr>
          <w:rFonts w:ascii="Times New Roman"/>
          <w:b w:val="false"/>
          <w:i w:val="false"/>
          <w:color w:val="000000"/>
          <w:sz w:val="28"/>
        </w:rPr>
        <w:t xml:space="preserve">
      14) увеличение стоимостных балансов объектов группы I и (или) стоимостных балансов групп амортизируемых активов, образовавшееся вследствие применения условного коэффициента недропользователем по контракту на разведку и добычу или добычу углеводородов по сложным проектам (за исключением газовых проектов на суше)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277 и (или) </w:t>
      </w:r>
      <w:r>
        <w:rPr>
          <w:rFonts w:ascii="Times New Roman"/>
          <w:b w:val="false"/>
          <w:i w:val="false"/>
          <w:color w:val="000000"/>
          <w:sz w:val="28"/>
        </w:rPr>
        <w:t>пунктом 5</w:t>
      </w:r>
      <w:r>
        <w:rPr>
          <w:rFonts w:ascii="Times New Roman"/>
          <w:b w:val="false"/>
          <w:i w:val="false"/>
          <w:color w:val="000000"/>
          <w:sz w:val="28"/>
        </w:rPr>
        <w:t xml:space="preserve"> статьи 305 настоящего Кодекса;</w:t>
      </w:r>
    </w:p>
    <w:bookmarkEnd w:id="3896"/>
    <w:bookmarkStart w:name="z4149" w:id="3897"/>
    <w:p>
      <w:pPr>
        <w:spacing w:after="0"/>
        <w:ind w:left="0"/>
        <w:jc w:val="both"/>
      </w:pPr>
      <w:r>
        <w:rPr>
          <w:rFonts w:ascii="Times New Roman"/>
          <w:b w:val="false"/>
          <w:i w:val="false"/>
          <w:color w:val="000000"/>
          <w:sz w:val="28"/>
        </w:rPr>
        <w:t>
      15) стоимость имущества, стоимость капитального ремонта, реконструкции объектов государственной собственности, полученных безвозмездно в рамках благотворительной помощи юридическим лицом со стопроцентным участием государства в уставном капитале от некоммерческой организации, созданной в форме фонда в соответствии с гражданским законодательством Республики Казахстан;</w:t>
      </w:r>
    </w:p>
    <w:bookmarkEnd w:id="3897"/>
    <w:bookmarkStart w:name="z4150" w:id="3898"/>
    <w:p>
      <w:pPr>
        <w:spacing w:after="0"/>
        <w:ind w:left="0"/>
        <w:jc w:val="both"/>
      </w:pPr>
      <w:r>
        <w:rPr>
          <w:rFonts w:ascii="Times New Roman"/>
          <w:b w:val="false"/>
          <w:i w:val="false"/>
          <w:color w:val="000000"/>
          <w:sz w:val="28"/>
        </w:rPr>
        <w:t>
      16) стоимость безвозмездно полученного имущества в виде квоты на выбросы парниковых газов, полученной в соответствии с Национальным планом углеродных квот, в порядке, определенном уполномоченным органом в области охраны окружающей среды;</w:t>
      </w:r>
    </w:p>
    <w:bookmarkEnd w:id="3898"/>
    <w:bookmarkStart w:name="z4151" w:id="3899"/>
    <w:p>
      <w:pPr>
        <w:spacing w:after="0"/>
        <w:ind w:left="0"/>
        <w:jc w:val="both"/>
      </w:pPr>
      <w:r>
        <w:rPr>
          <w:rFonts w:ascii="Times New Roman"/>
          <w:b w:val="false"/>
          <w:i w:val="false"/>
          <w:color w:val="000000"/>
          <w:sz w:val="28"/>
        </w:rPr>
        <w:t xml:space="preserve">
      17) доходы адвокатской конторы по договору об оказании юридической помощи, заключенному адвокатской конторой за счет и в интересах адвокатов, осуществляющих деятельность в адвокатской конторе, при соблюдении требований, установленных </w:t>
      </w:r>
      <w:r>
        <w:rPr>
          <w:rFonts w:ascii="Times New Roman"/>
          <w:b w:val="false"/>
          <w:i w:val="false"/>
          <w:color w:val="000000"/>
          <w:sz w:val="28"/>
        </w:rPr>
        <w:t>статьей 497</w:t>
      </w:r>
      <w:r>
        <w:rPr>
          <w:rFonts w:ascii="Times New Roman"/>
          <w:b w:val="false"/>
          <w:i w:val="false"/>
          <w:color w:val="000000"/>
          <w:sz w:val="28"/>
        </w:rPr>
        <w:t xml:space="preserve"> настоящего Кодекса;</w:t>
      </w:r>
    </w:p>
    <w:bookmarkEnd w:id="3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18) действует до 01.01.2030 в соответствии с </w:t>
      </w:r>
      <w:r>
        <w:rPr>
          <w:rFonts w:ascii="Times New Roman"/>
          <w:b w:val="false"/>
          <w:i w:val="false"/>
          <w:color w:val="ff0000"/>
          <w:sz w:val="28"/>
        </w:rPr>
        <w:t>п.п. 4)</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неустойки (штрафы, пени), присужденные юридическому лицу, ранее являвшемуся банком, по кредитам (займам) и (или) задолженности, связанной с кредитом (займом), долг по которым подлежит прощению, по утвержденному органом управления до 1 июля 2019 года перечню, который представлен в уполномоченный орган не позднее 1 августа 2019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19)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субсидии, выделенные из резерва Правительства Республики Казахстан и местных исполнительных органов, получение грантов или другой безвозмездной помощи для энергопроизводящих организаций,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по производству электрической энергии, воды (дистиллята) и тепловой энергии.</w:t>
      </w:r>
    </w:p>
    <w:bookmarkStart w:name="z4155" w:id="3900"/>
    <w:p>
      <w:pPr>
        <w:spacing w:after="0"/>
        <w:ind w:left="0"/>
        <w:jc w:val="both"/>
      </w:pPr>
      <w:r>
        <w:rPr>
          <w:rFonts w:ascii="Times New Roman"/>
          <w:b w:val="false"/>
          <w:i w:val="false"/>
          <w:color w:val="000000"/>
          <w:sz w:val="28"/>
        </w:rPr>
        <w:t>
      2. В целях налогообложения отдельные экономические выгоды не признаются в качестве дохода налогоплательщиками, предусмотренными настоящим пунктом:</w:t>
      </w:r>
    </w:p>
    <w:bookmarkEnd w:id="3900"/>
    <w:bookmarkStart w:name="z4156" w:id="3901"/>
    <w:p>
      <w:pPr>
        <w:spacing w:after="0"/>
        <w:ind w:left="0"/>
        <w:jc w:val="both"/>
      </w:pPr>
      <w:r>
        <w:rPr>
          <w:rFonts w:ascii="Times New Roman"/>
          <w:b w:val="false"/>
          <w:i w:val="false"/>
          <w:color w:val="000000"/>
          <w:sz w:val="28"/>
        </w:rPr>
        <w:t xml:space="preserve">
      1) доходы организации, осуществляющей обязательное гарантирование депозитов, формирующие ее специальный резерв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 за исключением доходов, полученных от размещения собственных активов;</w:t>
      </w:r>
    </w:p>
    <w:bookmarkEnd w:id="3901"/>
    <w:bookmarkStart w:name="z4157" w:id="3902"/>
    <w:p>
      <w:pPr>
        <w:spacing w:after="0"/>
        <w:ind w:left="0"/>
        <w:jc w:val="both"/>
      </w:pPr>
      <w:r>
        <w:rPr>
          <w:rFonts w:ascii="Times New Roman"/>
          <w:b w:val="false"/>
          <w:i w:val="false"/>
          <w:color w:val="000000"/>
          <w:sz w:val="28"/>
        </w:rPr>
        <w:t xml:space="preserve">
      2) полученные Единым оператором жилищного строительства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3902"/>
    <w:bookmarkStart w:name="z4158" w:id="3903"/>
    <w:p>
      <w:pPr>
        <w:spacing w:after="0"/>
        <w:ind w:left="0"/>
        <w:jc w:val="both"/>
      </w:pPr>
      <w:r>
        <w:rPr>
          <w:rFonts w:ascii="Times New Roman"/>
          <w:b w:val="false"/>
          <w:i w:val="false"/>
          <w:color w:val="000000"/>
          <w:sz w:val="28"/>
        </w:rPr>
        <w:t>
      сумма гарантийных взносов – в пределах средств, направленных на увеличение резерва для урегулирования гарантийных случаев,</w:t>
      </w:r>
    </w:p>
    <w:bookmarkEnd w:id="3903"/>
    <w:bookmarkStart w:name="z4159" w:id="3904"/>
    <w:p>
      <w:pPr>
        <w:spacing w:after="0"/>
        <w:ind w:left="0"/>
        <w:jc w:val="both"/>
      </w:pPr>
      <w:r>
        <w:rPr>
          <w:rFonts w:ascii="Times New Roman"/>
          <w:b w:val="false"/>
          <w:i w:val="false"/>
          <w:color w:val="000000"/>
          <w:sz w:val="28"/>
        </w:rPr>
        <w:t>
      сумма денег в порядке удовлетворения требований по выплатам по завершении строительства многоквартирных жилых домов,</w:t>
      </w:r>
    </w:p>
    <w:bookmarkEnd w:id="3904"/>
    <w:bookmarkStart w:name="z4160" w:id="3905"/>
    <w:p>
      <w:pPr>
        <w:spacing w:after="0"/>
        <w:ind w:left="0"/>
        <w:jc w:val="both"/>
      </w:pPr>
      <w:r>
        <w:rPr>
          <w:rFonts w:ascii="Times New Roman"/>
          <w:b w:val="false"/>
          <w:i w:val="false"/>
          <w:color w:val="000000"/>
          <w:sz w:val="28"/>
        </w:rPr>
        <w:t>
      инвестиционные доходы – в пределах средств, направленных на увеличение резерва для урегулирования гарантийных случаев;</w:t>
      </w:r>
    </w:p>
    <w:bookmarkEnd w:id="3905"/>
    <w:bookmarkStart w:name="z4161" w:id="3906"/>
    <w:p>
      <w:pPr>
        <w:spacing w:after="0"/>
        <w:ind w:left="0"/>
        <w:jc w:val="both"/>
      </w:pPr>
      <w:r>
        <w:rPr>
          <w:rFonts w:ascii="Times New Roman"/>
          <w:b w:val="false"/>
          <w:i w:val="false"/>
          <w:color w:val="000000"/>
          <w:sz w:val="28"/>
        </w:rPr>
        <w:t xml:space="preserve">
      3) полученные Фондом гарантирования страховых выплат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Фонде гарантирования страховых выплат":</w:t>
      </w:r>
    </w:p>
    <w:bookmarkEnd w:id="3906"/>
    <w:bookmarkStart w:name="z4162" w:id="3907"/>
    <w:p>
      <w:pPr>
        <w:spacing w:after="0"/>
        <w:ind w:left="0"/>
        <w:jc w:val="both"/>
      </w:pPr>
      <w:r>
        <w:rPr>
          <w:rFonts w:ascii="Times New Roman"/>
          <w:b w:val="false"/>
          <w:i w:val="false"/>
          <w:color w:val="000000"/>
          <w:sz w:val="28"/>
        </w:rPr>
        <w:t xml:space="preserve">
      сумма обязательных, дополнительных и чрезвычайных взносов страховых организаций – участников, </w:t>
      </w:r>
    </w:p>
    <w:bookmarkEnd w:id="3907"/>
    <w:bookmarkStart w:name="z4163" w:id="3908"/>
    <w:p>
      <w:pPr>
        <w:spacing w:after="0"/>
        <w:ind w:left="0"/>
        <w:jc w:val="both"/>
      </w:pPr>
      <w:r>
        <w:rPr>
          <w:rFonts w:ascii="Times New Roman"/>
          <w:b w:val="false"/>
          <w:i w:val="false"/>
          <w:color w:val="000000"/>
          <w:sz w:val="28"/>
        </w:rPr>
        <w:t>
      инвестиционные доходы – в пределах средств, направленных на увеличение резерва возмещения вреда и резерва гарантирования страховых выплат;</w:t>
      </w:r>
    </w:p>
    <w:bookmarkEnd w:id="3908"/>
    <w:bookmarkStart w:name="z4164" w:id="3909"/>
    <w:p>
      <w:pPr>
        <w:spacing w:after="0"/>
        <w:ind w:left="0"/>
        <w:jc w:val="both"/>
      </w:pPr>
      <w:r>
        <w:rPr>
          <w:rFonts w:ascii="Times New Roman"/>
          <w:b w:val="false"/>
          <w:i w:val="false"/>
          <w:color w:val="000000"/>
          <w:sz w:val="28"/>
        </w:rPr>
        <w:t>
      сумма денег, полученная в порядке удовлетворения требований по возмещенным депозитам и осуществленным гарантийным и компенсационным выплатам;</w:t>
      </w:r>
    </w:p>
    <w:bookmarkEnd w:id="3909"/>
    <w:bookmarkStart w:name="z4165" w:id="3910"/>
    <w:p>
      <w:pPr>
        <w:spacing w:after="0"/>
        <w:ind w:left="0"/>
        <w:jc w:val="both"/>
      </w:pPr>
      <w:r>
        <w:rPr>
          <w:rFonts w:ascii="Times New Roman"/>
          <w:b w:val="false"/>
          <w:i w:val="false"/>
          <w:color w:val="000000"/>
          <w:sz w:val="28"/>
        </w:rPr>
        <w:t>
      4) полученные единым накопительным пенсионным фондом и (или) добровольными накопительными пенсионными фондами инвестиционные доходы пенсионных активов в результате инвестирования пенсионных активов в соответствии с законодательством Республики Казахстан о социальной защите;</w:t>
      </w:r>
    </w:p>
    <w:bookmarkEnd w:id="3910"/>
    <w:bookmarkStart w:name="z4166" w:id="3911"/>
    <w:p>
      <w:pPr>
        <w:spacing w:after="0"/>
        <w:ind w:left="0"/>
        <w:jc w:val="both"/>
      </w:pPr>
      <w:r>
        <w:rPr>
          <w:rFonts w:ascii="Times New Roman"/>
          <w:b w:val="false"/>
          <w:i w:val="false"/>
          <w:color w:val="000000"/>
          <w:sz w:val="28"/>
        </w:rPr>
        <w:t>
      5) полученные инвестиционные доходы в соответствии с законодательством Республики Казахстан о социальной защите в сумме, направленной на увеличение активов ГФСС;</w:t>
      </w:r>
    </w:p>
    <w:bookmarkEnd w:id="3911"/>
    <w:bookmarkStart w:name="z4167" w:id="3912"/>
    <w:p>
      <w:pPr>
        <w:spacing w:after="0"/>
        <w:ind w:left="0"/>
        <w:jc w:val="both"/>
      </w:pPr>
      <w:r>
        <w:rPr>
          <w:rFonts w:ascii="Times New Roman"/>
          <w:b w:val="false"/>
          <w:i w:val="false"/>
          <w:color w:val="000000"/>
          <w:sz w:val="28"/>
        </w:rPr>
        <w:t>
      6) полученные инвестиционные доходы в соответствии с законодательством Республики Казахстан об обязательном социальном медицинском страховании и направленные на увеличение активов фонда социального медицинского страхования;</w:t>
      </w:r>
    </w:p>
    <w:bookmarkEnd w:id="3912"/>
    <w:bookmarkStart w:name="z4168" w:id="3913"/>
    <w:p>
      <w:pPr>
        <w:spacing w:after="0"/>
        <w:ind w:left="0"/>
        <w:jc w:val="both"/>
      </w:pPr>
      <w:r>
        <w:rPr>
          <w:rFonts w:ascii="Times New Roman"/>
          <w:b w:val="false"/>
          <w:i w:val="false"/>
          <w:color w:val="000000"/>
          <w:sz w:val="28"/>
        </w:rPr>
        <w:t>
      7) инвестиционные доходы, полученные:</w:t>
      </w:r>
    </w:p>
    <w:bookmarkEnd w:id="3913"/>
    <w:bookmarkStart w:name="z4169" w:id="3914"/>
    <w:p>
      <w:pPr>
        <w:spacing w:after="0"/>
        <w:ind w:left="0"/>
        <w:jc w:val="both"/>
      </w:pPr>
      <w:r>
        <w:rPr>
          <w:rFonts w:ascii="Times New Roman"/>
          <w:b w:val="false"/>
          <w:i w:val="false"/>
          <w:color w:val="000000"/>
          <w:sz w:val="28"/>
        </w:rPr>
        <w:t>
      акционерными инвестиционными фондами от инвестиционной деятельности в соответствии с законодательством Республики Казахстан об инвестиционных и венчурных фондах и учтенные кастодианом акционерного инвестиционного фонда;</w:t>
      </w:r>
    </w:p>
    <w:bookmarkEnd w:id="3914"/>
    <w:bookmarkStart w:name="z4170" w:id="3915"/>
    <w:p>
      <w:pPr>
        <w:spacing w:after="0"/>
        <w:ind w:left="0"/>
        <w:jc w:val="both"/>
      </w:pPr>
      <w:r>
        <w:rPr>
          <w:rFonts w:ascii="Times New Roman"/>
          <w:b w:val="false"/>
          <w:i w:val="false"/>
          <w:color w:val="000000"/>
          <w:sz w:val="28"/>
        </w:rPr>
        <w:t>
      инвестиционными фондами от инвестиционной деятельности, зарегистрированными в соответствии с действующим правом МФЦА и учтенными кастодианом или управляющей компанией инвестиционного фонда.</w:t>
      </w:r>
    </w:p>
    <w:bookmarkEnd w:id="3915"/>
    <w:bookmarkStart w:name="z4171" w:id="3916"/>
    <w:p>
      <w:pPr>
        <w:spacing w:after="0"/>
        <w:ind w:left="0"/>
        <w:jc w:val="both"/>
      </w:pPr>
      <w:r>
        <w:rPr>
          <w:rFonts w:ascii="Times New Roman"/>
          <w:b w:val="false"/>
          <w:i w:val="false"/>
          <w:color w:val="000000"/>
          <w:sz w:val="28"/>
        </w:rPr>
        <w:t>
      Положения настоящего подпункта не применяются к доходам фондов недвижимости, осуществляющих деятельность в соответствии с законодательством Республики Казахстан об инвестиционных и венчурных фондах или действующим правом МФЦА;</w:t>
      </w:r>
    </w:p>
    <w:bookmarkEnd w:id="3916"/>
    <w:bookmarkStart w:name="z4172" w:id="3917"/>
    <w:p>
      <w:pPr>
        <w:spacing w:after="0"/>
        <w:ind w:left="0"/>
        <w:jc w:val="both"/>
      </w:pPr>
      <w:r>
        <w:rPr>
          <w:rFonts w:ascii="Times New Roman"/>
          <w:b w:val="false"/>
          <w:i w:val="false"/>
          <w:color w:val="000000"/>
          <w:sz w:val="28"/>
        </w:rPr>
        <w:t xml:space="preserve">
      8) инвестиционные доходы, полученные паевыми инвестиционными фондами в соответствии с законодательством Республики Казахстан об инвестиционных и венчурных фондах и признанные таковыми кастодианом паевого инвестиционного фонда, за исключением вознаграждения управляющей компании, осуществляющей доверительное управление активами паевого инвестиционного фонда на основании лицензии на управление инвестиционным портфелем, – для такой управляющей компании; </w:t>
      </w:r>
    </w:p>
    <w:bookmarkEnd w:id="3917"/>
    <w:bookmarkStart w:name="z4173" w:id="3918"/>
    <w:p>
      <w:pPr>
        <w:spacing w:after="0"/>
        <w:ind w:left="0"/>
        <w:jc w:val="both"/>
      </w:pPr>
      <w:r>
        <w:rPr>
          <w:rFonts w:ascii="Times New Roman"/>
          <w:b w:val="false"/>
          <w:i w:val="false"/>
          <w:color w:val="000000"/>
          <w:sz w:val="28"/>
        </w:rPr>
        <w:t>
      9) сумма возмещения, подлежащая получению (полученная) в счет исполнения налогового обязательства по уплате акциза по бензину (за исключением авиационного) и дизельному топливу лицом, которое произвело такой бензин, дизельное топливо из давальческого сырья;</w:t>
      </w:r>
    </w:p>
    <w:bookmarkEnd w:id="3918"/>
    <w:bookmarkStart w:name="z4174" w:id="3919"/>
    <w:p>
      <w:pPr>
        <w:spacing w:after="0"/>
        <w:ind w:left="0"/>
        <w:jc w:val="both"/>
      </w:pPr>
      <w:r>
        <w:rPr>
          <w:rFonts w:ascii="Times New Roman"/>
          <w:b w:val="false"/>
          <w:i w:val="false"/>
          <w:color w:val="000000"/>
          <w:sz w:val="28"/>
        </w:rPr>
        <w:t>
      10) полученные фондом гарантирования исполнения обязательств по зерновым распискам:</w:t>
      </w:r>
    </w:p>
    <w:bookmarkEnd w:id="3919"/>
    <w:bookmarkStart w:name="z4175" w:id="3920"/>
    <w:p>
      <w:pPr>
        <w:spacing w:after="0"/>
        <w:ind w:left="0"/>
        <w:jc w:val="both"/>
      </w:pPr>
      <w:r>
        <w:rPr>
          <w:rFonts w:ascii="Times New Roman"/>
          <w:b w:val="false"/>
          <w:i w:val="false"/>
          <w:color w:val="000000"/>
          <w:sz w:val="28"/>
        </w:rPr>
        <w:t>
      сумма ежегодных обязательных взносов от хлебоприемных предприятий,</w:t>
      </w:r>
    </w:p>
    <w:bookmarkEnd w:id="3920"/>
    <w:bookmarkStart w:name="z4176" w:id="3921"/>
    <w:p>
      <w:pPr>
        <w:spacing w:after="0"/>
        <w:ind w:left="0"/>
        <w:jc w:val="both"/>
      </w:pPr>
      <w:r>
        <w:rPr>
          <w:rFonts w:ascii="Times New Roman"/>
          <w:b w:val="false"/>
          <w:i w:val="false"/>
          <w:color w:val="000000"/>
          <w:sz w:val="28"/>
        </w:rPr>
        <w:t>
      сумма денег – в порядке удовлетворения требований по осуществленным гарантийным выплатам;</w:t>
      </w:r>
    </w:p>
    <w:bookmarkEnd w:id="3921"/>
    <w:bookmarkStart w:name="z4177" w:id="3922"/>
    <w:p>
      <w:pPr>
        <w:spacing w:after="0"/>
        <w:ind w:left="0"/>
        <w:jc w:val="both"/>
      </w:pPr>
      <w:r>
        <w:rPr>
          <w:rFonts w:ascii="Times New Roman"/>
          <w:b w:val="false"/>
          <w:i w:val="false"/>
          <w:color w:val="000000"/>
          <w:sz w:val="28"/>
        </w:rPr>
        <w:t>
      11) стоимость (денежное выражение) полезных ископаемых, полученных от недропользователя в счет исполнения налогового обязательства по уплате налогов в натуральной форме, – для получателя от имени государства;</w:t>
      </w:r>
    </w:p>
    <w:bookmarkEnd w:id="3922"/>
    <w:bookmarkStart w:name="z4178" w:id="3923"/>
    <w:p>
      <w:pPr>
        <w:spacing w:after="0"/>
        <w:ind w:left="0"/>
        <w:jc w:val="both"/>
      </w:pPr>
      <w:r>
        <w:rPr>
          <w:rFonts w:ascii="Times New Roman"/>
          <w:b w:val="false"/>
          <w:i w:val="false"/>
          <w:color w:val="000000"/>
          <w:sz w:val="28"/>
        </w:rPr>
        <w:t xml:space="preserve">
      12) доход от списания до коммерческого обнаружения в период разведки стратегическим партнером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 и по вознаграждению по инвестиционному финансированию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 в размере вознаграждения, которое начислено, но не выплачено и подлежит учету для целей формирования отдельной группы амортизируемых активов в соответствии со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w:t>
      </w:r>
    </w:p>
    <w:bookmarkEnd w:id="3923"/>
    <w:bookmarkStart w:name="z4179" w:id="3924"/>
    <w:p>
      <w:pPr>
        <w:spacing w:after="0"/>
        <w:ind w:left="0"/>
        <w:jc w:val="both"/>
      </w:pPr>
      <w:r>
        <w:rPr>
          <w:rFonts w:ascii="Times New Roman"/>
          <w:b w:val="false"/>
          <w:i w:val="false"/>
          <w:color w:val="000000"/>
          <w:sz w:val="28"/>
        </w:rPr>
        <w:t>
      13) доходы, полученные исламским банком в процессе управления деньгами в виде инвестиционных депозитов, направленные на счета депозиторов данных инвестиционных депозитов и находящиеся на них. Такие доходы не включают вознаграждение исламского банка;</w:t>
      </w:r>
    </w:p>
    <w:bookmarkEnd w:id="3924"/>
    <w:bookmarkStart w:name="z4180" w:id="3925"/>
    <w:p>
      <w:pPr>
        <w:spacing w:after="0"/>
        <w:ind w:left="0"/>
        <w:jc w:val="both"/>
      </w:pPr>
      <w:r>
        <w:rPr>
          <w:rFonts w:ascii="Times New Roman"/>
          <w:b w:val="false"/>
          <w:i w:val="false"/>
          <w:color w:val="000000"/>
          <w:sz w:val="28"/>
        </w:rPr>
        <w:t>
      14) доход от реализации полезных ископаемых, полученных от недропользователя в счет исполнения налогового обязательства в натуральной форме, получателем от имени государства или лицом, уполномоченным получателем от имени государства на осуществление такой реализации;</w:t>
      </w:r>
    </w:p>
    <w:bookmarkEnd w:id="3925"/>
    <w:bookmarkStart w:name="z4181" w:id="3926"/>
    <w:p>
      <w:pPr>
        <w:spacing w:after="0"/>
        <w:ind w:left="0"/>
        <w:jc w:val="both"/>
      </w:pPr>
      <w:r>
        <w:rPr>
          <w:rFonts w:ascii="Times New Roman"/>
          <w:b w:val="false"/>
          <w:i w:val="false"/>
          <w:color w:val="000000"/>
          <w:sz w:val="28"/>
        </w:rPr>
        <w:t>
      15) комиссионное вознаграждение получателя от имени государства или лица, уполномоченного получателем от имени государства, выраженное в возмещении расходов, связанных с реализацией полезных ископаемых, полученных от недропользователя в счет исполнения налогового обязательства в натуральной форме;</w:t>
      </w:r>
    </w:p>
    <w:bookmarkEnd w:id="3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16)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стоимость имущества, безвозмездно полученного венчурным фондом, созданным в соответствии с законодательством Республики Казахстан, и предназначенного для безвозмездной передачи участникам "Астана Хаб";</w:t>
      </w:r>
    </w:p>
    <w:bookmarkStart w:name="z4184" w:id="3927"/>
    <w:p>
      <w:pPr>
        <w:spacing w:after="0"/>
        <w:ind w:left="0"/>
        <w:jc w:val="both"/>
      </w:pPr>
      <w:r>
        <w:rPr>
          <w:rFonts w:ascii="Times New Roman"/>
          <w:b w:val="false"/>
          <w:i w:val="false"/>
          <w:color w:val="000000"/>
          <w:sz w:val="28"/>
        </w:rPr>
        <w:t xml:space="preserve">
      17) финансирование из бюджетных средств, добровольные пожертвования и отчисления физических и юридических лиц, а также доходы от деятельности оператора в сфере официальной помощи развитию, определенные </w:t>
      </w:r>
      <w:r>
        <w:rPr>
          <w:rFonts w:ascii="Times New Roman"/>
          <w:b w:val="false"/>
          <w:i w:val="false"/>
          <w:color w:val="000000"/>
          <w:sz w:val="28"/>
        </w:rPr>
        <w:t>статьей 12</w:t>
      </w:r>
      <w:r>
        <w:rPr>
          <w:rFonts w:ascii="Times New Roman"/>
          <w:b w:val="false"/>
          <w:i w:val="false"/>
          <w:color w:val="000000"/>
          <w:sz w:val="28"/>
        </w:rPr>
        <w:t xml:space="preserve"> Закона Республики Казахстан "Об официальной помощи развитию";</w:t>
      </w:r>
    </w:p>
    <w:bookmarkEnd w:id="3927"/>
    <w:bookmarkStart w:name="z4185" w:id="3928"/>
    <w:p>
      <w:pPr>
        <w:spacing w:after="0"/>
        <w:ind w:left="0"/>
        <w:jc w:val="both"/>
      </w:pPr>
      <w:r>
        <w:rPr>
          <w:rFonts w:ascii="Times New Roman"/>
          <w:b w:val="false"/>
          <w:i w:val="false"/>
          <w:color w:val="000000"/>
          <w:sz w:val="28"/>
        </w:rPr>
        <w:t>
      18) доход железнодорожного перевозчика, осуществляющего деятельность по перевозке пассажиров, багажа, грузобагажа, почтовых отправлений, возникающий в связи с получением услуг магистральной железнодорожной сети при перевозке пассажиров железнодорожным транспортом на безвозмездной основе, от Национального оператора инфраструктуры,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bookmarkEnd w:id="3928"/>
    <w:bookmarkStart w:name="z4186" w:id="3929"/>
    <w:p>
      <w:pPr>
        <w:spacing w:after="0"/>
        <w:ind w:left="0"/>
        <w:jc w:val="both"/>
      </w:pPr>
      <w:r>
        <w:rPr>
          <w:rFonts w:ascii="Times New Roman"/>
          <w:b w:val="false"/>
          <w:i w:val="false"/>
          <w:color w:val="000000"/>
          <w:sz w:val="28"/>
        </w:rPr>
        <w:t xml:space="preserve">
      19) полученные специальным фондом развития предпринимательства, созданным по решению Правительства Республики Казахстан, контрольный пакет акций которого принадлежит национальному управляющему холдингу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предназначенные для осуществления выплат по обязательствам субъектов частного предпринимательства, возникшим в рамках системы гарантирования обязательств субъектов частного предпринимательства:</w:t>
      </w:r>
    </w:p>
    <w:bookmarkEnd w:id="3929"/>
    <w:bookmarkStart w:name="z4187" w:id="3930"/>
    <w:p>
      <w:pPr>
        <w:spacing w:after="0"/>
        <w:ind w:left="0"/>
        <w:jc w:val="both"/>
      </w:pPr>
      <w:r>
        <w:rPr>
          <w:rFonts w:ascii="Times New Roman"/>
          <w:b w:val="false"/>
          <w:i w:val="false"/>
          <w:color w:val="000000"/>
          <w:sz w:val="28"/>
        </w:rPr>
        <w:t>
      сумма обязательных и добровольных взносов в рамках участия в системе гарантирования обязательств субъектов частного предпринимательства;</w:t>
      </w:r>
    </w:p>
    <w:bookmarkEnd w:id="3930"/>
    <w:bookmarkStart w:name="z4188" w:id="3931"/>
    <w:p>
      <w:pPr>
        <w:spacing w:after="0"/>
        <w:ind w:left="0"/>
        <w:jc w:val="both"/>
      </w:pPr>
      <w:r>
        <w:rPr>
          <w:rFonts w:ascii="Times New Roman"/>
          <w:b w:val="false"/>
          <w:i w:val="false"/>
          <w:color w:val="000000"/>
          <w:sz w:val="28"/>
        </w:rPr>
        <w:t>
      доходы, возникающие в связи с выделением средств из республиканского и местных бюджетов;</w:t>
      </w:r>
    </w:p>
    <w:bookmarkEnd w:id="3931"/>
    <w:bookmarkStart w:name="z4189" w:id="3932"/>
    <w:p>
      <w:pPr>
        <w:spacing w:after="0"/>
        <w:ind w:left="0"/>
        <w:jc w:val="both"/>
      </w:pPr>
      <w:r>
        <w:rPr>
          <w:rFonts w:ascii="Times New Roman"/>
          <w:b w:val="false"/>
          <w:i w:val="false"/>
          <w:color w:val="000000"/>
          <w:sz w:val="28"/>
        </w:rPr>
        <w:t>
      доходы, полученные в результате размещения активов гарантийного фонда, при условии направления указанных доходов на увеличение гарантийного фонда.</w:t>
      </w:r>
    </w:p>
    <w:bookmarkEnd w:id="3932"/>
    <w:bookmarkStart w:name="z4190" w:id="3933"/>
    <w:p>
      <w:pPr>
        <w:spacing w:after="0"/>
        <w:ind w:left="0"/>
        <w:jc w:val="left"/>
      </w:pPr>
      <w:r>
        <w:rPr>
          <w:rFonts w:ascii="Times New Roman"/>
          <w:b/>
          <w:i w:val="false"/>
          <w:color w:val="000000"/>
        </w:rPr>
        <w:t xml:space="preserve"> Параграф 3. Отдельные виды доходов</w:t>
      </w:r>
    </w:p>
    <w:bookmarkEnd w:id="3933"/>
    <w:p>
      <w:pPr>
        <w:spacing w:after="0"/>
        <w:ind w:left="0"/>
        <w:jc w:val="both"/>
      </w:pPr>
      <w:r>
        <w:rPr>
          <w:rFonts w:ascii="Times New Roman"/>
          <w:b/>
          <w:i w:val="false"/>
          <w:color w:val="000000"/>
          <w:sz w:val="28"/>
        </w:rPr>
        <w:t>Статья 239. Доход от реализации</w:t>
      </w:r>
    </w:p>
    <w:bookmarkStart w:name="z4192" w:id="3934"/>
    <w:p>
      <w:pPr>
        <w:spacing w:after="0"/>
        <w:ind w:left="0"/>
        <w:jc w:val="both"/>
      </w:pPr>
      <w:r>
        <w:rPr>
          <w:rFonts w:ascii="Times New Roman"/>
          <w:b w:val="false"/>
          <w:i w:val="false"/>
          <w:color w:val="000000"/>
          <w:sz w:val="28"/>
        </w:rPr>
        <w:t xml:space="preserve">
      1. Доходом от реализации признается сумма дохода, возникающего при реализации товаров, работ, услуг, кроме доходов, включаемых в совокупный годовой доход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 </w:t>
      </w:r>
      <w:r>
        <w:rPr>
          <w:rFonts w:ascii="Times New Roman"/>
          <w:b w:val="false"/>
          <w:i w:val="false"/>
          <w:color w:val="000000"/>
          <w:sz w:val="28"/>
        </w:rPr>
        <w:t>31)</w:t>
      </w:r>
      <w:r>
        <w:rPr>
          <w:rFonts w:ascii="Times New Roman"/>
          <w:b w:val="false"/>
          <w:i w:val="false"/>
          <w:color w:val="000000"/>
          <w:sz w:val="28"/>
        </w:rPr>
        <w:t xml:space="preserve"> пункта 2 статьи 237 настоящего Кодекса.</w:t>
      </w:r>
    </w:p>
    <w:bookmarkEnd w:id="3934"/>
    <w:bookmarkStart w:name="z4193" w:id="3935"/>
    <w:p>
      <w:pPr>
        <w:spacing w:after="0"/>
        <w:ind w:left="0"/>
        <w:jc w:val="both"/>
      </w:pPr>
      <w:r>
        <w:rPr>
          <w:rFonts w:ascii="Times New Roman"/>
          <w:b w:val="false"/>
          <w:i w:val="false"/>
          <w:color w:val="000000"/>
          <w:sz w:val="28"/>
        </w:rPr>
        <w:t xml:space="preserve">
      Доходы,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310 настоящего Кодекса, не признаются доходом от реализации в части, не превышающей суммы расходов,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305 настоящего Кодекса.</w:t>
      </w:r>
    </w:p>
    <w:bookmarkEnd w:id="3935"/>
    <w:bookmarkStart w:name="z4194" w:id="3936"/>
    <w:p>
      <w:pPr>
        <w:spacing w:after="0"/>
        <w:ind w:left="0"/>
        <w:jc w:val="both"/>
      </w:pPr>
      <w:r>
        <w:rPr>
          <w:rFonts w:ascii="Times New Roman"/>
          <w:b w:val="false"/>
          <w:i w:val="false"/>
          <w:color w:val="000000"/>
          <w:sz w:val="28"/>
        </w:rPr>
        <w:t>
      2. Доход от реализации определяется в размере стоимости реализованных товаров, работ, услуг без включения в нее суммы налога на добавленную стоимость и акциза.</w:t>
      </w:r>
    </w:p>
    <w:bookmarkEnd w:id="3936"/>
    <w:bookmarkStart w:name="z4195" w:id="3937"/>
    <w:p>
      <w:pPr>
        <w:spacing w:after="0"/>
        <w:ind w:left="0"/>
        <w:jc w:val="both"/>
      </w:pPr>
      <w:r>
        <w:rPr>
          <w:rFonts w:ascii="Times New Roman"/>
          <w:b w:val="false"/>
          <w:i w:val="false"/>
          <w:color w:val="000000"/>
          <w:sz w:val="28"/>
        </w:rPr>
        <w:t>
      3. Дата признания дохода от реализации определяется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3937"/>
    <w:bookmarkStart w:name="z4196" w:id="3938"/>
    <w:p>
      <w:pPr>
        <w:spacing w:after="0"/>
        <w:ind w:left="0"/>
        <w:jc w:val="both"/>
      </w:pPr>
      <w:r>
        <w:rPr>
          <w:rFonts w:ascii="Times New Roman"/>
          <w:b w:val="false"/>
          <w:i w:val="false"/>
          <w:color w:val="000000"/>
          <w:sz w:val="28"/>
        </w:rPr>
        <w:t>
      4. В целях настоящего раздела к доходу от оказания услуг относятся также:</w:t>
      </w:r>
    </w:p>
    <w:bookmarkEnd w:id="3938"/>
    <w:bookmarkStart w:name="z4197" w:id="3939"/>
    <w:p>
      <w:pPr>
        <w:spacing w:after="0"/>
        <w:ind w:left="0"/>
        <w:jc w:val="both"/>
      </w:pPr>
      <w:r>
        <w:rPr>
          <w:rFonts w:ascii="Times New Roman"/>
          <w:b w:val="false"/>
          <w:i w:val="false"/>
          <w:color w:val="000000"/>
          <w:sz w:val="28"/>
        </w:rPr>
        <w:t>
      1) доход в виде вознаграждения по кредиту (займу, микрокредиту), по операциям репо;</w:t>
      </w:r>
    </w:p>
    <w:bookmarkEnd w:id="3939"/>
    <w:bookmarkStart w:name="z4198" w:id="3940"/>
    <w:p>
      <w:pPr>
        <w:spacing w:after="0"/>
        <w:ind w:left="0"/>
        <w:jc w:val="both"/>
      </w:pPr>
      <w:r>
        <w:rPr>
          <w:rFonts w:ascii="Times New Roman"/>
          <w:b w:val="false"/>
          <w:i w:val="false"/>
          <w:color w:val="000000"/>
          <w:sz w:val="28"/>
        </w:rPr>
        <w:t>
      2) доход в виде вознаграждения по передаче имущества по договору лизинга;</w:t>
      </w:r>
    </w:p>
    <w:bookmarkEnd w:id="3940"/>
    <w:bookmarkStart w:name="z4199" w:id="3941"/>
    <w:p>
      <w:pPr>
        <w:spacing w:after="0"/>
        <w:ind w:left="0"/>
        <w:jc w:val="both"/>
      </w:pPr>
      <w:r>
        <w:rPr>
          <w:rFonts w:ascii="Times New Roman"/>
          <w:b w:val="false"/>
          <w:i w:val="false"/>
          <w:color w:val="000000"/>
          <w:sz w:val="28"/>
        </w:rPr>
        <w:t>
      3) роялти;</w:t>
      </w:r>
    </w:p>
    <w:bookmarkEnd w:id="3941"/>
    <w:bookmarkStart w:name="z4200" w:id="3942"/>
    <w:p>
      <w:pPr>
        <w:spacing w:after="0"/>
        <w:ind w:left="0"/>
        <w:jc w:val="both"/>
      </w:pPr>
      <w:r>
        <w:rPr>
          <w:rFonts w:ascii="Times New Roman"/>
          <w:b w:val="false"/>
          <w:i w:val="false"/>
          <w:color w:val="000000"/>
          <w:sz w:val="28"/>
        </w:rPr>
        <w:t>
      4) доход от сдачи имущества в имущественный наем (аренду), кроме лизинга.</w:t>
      </w:r>
    </w:p>
    <w:bookmarkEnd w:id="3942"/>
    <w:bookmarkStart w:name="z4201" w:id="3943"/>
    <w:p>
      <w:pPr>
        <w:spacing w:after="0"/>
        <w:ind w:left="0"/>
        <w:jc w:val="both"/>
      </w:pPr>
      <w:r>
        <w:rPr>
          <w:rFonts w:ascii="Times New Roman"/>
          <w:b w:val="false"/>
          <w:i w:val="false"/>
          <w:color w:val="000000"/>
          <w:sz w:val="28"/>
        </w:rPr>
        <w:t>
      5. В случаях и порядке, которые установлены законодательством Республики Казахстан о трансфертном ценообразовании, доход от реализации подлежит корректировке.</w:t>
      </w:r>
    </w:p>
    <w:bookmarkEnd w:id="3943"/>
    <w:p>
      <w:pPr>
        <w:spacing w:after="0"/>
        <w:ind w:left="0"/>
        <w:jc w:val="both"/>
      </w:pPr>
      <w:r>
        <w:rPr>
          <w:rFonts w:ascii="Times New Roman"/>
          <w:b/>
          <w:i w:val="false"/>
          <w:color w:val="000000"/>
          <w:sz w:val="28"/>
        </w:rPr>
        <w:t>Статья 240. Присужденные или признанные должником неустойки (штрафы, пени)</w:t>
      </w:r>
    </w:p>
    <w:bookmarkStart w:name="z4203" w:id="3944"/>
    <w:p>
      <w:pPr>
        <w:spacing w:after="0"/>
        <w:ind w:left="0"/>
        <w:jc w:val="both"/>
      </w:pPr>
      <w:r>
        <w:rPr>
          <w:rFonts w:ascii="Times New Roman"/>
          <w:b w:val="false"/>
          <w:i w:val="false"/>
          <w:color w:val="000000"/>
          <w:sz w:val="28"/>
        </w:rPr>
        <w:t xml:space="preserve">
      Доходом в виде присужденных или признанных неустоек (штрафов, пеней) признается присужденная или признанная должником денежная сумма, которую должник в случаях, предусмотренных законодательством Республики Казахстан или иностранного государства или договором, обязан уплатить кредитору при неисполнении или ненадлежащем исполнении обязательства. </w:t>
      </w:r>
    </w:p>
    <w:bookmarkEnd w:id="3944"/>
    <w:bookmarkStart w:name="z4204" w:id="3945"/>
    <w:p>
      <w:pPr>
        <w:spacing w:after="0"/>
        <w:ind w:left="0"/>
        <w:jc w:val="both"/>
      </w:pPr>
      <w:r>
        <w:rPr>
          <w:rFonts w:ascii="Times New Roman"/>
          <w:b w:val="false"/>
          <w:i w:val="false"/>
          <w:color w:val="000000"/>
          <w:sz w:val="28"/>
        </w:rPr>
        <w:t>
      При этом не признаются доходом необоснованно удержанные штрафы, возвращенные из бюджета, если эти суммы ранее не были отнесены на вычеты.</w:t>
      </w:r>
    </w:p>
    <w:bookmarkEnd w:id="3945"/>
    <w:p>
      <w:pPr>
        <w:spacing w:after="0"/>
        <w:ind w:left="0"/>
        <w:jc w:val="both"/>
      </w:pPr>
      <w:r>
        <w:rPr>
          <w:rFonts w:ascii="Times New Roman"/>
          <w:b/>
          <w:i w:val="false"/>
          <w:color w:val="000000"/>
          <w:sz w:val="28"/>
        </w:rPr>
        <w:t>Статья 241. Доход по сомнительным обязательствам</w:t>
      </w:r>
    </w:p>
    <w:bookmarkStart w:name="z4206" w:id="3946"/>
    <w:p>
      <w:pPr>
        <w:spacing w:after="0"/>
        <w:ind w:left="0"/>
        <w:jc w:val="both"/>
      </w:pPr>
      <w:r>
        <w:rPr>
          <w:rFonts w:ascii="Times New Roman"/>
          <w:b w:val="false"/>
          <w:i w:val="false"/>
          <w:color w:val="000000"/>
          <w:sz w:val="28"/>
        </w:rPr>
        <w:t>
      1. Обязательства, возникшие по приобретенным товарам, работам, услугам, а также по начисленным доходам работников, не удовлетворенные в течение трехлетнего периода, признаются сомнительными.</w:t>
      </w:r>
    </w:p>
    <w:bookmarkEnd w:id="3946"/>
    <w:bookmarkStart w:name="z4207" w:id="3947"/>
    <w:p>
      <w:pPr>
        <w:spacing w:after="0"/>
        <w:ind w:left="0"/>
        <w:jc w:val="both"/>
      </w:pPr>
      <w:r>
        <w:rPr>
          <w:rFonts w:ascii="Times New Roman"/>
          <w:b w:val="false"/>
          <w:i w:val="false"/>
          <w:color w:val="000000"/>
          <w:sz w:val="28"/>
        </w:rPr>
        <w:t xml:space="preserve">
      В доход по сомнительным обязательствам по полученным кредитам (займам, микрокредитам) не включается сумма полученного кредита (займа, микрокредита). </w:t>
      </w:r>
    </w:p>
    <w:bookmarkEnd w:id="3947"/>
    <w:bookmarkStart w:name="z4208" w:id="3948"/>
    <w:p>
      <w:pPr>
        <w:spacing w:after="0"/>
        <w:ind w:left="0"/>
        <w:jc w:val="both"/>
      </w:pPr>
      <w:r>
        <w:rPr>
          <w:rFonts w:ascii="Times New Roman"/>
          <w:b w:val="false"/>
          <w:i w:val="false"/>
          <w:color w:val="000000"/>
          <w:sz w:val="28"/>
        </w:rPr>
        <w:t>
      Сомнительные обязательства подлежат включению в совокупный годовой доход налогоплательщика, кроме налога на добавленную стоимость, подлежащего исключению из зачета.</w:t>
      </w:r>
    </w:p>
    <w:bookmarkEnd w:id="3948"/>
    <w:bookmarkStart w:name="z4209" w:id="3949"/>
    <w:p>
      <w:pPr>
        <w:spacing w:after="0"/>
        <w:ind w:left="0"/>
        <w:jc w:val="both"/>
      </w:pPr>
      <w:r>
        <w:rPr>
          <w:rFonts w:ascii="Times New Roman"/>
          <w:b w:val="false"/>
          <w:i w:val="false"/>
          <w:color w:val="000000"/>
          <w:sz w:val="28"/>
        </w:rPr>
        <w:t xml:space="preserve">
      В целях применения настоящей статьи доход работника определяется в соответствии со </w:t>
      </w:r>
      <w:r>
        <w:rPr>
          <w:rFonts w:ascii="Times New Roman"/>
          <w:b w:val="false"/>
          <w:i w:val="false"/>
          <w:color w:val="000000"/>
          <w:sz w:val="28"/>
        </w:rPr>
        <w:t>статьей 426</w:t>
      </w:r>
      <w:r>
        <w:rPr>
          <w:rFonts w:ascii="Times New Roman"/>
          <w:b w:val="false"/>
          <w:i w:val="false"/>
          <w:color w:val="000000"/>
          <w:sz w:val="28"/>
        </w:rPr>
        <w:t xml:space="preserve"> настоящего Кодекса. </w:t>
      </w:r>
    </w:p>
    <w:bookmarkEnd w:id="3949"/>
    <w:bookmarkStart w:name="z4210" w:id="3950"/>
    <w:p>
      <w:pPr>
        <w:spacing w:after="0"/>
        <w:ind w:left="0"/>
        <w:jc w:val="both"/>
      </w:pPr>
      <w:r>
        <w:rPr>
          <w:rFonts w:ascii="Times New Roman"/>
          <w:b w:val="false"/>
          <w:i w:val="false"/>
          <w:color w:val="000000"/>
          <w:sz w:val="28"/>
        </w:rPr>
        <w:t>
      2. Доход по сомнительным обязательствам признается в налоговом периоде, в котором истек трехлетний период, исчисляемый:</w:t>
      </w:r>
    </w:p>
    <w:bookmarkEnd w:id="3950"/>
    <w:bookmarkStart w:name="z4211" w:id="3951"/>
    <w:p>
      <w:pPr>
        <w:spacing w:after="0"/>
        <w:ind w:left="0"/>
        <w:jc w:val="both"/>
      </w:pPr>
      <w:r>
        <w:rPr>
          <w:rFonts w:ascii="Times New Roman"/>
          <w:b w:val="false"/>
          <w:i w:val="false"/>
          <w:color w:val="000000"/>
          <w:sz w:val="28"/>
        </w:rPr>
        <w:t>
      1) по сомнительным обязательствам, возникшим по договорам кредита (займа, микрокредита), – со дня, следующего за днем наступления срока уплаты вознаграждения в соответствии с условиями договора кредита (займа, микрокредита);</w:t>
      </w:r>
    </w:p>
    <w:bookmarkEnd w:id="3951"/>
    <w:bookmarkStart w:name="z4212" w:id="3952"/>
    <w:p>
      <w:pPr>
        <w:spacing w:after="0"/>
        <w:ind w:left="0"/>
        <w:jc w:val="both"/>
      </w:pPr>
      <w:r>
        <w:rPr>
          <w:rFonts w:ascii="Times New Roman"/>
          <w:b w:val="false"/>
          <w:i w:val="false"/>
          <w:color w:val="000000"/>
          <w:sz w:val="28"/>
        </w:rPr>
        <w:t>
      2) по сомнительным обязательствам,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bookmarkEnd w:id="3952"/>
    <w:bookmarkStart w:name="z4213" w:id="3953"/>
    <w:p>
      <w:pPr>
        <w:spacing w:after="0"/>
        <w:ind w:left="0"/>
        <w:jc w:val="both"/>
      </w:pPr>
      <w:r>
        <w:rPr>
          <w:rFonts w:ascii="Times New Roman"/>
          <w:b w:val="false"/>
          <w:i w:val="false"/>
          <w:color w:val="000000"/>
          <w:sz w:val="28"/>
        </w:rPr>
        <w:t>
      3) по сомнительным обязательствам, возникшим по начисленным доходам работников, – со дня начисления доходов работников;</w:t>
      </w:r>
    </w:p>
    <w:bookmarkEnd w:id="3953"/>
    <w:bookmarkStart w:name="z4214" w:id="3954"/>
    <w:p>
      <w:pPr>
        <w:spacing w:after="0"/>
        <w:ind w:left="0"/>
        <w:jc w:val="both"/>
      </w:pPr>
      <w:r>
        <w:rPr>
          <w:rFonts w:ascii="Times New Roman"/>
          <w:b w:val="false"/>
          <w:i w:val="false"/>
          <w:color w:val="000000"/>
          <w:sz w:val="28"/>
        </w:rPr>
        <w:t xml:space="preserve">
      4) по сомнительным обязательствам, не указанным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настоящего пункта:</w:t>
      </w:r>
    </w:p>
    <w:bookmarkEnd w:id="3954"/>
    <w:bookmarkStart w:name="z4215" w:id="3955"/>
    <w:p>
      <w:pPr>
        <w:spacing w:after="0"/>
        <w:ind w:left="0"/>
        <w:jc w:val="both"/>
      </w:pPr>
      <w:r>
        <w:rPr>
          <w:rFonts w:ascii="Times New Roman"/>
          <w:b w:val="false"/>
          <w:i w:val="false"/>
          <w:color w:val="000000"/>
          <w:sz w:val="28"/>
        </w:rPr>
        <w:t>
      со дня, следующего за днем окончания срока исполнения обязательства по приобретенным товарам, работам, услугам, срок исполнения которого определен;</w:t>
      </w:r>
    </w:p>
    <w:bookmarkEnd w:id="3955"/>
    <w:bookmarkStart w:name="z4216" w:id="3956"/>
    <w:p>
      <w:pPr>
        <w:spacing w:after="0"/>
        <w:ind w:left="0"/>
        <w:jc w:val="both"/>
      </w:pPr>
      <w:r>
        <w:rPr>
          <w:rFonts w:ascii="Times New Roman"/>
          <w:b w:val="false"/>
          <w:i w:val="false"/>
          <w:color w:val="000000"/>
          <w:sz w:val="28"/>
        </w:rPr>
        <w:t>
      со дня передачи товара, выполнения работ, оказания услуг по обязательству по приобретенным товарам, работам, услугам, срок исполнения которого не определен.</w:t>
      </w:r>
    </w:p>
    <w:bookmarkEnd w:id="3956"/>
    <w:bookmarkStart w:name="z4217" w:id="3957"/>
    <w:p>
      <w:pPr>
        <w:spacing w:after="0"/>
        <w:ind w:left="0"/>
        <w:jc w:val="both"/>
      </w:pPr>
      <w:r>
        <w:rPr>
          <w:rFonts w:ascii="Times New Roman"/>
          <w:b w:val="false"/>
          <w:i w:val="false"/>
          <w:color w:val="000000"/>
          <w:sz w:val="28"/>
        </w:rPr>
        <w:t xml:space="preserve">
      3. Положения настоящей статьи не распространяются на вознаграждения по кредитам (займам), не относимые на вычеты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статьи 263 настоящего Кодекса.</w:t>
      </w:r>
    </w:p>
    <w:bookmarkEnd w:id="3957"/>
    <w:p>
      <w:pPr>
        <w:spacing w:after="0"/>
        <w:ind w:left="0"/>
        <w:jc w:val="both"/>
      </w:pPr>
      <w:r>
        <w:rPr>
          <w:rFonts w:ascii="Times New Roman"/>
          <w:b/>
          <w:i w:val="false"/>
          <w:color w:val="000000"/>
          <w:sz w:val="28"/>
        </w:rPr>
        <w:t>Статья 242. Доход от списания обязательств</w:t>
      </w:r>
    </w:p>
    <w:bookmarkStart w:name="z4219" w:id="3958"/>
    <w:p>
      <w:pPr>
        <w:spacing w:after="0"/>
        <w:ind w:left="0"/>
        <w:jc w:val="both"/>
      </w:pPr>
      <w:r>
        <w:rPr>
          <w:rFonts w:ascii="Times New Roman"/>
          <w:b w:val="false"/>
          <w:i w:val="false"/>
          <w:color w:val="000000"/>
          <w:sz w:val="28"/>
        </w:rPr>
        <w:t>
      1. К доходу от списания обязательств относится:</w:t>
      </w:r>
    </w:p>
    <w:bookmarkEnd w:id="3958"/>
    <w:bookmarkStart w:name="z4220" w:id="3959"/>
    <w:p>
      <w:pPr>
        <w:spacing w:after="0"/>
        <w:ind w:left="0"/>
        <w:jc w:val="both"/>
      </w:pPr>
      <w:r>
        <w:rPr>
          <w:rFonts w:ascii="Times New Roman"/>
          <w:b w:val="false"/>
          <w:i w:val="false"/>
          <w:color w:val="000000"/>
          <w:sz w:val="28"/>
        </w:rPr>
        <w:t>
      1) размер обязательства, по которому кредитором прекращено требование к налогоплательщику о его исполнении;</w:t>
      </w:r>
    </w:p>
    <w:bookmarkEnd w:id="3959"/>
    <w:bookmarkStart w:name="z4221" w:id="3960"/>
    <w:p>
      <w:pPr>
        <w:spacing w:after="0"/>
        <w:ind w:left="0"/>
        <w:jc w:val="both"/>
      </w:pPr>
      <w:r>
        <w:rPr>
          <w:rFonts w:ascii="Times New Roman"/>
          <w:b w:val="false"/>
          <w:i w:val="false"/>
          <w:color w:val="000000"/>
          <w:sz w:val="28"/>
        </w:rPr>
        <w:t>
      2) размер не востребованного кредитором обязательства на дату представления ликвидационной налоговой отчетности при ликвидации налогоплательщика, если иное не предусмотрено настоящим подпунктом.</w:t>
      </w:r>
    </w:p>
    <w:bookmarkEnd w:id="3960"/>
    <w:bookmarkStart w:name="z4222" w:id="3961"/>
    <w:p>
      <w:pPr>
        <w:spacing w:after="0"/>
        <w:ind w:left="0"/>
        <w:jc w:val="both"/>
      </w:pPr>
      <w:r>
        <w:rPr>
          <w:rFonts w:ascii="Times New Roman"/>
          <w:b w:val="false"/>
          <w:i w:val="false"/>
          <w:color w:val="000000"/>
          <w:sz w:val="28"/>
        </w:rPr>
        <w:t>
      В случае, когда при ликвидации налогоплательщика в соответствии с настоящим Кодексом предусмотрены проведение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bookmarkEnd w:id="3961"/>
    <w:bookmarkStart w:name="z4223" w:id="3962"/>
    <w:p>
      <w:pPr>
        <w:spacing w:after="0"/>
        <w:ind w:left="0"/>
        <w:jc w:val="both"/>
      </w:pPr>
      <w:r>
        <w:rPr>
          <w:rFonts w:ascii="Times New Roman"/>
          <w:b w:val="false"/>
          <w:i w:val="false"/>
          <w:color w:val="000000"/>
          <w:sz w:val="28"/>
        </w:rPr>
        <w:t>
      сумма обязательств (за исключением суммы налога на добавленную стоимость), подлежавшая выплате в соответствии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bookmarkEnd w:id="3962"/>
    <w:bookmarkStart w:name="z4224" w:id="3963"/>
    <w:p>
      <w:pPr>
        <w:spacing w:after="0"/>
        <w:ind w:left="0"/>
        <w:jc w:val="both"/>
      </w:pPr>
      <w:r>
        <w:rPr>
          <w:rFonts w:ascii="Times New Roman"/>
          <w:b w:val="false"/>
          <w:i w:val="false"/>
          <w:color w:val="000000"/>
          <w:sz w:val="28"/>
        </w:rPr>
        <w:t>
      минус</w:t>
      </w:r>
    </w:p>
    <w:bookmarkEnd w:id="3963"/>
    <w:bookmarkStart w:name="z4225" w:id="3964"/>
    <w:p>
      <w:pPr>
        <w:spacing w:after="0"/>
        <w:ind w:left="0"/>
        <w:jc w:val="both"/>
      </w:pPr>
      <w:r>
        <w:rPr>
          <w:rFonts w:ascii="Times New Roman"/>
          <w:b w:val="false"/>
          <w:i w:val="false"/>
          <w:color w:val="000000"/>
          <w:sz w:val="28"/>
        </w:rPr>
        <w:t>
      сумма обязательств, которые будут удовлетворены в период со дня утверждения промежуточного ликвидационного баланса и до дня завершения ликвидационной налоговой проверки или камерального контроля.</w:t>
      </w:r>
    </w:p>
    <w:bookmarkEnd w:id="3964"/>
    <w:bookmarkStart w:name="z4226" w:id="3965"/>
    <w:p>
      <w:pPr>
        <w:spacing w:after="0"/>
        <w:ind w:left="0"/>
        <w:jc w:val="both"/>
      </w:pPr>
      <w:r>
        <w:rPr>
          <w:rFonts w:ascii="Times New Roman"/>
          <w:b w:val="false"/>
          <w:i w:val="false"/>
          <w:color w:val="000000"/>
          <w:sz w:val="28"/>
        </w:rPr>
        <w:t>
      По результатам ликвидационной налоговой проверки размер обязательства определяется налоговым органом исходя из фактической суммы удовлетворенных обязательств за указанный период. Размер такого обязательства отражается в акте налоговой проверки.</w:t>
      </w:r>
    </w:p>
    <w:bookmarkEnd w:id="3965"/>
    <w:bookmarkStart w:name="z4227" w:id="3966"/>
    <w:p>
      <w:pPr>
        <w:spacing w:after="0"/>
        <w:ind w:left="0"/>
        <w:jc w:val="both"/>
      </w:pPr>
      <w:r>
        <w:rPr>
          <w:rFonts w:ascii="Times New Roman"/>
          <w:b w:val="false"/>
          <w:i w:val="false"/>
          <w:color w:val="000000"/>
          <w:sz w:val="28"/>
        </w:rPr>
        <w:t>
      По результатам камерального контроля размер обязательства определяется налоговым органом исходя из фактической суммы удовлетворенных обязательств за указанный период и отражается в уведомлении об устранении нарушений, выявленных по результатам камерального контроля;</w:t>
      </w:r>
    </w:p>
    <w:bookmarkEnd w:id="3966"/>
    <w:bookmarkStart w:name="z4228" w:id="3967"/>
    <w:p>
      <w:pPr>
        <w:spacing w:after="0"/>
        <w:ind w:left="0"/>
        <w:jc w:val="both"/>
      </w:pPr>
      <w:r>
        <w:rPr>
          <w:rFonts w:ascii="Times New Roman"/>
          <w:b w:val="false"/>
          <w:i w:val="false"/>
          <w:color w:val="000000"/>
          <w:sz w:val="28"/>
        </w:rPr>
        <w:t>
      3) размер обязательства, по которому в налоговом периоде истек срок исковой давности, установленный законами Республики Казахстан;</w:t>
      </w:r>
    </w:p>
    <w:bookmarkEnd w:id="3967"/>
    <w:bookmarkStart w:name="z4229" w:id="3968"/>
    <w:p>
      <w:pPr>
        <w:spacing w:after="0"/>
        <w:ind w:left="0"/>
        <w:jc w:val="both"/>
      </w:pPr>
      <w:r>
        <w:rPr>
          <w:rFonts w:ascii="Times New Roman"/>
          <w:b w:val="false"/>
          <w:i w:val="false"/>
          <w:color w:val="000000"/>
          <w:sz w:val="28"/>
        </w:rPr>
        <w:t>
      4) размер обязательства, исполнение которого кредитор не вправе требовать на основании вступившего в законную силу судебного акта.</w:t>
      </w:r>
    </w:p>
    <w:bookmarkEnd w:id="3968"/>
    <w:bookmarkStart w:name="z4230" w:id="3969"/>
    <w:p>
      <w:pPr>
        <w:spacing w:after="0"/>
        <w:ind w:left="0"/>
        <w:jc w:val="both"/>
      </w:pPr>
      <w:r>
        <w:rPr>
          <w:rFonts w:ascii="Times New Roman"/>
          <w:b w:val="false"/>
          <w:i w:val="false"/>
          <w:color w:val="000000"/>
          <w:sz w:val="28"/>
        </w:rPr>
        <w:t>
      2. Сумма дохода от списания обязательств равна сумме обязательств (за исключением суммы налога на добавленную стоимость), подлежавших выплате в соответствии с первичными документами налогоплательщика:</w:t>
      </w:r>
    </w:p>
    <w:bookmarkEnd w:id="3969"/>
    <w:bookmarkStart w:name="z4231" w:id="3970"/>
    <w:p>
      <w:pPr>
        <w:spacing w:after="0"/>
        <w:ind w:left="0"/>
        <w:jc w:val="both"/>
      </w:pPr>
      <w:r>
        <w:rPr>
          <w:rFonts w:ascii="Times New Roman"/>
          <w:b w:val="false"/>
          <w:i w:val="false"/>
          <w:color w:val="000000"/>
          <w:sz w:val="28"/>
        </w:rPr>
        <w:t>
      1) на день прекращения требования – в случае прекращения требования;</w:t>
      </w:r>
    </w:p>
    <w:bookmarkEnd w:id="3970"/>
    <w:bookmarkStart w:name="z4232" w:id="3971"/>
    <w:p>
      <w:pPr>
        <w:spacing w:after="0"/>
        <w:ind w:left="0"/>
        <w:jc w:val="both"/>
      </w:pPr>
      <w:r>
        <w:rPr>
          <w:rFonts w:ascii="Times New Roman"/>
          <w:b w:val="false"/>
          <w:i w:val="false"/>
          <w:color w:val="000000"/>
          <w:sz w:val="28"/>
        </w:rPr>
        <w:t>
      2) на день истечения срока исковой давности, установленного законами Республики Казахстан, – в случае истечения срока исковой давности;</w:t>
      </w:r>
    </w:p>
    <w:bookmarkEnd w:id="3971"/>
    <w:bookmarkStart w:name="z4233" w:id="3972"/>
    <w:p>
      <w:pPr>
        <w:spacing w:after="0"/>
        <w:ind w:left="0"/>
        <w:jc w:val="both"/>
      </w:pPr>
      <w:r>
        <w:rPr>
          <w:rFonts w:ascii="Times New Roman"/>
          <w:b w:val="false"/>
          <w:i w:val="false"/>
          <w:color w:val="000000"/>
          <w:sz w:val="28"/>
        </w:rPr>
        <w:t>
      3) на день вступления в законную силу судебного акта – в случае, когда кредитор на основании судебного акта не вправе требовать исполнения обязательства.</w:t>
      </w:r>
    </w:p>
    <w:bookmarkEnd w:id="3972"/>
    <w:bookmarkStart w:name="z4234" w:id="3973"/>
    <w:p>
      <w:pPr>
        <w:spacing w:after="0"/>
        <w:ind w:left="0"/>
        <w:jc w:val="both"/>
      </w:pPr>
      <w:r>
        <w:rPr>
          <w:rFonts w:ascii="Times New Roman"/>
          <w:b w:val="false"/>
          <w:i w:val="false"/>
          <w:color w:val="000000"/>
          <w:sz w:val="28"/>
        </w:rPr>
        <w:t xml:space="preserve">
      3. К обязательствам, признанным сомнительными в соответствии с настоящим Кодексом, не применяются положения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w:t>
      </w:r>
    </w:p>
    <w:bookmarkEnd w:id="3973"/>
    <w:bookmarkStart w:name="z4235" w:id="3974"/>
    <w:p>
      <w:pPr>
        <w:spacing w:after="0"/>
        <w:ind w:left="0"/>
        <w:jc w:val="both"/>
      </w:pPr>
      <w:r>
        <w:rPr>
          <w:rFonts w:ascii="Times New Roman"/>
          <w:b w:val="false"/>
          <w:i w:val="false"/>
          <w:color w:val="000000"/>
          <w:sz w:val="28"/>
        </w:rPr>
        <w:t>
      4. К доходу от списания обязательств не относится уменьшение размера обязательств в связи с их передачей по договору купли-продажи предприятия как имущественного комплекса.</w:t>
      </w:r>
    </w:p>
    <w:bookmarkEnd w:id="3974"/>
    <w:p>
      <w:pPr>
        <w:spacing w:after="0"/>
        <w:ind w:left="0"/>
        <w:jc w:val="both"/>
      </w:pPr>
      <w:r>
        <w:rPr>
          <w:rFonts w:ascii="Times New Roman"/>
          <w:b/>
          <w:i w:val="false"/>
          <w:color w:val="000000"/>
          <w:sz w:val="28"/>
        </w:rPr>
        <w:t>Статья 243. Доход от уступки права требования</w:t>
      </w:r>
    </w:p>
    <w:bookmarkStart w:name="z4237" w:id="3975"/>
    <w:p>
      <w:pPr>
        <w:spacing w:after="0"/>
        <w:ind w:left="0"/>
        <w:jc w:val="both"/>
      </w:pPr>
      <w:r>
        <w:rPr>
          <w:rFonts w:ascii="Times New Roman"/>
          <w:b w:val="false"/>
          <w:i w:val="false"/>
          <w:color w:val="000000"/>
          <w:sz w:val="28"/>
        </w:rPr>
        <w:t xml:space="preserve">
      Если иное не установлено </w:t>
      </w:r>
      <w:r>
        <w:rPr>
          <w:rFonts w:ascii="Times New Roman"/>
          <w:b w:val="false"/>
          <w:i w:val="false"/>
          <w:color w:val="000000"/>
          <w:sz w:val="28"/>
        </w:rPr>
        <w:t>статьей 321</w:t>
      </w:r>
      <w:r>
        <w:rPr>
          <w:rFonts w:ascii="Times New Roman"/>
          <w:b w:val="false"/>
          <w:i w:val="false"/>
          <w:color w:val="000000"/>
          <w:sz w:val="28"/>
        </w:rPr>
        <w:t xml:space="preserve"> настоящего Кодекса, доходом от уступки права требования является:</w:t>
      </w:r>
    </w:p>
    <w:bookmarkEnd w:id="3975"/>
    <w:bookmarkStart w:name="z4238" w:id="3976"/>
    <w:p>
      <w:pPr>
        <w:spacing w:after="0"/>
        <w:ind w:left="0"/>
        <w:jc w:val="both"/>
      </w:pPr>
      <w:r>
        <w:rPr>
          <w:rFonts w:ascii="Times New Roman"/>
          <w:b w:val="false"/>
          <w:i w:val="false"/>
          <w:color w:val="000000"/>
          <w:sz w:val="28"/>
        </w:rPr>
        <w:t>
      1) для налогоплательщика, приобретающего право требования, – положительная разница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приобретения права требования;</w:t>
      </w:r>
    </w:p>
    <w:bookmarkEnd w:id="3976"/>
    <w:bookmarkStart w:name="z4239" w:id="3977"/>
    <w:p>
      <w:pPr>
        <w:spacing w:after="0"/>
        <w:ind w:left="0"/>
        <w:jc w:val="both"/>
      </w:pPr>
      <w:r>
        <w:rPr>
          <w:rFonts w:ascii="Times New Roman"/>
          <w:b w:val="false"/>
          <w:i w:val="false"/>
          <w:color w:val="000000"/>
          <w:sz w:val="28"/>
        </w:rPr>
        <w:t>
      2) для налогоплательщика, уступившего право требования, –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w:t>
      </w:r>
    </w:p>
    <w:bookmarkEnd w:id="3977"/>
    <w:bookmarkStart w:name="z4240" w:id="3978"/>
    <w:p>
      <w:pPr>
        <w:spacing w:after="0"/>
        <w:ind w:left="0"/>
        <w:jc w:val="both"/>
      </w:pPr>
      <w:r>
        <w:rPr>
          <w:rFonts w:ascii="Times New Roman"/>
          <w:b w:val="false"/>
          <w:i w:val="false"/>
          <w:color w:val="000000"/>
          <w:sz w:val="28"/>
        </w:rPr>
        <w:t>
      Доход от уступки права требования признается в налоговом периоде, в котором произведена уступка права требования.</w:t>
      </w:r>
    </w:p>
    <w:bookmarkEnd w:id="3978"/>
    <w:p>
      <w:pPr>
        <w:spacing w:after="0"/>
        <w:ind w:left="0"/>
        <w:jc w:val="both"/>
      </w:pPr>
      <w:r>
        <w:rPr>
          <w:rFonts w:ascii="Times New Roman"/>
          <w:b/>
          <w:i w:val="false"/>
          <w:color w:val="000000"/>
          <w:sz w:val="28"/>
        </w:rPr>
        <w:t>Статья 244. Доход от выбытия фиксированных активов</w:t>
      </w:r>
    </w:p>
    <w:bookmarkStart w:name="z4242" w:id="3979"/>
    <w:p>
      <w:pPr>
        <w:spacing w:after="0"/>
        <w:ind w:left="0"/>
        <w:jc w:val="both"/>
      </w:pPr>
      <w:r>
        <w:rPr>
          <w:rFonts w:ascii="Times New Roman"/>
          <w:b w:val="false"/>
          <w:i w:val="false"/>
          <w:color w:val="000000"/>
          <w:sz w:val="28"/>
        </w:rPr>
        <w:t>
      1. Результат от выбытия фиксированных активов группы I определяется по следующей формуле:</w:t>
      </w:r>
    </w:p>
    <w:bookmarkEnd w:id="3979"/>
    <w:bookmarkStart w:name="z4243" w:id="3980"/>
    <w:p>
      <w:pPr>
        <w:spacing w:after="0"/>
        <w:ind w:left="0"/>
        <w:jc w:val="both"/>
      </w:pPr>
      <w:r>
        <w:rPr>
          <w:rFonts w:ascii="Times New Roman"/>
          <w:b w:val="false"/>
          <w:i w:val="false"/>
          <w:color w:val="000000"/>
          <w:sz w:val="28"/>
        </w:rPr>
        <w:t>
      стоимость выбывшего объекта фиксированных активов</w:t>
      </w:r>
    </w:p>
    <w:bookmarkEnd w:id="3980"/>
    <w:bookmarkStart w:name="z4244" w:id="3981"/>
    <w:p>
      <w:pPr>
        <w:spacing w:after="0"/>
        <w:ind w:left="0"/>
        <w:jc w:val="both"/>
      </w:pPr>
      <w:r>
        <w:rPr>
          <w:rFonts w:ascii="Times New Roman"/>
          <w:b w:val="false"/>
          <w:i w:val="false"/>
          <w:color w:val="000000"/>
          <w:sz w:val="28"/>
        </w:rPr>
        <w:t xml:space="preserve">
      минус </w:t>
      </w:r>
    </w:p>
    <w:bookmarkEnd w:id="3981"/>
    <w:bookmarkStart w:name="z4245" w:id="3982"/>
    <w:p>
      <w:pPr>
        <w:spacing w:after="0"/>
        <w:ind w:left="0"/>
        <w:jc w:val="both"/>
      </w:pPr>
      <w:r>
        <w:rPr>
          <w:rFonts w:ascii="Times New Roman"/>
          <w:b w:val="false"/>
          <w:i w:val="false"/>
          <w:color w:val="000000"/>
          <w:sz w:val="28"/>
        </w:rPr>
        <w:t xml:space="preserve">
      сумма стоимостного баланса такого объекта на начало налогового периода </w:t>
      </w:r>
    </w:p>
    <w:bookmarkEnd w:id="3982"/>
    <w:bookmarkStart w:name="z4246" w:id="3983"/>
    <w:p>
      <w:pPr>
        <w:spacing w:after="0"/>
        <w:ind w:left="0"/>
        <w:jc w:val="both"/>
      </w:pPr>
      <w:r>
        <w:rPr>
          <w:rFonts w:ascii="Times New Roman"/>
          <w:b w:val="false"/>
          <w:i w:val="false"/>
          <w:color w:val="000000"/>
          <w:sz w:val="28"/>
        </w:rPr>
        <w:t>
      минус</w:t>
      </w:r>
    </w:p>
    <w:bookmarkEnd w:id="3983"/>
    <w:bookmarkStart w:name="z4247" w:id="3984"/>
    <w:p>
      <w:pPr>
        <w:spacing w:after="0"/>
        <w:ind w:left="0"/>
        <w:jc w:val="both"/>
      </w:pPr>
      <w:r>
        <w:rPr>
          <w:rFonts w:ascii="Times New Roman"/>
          <w:b w:val="false"/>
          <w:i w:val="false"/>
          <w:color w:val="000000"/>
          <w:sz w:val="28"/>
        </w:rPr>
        <w:t>
      общая сумма произведенных в налоговом периоде последующих расходов, отнесенных на увеличение стоимостного баланса такого объекта.</w:t>
      </w:r>
    </w:p>
    <w:bookmarkEnd w:id="3984"/>
    <w:bookmarkStart w:name="z4248" w:id="3985"/>
    <w:p>
      <w:pPr>
        <w:spacing w:after="0"/>
        <w:ind w:left="0"/>
        <w:jc w:val="both"/>
      </w:pPr>
      <w:r>
        <w:rPr>
          <w:rFonts w:ascii="Times New Roman"/>
          <w:b w:val="false"/>
          <w:i w:val="false"/>
          <w:color w:val="000000"/>
          <w:sz w:val="28"/>
        </w:rPr>
        <w:t xml:space="preserve">
      Полученный результат может иметь положительное или отрицательное значение. </w:t>
      </w:r>
    </w:p>
    <w:bookmarkEnd w:id="3985"/>
    <w:bookmarkStart w:name="z4249" w:id="3986"/>
    <w:p>
      <w:pPr>
        <w:spacing w:after="0"/>
        <w:ind w:left="0"/>
        <w:jc w:val="both"/>
      </w:pPr>
      <w:r>
        <w:rPr>
          <w:rFonts w:ascii="Times New Roman"/>
          <w:b w:val="false"/>
          <w:i w:val="false"/>
          <w:color w:val="000000"/>
          <w:sz w:val="28"/>
        </w:rPr>
        <w:t>
      Если общая сумма результатов от выбытия всех выбывших фиксированных активов группы I за налоговый период имеет положительное значение, то такое значение признается доходом от выбытия фиксированных активов группы I.</w:t>
      </w:r>
    </w:p>
    <w:bookmarkEnd w:id="3986"/>
    <w:bookmarkStart w:name="z4250" w:id="3987"/>
    <w:p>
      <w:pPr>
        <w:spacing w:after="0"/>
        <w:ind w:left="0"/>
        <w:jc w:val="both"/>
      </w:pPr>
      <w:r>
        <w:rPr>
          <w:rFonts w:ascii="Times New Roman"/>
          <w:b w:val="false"/>
          <w:i w:val="false"/>
          <w:color w:val="000000"/>
          <w:sz w:val="28"/>
        </w:rPr>
        <w:t>
      Если общая сумма результатов от выбытия всех выбывших фиксированных активов группы I имеет отрицательное значение, то такое значение признается убытком от выбытия фиксированных активов группы I.</w:t>
      </w:r>
    </w:p>
    <w:bookmarkEnd w:id="3987"/>
    <w:bookmarkStart w:name="z4251" w:id="3988"/>
    <w:p>
      <w:pPr>
        <w:spacing w:after="0"/>
        <w:ind w:left="0"/>
        <w:jc w:val="both"/>
      </w:pPr>
      <w:r>
        <w:rPr>
          <w:rFonts w:ascii="Times New Roman"/>
          <w:b w:val="false"/>
          <w:i w:val="false"/>
          <w:color w:val="000000"/>
          <w:sz w:val="28"/>
        </w:rPr>
        <w:t>
      2. Доходом от выбытия фиксированных активов группы (по II, III и IV группам) признается положительное значение, полученное по следующей формуле:</w:t>
      </w:r>
    </w:p>
    <w:bookmarkEnd w:id="3988"/>
    <w:bookmarkStart w:name="z4252" w:id="3989"/>
    <w:p>
      <w:pPr>
        <w:spacing w:after="0"/>
        <w:ind w:left="0"/>
        <w:jc w:val="both"/>
      </w:pPr>
      <w:r>
        <w:rPr>
          <w:rFonts w:ascii="Times New Roman"/>
          <w:b w:val="false"/>
          <w:i w:val="false"/>
          <w:color w:val="000000"/>
          <w:sz w:val="28"/>
        </w:rPr>
        <w:t>
      общая сумма стоимостей всех выбывших в налоговом периоде фиксированных активов группы</w:t>
      </w:r>
    </w:p>
    <w:bookmarkEnd w:id="3989"/>
    <w:bookmarkStart w:name="z4253" w:id="3990"/>
    <w:p>
      <w:pPr>
        <w:spacing w:after="0"/>
        <w:ind w:left="0"/>
        <w:jc w:val="both"/>
      </w:pPr>
      <w:r>
        <w:rPr>
          <w:rFonts w:ascii="Times New Roman"/>
          <w:b w:val="false"/>
          <w:i w:val="false"/>
          <w:color w:val="000000"/>
          <w:sz w:val="28"/>
        </w:rPr>
        <w:t xml:space="preserve">
      минус </w:t>
      </w:r>
    </w:p>
    <w:bookmarkEnd w:id="3990"/>
    <w:bookmarkStart w:name="z4254" w:id="3991"/>
    <w:p>
      <w:pPr>
        <w:spacing w:after="0"/>
        <w:ind w:left="0"/>
        <w:jc w:val="both"/>
      </w:pPr>
      <w:r>
        <w:rPr>
          <w:rFonts w:ascii="Times New Roman"/>
          <w:b w:val="false"/>
          <w:i w:val="false"/>
          <w:color w:val="000000"/>
          <w:sz w:val="28"/>
        </w:rPr>
        <w:t>
      сумма стоимостного баланса такой группы на начало налогового периода</w:t>
      </w:r>
    </w:p>
    <w:bookmarkEnd w:id="3991"/>
    <w:bookmarkStart w:name="z4255" w:id="3992"/>
    <w:p>
      <w:pPr>
        <w:spacing w:after="0"/>
        <w:ind w:left="0"/>
        <w:jc w:val="both"/>
      </w:pPr>
      <w:r>
        <w:rPr>
          <w:rFonts w:ascii="Times New Roman"/>
          <w:b w:val="false"/>
          <w:i w:val="false"/>
          <w:color w:val="000000"/>
          <w:sz w:val="28"/>
        </w:rPr>
        <w:t>
      минус</w:t>
      </w:r>
    </w:p>
    <w:bookmarkEnd w:id="3992"/>
    <w:bookmarkStart w:name="z4256" w:id="3993"/>
    <w:p>
      <w:pPr>
        <w:spacing w:after="0"/>
        <w:ind w:left="0"/>
        <w:jc w:val="both"/>
      </w:pPr>
      <w:r>
        <w:rPr>
          <w:rFonts w:ascii="Times New Roman"/>
          <w:b w:val="false"/>
          <w:i w:val="false"/>
          <w:color w:val="000000"/>
          <w:sz w:val="28"/>
        </w:rPr>
        <w:t>
      общая стоимость всех фиксированных активов, поступивших в налоговом периоде в такую группу,</w:t>
      </w:r>
    </w:p>
    <w:bookmarkEnd w:id="3993"/>
    <w:bookmarkStart w:name="z4257" w:id="3994"/>
    <w:p>
      <w:pPr>
        <w:spacing w:after="0"/>
        <w:ind w:left="0"/>
        <w:jc w:val="both"/>
      </w:pPr>
      <w:r>
        <w:rPr>
          <w:rFonts w:ascii="Times New Roman"/>
          <w:b w:val="false"/>
          <w:i w:val="false"/>
          <w:color w:val="000000"/>
          <w:sz w:val="28"/>
        </w:rPr>
        <w:t>
      минус</w:t>
      </w:r>
    </w:p>
    <w:bookmarkEnd w:id="3994"/>
    <w:bookmarkStart w:name="z4258" w:id="3995"/>
    <w:p>
      <w:pPr>
        <w:spacing w:after="0"/>
        <w:ind w:left="0"/>
        <w:jc w:val="both"/>
      </w:pPr>
      <w:r>
        <w:rPr>
          <w:rFonts w:ascii="Times New Roman"/>
          <w:b w:val="false"/>
          <w:i w:val="false"/>
          <w:color w:val="000000"/>
          <w:sz w:val="28"/>
        </w:rPr>
        <w:t>
      общая сумма произведенных в налоговом периоде последующих расходов, отнесенных на увеличение стоимостного баланса такой группы.</w:t>
      </w:r>
    </w:p>
    <w:bookmarkEnd w:id="3995"/>
    <w:bookmarkStart w:name="z4259" w:id="3996"/>
    <w:p>
      <w:pPr>
        <w:spacing w:after="0"/>
        <w:ind w:left="0"/>
        <w:jc w:val="both"/>
      </w:pPr>
      <w:r>
        <w:rPr>
          <w:rFonts w:ascii="Times New Roman"/>
          <w:b w:val="false"/>
          <w:i w:val="false"/>
          <w:color w:val="000000"/>
          <w:sz w:val="28"/>
        </w:rPr>
        <w:t xml:space="preserve">
      3. В целях применения настоящей статьи стоимостью выбывшего фиксированного актива является стоимость, на которую уменьшается стоимостный баланс объектов группы I и (или) групп (по II, III и IV группам) в соответствии со </w:t>
      </w:r>
      <w:r>
        <w:rPr>
          <w:rFonts w:ascii="Times New Roman"/>
          <w:b w:val="false"/>
          <w:i w:val="false"/>
          <w:color w:val="000000"/>
          <w:sz w:val="28"/>
        </w:rPr>
        <w:t>статьей 279</w:t>
      </w:r>
      <w:r>
        <w:rPr>
          <w:rFonts w:ascii="Times New Roman"/>
          <w:b w:val="false"/>
          <w:i w:val="false"/>
          <w:color w:val="000000"/>
          <w:sz w:val="28"/>
        </w:rPr>
        <w:t xml:space="preserve"> настоящего Кодекса. </w:t>
      </w:r>
    </w:p>
    <w:bookmarkEnd w:id="3996"/>
    <w:bookmarkStart w:name="z4260" w:id="3997"/>
    <w:p>
      <w:pPr>
        <w:spacing w:after="0"/>
        <w:ind w:left="0"/>
        <w:jc w:val="both"/>
      </w:pPr>
      <w:r>
        <w:rPr>
          <w:rFonts w:ascii="Times New Roman"/>
          <w:b w:val="false"/>
          <w:i w:val="false"/>
          <w:color w:val="000000"/>
          <w:sz w:val="28"/>
        </w:rPr>
        <w:t>
      4. Доход от выбытия фиксированных активов признается в налоговом периоде, в котором произошло выбытие таких активов.</w:t>
      </w:r>
    </w:p>
    <w:bookmarkEnd w:id="3997"/>
    <w:p>
      <w:pPr>
        <w:spacing w:after="0"/>
        <w:ind w:left="0"/>
        <w:jc w:val="both"/>
      </w:pPr>
      <w:r>
        <w:rPr>
          <w:rFonts w:ascii="Times New Roman"/>
          <w:b/>
          <w:i w:val="false"/>
          <w:color w:val="000000"/>
          <w:sz w:val="28"/>
        </w:rPr>
        <w:t>Статья 245. Полученные компенсации</w:t>
      </w:r>
    </w:p>
    <w:bookmarkStart w:name="z4262" w:id="3998"/>
    <w:p>
      <w:pPr>
        <w:spacing w:after="0"/>
        <w:ind w:left="0"/>
        <w:jc w:val="both"/>
      </w:pPr>
      <w:r>
        <w:rPr>
          <w:rFonts w:ascii="Times New Roman"/>
          <w:b w:val="false"/>
          <w:i w:val="false"/>
          <w:color w:val="000000"/>
          <w:sz w:val="28"/>
        </w:rPr>
        <w:t>
      1. К доходам в виде компенсации относятся:</w:t>
      </w:r>
    </w:p>
    <w:bookmarkEnd w:id="3998"/>
    <w:bookmarkStart w:name="z4263" w:id="3999"/>
    <w:p>
      <w:pPr>
        <w:spacing w:after="0"/>
        <w:ind w:left="0"/>
        <w:jc w:val="both"/>
      </w:pPr>
      <w:r>
        <w:rPr>
          <w:rFonts w:ascii="Times New Roman"/>
          <w:b w:val="false"/>
          <w:i w:val="false"/>
          <w:color w:val="000000"/>
          <w:sz w:val="28"/>
        </w:rPr>
        <w:t>
      1) суммы возмещения требований, в том числе путем переуступки прав, ранее признанных сомнительными и отнесенных на вычеты;</w:t>
      </w:r>
    </w:p>
    <w:bookmarkEnd w:id="3999"/>
    <w:bookmarkStart w:name="z4264" w:id="4000"/>
    <w:p>
      <w:pPr>
        <w:spacing w:after="0"/>
        <w:ind w:left="0"/>
        <w:jc w:val="both"/>
      </w:pPr>
      <w:r>
        <w:rPr>
          <w:rFonts w:ascii="Times New Roman"/>
          <w:b w:val="false"/>
          <w:i w:val="false"/>
          <w:color w:val="000000"/>
          <w:sz w:val="28"/>
        </w:rPr>
        <w:t xml:space="preserve">
      2) суммы, полученные из средств государственного бюджета, на покрытие затрат (расходов); </w:t>
      </w:r>
    </w:p>
    <w:bookmarkEnd w:id="4000"/>
    <w:bookmarkStart w:name="z4265" w:id="4001"/>
    <w:p>
      <w:pPr>
        <w:spacing w:after="0"/>
        <w:ind w:left="0"/>
        <w:jc w:val="both"/>
      </w:pPr>
      <w:r>
        <w:rPr>
          <w:rFonts w:ascii="Times New Roman"/>
          <w:b w:val="false"/>
          <w:i w:val="false"/>
          <w:color w:val="000000"/>
          <w:sz w:val="28"/>
        </w:rPr>
        <w:t>
      3) суммы компенсации ущерба, выплаченные страхователю, застрахованному, выгодоприобретателю по договору страхования (перестрахования) или лицом, нанесшим ущерб, за исключением страховых выплат при утрате, порче застрахованных фиксированных активов;</w:t>
      </w:r>
    </w:p>
    <w:bookmarkEnd w:id="4001"/>
    <w:bookmarkStart w:name="z4266" w:id="4002"/>
    <w:p>
      <w:pPr>
        <w:spacing w:after="0"/>
        <w:ind w:left="0"/>
        <w:jc w:val="both"/>
      </w:pPr>
      <w:r>
        <w:rPr>
          <w:rFonts w:ascii="Times New Roman"/>
          <w:b w:val="false"/>
          <w:i w:val="false"/>
          <w:color w:val="000000"/>
          <w:sz w:val="28"/>
        </w:rPr>
        <w:t>
      4) сумма страховых премий, подлежащих возврату или возвращенных страхователю по договору страхования (перестрахования) в соответствии с гражданским законодательством Республики Казахстан по договорам ненакопительного страхования и ранее отнесенных на вычеты страхователем;</w:t>
      </w:r>
    </w:p>
    <w:bookmarkEnd w:id="4002"/>
    <w:bookmarkStart w:name="z4267" w:id="4003"/>
    <w:p>
      <w:pPr>
        <w:spacing w:after="0"/>
        <w:ind w:left="0"/>
        <w:jc w:val="both"/>
      </w:pPr>
      <w:r>
        <w:rPr>
          <w:rFonts w:ascii="Times New Roman"/>
          <w:b w:val="false"/>
          <w:i w:val="false"/>
          <w:color w:val="000000"/>
          <w:sz w:val="28"/>
        </w:rPr>
        <w:t>
      5) сумма возмещения физическим лицом расходов на его обучение налогоплательщику, который в предыдущих налоговых периодах произвел на сумму таких расходов уменьшение налогооблагаемого дохода;</w:t>
      </w:r>
    </w:p>
    <w:bookmarkEnd w:id="4003"/>
    <w:bookmarkStart w:name="z4268" w:id="4004"/>
    <w:p>
      <w:pPr>
        <w:spacing w:after="0"/>
        <w:ind w:left="0"/>
        <w:jc w:val="both"/>
      </w:pPr>
      <w:r>
        <w:rPr>
          <w:rFonts w:ascii="Times New Roman"/>
          <w:b w:val="false"/>
          <w:i w:val="false"/>
          <w:color w:val="000000"/>
          <w:sz w:val="28"/>
        </w:rPr>
        <w:t>
      6) другие компенсации, полученные для возмещения затрат, которые ранее были отнесены на вычеты.</w:t>
      </w:r>
    </w:p>
    <w:bookmarkEnd w:id="4004"/>
    <w:bookmarkStart w:name="z4269" w:id="4005"/>
    <w:p>
      <w:pPr>
        <w:spacing w:after="0"/>
        <w:ind w:left="0"/>
        <w:jc w:val="both"/>
      </w:pPr>
      <w:r>
        <w:rPr>
          <w:rFonts w:ascii="Times New Roman"/>
          <w:b w:val="false"/>
          <w:i w:val="false"/>
          <w:color w:val="000000"/>
          <w:sz w:val="28"/>
        </w:rPr>
        <w:t>
      2. Доход в виде компенсации признается в том налоговом периоде, в котором такая компенсация получена.</w:t>
      </w:r>
    </w:p>
    <w:bookmarkEnd w:id="4005"/>
    <w:p>
      <w:pPr>
        <w:spacing w:after="0"/>
        <w:ind w:left="0"/>
        <w:jc w:val="both"/>
      </w:pPr>
      <w:r>
        <w:rPr>
          <w:rFonts w:ascii="Times New Roman"/>
          <w:b/>
          <w:i w:val="false"/>
          <w:color w:val="000000"/>
          <w:sz w:val="28"/>
        </w:rPr>
        <w:t>Статья 246. Безвозмездно полученное имущество</w:t>
      </w:r>
    </w:p>
    <w:bookmarkStart w:name="z4271" w:id="4006"/>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статьей 242</w:t>
      </w:r>
      <w:r>
        <w:rPr>
          <w:rFonts w:ascii="Times New Roman"/>
          <w:b w:val="false"/>
          <w:i w:val="false"/>
          <w:color w:val="000000"/>
          <w:sz w:val="28"/>
        </w:rPr>
        <w:t xml:space="preserve"> настоящего Кодекса, стоимость любого имущества, в том числе работ и услуг, полученного налогоплательщиком безвозмездно, является его доходом.</w:t>
      </w:r>
    </w:p>
    <w:bookmarkEnd w:id="4006"/>
    <w:bookmarkStart w:name="z4272" w:id="4007"/>
    <w:p>
      <w:pPr>
        <w:spacing w:after="0"/>
        <w:ind w:left="0"/>
        <w:jc w:val="both"/>
      </w:pPr>
      <w:r>
        <w:rPr>
          <w:rFonts w:ascii="Times New Roman"/>
          <w:b w:val="false"/>
          <w:i w:val="false"/>
          <w:color w:val="000000"/>
          <w:sz w:val="28"/>
        </w:rPr>
        <w:t>
      К доходу в виде безвозмездно полученного имущества у участника юридического лица в том числе относится увеличение вклада в уставный капитал такого юридического лица путем увеличения уставного капитала юридического лица за счет прироста стоимости от переоценки в составе собственного капитала такого юридического лица.</w:t>
      </w:r>
    </w:p>
    <w:bookmarkEnd w:id="4007"/>
    <w:bookmarkStart w:name="z4273" w:id="4008"/>
    <w:p>
      <w:pPr>
        <w:spacing w:after="0"/>
        <w:ind w:left="0"/>
        <w:jc w:val="both"/>
      </w:pPr>
      <w:r>
        <w:rPr>
          <w:rFonts w:ascii="Times New Roman"/>
          <w:b w:val="false"/>
          <w:i w:val="false"/>
          <w:color w:val="000000"/>
          <w:sz w:val="28"/>
        </w:rPr>
        <w:t>
      2. Доход в виде безвозмездно полученного имущества, в том числе работ и услуг, признается в налоговом периоде, в котором такое имущество получено, работы выполнены, услуги оказаны.</w:t>
      </w:r>
    </w:p>
    <w:bookmarkEnd w:id="4008"/>
    <w:bookmarkStart w:name="z4274" w:id="4009"/>
    <w:p>
      <w:pPr>
        <w:spacing w:after="0"/>
        <w:ind w:left="0"/>
        <w:jc w:val="both"/>
      </w:pPr>
      <w:r>
        <w:rPr>
          <w:rFonts w:ascii="Times New Roman"/>
          <w:b w:val="false"/>
          <w:i w:val="false"/>
          <w:color w:val="000000"/>
          <w:sz w:val="28"/>
        </w:rPr>
        <w:t>
      3. Размер дохода в виде безвозмездно полученного имущества, в том числе работ и услуг, определяется по данным бухгалтерского учета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но не ниже стоимости, указанной в документе, оформленном в связи с передачей такого имущества, с учетом налога на добавленную стоимость, указанного в документах передающей стороны.</w:t>
      </w:r>
    </w:p>
    <w:bookmarkEnd w:id="4009"/>
    <w:p>
      <w:pPr>
        <w:spacing w:after="0"/>
        <w:ind w:left="0"/>
        <w:jc w:val="both"/>
      </w:pPr>
      <w:r>
        <w:rPr>
          <w:rFonts w:ascii="Times New Roman"/>
          <w:b/>
          <w:i w:val="false"/>
          <w:color w:val="000000"/>
          <w:sz w:val="28"/>
        </w:rPr>
        <w:t>Статья 247. Доход от продажи предприятия как имущественного комплекса</w:t>
      </w:r>
    </w:p>
    <w:bookmarkStart w:name="z4276" w:id="4010"/>
    <w:p>
      <w:pPr>
        <w:spacing w:after="0"/>
        <w:ind w:left="0"/>
        <w:jc w:val="both"/>
      </w:pPr>
      <w:r>
        <w:rPr>
          <w:rFonts w:ascii="Times New Roman"/>
          <w:b w:val="false"/>
          <w:i w:val="false"/>
          <w:color w:val="000000"/>
          <w:sz w:val="28"/>
        </w:rPr>
        <w:t>
      Доходом от продажи предприятия как имущественного комплекса признается положительный результат от продажи предприятия как имущественного комплекса. Такой результат определяется на основании данных бухгалтерского учета на дату реализации предприятия по следующей формуле:</w:t>
      </w:r>
    </w:p>
    <w:bookmarkEnd w:id="4010"/>
    <w:bookmarkStart w:name="z4277" w:id="4011"/>
    <w:p>
      <w:pPr>
        <w:spacing w:after="0"/>
        <w:ind w:left="0"/>
        <w:jc w:val="both"/>
      </w:pPr>
      <w:r>
        <w:rPr>
          <w:rFonts w:ascii="Times New Roman"/>
          <w:b w:val="false"/>
          <w:i w:val="false"/>
          <w:color w:val="000000"/>
          <w:sz w:val="28"/>
        </w:rPr>
        <w:t xml:space="preserve">
      стоимость реализации по договору купли-продажи предприятия (части предприятия) как имущественного комплекса </w:t>
      </w:r>
    </w:p>
    <w:bookmarkEnd w:id="4011"/>
    <w:bookmarkStart w:name="z4278" w:id="4012"/>
    <w:p>
      <w:pPr>
        <w:spacing w:after="0"/>
        <w:ind w:left="0"/>
        <w:jc w:val="both"/>
      </w:pPr>
      <w:r>
        <w:rPr>
          <w:rFonts w:ascii="Times New Roman"/>
          <w:b w:val="false"/>
          <w:i w:val="false"/>
          <w:color w:val="000000"/>
          <w:sz w:val="28"/>
        </w:rPr>
        <w:t>
      минус</w:t>
      </w:r>
    </w:p>
    <w:bookmarkEnd w:id="4012"/>
    <w:bookmarkStart w:name="z4279" w:id="4013"/>
    <w:p>
      <w:pPr>
        <w:spacing w:after="0"/>
        <w:ind w:left="0"/>
        <w:jc w:val="both"/>
      </w:pPr>
      <w:r>
        <w:rPr>
          <w:rFonts w:ascii="Times New Roman"/>
          <w:b w:val="false"/>
          <w:i w:val="false"/>
          <w:color w:val="000000"/>
          <w:sz w:val="28"/>
        </w:rPr>
        <w:t>
      балансовая стоимость передаваемых активов</w:t>
      </w:r>
    </w:p>
    <w:bookmarkEnd w:id="4013"/>
    <w:bookmarkStart w:name="z4280" w:id="4014"/>
    <w:p>
      <w:pPr>
        <w:spacing w:after="0"/>
        <w:ind w:left="0"/>
        <w:jc w:val="both"/>
      </w:pPr>
      <w:r>
        <w:rPr>
          <w:rFonts w:ascii="Times New Roman"/>
          <w:b w:val="false"/>
          <w:i w:val="false"/>
          <w:color w:val="000000"/>
          <w:sz w:val="28"/>
        </w:rPr>
        <w:t>
      плюс</w:t>
      </w:r>
    </w:p>
    <w:bookmarkEnd w:id="4014"/>
    <w:bookmarkStart w:name="z4281" w:id="4015"/>
    <w:p>
      <w:pPr>
        <w:spacing w:after="0"/>
        <w:ind w:left="0"/>
        <w:jc w:val="both"/>
      </w:pPr>
      <w:r>
        <w:rPr>
          <w:rFonts w:ascii="Times New Roman"/>
          <w:b w:val="false"/>
          <w:i w:val="false"/>
          <w:color w:val="000000"/>
          <w:sz w:val="28"/>
        </w:rPr>
        <w:t>
      балансовая стоимость передаваемых обязательств.</w:t>
      </w:r>
    </w:p>
    <w:bookmarkEnd w:id="4015"/>
    <w:bookmarkStart w:name="z4282" w:id="4016"/>
    <w:p>
      <w:pPr>
        <w:spacing w:after="0"/>
        <w:ind w:left="0"/>
        <w:jc w:val="both"/>
      </w:pPr>
      <w:r>
        <w:rPr>
          <w:rFonts w:ascii="Times New Roman"/>
          <w:b w:val="false"/>
          <w:i w:val="false"/>
          <w:color w:val="000000"/>
          <w:sz w:val="28"/>
        </w:rPr>
        <w:t xml:space="preserve">
      Если полученный результат является отрицательным, то он подлежит вычету в соответствии с </w:t>
      </w:r>
      <w:r>
        <w:rPr>
          <w:rFonts w:ascii="Times New Roman"/>
          <w:b w:val="false"/>
          <w:i w:val="false"/>
          <w:color w:val="000000"/>
          <w:sz w:val="28"/>
        </w:rPr>
        <w:t>пунктом 11</w:t>
      </w:r>
      <w:r>
        <w:rPr>
          <w:rFonts w:ascii="Times New Roman"/>
          <w:b w:val="false"/>
          <w:i w:val="false"/>
          <w:color w:val="000000"/>
          <w:sz w:val="28"/>
        </w:rPr>
        <w:t xml:space="preserve"> статьи 258 настоящего Кодекса.</w:t>
      </w:r>
    </w:p>
    <w:bookmarkEnd w:id="4016"/>
    <w:p>
      <w:pPr>
        <w:spacing w:after="0"/>
        <w:ind w:left="0"/>
        <w:jc w:val="both"/>
      </w:pPr>
      <w:r>
        <w:rPr>
          <w:rFonts w:ascii="Times New Roman"/>
          <w:b/>
          <w:i w:val="false"/>
          <w:color w:val="000000"/>
          <w:sz w:val="28"/>
        </w:rPr>
        <w:t>Статья 248. Положительная разница при применении нового метода оценки запасов</w:t>
      </w:r>
    </w:p>
    <w:bookmarkStart w:name="z4284" w:id="4017"/>
    <w:p>
      <w:pPr>
        <w:spacing w:after="0"/>
        <w:ind w:left="0"/>
        <w:jc w:val="both"/>
      </w:pPr>
      <w:r>
        <w:rPr>
          <w:rFonts w:ascii="Times New Roman"/>
          <w:b w:val="false"/>
          <w:i w:val="false"/>
          <w:color w:val="000000"/>
          <w:sz w:val="28"/>
        </w:rPr>
        <w:t>
      В случае перехода налогоплательщика в бухгалтерском учете на иной метод оценки запасов, чем тот, который применялся в предыдущем налоговом периоде, сумма положительной разницы, образовавшаяся в результате такого перехода, признается доходом.</w:t>
      </w:r>
    </w:p>
    <w:bookmarkEnd w:id="4017"/>
    <w:p>
      <w:pPr>
        <w:spacing w:after="0"/>
        <w:ind w:left="0"/>
        <w:jc w:val="both"/>
      </w:pPr>
      <w:r>
        <w:rPr>
          <w:rFonts w:ascii="Times New Roman"/>
          <w:b/>
          <w:i w:val="false"/>
          <w:color w:val="000000"/>
          <w:sz w:val="28"/>
        </w:rPr>
        <w:t>Статья 249. Доход от нецелевого использования средств ликвидационного фонда полигонов захоронения отходов</w:t>
      </w:r>
    </w:p>
    <w:bookmarkStart w:name="z4286" w:id="4018"/>
    <w:p>
      <w:pPr>
        <w:spacing w:after="0"/>
        <w:ind w:left="0"/>
        <w:jc w:val="both"/>
      </w:pPr>
      <w:r>
        <w:rPr>
          <w:rFonts w:ascii="Times New Roman"/>
          <w:b w:val="false"/>
          <w:i w:val="false"/>
          <w:color w:val="000000"/>
          <w:sz w:val="28"/>
        </w:rPr>
        <w:t>
      Сумма установленного уполномоченным органом в области охраны окружающей среды нецелевого использования налогоплательщиком средств ликвидационного фонда полигонов захоронения отходов признается доходом от нецелевого использования средств ликвидационного фонда полигонов захоронения отходов и подлежит включению в совокупный годовой доход налогоплательщика того налогового периода, в котором было допущено такое использование.</w:t>
      </w:r>
    </w:p>
    <w:bookmarkEnd w:id="4018"/>
    <w:bookmarkStart w:name="z4287" w:id="4019"/>
    <w:p>
      <w:pPr>
        <w:spacing w:after="0"/>
        <w:ind w:left="0"/>
        <w:jc w:val="both"/>
      </w:pPr>
      <w:r>
        <w:rPr>
          <w:rFonts w:ascii="Times New Roman"/>
          <w:b w:val="false"/>
          <w:i w:val="false"/>
          <w:color w:val="000000"/>
          <w:sz w:val="28"/>
        </w:rPr>
        <w:t>
      Уполномоченный орган в области охраны окружающей среды устанавливает сумму нецелевого использования средств ликвидационного фонда полигонов захоронения отходов и направляет сведения налогоплательщикам и в налоговый орган.</w:t>
      </w:r>
    </w:p>
    <w:bookmarkEnd w:id="4019"/>
    <w:bookmarkStart w:name="z4288" w:id="4020"/>
    <w:p>
      <w:pPr>
        <w:spacing w:after="0"/>
        <w:ind w:left="0"/>
        <w:jc w:val="left"/>
      </w:pPr>
      <w:r>
        <w:rPr>
          <w:rFonts w:ascii="Times New Roman"/>
          <w:b/>
          <w:i w:val="false"/>
          <w:color w:val="000000"/>
        </w:rPr>
        <w:t xml:space="preserve"> Параграф 4. Доход от прироста стоимости</w:t>
      </w:r>
    </w:p>
    <w:bookmarkEnd w:id="4020"/>
    <w:p>
      <w:pPr>
        <w:spacing w:after="0"/>
        <w:ind w:left="0"/>
        <w:jc w:val="both"/>
      </w:pPr>
      <w:r>
        <w:rPr>
          <w:rFonts w:ascii="Times New Roman"/>
          <w:b/>
          <w:i w:val="false"/>
          <w:color w:val="000000"/>
          <w:sz w:val="28"/>
        </w:rPr>
        <w:t>Статья 250. Общие положения</w:t>
      </w:r>
    </w:p>
    <w:bookmarkStart w:name="z4290" w:id="4021"/>
    <w:p>
      <w:pPr>
        <w:spacing w:after="0"/>
        <w:ind w:left="0"/>
        <w:jc w:val="both"/>
      </w:pPr>
      <w:r>
        <w:rPr>
          <w:rFonts w:ascii="Times New Roman"/>
          <w:b w:val="false"/>
          <w:i w:val="false"/>
          <w:color w:val="000000"/>
          <w:sz w:val="28"/>
        </w:rPr>
        <w:t xml:space="preserve">
      1. Доход от прироста стоимости образуется при: </w:t>
      </w:r>
    </w:p>
    <w:bookmarkEnd w:id="4021"/>
    <w:bookmarkStart w:name="z4291" w:id="4022"/>
    <w:p>
      <w:pPr>
        <w:spacing w:after="0"/>
        <w:ind w:left="0"/>
        <w:jc w:val="both"/>
      </w:pPr>
      <w:r>
        <w:rPr>
          <w:rFonts w:ascii="Times New Roman"/>
          <w:b w:val="false"/>
          <w:i w:val="false"/>
          <w:color w:val="000000"/>
          <w:sz w:val="28"/>
        </w:rPr>
        <w:t>
      1) реализации активов, не подлежащих амортизации;</w:t>
      </w:r>
    </w:p>
    <w:bookmarkEnd w:id="4022"/>
    <w:bookmarkStart w:name="z4292" w:id="4023"/>
    <w:p>
      <w:pPr>
        <w:spacing w:after="0"/>
        <w:ind w:left="0"/>
        <w:jc w:val="both"/>
      </w:pPr>
      <w:r>
        <w:rPr>
          <w:rFonts w:ascii="Times New Roman"/>
          <w:b w:val="false"/>
          <w:i w:val="false"/>
          <w:color w:val="000000"/>
          <w:sz w:val="28"/>
        </w:rPr>
        <w:t>
      2) передаче активов, не подлежащих амортизации, в качестве вклада в уставный капитал;</w:t>
      </w:r>
    </w:p>
    <w:bookmarkEnd w:id="4023"/>
    <w:bookmarkStart w:name="z4293" w:id="4024"/>
    <w:p>
      <w:pPr>
        <w:spacing w:after="0"/>
        <w:ind w:left="0"/>
        <w:jc w:val="both"/>
      </w:pPr>
      <w:r>
        <w:rPr>
          <w:rFonts w:ascii="Times New Roman"/>
          <w:b w:val="false"/>
          <w:i w:val="false"/>
          <w:color w:val="000000"/>
          <w:sz w:val="28"/>
        </w:rPr>
        <w:t>
      3) выбытии активов, не подлежащих амортизации, в результате реорганизации путем слияния, присоединения, разделения или выделения.</w:t>
      </w:r>
    </w:p>
    <w:bookmarkEnd w:id="4024"/>
    <w:bookmarkStart w:name="z4294" w:id="4025"/>
    <w:p>
      <w:pPr>
        <w:spacing w:after="0"/>
        <w:ind w:left="0"/>
        <w:jc w:val="both"/>
      </w:pPr>
      <w:r>
        <w:rPr>
          <w:rFonts w:ascii="Times New Roman"/>
          <w:b w:val="false"/>
          <w:i w:val="false"/>
          <w:color w:val="000000"/>
          <w:sz w:val="28"/>
        </w:rPr>
        <w:t>
      2. В целях настоящего параграфа к активам, не подлежащим амортизации, относятся следующие виды активов:</w:t>
      </w:r>
    </w:p>
    <w:bookmarkEnd w:id="4025"/>
    <w:bookmarkStart w:name="z4295" w:id="4026"/>
    <w:p>
      <w:pPr>
        <w:spacing w:after="0"/>
        <w:ind w:left="0"/>
        <w:jc w:val="both"/>
      </w:pPr>
      <w:r>
        <w:rPr>
          <w:rFonts w:ascii="Times New Roman"/>
          <w:b w:val="false"/>
          <w:i w:val="false"/>
          <w:color w:val="000000"/>
          <w:sz w:val="28"/>
        </w:rPr>
        <w:t>
      1) земельные участки;</w:t>
      </w:r>
    </w:p>
    <w:bookmarkEnd w:id="4026"/>
    <w:bookmarkStart w:name="z4296" w:id="4027"/>
    <w:p>
      <w:pPr>
        <w:spacing w:after="0"/>
        <w:ind w:left="0"/>
        <w:jc w:val="both"/>
      </w:pPr>
      <w:r>
        <w:rPr>
          <w:rFonts w:ascii="Times New Roman"/>
          <w:b w:val="false"/>
          <w:i w:val="false"/>
          <w:color w:val="000000"/>
          <w:sz w:val="28"/>
        </w:rPr>
        <w:t>
      2) объекты незавершенного строительства;</w:t>
      </w:r>
    </w:p>
    <w:bookmarkEnd w:id="4027"/>
    <w:bookmarkStart w:name="z4297" w:id="4028"/>
    <w:p>
      <w:pPr>
        <w:spacing w:after="0"/>
        <w:ind w:left="0"/>
        <w:jc w:val="both"/>
      </w:pPr>
      <w:r>
        <w:rPr>
          <w:rFonts w:ascii="Times New Roman"/>
          <w:b w:val="false"/>
          <w:i w:val="false"/>
          <w:color w:val="000000"/>
          <w:sz w:val="28"/>
        </w:rPr>
        <w:t>
      3) неустановленные машины и оборудование;</w:t>
      </w:r>
    </w:p>
    <w:bookmarkEnd w:id="4028"/>
    <w:bookmarkStart w:name="z4298" w:id="4029"/>
    <w:p>
      <w:pPr>
        <w:spacing w:after="0"/>
        <w:ind w:left="0"/>
        <w:jc w:val="both"/>
      </w:pPr>
      <w:r>
        <w:rPr>
          <w:rFonts w:ascii="Times New Roman"/>
          <w:b w:val="false"/>
          <w:i w:val="false"/>
          <w:color w:val="000000"/>
          <w:sz w:val="28"/>
        </w:rPr>
        <w:t>
      4) активы со сроком службы более одного года, не относимые к фиксированным активам, запасам или цифровым активам. К активам, предусмотренным настоящим подпунктом, в том числе относятся долгосрочные активы, предназначенные для продажи;</w:t>
      </w:r>
    </w:p>
    <w:bookmarkEnd w:id="4029"/>
    <w:bookmarkStart w:name="z4299" w:id="4030"/>
    <w:p>
      <w:pPr>
        <w:spacing w:after="0"/>
        <w:ind w:left="0"/>
        <w:jc w:val="both"/>
      </w:pPr>
      <w:r>
        <w:rPr>
          <w:rFonts w:ascii="Times New Roman"/>
          <w:b w:val="false"/>
          <w:i w:val="false"/>
          <w:color w:val="000000"/>
          <w:sz w:val="28"/>
        </w:rPr>
        <w:t>
      5) инвестиционное золото;</w:t>
      </w:r>
    </w:p>
    <w:bookmarkEnd w:id="4030"/>
    <w:bookmarkStart w:name="z4300" w:id="4031"/>
    <w:p>
      <w:pPr>
        <w:spacing w:after="0"/>
        <w:ind w:left="0"/>
        <w:jc w:val="both"/>
      </w:pPr>
      <w:r>
        <w:rPr>
          <w:rFonts w:ascii="Times New Roman"/>
          <w:b w:val="false"/>
          <w:i w:val="false"/>
          <w:color w:val="000000"/>
          <w:sz w:val="28"/>
        </w:rPr>
        <w:t>
      6) ценные бумаги;</w:t>
      </w:r>
    </w:p>
    <w:bookmarkEnd w:id="4031"/>
    <w:bookmarkStart w:name="z4301" w:id="4032"/>
    <w:p>
      <w:pPr>
        <w:spacing w:after="0"/>
        <w:ind w:left="0"/>
        <w:jc w:val="both"/>
      </w:pPr>
      <w:r>
        <w:rPr>
          <w:rFonts w:ascii="Times New Roman"/>
          <w:b w:val="false"/>
          <w:i w:val="false"/>
          <w:color w:val="000000"/>
          <w:sz w:val="28"/>
        </w:rPr>
        <w:t>
      7) доля участия;</w:t>
      </w:r>
    </w:p>
    <w:bookmarkEnd w:id="4032"/>
    <w:bookmarkStart w:name="z4302" w:id="4033"/>
    <w:p>
      <w:pPr>
        <w:spacing w:after="0"/>
        <w:ind w:left="0"/>
        <w:jc w:val="both"/>
      </w:pPr>
      <w:r>
        <w:rPr>
          <w:rFonts w:ascii="Times New Roman"/>
          <w:b w:val="false"/>
          <w:i w:val="false"/>
          <w:color w:val="000000"/>
          <w:sz w:val="28"/>
        </w:rPr>
        <w:t>
      8) активы, стоимость которых полностью отнесена на вычеты.</w:t>
      </w:r>
    </w:p>
    <w:bookmarkEnd w:id="4033"/>
    <w:bookmarkStart w:name="z4303" w:id="4034"/>
    <w:p>
      <w:pPr>
        <w:spacing w:after="0"/>
        <w:ind w:left="0"/>
        <w:jc w:val="both"/>
      </w:pPr>
      <w:r>
        <w:rPr>
          <w:rFonts w:ascii="Times New Roman"/>
          <w:b w:val="false"/>
          <w:i w:val="false"/>
          <w:color w:val="000000"/>
          <w:sz w:val="28"/>
        </w:rPr>
        <w:t>
      3. Порядок определения дохода от прироста стоимости активов, не подлежащих амортизации, установлен:</w:t>
      </w:r>
    </w:p>
    <w:bookmarkEnd w:id="4034"/>
    <w:bookmarkStart w:name="z4304" w:id="4035"/>
    <w:p>
      <w:pPr>
        <w:spacing w:after="0"/>
        <w:ind w:left="0"/>
        <w:jc w:val="both"/>
      </w:pPr>
      <w:r>
        <w:rPr>
          <w:rFonts w:ascii="Times New Roman"/>
          <w:b w:val="false"/>
          <w:i w:val="false"/>
          <w:color w:val="000000"/>
          <w:sz w:val="28"/>
        </w:rPr>
        <w:t xml:space="preserve">
      по доле участия – </w:t>
      </w:r>
      <w:r>
        <w:rPr>
          <w:rFonts w:ascii="Times New Roman"/>
          <w:b w:val="false"/>
          <w:i w:val="false"/>
          <w:color w:val="000000"/>
          <w:sz w:val="28"/>
        </w:rPr>
        <w:t>статьей 251</w:t>
      </w:r>
      <w:r>
        <w:rPr>
          <w:rFonts w:ascii="Times New Roman"/>
          <w:b w:val="false"/>
          <w:i w:val="false"/>
          <w:color w:val="000000"/>
          <w:sz w:val="28"/>
        </w:rPr>
        <w:t xml:space="preserve"> настоящего Кодекса;</w:t>
      </w:r>
    </w:p>
    <w:bookmarkEnd w:id="4035"/>
    <w:bookmarkStart w:name="z4305" w:id="4036"/>
    <w:p>
      <w:pPr>
        <w:spacing w:after="0"/>
        <w:ind w:left="0"/>
        <w:jc w:val="both"/>
      </w:pPr>
      <w:r>
        <w:rPr>
          <w:rFonts w:ascii="Times New Roman"/>
          <w:b w:val="false"/>
          <w:i w:val="false"/>
          <w:color w:val="000000"/>
          <w:sz w:val="28"/>
        </w:rPr>
        <w:t xml:space="preserve">
      по ценным бумагам – </w:t>
      </w:r>
      <w:r>
        <w:rPr>
          <w:rFonts w:ascii="Times New Roman"/>
          <w:b w:val="false"/>
          <w:i w:val="false"/>
          <w:color w:val="000000"/>
          <w:sz w:val="28"/>
        </w:rPr>
        <w:t>статьей 252</w:t>
      </w:r>
      <w:r>
        <w:rPr>
          <w:rFonts w:ascii="Times New Roman"/>
          <w:b w:val="false"/>
          <w:i w:val="false"/>
          <w:color w:val="000000"/>
          <w:sz w:val="28"/>
        </w:rPr>
        <w:t xml:space="preserve"> настоящего Кодекса;</w:t>
      </w:r>
    </w:p>
    <w:bookmarkEnd w:id="4036"/>
    <w:bookmarkStart w:name="z4306" w:id="4037"/>
    <w:p>
      <w:pPr>
        <w:spacing w:after="0"/>
        <w:ind w:left="0"/>
        <w:jc w:val="both"/>
      </w:pPr>
      <w:r>
        <w:rPr>
          <w:rFonts w:ascii="Times New Roman"/>
          <w:b w:val="false"/>
          <w:i w:val="false"/>
          <w:color w:val="000000"/>
          <w:sz w:val="28"/>
        </w:rPr>
        <w:t xml:space="preserve">
      по активам, стоимость которых полностью отнесена на вычеты, – </w:t>
      </w:r>
      <w:r>
        <w:rPr>
          <w:rFonts w:ascii="Times New Roman"/>
          <w:b w:val="false"/>
          <w:i w:val="false"/>
          <w:color w:val="000000"/>
          <w:sz w:val="28"/>
        </w:rPr>
        <w:t>статьей 253</w:t>
      </w:r>
      <w:r>
        <w:rPr>
          <w:rFonts w:ascii="Times New Roman"/>
          <w:b w:val="false"/>
          <w:i w:val="false"/>
          <w:color w:val="000000"/>
          <w:sz w:val="28"/>
        </w:rPr>
        <w:t xml:space="preserve"> настоящего Кодекса;</w:t>
      </w:r>
    </w:p>
    <w:bookmarkEnd w:id="4037"/>
    <w:bookmarkStart w:name="z4307" w:id="4038"/>
    <w:p>
      <w:pPr>
        <w:spacing w:after="0"/>
        <w:ind w:left="0"/>
        <w:jc w:val="both"/>
      </w:pPr>
      <w:r>
        <w:rPr>
          <w:rFonts w:ascii="Times New Roman"/>
          <w:b w:val="false"/>
          <w:i w:val="false"/>
          <w:color w:val="000000"/>
          <w:sz w:val="28"/>
        </w:rPr>
        <w:t xml:space="preserve">
      по прочим активам, не подлежащим амортизации, – </w:t>
      </w:r>
      <w:r>
        <w:rPr>
          <w:rFonts w:ascii="Times New Roman"/>
          <w:b w:val="false"/>
          <w:i w:val="false"/>
          <w:color w:val="000000"/>
          <w:sz w:val="28"/>
        </w:rPr>
        <w:t>статьей 254</w:t>
      </w:r>
      <w:r>
        <w:rPr>
          <w:rFonts w:ascii="Times New Roman"/>
          <w:b w:val="false"/>
          <w:i w:val="false"/>
          <w:color w:val="000000"/>
          <w:sz w:val="28"/>
        </w:rPr>
        <w:t xml:space="preserve"> настоящего Кодекса.</w:t>
      </w:r>
    </w:p>
    <w:bookmarkEnd w:id="4038"/>
    <w:bookmarkStart w:name="z4308" w:id="4039"/>
    <w:p>
      <w:pPr>
        <w:spacing w:after="0"/>
        <w:ind w:left="0"/>
        <w:jc w:val="both"/>
      </w:pPr>
      <w:r>
        <w:rPr>
          <w:rFonts w:ascii="Times New Roman"/>
          <w:b w:val="false"/>
          <w:i w:val="false"/>
          <w:color w:val="000000"/>
          <w:sz w:val="28"/>
        </w:rPr>
        <w:t>
      4. Доход от прироста стоимости признается в том налоговом периоде:</w:t>
      </w:r>
    </w:p>
    <w:bookmarkEnd w:id="4039"/>
    <w:bookmarkStart w:name="z4309" w:id="4040"/>
    <w:p>
      <w:pPr>
        <w:spacing w:after="0"/>
        <w:ind w:left="0"/>
        <w:jc w:val="both"/>
      </w:pPr>
      <w:r>
        <w:rPr>
          <w:rFonts w:ascii="Times New Roman"/>
          <w:b w:val="false"/>
          <w:i w:val="false"/>
          <w:color w:val="000000"/>
          <w:sz w:val="28"/>
        </w:rPr>
        <w:t>
      1) в котором осуществлена реализации актива, не подлежащего амортизации;</w:t>
      </w:r>
    </w:p>
    <w:bookmarkEnd w:id="4040"/>
    <w:bookmarkStart w:name="z4310" w:id="4041"/>
    <w:p>
      <w:pPr>
        <w:spacing w:after="0"/>
        <w:ind w:left="0"/>
        <w:jc w:val="both"/>
      </w:pPr>
      <w:r>
        <w:rPr>
          <w:rFonts w:ascii="Times New Roman"/>
          <w:b w:val="false"/>
          <w:i w:val="false"/>
          <w:color w:val="000000"/>
          <w:sz w:val="28"/>
        </w:rPr>
        <w:t>
      2) в котором актив, не подлежащий амортизации, передан в качестве вклада в уставный капитал;</w:t>
      </w:r>
    </w:p>
    <w:bookmarkEnd w:id="4041"/>
    <w:bookmarkStart w:name="z4311" w:id="4042"/>
    <w:p>
      <w:pPr>
        <w:spacing w:after="0"/>
        <w:ind w:left="0"/>
        <w:jc w:val="both"/>
      </w:pPr>
      <w:r>
        <w:rPr>
          <w:rFonts w:ascii="Times New Roman"/>
          <w:b w:val="false"/>
          <w:i w:val="false"/>
          <w:color w:val="000000"/>
          <w:sz w:val="28"/>
        </w:rPr>
        <w:t>
      3) за который представлена ликвидационная налоговая отчетность при выбытии актива, не подлежащего амортизации, в результате реорганизации путем слияния, присоединения, разделения;</w:t>
      </w:r>
    </w:p>
    <w:bookmarkEnd w:id="4042"/>
    <w:bookmarkStart w:name="z4312" w:id="4043"/>
    <w:p>
      <w:pPr>
        <w:spacing w:after="0"/>
        <w:ind w:left="0"/>
        <w:jc w:val="both"/>
      </w:pPr>
      <w:r>
        <w:rPr>
          <w:rFonts w:ascii="Times New Roman"/>
          <w:b w:val="false"/>
          <w:i w:val="false"/>
          <w:color w:val="000000"/>
          <w:sz w:val="28"/>
        </w:rPr>
        <w:t>
      4) в котором утвержден разделительный баланс при выбытии актива, не подлежащего амортизации, в результате реорганизации путем выделения.</w:t>
      </w:r>
    </w:p>
    <w:bookmarkEnd w:id="4043"/>
    <w:bookmarkStart w:name="z4313" w:id="4044"/>
    <w:p>
      <w:pPr>
        <w:spacing w:after="0"/>
        <w:ind w:left="0"/>
        <w:jc w:val="both"/>
      </w:pPr>
      <w:r>
        <w:rPr>
          <w:rFonts w:ascii="Times New Roman"/>
          <w:b w:val="false"/>
          <w:i w:val="false"/>
          <w:color w:val="000000"/>
          <w:sz w:val="28"/>
        </w:rPr>
        <w:t>
      5. Стоимость, по которой актив, не подлежащий амортизации, передан в качестве вклада в уставный капитал, определяется на основании документа, подтверждающего приемку и передачу такого актива, но не более суммы, в счет оплаты которой передан этот актив.</w:t>
      </w:r>
    </w:p>
    <w:bookmarkEnd w:id="4044"/>
    <w:bookmarkStart w:name="z4314" w:id="4045"/>
    <w:p>
      <w:pPr>
        <w:spacing w:after="0"/>
        <w:ind w:left="0"/>
        <w:jc w:val="both"/>
      </w:pPr>
      <w:r>
        <w:rPr>
          <w:rFonts w:ascii="Times New Roman"/>
          <w:b w:val="false"/>
          <w:i w:val="false"/>
          <w:color w:val="000000"/>
          <w:sz w:val="28"/>
        </w:rPr>
        <w:t>
      6. Для целей настоящего Кодекса вклад в уставный капитал включает дополнительный вклад в уставный капитал.</w:t>
      </w:r>
    </w:p>
    <w:bookmarkEnd w:id="4045"/>
    <w:bookmarkStart w:name="z4315" w:id="4046"/>
    <w:p>
      <w:pPr>
        <w:spacing w:after="0"/>
        <w:ind w:left="0"/>
        <w:jc w:val="both"/>
      </w:pPr>
      <w:r>
        <w:rPr>
          <w:rFonts w:ascii="Times New Roman"/>
          <w:b w:val="false"/>
          <w:i w:val="false"/>
          <w:color w:val="000000"/>
          <w:sz w:val="28"/>
        </w:rPr>
        <w:t xml:space="preserve">
      7. Доход от прироста стоимости цифровых активов определяется в соответствии со </w:t>
      </w:r>
      <w:r>
        <w:rPr>
          <w:rFonts w:ascii="Times New Roman"/>
          <w:b w:val="false"/>
          <w:i w:val="false"/>
          <w:color w:val="000000"/>
          <w:sz w:val="28"/>
        </w:rPr>
        <w:t>статьей 326</w:t>
      </w:r>
      <w:r>
        <w:rPr>
          <w:rFonts w:ascii="Times New Roman"/>
          <w:b w:val="false"/>
          <w:i w:val="false"/>
          <w:color w:val="000000"/>
          <w:sz w:val="28"/>
        </w:rPr>
        <w:t xml:space="preserve"> настоящего Кодекса.</w:t>
      </w:r>
    </w:p>
    <w:bookmarkEnd w:id="4046"/>
    <w:bookmarkStart w:name="z4316" w:id="4047"/>
    <w:p>
      <w:pPr>
        <w:spacing w:after="0"/>
        <w:ind w:left="0"/>
        <w:jc w:val="both"/>
      </w:pPr>
      <w:r>
        <w:rPr>
          <w:rFonts w:ascii="Times New Roman"/>
          <w:b w:val="false"/>
          <w:i w:val="false"/>
          <w:color w:val="000000"/>
          <w:sz w:val="28"/>
        </w:rPr>
        <w:t xml:space="preserve">
      8. В случае, если стоимость актива,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выражена в иностранной валюте и (или) операция произведена в иностранной валюте, прирост стоимости определяется в той валюте, в которой выражена стоимость актива и (или) произведена операция, и затем такой прирост стоимости пересчитывается в теңге по официальному курсу валюты, установленному на соответствующий день, указанный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4047"/>
    <w:p>
      <w:pPr>
        <w:spacing w:after="0"/>
        <w:ind w:left="0"/>
        <w:jc w:val="both"/>
      </w:pPr>
      <w:r>
        <w:rPr>
          <w:rFonts w:ascii="Times New Roman"/>
          <w:b/>
          <w:i w:val="false"/>
          <w:color w:val="000000"/>
          <w:sz w:val="28"/>
        </w:rPr>
        <w:t>Статья 251. Доход от прироста стоимости по доле участия</w:t>
      </w:r>
    </w:p>
    <w:bookmarkStart w:name="z4318" w:id="4048"/>
    <w:p>
      <w:pPr>
        <w:spacing w:after="0"/>
        <w:ind w:left="0"/>
        <w:jc w:val="both"/>
      </w:pPr>
      <w:r>
        <w:rPr>
          <w:rFonts w:ascii="Times New Roman"/>
          <w:b w:val="false"/>
          <w:i w:val="false"/>
          <w:color w:val="000000"/>
          <w:sz w:val="28"/>
        </w:rPr>
        <w:t>
      1. Результат от выбытия доли участия может иметь положительное или отрицательное значение и определяется по каждой операции выбытия в следующем порядке:</w:t>
      </w:r>
    </w:p>
    <w:bookmarkEnd w:id="4048"/>
    <w:bookmarkStart w:name="z4319" w:id="4049"/>
    <w:p>
      <w:pPr>
        <w:spacing w:after="0"/>
        <w:ind w:left="0"/>
        <w:jc w:val="both"/>
      </w:pPr>
      <w:r>
        <w:rPr>
          <w:rFonts w:ascii="Times New Roman"/>
          <w:b w:val="false"/>
          <w:i w:val="false"/>
          <w:color w:val="000000"/>
          <w:sz w:val="28"/>
        </w:rPr>
        <w:t>
      1) при реализации – разница между стоимостью реализации и первоначальной стоимостью доли участия;</w:t>
      </w:r>
    </w:p>
    <w:bookmarkEnd w:id="4049"/>
    <w:bookmarkStart w:name="z4320" w:id="4050"/>
    <w:p>
      <w:pPr>
        <w:spacing w:after="0"/>
        <w:ind w:left="0"/>
        <w:jc w:val="both"/>
      </w:pPr>
      <w:r>
        <w:rPr>
          <w:rFonts w:ascii="Times New Roman"/>
          <w:b w:val="false"/>
          <w:i w:val="false"/>
          <w:color w:val="000000"/>
          <w:sz w:val="28"/>
        </w:rPr>
        <w:t>
      2) при передаче доли участия в качестве вклада в уставный капитал – разница между стоимостью доли участия, по которой она передана в качестве вклада в уставный капитал, и первоначальной стоимостью данной доли участия;</w:t>
      </w:r>
    </w:p>
    <w:bookmarkEnd w:id="4050"/>
    <w:bookmarkStart w:name="z4321" w:id="4051"/>
    <w:p>
      <w:pPr>
        <w:spacing w:after="0"/>
        <w:ind w:left="0"/>
        <w:jc w:val="both"/>
      </w:pPr>
      <w:r>
        <w:rPr>
          <w:rFonts w:ascii="Times New Roman"/>
          <w:b w:val="false"/>
          <w:i w:val="false"/>
          <w:color w:val="000000"/>
          <w:sz w:val="28"/>
        </w:rPr>
        <w:t>
      3) при выбытии в результате реорганизации юридического лица путем слияния, присоединения, разделения или выделения – разница между стоимостью доли участия, отраженной в передаточном акте или разделительном балансе, и ее первоначальной стоимостью.</w:t>
      </w:r>
    </w:p>
    <w:bookmarkEnd w:id="4051"/>
    <w:bookmarkStart w:name="z4322" w:id="4052"/>
    <w:p>
      <w:pPr>
        <w:spacing w:after="0"/>
        <w:ind w:left="0"/>
        <w:jc w:val="both"/>
      </w:pPr>
      <w:r>
        <w:rPr>
          <w:rFonts w:ascii="Times New Roman"/>
          <w:b w:val="false"/>
          <w:i w:val="false"/>
          <w:color w:val="000000"/>
          <w:sz w:val="28"/>
        </w:rPr>
        <w:t>
      Общая сумма результатов от всех операций выбытия долей участия, кроме льготируемых долей участия, за налоговый период признается:</w:t>
      </w:r>
    </w:p>
    <w:bookmarkEnd w:id="4052"/>
    <w:bookmarkStart w:name="z4323" w:id="4053"/>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4053"/>
    <w:bookmarkStart w:name="z4324" w:id="4054"/>
    <w:p>
      <w:pPr>
        <w:spacing w:after="0"/>
        <w:ind w:left="0"/>
        <w:jc w:val="both"/>
      </w:pPr>
      <w:r>
        <w:rPr>
          <w:rFonts w:ascii="Times New Roman"/>
          <w:b w:val="false"/>
          <w:i w:val="false"/>
          <w:color w:val="000000"/>
          <w:sz w:val="28"/>
        </w:rPr>
        <w:t xml:space="preserve">
      убытком от выбытия долей участия, если такая сумма имеет отрицательное значение, и учитывается в порядке, установленном </w:t>
      </w:r>
      <w:r>
        <w:rPr>
          <w:rFonts w:ascii="Times New Roman"/>
          <w:b w:val="false"/>
          <w:i w:val="false"/>
          <w:color w:val="000000"/>
          <w:sz w:val="28"/>
        </w:rPr>
        <w:t>статьями 338</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и </w:t>
      </w:r>
      <w:r>
        <w:rPr>
          <w:rFonts w:ascii="Times New Roman"/>
          <w:b w:val="false"/>
          <w:i w:val="false"/>
          <w:color w:val="000000"/>
          <w:sz w:val="28"/>
        </w:rPr>
        <w:t>344</w:t>
      </w:r>
      <w:r>
        <w:rPr>
          <w:rFonts w:ascii="Times New Roman"/>
          <w:b w:val="false"/>
          <w:i w:val="false"/>
          <w:color w:val="000000"/>
          <w:sz w:val="28"/>
        </w:rPr>
        <w:t xml:space="preserve"> настоящего Кодекса.</w:t>
      </w:r>
    </w:p>
    <w:bookmarkEnd w:id="4054"/>
    <w:bookmarkStart w:name="z4325" w:id="4055"/>
    <w:p>
      <w:pPr>
        <w:spacing w:after="0"/>
        <w:ind w:left="0"/>
        <w:jc w:val="both"/>
      </w:pPr>
      <w:r>
        <w:rPr>
          <w:rFonts w:ascii="Times New Roman"/>
          <w:b w:val="false"/>
          <w:i w:val="false"/>
          <w:color w:val="000000"/>
          <w:sz w:val="28"/>
        </w:rPr>
        <w:t xml:space="preserve">
      2. Если общая сумма результатов от всех операций выбытия по каждому виду льготируемых долей участия за налоговый период имеет положительное значение, то такая сумма признается доходом от прироста стоимости льготируемых долей участия, который включается в совокупный годовой доход и учитывается в порядке, установленном </w:t>
      </w:r>
      <w:r>
        <w:rPr>
          <w:rFonts w:ascii="Times New Roman"/>
          <w:b w:val="false"/>
          <w:i w:val="false"/>
          <w:color w:val="000000"/>
          <w:sz w:val="28"/>
        </w:rPr>
        <w:t>пунктом 2</w:t>
      </w:r>
      <w:r>
        <w:rPr>
          <w:rFonts w:ascii="Times New Roman"/>
          <w:b w:val="false"/>
          <w:i w:val="false"/>
          <w:color w:val="000000"/>
          <w:sz w:val="28"/>
        </w:rPr>
        <w:t xml:space="preserve"> статьи 337 настоящего Кодекса. </w:t>
      </w:r>
    </w:p>
    <w:bookmarkEnd w:id="4055"/>
    <w:bookmarkStart w:name="z4326" w:id="4056"/>
    <w:p>
      <w:pPr>
        <w:spacing w:after="0"/>
        <w:ind w:left="0"/>
        <w:jc w:val="both"/>
      </w:pPr>
      <w:r>
        <w:rPr>
          <w:rFonts w:ascii="Times New Roman"/>
          <w:b w:val="false"/>
          <w:i w:val="false"/>
          <w:color w:val="000000"/>
          <w:sz w:val="28"/>
        </w:rPr>
        <w:t>
      Если общая сумма результатов от всех операций выбытия по каждому виду льготируемых долей участия за налоговый период имеет отрицательное значение, то такое значение не учитывается при исчислении корпоративного подоходного налога.</w:t>
      </w:r>
    </w:p>
    <w:bookmarkEnd w:id="4056"/>
    <w:bookmarkStart w:name="z4327" w:id="4057"/>
    <w:p>
      <w:pPr>
        <w:spacing w:after="0"/>
        <w:ind w:left="0"/>
        <w:jc w:val="both"/>
      </w:pPr>
      <w:r>
        <w:rPr>
          <w:rFonts w:ascii="Times New Roman"/>
          <w:b w:val="false"/>
          <w:i w:val="false"/>
          <w:color w:val="000000"/>
          <w:sz w:val="28"/>
        </w:rPr>
        <w:t xml:space="preserve">
      Льготируемыми долями участия являются доли участия, указанные в </w:t>
      </w:r>
      <w:r>
        <w:rPr>
          <w:rFonts w:ascii="Times New Roman"/>
          <w:b w:val="false"/>
          <w:i w:val="false"/>
          <w:color w:val="000000"/>
          <w:sz w:val="28"/>
        </w:rPr>
        <w:t>подпунктах 7)</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2 статьи 337 настоящего Кодекса.</w:t>
      </w:r>
    </w:p>
    <w:bookmarkEnd w:id="4057"/>
    <w:bookmarkStart w:name="z4328" w:id="4058"/>
    <w:p>
      <w:pPr>
        <w:spacing w:after="0"/>
        <w:ind w:left="0"/>
        <w:jc w:val="both"/>
      </w:pPr>
      <w:r>
        <w:rPr>
          <w:rFonts w:ascii="Times New Roman"/>
          <w:b w:val="false"/>
          <w:i w:val="false"/>
          <w:color w:val="000000"/>
          <w:sz w:val="28"/>
        </w:rPr>
        <w:t>
      3. Первоначальной стоимостью доли участия являются пропорционально приходящиеся на размер выбывающей доли участия:</w:t>
      </w:r>
    </w:p>
    <w:bookmarkEnd w:id="4058"/>
    <w:bookmarkStart w:name="z4329" w:id="4059"/>
    <w:p>
      <w:pPr>
        <w:spacing w:after="0"/>
        <w:ind w:left="0"/>
        <w:jc w:val="both"/>
      </w:pPr>
      <w:r>
        <w:rPr>
          <w:rFonts w:ascii="Times New Roman"/>
          <w:b w:val="false"/>
          <w:i w:val="false"/>
          <w:color w:val="000000"/>
          <w:sz w:val="28"/>
        </w:rPr>
        <w:t>
      1) совокупность фактических затрат на ее приобретение, затрат, связанных с приобретением и увеличивающих стоимость доли участия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059"/>
    <w:bookmarkStart w:name="z4330" w:id="4060"/>
    <w:p>
      <w:pPr>
        <w:spacing w:after="0"/>
        <w:ind w:left="0"/>
        <w:jc w:val="both"/>
      </w:pPr>
      <w:r>
        <w:rPr>
          <w:rFonts w:ascii="Times New Roman"/>
          <w:b w:val="false"/>
          <w:i w:val="false"/>
          <w:color w:val="000000"/>
          <w:sz w:val="28"/>
        </w:rPr>
        <w:t>
      и (или)</w:t>
      </w:r>
    </w:p>
    <w:bookmarkEnd w:id="4060"/>
    <w:bookmarkStart w:name="z4331" w:id="4061"/>
    <w:p>
      <w:pPr>
        <w:spacing w:after="0"/>
        <w:ind w:left="0"/>
        <w:jc w:val="both"/>
      </w:pPr>
      <w:r>
        <w:rPr>
          <w:rFonts w:ascii="Times New Roman"/>
          <w:b w:val="false"/>
          <w:i w:val="false"/>
          <w:color w:val="000000"/>
          <w:sz w:val="28"/>
        </w:rPr>
        <w:t xml:space="preserve">
      2) стоимость актива, переданного в качестве вклада в уставный капитал, дополнительного взноса участника юридического лица в имущество такого юридического лица, но не более суммы, в счет оплаты которой передан актив. При этом такая стоимость определяется на основании документов (акта приема-передачи и (или) иных документов), подтверждающих внесение вклада и стоимость, по которой передан актив, </w:t>
      </w:r>
    </w:p>
    <w:bookmarkEnd w:id="4061"/>
    <w:bookmarkStart w:name="z4332" w:id="4062"/>
    <w:p>
      <w:pPr>
        <w:spacing w:after="0"/>
        <w:ind w:left="0"/>
        <w:jc w:val="both"/>
      </w:pPr>
      <w:r>
        <w:rPr>
          <w:rFonts w:ascii="Times New Roman"/>
          <w:b w:val="false"/>
          <w:i w:val="false"/>
          <w:color w:val="000000"/>
          <w:sz w:val="28"/>
        </w:rPr>
        <w:t>
      и (или)</w:t>
      </w:r>
    </w:p>
    <w:bookmarkEnd w:id="4062"/>
    <w:bookmarkStart w:name="z4333" w:id="4063"/>
    <w:p>
      <w:pPr>
        <w:spacing w:after="0"/>
        <w:ind w:left="0"/>
        <w:jc w:val="both"/>
      </w:pPr>
      <w:r>
        <w:rPr>
          <w:rFonts w:ascii="Times New Roman"/>
          <w:b w:val="false"/>
          <w:i w:val="false"/>
          <w:color w:val="000000"/>
          <w:sz w:val="28"/>
        </w:rPr>
        <w:t>
      3) сумма денег, внесенная в качестве вклада в уставный капитал, дополнительного взноса участника юридического лица, но не более суммы, в счет оплаты которой переданы деньги,</w:t>
      </w:r>
    </w:p>
    <w:bookmarkEnd w:id="4063"/>
    <w:bookmarkStart w:name="z4334" w:id="4064"/>
    <w:p>
      <w:pPr>
        <w:spacing w:after="0"/>
        <w:ind w:left="0"/>
        <w:jc w:val="both"/>
      </w:pPr>
      <w:r>
        <w:rPr>
          <w:rFonts w:ascii="Times New Roman"/>
          <w:b w:val="false"/>
          <w:i w:val="false"/>
          <w:color w:val="000000"/>
          <w:sz w:val="28"/>
        </w:rPr>
        <w:t>
      и (или)</w:t>
      </w:r>
    </w:p>
    <w:bookmarkEnd w:id="4064"/>
    <w:bookmarkStart w:name="z4335" w:id="4065"/>
    <w:p>
      <w:pPr>
        <w:spacing w:after="0"/>
        <w:ind w:left="0"/>
        <w:jc w:val="both"/>
      </w:pPr>
      <w:r>
        <w:rPr>
          <w:rFonts w:ascii="Times New Roman"/>
          <w:b w:val="false"/>
          <w:i w:val="false"/>
          <w:color w:val="000000"/>
          <w:sz w:val="28"/>
        </w:rPr>
        <w:t>
      4) стоимость доли участия, по которой она получена в качестве вклада в уставный капитал, дополнительного взноса участника юридического лица, но не более суммы, в счет оплаты которой она получена, – в случае, если доля участия была получена в качестве вклада в уставный капитал. При этом такая стоимость определяется на основании документов (акта приема-передачи и (или) иных документов), подтверждающих получение вклада и стоимость, по которой получена доля участия,</w:t>
      </w:r>
    </w:p>
    <w:bookmarkEnd w:id="4065"/>
    <w:bookmarkStart w:name="z4336" w:id="4066"/>
    <w:p>
      <w:pPr>
        <w:spacing w:after="0"/>
        <w:ind w:left="0"/>
        <w:jc w:val="both"/>
      </w:pPr>
      <w:r>
        <w:rPr>
          <w:rFonts w:ascii="Times New Roman"/>
          <w:b w:val="false"/>
          <w:i w:val="false"/>
          <w:color w:val="000000"/>
          <w:sz w:val="28"/>
        </w:rPr>
        <w:t>
      и (или)</w:t>
      </w:r>
    </w:p>
    <w:bookmarkEnd w:id="4066"/>
    <w:bookmarkStart w:name="z4337" w:id="4067"/>
    <w:p>
      <w:pPr>
        <w:spacing w:after="0"/>
        <w:ind w:left="0"/>
        <w:jc w:val="both"/>
      </w:pPr>
      <w:r>
        <w:rPr>
          <w:rFonts w:ascii="Times New Roman"/>
          <w:b w:val="false"/>
          <w:i w:val="false"/>
          <w:color w:val="000000"/>
          <w:sz w:val="28"/>
        </w:rPr>
        <w:t>
      5) стоимость, указанная в передаточном акте или разделительном балансе, – в случае, если доля участия была получена в результате реорганизации,</w:t>
      </w:r>
    </w:p>
    <w:bookmarkEnd w:id="4067"/>
    <w:bookmarkStart w:name="z4338" w:id="4068"/>
    <w:p>
      <w:pPr>
        <w:spacing w:after="0"/>
        <w:ind w:left="0"/>
        <w:jc w:val="both"/>
      </w:pPr>
      <w:r>
        <w:rPr>
          <w:rFonts w:ascii="Times New Roman"/>
          <w:b w:val="false"/>
          <w:i w:val="false"/>
          <w:color w:val="000000"/>
          <w:sz w:val="28"/>
        </w:rPr>
        <w:t>
      и (или)</w:t>
      </w:r>
    </w:p>
    <w:bookmarkEnd w:id="4068"/>
    <w:bookmarkStart w:name="z4339" w:id="4069"/>
    <w:p>
      <w:pPr>
        <w:spacing w:after="0"/>
        <w:ind w:left="0"/>
        <w:jc w:val="both"/>
      </w:pPr>
      <w:r>
        <w:rPr>
          <w:rFonts w:ascii="Times New Roman"/>
          <w:b w:val="false"/>
          <w:i w:val="false"/>
          <w:color w:val="000000"/>
          <w:sz w:val="28"/>
        </w:rPr>
        <w:t>
      6) балансовая стоимость доли участия, получаемой (полученной) акционером, участником, учредителем при распределении имущества, в том числе получаемой (полученной) взамен ранее внесенного имущества,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передачу доли участия и заверенном подписями сторон, – в случае, если доля участия была получена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4069"/>
    <w:bookmarkStart w:name="z4340" w:id="4070"/>
    <w:p>
      <w:pPr>
        <w:spacing w:after="0"/>
        <w:ind w:left="0"/>
        <w:jc w:val="both"/>
      </w:pPr>
      <w:r>
        <w:rPr>
          <w:rFonts w:ascii="Times New Roman"/>
          <w:b w:val="false"/>
          <w:i w:val="false"/>
          <w:color w:val="000000"/>
          <w:sz w:val="28"/>
        </w:rPr>
        <w:t>
      и (или)</w:t>
      </w:r>
    </w:p>
    <w:bookmarkEnd w:id="4070"/>
    <w:bookmarkStart w:name="z4341" w:id="4071"/>
    <w:p>
      <w:pPr>
        <w:spacing w:after="0"/>
        <w:ind w:left="0"/>
        <w:jc w:val="both"/>
      </w:pPr>
      <w:r>
        <w:rPr>
          <w:rFonts w:ascii="Times New Roman"/>
          <w:b w:val="false"/>
          <w:i w:val="false"/>
          <w:color w:val="000000"/>
          <w:sz w:val="28"/>
        </w:rPr>
        <w:t>
      7) стоимость, включенная в совокупный годовой доход в виде стоимости безвозмездно полученного имущества в соответствии с настоящим Кодексом, – в случае, если доля участия была получена безвозмездно,</w:t>
      </w:r>
    </w:p>
    <w:bookmarkEnd w:id="4071"/>
    <w:bookmarkStart w:name="z4342" w:id="4072"/>
    <w:p>
      <w:pPr>
        <w:spacing w:after="0"/>
        <w:ind w:left="0"/>
        <w:jc w:val="both"/>
      </w:pPr>
      <w:r>
        <w:rPr>
          <w:rFonts w:ascii="Times New Roman"/>
          <w:b w:val="false"/>
          <w:i w:val="false"/>
          <w:color w:val="000000"/>
          <w:sz w:val="28"/>
        </w:rPr>
        <w:t>
      и (или)</w:t>
      </w:r>
    </w:p>
    <w:bookmarkEnd w:id="4072"/>
    <w:bookmarkStart w:name="z4343" w:id="4073"/>
    <w:p>
      <w:pPr>
        <w:spacing w:after="0"/>
        <w:ind w:left="0"/>
        <w:jc w:val="both"/>
      </w:pPr>
      <w:r>
        <w:rPr>
          <w:rFonts w:ascii="Times New Roman"/>
          <w:b w:val="false"/>
          <w:i w:val="false"/>
          <w:color w:val="000000"/>
          <w:sz w:val="28"/>
        </w:rPr>
        <w:t>
      увеличение вклада в уставный капитал юридического лица произведено путем увеличения уставного капитала юридического лица за счет прироста стоимости от переоценки в составе собственного капитала такого юридического лица.</w:t>
      </w:r>
    </w:p>
    <w:bookmarkEnd w:id="4073"/>
    <w:p>
      <w:pPr>
        <w:spacing w:after="0"/>
        <w:ind w:left="0"/>
        <w:jc w:val="both"/>
      </w:pPr>
      <w:r>
        <w:rPr>
          <w:rFonts w:ascii="Times New Roman"/>
          <w:b/>
          <w:i w:val="false"/>
          <w:color w:val="000000"/>
          <w:sz w:val="28"/>
        </w:rPr>
        <w:t>Статья 252. Доход от прироста стоимости по ценным бумагам</w:t>
      </w:r>
    </w:p>
    <w:bookmarkStart w:name="z4345" w:id="4074"/>
    <w:p>
      <w:pPr>
        <w:spacing w:after="0"/>
        <w:ind w:left="0"/>
        <w:jc w:val="both"/>
      </w:pPr>
      <w:r>
        <w:rPr>
          <w:rFonts w:ascii="Times New Roman"/>
          <w:b w:val="false"/>
          <w:i w:val="false"/>
          <w:color w:val="000000"/>
          <w:sz w:val="28"/>
        </w:rPr>
        <w:t>
      1. Результат от выбытия ценных бумаг, кроме долговых ценных бумаг, может иметь положительное или отрицательное значение и определяется по каждой операции выбытия за налоговый период в следующем порядке при:</w:t>
      </w:r>
    </w:p>
    <w:bookmarkEnd w:id="4074"/>
    <w:bookmarkStart w:name="z4346" w:id="4075"/>
    <w:p>
      <w:pPr>
        <w:spacing w:after="0"/>
        <w:ind w:left="0"/>
        <w:jc w:val="both"/>
      </w:pPr>
      <w:r>
        <w:rPr>
          <w:rFonts w:ascii="Times New Roman"/>
          <w:b w:val="false"/>
          <w:i w:val="false"/>
          <w:color w:val="000000"/>
          <w:sz w:val="28"/>
        </w:rPr>
        <w:t>
      1) реализации – разница между стоимостью реализации ценной бумаги и ее первоначальной стоимостью;</w:t>
      </w:r>
    </w:p>
    <w:bookmarkEnd w:id="4075"/>
    <w:bookmarkStart w:name="z4347" w:id="4076"/>
    <w:p>
      <w:pPr>
        <w:spacing w:after="0"/>
        <w:ind w:left="0"/>
        <w:jc w:val="both"/>
      </w:pPr>
      <w:r>
        <w:rPr>
          <w:rFonts w:ascii="Times New Roman"/>
          <w:b w:val="false"/>
          <w:i w:val="false"/>
          <w:color w:val="000000"/>
          <w:sz w:val="28"/>
        </w:rPr>
        <w:t>
      2) передаче в качестве вклада в уставный капитал – разница между стоимостью ценной бумаги, по которой она передана в качестве вклада в уставный капитал, и ее первоначальной стоимостью;</w:t>
      </w:r>
    </w:p>
    <w:bookmarkEnd w:id="4076"/>
    <w:bookmarkStart w:name="z4348" w:id="4077"/>
    <w:p>
      <w:pPr>
        <w:spacing w:after="0"/>
        <w:ind w:left="0"/>
        <w:jc w:val="both"/>
      </w:pPr>
      <w:r>
        <w:rPr>
          <w:rFonts w:ascii="Times New Roman"/>
          <w:b w:val="false"/>
          <w:i w:val="false"/>
          <w:color w:val="000000"/>
          <w:sz w:val="28"/>
        </w:rPr>
        <w:t>
      3) выбытии в результате реорганизации юридического лица путем слияния, присоединения, разделения или выделения – разница между стоимостью ценной бумаги, отраженной в передаточном акте или разделительном балансе, и ее первоначальной стоимостью.</w:t>
      </w:r>
    </w:p>
    <w:bookmarkEnd w:id="4077"/>
    <w:bookmarkStart w:name="z4349" w:id="4078"/>
    <w:p>
      <w:pPr>
        <w:spacing w:after="0"/>
        <w:ind w:left="0"/>
        <w:jc w:val="both"/>
      </w:pPr>
      <w:r>
        <w:rPr>
          <w:rFonts w:ascii="Times New Roman"/>
          <w:b w:val="false"/>
          <w:i w:val="false"/>
          <w:color w:val="000000"/>
          <w:sz w:val="28"/>
        </w:rPr>
        <w:t>
      2. Результат от выбытия долговых ценных бумаг может иметь положительное или отрицательное значение и определяется по каждой операции выбытия за налоговый период в следующем порядке при:</w:t>
      </w:r>
    </w:p>
    <w:bookmarkEnd w:id="4078"/>
    <w:bookmarkStart w:name="z4350" w:id="4079"/>
    <w:p>
      <w:pPr>
        <w:spacing w:after="0"/>
        <w:ind w:left="0"/>
        <w:jc w:val="both"/>
      </w:pPr>
      <w:r>
        <w:rPr>
          <w:rFonts w:ascii="Times New Roman"/>
          <w:b w:val="false"/>
          <w:i w:val="false"/>
          <w:color w:val="000000"/>
          <w:sz w:val="28"/>
        </w:rPr>
        <w:t>
      1) реализации, в том числе погашении, – разница без учета купона между стоимостью реализации, погашения долговой ценной бумаги и ее первоначальной стоимостью с учетом амортизации дисконта и (или) премии по долговым ценным бумагам на дату реализации;</w:t>
      </w:r>
    </w:p>
    <w:bookmarkEnd w:id="4079"/>
    <w:bookmarkStart w:name="z4351" w:id="4080"/>
    <w:p>
      <w:pPr>
        <w:spacing w:after="0"/>
        <w:ind w:left="0"/>
        <w:jc w:val="both"/>
      </w:pPr>
      <w:r>
        <w:rPr>
          <w:rFonts w:ascii="Times New Roman"/>
          <w:b w:val="false"/>
          <w:i w:val="false"/>
          <w:color w:val="000000"/>
          <w:sz w:val="28"/>
        </w:rPr>
        <w:t>
      2) передаче в качестве вклада в уставный капитал – разница без учета купона между стоимостью долговой ценной бумаги, по которой она передана в качестве вклада в уставный капитал, и ее первоначальной стоимостью с учетом амортизации дисконта и (или) премии по долговым ценным бумагам на дату передачи;</w:t>
      </w:r>
    </w:p>
    <w:bookmarkEnd w:id="4080"/>
    <w:bookmarkStart w:name="z4352" w:id="4081"/>
    <w:p>
      <w:pPr>
        <w:spacing w:after="0"/>
        <w:ind w:left="0"/>
        <w:jc w:val="both"/>
      </w:pPr>
      <w:r>
        <w:rPr>
          <w:rFonts w:ascii="Times New Roman"/>
          <w:b w:val="false"/>
          <w:i w:val="false"/>
          <w:color w:val="000000"/>
          <w:sz w:val="28"/>
        </w:rPr>
        <w:t>
      3) выбытии в результате реорганизации юридического лица путем слияния, присоединения, разделения или выделения – положительная разница без учета купона между стоимостью долговой ценной бумаги, отраженной в передаточном акте или разделительном балансе, и ее первоначальной стоимостью с учетом амортизации дисконта и (или) премии по долговым ценным бумагам на дату выбытия.</w:t>
      </w:r>
    </w:p>
    <w:bookmarkEnd w:id="4081"/>
    <w:bookmarkStart w:name="z4353" w:id="4082"/>
    <w:p>
      <w:pPr>
        <w:spacing w:after="0"/>
        <w:ind w:left="0"/>
        <w:jc w:val="both"/>
      </w:pPr>
      <w:r>
        <w:rPr>
          <w:rFonts w:ascii="Times New Roman"/>
          <w:b w:val="false"/>
          <w:i w:val="false"/>
          <w:color w:val="000000"/>
          <w:sz w:val="28"/>
        </w:rPr>
        <w:t>
      3. Общая сумма результатов от всех операций выбытия ценных бумаг, кроме льготируемых ценных бумаг, за налоговый период признается:</w:t>
      </w:r>
    </w:p>
    <w:bookmarkEnd w:id="4082"/>
    <w:bookmarkStart w:name="z4354" w:id="4083"/>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4083"/>
    <w:bookmarkStart w:name="z4355" w:id="4084"/>
    <w:p>
      <w:pPr>
        <w:spacing w:after="0"/>
        <w:ind w:left="0"/>
        <w:jc w:val="both"/>
      </w:pPr>
      <w:r>
        <w:rPr>
          <w:rFonts w:ascii="Times New Roman"/>
          <w:b w:val="false"/>
          <w:i w:val="false"/>
          <w:color w:val="000000"/>
          <w:sz w:val="28"/>
        </w:rPr>
        <w:t xml:space="preserve">
      убытком от выбытия, если такая сумма имеет отрицательное значение, и учитывается в порядке, установленном </w:t>
      </w:r>
      <w:r>
        <w:rPr>
          <w:rFonts w:ascii="Times New Roman"/>
          <w:b w:val="false"/>
          <w:i w:val="false"/>
          <w:color w:val="000000"/>
          <w:sz w:val="28"/>
        </w:rPr>
        <w:t>статьями 338</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и </w:t>
      </w:r>
      <w:r>
        <w:rPr>
          <w:rFonts w:ascii="Times New Roman"/>
          <w:b w:val="false"/>
          <w:i w:val="false"/>
          <w:color w:val="000000"/>
          <w:sz w:val="28"/>
        </w:rPr>
        <w:t>344</w:t>
      </w:r>
      <w:r>
        <w:rPr>
          <w:rFonts w:ascii="Times New Roman"/>
          <w:b w:val="false"/>
          <w:i w:val="false"/>
          <w:color w:val="000000"/>
          <w:sz w:val="28"/>
        </w:rPr>
        <w:t xml:space="preserve"> настоящего Кодекса.</w:t>
      </w:r>
    </w:p>
    <w:bookmarkEnd w:id="4084"/>
    <w:bookmarkStart w:name="z4356" w:id="4085"/>
    <w:p>
      <w:pPr>
        <w:spacing w:after="0"/>
        <w:ind w:left="0"/>
        <w:jc w:val="both"/>
      </w:pPr>
      <w:r>
        <w:rPr>
          <w:rFonts w:ascii="Times New Roman"/>
          <w:b w:val="false"/>
          <w:i w:val="false"/>
          <w:color w:val="000000"/>
          <w:sz w:val="28"/>
        </w:rPr>
        <w:t xml:space="preserve">
      4. Если общая сумма результатов от всех операций выбытия по каждому виду льготируемых ценных бумаг за налоговый период имеет положительное значение, то такая сумма признается доходом от прироста стоимости льготируемых ценных бумаг, который включается в совокупный годовой доход и учитывается в порядке, установленном </w:t>
      </w:r>
      <w:r>
        <w:rPr>
          <w:rFonts w:ascii="Times New Roman"/>
          <w:b w:val="false"/>
          <w:i w:val="false"/>
          <w:color w:val="000000"/>
          <w:sz w:val="28"/>
        </w:rPr>
        <w:t>пунктом 2</w:t>
      </w:r>
      <w:r>
        <w:rPr>
          <w:rFonts w:ascii="Times New Roman"/>
          <w:b w:val="false"/>
          <w:i w:val="false"/>
          <w:color w:val="000000"/>
          <w:sz w:val="28"/>
        </w:rPr>
        <w:t xml:space="preserve"> статьи 337 настоящего Кодекса.</w:t>
      </w:r>
    </w:p>
    <w:bookmarkEnd w:id="4085"/>
    <w:bookmarkStart w:name="z4357" w:id="4086"/>
    <w:p>
      <w:pPr>
        <w:spacing w:after="0"/>
        <w:ind w:left="0"/>
        <w:jc w:val="both"/>
      </w:pPr>
      <w:r>
        <w:rPr>
          <w:rFonts w:ascii="Times New Roman"/>
          <w:b w:val="false"/>
          <w:i w:val="false"/>
          <w:color w:val="000000"/>
          <w:sz w:val="28"/>
        </w:rPr>
        <w:t>
      Если общая сумма результатов от всех операций выбытия по каждому виду льготируемых ценных бумаг за налоговый период имеет отрицательное значение, то такое значение не учитывается при исчислении корпоративного подоходного налога.</w:t>
      </w:r>
    </w:p>
    <w:bookmarkEnd w:id="4086"/>
    <w:bookmarkStart w:name="z4358" w:id="4087"/>
    <w:p>
      <w:pPr>
        <w:spacing w:after="0"/>
        <w:ind w:left="0"/>
        <w:jc w:val="both"/>
      </w:pPr>
      <w:r>
        <w:rPr>
          <w:rFonts w:ascii="Times New Roman"/>
          <w:b w:val="false"/>
          <w:i w:val="false"/>
          <w:color w:val="000000"/>
          <w:sz w:val="28"/>
        </w:rPr>
        <w:t xml:space="preserve">
      Льготируемыми ценными бумагами являются ценные бумаги, указанные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части третьей пункта 2 статьи 337 настоящего Кодекса.</w:t>
      </w:r>
    </w:p>
    <w:bookmarkEnd w:id="4087"/>
    <w:bookmarkStart w:name="z4359" w:id="4088"/>
    <w:p>
      <w:pPr>
        <w:spacing w:after="0"/>
        <w:ind w:left="0"/>
        <w:jc w:val="both"/>
      </w:pPr>
      <w:r>
        <w:rPr>
          <w:rFonts w:ascii="Times New Roman"/>
          <w:b w:val="false"/>
          <w:i w:val="false"/>
          <w:color w:val="000000"/>
          <w:sz w:val="28"/>
        </w:rPr>
        <w:t>
      5. Первоначальная стоимость ценных бумаг определяется как сумма следующих показателей:</w:t>
      </w:r>
    </w:p>
    <w:bookmarkEnd w:id="4088"/>
    <w:bookmarkStart w:name="z4360" w:id="4089"/>
    <w:p>
      <w:pPr>
        <w:spacing w:after="0"/>
        <w:ind w:left="0"/>
        <w:jc w:val="both"/>
      </w:pPr>
      <w:r>
        <w:rPr>
          <w:rFonts w:ascii="Times New Roman"/>
          <w:b w:val="false"/>
          <w:i w:val="false"/>
          <w:color w:val="000000"/>
          <w:sz w:val="28"/>
        </w:rPr>
        <w:t>
      1) совокупность затрат на приобретение, включаемых в стоимость ценных бумаг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089"/>
    <w:bookmarkStart w:name="z4361" w:id="4090"/>
    <w:p>
      <w:pPr>
        <w:spacing w:after="0"/>
        <w:ind w:left="0"/>
        <w:jc w:val="both"/>
      </w:pPr>
      <w:r>
        <w:rPr>
          <w:rFonts w:ascii="Times New Roman"/>
          <w:b w:val="false"/>
          <w:i w:val="false"/>
          <w:color w:val="000000"/>
          <w:sz w:val="28"/>
        </w:rPr>
        <w:t>
      или</w:t>
      </w:r>
    </w:p>
    <w:bookmarkEnd w:id="4090"/>
    <w:bookmarkStart w:name="z4362" w:id="4091"/>
    <w:p>
      <w:pPr>
        <w:spacing w:after="0"/>
        <w:ind w:left="0"/>
        <w:jc w:val="both"/>
      </w:pPr>
      <w:r>
        <w:rPr>
          <w:rFonts w:ascii="Times New Roman"/>
          <w:b w:val="false"/>
          <w:i w:val="false"/>
          <w:color w:val="000000"/>
          <w:sz w:val="28"/>
        </w:rPr>
        <w:t>
      в случае, если ценные бумаги были получены в качестве вклада в уставный капитал, – стоимость ценных бумаг, по которой они получены в качестве вклада в уставный капитал, но не более суммы, в счет оплаты которой они получены. При этом такая стоимость определяется на основании документов, подтверждающих получение вклада и стоимость, по которой получены ценные бумаги, (акт приема-передачи и (или) иные документы),</w:t>
      </w:r>
    </w:p>
    <w:bookmarkEnd w:id="4091"/>
    <w:bookmarkStart w:name="z4363" w:id="4092"/>
    <w:p>
      <w:pPr>
        <w:spacing w:after="0"/>
        <w:ind w:left="0"/>
        <w:jc w:val="both"/>
      </w:pPr>
      <w:r>
        <w:rPr>
          <w:rFonts w:ascii="Times New Roman"/>
          <w:b w:val="false"/>
          <w:i w:val="false"/>
          <w:color w:val="000000"/>
          <w:sz w:val="28"/>
        </w:rPr>
        <w:t>
      или</w:t>
      </w:r>
    </w:p>
    <w:bookmarkEnd w:id="4092"/>
    <w:bookmarkStart w:name="z4364" w:id="4093"/>
    <w:p>
      <w:pPr>
        <w:spacing w:after="0"/>
        <w:ind w:left="0"/>
        <w:jc w:val="both"/>
      </w:pPr>
      <w:r>
        <w:rPr>
          <w:rFonts w:ascii="Times New Roman"/>
          <w:b w:val="false"/>
          <w:i w:val="false"/>
          <w:color w:val="000000"/>
          <w:sz w:val="28"/>
        </w:rPr>
        <w:t>
      в случае, если ценные бумаги были получены в результате реорганизации, – стоимость, указанная в передаточном акте или разделительном балансе,</w:t>
      </w:r>
    </w:p>
    <w:bookmarkEnd w:id="4093"/>
    <w:bookmarkStart w:name="z4365" w:id="4094"/>
    <w:p>
      <w:pPr>
        <w:spacing w:after="0"/>
        <w:ind w:left="0"/>
        <w:jc w:val="both"/>
      </w:pPr>
      <w:r>
        <w:rPr>
          <w:rFonts w:ascii="Times New Roman"/>
          <w:b w:val="false"/>
          <w:i w:val="false"/>
          <w:color w:val="000000"/>
          <w:sz w:val="28"/>
        </w:rPr>
        <w:t>
      или</w:t>
      </w:r>
    </w:p>
    <w:bookmarkEnd w:id="4094"/>
    <w:bookmarkStart w:name="z4366" w:id="4095"/>
    <w:p>
      <w:pPr>
        <w:spacing w:after="0"/>
        <w:ind w:left="0"/>
        <w:jc w:val="both"/>
      </w:pPr>
      <w:r>
        <w:rPr>
          <w:rFonts w:ascii="Times New Roman"/>
          <w:b w:val="false"/>
          <w:i w:val="false"/>
          <w:color w:val="000000"/>
          <w:sz w:val="28"/>
        </w:rPr>
        <w:t>
      в случае, если ценные бумаги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 балансовая стоимость ценных бумаг, получаемых (полученных) акционером, участником, учредителем при распределении имущества, в том числе получаемых (полученных) взамен ранее внесенного имущества,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передачу таких ценных бумаг и заверенном подписями сторон,</w:t>
      </w:r>
    </w:p>
    <w:bookmarkEnd w:id="4095"/>
    <w:bookmarkStart w:name="z4367" w:id="4096"/>
    <w:p>
      <w:pPr>
        <w:spacing w:after="0"/>
        <w:ind w:left="0"/>
        <w:jc w:val="both"/>
      </w:pPr>
      <w:r>
        <w:rPr>
          <w:rFonts w:ascii="Times New Roman"/>
          <w:b w:val="false"/>
          <w:i w:val="false"/>
          <w:color w:val="000000"/>
          <w:sz w:val="28"/>
        </w:rPr>
        <w:t>
      или</w:t>
      </w:r>
    </w:p>
    <w:bookmarkEnd w:id="4096"/>
    <w:bookmarkStart w:name="z4368" w:id="4097"/>
    <w:p>
      <w:pPr>
        <w:spacing w:after="0"/>
        <w:ind w:left="0"/>
        <w:jc w:val="both"/>
      </w:pPr>
      <w:r>
        <w:rPr>
          <w:rFonts w:ascii="Times New Roman"/>
          <w:b w:val="false"/>
          <w:i w:val="false"/>
          <w:color w:val="000000"/>
          <w:sz w:val="28"/>
        </w:rPr>
        <w:t>
      в случае, если ценные бумаги были получены безвозмездно, – стоимость, включенная в совокупный годовой доход в виде стоимости безвозмездно полученного имущества в соответствии с настоящим Кодексом;</w:t>
      </w:r>
    </w:p>
    <w:bookmarkEnd w:id="4097"/>
    <w:bookmarkStart w:name="z4369" w:id="4098"/>
    <w:p>
      <w:pPr>
        <w:spacing w:after="0"/>
        <w:ind w:left="0"/>
        <w:jc w:val="both"/>
      </w:pPr>
      <w:r>
        <w:rPr>
          <w:rFonts w:ascii="Times New Roman"/>
          <w:b w:val="false"/>
          <w:i w:val="false"/>
          <w:color w:val="000000"/>
          <w:sz w:val="28"/>
        </w:rPr>
        <w:t xml:space="preserve">
      2) другие затраты, увеличивающие стоимость ценных бумаг, в том числе после их приобретения,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4098"/>
    <w:bookmarkStart w:name="z4370" w:id="4099"/>
    <w:p>
      <w:pPr>
        <w:spacing w:after="0"/>
        <w:ind w:left="0"/>
        <w:jc w:val="both"/>
      </w:pPr>
      <w:r>
        <w:rPr>
          <w:rFonts w:ascii="Times New Roman"/>
          <w:b w:val="false"/>
          <w:i w:val="false"/>
          <w:color w:val="000000"/>
          <w:sz w:val="28"/>
        </w:rPr>
        <w:t>
      Первоначальная стоимость единицы ценных бумаг при их выбытии определяется по первоначальной стоимости первых по времени поступления ценных бумаг.</w:t>
      </w:r>
    </w:p>
    <w:bookmarkEnd w:id="4099"/>
    <w:p>
      <w:pPr>
        <w:spacing w:after="0"/>
        <w:ind w:left="0"/>
        <w:jc w:val="both"/>
      </w:pPr>
      <w:r>
        <w:rPr>
          <w:rFonts w:ascii="Times New Roman"/>
          <w:b/>
          <w:i w:val="false"/>
          <w:color w:val="000000"/>
          <w:sz w:val="28"/>
        </w:rPr>
        <w:t>Статья 253. Доход от прироста стоимости по активам, стоимость которых полностью отнесена на вычеты</w:t>
      </w:r>
    </w:p>
    <w:bookmarkStart w:name="z4372" w:id="4100"/>
    <w:p>
      <w:pPr>
        <w:spacing w:after="0"/>
        <w:ind w:left="0"/>
        <w:jc w:val="both"/>
      </w:pPr>
      <w:r>
        <w:rPr>
          <w:rFonts w:ascii="Times New Roman"/>
          <w:b w:val="false"/>
          <w:i w:val="false"/>
          <w:color w:val="000000"/>
          <w:sz w:val="28"/>
        </w:rPr>
        <w:t>
      1. Для целей настоящей статьи активами, стоимость которых полностью отнесена на вычеты, являются:</w:t>
      </w:r>
    </w:p>
    <w:bookmarkEnd w:id="4100"/>
    <w:bookmarkStart w:name="z4373" w:id="4101"/>
    <w:p>
      <w:pPr>
        <w:spacing w:after="0"/>
        <w:ind w:left="0"/>
        <w:jc w:val="both"/>
      </w:pPr>
      <w:r>
        <w:rPr>
          <w:rFonts w:ascii="Times New Roman"/>
          <w:b w:val="false"/>
          <w:i w:val="false"/>
          <w:color w:val="000000"/>
          <w:sz w:val="28"/>
        </w:rPr>
        <w:t>
      1) 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января 2000 года;</w:t>
      </w:r>
    </w:p>
    <w:bookmarkEnd w:id="4101"/>
    <w:bookmarkStart w:name="z4374" w:id="4102"/>
    <w:p>
      <w:pPr>
        <w:spacing w:after="0"/>
        <w:ind w:left="0"/>
        <w:jc w:val="both"/>
      </w:pPr>
      <w:r>
        <w:rPr>
          <w:rFonts w:ascii="Times New Roman"/>
          <w:b w:val="false"/>
          <w:i w:val="false"/>
          <w:color w:val="000000"/>
          <w:sz w:val="28"/>
        </w:rPr>
        <w:t>
      2)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об инвестициях, стоимость которых полностью отнесена на вычеты.</w:t>
      </w:r>
    </w:p>
    <w:bookmarkEnd w:id="4102"/>
    <w:bookmarkStart w:name="z4375" w:id="4103"/>
    <w:p>
      <w:pPr>
        <w:spacing w:after="0"/>
        <w:ind w:left="0"/>
        <w:jc w:val="both"/>
      </w:pPr>
      <w:r>
        <w:rPr>
          <w:rFonts w:ascii="Times New Roman"/>
          <w:b w:val="false"/>
          <w:i w:val="false"/>
          <w:color w:val="000000"/>
          <w:sz w:val="28"/>
        </w:rPr>
        <w:t>
      2. Доход от прироста стоимости по активам, стоимость которых полностью отнесена на вычеты, признается по каждому активу в следующей сумме:</w:t>
      </w:r>
    </w:p>
    <w:bookmarkEnd w:id="4103"/>
    <w:bookmarkStart w:name="z4376" w:id="4104"/>
    <w:p>
      <w:pPr>
        <w:spacing w:after="0"/>
        <w:ind w:left="0"/>
        <w:jc w:val="both"/>
      </w:pPr>
      <w:r>
        <w:rPr>
          <w:rFonts w:ascii="Times New Roman"/>
          <w:b w:val="false"/>
          <w:i w:val="false"/>
          <w:color w:val="000000"/>
          <w:sz w:val="28"/>
        </w:rPr>
        <w:t>
      1) при реализации – стоимость реализации актива;</w:t>
      </w:r>
    </w:p>
    <w:bookmarkEnd w:id="4104"/>
    <w:bookmarkStart w:name="z4377" w:id="4105"/>
    <w:p>
      <w:pPr>
        <w:spacing w:after="0"/>
        <w:ind w:left="0"/>
        <w:jc w:val="both"/>
      </w:pPr>
      <w:r>
        <w:rPr>
          <w:rFonts w:ascii="Times New Roman"/>
          <w:b w:val="false"/>
          <w:i w:val="false"/>
          <w:color w:val="000000"/>
          <w:sz w:val="28"/>
        </w:rPr>
        <w:t xml:space="preserve">
      2) при передаче в качестве вклада в уставный капитал – стоимость, по которой актив передан в качестве вклада в уставный капитал; </w:t>
      </w:r>
    </w:p>
    <w:bookmarkEnd w:id="4105"/>
    <w:bookmarkStart w:name="z4378" w:id="4106"/>
    <w:p>
      <w:pPr>
        <w:spacing w:after="0"/>
        <w:ind w:left="0"/>
        <w:jc w:val="both"/>
      </w:pPr>
      <w:r>
        <w:rPr>
          <w:rFonts w:ascii="Times New Roman"/>
          <w:b w:val="false"/>
          <w:i w:val="false"/>
          <w:color w:val="000000"/>
          <w:sz w:val="28"/>
        </w:rPr>
        <w:t>
      3) при выбытии в результате реорганизации юридического лица путем слияния, присоединения, разделения или выделения – стоимость актива, отраженная в передаточном акте или разделительном балансе.</w:t>
      </w:r>
    </w:p>
    <w:bookmarkEnd w:id="4106"/>
    <w:p>
      <w:pPr>
        <w:spacing w:after="0"/>
        <w:ind w:left="0"/>
        <w:jc w:val="both"/>
      </w:pPr>
      <w:r>
        <w:rPr>
          <w:rFonts w:ascii="Times New Roman"/>
          <w:b/>
          <w:i w:val="false"/>
          <w:color w:val="000000"/>
          <w:sz w:val="28"/>
        </w:rPr>
        <w:t>Статья 254. Доход от прироста стоимости по прочим активам, не подлежащим амортизации</w:t>
      </w:r>
    </w:p>
    <w:bookmarkStart w:name="z4380" w:id="4107"/>
    <w:p>
      <w:pPr>
        <w:spacing w:after="0"/>
        <w:ind w:left="0"/>
        <w:jc w:val="both"/>
      </w:pPr>
      <w:r>
        <w:rPr>
          <w:rFonts w:ascii="Times New Roman"/>
          <w:b w:val="false"/>
          <w:i w:val="false"/>
          <w:color w:val="000000"/>
          <w:sz w:val="28"/>
        </w:rPr>
        <w:t>
      1. Положения настоящей статьи применяются по следующим активам, не подлежащим амортизации:</w:t>
      </w:r>
    </w:p>
    <w:bookmarkEnd w:id="4107"/>
    <w:bookmarkStart w:name="z4381" w:id="4108"/>
    <w:p>
      <w:pPr>
        <w:spacing w:after="0"/>
        <w:ind w:left="0"/>
        <w:jc w:val="both"/>
      </w:pPr>
      <w:r>
        <w:rPr>
          <w:rFonts w:ascii="Times New Roman"/>
          <w:b w:val="false"/>
          <w:i w:val="false"/>
          <w:color w:val="000000"/>
          <w:sz w:val="28"/>
        </w:rPr>
        <w:t>
      1) земельные участки;</w:t>
      </w:r>
    </w:p>
    <w:bookmarkEnd w:id="4108"/>
    <w:bookmarkStart w:name="z4382" w:id="4109"/>
    <w:p>
      <w:pPr>
        <w:spacing w:after="0"/>
        <w:ind w:left="0"/>
        <w:jc w:val="both"/>
      </w:pPr>
      <w:r>
        <w:rPr>
          <w:rFonts w:ascii="Times New Roman"/>
          <w:b w:val="false"/>
          <w:i w:val="false"/>
          <w:color w:val="000000"/>
          <w:sz w:val="28"/>
        </w:rPr>
        <w:t>
      2) объекты незавершенного строительства;</w:t>
      </w:r>
    </w:p>
    <w:bookmarkEnd w:id="4109"/>
    <w:bookmarkStart w:name="z4383" w:id="4110"/>
    <w:p>
      <w:pPr>
        <w:spacing w:after="0"/>
        <w:ind w:left="0"/>
        <w:jc w:val="both"/>
      </w:pPr>
      <w:r>
        <w:rPr>
          <w:rFonts w:ascii="Times New Roman"/>
          <w:b w:val="false"/>
          <w:i w:val="false"/>
          <w:color w:val="000000"/>
          <w:sz w:val="28"/>
        </w:rPr>
        <w:t>
      3) неустановленные машины и оборудование;</w:t>
      </w:r>
    </w:p>
    <w:bookmarkEnd w:id="4110"/>
    <w:bookmarkStart w:name="z4384" w:id="4111"/>
    <w:p>
      <w:pPr>
        <w:spacing w:after="0"/>
        <w:ind w:left="0"/>
        <w:jc w:val="both"/>
      </w:pPr>
      <w:r>
        <w:rPr>
          <w:rFonts w:ascii="Times New Roman"/>
          <w:b w:val="false"/>
          <w:i w:val="false"/>
          <w:color w:val="000000"/>
          <w:sz w:val="28"/>
        </w:rPr>
        <w:t>
      4) активы со сроком службы более одного года, не относимые к фиксированным активам или запасам. К активам, предусмотренным настоящим подпунктом, в том числе относятся долгосрочные активы, предназначенные для продажи;</w:t>
      </w:r>
    </w:p>
    <w:bookmarkEnd w:id="4111"/>
    <w:bookmarkStart w:name="z4385" w:id="4112"/>
    <w:p>
      <w:pPr>
        <w:spacing w:after="0"/>
        <w:ind w:left="0"/>
        <w:jc w:val="both"/>
      </w:pPr>
      <w:r>
        <w:rPr>
          <w:rFonts w:ascii="Times New Roman"/>
          <w:b w:val="false"/>
          <w:i w:val="false"/>
          <w:color w:val="000000"/>
          <w:sz w:val="28"/>
        </w:rPr>
        <w:t>
      5) инвестиционное золото.</w:t>
      </w:r>
    </w:p>
    <w:bookmarkEnd w:id="4112"/>
    <w:bookmarkStart w:name="z4386" w:id="4113"/>
    <w:p>
      <w:pPr>
        <w:spacing w:after="0"/>
        <w:ind w:left="0"/>
        <w:jc w:val="both"/>
      </w:pPr>
      <w:r>
        <w:rPr>
          <w:rFonts w:ascii="Times New Roman"/>
          <w:b w:val="false"/>
          <w:i w:val="false"/>
          <w:color w:val="000000"/>
          <w:sz w:val="28"/>
        </w:rPr>
        <w:t>
      2. Результат от выбытия актива может иметь положительное или отрицательное значение и определяется по каждой операции выбытия по каждому виду актива в следующем порядке при:</w:t>
      </w:r>
    </w:p>
    <w:bookmarkEnd w:id="4113"/>
    <w:bookmarkStart w:name="z4387" w:id="4114"/>
    <w:p>
      <w:pPr>
        <w:spacing w:after="0"/>
        <w:ind w:left="0"/>
        <w:jc w:val="both"/>
      </w:pPr>
      <w:r>
        <w:rPr>
          <w:rFonts w:ascii="Times New Roman"/>
          <w:b w:val="false"/>
          <w:i w:val="false"/>
          <w:color w:val="000000"/>
          <w:sz w:val="28"/>
        </w:rPr>
        <w:t>
      1) реализации – разница между стоимостью реализации актива и его первоначальной стоимостью;</w:t>
      </w:r>
    </w:p>
    <w:bookmarkEnd w:id="4114"/>
    <w:bookmarkStart w:name="z4388" w:id="4115"/>
    <w:p>
      <w:pPr>
        <w:spacing w:after="0"/>
        <w:ind w:left="0"/>
        <w:jc w:val="both"/>
      </w:pPr>
      <w:r>
        <w:rPr>
          <w:rFonts w:ascii="Times New Roman"/>
          <w:b w:val="false"/>
          <w:i w:val="false"/>
          <w:color w:val="000000"/>
          <w:sz w:val="28"/>
        </w:rPr>
        <w:t>
      2) передаче в качестве вклада в уставный капитал – разница между стоимостью актива, по которой он передан в качестве вклада в уставный капитал, и его первоначальной стоимостью;</w:t>
      </w:r>
    </w:p>
    <w:bookmarkEnd w:id="4115"/>
    <w:bookmarkStart w:name="z4389" w:id="4116"/>
    <w:p>
      <w:pPr>
        <w:spacing w:after="0"/>
        <w:ind w:left="0"/>
        <w:jc w:val="both"/>
      </w:pPr>
      <w:r>
        <w:rPr>
          <w:rFonts w:ascii="Times New Roman"/>
          <w:b w:val="false"/>
          <w:i w:val="false"/>
          <w:color w:val="000000"/>
          <w:sz w:val="28"/>
        </w:rPr>
        <w:t>
      3) выбытии в результате реорганизации юридического лица путем слияния, присоединения, разделения или выделения – разница между стоимостью актива, отраженной в передаточном акте или разделительном балансе, и его первоначальной стоимостью.</w:t>
      </w:r>
    </w:p>
    <w:bookmarkEnd w:id="4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Для целей исчисления корпоративного подоходного налога не учитывается отрицательное значение результата от выбытия объекта интеллектуальной собственности при осуществлении приоритетных видов деятельности участниками "Астана Хаб".</w:t>
      </w:r>
    </w:p>
    <w:bookmarkStart w:name="z4391" w:id="4117"/>
    <w:p>
      <w:pPr>
        <w:spacing w:after="0"/>
        <w:ind w:left="0"/>
        <w:jc w:val="both"/>
      </w:pPr>
      <w:r>
        <w:rPr>
          <w:rFonts w:ascii="Times New Roman"/>
          <w:b w:val="false"/>
          <w:i w:val="false"/>
          <w:color w:val="000000"/>
          <w:sz w:val="28"/>
        </w:rPr>
        <w:t xml:space="preserve">
      4. Общая сумма результатов за налоговый период от всех операций выбытия по каждому виду активов, за исключением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признается:</w:t>
      </w:r>
    </w:p>
    <w:bookmarkEnd w:id="4117"/>
    <w:bookmarkStart w:name="z4392" w:id="4118"/>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4118"/>
    <w:bookmarkStart w:name="z4393" w:id="4119"/>
    <w:p>
      <w:pPr>
        <w:spacing w:after="0"/>
        <w:ind w:left="0"/>
        <w:jc w:val="both"/>
      </w:pPr>
      <w:r>
        <w:rPr>
          <w:rFonts w:ascii="Times New Roman"/>
          <w:b w:val="false"/>
          <w:i w:val="false"/>
          <w:color w:val="000000"/>
          <w:sz w:val="28"/>
        </w:rPr>
        <w:t xml:space="preserve">
      убытком от выбытия, если такая сумма имеет отрицательное значение и учитывается в порядке, установленном </w:t>
      </w:r>
      <w:r>
        <w:rPr>
          <w:rFonts w:ascii="Times New Roman"/>
          <w:b w:val="false"/>
          <w:i w:val="false"/>
          <w:color w:val="000000"/>
          <w:sz w:val="28"/>
        </w:rPr>
        <w:t>статьями 338</w:t>
      </w:r>
      <w:r>
        <w:rPr>
          <w:rFonts w:ascii="Times New Roman"/>
          <w:b w:val="false"/>
          <w:i w:val="false"/>
          <w:color w:val="000000"/>
          <w:sz w:val="28"/>
        </w:rPr>
        <w:t xml:space="preserve">, </w:t>
      </w:r>
      <w:r>
        <w:rPr>
          <w:rFonts w:ascii="Times New Roman"/>
          <w:b w:val="false"/>
          <w:i w:val="false"/>
          <w:color w:val="000000"/>
          <w:sz w:val="28"/>
        </w:rPr>
        <w:t>340</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343</w:t>
      </w:r>
      <w:r>
        <w:rPr>
          <w:rFonts w:ascii="Times New Roman"/>
          <w:b w:val="false"/>
          <w:i w:val="false"/>
          <w:color w:val="000000"/>
          <w:sz w:val="28"/>
        </w:rPr>
        <w:t xml:space="preserve"> и </w:t>
      </w:r>
      <w:r>
        <w:rPr>
          <w:rFonts w:ascii="Times New Roman"/>
          <w:b w:val="false"/>
          <w:i w:val="false"/>
          <w:color w:val="000000"/>
          <w:sz w:val="28"/>
        </w:rPr>
        <w:t>344</w:t>
      </w:r>
      <w:r>
        <w:rPr>
          <w:rFonts w:ascii="Times New Roman"/>
          <w:b w:val="false"/>
          <w:i w:val="false"/>
          <w:color w:val="000000"/>
          <w:sz w:val="28"/>
        </w:rPr>
        <w:t xml:space="preserve"> настоящего Кодекса.</w:t>
      </w:r>
    </w:p>
    <w:bookmarkEnd w:id="4119"/>
    <w:bookmarkStart w:name="z4394" w:id="4120"/>
    <w:p>
      <w:pPr>
        <w:spacing w:after="0"/>
        <w:ind w:left="0"/>
        <w:jc w:val="both"/>
      </w:pPr>
      <w:r>
        <w:rPr>
          <w:rFonts w:ascii="Times New Roman"/>
          <w:b w:val="false"/>
          <w:i w:val="false"/>
          <w:color w:val="000000"/>
          <w:sz w:val="28"/>
        </w:rPr>
        <w:t xml:space="preserve">
      5. Если иное не предусмотрено </w:t>
      </w:r>
      <w:r>
        <w:rPr>
          <w:rFonts w:ascii="Times New Roman"/>
          <w:b w:val="false"/>
          <w:i w:val="false"/>
          <w:color w:val="000000"/>
          <w:sz w:val="28"/>
        </w:rPr>
        <w:t>пунктом 6</w:t>
      </w:r>
      <w:r>
        <w:rPr>
          <w:rFonts w:ascii="Times New Roman"/>
          <w:b w:val="false"/>
          <w:i w:val="false"/>
          <w:color w:val="000000"/>
          <w:sz w:val="28"/>
        </w:rPr>
        <w:t xml:space="preserve"> настоящей статьи, первоначальная стоимость активов определяется как сумма следующих показателей:</w:t>
      </w:r>
    </w:p>
    <w:bookmarkEnd w:id="4120"/>
    <w:bookmarkStart w:name="z4395" w:id="4121"/>
    <w:p>
      <w:pPr>
        <w:spacing w:after="0"/>
        <w:ind w:left="0"/>
        <w:jc w:val="both"/>
      </w:pPr>
      <w:r>
        <w:rPr>
          <w:rFonts w:ascii="Times New Roman"/>
          <w:b w:val="false"/>
          <w:i w:val="false"/>
          <w:color w:val="000000"/>
          <w:sz w:val="28"/>
        </w:rPr>
        <w:t>
      1) совокупность затрат на приобретение, производство, строительство включаемых в стоимость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21"/>
    <w:bookmarkStart w:name="z4396" w:id="4122"/>
    <w:p>
      <w:pPr>
        <w:spacing w:after="0"/>
        <w:ind w:left="0"/>
        <w:jc w:val="both"/>
      </w:pPr>
      <w:r>
        <w:rPr>
          <w:rFonts w:ascii="Times New Roman"/>
          <w:b w:val="false"/>
          <w:i w:val="false"/>
          <w:color w:val="000000"/>
          <w:sz w:val="28"/>
        </w:rPr>
        <w:t>
      или</w:t>
      </w:r>
    </w:p>
    <w:bookmarkEnd w:id="4122"/>
    <w:bookmarkStart w:name="z4397" w:id="4123"/>
    <w:p>
      <w:pPr>
        <w:spacing w:after="0"/>
        <w:ind w:left="0"/>
        <w:jc w:val="both"/>
      </w:pPr>
      <w:r>
        <w:rPr>
          <w:rFonts w:ascii="Times New Roman"/>
          <w:b w:val="false"/>
          <w:i w:val="false"/>
          <w:color w:val="000000"/>
          <w:sz w:val="28"/>
        </w:rPr>
        <w:t>
      в случае, если активы были получены в качестве вклада в уставный капитал, – стоимость актива, по которой он получен в качестве вклада в уставный капитал, но не более суммы, в счет оплаты которой он получен. Такая стоимость определяется на основании документов, подтверждающих получение вклада и стоимость, по которой получен актив (акт приема-передачи и (или) иные документы),</w:t>
      </w:r>
    </w:p>
    <w:bookmarkEnd w:id="4123"/>
    <w:bookmarkStart w:name="z4398" w:id="4124"/>
    <w:p>
      <w:pPr>
        <w:spacing w:after="0"/>
        <w:ind w:left="0"/>
        <w:jc w:val="both"/>
      </w:pPr>
      <w:r>
        <w:rPr>
          <w:rFonts w:ascii="Times New Roman"/>
          <w:b w:val="false"/>
          <w:i w:val="false"/>
          <w:color w:val="000000"/>
          <w:sz w:val="28"/>
        </w:rPr>
        <w:t>
      или</w:t>
      </w:r>
    </w:p>
    <w:bookmarkEnd w:id="4124"/>
    <w:bookmarkStart w:name="z4399" w:id="4125"/>
    <w:p>
      <w:pPr>
        <w:spacing w:after="0"/>
        <w:ind w:left="0"/>
        <w:jc w:val="both"/>
      </w:pPr>
      <w:r>
        <w:rPr>
          <w:rFonts w:ascii="Times New Roman"/>
          <w:b w:val="false"/>
          <w:i w:val="false"/>
          <w:color w:val="000000"/>
          <w:sz w:val="28"/>
        </w:rPr>
        <w:t>
      в случае, если активы были получены в результате реорганизации, – стоимость актива, указанная в передаточном акте или разделительном балансе,</w:t>
      </w:r>
    </w:p>
    <w:bookmarkEnd w:id="4125"/>
    <w:bookmarkStart w:name="z4400" w:id="4126"/>
    <w:p>
      <w:pPr>
        <w:spacing w:after="0"/>
        <w:ind w:left="0"/>
        <w:jc w:val="both"/>
      </w:pPr>
      <w:r>
        <w:rPr>
          <w:rFonts w:ascii="Times New Roman"/>
          <w:b w:val="false"/>
          <w:i w:val="false"/>
          <w:color w:val="000000"/>
          <w:sz w:val="28"/>
        </w:rPr>
        <w:t>
      или</w:t>
      </w:r>
    </w:p>
    <w:bookmarkEnd w:id="4126"/>
    <w:bookmarkStart w:name="z4401" w:id="4127"/>
    <w:p>
      <w:pPr>
        <w:spacing w:after="0"/>
        <w:ind w:left="0"/>
        <w:jc w:val="both"/>
      </w:pPr>
      <w:r>
        <w:rPr>
          <w:rFonts w:ascii="Times New Roman"/>
          <w:b w:val="false"/>
          <w:i w:val="false"/>
          <w:color w:val="000000"/>
          <w:sz w:val="28"/>
        </w:rPr>
        <w:t>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 балансовая стоимость актива,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прием-передачу такого актива и заверенном подписями сторон,</w:t>
      </w:r>
    </w:p>
    <w:bookmarkEnd w:id="4127"/>
    <w:bookmarkStart w:name="z4402" w:id="4128"/>
    <w:p>
      <w:pPr>
        <w:spacing w:after="0"/>
        <w:ind w:left="0"/>
        <w:jc w:val="both"/>
      </w:pPr>
      <w:r>
        <w:rPr>
          <w:rFonts w:ascii="Times New Roman"/>
          <w:b w:val="false"/>
          <w:i w:val="false"/>
          <w:color w:val="000000"/>
          <w:sz w:val="28"/>
        </w:rPr>
        <w:t>
      или</w:t>
      </w:r>
    </w:p>
    <w:bookmarkEnd w:id="4128"/>
    <w:bookmarkStart w:name="z4403" w:id="4129"/>
    <w:p>
      <w:pPr>
        <w:spacing w:after="0"/>
        <w:ind w:left="0"/>
        <w:jc w:val="both"/>
      </w:pPr>
      <w:r>
        <w:rPr>
          <w:rFonts w:ascii="Times New Roman"/>
          <w:b w:val="false"/>
          <w:i w:val="false"/>
          <w:color w:val="000000"/>
          <w:sz w:val="28"/>
        </w:rPr>
        <w:t>
      в случае, если активы были получены безвозмездно, – стоимость, включенная в совокупный годовой доход в виде стоимости безвозмездно полученного имущества в соответствии с настоящим Кодексом,</w:t>
      </w:r>
    </w:p>
    <w:bookmarkEnd w:id="4129"/>
    <w:bookmarkStart w:name="z4404" w:id="4130"/>
    <w:p>
      <w:pPr>
        <w:spacing w:after="0"/>
        <w:ind w:left="0"/>
        <w:jc w:val="both"/>
      </w:pPr>
      <w:r>
        <w:rPr>
          <w:rFonts w:ascii="Times New Roman"/>
          <w:b w:val="false"/>
          <w:i w:val="false"/>
          <w:color w:val="000000"/>
          <w:sz w:val="28"/>
        </w:rPr>
        <w:t>
      2) другие затраты, увеличивающие стоимость активов, в том числе после их признания,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bookmarkEnd w:id="4130"/>
    <w:bookmarkStart w:name="z4405" w:id="4131"/>
    <w:p>
      <w:pPr>
        <w:spacing w:after="0"/>
        <w:ind w:left="0"/>
        <w:jc w:val="both"/>
      </w:pPr>
      <w:r>
        <w:rPr>
          <w:rFonts w:ascii="Times New Roman"/>
          <w:b w:val="false"/>
          <w:i w:val="false"/>
          <w:color w:val="000000"/>
          <w:sz w:val="28"/>
        </w:rPr>
        <w:t xml:space="preserve">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4131"/>
    <w:bookmarkStart w:name="z4406" w:id="4132"/>
    <w:p>
      <w:pPr>
        <w:spacing w:after="0"/>
        <w:ind w:left="0"/>
        <w:jc w:val="both"/>
      </w:pPr>
      <w:r>
        <w:rPr>
          <w:rFonts w:ascii="Times New Roman"/>
          <w:b w:val="false"/>
          <w:i w:val="false"/>
          <w:color w:val="000000"/>
          <w:sz w:val="28"/>
        </w:rPr>
        <w:t>
      амортизационных отчислений.</w:t>
      </w:r>
    </w:p>
    <w:bookmarkEnd w:id="4132"/>
    <w:bookmarkStart w:name="z4407" w:id="4133"/>
    <w:p>
      <w:pPr>
        <w:spacing w:after="0"/>
        <w:ind w:left="0"/>
        <w:jc w:val="both"/>
      </w:pPr>
      <w:r>
        <w:rPr>
          <w:rFonts w:ascii="Times New Roman"/>
          <w:b w:val="false"/>
          <w:i w:val="false"/>
          <w:color w:val="000000"/>
          <w:sz w:val="28"/>
        </w:rPr>
        <w:t xml:space="preserve">
      6. В случае если актив, указанный в </w:t>
      </w:r>
      <w:r>
        <w:rPr>
          <w:rFonts w:ascii="Times New Roman"/>
          <w:b w:val="false"/>
          <w:i w:val="false"/>
          <w:color w:val="000000"/>
          <w:sz w:val="28"/>
        </w:rPr>
        <w:t>подпункте 4)</w:t>
      </w:r>
      <w:r>
        <w:rPr>
          <w:rFonts w:ascii="Times New Roman"/>
          <w:b w:val="false"/>
          <w:i w:val="false"/>
          <w:color w:val="000000"/>
          <w:sz w:val="28"/>
        </w:rPr>
        <w:t xml:space="preserve"> пункта 1 настоящей статьи, ранее учитывался в составе фиксированных активов, то его первоначальная стоимость определяется в следующем порядке:</w:t>
      </w:r>
    </w:p>
    <w:bookmarkEnd w:id="4133"/>
    <w:bookmarkStart w:name="z4408" w:id="4134"/>
    <w:p>
      <w:pPr>
        <w:spacing w:after="0"/>
        <w:ind w:left="0"/>
        <w:jc w:val="both"/>
      </w:pPr>
      <w:r>
        <w:rPr>
          <w:rFonts w:ascii="Times New Roman"/>
          <w:b w:val="false"/>
          <w:i w:val="false"/>
          <w:color w:val="000000"/>
          <w:sz w:val="28"/>
        </w:rPr>
        <w:t xml:space="preserve">
      балансовая стоимость такого актива,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 дату выбытия из состава фиксированных активов без учета переоценки и обесценения </w:t>
      </w:r>
    </w:p>
    <w:bookmarkEnd w:id="4134"/>
    <w:bookmarkStart w:name="z4409" w:id="4135"/>
    <w:p>
      <w:pPr>
        <w:spacing w:after="0"/>
        <w:ind w:left="0"/>
        <w:jc w:val="both"/>
      </w:pPr>
      <w:r>
        <w:rPr>
          <w:rFonts w:ascii="Times New Roman"/>
          <w:b w:val="false"/>
          <w:i w:val="false"/>
          <w:color w:val="000000"/>
          <w:sz w:val="28"/>
        </w:rPr>
        <w:t>
      плюс</w:t>
      </w:r>
    </w:p>
    <w:bookmarkEnd w:id="4135"/>
    <w:bookmarkStart w:name="z4410" w:id="4136"/>
    <w:p>
      <w:pPr>
        <w:spacing w:after="0"/>
        <w:ind w:left="0"/>
        <w:jc w:val="both"/>
      </w:pPr>
      <w:r>
        <w:rPr>
          <w:rFonts w:ascii="Times New Roman"/>
          <w:b w:val="false"/>
          <w:i w:val="false"/>
          <w:color w:val="000000"/>
          <w:sz w:val="28"/>
        </w:rPr>
        <w:t>
      другие затраты, увеличивающие стоимость данного актива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после исключения его из состава фиксированных активов, кроме:</w:t>
      </w:r>
    </w:p>
    <w:bookmarkEnd w:id="4136"/>
    <w:bookmarkStart w:name="z4411" w:id="4137"/>
    <w:p>
      <w:pPr>
        <w:spacing w:after="0"/>
        <w:ind w:left="0"/>
        <w:jc w:val="both"/>
      </w:pPr>
      <w:r>
        <w:rPr>
          <w:rFonts w:ascii="Times New Roman"/>
          <w:b w:val="false"/>
          <w:i w:val="false"/>
          <w:color w:val="000000"/>
          <w:sz w:val="28"/>
        </w:rPr>
        <w:t xml:space="preserve">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4137"/>
    <w:bookmarkStart w:name="z4412" w:id="4138"/>
    <w:p>
      <w:pPr>
        <w:spacing w:after="0"/>
        <w:ind w:left="0"/>
        <w:jc w:val="both"/>
      </w:pPr>
      <w:r>
        <w:rPr>
          <w:rFonts w:ascii="Times New Roman"/>
          <w:b w:val="false"/>
          <w:i w:val="false"/>
          <w:color w:val="000000"/>
          <w:sz w:val="28"/>
        </w:rPr>
        <w:t>
      амортизационных отчислений.</w:t>
      </w:r>
    </w:p>
    <w:bookmarkEnd w:id="4138"/>
    <w:bookmarkStart w:name="z4413" w:id="4139"/>
    <w:p>
      <w:pPr>
        <w:spacing w:after="0"/>
        <w:ind w:left="0"/>
        <w:jc w:val="left"/>
      </w:pPr>
      <w:r>
        <w:rPr>
          <w:rFonts w:ascii="Times New Roman"/>
          <w:b/>
          <w:i w:val="false"/>
          <w:color w:val="000000"/>
        </w:rPr>
        <w:t xml:space="preserve"> Параграф 5. Уменьшения и корректировки дохода</w:t>
      </w:r>
    </w:p>
    <w:bookmarkEnd w:id="4139"/>
    <w:p>
      <w:pPr>
        <w:spacing w:after="0"/>
        <w:ind w:left="0"/>
        <w:jc w:val="both"/>
      </w:pPr>
      <w:r>
        <w:rPr>
          <w:rFonts w:ascii="Times New Roman"/>
          <w:b/>
          <w:i w:val="false"/>
          <w:color w:val="000000"/>
          <w:sz w:val="28"/>
        </w:rPr>
        <w:t>Статья 255. Уменьшение совокупного годового дохода</w:t>
      </w:r>
    </w:p>
    <w:bookmarkStart w:name="z4415" w:id="4140"/>
    <w:p>
      <w:pPr>
        <w:spacing w:after="0"/>
        <w:ind w:left="0"/>
        <w:jc w:val="both"/>
      </w:pPr>
      <w:r>
        <w:rPr>
          <w:rFonts w:ascii="Times New Roman"/>
          <w:b w:val="false"/>
          <w:i w:val="false"/>
          <w:color w:val="000000"/>
          <w:sz w:val="28"/>
        </w:rPr>
        <w:t>
      1. В целях определения налогооблагаемого дохода совокупный годовой доход налогоплательщика подлежит уменьшению на следующие доходы:</w:t>
      </w:r>
    </w:p>
    <w:bookmarkEnd w:id="4140"/>
    <w:bookmarkStart w:name="z4416" w:id="4141"/>
    <w:p>
      <w:pPr>
        <w:spacing w:after="0"/>
        <w:ind w:left="0"/>
        <w:jc w:val="both"/>
      </w:pPr>
      <w:r>
        <w:rPr>
          <w:rFonts w:ascii="Times New Roman"/>
          <w:b w:val="false"/>
          <w:i w:val="false"/>
          <w:color w:val="000000"/>
          <w:sz w:val="28"/>
        </w:rPr>
        <w:t xml:space="preserve">
      1) дивиденды, кроме полученных постоянным учреждением юридического лица – нерезидента в Республике Казахстан, не соответствующих условиям, определенным </w:t>
      </w:r>
      <w:r>
        <w:rPr>
          <w:rFonts w:ascii="Times New Roman"/>
          <w:b w:val="false"/>
          <w:i w:val="false"/>
          <w:color w:val="000000"/>
          <w:sz w:val="28"/>
        </w:rPr>
        <w:t>подпунктом 7)</w:t>
      </w:r>
      <w:r>
        <w:rPr>
          <w:rFonts w:ascii="Times New Roman"/>
          <w:b w:val="false"/>
          <w:i w:val="false"/>
          <w:color w:val="000000"/>
          <w:sz w:val="28"/>
        </w:rPr>
        <w:t xml:space="preserve"> статьи 681 настоящего Кодекса;</w:t>
      </w:r>
    </w:p>
    <w:bookmarkEnd w:id="4141"/>
    <w:bookmarkStart w:name="z4417" w:id="4142"/>
    <w:p>
      <w:pPr>
        <w:spacing w:after="0"/>
        <w:ind w:left="0"/>
        <w:jc w:val="both"/>
      </w:pPr>
      <w:r>
        <w:rPr>
          <w:rFonts w:ascii="Times New Roman"/>
          <w:b w:val="false"/>
          <w:i w:val="false"/>
          <w:color w:val="000000"/>
          <w:sz w:val="28"/>
        </w:rPr>
        <w:t xml:space="preserve">
      2) доход лица, осуществляющего цифровой майнинг, от реализации цифровых активов, по которым доход от деятельности по цифровому майнингу определен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325 настоящего Кодекса;</w:t>
      </w:r>
    </w:p>
    <w:bookmarkEnd w:id="4142"/>
    <w:bookmarkStart w:name="z4418" w:id="4143"/>
    <w:p>
      <w:pPr>
        <w:spacing w:after="0"/>
        <w:ind w:left="0"/>
        <w:jc w:val="both"/>
      </w:pPr>
      <w:r>
        <w:rPr>
          <w:rFonts w:ascii="Times New Roman"/>
          <w:b w:val="false"/>
          <w:i w:val="false"/>
          <w:color w:val="000000"/>
          <w:sz w:val="28"/>
        </w:rPr>
        <w:t>
      3) чистый доход от доверительного управления имуществом, полученный (подлежащий получению) учредителем доверительного управления;</w:t>
      </w:r>
    </w:p>
    <w:bookmarkEnd w:id="4143"/>
    <w:bookmarkStart w:name="z4419" w:id="4144"/>
    <w:p>
      <w:pPr>
        <w:spacing w:after="0"/>
        <w:ind w:left="0"/>
        <w:jc w:val="both"/>
      </w:pPr>
      <w:r>
        <w:rPr>
          <w:rFonts w:ascii="Times New Roman"/>
          <w:b w:val="false"/>
          <w:i w:val="false"/>
          <w:color w:val="000000"/>
          <w:sz w:val="28"/>
        </w:rPr>
        <w:t xml:space="preserve">
      4) доходы некоммерческой организации,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329 настоящего Кодекса;</w:t>
      </w:r>
    </w:p>
    <w:bookmarkEnd w:id="4144"/>
    <w:bookmarkStart w:name="z4420" w:id="4145"/>
    <w:p>
      <w:pPr>
        <w:spacing w:after="0"/>
        <w:ind w:left="0"/>
        <w:jc w:val="both"/>
      </w:pPr>
      <w:r>
        <w:rPr>
          <w:rFonts w:ascii="Times New Roman"/>
          <w:b w:val="false"/>
          <w:i w:val="false"/>
          <w:color w:val="000000"/>
          <w:sz w:val="28"/>
        </w:rPr>
        <w:t>
      5) стоимость услуг, полученных за счет бюджетных средств в виде государственной нефинансовой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Казахстан, оператором которых является НПП.</w:t>
      </w:r>
    </w:p>
    <w:bookmarkEnd w:id="4145"/>
    <w:bookmarkStart w:name="z4421" w:id="4146"/>
    <w:p>
      <w:pPr>
        <w:spacing w:after="0"/>
        <w:ind w:left="0"/>
        <w:jc w:val="both"/>
      </w:pPr>
      <w:r>
        <w:rPr>
          <w:rFonts w:ascii="Times New Roman"/>
          <w:b w:val="false"/>
          <w:i w:val="false"/>
          <w:color w:val="000000"/>
          <w:sz w:val="28"/>
        </w:rPr>
        <w:t>
      2. В целях определения налогооблагаемого дохода совокупный годовой доход уменьшается налогоплательщиками, предусмотренными настоящим пунктом, на следующие доходы:</w:t>
      </w:r>
    </w:p>
    <w:bookmarkEnd w:id="4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доходы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указанные в </w:t>
      </w:r>
      <w:r>
        <w:rPr>
          <w:rFonts w:ascii="Times New Roman"/>
          <w:b w:val="false"/>
          <w:i w:val="false"/>
          <w:color w:val="000000"/>
          <w:sz w:val="28"/>
        </w:rPr>
        <w:t>статье 5-1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доходы от уступки права требования, полученные банком второго уровня в связи с выкупом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ранее уступленных такой организации прав требований по кредитам (займам).</w:t>
      </w:r>
    </w:p>
    <w:p>
      <w:pPr>
        <w:spacing w:after="0"/>
        <w:ind w:left="0"/>
        <w:jc w:val="both"/>
      </w:pPr>
      <w:r>
        <w:rPr>
          <w:rFonts w:ascii="Times New Roman"/>
          <w:b/>
          <w:i w:val="false"/>
          <w:color w:val="000000"/>
          <w:sz w:val="28"/>
        </w:rPr>
        <w:t>Статья 256. Корректировка доходов</w:t>
      </w:r>
    </w:p>
    <w:bookmarkStart w:name="z4425" w:id="4147"/>
    <w:p>
      <w:pPr>
        <w:spacing w:after="0"/>
        <w:ind w:left="0"/>
        <w:jc w:val="both"/>
      </w:pPr>
      <w:r>
        <w:rPr>
          <w:rFonts w:ascii="Times New Roman"/>
          <w:b w:val="false"/>
          <w:i w:val="false"/>
          <w:color w:val="000000"/>
          <w:sz w:val="28"/>
        </w:rPr>
        <w:t xml:space="preserve">
      1. Корректировкой признается увеличение или уменьшение размера дохода отчетного налогового периода в пределах суммы ранее признанного дохода в случаях, установленных настоящей статьей. </w:t>
      </w:r>
    </w:p>
    <w:bookmarkEnd w:id="4147"/>
    <w:bookmarkStart w:name="z4426" w:id="4148"/>
    <w:p>
      <w:pPr>
        <w:spacing w:after="0"/>
        <w:ind w:left="0"/>
        <w:jc w:val="both"/>
      </w:pPr>
      <w:r>
        <w:rPr>
          <w:rFonts w:ascii="Times New Roman"/>
          <w:b w:val="false"/>
          <w:i w:val="false"/>
          <w:color w:val="000000"/>
          <w:sz w:val="28"/>
        </w:rPr>
        <w:t>
      2. Доходы подлежат корректировке в случаях:</w:t>
      </w:r>
    </w:p>
    <w:bookmarkEnd w:id="4148"/>
    <w:bookmarkStart w:name="z4427" w:id="4149"/>
    <w:p>
      <w:pPr>
        <w:spacing w:after="0"/>
        <w:ind w:left="0"/>
        <w:jc w:val="both"/>
      </w:pPr>
      <w:r>
        <w:rPr>
          <w:rFonts w:ascii="Times New Roman"/>
          <w:b w:val="false"/>
          <w:i w:val="false"/>
          <w:color w:val="000000"/>
          <w:sz w:val="28"/>
        </w:rPr>
        <w:t>
      1) полного или частичного возврата товаров;</w:t>
      </w:r>
    </w:p>
    <w:bookmarkEnd w:id="4149"/>
    <w:bookmarkStart w:name="z4428" w:id="4150"/>
    <w:p>
      <w:pPr>
        <w:spacing w:after="0"/>
        <w:ind w:left="0"/>
        <w:jc w:val="both"/>
      </w:pPr>
      <w:r>
        <w:rPr>
          <w:rFonts w:ascii="Times New Roman"/>
          <w:b w:val="false"/>
          <w:i w:val="false"/>
          <w:color w:val="000000"/>
          <w:sz w:val="28"/>
        </w:rPr>
        <w:t>
      2) изменения условий сделки;</w:t>
      </w:r>
    </w:p>
    <w:bookmarkEnd w:id="4150"/>
    <w:bookmarkStart w:name="z4429" w:id="4151"/>
    <w:p>
      <w:pPr>
        <w:spacing w:after="0"/>
        <w:ind w:left="0"/>
        <w:jc w:val="both"/>
      </w:pPr>
      <w:r>
        <w:rPr>
          <w:rFonts w:ascii="Times New Roman"/>
          <w:b w:val="false"/>
          <w:i w:val="false"/>
          <w:color w:val="000000"/>
          <w:sz w:val="28"/>
        </w:rPr>
        <w:t>
      3) изменения цены, компенсации за реализованные товары, работы, услуги. Положение данного подпункта применяется также при изменении суммы, подлежащей оплате в национальной валюте за реализованные товары, выполненные работы, оказанные услуги исходя из условий договора;</w:t>
      </w:r>
    </w:p>
    <w:bookmarkEnd w:id="4151"/>
    <w:bookmarkStart w:name="z4430" w:id="4152"/>
    <w:p>
      <w:pPr>
        <w:spacing w:after="0"/>
        <w:ind w:left="0"/>
        <w:jc w:val="both"/>
      </w:pPr>
      <w:r>
        <w:rPr>
          <w:rFonts w:ascii="Times New Roman"/>
          <w:b w:val="false"/>
          <w:i w:val="false"/>
          <w:color w:val="000000"/>
          <w:sz w:val="28"/>
        </w:rPr>
        <w:t>
      4) скидки с цены, скидки с продаж.</w:t>
      </w:r>
    </w:p>
    <w:bookmarkEnd w:id="4152"/>
    <w:bookmarkStart w:name="z4431" w:id="4153"/>
    <w:p>
      <w:pPr>
        <w:spacing w:after="0"/>
        <w:ind w:left="0"/>
        <w:jc w:val="both"/>
      </w:pPr>
      <w:r>
        <w:rPr>
          <w:rFonts w:ascii="Times New Roman"/>
          <w:b w:val="false"/>
          <w:i w:val="false"/>
          <w:color w:val="000000"/>
          <w:sz w:val="28"/>
        </w:rPr>
        <w:t xml:space="preserve">
      3. Корректировка доходов производится в том налоговом периоде, в котором наступили случаи, указанные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4153"/>
    <w:bookmarkStart w:name="z4432" w:id="4154"/>
    <w:p>
      <w:pPr>
        <w:spacing w:after="0"/>
        <w:ind w:left="0"/>
        <w:jc w:val="left"/>
      </w:pPr>
      <w:r>
        <w:rPr>
          <w:rFonts w:ascii="Times New Roman"/>
          <w:b/>
          <w:i w:val="false"/>
          <w:color w:val="000000"/>
        </w:rPr>
        <w:t xml:space="preserve"> Глава 26. ВЫЧЕТЫ</w:t>
      </w:r>
    </w:p>
    <w:bookmarkEnd w:id="4154"/>
    <w:bookmarkStart w:name="z4433" w:id="4155"/>
    <w:p>
      <w:pPr>
        <w:spacing w:after="0"/>
        <w:ind w:left="0"/>
        <w:jc w:val="left"/>
      </w:pPr>
      <w:r>
        <w:rPr>
          <w:rFonts w:ascii="Times New Roman"/>
          <w:b/>
          <w:i w:val="false"/>
          <w:color w:val="000000"/>
        </w:rPr>
        <w:t xml:space="preserve"> Параграф 1. Общие положения</w:t>
      </w:r>
    </w:p>
    <w:bookmarkEnd w:id="4155"/>
    <w:p>
      <w:pPr>
        <w:spacing w:after="0"/>
        <w:ind w:left="0"/>
        <w:jc w:val="both"/>
      </w:pPr>
      <w:r>
        <w:rPr>
          <w:rFonts w:ascii="Times New Roman"/>
          <w:b/>
          <w:i w:val="false"/>
          <w:color w:val="000000"/>
          <w:sz w:val="28"/>
        </w:rPr>
        <w:t>Статья 257. Общие положения</w:t>
      </w:r>
    </w:p>
    <w:bookmarkStart w:name="z4435" w:id="4156"/>
    <w:p>
      <w:pPr>
        <w:spacing w:after="0"/>
        <w:ind w:left="0"/>
        <w:jc w:val="both"/>
      </w:pPr>
      <w:r>
        <w:rPr>
          <w:rFonts w:ascii="Times New Roman"/>
          <w:b w:val="false"/>
          <w:i w:val="false"/>
          <w:color w:val="000000"/>
          <w:sz w:val="28"/>
        </w:rPr>
        <w:t xml:space="preserve">
      1. Расходы налогоплательщика в связи с осуществлением деятельности, направленной на получение дохода, подлежат вычету при определении налогооблагаемого дохода с учетом положений, установленных настоящей статьей, </w:t>
      </w:r>
      <w:r>
        <w:rPr>
          <w:rFonts w:ascii="Times New Roman"/>
          <w:b w:val="false"/>
          <w:i w:val="false"/>
          <w:color w:val="000000"/>
          <w:sz w:val="28"/>
        </w:rPr>
        <w:t>статьями 258</w:t>
      </w:r>
      <w:r>
        <w:rPr>
          <w:rFonts w:ascii="Times New Roman"/>
          <w:b w:val="false"/>
          <w:i w:val="false"/>
          <w:color w:val="000000"/>
          <w:sz w:val="28"/>
        </w:rPr>
        <w:t xml:space="preserve"> –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главами 27</w:t>
      </w:r>
      <w:r>
        <w:rPr>
          <w:rFonts w:ascii="Times New Roman"/>
          <w:b w:val="false"/>
          <w:i w:val="false"/>
          <w:color w:val="000000"/>
          <w:sz w:val="28"/>
        </w:rPr>
        <w:t xml:space="preserve"> – </w:t>
      </w:r>
      <w:r>
        <w:rPr>
          <w:rFonts w:ascii="Times New Roman"/>
          <w:b w:val="false"/>
          <w:i w:val="false"/>
          <w:color w:val="000000"/>
          <w:sz w:val="28"/>
        </w:rPr>
        <w:t>31</w:t>
      </w:r>
      <w:r>
        <w:rPr>
          <w:rFonts w:ascii="Times New Roman"/>
          <w:b w:val="false"/>
          <w:i w:val="false"/>
          <w:color w:val="000000"/>
          <w:sz w:val="28"/>
        </w:rPr>
        <w:t xml:space="preserve"> настоящего Кодекса, за исключением затрат (расходов), не подлежащих вычету в соответствии с настоящим Кодексом.</w:t>
      </w:r>
    </w:p>
    <w:bookmarkEnd w:id="4156"/>
    <w:bookmarkStart w:name="z4436" w:id="4157"/>
    <w:p>
      <w:pPr>
        <w:spacing w:after="0"/>
        <w:ind w:left="0"/>
        <w:jc w:val="both"/>
      </w:pPr>
      <w:r>
        <w:rPr>
          <w:rFonts w:ascii="Times New Roman"/>
          <w:b w:val="false"/>
          <w:i w:val="false"/>
          <w:color w:val="000000"/>
          <w:sz w:val="28"/>
        </w:rPr>
        <w:t xml:space="preserve">
      Положения настоящего пункта применяются к расходам налогоплательщика, понесенным как в Республике Казахстан, так и за ее пределами. </w:t>
      </w:r>
    </w:p>
    <w:bookmarkEnd w:id="4157"/>
    <w:bookmarkStart w:name="z4437" w:id="4158"/>
    <w:p>
      <w:pPr>
        <w:spacing w:after="0"/>
        <w:ind w:left="0"/>
        <w:jc w:val="both"/>
      </w:pPr>
      <w:r>
        <w:rPr>
          <w:rFonts w:ascii="Times New Roman"/>
          <w:b w:val="false"/>
          <w:i w:val="false"/>
          <w:color w:val="000000"/>
          <w:sz w:val="28"/>
        </w:rPr>
        <w:t xml:space="preserve">
      2. Затраты налогоплательщика на строительство, приобретение фиксированных активов и другие затраты капитального характера относятся на вычеты в соответствии со </w:t>
      </w:r>
      <w:r>
        <w:rPr>
          <w:rFonts w:ascii="Times New Roman"/>
          <w:b w:val="false"/>
          <w:i w:val="false"/>
          <w:color w:val="000000"/>
          <w:sz w:val="28"/>
        </w:rPr>
        <w:t>статьями 273</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настоящего Кодекса.</w:t>
      </w:r>
    </w:p>
    <w:bookmarkEnd w:id="4158"/>
    <w:bookmarkStart w:name="z4438" w:id="4159"/>
    <w:p>
      <w:pPr>
        <w:spacing w:after="0"/>
        <w:ind w:left="0"/>
        <w:jc w:val="both"/>
      </w:pPr>
      <w:r>
        <w:rPr>
          <w:rFonts w:ascii="Times New Roman"/>
          <w:b w:val="false"/>
          <w:i w:val="false"/>
          <w:color w:val="000000"/>
          <w:sz w:val="28"/>
        </w:rPr>
        <w:t xml:space="preserve">
      3. Расходы будущих периодов, определяемые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подлежат вычету в том налоговом периоде, к которому они относятся. </w:t>
      </w:r>
    </w:p>
    <w:bookmarkEnd w:id="4159"/>
    <w:bookmarkStart w:name="z4439" w:id="4160"/>
    <w:p>
      <w:pPr>
        <w:spacing w:after="0"/>
        <w:ind w:left="0"/>
        <w:jc w:val="both"/>
      </w:pPr>
      <w:r>
        <w:rPr>
          <w:rFonts w:ascii="Times New Roman"/>
          <w:b w:val="false"/>
          <w:i w:val="false"/>
          <w:color w:val="000000"/>
          <w:sz w:val="28"/>
        </w:rPr>
        <w:t xml:space="preserve">
      4. Вычеты производятся налогоплательщиком по фактически произведенным расходам при наличии документов, подтверждающих такие расходы, связанные с его деятельностью, направленной на получение дохода. </w:t>
      </w:r>
    </w:p>
    <w:bookmarkEnd w:id="4160"/>
    <w:bookmarkStart w:name="z4440" w:id="4161"/>
    <w:p>
      <w:pPr>
        <w:spacing w:after="0"/>
        <w:ind w:left="0"/>
        <w:jc w:val="both"/>
      </w:pPr>
      <w:r>
        <w:rPr>
          <w:rFonts w:ascii="Times New Roman"/>
          <w:b w:val="false"/>
          <w:i w:val="false"/>
          <w:color w:val="000000"/>
          <w:sz w:val="28"/>
        </w:rPr>
        <w:t xml:space="preserve">
      5. Если иное не установлено настоящей статьей, </w:t>
      </w:r>
      <w:r>
        <w:rPr>
          <w:rFonts w:ascii="Times New Roman"/>
          <w:b w:val="false"/>
          <w:i w:val="false"/>
          <w:color w:val="000000"/>
          <w:sz w:val="28"/>
        </w:rPr>
        <w:t>статьями 258</w:t>
      </w:r>
      <w:r>
        <w:rPr>
          <w:rFonts w:ascii="Times New Roman"/>
          <w:b w:val="false"/>
          <w:i w:val="false"/>
          <w:color w:val="000000"/>
          <w:sz w:val="28"/>
        </w:rPr>
        <w:t xml:space="preserve"> – </w:t>
      </w:r>
      <w:r>
        <w:rPr>
          <w:rFonts w:ascii="Times New Roman"/>
          <w:b w:val="false"/>
          <w:i w:val="false"/>
          <w:color w:val="000000"/>
          <w:sz w:val="28"/>
        </w:rPr>
        <w:t>273</w:t>
      </w:r>
      <w:r>
        <w:rPr>
          <w:rFonts w:ascii="Times New Roman"/>
          <w:b w:val="false"/>
          <w:i w:val="false"/>
          <w:color w:val="000000"/>
          <w:sz w:val="28"/>
        </w:rPr>
        <w:t xml:space="preserve"> и </w:t>
      </w:r>
      <w:r>
        <w:rPr>
          <w:rFonts w:ascii="Times New Roman"/>
          <w:b w:val="false"/>
          <w:i w:val="false"/>
          <w:color w:val="000000"/>
          <w:sz w:val="28"/>
        </w:rPr>
        <w:t>главами 27</w:t>
      </w:r>
      <w:r>
        <w:rPr>
          <w:rFonts w:ascii="Times New Roman"/>
          <w:b w:val="false"/>
          <w:i w:val="false"/>
          <w:color w:val="000000"/>
          <w:sz w:val="28"/>
        </w:rPr>
        <w:t xml:space="preserve"> – </w:t>
      </w:r>
      <w:r>
        <w:rPr>
          <w:rFonts w:ascii="Times New Roman"/>
          <w:b w:val="false"/>
          <w:i w:val="false"/>
          <w:color w:val="000000"/>
          <w:sz w:val="28"/>
        </w:rPr>
        <w:t>31</w:t>
      </w:r>
      <w:r>
        <w:rPr>
          <w:rFonts w:ascii="Times New Roman"/>
          <w:b w:val="false"/>
          <w:i w:val="false"/>
          <w:color w:val="000000"/>
          <w:sz w:val="28"/>
        </w:rPr>
        <w:t xml:space="preserve"> настоящего Кодекса, для целей настоящего раздела признание расходов, включая дату их признания, осуществляется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61"/>
    <w:bookmarkStart w:name="z4441" w:id="4162"/>
    <w:p>
      <w:pPr>
        <w:spacing w:after="0"/>
        <w:ind w:left="0"/>
        <w:jc w:val="both"/>
      </w:pPr>
      <w:r>
        <w:rPr>
          <w:rFonts w:ascii="Times New Roman"/>
          <w:b w:val="false"/>
          <w:i w:val="false"/>
          <w:color w:val="000000"/>
          <w:sz w:val="28"/>
        </w:rPr>
        <w:t>
      В случае, когда порядок признания расходов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отличается от порядка определения вычетов в соответствии с настоящим Кодексом, указанные расходы учитываются для целей налогообложения в порядке, определенном настоящим Кодексом.</w:t>
      </w:r>
    </w:p>
    <w:bookmarkEnd w:id="4162"/>
    <w:bookmarkStart w:name="z4442" w:id="4163"/>
    <w:p>
      <w:pPr>
        <w:spacing w:after="0"/>
        <w:ind w:left="0"/>
        <w:jc w:val="both"/>
      </w:pPr>
      <w:r>
        <w:rPr>
          <w:rFonts w:ascii="Times New Roman"/>
          <w:b w:val="false"/>
          <w:i w:val="false"/>
          <w:color w:val="000000"/>
          <w:sz w:val="28"/>
        </w:rPr>
        <w:t xml:space="preserve">
      6. Если иное не предусмотрено </w:t>
      </w:r>
      <w:r>
        <w:rPr>
          <w:rFonts w:ascii="Times New Roman"/>
          <w:b w:val="false"/>
          <w:i w:val="false"/>
          <w:color w:val="000000"/>
          <w:sz w:val="28"/>
        </w:rPr>
        <w:t>пунктом 4</w:t>
      </w:r>
      <w:r>
        <w:rPr>
          <w:rFonts w:ascii="Times New Roman"/>
          <w:b w:val="false"/>
          <w:i w:val="false"/>
          <w:color w:val="000000"/>
          <w:sz w:val="28"/>
        </w:rPr>
        <w:t xml:space="preserve"> статьи 204 настоящего Кодекса, в качестве затрат в целях налогообложения не рассматриваются затраты, возникающие в бухгалтерском учете в связи с изменением стоимости активов и (или) обязательств при применении международных стандартов финансовой отчетности и законодательства Республики Казахстан о бухгалтерском учете и финансовой отчетности, кроме подлежащих выплате (выплаченных).</w:t>
      </w:r>
    </w:p>
    <w:bookmarkEnd w:id="4163"/>
    <w:bookmarkStart w:name="z4443" w:id="4164"/>
    <w:p>
      <w:pPr>
        <w:spacing w:after="0"/>
        <w:ind w:left="0"/>
        <w:jc w:val="both"/>
      </w:pPr>
      <w:r>
        <w:rPr>
          <w:rFonts w:ascii="Times New Roman"/>
          <w:b w:val="false"/>
          <w:i w:val="false"/>
          <w:color w:val="000000"/>
          <w:sz w:val="28"/>
        </w:rPr>
        <w:t>
      7. Корректировка (индексация) обязательства, подлежащего выплате в теңге, в связи с изменением курса валюты признается затратами (расходами) в целях налогообложения в случае, если такая корректировка подлежит выплате и признается затратами (расходами)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164"/>
    <w:bookmarkStart w:name="z4444" w:id="4165"/>
    <w:p>
      <w:pPr>
        <w:spacing w:after="0"/>
        <w:ind w:left="0"/>
        <w:jc w:val="both"/>
      </w:pPr>
      <w:r>
        <w:rPr>
          <w:rFonts w:ascii="Times New Roman"/>
          <w:b w:val="false"/>
          <w:i w:val="false"/>
          <w:color w:val="000000"/>
          <w:sz w:val="28"/>
        </w:rPr>
        <w:t xml:space="preserve">
      При этом сумма затрат (расходов) от корректировки (индексации) обязательства, подлежащего выплате в теңге, в связи с изменением курса валюты учитывается в составе того вида затрат (расходов), к которому он отнесен в бухгалтерском учете, за исключением случаев, предусмотренных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bookmarkEnd w:id="4165"/>
    <w:bookmarkStart w:name="z4445" w:id="4166"/>
    <w:p>
      <w:pPr>
        <w:spacing w:after="0"/>
        <w:ind w:left="0"/>
        <w:jc w:val="both"/>
      </w:pPr>
      <w:r>
        <w:rPr>
          <w:rFonts w:ascii="Times New Roman"/>
          <w:b w:val="false"/>
          <w:i w:val="false"/>
          <w:color w:val="000000"/>
          <w:sz w:val="28"/>
        </w:rPr>
        <w:t>
      Такие затраты (расходы) относятся на вычеты с учетом положений настоящего раздела.</w:t>
      </w:r>
    </w:p>
    <w:bookmarkEnd w:id="4166"/>
    <w:bookmarkStart w:name="z4446" w:id="4167"/>
    <w:p>
      <w:pPr>
        <w:spacing w:after="0"/>
        <w:ind w:left="0"/>
        <w:jc w:val="both"/>
      </w:pPr>
      <w:r>
        <w:rPr>
          <w:rFonts w:ascii="Times New Roman"/>
          <w:b w:val="false"/>
          <w:i w:val="false"/>
          <w:color w:val="000000"/>
          <w:sz w:val="28"/>
        </w:rPr>
        <w:t>
      8. В случае если одни и те же виды расходов предусмотрены в нескольких статьях расходов, то при расчете налогооблагаемого дохода указанные расходы вычитаются только один раз.</w:t>
      </w:r>
    </w:p>
    <w:bookmarkEnd w:id="4167"/>
    <w:bookmarkStart w:name="z4447" w:id="4168"/>
    <w:p>
      <w:pPr>
        <w:spacing w:after="0"/>
        <w:ind w:left="0"/>
        <w:jc w:val="both"/>
      </w:pPr>
      <w:r>
        <w:rPr>
          <w:rFonts w:ascii="Times New Roman"/>
          <w:b w:val="false"/>
          <w:i w:val="false"/>
          <w:color w:val="000000"/>
          <w:sz w:val="28"/>
        </w:rPr>
        <w:t>
      9. Расходы налогоплательщика в связи с осуществлением деятельности в иностранном государстве через постоянное учреждение подлежат вычету в соответствии с настоящим Кодексом.</w:t>
      </w:r>
    </w:p>
    <w:bookmarkEnd w:id="4168"/>
    <w:bookmarkStart w:name="z4448" w:id="4169"/>
    <w:p>
      <w:pPr>
        <w:spacing w:after="0"/>
        <w:ind w:left="0"/>
        <w:jc w:val="both"/>
      </w:pPr>
      <w:r>
        <w:rPr>
          <w:rFonts w:ascii="Times New Roman"/>
          <w:b w:val="false"/>
          <w:i w:val="false"/>
          <w:color w:val="000000"/>
          <w:sz w:val="28"/>
        </w:rPr>
        <w:t>
      При определении налогооблагаемого дохода постоянного учреждения юридического лица – резидента в иностранном государстве допускается вычет управленческих и общеадминистративных расходов, понесенных как в Республике Казахстан, так и за ее пределами в целях получения такого налогооблагаемого дохода, в соответствии с положениями налогового законодательства такого иностранного государства или международного договора.</w:t>
      </w:r>
    </w:p>
    <w:bookmarkEnd w:id="4169"/>
    <w:bookmarkStart w:name="z4449" w:id="4170"/>
    <w:p>
      <w:pPr>
        <w:spacing w:after="0"/>
        <w:ind w:left="0"/>
        <w:jc w:val="both"/>
      </w:pPr>
      <w:r>
        <w:rPr>
          <w:rFonts w:ascii="Times New Roman"/>
          <w:b w:val="false"/>
          <w:i w:val="false"/>
          <w:color w:val="000000"/>
          <w:sz w:val="28"/>
        </w:rPr>
        <w:t>
      Сумма управленческих и общеадминистративных расходов относится на вычеты в иностранном государстве, из источников которого получен доход юридическим лицом – резидентом, в порядке, определенном налоговым законодательством такого иностранного государства.</w:t>
      </w:r>
    </w:p>
    <w:bookmarkEnd w:id="4170"/>
    <w:bookmarkStart w:name="z4450" w:id="4171"/>
    <w:p>
      <w:pPr>
        <w:spacing w:after="0"/>
        <w:ind w:left="0"/>
        <w:jc w:val="both"/>
      </w:pPr>
      <w:r>
        <w:rPr>
          <w:rFonts w:ascii="Times New Roman"/>
          <w:b w:val="false"/>
          <w:i w:val="false"/>
          <w:color w:val="000000"/>
          <w:sz w:val="28"/>
        </w:rPr>
        <w:t xml:space="preserve">
      В случае, если налоговым законодательством иностранного государства, из источников которого получен доход юридическим лицом – резидентом, или международным договором допускается вычет управленческих и общеадминистративных расходов, но при этом налоговым законодательством иностранного государства не предусмотрен порядок отнесения на вычеты таких расходов, налогоплательщик-резидент относит на вычеты управленческие и общеадминистративные расходы в указанном иностранном государстве в порядке, определенном </w:t>
      </w:r>
      <w:r>
        <w:rPr>
          <w:rFonts w:ascii="Times New Roman"/>
          <w:b w:val="false"/>
          <w:i w:val="false"/>
          <w:color w:val="000000"/>
          <w:sz w:val="28"/>
        </w:rPr>
        <w:t>статьями 708</w:t>
      </w:r>
      <w:r>
        <w:rPr>
          <w:rFonts w:ascii="Times New Roman"/>
          <w:b w:val="false"/>
          <w:i w:val="false"/>
          <w:color w:val="000000"/>
          <w:sz w:val="28"/>
        </w:rPr>
        <w:t xml:space="preserve"> – </w:t>
      </w:r>
      <w:r>
        <w:rPr>
          <w:rFonts w:ascii="Times New Roman"/>
          <w:b w:val="false"/>
          <w:i w:val="false"/>
          <w:color w:val="000000"/>
          <w:sz w:val="28"/>
        </w:rPr>
        <w:t>711</w:t>
      </w:r>
      <w:r>
        <w:rPr>
          <w:rFonts w:ascii="Times New Roman"/>
          <w:b w:val="false"/>
          <w:i w:val="false"/>
          <w:color w:val="000000"/>
          <w:sz w:val="28"/>
        </w:rPr>
        <w:t xml:space="preserve"> настоящего Кодекса.</w:t>
      </w:r>
    </w:p>
    <w:bookmarkEnd w:id="4171"/>
    <w:bookmarkStart w:name="z4451" w:id="4172"/>
    <w:p>
      <w:pPr>
        <w:spacing w:after="0"/>
        <w:ind w:left="0"/>
        <w:jc w:val="both"/>
      </w:pPr>
      <w:r>
        <w:rPr>
          <w:rFonts w:ascii="Times New Roman"/>
          <w:b w:val="false"/>
          <w:i w:val="false"/>
          <w:color w:val="000000"/>
          <w:sz w:val="28"/>
        </w:rPr>
        <w:t xml:space="preserve">
      10. Налогоплательщик осуществляет корректировку вычетов в соответствии со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 При этом сумма вычетов с учетом данных корректировок может иметь отрицательное значение.</w:t>
      </w:r>
    </w:p>
    <w:bookmarkEnd w:id="4172"/>
    <w:bookmarkStart w:name="z4452" w:id="4173"/>
    <w:p>
      <w:pPr>
        <w:spacing w:after="0"/>
        <w:ind w:left="0"/>
        <w:jc w:val="both"/>
      </w:pPr>
      <w:r>
        <w:rPr>
          <w:rFonts w:ascii="Times New Roman"/>
          <w:b w:val="false"/>
          <w:i w:val="false"/>
          <w:color w:val="000000"/>
          <w:sz w:val="28"/>
        </w:rPr>
        <w:t>
      11. Вычету подлежит сумма отрицательной разницы, образовавшейся в бухгалтерском учете при переходе на иной метод оценки запасов, чем тот, который применялся налогоплательщиком в предыдущем налоговом периоде.</w:t>
      </w:r>
    </w:p>
    <w:bookmarkEnd w:id="4173"/>
    <w:bookmarkStart w:name="z4453" w:id="4174"/>
    <w:p>
      <w:pPr>
        <w:spacing w:after="0"/>
        <w:ind w:left="0"/>
        <w:jc w:val="both"/>
      </w:pPr>
      <w:r>
        <w:rPr>
          <w:rFonts w:ascii="Times New Roman"/>
          <w:b w:val="false"/>
          <w:i w:val="false"/>
          <w:color w:val="000000"/>
          <w:sz w:val="28"/>
        </w:rPr>
        <w:t>
      12. Настоящим разделом установлены особенности определения вычетов в следующих случаях:</w:t>
      </w:r>
    </w:p>
    <w:bookmarkEnd w:id="4174"/>
    <w:bookmarkStart w:name="z4454" w:id="4175"/>
    <w:p>
      <w:pPr>
        <w:spacing w:after="0"/>
        <w:ind w:left="0"/>
        <w:jc w:val="both"/>
      </w:pPr>
      <w:r>
        <w:rPr>
          <w:rFonts w:ascii="Times New Roman"/>
          <w:b w:val="false"/>
          <w:i w:val="false"/>
          <w:color w:val="000000"/>
          <w:sz w:val="28"/>
        </w:rPr>
        <w:t xml:space="preserve">
      1) по производным финансовым инструментам – </w:t>
      </w:r>
      <w:r>
        <w:rPr>
          <w:rFonts w:ascii="Times New Roman"/>
          <w:b w:val="false"/>
          <w:i w:val="false"/>
          <w:color w:val="000000"/>
          <w:sz w:val="28"/>
        </w:rPr>
        <w:t>главой 27</w:t>
      </w:r>
      <w:r>
        <w:rPr>
          <w:rFonts w:ascii="Times New Roman"/>
          <w:b w:val="false"/>
          <w:i w:val="false"/>
          <w:color w:val="000000"/>
          <w:sz w:val="28"/>
        </w:rPr>
        <w:t xml:space="preserve"> настоящего раздела; </w:t>
      </w:r>
    </w:p>
    <w:bookmarkEnd w:id="4175"/>
    <w:bookmarkStart w:name="z4455" w:id="4176"/>
    <w:p>
      <w:pPr>
        <w:spacing w:after="0"/>
        <w:ind w:left="0"/>
        <w:jc w:val="both"/>
      </w:pPr>
      <w:r>
        <w:rPr>
          <w:rFonts w:ascii="Times New Roman"/>
          <w:b w:val="false"/>
          <w:i w:val="false"/>
          <w:color w:val="000000"/>
          <w:sz w:val="28"/>
        </w:rPr>
        <w:t xml:space="preserve">
      2) по долгосрочным контрактам – </w:t>
      </w:r>
      <w:r>
        <w:rPr>
          <w:rFonts w:ascii="Times New Roman"/>
          <w:b w:val="false"/>
          <w:i w:val="false"/>
          <w:color w:val="000000"/>
          <w:sz w:val="28"/>
        </w:rPr>
        <w:t>главой 28</w:t>
      </w:r>
      <w:r>
        <w:rPr>
          <w:rFonts w:ascii="Times New Roman"/>
          <w:b w:val="false"/>
          <w:i w:val="false"/>
          <w:color w:val="000000"/>
          <w:sz w:val="28"/>
        </w:rPr>
        <w:t xml:space="preserve"> настоящего раздела; </w:t>
      </w:r>
    </w:p>
    <w:bookmarkEnd w:id="4176"/>
    <w:bookmarkStart w:name="z4456" w:id="4177"/>
    <w:p>
      <w:pPr>
        <w:spacing w:after="0"/>
        <w:ind w:left="0"/>
        <w:jc w:val="both"/>
      </w:pPr>
      <w:r>
        <w:rPr>
          <w:rFonts w:ascii="Times New Roman"/>
          <w:b w:val="false"/>
          <w:i w:val="false"/>
          <w:color w:val="000000"/>
          <w:sz w:val="28"/>
        </w:rPr>
        <w:t xml:space="preserve">
      3) недропользователями – </w:t>
      </w:r>
      <w:r>
        <w:rPr>
          <w:rFonts w:ascii="Times New Roman"/>
          <w:b w:val="false"/>
          <w:i w:val="false"/>
          <w:color w:val="000000"/>
          <w:sz w:val="28"/>
        </w:rPr>
        <w:t>главой 29</w:t>
      </w:r>
      <w:r>
        <w:rPr>
          <w:rFonts w:ascii="Times New Roman"/>
          <w:b w:val="false"/>
          <w:i w:val="false"/>
          <w:color w:val="000000"/>
          <w:sz w:val="28"/>
        </w:rPr>
        <w:t xml:space="preserve"> настоящего раздела;</w:t>
      </w:r>
    </w:p>
    <w:bookmarkEnd w:id="4177"/>
    <w:bookmarkStart w:name="z4457" w:id="4178"/>
    <w:p>
      <w:pPr>
        <w:spacing w:after="0"/>
        <w:ind w:left="0"/>
        <w:jc w:val="both"/>
      </w:pPr>
      <w:r>
        <w:rPr>
          <w:rFonts w:ascii="Times New Roman"/>
          <w:b w:val="false"/>
          <w:i w:val="false"/>
          <w:color w:val="000000"/>
          <w:sz w:val="28"/>
        </w:rPr>
        <w:t xml:space="preserve">
      4) лицами, осуществляющими финансовую деятельность, – </w:t>
      </w:r>
      <w:r>
        <w:rPr>
          <w:rFonts w:ascii="Times New Roman"/>
          <w:b w:val="false"/>
          <w:i w:val="false"/>
          <w:color w:val="000000"/>
          <w:sz w:val="28"/>
        </w:rPr>
        <w:t>главой 30</w:t>
      </w:r>
      <w:r>
        <w:rPr>
          <w:rFonts w:ascii="Times New Roman"/>
          <w:b w:val="false"/>
          <w:i w:val="false"/>
          <w:color w:val="000000"/>
          <w:sz w:val="28"/>
        </w:rPr>
        <w:t xml:space="preserve"> настоящего раздела;</w:t>
      </w:r>
    </w:p>
    <w:bookmarkEnd w:id="4178"/>
    <w:bookmarkStart w:name="z4458" w:id="4179"/>
    <w:p>
      <w:pPr>
        <w:spacing w:after="0"/>
        <w:ind w:left="0"/>
        <w:jc w:val="both"/>
      </w:pPr>
      <w:r>
        <w:rPr>
          <w:rFonts w:ascii="Times New Roman"/>
          <w:b w:val="false"/>
          <w:i w:val="false"/>
          <w:color w:val="000000"/>
          <w:sz w:val="28"/>
        </w:rPr>
        <w:t xml:space="preserve">
      5) лицами, осуществляющими операции с цифровыми активами, – </w:t>
      </w:r>
      <w:r>
        <w:rPr>
          <w:rFonts w:ascii="Times New Roman"/>
          <w:b w:val="false"/>
          <w:i w:val="false"/>
          <w:color w:val="000000"/>
          <w:sz w:val="28"/>
        </w:rPr>
        <w:t>главой 31</w:t>
      </w:r>
      <w:r>
        <w:rPr>
          <w:rFonts w:ascii="Times New Roman"/>
          <w:b w:val="false"/>
          <w:i w:val="false"/>
          <w:color w:val="000000"/>
          <w:sz w:val="28"/>
        </w:rPr>
        <w:t xml:space="preserve"> настоящего раздела.</w:t>
      </w:r>
    </w:p>
    <w:bookmarkEnd w:id="4179"/>
    <w:bookmarkStart w:name="z4459" w:id="4180"/>
    <w:p>
      <w:pPr>
        <w:spacing w:after="0"/>
        <w:ind w:left="0"/>
        <w:jc w:val="left"/>
      </w:pPr>
      <w:r>
        <w:rPr>
          <w:rFonts w:ascii="Times New Roman"/>
          <w:b/>
          <w:i w:val="false"/>
          <w:color w:val="000000"/>
        </w:rPr>
        <w:t xml:space="preserve"> Параграф 2. Отдельные виды вычетов</w:t>
      </w:r>
    </w:p>
    <w:bookmarkEnd w:id="4180"/>
    <w:p>
      <w:pPr>
        <w:spacing w:after="0"/>
        <w:ind w:left="0"/>
        <w:jc w:val="both"/>
      </w:pPr>
      <w:r>
        <w:rPr>
          <w:rFonts w:ascii="Times New Roman"/>
          <w:b/>
          <w:i w:val="false"/>
          <w:color w:val="000000"/>
          <w:sz w:val="28"/>
        </w:rPr>
        <w:t>Статья 258. Вычеты по отдельным видам расходов</w:t>
      </w:r>
    </w:p>
    <w:bookmarkStart w:name="z4461" w:id="4181"/>
    <w:p>
      <w:pPr>
        <w:spacing w:after="0"/>
        <w:ind w:left="0"/>
        <w:jc w:val="both"/>
      </w:pPr>
      <w:r>
        <w:rPr>
          <w:rFonts w:ascii="Times New Roman"/>
          <w:b w:val="false"/>
          <w:i w:val="false"/>
          <w:color w:val="000000"/>
          <w:sz w:val="28"/>
        </w:rPr>
        <w:t>
      1. Вычету подлежат потери в виде:</w:t>
      </w:r>
    </w:p>
    <w:bookmarkEnd w:id="4181"/>
    <w:bookmarkStart w:name="z4462" w:id="4182"/>
    <w:p>
      <w:pPr>
        <w:spacing w:after="0"/>
        <w:ind w:left="0"/>
        <w:jc w:val="both"/>
      </w:pPr>
      <w:r>
        <w:rPr>
          <w:rFonts w:ascii="Times New Roman"/>
          <w:b w:val="false"/>
          <w:i w:val="false"/>
          <w:color w:val="000000"/>
          <w:sz w:val="28"/>
        </w:rPr>
        <w:t>
      1) потерь, понесенных субъектом естественной монополии в целях предоставления регулируемых товаров, работ, услуг, в пределах нормативных технических потерь и (или) с учетом ограничений, установленных в соответствии с законодательством Республики Казахстан;</w:t>
      </w:r>
    </w:p>
    <w:bookmarkEnd w:id="4182"/>
    <w:bookmarkStart w:name="z4463" w:id="4183"/>
    <w:p>
      <w:pPr>
        <w:spacing w:after="0"/>
        <w:ind w:left="0"/>
        <w:jc w:val="both"/>
      </w:pPr>
      <w:r>
        <w:rPr>
          <w:rFonts w:ascii="Times New Roman"/>
          <w:b w:val="false"/>
          <w:i w:val="false"/>
          <w:color w:val="000000"/>
          <w:sz w:val="28"/>
        </w:rPr>
        <w:t>
      2) потерь, понесенных налогоплательщиком (кроме субъекта естественной монополии), в пределах норм естественной убыли, установленных законодательством Республики Казахстан;</w:t>
      </w:r>
    </w:p>
    <w:bookmarkEnd w:id="4183"/>
    <w:bookmarkStart w:name="z4464" w:id="4184"/>
    <w:p>
      <w:pPr>
        <w:spacing w:after="0"/>
        <w:ind w:left="0"/>
        <w:jc w:val="both"/>
      </w:pPr>
      <w:r>
        <w:rPr>
          <w:rFonts w:ascii="Times New Roman"/>
          <w:b w:val="false"/>
          <w:i w:val="false"/>
          <w:color w:val="000000"/>
          <w:sz w:val="28"/>
        </w:rPr>
        <w:t>
      3) расходов по производству и (или) приобретению товаров, ранее не отнесенных на вычеты, в связи с утратой, порчей которых от лица, нанесшего ущерб, получены суммы компенсации ущерба, – в размере балансовой стоимости товаров в пределах суммы полученной компенсации;</w:t>
      </w:r>
    </w:p>
    <w:bookmarkEnd w:id="4184"/>
    <w:bookmarkStart w:name="z4465" w:id="4185"/>
    <w:p>
      <w:pPr>
        <w:spacing w:after="0"/>
        <w:ind w:left="0"/>
        <w:jc w:val="both"/>
      </w:pPr>
      <w:r>
        <w:rPr>
          <w:rFonts w:ascii="Times New Roman"/>
          <w:b w:val="false"/>
          <w:i w:val="false"/>
          <w:color w:val="000000"/>
          <w:sz w:val="28"/>
        </w:rPr>
        <w:t>
      4) расходов по производству и (или) приобретению товаров, ранее не отнесенных на вычеты, по которым в связи с наступлением страхового случая от страховой организации получены страховые выплаты, – в размере балансовой стоимости товаров в пределах суммы полученной страховой выплаты.</w:t>
      </w:r>
    </w:p>
    <w:bookmarkEnd w:id="4185"/>
    <w:bookmarkStart w:name="z4466" w:id="4186"/>
    <w:p>
      <w:pPr>
        <w:spacing w:after="0"/>
        <w:ind w:left="0"/>
        <w:jc w:val="both"/>
      </w:pPr>
      <w:r>
        <w:rPr>
          <w:rFonts w:ascii="Times New Roman"/>
          <w:b w:val="false"/>
          <w:i w:val="false"/>
          <w:color w:val="000000"/>
          <w:sz w:val="28"/>
        </w:rPr>
        <w:t>
      Для целей настоящего раздела:</w:t>
      </w:r>
    </w:p>
    <w:bookmarkEnd w:id="4186"/>
    <w:bookmarkStart w:name="z4467" w:id="4187"/>
    <w:p>
      <w:pPr>
        <w:spacing w:after="0"/>
        <w:ind w:left="0"/>
        <w:jc w:val="both"/>
      </w:pPr>
      <w:r>
        <w:rPr>
          <w:rFonts w:ascii="Times New Roman"/>
          <w:b w:val="false"/>
          <w:i w:val="false"/>
          <w:color w:val="000000"/>
          <w:sz w:val="28"/>
        </w:rPr>
        <w:t xml:space="preserve">
      порча товара означает ухудшение всех или отдельных качеств (свойств) товара, в результате которого данный товар не может быть использован в деятельности, направленной на получение дохода; </w:t>
      </w:r>
    </w:p>
    <w:bookmarkEnd w:id="4187"/>
    <w:bookmarkStart w:name="z4468" w:id="4188"/>
    <w:p>
      <w:pPr>
        <w:spacing w:after="0"/>
        <w:ind w:left="0"/>
        <w:jc w:val="both"/>
      </w:pPr>
      <w:r>
        <w:rPr>
          <w:rFonts w:ascii="Times New Roman"/>
          <w:b w:val="false"/>
          <w:i w:val="false"/>
          <w:color w:val="000000"/>
          <w:sz w:val="28"/>
        </w:rPr>
        <w:t>
      под утратой товара понимается событие, в результате которого произошли уничтожение или потеря товара. Не является утратой потеря товаров, понесенная налогоплательщиком в пределах норм естественной убыли, установленных законодательством Республики Казахстан.</w:t>
      </w:r>
    </w:p>
    <w:bookmarkEnd w:id="4188"/>
    <w:bookmarkStart w:name="z4469" w:id="4189"/>
    <w:p>
      <w:pPr>
        <w:spacing w:after="0"/>
        <w:ind w:left="0"/>
        <w:jc w:val="both"/>
      </w:pPr>
      <w:r>
        <w:rPr>
          <w:rFonts w:ascii="Times New Roman"/>
          <w:b w:val="false"/>
          <w:i w:val="false"/>
          <w:color w:val="000000"/>
          <w:sz w:val="28"/>
        </w:rPr>
        <w:t xml:space="preserve">
      Потери относятся на вычеты соответственно в периоде, на который приходится дата учета потери или дата получения суммы компенсации ущерба, страховой выплаты. </w:t>
      </w:r>
    </w:p>
    <w:bookmarkEnd w:id="4189"/>
    <w:bookmarkStart w:name="z4470" w:id="4190"/>
    <w:p>
      <w:pPr>
        <w:spacing w:after="0"/>
        <w:ind w:left="0"/>
        <w:jc w:val="both"/>
      </w:pPr>
      <w:r>
        <w:rPr>
          <w:rFonts w:ascii="Times New Roman"/>
          <w:b w:val="false"/>
          <w:i w:val="false"/>
          <w:color w:val="000000"/>
          <w:sz w:val="28"/>
        </w:rPr>
        <w:t>
      2. Вычету подлежат расходы налогоплательщика, предусмотренные соглашением, коллективным договором, актом работодателя в случаях, предусмотренных законодательством Республики Казахстан, на:</w:t>
      </w:r>
    </w:p>
    <w:bookmarkEnd w:id="4190"/>
    <w:bookmarkStart w:name="z4471" w:id="4191"/>
    <w:p>
      <w:pPr>
        <w:spacing w:after="0"/>
        <w:ind w:left="0"/>
        <w:jc w:val="both"/>
      </w:pPr>
      <w:r>
        <w:rPr>
          <w:rFonts w:ascii="Times New Roman"/>
          <w:b w:val="false"/>
          <w:i w:val="false"/>
          <w:color w:val="000000"/>
          <w:sz w:val="28"/>
        </w:rPr>
        <w:t>
      1) обязательные, периодические (в течение трудовой деятельности) медицинские осмотры;</w:t>
      </w:r>
    </w:p>
    <w:bookmarkEnd w:id="4191"/>
    <w:bookmarkStart w:name="z4472" w:id="4192"/>
    <w:p>
      <w:pPr>
        <w:spacing w:after="0"/>
        <w:ind w:left="0"/>
        <w:jc w:val="both"/>
      </w:pPr>
      <w:r>
        <w:rPr>
          <w:rFonts w:ascii="Times New Roman"/>
          <w:b w:val="false"/>
          <w:i w:val="false"/>
          <w:color w:val="000000"/>
          <w:sz w:val="28"/>
        </w:rPr>
        <w:t>
      2) предсменное, послесменное и иное медицинское освидетельствование (осмотр) работников;</w:t>
      </w:r>
    </w:p>
    <w:bookmarkEnd w:id="4192"/>
    <w:bookmarkStart w:name="z4473" w:id="4193"/>
    <w:p>
      <w:pPr>
        <w:spacing w:after="0"/>
        <w:ind w:left="0"/>
        <w:jc w:val="both"/>
      </w:pPr>
      <w:r>
        <w:rPr>
          <w:rFonts w:ascii="Times New Roman"/>
          <w:b w:val="false"/>
          <w:i w:val="false"/>
          <w:color w:val="000000"/>
          <w:sz w:val="28"/>
        </w:rPr>
        <w:t>
      3) содержание или услуги по организации медицинских пунктов;</w:t>
      </w:r>
    </w:p>
    <w:bookmarkEnd w:id="4193"/>
    <w:bookmarkStart w:name="z4474" w:id="4194"/>
    <w:p>
      <w:pPr>
        <w:spacing w:after="0"/>
        <w:ind w:left="0"/>
        <w:jc w:val="both"/>
      </w:pPr>
      <w:r>
        <w:rPr>
          <w:rFonts w:ascii="Times New Roman"/>
          <w:b w:val="false"/>
          <w:i w:val="false"/>
          <w:color w:val="000000"/>
          <w:sz w:val="28"/>
        </w:rPr>
        <w:t>
      4) обеспечение работникам условий труда, отвечающих требованиям безопасности, охраны и гигиены труда, в том числе санитарно-эпидемиологическим требованиям;</w:t>
      </w:r>
    </w:p>
    <w:bookmarkEnd w:id="4194"/>
    <w:bookmarkStart w:name="z4475" w:id="4195"/>
    <w:p>
      <w:pPr>
        <w:spacing w:after="0"/>
        <w:ind w:left="0"/>
        <w:jc w:val="both"/>
      </w:pPr>
      <w:r>
        <w:rPr>
          <w:rFonts w:ascii="Times New Roman"/>
          <w:b w:val="false"/>
          <w:i w:val="false"/>
          <w:color w:val="000000"/>
          <w:sz w:val="28"/>
        </w:rPr>
        <w:t>
      5) обеспечение работникам возможности отдыха и приема пищи в специально оборудованном месте;</w:t>
      </w:r>
    </w:p>
    <w:bookmarkEnd w:id="4195"/>
    <w:bookmarkStart w:name="z4476" w:id="4196"/>
    <w:p>
      <w:pPr>
        <w:spacing w:after="0"/>
        <w:ind w:left="0"/>
        <w:jc w:val="both"/>
      </w:pPr>
      <w:r>
        <w:rPr>
          <w:rFonts w:ascii="Times New Roman"/>
          <w:b w:val="false"/>
          <w:i w:val="false"/>
          <w:color w:val="000000"/>
          <w:sz w:val="28"/>
        </w:rPr>
        <w:t>
      6) осуществление деятельности по организации питания работников.</w:t>
      </w:r>
    </w:p>
    <w:bookmarkEnd w:id="4196"/>
    <w:bookmarkStart w:name="z4477" w:id="4197"/>
    <w:p>
      <w:pPr>
        <w:spacing w:after="0"/>
        <w:ind w:left="0"/>
        <w:jc w:val="both"/>
      </w:pPr>
      <w:r>
        <w:rPr>
          <w:rFonts w:ascii="Times New Roman"/>
          <w:b w:val="false"/>
          <w:i w:val="false"/>
          <w:color w:val="000000"/>
          <w:sz w:val="28"/>
        </w:rPr>
        <w:t>
      3. Вычету подлежат расходы по присужденным или признанным неустойкам (штрафам, пеням), за исключением:</w:t>
      </w:r>
    </w:p>
    <w:bookmarkEnd w:id="4197"/>
    <w:bookmarkStart w:name="z4478" w:id="4198"/>
    <w:p>
      <w:pPr>
        <w:spacing w:after="0"/>
        <w:ind w:left="0"/>
        <w:jc w:val="both"/>
      </w:pPr>
      <w:r>
        <w:rPr>
          <w:rFonts w:ascii="Times New Roman"/>
          <w:b w:val="false"/>
          <w:i w:val="false"/>
          <w:color w:val="000000"/>
          <w:sz w:val="28"/>
        </w:rPr>
        <w:t>
      неустойки (штрафа, пеней) по договору кредита (займа) между взаимосвязанными сторонами, относимой на вычеты в соответствии со </w:t>
      </w:r>
      <w:r>
        <w:rPr>
          <w:rFonts w:ascii="Times New Roman"/>
          <w:b w:val="false"/>
          <w:i w:val="false"/>
          <w:color w:val="000000"/>
          <w:sz w:val="28"/>
        </w:rPr>
        <w:t>статьей 263</w:t>
      </w:r>
      <w:r>
        <w:rPr>
          <w:rFonts w:ascii="Times New Roman"/>
          <w:b w:val="false"/>
          <w:i w:val="false"/>
          <w:color w:val="000000"/>
          <w:sz w:val="28"/>
        </w:rPr>
        <w:t> настоящего Кодекса;</w:t>
      </w:r>
    </w:p>
    <w:bookmarkEnd w:id="4198"/>
    <w:bookmarkStart w:name="z4479" w:id="4199"/>
    <w:p>
      <w:pPr>
        <w:spacing w:after="0"/>
        <w:ind w:left="0"/>
        <w:jc w:val="both"/>
      </w:pPr>
      <w:r>
        <w:rPr>
          <w:rFonts w:ascii="Times New Roman"/>
          <w:b w:val="false"/>
          <w:i w:val="false"/>
          <w:color w:val="000000"/>
          <w:sz w:val="28"/>
        </w:rPr>
        <w:t xml:space="preserve">
      неустойки (штрафа, пеней), не относимой на вычеты на основании </w:t>
      </w:r>
      <w:r>
        <w:rPr>
          <w:rFonts w:ascii="Times New Roman"/>
          <w:b w:val="false"/>
          <w:i w:val="false"/>
          <w:color w:val="000000"/>
          <w:sz w:val="28"/>
        </w:rPr>
        <w:t>статьи 286</w:t>
      </w:r>
      <w:r>
        <w:rPr>
          <w:rFonts w:ascii="Times New Roman"/>
          <w:b w:val="false"/>
          <w:i w:val="false"/>
          <w:color w:val="000000"/>
          <w:sz w:val="28"/>
        </w:rPr>
        <w:t> настоящего Кодекса.</w:t>
      </w:r>
    </w:p>
    <w:bookmarkEnd w:id="4199"/>
    <w:bookmarkStart w:name="z4480" w:id="4200"/>
    <w:p>
      <w:pPr>
        <w:spacing w:after="0"/>
        <w:ind w:left="0"/>
        <w:jc w:val="both"/>
      </w:pPr>
      <w:r>
        <w:rPr>
          <w:rFonts w:ascii="Times New Roman"/>
          <w:b w:val="false"/>
          <w:i w:val="false"/>
          <w:color w:val="000000"/>
          <w:sz w:val="28"/>
        </w:rPr>
        <w:t>
      4. Вычету подлежат фактические расходы налогоплательщика по устранению недостатков реализованных товаров, выполненных работ, оказанных услуг, произведенных в течение установленного сделкой гарантийного срока.</w:t>
      </w:r>
    </w:p>
    <w:bookmarkEnd w:id="4200"/>
    <w:bookmarkStart w:name="z4481" w:id="4201"/>
    <w:p>
      <w:pPr>
        <w:spacing w:after="0"/>
        <w:ind w:left="0"/>
        <w:jc w:val="both"/>
      </w:pPr>
      <w:r>
        <w:rPr>
          <w:rFonts w:ascii="Times New Roman"/>
          <w:b w:val="false"/>
          <w:i w:val="false"/>
          <w:color w:val="000000"/>
          <w:sz w:val="28"/>
        </w:rPr>
        <w:t>
      5. Вычету подлежат расходы налогоплательщика по уплате членских взносов субъектов частного предпринимательства:</w:t>
      </w:r>
    </w:p>
    <w:bookmarkEnd w:id="4201"/>
    <w:bookmarkStart w:name="z4482" w:id="4202"/>
    <w:p>
      <w:pPr>
        <w:spacing w:after="0"/>
        <w:ind w:left="0"/>
        <w:jc w:val="both"/>
      </w:pPr>
      <w:r>
        <w:rPr>
          <w:rFonts w:ascii="Times New Roman"/>
          <w:b w:val="false"/>
          <w:i w:val="false"/>
          <w:color w:val="000000"/>
          <w:sz w:val="28"/>
        </w:rPr>
        <w:t>
      1) объединениям субъектов частного предпринимательства в соответствии с законодательством Республики Казахстан в сфере предпринимательства в размере, не превышающем месячного расчетного показателя, действующего на последнее число налогового периода на одного работника исходя из среднесписочной численности работников за год;</w:t>
      </w:r>
    </w:p>
    <w:bookmarkEnd w:id="4202"/>
    <w:bookmarkStart w:name="z4483" w:id="4203"/>
    <w:p>
      <w:pPr>
        <w:spacing w:after="0"/>
        <w:ind w:left="0"/>
        <w:jc w:val="both"/>
      </w:pPr>
      <w:r>
        <w:rPr>
          <w:rFonts w:ascii="Times New Roman"/>
          <w:b w:val="false"/>
          <w:i w:val="false"/>
          <w:color w:val="000000"/>
          <w:sz w:val="28"/>
        </w:rPr>
        <w:t>
      2) НПП в размере, не превышающем предельный размер обязательных членских взносов, утвержденный центральным уполномоченным органом по государственному планированию.</w:t>
      </w:r>
    </w:p>
    <w:bookmarkEnd w:id="4203"/>
    <w:bookmarkStart w:name="z4484" w:id="4204"/>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настоящего пункта применяются также в случае уплаты членских взносов в отчетном налоговом периоде за предыдущий и (или) предшествующий предыдущему налоговые периоды.</w:t>
      </w:r>
    </w:p>
    <w:bookmarkEnd w:id="4204"/>
    <w:bookmarkStart w:name="z4485" w:id="4205"/>
    <w:p>
      <w:pPr>
        <w:spacing w:after="0"/>
        <w:ind w:left="0"/>
        <w:jc w:val="both"/>
      </w:pPr>
      <w:r>
        <w:rPr>
          <w:rFonts w:ascii="Times New Roman"/>
          <w:b w:val="false"/>
          <w:i w:val="false"/>
          <w:color w:val="000000"/>
          <w:sz w:val="28"/>
        </w:rPr>
        <w:t>
      6. Вычету подлежат расходы налогоплательщика в размере, определяемом законодательством Республики Казахстан, по:</w:t>
      </w:r>
    </w:p>
    <w:bookmarkEnd w:id="4205"/>
    <w:bookmarkStart w:name="z4486" w:id="4206"/>
    <w:p>
      <w:pPr>
        <w:spacing w:after="0"/>
        <w:ind w:left="0"/>
        <w:jc w:val="both"/>
      </w:pPr>
      <w:r>
        <w:rPr>
          <w:rFonts w:ascii="Times New Roman"/>
          <w:b w:val="false"/>
          <w:i w:val="false"/>
          <w:color w:val="000000"/>
          <w:sz w:val="28"/>
        </w:rPr>
        <w:t>
      1) отчислениям в ГФСС;</w:t>
      </w:r>
    </w:p>
    <w:bookmarkEnd w:id="4206"/>
    <w:bookmarkStart w:name="z4487" w:id="4207"/>
    <w:p>
      <w:pPr>
        <w:spacing w:after="0"/>
        <w:ind w:left="0"/>
        <w:jc w:val="both"/>
      </w:pPr>
      <w:r>
        <w:rPr>
          <w:rFonts w:ascii="Times New Roman"/>
          <w:b w:val="false"/>
          <w:i w:val="false"/>
          <w:color w:val="000000"/>
          <w:sz w:val="28"/>
        </w:rPr>
        <w:t>
      2) отчислениям в фонд социального медицинского страхования;</w:t>
      </w:r>
    </w:p>
    <w:bookmarkEnd w:id="4207"/>
    <w:bookmarkStart w:name="z4488" w:id="4208"/>
    <w:p>
      <w:pPr>
        <w:spacing w:after="0"/>
        <w:ind w:left="0"/>
        <w:jc w:val="both"/>
      </w:pPr>
      <w:r>
        <w:rPr>
          <w:rFonts w:ascii="Times New Roman"/>
          <w:b w:val="false"/>
          <w:i w:val="false"/>
          <w:color w:val="000000"/>
          <w:sz w:val="28"/>
        </w:rPr>
        <w:t xml:space="preserve">
      3) обязательным пенсионным взносам работодателя в пользу работника. </w:t>
      </w:r>
    </w:p>
    <w:bookmarkEnd w:id="4208"/>
    <w:bookmarkStart w:name="z4489" w:id="4209"/>
    <w:p>
      <w:pPr>
        <w:spacing w:after="0"/>
        <w:ind w:left="0"/>
        <w:jc w:val="both"/>
      </w:pPr>
      <w:r>
        <w:rPr>
          <w:rFonts w:ascii="Times New Roman"/>
          <w:b w:val="false"/>
          <w:i w:val="false"/>
          <w:color w:val="000000"/>
          <w:sz w:val="28"/>
        </w:rPr>
        <w:t xml:space="preserve">
      Размер расходов, предусмотренных настоящим пунктом, относимых на вычет за отчетный налоговый период, определяется в сумме уплаченных в соответствии с законодательством Республики Казахстан отчислений и взносов: </w:t>
      </w:r>
    </w:p>
    <w:bookmarkEnd w:id="4209"/>
    <w:bookmarkStart w:name="z4490" w:id="4210"/>
    <w:p>
      <w:pPr>
        <w:spacing w:after="0"/>
        <w:ind w:left="0"/>
        <w:jc w:val="both"/>
      </w:pPr>
      <w:r>
        <w:rPr>
          <w:rFonts w:ascii="Times New Roman"/>
          <w:b w:val="false"/>
          <w:i w:val="false"/>
          <w:color w:val="000000"/>
          <w:sz w:val="28"/>
        </w:rPr>
        <w:t>
      1) в отчетном налоговом периоде, в пределах исчисленных, удержанных, начисленных за отчетный налоговый период и (или) налоговые периоды, предшествующие отчетному налоговому периоду;</w:t>
      </w:r>
    </w:p>
    <w:bookmarkEnd w:id="4210"/>
    <w:bookmarkStart w:name="z4491" w:id="4211"/>
    <w:p>
      <w:pPr>
        <w:spacing w:after="0"/>
        <w:ind w:left="0"/>
        <w:jc w:val="both"/>
      </w:pPr>
      <w:r>
        <w:rPr>
          <w:rFonts w:ascii="Times New Roman"/>
          <w:b w:val="false"/>
          <w:i w:val="false"/>
          <w:color w:val="000000"/>
          <w:sz w:val="28"/>
        </w:rPr>
        <w:t>
      2) в налоговых периодах, предшествующих отчетному налоговому периоду, в пределах исчисленных, удержанных, начисленных за отчетный налоговый период.</w:t>
      </w:r>
    </w:p>
    <w:bookmarkEnd w:id="4211"/>
    <w:bookmarkStart w:name="z4492" w:id="4212"/>
    <w:p>
      <w:pPr>
        <w:spacing w:after="0"/>
        <w:ind w:left="0"/>
        <w:jc w:val="both"/>
      </w:pPr>
      <w:r>
        <w:rPr>
          <w:rFonts w:ascii="Times New Roman"/>
          <w:b w:val="false"/>
          <w:i w:val="false"/>
          <w:color w:val="000000"/>
          <w:sz w:val="28"/>
        </w:rPr>
        <w:t>
      7. Вычету подлежат расходы налогоплательщика в размере балансовой стоимости безвозмездно переданного в рекламных целях товара (в том числе в виде дарения) в случае, если стоимость единицы такого товара не превышает 5-кратный размер месячного расчетного показателя, действующего на дату передачи товара.</w:t>
      </w:r>
    </w:p>
    <w:bookmarkEnd w:id="4212"/>
    <w:bookmarkStart w:name="z4493" w:id="4213"/>
    <w:p>
      <w:pPr>
        <w:spacing w:after="0"/>
        <w:ind w:left="0"/>
        <w:jc w:val="both"/>
      </w:pPr>
      <w:r>
        <w:rPr>
          <w:rFonts w:ascii="Times New Roman"/>
          <w:b w:val="false"/>
          <w:i w:val="false"/>
          <w:color w:val="000000"/>
          <w:sz w:val="28"/>
        </w:rPr>
        <w:t>
      Отнесение на вычеты производится в налоговом периоде, в котором осуществлена передача такого товара.</w:t>
      </w:r>
    </w:p>
    <w:bookmarkEnd w:id="4213"/>
    <w:bookmarkStart w:name="z4494" w:id="4214"/>
    <w:p>
      <w:pPr>
        <w:spacing w:after="0"/>
        <w:ind w:left="0"/>
        <w:jc w:val="both"/>
      </w:pPr>
      <w:r>
        <w:rPr>
          <w:rFonts w:ascii="Times New Roman"/>
          <w:b w:val="false"/>
          <w:i w:val="false"/>
          <w:color w:val="000000"/>
          <w:sz w:val="28"/>
        </w:rPr>
        <w:t>
      8. Вычету подлежат расходы налогоплательщика в виде следующих выплат физическим лицам:</w:t>
      </w:r>
    </w:p>
    <w:bookmarkEnd w:id="4214"/>
    <w:bookmarkStart w:name="z4495" w:id="4215"/>
    <w:p>
      <w:pPr>
        <w:spacing w:after="0"/>
        <w:ind w:left="0"/>
        <w:jc w:val="both"/>
      </w:pPr>
      <w:r>
        <w:rPr>
          <w:rFonts w:ascii="Times New Roman"/>
          <w:b w:val="false"/>
          <w:i w:val="false"/>
          <w:color w:val="000000"/>
          <w:sz w:val="28"/>
        </w:rPr>
        <w:t>
      1) возмещения вреда, причиненного жизни и здоровью физического лица, в соответствии с законодательством Республики Казахстан, за исключением морального вреда;</w:t>
      </w:r>
    </w:p>
    <w:bookmarkEnd w:id="4215"/>
    <w:bookmarkStart w:name="z4496" w:id="4216"/>
    <w:p>
      <w:pPr>
        <w:spacing w:after="0"/>
        <w:ind w:left="0"/>
        <w:jc w:val="both"/>
      </w:pPr>
      <w:r>
        <w:rPr>
          <w:rFonts w:ascii="Times New Roman"/>
          <w:b w:val="false"/>
          <w:i w:val="false"/>
          <w:color w:val="000000"/>
          <w:sz w:val="28"/>
        </w:rPr>
        <w:t>
      2) сумм возмещения материального ущерба, присуждаемых по вступившему в законную силу судебному акту, а также судебных расходов.</w:t>
      </w:r>
    </w:p>
    <w:bookmarkEnd w:id="4216"/>
    <w:bookmarkStart w:name="z4497" w:id="4217"/>
    <w:p>
      <w:pPr>
        <w:spacing w:after="0"/>
        <w:ind w:left="0"/>
        <w:jc w:val="both"/>
      </w:pPr>
      <w:r>
        <w:rPr>
          <w:rFonts w:ascii="Times New Roman"/>
          <w:b w:val="false"/>
          <w:i w:val="false"/>
          <w:color w:val="000000"/>
          <w:sz w:val="28"/>
        </w:rPr>
        <w:t>
      9. Налогоплательщик, осуществляющий производство и (или) реализацию товара под фирменным наименованием, товарным знаком и (или) знаком обслуживания, которым (которыми) такой налогоплательщик владеет и (или) пользуется (в том числе на основании лицензионного или сублицензионного договора (соглашения) в порядке, определенном законодательством Республики Казахстан и (или) международными договорами, ратифицированными Республикой Казахстан, относит на вычеты расходы по деятельности, направленной на поддержание и (или) увеличение объемов продаж такого товара независимо от наличия права собственности на него.</w:t>
      </w:r>
    </w:p>
    <w:bookmarkEnd w:id="4217"/>
    <w:bookmarkStart w:name="z4498" w:id="4218"/>
    <w:p>
      <w:pPr>
        <w:spacing w:after="0"/>
        <w:ind w:left="0"/>
        <w:jc w:val="both"/>
      </w:pPr>
      <w:r>
        <w:rPr>
          <w:rFonts w:ascii="Times New Roman"/>
          <w:b w:val="false"/>
          <w:i w:val="false"/>
          <w:color w:val="000000"/>
          <w:sz w:val="28"/>
        </w:rPr>
        <w:t xml:space="preserve">
      10. В целях настоящего раздела в случае, когда на доверительного управляющего настоящим Кодексом возложено исполнение налогового обязательства по деятельности по доверительному управлению имуществом, расходы такого доверительного управляющего для целей отнесения на вычеты определяются с учетом положений </w:t>
      </w:r>
      <w:r>
        <w:rPr>
          <w:rFonts w:ascii="Times New Roman"/>
          <w:b w:val="false"/>
          <w:i w:val="false"/>
          <w:color w:val="000000"/>
          <w:sz w:val="28"/>
        </w:rPr>
        <w:t>статей 66</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и </w:t>
      </w:r>
      <w:r>
        <w:rPr>
          <w:rFonts w:ascii="Times New Roman"/>
          <w:b w:val="false"/>
          <w:i w:val="false"/>
          <w:color w:val="000000"/>
          <w:sz w:val="28"/>
        </w:rPr>
        <w:t>71</w:t>
      </w:r>
      <w:r>
        <w:rPr>
          <w:rFonts w:ascii="Times New Roman"/>
          <w:b w:val="false"/>
          <w:i w:val="false"/>
          <w:color w:val="000000"/>
          <w:sz w:val="28"/>
        </w:rPr>
        <w:t xml:space="preserve"> настоящего Кодекса.</w:t>
      </w:r>
    </w:p>
    <w:bookmarkEnd w:id="4218"/>
    <w:bookmarkStart w:name="z4499" w:id="4219"/>
    <w:p>
      <w:pPr>
        <w:spacing w:after="0"/>
        <w:ind w:left="0"/>
        <w:jc w:val="both"/>
      </w:pPr>
      <w:r>
        <w:rPr>
          <w:rFonts w:ascii="Times New Roman"/>
          <w:b w:val="false"/>
          <w:i w:val="false"/>
          <w:color w:val="000000"/>
          <w:sz w:val="28"/>
        </w:rPr>
        <w:t xml:space="preserve">
      11. Вычету подлежит отрицательный результат от продажи предприятия как имущественного комплекса, полученный по формуле в соответствии со </w:t>
      </w:r>
      <w:r>
        <w:rPr>
          <w:rFonts w:ascii="Times New Roman"/>
          <w:b w:val="false"/>
          <w:i w:val="false"/>
          <w:color w:val="000000"/>
          <w:sz w:val="28"/>
        </w:rPr>
        <w:t>статьей 247</w:t>
      </w:r>
      <w:r>
        <w:rPr>
          <w:rFonts w:ascii="Times New Roman"/>
          <w:b w:val="false"/>
          <w:i w:val="false"/>
          <w:color w:val="000000"/>
          <w:sz w:val="28"/>
        </w:rPr>
        <w:t xml:space="preserve"> настоящего Кодекса.</w:t>
      </w:r>
    </w:p>
    <w:bookmarkEnd w:id="4219"/>
    <w:bookmarkStart w:name="z4500" w:id="4220"/>
    <w:p>
      <w:pPr>
        <w:spacing w:after="0"/>
        <w:ind w:left="0"/>
        <w:jc w:val="both"/>
      </w:pPr>
      <w:r>
        <w:rPr>
          <w:rFonts w:ascii="Times New Roman"/>
          <w:b w:val="false"/>
          <w:i w:val="false"/>
          <w:color w:val="000000"/>
          <w:sz w:val="28"/>
        </w:rPr>
        <w:t>
      12. Перевозчик грузов имеет право на вычет расходов по временной балансирующей плате, уплаченной в соответствии с законодательством Республики Казахстан о железнодорожном транспорте. Вычет таких расходов осуществляется в пределах размеров, установленных государственным органом, осуществляющим руководство в соответствующих сферах естественных монополий.</w:t>
      </w:r>
    </w:p>
    <w:bookmarkEnd w:id="4220"/>
    <w:bookmarkStart w:name="z4501" w:id="4221"/>
    <w:p>
      <w:pPr>
        <w:spacing w:after="0"/>
        <w:ind w:left="0"/>
        <w:jc w:val="both"/>
      </w:pPr>
      <w:r>
        <w:rPr>
          <w:rFonts w:ascii="Times New Roman"/>
          <w:b w:val="false"/>
          <w:i w:val="false"/>
          <w:color w:val="000000"/>
          <w:sz w:val="28"/>
        </w:rPr>
        <w:t>
      13. Вычету подлежат расходы, понесенные Национальным оператором инфраструктуры в связи с оказанием услуг магистральной железнодорожной сети при перевозке пассажиров железнодорожным транспортом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bookmarkEnd w:id="4221"/>
    <w:bookmarkStart w:name="z4502" w:id="4222"/>
    <w:p>
      <w:pPr>
        <w:spacing w:after="0"/>
        <w:ind w:left="0"/>
        <w:jc w:val="both"/>
      </w:pPr>
      <w:r>
        <w:rPr>
          <w:rFonts w:ascii="Times New Roman"/>
          <w:b w:val="false"/>
          <w:i w:val="false"/>
          <w:color w:val="000000"/>
          <w:sz w:val="28"/>
        </w:rPr>
        <w:t>
      14. Недропользователь, осуществляющий деятельность на основании контракта на недропользование по углеводородам, заключенного в порядке, определенном законодательством Республики Казахстан о недрах и недропользовании, относит на вычеты при определении налогооблагаемого дохода сумму отчислений на формирование обеспечения исполнения недропользователем обязательств по ликвидации последствий недропользования по углеводородам в виде залога банковского вклада.</w:t>
      </w:r>
    </w:p>
    <w:bookmarkEnd w:id="4222"/>
    <w:bookmarkStart w:name="z4503" w:id="4223"/>
    <w:p>
      <w:pPr>
        <w:spacing w:after="0"/>
        <w:ind w:left="0"/>
        <w:jc w:val="both"/>
      </w:pPr>
      <w:r>
        <w:rPr>
          <w:rFonts w:ascii="Times New Roman"/>
          <w:b w:val="false"/>
          <w:i w:val="false"/>
          <w:color w:val="000000"/>
          <w:sz w:val="28"/>
        </w:rPr>
        <w:t>
      Указанный вычет производится в размере отчислений, фактически произведенных недропользователем за налоговый период на банковский вклад, размещенный в банке второго уровня Республики Казахстан или у Национального оператора почты.</w:t>
      </w:r>
    </w:p>
    <w:bookmarkEnd w:id="4223"/>
    <w:bookmarkStart w:name="z4504" w:id="4224"/>
    <w:p>
      <w:pPr>
        <w:spacing w:after="0"/>
        <w:ind w:left="0"/>
        <w:jc w:val="both"/>
      </w:pPr>
      <w:r>
        <w:rPr>
          <w:rFonts w:ascii="Times New Roman"/>
          <w:b w:val="false"/>
          <w:i w:val="false"/>
          <w:color w:val="000000"/>
          <w:sz w:val="28"/>
        </w:rPr>
        <w:t>
      Размер и порядок таких отчислений устанавливаются базовыми проектными документами в соответствии с законодательством Республики Казахстан о недрах и недропользовании.</w:t>
      </w:r>
    </w:p>
    <w:bookmarkEnd w:id="4224"/>
    <w:bookmarkStart w:name="z4505" w:id="4225"/>
    <w:p>
      <w:pPr>
        <w:spacing w:after="0"/>
        <w:ind w:left="0"/>
        <w:jc w:val="both"/>
      </w:pPr>
      <w:r>
        <w:rPr>
          <w:rFonts w:ascii="Times New Roman"/>
          <w:b w:val="false"/>
          <w:i w:val="false"/>
          <w:color w:val="000000"/>
          <w:sz w:val="28"/>
        </w:rPr>
        <w:t>
      В случае получения недропользователем в соответствии с законодательством Республики Казахстан о недрах и недропользовании средств обеспечения исполнения недропользователем обязательств по ликвидации последствий недропользования по углеводородам в виде залога банковского вклада от другого недропользователя при передаче контракта на недропользование такие средства:</w:t>
      </w:r>
    </w:p>
    <w:bookmarkEnd w:id="4225"/>
    <w:bookmarkStart w:name="z4506" w:id="4226"/>
    <w:p>
      <w:pPr>
        <w:spacing w:after="0"/>
        <w:ind w:left="0"/>
        <w:jc w:val="both"/>
      </w:pPr>
      <w:r>
        <w:rPr>
          <w:rFonts w:ascii="Times New Roman"/>
          <w:b w:val="false"/>
          <w:i w:val="false"/>
          <w:color w:val="000000"/>
          <w:sz w:val="28"/>
        </w:rPr>
        <w:t>
      у получившего их недропользователя не включаются в совокупный годовой доход при условии размещения средств обеспечения исполнения недропользователем обязательств по ликвидации последствий недропользования по углеводородам в виде залога банковского вклада в соответствии с порядком, установленным законодательством Республики Казахстан о недрах и недропользовании, в году их получения или в течение тридцати календарных дней с момента их получения;</w:t>
      </w:r>
    </w:p>
    <w:bookmarkEnd w:id="4226"/>
    <w:bookmarkStart w:name="z4507" w:id="4227"/>
    <w:p>
      <w:pPr>
        <w:spacing w:after="0"/>
        <w:ind w:left="0"/>
        <w:jc w:val="both"/>
      </w:pPr>
      <w:r>
        <w:rPr>
          <w:rFonts w:ascii="Times New Roman"/>
          <w:b w:val="false"/>
          <w:i w:val="false"/>
          <w:color w:val="000000"/>
          <w:sz w:val="28"/>
        </w:rPr>
        <w:t>
      у передающего их недропользователя не подлежат отнесению на вычеты.</w:t>
      </w:r>
    </w:p>
    <w:bookmarkEnd w:id="4227"/>
    <w:bookmarkStart w:name="z4508" w:id="4228"/>
    <w:p>
      <w:pPr>
        <w:spacing w:after="0"/>
        <w:ind w:left="0"/>
        <w:jc w:val="both"/>
      </w:pPr>
      <w:r>
        <w:rPr>
          <w:rFonts w:ascii="Times New Roman"/>
          <w:b w:val="false"/>
          <w:i w:val="false"/>
          <w:color w:val="000000"/>
          <w:sz w:val="28"/>
        </w:rPr>
        <w:t>
      Расходы недропользователя, фактически произведенные в течение налогового периода на ликвидацию последствий недропользования по углеводородам и под которые не формируется обеспечение исполнения недропользователем обязательств по ликвидации последствий недропользования по углеводородам в виде залога банковского вклада (прогрессивная ликвидация), относятся на вычеты в том налоговом периоде, в котором они были понесены.</w:t>
      </w:r>
    </w:p>
    <w:bookmarkEnd w:id="4228"/>
    <w:bookmarkStart w:name="z4509" w:id="4229"/>
    <w:p>
      <w:pPr>
        <w:spacing w:after="0"/>
        <w:ind w:left="0"/>
        <w:jc w:val="both"/>
      </w:pPr>
      <w:r>
        <w:rPr>
          <w:rFonts w:ascii="Times New Roman"/>
          <w:b w:val="false"/>
          <w:i w:val="false"/>
          <w:color w:val="000000"/>
          <w:sz w:val="28"/>
        </w:rPr>
        <w:t>
      Расходы недропользователя, фактически произведенные по ликвидации последствий недропользования по углеводородам после завершения периода разведки и (или) добычи в пределах средств обеспечения исполнения недропользователем обязательств по ликвидации последствий недропользования по углеводородам в виде залога банковского вклада, относятся на вычеты в том налоговом периоде, в котором они были понесены.</w:t>
      </w:r>
    </w:p>
    <w:bookmarkEnd w:id="4229"/>
    <w:p>
      <w:pPr>
        <w:spacing w:after="0"/>
        <w:ind w:left="0"/>
        <w:jc w:val="both"/>
      </w:pPr>
      <w:r>
        <w:rPr>
          <w:rFonts w:ascii="Times New Roman"/>
          <w:b/>
          <w:i w:val="false"/>
          <w:color w:val="000000"/>
          <w:sz w:val="28"/>
        </w:rPr>
        <w:t>Статья 259. Вычет налога на добавленную стоимость плательщиками налога на добавленную стоимость</w:t>
      </w:r>
    </w:p>
    <w:bookmarkStart w:name="z4511" w:id="4230"/>
    <w:p>
      <w:pPr>
        <w:spacing w:after="0"/>
        <w:ind w:left="0"/>
        <w:jc w:val="both"/>
      </w:pPr>
      <w:r>
        <w:rPr>
          <w:rFonts w:ascii="Times New Roman"/>
          <w:b w:val="false"/>
          <w:i w:val="false"/>
          <w:color w:val="000000"/>
          <w:sz w:val="28"/>
        </w:rPr>
        <w:t xml:space="preserve">
      1. Настоящая статья определяет порядок отнесения на вычеты сумм налога на добавленную стоимость налогоплательщиком, по которому произведена постановка на регистрационный учет плательщика налога на добавленную стоимость в базе налогоплательщиков, в том числе учитываемого в стоимости приобретенных товаров, работ, услуг. </w:t>
      </w:r>
    </w:p>
    <w:bookmarkEnd w:id="4230"/>
    <w:bookmarkStart w:name="z4512" w:id="4231"/>
    <w:p>
      <w:pPr>
        <w:spacing w:after="0"/>
        <w:ind w:left="0"/>
        <w:jc w:val="both"/>
      </w:pPr>
      <w:r>
        <w:rPr>
          <w:rFonts w:ascii="Times New Roman"/>
          <w:b w:val="false"/>
          <w:i w:val="false"/>
          <w:color w:val="000000"/>
          <w:sz w:val="28"/>
        </w:rPr>
        <w:t>
      2. Если иное не предусмотрено настоящей статьей, в стоимости приобретенных товаров, работ, услуг учитываются следующие затраты по налогу на добавленную стоимость:</w:t>
      </w:r>
    </w:p>
    <w:bookmarkEnd w:id="4231"/>
    <w:bookmarkStart w:name="z4513" w:id="4232"/>
    <w:p>
      <w:pPr>
        <w:spacing w:after="0"/>
        <w:ind w:left="0"/>
        <w:jc w:val="both"/>
      </w:pPr>
      <w:r>
        <w:rPr>
          <w:rFonts w:ascii="Times New Roman"/>
          <w:b w:val="false"/>
          <w:i w:val="false"/>
          <w:color w:val="000000"/>
          <w:sz w:val="28"/>
        </w:rPr>
        <w:t xml:space="preserve">
      1) сумма налога на добавленную стоимость, не относимого в зачет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482 настоящего Кодекса;</w:t>
      </w:r>
    </w:p>
    <w:bookmarkEnd w:id="4232"/>
    <w:bookmarkStart w:name="z4514" w:id="4233"/>
    <w:p>
      <w:pPr>
        <w:spacing w:after="0"/>
        <w:ind w:left="0"/>
        <w:jc w:val="both"/>
      </w:pPr>
      <w:r>
        <w:rPr>
          <w:rFonts w:ascii="Times New Roman"/>
          <w:b w:val="false"/>
          <w:i w:val="false"/>
          <w:color w:val="000000"/>
          <w:sz w:val="28"/>
        </w:rPr>
        <w:t xml:space="preserve">
      2) сумма налога на добавленную стоимость, не разрешенного к отнесению в зачет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489 настоящего Кодекса;</w:t>
      </w:r>
    </w:p>
    <w:bookmarkEnd w:id="4233"/>
    <w:bookmarkStart w:name="z4515" w:id="4234"/>
    <w:p>
      <w:pPr>
        <w:spacing w:after="0"/>
        <w:ind w:left="0"/>
        <w:jc w:val="both"/>
      </w:pPr>
      <w:r>
        <w:rPr>
          <w:rFonts w:ascii="Times New Roman"/>
          <w:b w:val="false"/>
          <w:i w:val="false"/>
          <w:color w:val="000000"/>
          <w:sz w:val="28"/>
        </w:rPr>
        <w:t xml:space="preserve">
      3) сумма корректировки налога на добавленную стоимость, относимого в зачет в сторону уменьшения в случаях,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484 настоящего Кодекса.</w:t>
      </w:r>
    </w:p>
    <w:bookmarkEnd w:id="4234"/>
    <w:bookmarkStart w:name="z4516" w:id="4235"/>
    <w:p>
      <w:pPr>
        <w:spacing w:after="0"/>
        <w:ind w:left="0"/>
        <w:jc w:val="both"/>
      </w:pPr>
      <w:r>
        <w:rPr>
          <w:rFonts w:ascii="Times New Roman"/>
          <w:b w:val="false"/>
          <w:i w:val="false"/>
          <w:color w:val="000000"/>
          <w:sz w:val="28"/>
        </w:rPr>
        <w:t xml:space="preserve">
      3. Плательщик налога на добавленную стоимость вправе отнести на вычеты сумму налога на добавленную стоимость, не разрешенного к отнесению в зачет, в соответствии со </w:t>
      </w:r>
      <w:r>
        <w:rPr>
          <w:rFonts w:ascii="Times New Roman"/>
          <w:b w:val="false"/>
          <w:i w:val="false"/>
          <w:color w:val="000000"/>
          <w:sz w:val="28"/>
        </w:rPr>
        <w:t>статьей 488</w:t>
      </w:r>
      <w:r>
        <w:rPr>
          <w:rFonts w:ascii="Times New Roman"/>
          <w:b w:val="false"/>
          <w:i w:val="false"/>
          <w:color w:val="000000"/>
          <w:sz w:val="28"/>
        </w:rPr>
        <w:t xml:space="preserve"> и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489 настоящего Кодекса, если в бухгалтерском учете такой налог не учтен в стоимости приобретенных товаров, выполненных работ, оказанных услуг. Вычет производится в налоговом периоде, в котором возникает налог на добавленную стоимость, не разрешенный к отнесению в зачет.</w:t>
      </w:r>
    </w:p>
    <w:bookmarkEnd w:id="4235"/>
    <w:bookmarkStart w:name="z4517" w:id="4236"/>
    <w:p>
      <w:pPr>
        <w:spacing w:after="0"/>
        <w:ind w:left="0"/>
        <w:jc w:val="both"/>
      </w:pPr>
      <w:r>
        <w:rPr>
          <w:rFonts w:ascii="Times New Roman"/>
          <w:b w:val="false"/>
          <w:i w:val="false"/>
          <w:color w:val="000000"/>
          <w:sz w:val="28"/>
        </w:rPr>
        <w:t>
      4. Плательщик налога на добавленную стоимость вправе отнести на вычеты сумму корректировки налога на добавленную стоимость, относимого в зачет, в сторону уменьшения, произведенной в соответствии с:</w:t>
      </w:r>
    </w:p>
    <w:bookmarkEnd w:id="4236"/>
    <w:bookmarkStart w:name="z4518" w:id="423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484 настоящего Кодекса по товарам, работам, услугам, использованным не в целях облагаемого оборота, если такие товары, работы, услуги использованы (используются) при осуществлении деятельности, направленной на получение дохода;</w:t>
      </w:r>
    </w:p>
    <w:bookmarkEnd w:id="4237"/>
    <w:bookmarkStart w:name="z4519" w:id="423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484 настоящего Кодекса по имуществу, переданному в качестве вклада в уставный капитал, за исключением передачи в качестве вклада в уставный капитал активов, не подлежащих амортизации.</w:t>
      </w:r>
    </w:p>
    <w:bookmarkEnd w:id="4238"/>
    <w:bookmarkStart w:name="z4520" w:id="4239"/>
    <w:p>
      <w:pPr>
        <w:spacing w:after="0"/>
        <w:ind w:left="0"/>
        <w:jc w:val="both"/>
      </w:pPr>
      <w:r>
        <w:rPr>
          <w:rFonts w:ascii="Times New Roman"/>
          <w:b w:val="false"/>
          <w:i w:val="false"/>
          <w:color w:val="000000"/>
          <w:sz w:val="28"/>
        </w:rPr>
        <w:t>
      Вычет производится в налоговом периоде, в котором подлежит корректировке сумма налога на добавленную стоимость, относимого в зачет.</w:t>
      </w:r>
    </w:p>
    <w:bookmarkEnd w:id="4239"/>
    <w:bookmarkStart w:name="z4521" w:id="4240"/>
    <w:p>
      <w:pPr>
        <w:spacing w:after="0"/>
        <w:ind w:left="0"/>
        <w:jc w:val="both"/>
      </w:pPr>
      <w:r>
        <w:rPr>
          <w:rFonts w:ascii="Times New Roman"/>
          <w:b w:val="false"/>
          <w:i w:val="false"/>
          <w:color w:val="000000"/>
          <w:sz w:val="28"/>
        </w:rPr>
        <w:t xml:space="preserve">
      5. Суммы корректировки налога на добавленную стоимость, относимого в зачет, в сторону уменьшения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484 настоящего Кодекса по активам, не подлежащим амортизации, использованным не в целях облагаемого оборота или переданным в качестве вклада в уставный капитал, учитываются в первоначальной стоимости указанных активов в соответствии со </w:t>
      </w:r>
      <w:r>
        <w:rPr>
          <w:rFonts w:ascii="Times New Roman"/>
          <w:b w:val="false"/>
          <w:i w:val="false"/>
          <w:color w:val="000000"/>
          <w:sz w:val="28"/>
        </w:rPr>
        <w:t>статьями 253</w:t>
      </w:r>
      <w:r>
        <w:rPr>
          <w:rFonts w:ascii="Times New Roman"/>
          <w:b w:val="false"/>
          <w:i w:val="false"/>
          <w:color w:val="000000"/>
          <w:sz w:val="28"/>
        </w:rPr>
        <w:t xml:space="preserve"> и </w:t>
      </w:r>
      <w:r>
        <w:rPr>
          <w:rFonts w:ascii="Times New Roman"/>
          <w:b w:val="false"/>
          <w:i w:val="false"/>
          <w:color w:val="000000"/>
          <w:sz w:val="28"/>
        </w:rPr>
        <w:t>254</w:t>
      </w:r>
      <w:r>
        <w:rPr>
          <w:rFonts w:ascii="Times New Roman"/>
          <w:b w:val="false"/>
          <w:i w:val="false"/>
          <w:color w:val="000000"/>
          <w:sz w:val="28"/>
        </w:rPr>
        <w:t xml:space="preserve"> настоящего Кодекса.</w:t>
      </w:r>
    </w:p>
    <w:bookmarkEnd w:id="4240"/>
    <w:bookmarkStart w:name="z4522" w:id="4241"/>
    <w:p>
      <w:pPr>
        <w:spacing w:after="0"/>
        <w:ind w:left="0"/>
        <w:jc w:val="both"/>
      </w:pPr>
      <w:r>
        <w:rPr>
          <w:rFonts w:ascii="Times New Roman"/>
          <w:b w:val="false"/>
          <w:i w:val="false"/>
          <w:color w:val="000000"/>
          <w:sz w:val="28"/>
        </w:rPr>
        <w:t xml:space="preserve">
      6. Положения настоящей статьи не применяются по налогу на добавленную стоимость по товарам, работам, услугам, стоимость которых подлежит отнесению на вычеты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4241"/>
    <w:p>
      <w:pPr>
        <w:spacing w:after="0"/>
        <w:ind w:left="0"/>
        <w:jc w:val="both"/>
      </w:pPr>
      <w:r>
        <w:rPr>
          <w:rFonts w:ascii="Times New Roman"/>
          <w:b/>
          <w:i w:val="false"/>
          <w:color w:val="000000"/>
          <w:sz w:val="28"/>
        </w:rPr>
        <w:t>Статья 260. Вычет сумм компенсаций при командировках</w:t>
      </w:r>
    </w:p>
    <w:bookmarkStart w:name="z4524" w:id="4242"/>
    <w:p>
      <w:pPr>
        <w:spacing w:after="0"/>
        <w:ind w:left="0"/>
        <w:jc w:val="both"/>
      </w:pPr>
      <w:r>
        <w:rPr>
          <w:rFonts w:ascii="Times New Roman"/>
          <w:b w:val="false"/>
          <w:i w:val="false"/>
          <w:color w:val="000000"/>
          <w:sz w:val="28"/>
        </w:rPr>
        <w:t>
      1. Компенсации при командировках подлежат вычету в виде расходов на:</w:t>
      </w:r>
    </w:p>
    <w:bookmarkEnd w:id="4242"/>
    <w:bookmarkStart w:name="z4525" w:id="4243"/>
    <w:p>
      <w:pPr>
        <w:spacing w:after="0"/>
        <w:ind w:left="0"/>
        <w:jc w:val="both"/>
      </w:pPr>
      <w:r>
        <w:rPr>
          <w:rFonts w:ascii="Times New Roman"/>
          <w:b w:val="false"/>
          <w:i w:val="false"/>
          <w:color w:val="000000"/>
          <w:sz w:val="28"/>
        </w:rPr>
        <w:t>
      1) проезд к месту командировки и обратно, включая оплату расходов за бронь и багаж;</w:t>
      </w:r>
    </w:p>
    <w:bookmarkEnd w:id="4243"/>
    <w:bookmarkStart w:name="z4526" w:id="4244"/>
    <w:p>
      <w:pPr>
        <w:spacing w:after="0"/>
        <w:ind w:left="0"/>
        <w:jc w:val="both"/>
      </w:pPr>
      <w:r>
        <w:rPr>
          <w:rFonts w:ascii="Times New Roman"/>
          <w:b w:val="false"/>
          <w:i w:val="false"/>
          <w:color w:val="000000"/>
          <w:sz w:val="28"/>
        </w:rPr>
        <w:t xml:space="preserve">
      2) проживание вне места постоянной работы работника в течение времени нахождения в командировке, включая оплату расходов за бронь; </w:t>
      </w:r>
    </w:p>
    <w:bookmarkEnd w:id="4244"/>
    <w:bookmarkStart w:name="z4527" w:id="4245"/>
    <w:p>
      <w:pPr>
        <w:spacing w:after="0"/>
        <w:ind w:left="0"/>
        <w:jc w:val="both"/>
      </w:pPr>
      <w:r>
        <w:rPr>
          <w:rFonts w:ascii="Times New Roman"/>
          <w:b w:val="false"/>
          <w:i w:val="false"/>
          <w:color w:val="000000"/>
          <w:sz w:val="28"/>
        </w:rPr>
        <w:t>
      3) суточные в размере, установленном по решению налогоплательщика, выплачиваемые работнику за время нахождения в командировке;</w:t>
      </w:r>
    </w:p>
    <w:bookmarkEnd w:id="4245"/>
    <w:bookmarkStart w:name="z4528" w:id="4246"/>
    <w:p>
      <w:pPr>
        <w:spacing w:after="0"/>
        <w:ind w:left="0"/>
        <w:jc w:val="both"/>
      </w:pPr>
      <w:r>
        <w:rPr>
          <w:rFonts w:ascii="Times New Roman"/>
          <w:b w:val="false"/>
          <w:i w:val="false"/>
          <w:color w:val="000000"/>
          <w:sz w:val="28"/>
        </w:rPr>
        <w:t>
      4) оформление разрешений на въезд и выезд (визы) (стоимость визы, консульских услуг, обязательного медицинского страхования).</w:t>
      </w:r>
    </w:p>
    <w:bookmarkEnd w:id="4246"/>
    <w:bookmarkStart w:name="z4529" w:id="4247"/>
    <w:p>
      <w:pPr>
        <w:spacing w:after="0"/>
        <w:ind w:left="0"/>
        <w:jc w:val="both"/>
      </w:pPr>
      <w:r>
        <w:rPr>
          <w:rFonts w:ascii="Times New Roman"/>
          <w:b w:val="false"/>
          <w:i w:val="false"/>
          <w:color w:val="000000"/>
          <w:sz w:val="28"/>
        </w:rPr>
        <w:t xml:space="preserve">
      Вычет производится на основании документов, подтверждающих расходы,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настоящего пункта, в том числе оформленных в электронной форме. </w:t>
      </w:r>
    </w:p>
    <w:bookmarkEnd w:id="4247"/>
    <w:bookmarkStart w:name="z4530" w:id="4248"/>
    <w:p>
      <w:pPr>
        <w:spacing w:after="0"/>
        <w:ind w:left="0"/>
        <w:jc w:val="both"/>
      </w:pPr>
      <w:r>
        <w:rPr>
          <w:rFonts w:ascii="Times New Roman"/>
          <w:b w:val="false"/>
          <w:i w:val="false"/>
          <w:color w:val="000000"/>
          <w:sz w:val="28"/>
        </w:rPr>
        <w:t>
      Расходы по проезду в пределах одного населенного пункта не относятся к расходам, предусмотренным настоящей статьей.</w:t>
      </w:r>
    </w:p>
    <w:bookmarkEnd w:id="4248"/>
    <w:bookmarkStart w:name="z4531" w:id="4249"/>
    <w:p>
      <w:pPr>
        <w:spacing w:after="0"/>
        <w:ind w:left="0"/>
        <w:jc w:val="both"/>
      </w:pPr>
      <w:r>
        <w:rPr>
          <w:rFonts w:ascii="Times New Roman"/>
          <w:b w:val="false"/>
          <w:i w:val="false"/>
          <w:color w:val="000000"/>
          <w:sz w:val="28"/>
        </w:rPr>
        <w:t>
      При временной нетрудоспособности командированного работника расходы на его проживание и суточные (кроме случаев, когда командированный работник находится на стационарном лечении) подлежат отнесению на вычеты.</w:t>
      </w:r>
    </w:p>
    <w:bookmarkEnd w:id="4249"/>
    <w:bookmarkStart w:name="z4532" w:id="4250"/>
    <w:p>
      <w:pPr>
        <w:spacing w:after="0"/>
        <w:ind w:left="0"/>
        <w:jc w:val="both"/>
      </w:pPr>
      <w:r>
        <w:rPr>
          <w:rFonts w:ascii="Times New Roman"/>
          <w:b w:val="false"/>
          <w:i w:val="false"/>
          <w:color w:val="000000"/>
          <w:sz w:val="28"/>
        </w:rPr>
        <w:t xml:space="preserve">
      2. В целях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4250"/>
    <w:bookmarkStart w:name="z4533" w:id="4251"/>
    <w:p>
      <w:pPr>
        <w:spacing w:after="0"/>
        <w:ind w:left="0"/>
        <w:jc w:val="both"/>
      </w:pPr>
      <w:r>
        <w:rPr>
          <w:rFonts w:ascii="Times New Roman"/>
          <w:b w:val="false"/>
          <w:i w:val="false"/>
          <w:color w:val="000000"/>
          <w:sz w:val="28"/>
        </w:rPr>
        <w:t>
      1) местом командировки является место назначения, указанное в приказе или распоряжении работодателя о направлении работника в командировку, в котором работником выполняются трудовые обязанности, осуществляется его обучение, повышение квалификации или переподготовка;</w:t>
      </w:r>
    </w:p>
    <w:bookmarkEnd w:id="4251"/>
    <w:bookmarkStart w:name="z4534" w:id="4252"/>
    <w:p>
      <w:pPr>
        <w:spacing w:after="0"/>
        <w:ind w:left="0"/>
        <w:jc w:val="both"/>
      </w:pPr>
      <w:r>
        <w:rPr>
          <w:rFonts w:ascii="Times New Roman"/>
          <w:b w:val="false"/>
          <w:i w:val="false"/>
          <w:color w:val="000000"/>
          <w:sz w:val="28"/>
        </w:rPr>
        <w:t>
      2) время нахождения в командировке определяется на основании:</w:t>
      </w:r>
    </w:p>
    <w:bookmarkEnd w:id="4252"/>
    <w:bookmarkStart w:name="z4535" w:id="4253"/>
    <w:p>
      <w:pPr>
        <w:spacing w:after="0"/>
        <w:ind w:left="0"/>
        <w:jc w:val="both"/>
      </w:pPr>
      <w:r>
        <w:rPr>
          <w:rFonts w:ascii="Times New Roman"/>
          <w:b w:val="false"/>
          <w:i w:val="false"/>
          <w:color w:val="000000"/>
          <w:sz w:val="28"/>
        </w:rPr>
        <w:t>
      приказа или распоряжения работодателя о направлении работника в командировку;</w:t>
      </w:r>
    </w:p>
    <w:bookmarkEnd w:id="4253"/>
    <w:bookmarkStart w:name="z4536" w:id="4254"/>
    <w:p>
      <w:pPr>
        <w:spacing w:after="0"/>
        <w:ind w:left="0"/>
        <w:jc w:val="both"/>
      </w:pPr>
      <w:r>
        <w:rPr>
          <w:rFonts w:ascii="Times New Roman"/>
          <w:b w:val="false"/>
          <w:i w:val="false"/>
          <w:color w:val="000000"/>
          <w:sz w:val="28"/>
        </w:rPr>
        <w:t>
      количества дней командировки, исходя из дат выбытия к месту командировки и прибытия обратно, указанных в документах, подтверждающих проезд, включая даты выбытия и прибытия. При отсутствии таких документов количество дней командировки определяется исходя из других документов, подтверждающих дату выбытия к месту командировки и (или) дату прибытия обратно, предусмотренных налоговой учетной политикой налогоплательщика.</w:t>
      </w:r>
    </w:p>
    <w:bookmarkEnd w:id="4254"/>
    <w:p>
      <w:pPr>
        <w:spacing w:after="0"/>
        <w:ind w:left="0"/>
        <w:jc w:val="both"/>
      </w:pPr>
      <w:r>
        <w:rPr>
          <w:rFonts w:ascii="Times New Roman"/>
          <w:b/>
          <w:i w:val="false"/>
          <w:color w:val="000000"/>
          <w:sz w:val="28"/>
        </w:rPr>
        <w:t>Статья 261. Вычет компенсаций по поездкам членов совета директоров или иного органа управления</w:t>
      </w:r>
    </w:p>
    <w:bookmarkStart w:name="z4538" w:id="4255"/>
    <w:p>
      <w:pPr>
        <w:spacing w:after="0"/>
        <w:ind w:left="0"/>
        <w:jc w:val="both"/>
      </w:pPr>
      <w:r>
        <w:rPr>
          <w:rFonts w:ascii="Times New Roman"/>
          <w:b w:val="false"/>
          <w:i w:val="false"/>
          <w:color w:val="000000"/>
          <w:sz w:val="28"/>
        </w:rPr>
        <w:t>
      1. Вычету подлежат компенсации расходов, понесенных по поездкам членов совета директоров или иного органа управления налогоплательщика, не являющегося высшим органом управления, в связи с выполнением возложенных управленческих обязанностей.</w:t>
      </w:r>
    </w:p>
    <w:bookmarkEnd w:id="4255"/>
    <w:bookmarkStart w:name="z4539" w:id="4256"/>
    <w:p>
      <w:pPr>
        <w:spacing w:after="0"/>
        <w:ind w:left="0"/>
        <w:jc w:val="both"/>
      </w:pPr>
      <w:r>
        <w:rPr>
          <w:rFonts w:ascii="Times New Roman"/>
          <w:b w:val="false"/>
          <w:i w:val="false"/>
          <w:color w:val="000000"/>
          <w:sz w:val="28"/>
        </w:rPr>
        <w:t>
      К таким расходам относятся:</w:t>
      </w:r>
    </w:p>
    <w:bookmarkEnd w:id="4256"/>
    <w:bookmarkStart w:name="z4540" w:id="4257"/>
    <w:p>
      <w:pPr>
        <w:spacing w:after="0"/>
        <w:ind w:left="0"/>
        <w:jc w:val="both"/>
      </w:pPr>
      <w:r>
        <w:rPr>
          <w:rFonts w:ascii="Times New Roman"/>
          <w:b w:val="false"/>
          <w:i w:val="false"/>
          <w:color w:val="000000"/>
          <w:sz w:val="28"/>
        </w:rPr>
        <w:t>
      1) расходы на проезд к месту выполнения управленческих обязанностей и обратно, включая оплату расходов за бронь и багаж;</w:t>
      </w:r>
    </w:p>
    <w:bookmarkEnd w:id="4257"/>
    <w:bookmarkStart w:name="z4541" w:id="4258"/>
    <w:p>
      <w:pPr>
        <w:spacing w:after="0"/>
        <w:ind w:left="0"/>
        <w:jc w:val="both"/>
      </w:pPr>
      <w:r>
        <w:rPr>
          <w:rFonts w:ascii="Times New Roman"/>
          <w:b w:val="false"/>
          <w:i w:val="false"/>
          <w:color w:val="000000"/>
          <w:sz w:val="28"/>
        </w:rPr>
        <w:t>
      2) расходы на проживание в течение времени нахождения в поездке для выполнения управленческих обязанностей, включая оплату расходов за бронь;</w:t>
      </w:r>
    </w:p>
    <w:bookmarkEnd w:id="4258"/>
    <w:bookmarkStart w:name="z4542" w:id="4259"/>
    <w:p>
      <w:pPr>
        <w:spacing w:after="0"/>
        <w:ind w:left="0"/>
        <w:jc w:val="both"/>
      </w:pPr>
      <w:r>
        <w:rPr>
          <w:rFonts w:ascii="Times New Roman"/>
          <w:b w:val="false"/>
          <w:i w:val="false"/>
          <w:color w:val="000000"/>
          <w:sz w:val="28"/>
        </w:rPr>
        <w:t>
      3) сумма денег, выплачиваемая члену совета директоров или иного органа управления, не являющегося высшим органом управления, за время нахождения в поездке для выполнения управленческих обязанностей в размере, установленном по решению налогоплательщика;</w:t>
      </w:r>
    </w:p>
    <w:bookmarkEnd w:id="4259"/>
    <w:bookmarkStart w:name="z4543" w:id="4260"/>
    <w:p>
      <w:pPr>
        <w:spacing w:after="0"/>
        <w:ind w:left="0"/>
        <w:jc w:val="both"/>
      </w:pPr>
      <w:r>
        <w:rPr>
          <w:rFonts w:ascii="Times New Roman"/>
          <w:b w:val="false"/>
          <w:i w:val="false"/>
          <w:color w:val="000000"/>
          <w:sz w:val="28"/>
        </w:rPr>
        <w:t>
      4) оформление разрешений на въезд и выезд (визы) (стоимость визы, консульских услуг, обязательного медицинского страхования).</w:t>
      </w:r>
    </w:p>
    <w:bookmarkEnd w:id="4260"/>
    <w:bookmarkStart w:name="z4544" w:id="4261"/>
    <w:p>
      <w:pPr>
        <w:spacing w:after="0"/>
        <w:ind w:left="0"/>
        <w:jc w:val="both"/>
      </w:pPr>
      <w:r>
        <w:rPr>
          <w:rFonts w:ascii="Times New Roman"/>
          <w:b w:val="false"/>
          <w:i w:val="false"/>
          <w:color w:val="000000"/>
          <w:sz w:val="28"/>
        </w:rPr>
        <w:t xml:space="preserve">
      Вычет производится на основании документов, подтверждающих расходы,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настоящего пункта, в том числе оформленных в электронной форме. </w:t>
      </w:r>
    </w:p>
    <w:bookmarkEnd w:id="4261"/>
    <w:bookmarkStart w:name="z4545" w:id="4262"/>
    <w:p>
      <w:pPr>
        <w:spacing w:after="0"/>
        <w:ind w:left="0"/>
        <w:jc w:val="both"/>
      </w:pPr>
      <w:r>
        <w:rPr>
          <w:rFonts w:ascii="Times New Roman"/>
          <w:b w:val="false"/>
          <w:i w:val="false"/>
          <w:color w:val="000000"/>
          <w:sz w:val="28"/>
        </w:rPr>
        <w:t xml:space="preserve">
      2.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4262"/>
    <w:bookmarkStart w:name="z4546" w:id="4263"/>
    <w:p>
      <w:pPr>
        <w:spacing w:after="0"/>
        <w:ind w:left="0"/>
        <w:jc w:val="both"/>
      </w:pPr>
      <w:r>
        <w:rPr>
          <w:rFonts w:ascii="Times New Roman"/>
          <w:b w:val="false"/>
          <w:i w:val="false"/>
          <w:color w:val="000000"/>
          <w:sz w:val="28"/>
        </w:rPr>
        <w:t xml:space="preserve">
      1) местом выполнения управленческих обязанностей является место назначения, указанное в документе, оформленном налогоплательщиком самостоятельно, в котором содержится приглашение члена совета директоров или иного органа управления, не являющегося высшим органом управления, на мероприятие для выполнения управленческих обязанностей, место и дата проведения такого мероприятия; </w:t>
      </w:r>
    </w:p>
    <w:bookmarkEnd w:id="4263"/>
    <w:bookmarkStart w:name="z4547" w:id="4264"/>
    <w:p>
      <w:pPr>
        <w:spacing w:after="0"/>
        <w:ind w:left="0"/>
        <w:jc w:val="both"/>
      </w:pPr>
      <w:r>
        <w:rPr>
          <w:rFonts w:ascii="Times New Roman"/>
          <w:b w:val="false"/>
          <w:i w:val="false"/>
          <w:color w:val="000000"/>
          <w:sz w:val="28"/>
        </w:rPr>
        <w:t>
      2) время нахождения в поездке для выполнения управленческих обязанностей определяется на основании количества дней исходя из дат выбытия к месту выполнения управленческих обязанностей и прибытия обратно, указанных в документах, подтверждающих проезд, включая даты выбытия и прибытия.</w:t>
      </w:r>
    </w:p>
    <w:bookmarkEnd w:id="4264"/>
    <w:p>
      <w:pPr>
        <w:spacing w:after="0"/>
        <w:ind w:left="0"/>
        <w:jc w:val="both"/>
      </w:pPr>
      <w:r>
        <w:rPr>
          <w:rFonts w:ascii="Times New Roman"/>
          <w:b/>
          <w:i w:val="false"/>
          <w:color w:val="000000"/>
          <w:sz w:val="28"/>
        </w:rPr>
        <w:t>Статья 262. Вычет представительских расходов</w:t>
      </w:r>
    </w:p>
    <w:bookmarkStart w:name="z4549" w:id="4265"/>
    <w:p>
      <w:pPr>
        <w:spacing w:after="0"/>
        <w:ind w:left="0"/>
        <w:jc w:val="both"/>
      </w:pPr>
      <w:r>
        <w:rPr>
          <w:rFonts w:ascii="Times New Roman"/>
          <w:b w:val="false"/>
          <w:i w:val="false"/>
          <w:color w:val="000000"/>
          <w:sz w:val="28"/>
        </w:rPr>
        <w:t>
      1. К представительским расходам относятся расходы по приему физических лиц, в том числе не состоящих в штате налогоплательщика, производимые при проведении следующих представительских мероприятий независимо от места их проведения:</w:t>
      </w:r>
    </w:p>
    <w:bookmarkEnd w:id="4265"/>
    <w:bookmarkStart w:name="z4550" w:id="4266"/>
    <w:p>
      <w:pPr>
        <w:spacing w:after="0"/>
        <w:ind w:left="0"/>
        <w:jc w:val="both"/>
      </w:pPr>
      <w:r>
        <w:rPr>
          <w:rFonts w:ascii="Times New Roman"/>
          <w:b w:val="false"/>
          <w:i w:val="false"/>
          <w:color w:val="000000"/>
          <w:sz w:val="28"/>
        </w:rPr>
        <w:t>
      1) по установлению или поддержанию взаимного сотрудничества;</w:t>
      </w:r>
    </w:p>
    <w:bookmarkEnd w:id="4266"/>
    <w:bookmarkStart w:name="z4551" w:id="4267"/>
    <w:p>
      <w:pPr>
        <w:spacing w:after="0"/>
        <w:ind w:left="0"/>
        <w:jc w:val="both"/>
      </w:pPr>
      <w:r>
        <w:rPr>
          <w:rFonts w:ascii="Times New Roman"/>
          <w:b w:val="false"/>
          <w:i w:val="false"/>
          <w:color w:val="000000"/>
          <w:sz w:val="28"/>
        </w:rPr>
        <w:t>
      2) по организации и (или) проведению заседаний совета директоров, иного органа управления налогоплательщика, кроме исполнительных органов.</w:t>
      </w:r>
    </w:p>
    <w:bookmarkEnd w:id="4267"/>
    <w:bookmarkStart w:name="z4552" w:id="4268"/>
    <w:p>
      <w:pPr>
        <w:spacing w:after="0"/>
        <w:ind w:left="0"/>
        <w:jc w:val="both"/>
      </w:pPr>
      <w:r>
        <w:rPr>
          <w:rFonts w:ascii="Times New Roman"/>
          <w:b w:val="false"/>
          <w:i w:val="false"/>
          <w:color w:val="000000"/>
          <w:sz w:val="28"/>
        </w:rPr>
        <w:t>
      К представительским расходам, в том числе, относятся расходы на:</w:t>
      </w:r>
    </w:p>
    <w:bookmarkEnd w:id="4268"/>
    <w:bookmarkStart w:name="z4553" w:id="4269"/>
    <w:p>
      <w:pPr>
        <w:spacing w:after="0"/>
        <w:ind w:left="0"/>
        <w:jc w:val="both"/>
      </w:pPr>
      <w:r>
        <w:rPr>
          <w:rFonts w:ascii="Times New Roman"/>
          <w:b w:val="false"/>
          <w:i w:val="false"/>
          <w:color w:val="000000"/>
          <w:sz w:val="28"/>
        </w:rPr>
        <w:t>
      1) транспортное обеспечение лиц, участвующих в представительских мероприятиях, за исключением расходов, относимых к компенсациям при командировках;</w:t>
      </w:r>
    </w:p>
    <w:bookmarkEnd w:id="4269"/>
    <w:bookmarkStart w:name="z4554" w:id="4270"/>
    <w:p>
      <w:pPr>
        <w:spacing w:after="0"/>
        <w:ind w:left="0"/>
        <w:jc w:val="both"/>
      </w:pPr>
      <w:r>
        <w:rPr>
          <w:rFonts w:ascii="Times New Roman"/>
          <w:b w:val="false"/>
          <w:i w:val="false"/>
          <w:color w:val="000000"/>
          <w:sz w:val="28"/>
        </w:rPr>
        <w:t>
      2) питание таких лиц в ходе проведения представительских мероприятий;</w:t>
      </w:r>
    </w:p>
    <w:bookmarkEnd w:id="4270"/>
    <w:bookmarkStart w:name="z4555" w:id="4271"/>
    <w:p>
      <w:pPr>
        <w:spacing w:after="0"/>
        <w:ind w:left="0"/>
        <w:jc w:val="both"/>
      </w:pPr>
      <w:r>
        <w:rPr>
          <w:rFonts w:ascii="Times New Roman"/>
          <w:b w:val="false"/>
          <w:i w:val="false"/>
          <w:color w:val="000000"/>
          <w:sz w:val="28"/>
        </w:rPr>
        <w:t>
      3) оплату услуг переводчиков, не состоящих в штате организации;</w:t>
      </w:r>
    </w:p>
    <w:bookmarkEnd w:id="4271"/>
    <w:bookmarkStart w:name="z4556" w:id="4272"/>
    <w:p>
      <w:pPr>
        <w:spacing w:after="0"/>
        <w:ind w:left="0"/>
        <w:jc w:val="both"/>
      </w:pPr>
      <w:r>
        <w:rPr>
          <w:rFonts w:ascii="Times New Roman"/>
          <w:b w:val="false"/>
          <w:i w:val="false"/>
          <w:color w:val="000000"/>
          <w:sz w:val="28"/>
        </w:rPr>
        <w:t>
      4) аренду и (или) оформление помещения для проведения представительских мероприятий.</w:t>
      </w:r>
    </w:p>
    <w:bookmarkEnd w:id="4272"/>
    <w:bookmarkStart w:name="z4557" w:id="4273"/>
    <w:p>
      <w:pPr>
        <w:spacing w:after="0"/>
        <w:ind w:left="0"/>
        <w:jc w:val="both"/>
      </w:pPr>
      <w:r>
        <w:rPr>
          <w:rFonts w:ascii="Times New Roman"/>
          <w:b w:val="false"/>
          <w:i w:val="false"/>
          <w:color w:val="000000"/>
          <w:sz w:val="28"/>
        </w:rPr>
        <w:t>
      2. Основаниями для осуществления вычета представительских расходов являются:</w:t>
      </w:r>
    </w:p>
    <w:bookmarkEnd w:id="4273"/>
    <w:bookmarkStart w:name="z4558" w:id="4274"/>
    <w:p>
      <w:pPr>
        <w:spacing w:after="0"/>
        <w:ind w:left="0"/>
        <w:jc w:val="both"/>
      </w:pPr>
      <w:r>
        <w:rPr>
          <w:rFonts w:ascii="Times New Roman"/>
          <w:b w:val="false"/>
          <w:i w:val="false"/>
          <w:color w:val="000000"/>
          <w:sz w:val="28"/>
        </w:rPr>
        <w:t>
      1) приказ или распоряжение налогоплательщика о проведении представительского мероприятия с указанием цели его проведения и лиц, ответственных за его проведение;</w:t>
      </w:r>
    </w:p>
    <w:bookmarkEnd w:id="4274"/>
    <w:bookmarkStart w:name="z4559" w:id="4275"/>
    <w:p>
      <w:pPr>
        <w:spacing w:after="0"/>
        <w:ind w:left="0"/>
        <w:jc w:val="both"/>
      </w:pPr>
      <w:r>
        <w:rPr>
          <w:rFonts w:ascii="Times New Roman"/>
          <w:b w:val="false"/>
          <w:i w:val="false"/>
          <w:color w:val="000000"/>
          <w:sz w:val="28"/>
        </w:rPr>
        <w:t>
      2) утвержденная налогоплательщиком смета расходов такого мероприятия;</w:t>
      </w:r>
    </w:p>
    <w:bookmarkEnd w:id="4275"/>
    <w:bookmarkStart w:name="z4560" w:id="4276"/>
    <w:p>
      <w:pPr>
        <w:spacing w:after="0"/>
        <w:ind w:left="0"/>
        <w:jc w:val="both"/>
      </w:pPr>
      <w:r>
        <w:rPr>
          <w:rFonts w:ascii="Times New Roman"/>
          <w:b w:val="false"/>
          <w:i w:val="false"/>
          <w:color w:val="000000"/>
          <w:sz w:val="28"/>
        </w:rPr>
        <w:t>
      3) отчет ответственных лиц о проведенном представительском мероприятии с указанием даты и места проведения, результатов проведенного мероприятия, состава участников, программы мероприятий, фактически произведенных расходов;</w:t>
      </w:r>
    </w:p>
    <w:bookmarkEnd w:id="4276"/>
    <w:bookmarkStart w:name="z4561" w:id="4277"/>
    <w:p>
      <w:pPr>
        <w:spacing w:after="0"/>
        <w:ind w:left="0"/>
        <w:jc w:val="both"/>
      </w:pPr>
      <w:r>
        <w:rPr>
          <w:rFonts w:ascii="Times New Roman"/>
          <w:b w:val="false"/>
          <w:i w:val="false"/>
          <w:color w:val="000000"/>
          <w:sz w:val="28"/>
        </w:rPr>
        <w:t>
      4) первичные и иные документы, подтверждающие основания и осуществление представительских расходов.</w:t>
      </w:r>
    </w:p>
    <w:bookmarkEnd w:id="4277"/>
    <w:bookmarkStart w:name="z4562" w:id="4278"/>
    <w:p>
      <w:pPr>
        <w:spacing w:after="0"/>
        <w:ind w:left="0"/>
        <w:jc w:val="both"/>
      </w:pPr>
      <w:r>
        <w:rPr>
          <w:rFonts w:ascii="Times New Roman"/>
          <w:b w:val="false"/>
          <w:i w:val="false"/>
          <w:color w:val="000000"/>
          <w:sz w:val="28"/>
        </w:rPr>
        <w:t xml:space="preserve">
      3. Представительские расходы относятся на вычеты в размере, не превышающем 1 процент от суммы расходов работодателя по доходам работников, подлежащим налогообложению, указанным в </w:t>
      </w:r>
      <w:r>
        <w:rPr>
          <w:rFonts w:ascii="Times New Roman"/>
          <w:b w:val="false"/>
          <w:i w:val="false"/>
          <w:color w:val="000000"/>
          <w:sz w:val="28"/>
        </w:rPr>
        <w:t>подпункте 1)</w:t>
      </w:r>
      <w:r>
        <w:rPr>
          <w:rFonts w:ascii="Times New Roman"/>
          <w:b w:val="false"/>
          <w:i w:val="false"/>
          <w:color w:val="000000"/>
          <w:sz w:val="28"/>
        </w:rPr>
        <w:t xml:space="preserve"> статьи 426 настоящего Кодекса, за налоговый период.</w:t>
      </w:r>
    </w:p>
    <w:bookmarkEnd w:id="4278"/>
    <w:bookmarkStart w:name="z4563" w:id="4279"/>
    <w:p>
      <w:pPr>
        <w:spacing w:after="0"/>
        <w:ind w:left="0"/>
        <w:jc w:val="both"/>
      </w:pPr>
      <w:r>
        <w:rPr>
          <w:rFonts w:ascii="Times New Roman"/>
          <w:b w:val="false"/>
          <w:i w:val="false"/>
          <w:color w:val="000000"/>
          <w:sz w:val="28"/>
        </w:rPr>
        <w:t>
      4. Не относятся к представительским расходам и не подлежат вычету расходы на транспортное обеспечение железнодорожным, морским и воздушным транспортом приглашенных лиц, их проживание, оформление виз, а также на организацию досуга, развлечений, отдыха лиц, участвующих в представительских мероприятиях.</w:t>
      </w:r>
    </w:p>
    <w:bookmarkEnd w:id="4279"/>
    <w:p>
      <w:pPr>
        <w:spacing w:after="0"/>
        <w:ind w:left="0"/>
        <w:jc w:val="both"/>
      </w:pPr>
      <w:r>
        <w:rPr>
          <w:rFonts w:ascii="Times New Roman"/>
          <w:b/>
          <w:i w:val="false"/>
          <w:color w:val="000000"/>
          <w:sz w:val="28"/>
        </w:rPr>
        <w:t>Статья 263. Вычет по вознаграждению</w:t>
      </w:r>
    </w:p>
    <w:bookmarkStart w:name="z4565" w:id="4280"/>
    <w:p>
      <w:pPr>
        <w:spacing w:after="0"/>
        <w:ind w:left="0"/>
        <w:jc w:val="both"/>
      </w:pPr>
      <w:r>
        <w:rPr>
          <w:rFonts w:ascii="Times New Roman"/>
          <w:b w:val="false"/>
          <w:i w:val="false"/>
          <w:color w:val="000000"/>
          <w:sz w:val="28"/>
        </w:rPr>
        <w:t>
      1. В целях настоящей статьи вознаграждениями признаются:</w:t>
      </w:r>
    </w:p>
    <w:bookmarkEnd w:id="4280"/>
    <w:bookmarkStart w:name="z4566" w:id="4281"/>
    <w:p>
      <w:pPr>
        <w:spacing w:after="0"/>
        <w:ind w:left="0"/>
        <w:jc w:val="both"/>
      </w:pPr>
      <w:r>
        <w:rPr>
          <w:rFonts w:ascii="Times New Roman"/>
          <w:b w:val="false"/>
          <w:i w:val="false"/>
          <w:color w:val="000000"/>
          <w:sz w:val="28"/>
        </w:rPr>
        <w:t xml:space="preserve">
      1) вознаграждения, определенные в </w:t>
      </w:r>
      <w:r>
        <w:rPr>
          <w:rFonts w:ascii="Times New Roman"/>
          <w:b w:val="false"/>
          <w:i w:val="false"/>
          <w:color w:val="000000"/>
          <w:sz w:val="28"/>
        </w:rPr>
        <w:t>статье 12</w:t>
      </w:r>
      <w:r>
        <w:rPr>
          <w:rFonts w:ascii="Times New Roman"/>
          <w:b w:val="false"/>
          <w:i w:val="false"/>
          <w:color w:val="000000"/>
          <w:sz w:val="28"/>
        </w:rPr>
        <w:t xml:space="preserve"> настоящего Кодекса;</w:t>
      </w:r>
    </w:p>
    <w:bookmarkEnd w:id="4281"/>
    <w:bookmarkStart w:name="z4567" w:id="4282"/>
    <w:p>
      <w:pPr>
        <w:spacing w:after="0"/>
        <w:ind w:left="0"/>
        <w:jc w:val="both"/>
      </w:pPr>
      <w:r>
        <w:rPr>
          <w:rFonts w:ascii="Times New Roman"/>
          <w:b w:val="false"/>
          <w:i w:val="false"/>
          <w:color w:val="000000"/>
          <w:sz w:val="28"/>
        </w:rPr>
        <w:t>
      2) неустойка (штраф, пени) по договору кредита (займа) между взаимосвязанными сторонами;</w:t>
      </w:r>
    </w:p>
    <w:bookmarkEnd w:id="4282"/>
    <w:bookmarkStart w:name="z4568" w:id="4283"/>
    <w:p>
      <w:pPr>
        <w:spacing w:after="0"/>
        <w:ind w:left="0"/>
        <w:jc w:val="both"/>
      </w:pPr>
      <w:r>
        <w:rPr>
          <w:rFonts w:ascii="Times New Roman"/>
          <w:b w:val="false"/>
          <w:i w:val="false"/>
          <w:color w:val="000000"/>
          <w:sz w:val="28"/>
        </w:rPr>
        <w:t>
      3) плата за гарантию взаимосвязанной стороне.</w:t>
      </w:r>
    </w:p>
    <w:bookmarkEnd w:id="4283"/>
    <w:bookmarkStart w:name="z4569" w:id="4284"/>
    <w:p>
      <w:pPr>
        <w:spacing w:after="0"/>
        <w:ind w:left="0"/>
        <w:jc w:val="both"/>
      </w:pPr>
      <w:r>
        <w:rPr>
          <w:rFonts w:ascii="Times New Roman"/>
          <w:b w:val="false"/>
          <w:i w:val="false"/>
          <w:color w:val="000000"/>
          <w:sz w:val="28"/>
        </w:rPr>
        <w:t xml:space="preserve">
      2.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сумма вознаграждения, подлежащая отнесению на вычеты, определяется по методу начисления.</w:t>
      </w:r>
    </w:p>
    <w:bookmarkEnd w:id="4284"/>
    <w:bookmarkStart w:name="z4570" w:id="4285"/>
    <w:p>
      <w:pPr>
        <w:spacing w:after="0"/>
        <w:ind w:left="0"/>
        <w:jc w:val="both"/>
      </w:pPr>
      <w:r>
        <w:rPr>
          <w:rFonts w:ascii="Times New Roman"/>
          <w:b w:val="false"/>
          <w:i w:val="false"/>
          <w:color w:val="000000"/>
          <w:sz w:val="28"/>
        </w:rPr>
        <w:t>
      3. Вознаграждения по обязательствам лицу, указанному в части второй настоящего пункта, подлежат вычету в размере фактически уплаченных налогоплательщиком или третьим лицом в счет обязательств такого налогоплательщика:</w:t>
      </w:r>
    </w:p>
    <w:bookmarkEnd w:id="4285"/>
    <w:bookmarkStart w:name="z4571" w:id="4286"/>
    <w:p>
      <w:pPr>
        <w:spacing w:after="0"/>
        <w:ind w:left="0"/>
        <w:jc w:val="both"/>
      </w:pPr>
      <w:r>
        <w:rPr>
          <w:rFonts w:ascii="Times New Roman"/>
          <w:b w:val="false"/>
          <w:i w:val="false"/>
          <w:color w:val="000000"/>
          <w:sz w:val="28"/>
        </w:rPr>
        <w:t>
      1) в отчетном налоговом периоде в пределах суммы расходов, признанных налогоплательщиком в отчетном налоговом периоде и (или) в налоговых периодах, предшествующих отчетному налоговому периоду;</w:t>
      </w:r>
    </w:p>
    <w:bookmarkEnd w:id="4286"/>
    <w:bookmarkStart w:name="z4572" w:id="4287"/>
    <w:p>
      <w:pPr>
        <w:spacing w:after="0"/>
        <w:ind w:left="0"/>
        <w:jc w:val="both"/>
      </w:pPr>
      <w:r>
        <w:rPr>
          <w:rFonts w:ascii="Times New Roman"/>
          <w:b w:val="false"/>
          <w:i w:val="false"/>
          <w:color w:val="000000"/>
          <w:sz w:val="28"/>
        </w:rPr>
        <w:t>
      2) в налоговых периодах, предшествующих отчетному налоговому периоду, в пределах суммы расходов, признанных налогоплательщиком в отчетном налоговом периоде.</w:t>
      </w:r>
    </w:p>
    <w:bookmarkEnd w:id="4287"/>
    <w:bookmarkStart w:name="z4573" w:id="4288"/>
    <w:p>
      <w:pPr>
        <w:spacing w:after="0"/>
        <w:ind w:left="0"/>
        <w:jc w:val="both"/>
      </w:pPr>
      <w:r>
        <w:rPr>
          <w:rFonts w:ascii="Times New Roman"/>
          <w:b w:val="false"/>
          <w:i w:val="false"/>
          <w:color w:val="000000"/>
          <w:sz w:val="28"/>
        </w:rPr>
        <w:t>
      Положения части первой настоящего пункта применяются в отношении вознаграждения по обязательствам перед следующими лицами:</w:t>
      </w:r>
    </w:p>
    <w:bookmarkEnd w:id="4288"/>
    <w:bookmarkStart w:name="z4574" w:id="4289"/>
    <w:p>
      <w:pPr>
        <w:spacing w:after="0"/>
        <w:ind w:left="0"/>
        <w:jc w:val="both"/>
      </w:pPr>
      <w:r>
        <w:rPr>
          <w:rFonts w:ascii="Times New Roman"/>
          <w:b w:val="false"/>
          <w:i w:val="false"/>
          <w:color w:val="000000"/>
          <w:sz w:val="28"/>
        </w:rPr>
        <w:t>
      банками второго уровня, за исключением банка, являющегося национальным институтом развития, контрольный пакет акций которого принадлежит национальному управляющему холдингу;</w:t>
      </w:r>
    </w:p>
    <w:bookmarkEnd w:id="4289"/>
    <w:bookmarkStart w:name="z4575" w:id="4290"/>
    <w:p>
      <w:pPr>
        <w:spacing w:after="0"/>
        <w:ind w:left="0"/>
        <w:jc w:val="both"/>
      </w:pPr>
      <w:r>
        <w:rPr>
          <w:rFonts w:ascii="Times New Roman"/>
          <w:b w:val="false"/>
          <w:i w:val="false"/>
          <w:color w:val="000000"/>
          <w:sz w:val="28"/>
        </w:rPr>
        <w:t>
      организацией, осуществляющей микрофинансовую деятельность (за исключением ломбарда) в соответствии с Законом Республики Казахстан "О микрофинансовой деятельности";</w:t>
      </w:r>
    </w:p>
    <w:bookmarkEnd w:id="4290"/>
    <w:bookmarkStart w:name="z4576" w:id="4291"/>
    <w:p>
      <w:pPr>
        <w:spacing w:after="0"/>
        <w:ind w:left="0"/>
        <w:jc w:val="both"/>
      </w:pPr>
      <w:r>
        <w:rPr>
          <w:rFonts w:ascii="Times New Roman"/>
          <w:b w:val="false"/>
          <w:i w:val="false"/>
          <w:color w:val="000000"/>
          <w:sz w:val="28"/>
        </w:rPr>
        <w:t>
      налогоплательщиком, указанным в законах Республики Казахстан "О банках и банковской деятельности в Республике Казахстан" и "О микрофинансовой деятельности", который приобрел право требования по кредитам (займам, микрокредитам).</w:t>
      </w:r>
    </w:p>
    <w:bookmarkEnd w:id="4291"/>
    <w:bookmarkStart w:name="z4577" w:id="4292"/>
    <w:p>
      <w:pPr>
        <w:spacing w:after="0"/>
        <w:ind w:left="0"/>
        <w:jc w:val="both"/>
      </w:pPr>
      <w:r>
        <w:rPr>
          <w:rFonts w:ascii="Times New Roman"/>
          <w:b w:val="false"/>
          <w:i w:val="false"/>
          <w:color w:val="000000"/>
          <w:sz w:val="28"/>
        </w:rPr>
        <w:t xml:space="preserve">
      4. Вычет вознаграждения производится с учетом положений, установленных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в пределах суммы, исчисляемой по следующей формуле:</w:t>
      </w:r>
    </w:p>
    <w:bookmarkEnd w:id="4292"/>
    <w:bookmarkStart w:name="z4578" w:id="4293"/>
    <w:p>
      <w:pPr>
        <w:spacing w:after="0"/>
        <w:ind w:left="0"/>
        <w:jc w:val="both"/>
      </w:pPr>
      <w:r>
        <w:rPr>
          <w:rFonts w:ascii="Times New Roman"/>
          <w:b w:val="false"/>
          <w:i w:val="false"/>
          <w:color w:val="000000"/>
          <w:sz w:val="28"/>
        </w:rPr>
        <w:t>
      (А + Д) + (СК/СО) х (ПК) х (Б + В + Г),</w:t>
      </w:r>
    </w:p>
    <w:bookmarkEnd w:id="4293"/>
    <w:bookmarkStart w:name="z4579" w:id="4294"/>
    <w:p>
      <w:pPr>
        <w:spacing w:after="0"/>
        <w:ind w:left="0"/>
        <w:jc w:val="both"/>
      </w:pPr>
      <w:r>
        <w:rPr>
          <w:rFonts w:ascii="Times New Roman"/>
          <w:b w:val="false"/>
          <w:i w:val="false"/>
          <w:color w:val="000000"/>
          <w:sz w:val="28"/>
        </w:rPr>
        <w:t>
      где:</w:t>
      </w:r>
    </w:p>
    <w:bookmarkEnd w:id="4294"/>
    <w:bookmarkStart w:name="z4580" w:id="4295"/>
    <w:p>
      <w:pPr>
        <w:spacing w:after="0"/>
        <w:ind w:left="0"/>
        <w:jc w:val="both"/>
      </w:pPr>
      <w:r>
        <w:rPr>
          <w:rFonts w:ascii="Times New Roman"/>
          <w:b w:val="false"/>
          <w:i w:val="false"/>
          <w:color w:val="000000"/>
          <w:sz w:val="28"/>
        </w:rPr>
        <w:t>
      А – сумма вознаграждения, за исключением сумм, включенных в показатели Б, В, Г, Д;</w:t>
      </w:r>
    </w:p>
    <w:bookmarkEnd w:id="4295"/>
    <w:bookmarkStart w:name="z4581" w:id="4296"/>
    <w:p>
      <w:pPr>
        <w:spacing w:after="0"/>
        <w:ind w:left="0"/>
        <w:jc w:val="both"/>
      </w:pPr>
      <w:r>
        <w:rPr>
          <w:rFonts w:ascii="Times New Roman"/>
          <w:b w:val="false"/>
          <w:i w:val="false"/>
          <w:color w:val="000000"/>
          <w:sz w:val="28"/>
        </w:rPr>
        <w:t>
      Б – сумма вознаграждения, выплаченного (подлежащего выплате) с учетом положений пункта 3 настоящей статьи взаимосвязанной стороне, за исключением сумм, включенных в показатель Д;</w:t>
      </w:r>
    </w:p>
    <w:bookmarkEnd w:id="4296"/>
    <w:bookmarkStart w:name="z4582" w:id="4297"/>
    <w:p>
      <w:pPr>
        <w:spacing w:after="0"/>
        <w:ind w:left="0"/>
        <w:jc w:val="both"/>
      </w:pPr>
      <w:r>
        <w:rPr>
          <w:rFonts w:ascii="Times New Roman"/>
          <w:b w:val="false"/>
          <w:i w:val="false"/>
          <w:color w:val="000000"/>
          <w:sz w:val="28"/>
        </w:rPr>
        <w:t xml:space="preserve">
      В – сумма вознаграждения, выплаченного (подлежащего выплате)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настоящей статьи лицам, зарегистрированным в государстве с льготным налогообложением, за исключением сумм, включенных в показатель Б;</w:t>
      </w:r>
    </w:p>
    <w:bookmarkEnd w:id="4297"/>
    <w:bookmarkStart w:name="z4583" w:id="4298"/>
    <w:p>
      <w:pPr>
        <w:spacing w:after="0"/>
        <w:ind w:left="0"/>
        <w:jc w:val="both"/>
      </w:pPr>
      <w:r>
        <w:rPr>
          <w:rFonts w:ascii="Times New Roman"/>
          <w:b w:val="false"/>
          <w:i w:val="false"/>
          <w:color w:val="000000"/>
          <w:sz w:val="28"/>
        </w:rPr>
        <w:t xml:space="preserve">
      Г – сумма показателей Г1 и Г2 с учетом положений </w:t>
      </w:r>
      <w:r>
        <w:rPr>
          <w:rFonts w:ascii="Times New Roman"/>
          <w:b w:val="false"/>
          <w:i w:val="false"/>
          <w:color w:val="000000"/>
          <w:sz w:val="28"/>
        </w:rPr>
        <w:t>пункта 3</w:t>
      </w:r>
      <w:r>
        <w:rPr>
          <w:rFonts w:ascii="Times New Roman"/>
          <w:b w:val="false"/>
          <w:i w:val="false"/>
          <w:color w:val="000000"/>
          <w:sz w:val="28"/>
        </w:rPr>
        <w:t xml:space="preserve"> настоящей статьи, за исключением сумм, включенных в показатель В;</w:t>
      </w:r>
    </w:p>
    <w:bookmarkEnd w:id="4298"/>
    <w:bookmarkStart w:name="z4584" w:id="4299"/>
    <w:p>
      <w:pPr>
        <w:spacing w:after="0"/>
        <w:ind w:left="0"/>
        <w:jc w:val="both"/>
      </w:pPr>
      <w:r>
        <w:rPr>
          <w:rFonts w:ascii="Times New Roman"/>
          <w:b w:val="false"/>
          <w:i w:val="false"/>
          <w:color w:val="000000"/>
          <w:sz w:val="28"/>
        </w:rPr>
        <w:t>
      Г1 – сумма вознаграждения, выплаченного (подлежащего выплате) независимой стороне по займам, предоставленным под депозит взаимосвязанной стороны;</w:t>
      </w:r>
    </w:p>
    <w:bookmarkEnd w:id="4299"/>
    <w:bookmarkStart w:name="z4585" w:id="4300"/>
    <w:p>
      <w:pPr>
        <w:spacing w:after="0"/>
        <w:ind w:left="0"/>
        <w:jc w:val="both"/>
      </w:pPr>
      <w:r>
        <w:rPr>
          <w:rFonts w:ascii="Times New Roman"/>
          <w:b w:val="false"/>
          <w:i w:val="false"/>
          <w:color w:val="000000"/>
          <w:sz w:val="28"/>
        </w:rPr>
        <w:t>
      Г2 – сумма вознаграждения, выплаченного (подлежащего выплате) независимой стороне по займам, предоставленным под обеспеченную гарантию, поручительство или иную форму обеспечения взаимосвязанных сторон, в случае исполнения в отчетном налоговом периоде обязательств по гарантии, поручительству или иной форме обеспечения (осуществления выплат по займу) взаимосвязанной стороной;</w:t>
      </w:r>
    </w:p>
    <w:bookmarkEnd w:id="4300"/>
    <w:bookmarkStart w:name="z4586" w:id="4301"/>
    <w:p>
      <w:pPr>
        <w:spacing w:after="0"/>
        <w:ind w:left="0"/>
        <w:jc w:val="both"/>
      </w:pPr>
      <w:r>
        <w:rPr>
          <w:rFonts w:ascii="Times New Roman"/>
          <w:b w:val="false"/>
          <w:i w:val="false"/>
          <w:color w:val="000000"/>
          <w:sz w:val="28"/>
        </w:rPr>
        <w:t>
      Д – сумма вознаграждения:</w:t>
      </w:r>
    </w:p>
    <w:bookmarkEnd w:id="4301"/>
    <w:bookmarkStart w:name="z4587" w:id="4302"/>
    <w:p>
      <w:pPr>
        <w:spacing w:after="0"/>
        <w:ind w:left="0"/>
        <w:jc w:val="both"/>
      </w:pPr>
      <w:r>
        <w:rPr>
          <w:rFonts w:ascii="Times New Roman"/>
          <w:b w:val="false"/>
          <w:i w:val="false"/>
          <w:color w:val="000000"/>
          <w:sz w:val="28"/>
        </w:rPr>
        <w:t>
      за кредиты (займы), выдаваемые кредитным товариществом, созданным в Республике Казахстан, банком, являющимся национальным институтом развития, контрольный пакет акций которого принадлежит национальному управляющему холдингу;</w:t>
      </w:r>
    </w:p>
    <w:bookmarkEnd w:id="4302"/>
    <w:bookmarkStart w:name="z4588" w:id="4303"/>
    <w:p>
      <w:pPr>
        <w:spacing w:after="0"/>
        <w:ind w:left="0"/>
        <w:jc w:val="both"/>
      </w:pPr>
      <w:r>
        <w:rPr>
          <w:rFonts w:ascii="Times New Roman"/>
          <w:b w:val="false"/>
          <w:i w:val="false"/>
          <w:color w:val="000000"/>
          <w:sz w:val="28"/>
        </w:rPr>
        <w:t>
      в виде дисконта либо купона (с учетом дисконта либо премии по долговым ценным бумагам от стоимости первичного размещения и (или) стоимости приобретения) по долговым ценным бумагам, держателем которых является единый накопительный пенсионный фонд;</w:t>
      </w:r>
    </w:p>
    <w:bookmarkEnd w:id="4303"/>
    <w:bookmarkStart w:name="z4589" w:id="4304"/>
    <w:p>
      <w:pPr>
        <w:spacing w:after="0"/>
        <w:ind w:left="0"/>
        <w:jc w:val="both"/>
      </w:pPr>
      <w:r>
        <w:rPr>
          <w:rFonts w:ascii="Times New Roman"/>
          <w:b w:val="false"/>
          <w:i w:val="false"/>
          <w:color w:val="000000"/>
          <w:sz w:val="28"/>
        </w:rPr>
        <w:t>
      ПК – предельный коэффициент;</w:t>
      </w:r>
    </w:p>
    <w:bookmarkEnd w:id="4304"/>
    <w:bookmarkStart w:name="z4590" w:id="4305"/>
    <w:p>
      <w:pPr>
        <w:spacing w:after="0"/>
        <w:ind w:left="0"/>
        <w:jc w:val="both"/>
      </w:pPr>
      <w:r>
        <w:rPr>
          <w:rFonts w:ascii="Times New Roman"/>
          <w:b w:val="false"/>
          <w:i w:val="false"/>
          <w:color w:val="000000"/>
          <w:sz w:val="28"/>
        </w:rPr>
        <w:t>
      СК – среднегодовая сумма собственного капитала;</w:t>
      </w:r>
    </w:p>
    <w:bookmarkEnd w:id="4305"/>
    <w:bookmarkStart w:name="z4591" w:id="4306"/>
    <w:p>
      <w:pPr>
        <w:spacing w:after="0"/>
        <w:ind w:left="0"/>
        <w:jc w:val="both"/>
      </w:pPr>
      <w:r>
        <w:rPr>
          <w:rFonts w:ascii="Times New Roman"/>
          <w:b w:val="false"/>
          <w:i w:val="false"/>
          <w:color w:val="000000"/>
          <w:sz w:val="28"/>
        </w:rPr>
        <w:t>
      СО – среднегодовая сумма обязательств.</w:t>
      </w:r>
    </w:p>
    <w:bookmarkEnd w:id="4306"/>
    <w:bookmarkStart w:name="z4592" w:id="4307"/>
    <w:p>
      <w:pPr>
        <w:spacing w:after="0"/>
        <w:ind w:left="0"/>
        <w:jc w:val="both"/>
      </w:pPr>
      <w:r>
        <w:rPr>
          <w:rFonts w:ascii="Times New Roman"/>
          <w:b w:val="false"/>
          <w:i w:val="false"/>
          <w:color w:val="000000"/>
          <w:sz w:val="28"/>
        </w:rPr>
        <w:t>
      При исчислении сумм А, Б, В, Г, Д исключаются вознаграждения, включаемые в стоимость объекта строительства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Для целей настоящей статьи независимой стороной признается сторона, не являющаяся взаимосвязанной.</w:t>
      </w:r>
    </w:p>
    <w:bookmarkEnd w:id="4307"/>
    <w:bookmarkStart w:name="z4593" w:id="4308"/>
    <w:p>
      <w:pPr>
        <w:spacing w:after="0"/>
        <w:ind w:left="0"/>
        <w:jc w:val="both"/>
      </w:pPr>
      <w:r>
        <w:rPr>
          <w:rFonts w:ascii="Times New Roman"/>
          <w:b w:val="false"/>
          <w:i w:val="false"/>
          <w:color w:val="000000"/>
          <w:sz w:val="28"/>
        </w:rPr>
        <w:t xml:space="preserve">
      5. Для целей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4308"/>
    <w:bookmarkStart w:name="z4594" w:id="4309"/>
    <w:p>
      <w:pPr>
        <w:spacing w:after="0"/>
        <w:ind w:left="0"/>
        <w:jc w:val="both"/>
      </w:pPr>
      <w:r>
        <w:rPr>
          <w:rFonts w:ascii="Times New Roman"/>
          <w:b w:val="false"/>
          <w:i w:val="false"/>
          <w:color w:val="000000"/>
          <w:sz w:val="28"/>
        </w:rPr>
        <w:t>
      1) среднегодовая сумма собственного капитала равна средней арифметической сумме собственного капитала на конец каждого месяца отчетного налогового периода. Отрицательное значение среднегодовой суммы собственного капитала в целях настоящей статьи признается равным нулю;</w:t>
      </w:r>
    </w:p>
    <w:bookmarkEnd w:id="4309"/>
    <w:bookmarkStart w:name="z4595" w:id="4310"/>
    <w:p>
      <w:pPr>
        <w:spacing w:after="0"/>
        <w:ind w:left="0"/>
        <w:jc w:val="both"/>
      </w:pPr>
      <w:r>
        <w:rPr>
          <w:rFonts w:ascii="Times New Roman"/>
          <w:b w:val="false"/>
          <w:i w:val="false"/>
          <w:color w:val="000000"/>
          <w:sz w:val="28"/>
        </w:rPr>
        <w:t>
      2) среднегодовая сумма обязательств равна средней арифметической максимальной сумме обязательств в каждом месяце отчетного налогового периода. При исчислении среднегодовой суммы обязательств не принимаются в расчет следующие начисленные обязательства по:</w:t>
      </w:r>
    </w:p>
    <w:bookmarkEnd w:id="4310"/>
    <w:bookmarkStart w:name="z4596" w:id="4311"/>
    <w:p>
      <w:pPr>
        <w:spacing w:after="0"/>
        <w:ind w:left="0"/>
        <w:jc w:val="both"/>
      </w:pPr>
      <w:r>
        <w:rPr>
          <w:rFonts w:ascii="Times New Roman"/>
          <w:b w:val="false"/>
          <w:i w:val="false"/>
          <w:color w:val="000000"/>
          <w:sz w:val="28"/>
        </w:rPr>
        <w:t>
      налогам и платежам в бюджет;</w:t>
      </w:r>
    </w:p>
    <w:bookmarkEnd w:id="4311"/>
    <w:bookmarkStart w:name="z4597" w:id="4312"/>
    <w:p>
      <w:pPr>
        <w:spacing w:after="0"/>
        <w:ind w:left="0"/>
        <w:jc w:val="both"/>
      </w:pPr>
      <w:r>
        <w:rPr>
          <w:rFonts w:ascii="Times New Roman"/>
          <w:b w:val="false"/>
          <w:i w:val="false"/>
          <w:color w:val="000000"/>
          <w:sz w:val="28"/>
        </w:rPr>
        <w:t>
      заработной плате и иным доходам работников;</w:t>
      </w:r>
    </w:p>
    <w:bookmarkEnd w:id="4312"/>
    <w:bookmarkStart w:name="z4598" w:id="4313"/>
    <w:p>
      <w:pPr>
        <w:spacing w:after="0"/>
        <w:ind w:left="0"/>
        <w:jc w:val="both"/>
      </w:pPr>
      <w:r>
        <w:rPr>
          <w:rFonts w:ascii="Times New Roman"/>
          <w:b w:val="false"/>
          <w:i w:val="false"/>
          <w:color w:val="000000"/>
          <w:sz w:val="28"/>
        </w:rPr>
        <w:t>
      доходам будущих периодов, за исключением доходов от взаимосвязанной стороны;</w:t>
      </w:r>
    </w:p>
    <w:bookmarkEnd w:id="4313"/>
    <w:bookmarkStart w:name="z4599" w:id="4314"/>
    <w:p>
      <w:pPr>
        <w:spacing w:after="0"/>
        <w:ind w:left="0"/>
        <w:jc w:val="both"/>
      </w:pPr>
      <w:r>
        <w:rPr>
          <w:rFonts w:ascii="Times New Roman"/>
          <w:b w:val="false"/>
          <w:i w:val="false"/>
          <w:color w:val="000000"/>
          <w:sz w:val="28"/>
        </w:rPr>
        <w:t>
      вознаграждениям и комиссиям;</w:t>
      </w:r>
    </w:p>
    <w:bookmarkEnd w:id="4314"/>
    <w:bookmarkStart w:name="z4600" w:id="4315"/>
    <w:p>
      <w:pPr>
        <w:spacing w:after="0"/>
        <w:ind w:left="0"/>
        <w:jc w:val="both"/>
      </w:pPr>
      <w:r>
        <w:rPr>
          <w:rFonts w:ascii="Times New Roman"/>
          <w:b w:val="false"/>
          <w:i w:val="false"/>
          <w:color w:val="000000"/>
          <w:sz w:val="28"/>
        </w:rPr>
        <w:t>
      дивидендам;</w:t>
      </w:r>
    </w:p>
    <w:bookmarkEnd w:id="4315"/>
    <w:bookmarkStart w:name="z4601" w:id="4316"/>
    <w:p>
      <w:pPr>
        <w:spacing w:after="0"/>
        <w:ind w:left="0"/>
        <w:jc w:val="both"/>
      </w:pPr>
      <w:r>
        <w:rPr>
          <w:rFonts w:ascii="Times New Roman"/>
          <w:b w:val="false"/>
          <w:i w:val="false"/>
          <w:color w:val="000000"/>
          <w:sz w:val="28"/>
        </w:rPr>
        <w:t>
      оценочным обязательствам, начисленным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316"/>
    <w:bookmarkStart w:name="z4602" w:id="4317"/>
    <w:p>
      <w:pPr>
        <w:spacing w:after="0"/>
        <w:ind w:left="0"/>
        <w:jc w:val="both"/>
      </w:pPr>
      <w:r>
        <w:rPr>
          <w:rFonts w:ascii="Times New Roman"/>
          <w:b w:val="false"/>
          <w:i w:val="false"/>
          <w:color w:val="000000"/>
          <w:sz w:val="28"/>
        </w:rPr>
        <w:t>
      3) предельный коэффициент для финансовых организаций (за исключением организаций, осуществляющих микрофинансовую деятельность) равен 7, для иных юридических лиц, в том числе для организаций, осуществляющих микрофинансовую деятельность – 4.</w:t>
      </w:r>
    </w:p>
    <w:bookmarkEnd w:id="4317"/>
    <w:bookmarkStart w:name="z4603" w:id="4318"/>
    <w:p>
      <w:pPr>
        <w:spacing w:after="0"/>
        <w:ind w:left="0"/>
        <w:jc w:val="both"/>
      </w:pPr>
      <w:r>
        <w:rPr>
          <w:rFonts w:ascii="Times New Roman"/>
          <w:b w:val="false"/>
          <w:i w:val="false"/>
          <w:color w:val="000000"/>
          <w:sz w:val="28"/>
        </w:rPr>
        <w:t xml:space="preserve">
      6. Для целей </w:t>
      </w:r>
      <w:r>
        <w:rPr>
          <w:rFonts w:ascii="Times New Roman"/>
          <w:b w:val="false"/>
          <w:i w:val="false"/>
          <w:color w:val="000000"/>
          <w:sz w:val="28"/>
        </w:rPr>
        <w:t>пункта 4</w:t>
      </w:r>
      <w:r>
        <w:rPr>
          <w:rFonts w:ascii="Times New Roman"/>
          <w:b w:val="false"/>
          <w:i w:val="false"/>
          <w:color w:val="000000"/>
          <w:sz w:val="28"/>
        </w:rPr>
        <w:t xml:space="preserve"> настоящей статьи сумма собственного капитала постоянного учреждения юридического лица – нерезидента в Республике Казахстан определяется как разница между активами и обязательствами такого постоянного учреждения.</w:t>
      </w:r>
    </w:p>
    <w:bookmarkEnd w:id="4318"/>
    <w:bookmarkStart w:name="z4604" w:id="4319"/>
    <w:p>
      <w:pPr>
        <w:spacing w:after="0"/>
        <w:ind w:left="0"/>
        <w:jc w:val="both"/>
      </w:pPr>
      <w:r>
        <w:rPr>
          <w:rFonts w:ascii="Times New Roman"/>
          <w:b w:val="false"/>
          <w:i w:val="false"/>
          <w:color w:val="000000"/>
          <w:sz w:val="28"/>
        </w:rPr>
        <w:t>
      При этом в целях применения настоящего пункта сумма собственного капитала постоянного учреждения юридического лица – нерезидента в Республике Казахстан рассматривается как если бы это постоянное учреждение было обособленным и отдельным юридическим лицом и действовало независимо от юридического лица – нерезидента, постоянным учреждением которого оно является.</w:t>
      </w:r>
    </w:p>
    <w:bookmarkEnd w:id="4319"/>
    <w:p>
      <w:pPr>
        <w:spacing w:after="0"/>
        <w:ind w:left="0"/>
        <w:jc w:val="both"/>
      </w:pPr>
      <w:r>
        <w:rPr>
          <w:rFonts w:ascii="Times New Roman"/>
          <w:b/>
          <w:i w:val="false"/>
          <w:color w:val="000000"/>
          <w:sz w:val="28"/>
        </w:rPr>
        <w:t>Статья 264. Особенности вычетов по взаиморасчетам с нерезидентом – взаимосвязанной стороной</w:t>
      </w:r>
    </w:p>
    <w:bookmarkStart w:name="z4606" w:id="4320"/>
    <w:p>
      <w:pPr>
        <w:spacing w:after="0"/>
        <w:ind w:left="0"/>
        <w:jc w:val="both"/>
      </w:pPr>
      <w:r>
        <w:rPr>
          <w:rFonts w:ascii="Times New Roman"/>
          <w:b w:val="false"/>
          <w:i w:val="false"/>
          <w:color w:val="000000"/>
          <w:sz w:val="28"/>
        </w:rPr>
        <w:t>
      1. Управленческие, консультационные, консалтинговые, аудиторские, дизайнерские, юридические, бухгалтерские, адвокатские, рекламные, маркетинговые, франчайзинговые, финансовые (за исключением расходов по вознаграждению), инжиниринговые, агентские услуги, роялти, права на использование объектов интеллектуальной собственности, приобретенные у взаимосвязанной стороны, зарегистрированной в государстве с льготным налогообложением, подлежат вычету в размере общей суммы, не превышающей 3 процента от налогооблагаемого дохода отчетного налогового периода, определяемого до вычета расходов, предусмотренных настоящей статьей.</w:t>
      </w:r>
    </w:p>
    <w:bookmarkEnd w:id="4320"/>
    <w:bookmarkStart w:name="z4607" w:id="4321"/>
    <w:p>
      <w:pPr>
        <w:spacing w:after="0"/>
        <w:ind w:left="0"/>
        <w:jc w:val="both"/>
      </w:pPr>
      <w:r>
        <w:rPr>
          <w:rFonts w:ascii="Times New Roman"/>
          <w:b w:val="false"/>
          <w:i w:val="false"/>
          <w:color w:val="000000"/>
          <w:sz w:val="28"/>
        </w:rPr>
        <w:t>
      2. В целях настоящей статьи взаимосвязанными сторонами признаются:</w:t>
      </w:r>
    </w:p>
    <w:bookmarkEnd w:id="4321"/>
    <w:bookmarkStart w:name="z4608" w:id="4322"/>
    <w:p>
      <w:pPr>
        <w:spacing w:after="0"/>
        <w:ind w:left="0"/>
        <w:jc w:val="both"/>
      </w:pPr>
      <w:r>
        <w:rPr>
          <w:rFonts w:ascii="Times New Roman"/>
          <w:b w:val="false"/>
          <w:i w:val="false"/>
          <w:color w:val="000000"/>
          <w:sz w:val="28"/>
        </w:rPr>
        <w:t xml:space="preserve">
      1) лица, указанные в </w:t>
      </w:r>
      <w:r>
        <w:rPr>
          <w:rFonts w:ascii="Times New Roman"/>
          <w:b w:val="false"/>
          <w:i w:val="false"/>
          <w:color w:val="000000"/>
          <w:sz w:val="28"/>
        </w:rPr>
        <w:t>статье 14</w:t>
      </w:r>
      <w:r>
        <w:rPr>
          <w:rFonts w:ascii="Times New Roman"/>
          <w:b w:val="false"/>
          <w:i w:val="false"/>
          <w:color w:val="000000"/>
          <w:sz w:val="28"/>
        </w:rPr>
        <w:t xml:space="preserve"> настоящего Кодекса; </w:t>
      </w:r>
    </w:p>
    <w:bookmarkEnd w:id="4322"/>
    <w:bookmarkStart w:name="z4609" w:id="4323"/>
    <w:p>
      <w:pPr>
        <w:spacing w:after="0"/>
        <w:ind w:left="0"/>
        <w:jc w:val="both"/>
      </w:pPr>
      <w:r>
        <w:rPr>
          <w:rFonts w:ascii="Times New Roman"/>
          <w:b w:val="false"/>
          <w:i w:val="false"/>
          <w:color w:val="000000"/>
          <w:sz w:val="28"/>
        </w:rPr>
        <w:t>
      2) юридическое лицо, которое совместно с другим юридическим лицом входит в одну группу компаний.</w:t>
      </w:r>
    </w:p>
    <w:bookmarkEnd w:id="4323"/>
    <w:bookmarkStart w:name="z4610" w:id="4324"/>
    <w:p>
      <w:pPr>
        <w:spacing w:after="0"/>
        <w:ind w:left="0"/>
        <w:jc w:val="both"/>
      </w:pPr>
      <w:r>
        <w:rPr>
          <w:rFonts w:ascii="Times New Roman"/>
          <w:b w:val="false"/>
          <w:i w:val="false"/>
          <w:color w:val="000000"/>
          <w:sz w:val="28"/>
        </w:rPr>
        <w:t>
      При этом под группой компаний понимается структура коммерческих и некоммерческих организаций, включающая в себя головную компанию и компании, акциями, долями участия и прочими долевыми инструментами которых такая головная компания прямо или косвенно владеет;</w:t>
      </w:r>
    </w:p>
    <w:bookmarkEnd w:id="4324"/>
    <w:bookmarkStart w:name="z4611" w:id="4325"/>
    <w:p>
      <w:pPr>
        <w:spacing w:after="0"/>
        <w:ind w:left="0"/>
        <w:jc w:val="both"/>
      </w:pPr>
      <w:r>
        <w:rPr>
          <w:rFonts w:ascii="Times New Roman"/>
          <w:b w:val="false"/>
          <w:i w:val="false"/>
          <w:color w:val="000000"/>
          <w:sz w:val="28"/>
        </w:rPr>
        <w:t>
      3) физические и (или) юридические лица в случае, если отношения между такими лицами обладают признаками взаимосвязанности вне зависимости от условий, указанных в настоящей части. При этом в случае непризнания налогоплательщиком взаимосвязанности такое признание устанавливается судом на основании иска налогового органа.</w:t>
      </w:r>
    </w:p>
    <w:bookmarkEnd w:id="4325"/>
    <w:p>
      <w:pPr>
        <w:spacing w:after="0"/>
        <w:ind w:left="0"/>
        <w:jc w:val="both"/>
      </w:pPr>
      <w:r>
        <w:rPr>
          <w:rFonts w:ascii="Times New Roman"/>
          <w:b/>
          <w:i w:val="false"/>
          <w:color w:val="000000"/>
          <w:sz w:val="28"/>
        </w:rPr>
        <w:t>Статья 265. Вычет по выплаченным обязательствам</w:t>
      </w:r>
    </w:p>
    <w:bookmarkStart w:name="z4613" w:id="4326"/>
    <w:p>
      <w:pPr>
        <w:spacing w:after="0"/>
        <w:ind w:left="0"/>
        <w:jc w:val="both"/>
      </w:pPr>
      <w:r>
        <w:rPr>
          <w:rFonts w:ascii="Times New Roman"/>
          <w:b w:val="false"/>
          <w:i w:val="false"/>
          <w:color w:val="000000"/>
          <w:sz w:val="28"/>
        </w:rPr>
        <w:t xml:space="preserve">
      1. Вычету подлежит сумма выплаты, произведенной налогоплательщиком по его обязательствам, признанным в предшествующих налоговых периодах доходом по сомнительным обязательствам или доходом от списания обязательств, – в пределах размера ранее признанного дохода. </w:t>
      </w:r>
    </w:p>
    <w:bookmarkEnd w:id="4326"/>
    <w:bookmarkStart w:name="z4614" w:id="4327"/>
    <w:p>
      <w:pPr>
        <w:spacing w:after="0"/>
        <w:ind w:left="0"/>
        <w:jc w:val="both"/>
      </w:pPr>
      <w:r>
        <w:rPr>
          <w:rFonts w:ascii="Times New Roman"/>
          <w:b w:val="false"/>
          <w:i w:val="false"/>
          <w:color w:val="000000"/>
          <w:sz w:val="28"/>
        </w:rPr>
        <w:t xml:space="preserve">
      При этом сумма выплаты определяется за вычетом суммы корректировки налога на добавленную стоимость, относимого в зачет, в сторону увеличения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485 настоящего Кодекса.</w:t>
      </w:r>
    </w:p>
    <w:bookmarkEnd w:id="4327"/>
    <w:bookmarkStart w:name="z4615" w:id="4328"/>
    <w:p>
      <w:pPr>
        <w:spacing w:after="0"/>
        <w:ind w:left="0"/>
        <w:jc w:val="both"/>
      </w:pPr>
      <w:r>
        <w:rPr>
          <w:rFonts w:ascii="Times New Roman"/>
          <w:b w:val="false"/>
          <w:i w:val="false"/>
          <w:color w:val="000000"/>
          <w:sz w:val="28"/>
        </w:rPr>
        <w:t>
      2. Вычет производится в том налоговом периоде, в котором произведена выплата.</w:t>
      </w:r>
    </w:p>
    <w:bookmarkEnd w:id="4328"/>
    <w:p>
      <w:pPr>
        <w:spacing w:after="0"/>
        <w:ind w:left="0"/>
        <w:jc w:val="both"/>
      </w:pPr>
      <w:r>
        <w:rPr>
          <w:rFonts w:ascii="Times New Roman"/>
          <w:b/>
          <w:i w:val="false"/>
          <w:color w:val="000000"/>
          <w:sz w:val="28"/>
        </w:rPr>
        <w:t>Статья 266. Вычет по списанному требованию</w:t>
      </w:r>
    </w:p>
    <w:bookmarkStart w:name="z4617" w:id="4329"/>
    <w:p>
      <w:pPr>
        <w:spacing w:after="0"/>
        <w:ind w:left="0"/>
        <w:jc w:val="both"/>
      </w:pPr>
      <w:r>
        <w:rPr>
          <w:rFonts w:ascii="Times New Roman"/>
          <w:b w:val="false"/>
          <w:i w:val="false"/>
          <w:color w:val="000000"/>
          <w:sz w:val="28"/>
        </w:rPr>
        <w:t xml:space="preserve">
      1. Если иное не предусмотрено настоящей статьей, вычету подлежат: </w:t>
      </w:r>
    </w:p>
    <w:bookmarkEnd w:id="4329"/>
    <w:bookmarkStart w:name="z4618" w:id="4330"/>
    <w:p>
      <w:pPr>
        <w:spacing w:after="0"/>
        <w:ind w:left="0"/>
        <w:jc w:val="both"/>
      </w:pPr>
      <w:r>
        <w:rPr>
          <w:rFonts w:ascii="Times New Roman"/>
          <w:b w:val="false"/>
          <w:i w:val="false"/>
          <w:color w:val="000000"/>
          <w:sz w:val="28"/>
        </w:rPr>
        <w:t xml:space="preserve">
      1) размер не востребованного кредитором требования на день утверждения ликвидационного баланса налогоплательщика-дебитора при его ликвидации, прекращении деятельности, но не более размера ранее признанного дохода по такому требованию; </w:t>
      </w:r>
    </w:p>
    <w:bookmarkEnd w:id="4330"/>
    <w:bookmarkStart w:name="z4619" w:id="4331"/>
    <w:p>
      <w:pPr>
        <w:spacing w:after="0"/>
        <w:ind w:left="0"/>
        <w:jc w:val="both"/>
      </w:pPr>
      <w:r>
        <w:rPr>
          <w:rFonts w:ascii="Times New Roman"/>
          <w:b w:val="false"/>
          <w:i w:val="false"/>
          <w:color w:val="000000"/>
          <w:sz w:val="28"/>
        </w:rPr>
        <w:t>
      2) размер списания требования по вступившему в законную силу решению суда, но не более размера ранее признанного дохода по такому требованию;</w:t>
      </w:r>
    </w:p>
    <w:bookmarkEnd w:id="4331"/>
    <w:bookmarkStart w:name="z4620" w:id="4332"/>
    <w:p>
      <w:pPr>
        <w:spacing w:after="0"/>
        <w:ind w:left="0"/>
        <w:jc w:val="both"/>
      </w:pPr>
      <w:r>
        <w:rPr>
          <w:rFonts w:ascii="Times New Roman"/>
          <w:b w:val="false"/>
          <w:i w:val="false"/>
          <w:color w:val="000000"/>
          <w:sz w:val="28"/>
        </w:rPr>
        <w:t>
      3) размер требования, возникшего в связи с реализацией товаров, выполнением работ, оказанием услуг, списанного в связи с признанием должника банкротом, но не более размера ранее признанного дохода по такому требованию.</w:t>
      </w:r>
    </w:p>
    <w:bookmarkEnd w:id="4332"/>
    <w:bookmarkStart w:name="z4621" w:id="4333"/>
    <w:p>
      <w:pPr>
        <w:spacing w:after="0"/>
        <w:ind w:left="0"/>
        <w:jc w:val="both"/>
      </w:pPr>
      <w:r>
        <w:rPr>
          <w:rFonts w:ascii="Times New Roman"/>
          <w:b w:val="false"/>
          <w:i w:val="false"/>
          <w:color w:val="000000"/>
          <w:sz w:val="28"/>
        </w:rPr>
        <w:t>
      2. Вычет по списанному требованию производится в том налоговом периоде, на который в соответствии с первичными документами налогоплательщика - кредитора приходится наиболее поздняя из дат:</w:t>
      </w:r>
    </w:p>
    <w:bookmarkEnd w:id="4333"/>
    <w:bookmarkStart w:name="z4622" w:id="4334"/>
    <w:p>
      <w:pPr>
        <w:spacing w:after="0"/>
        <w:ind w:left="0"/>
        <w:jc w:val="both"/>
      </w:pPr>
      <w:r>
        <w:rPr>
          <w:rFonts w:ascii="Times New Roman"/>
          <w:b w:val="false"/>
          <w:i w:val="false"/>
          <w:color w:val="000000"/>
          <w:sz w:val="28"/>
        </w:rPr>
        <w:t>
      1) день списания в бухгалтерском учете;</w:t>
      </w:r>
    </w:p>
    <w:bookmarkEnd w:id="4334"/>
    <w:bookmarkStart w:name="z4623" w:id="4335"/>
    <w:p>
      <w:pPr>
        <w:spacing w:after="0"/>
        <w:ind w:left="0"/>
        <w:jc w:val="both"/>
      </w:pPr>
      <w:r>
        <w:rPr>
          <w:rFonts w:ascii="Times New Roman"/>
          <w:b w:val="false"/>
          <w:i w:val="false"/>
          <w:color w:val="000000"/>
          <w:sz w:val="28"/>
        </w:rPr>
        <w:t>
      2) день утверждения ликвидационного баланса – при ликвидации дебитора;</w:t>
      </w:r>
    </w:p>
    <w:bookmarkEnd w:id="4335"/>
    <w:bookmarkStart w:name="z4624" w:id="4336"/>
    <w:p>
      <w:pPr>
        <w:spacing w:after="0"/>
        <w:ind w:left="0"/>
        <w:jc w:val="both"/>
      </w:pPr>
      <w:r>
        <w:rPr>
          <w:rFonts w:ascii="Times New Roman"/>
          <w:b w:val="false"/>
          <w:i w:val="false"/>
          <w:color w:val="000000"/>
          <w:sz w:val="28"/>
        </w:rPr>
        <w:t>
      3) день вступления в законную силу определения суда о завершении процедуры банкротства либо день вынесения решения государственного органа, осуществляющего руководство в сфере государственного управления по восстановлению платежеспособности и банкротства граждан Республики Казахстан, о завершении процедуры внесудебного банкротства и признании должника банкротом – при признании дебитора банкротом.</w:t>
      </w:r>
    </w:p>
    <w:bookmarkEnd w:id="4336"/>
    <w:bookmarkStart w:name="z4625" w:id="4337"/>
    <w:p>
      <w:pPr>
        <w:spacing w:after="0"/>
        <w:ind w:left="0"/>
        <w:jc w:val="both"/>
      </w:pPr>
      <w:r>
        <w:rPr>
          <w:rFonts w:ascii="Times New Roman"/>
          <w:b w:val="false"/>
          <w:i w:val="false"/>
          <w:color w:val="000000"/>
          <w:sz w:val="28"/>
        </w:rPr>
        <w:t>
      3. Вычет производится при соблюдении одновременно следующих условий:</w:t>
      </w:r>
    </w:p>
    <w:bookmarkEnd w:id="4337"/>
    <w:bookmarkStart w:name="z4626" w:id="4338"/>
    <w:p>
      <w:pPr>
        <w:spacing w:after="0"/>
        <w:ind w:left="0"/>
        <w:jc w:val="both"/>
      </w:pPr>
      <w:r>
        <w:rPr>
          <w:rFonts w:ascii="Times New Roman"/>
          <w:b w:val="false"/>
          <w:i w:val="false"/>
          <w:color w:val="000000"/>
          <w:sz w:val="28"/>
        </w:rPr>
        <w:t>
      1) наличие первичных документов, подтверждающих возникновение требования;</w:t>
      </w:r>
    </w:p>
    <w:bookmarkEnd w:id="4338"/>
    <w:bookmarkStart w:name="z4627" w:id="4339"/>
    <w:p>
      <w:pPr>
        <w:spacing w:after="0"/>
        <w:ind w:left="0"/>
        <w:jc w:val="both"/>
      </w:pPr>
      <w:r>
        <w:rPr>
          <w:rFonts w:ascii="Times New Roman"/>
          <w:b w:val="false"/>
          <w:i w:val="false"/>
          <w:color w:val="000000"/>
          <w:sz w:val="28"/>
        </w:rPr>
        <w:t xml:space="preserve">
      2) отражение требования в бухгалтерском учете в том налоговом периоде, на который приходится дата списания, либо отнесение на расходы (списание) в бухгалтерском учете в предыдущих налоговых периодах. </w:t>
      </w:r>
    </w:p>
    <w:bookmarkEnd w:id="4339"/>
    <w:bookmarkStart w:name="z4628" w:id="4340"/>
    <w:p>
      <w:pPr>
        <w:spacing w:after="0"/>
        <w:ind w:left="0"/>
        <w:jc w:val="both"/>
      </w:pPr>
      <w:r>
        <w:rPr>
          <w:rFonts w:ascii="Times New Roman"/>
          <w:b w:val="false"/>
          <w:i w:val="false"/>
          <w:color w:val="000000"/>
          <w:sz w:val="28"/>
        </w:rPr>
        <w:t>
      4. Положения настоящей статьи не применяются:</w:t>
      </w:r>
    </w:p>
    <w:bookmarkEnd w:id="4340"/>
    <w:bookmarkStart w:name="z4629" w:id="4341"/>
    <w:p>
      <w:pPr>
        <w:spacing w:after="0"/>
        <w:ind w:left="0"/>
        <w:jc w:val="both"/>
      </w:pPr>
      <w:r>
        <w:rPr>
          <w:rFonts w:ascii="Times New Roman"/>
          <w:b w:val="false"/>
          <w:i w:val="false"/>
          <w:color w:val="000000"/>
          <w:sz w:val="28"/>
        </w:rPr>
        <w:t>
      1) к требованиям, признанным сомнительными в соответствии с настоящим Кодексом;</w:t>
      </w:r>
    </w:p>
    <w:bookmarkEnd w:id="4341"/>
    <w:bookmarkStart w:name="z4630" w:id="4342"/>
    <w:p>
      <w:pPr>
        <w:spacing w:after="0"/>
        <w:ind w:left="0"/>
        <w:jc w:val="both"/>
      </w:pPr>
      <w:r>
        <w:rPr>
          <w:rFonts w:ascii="Times New Roman"/>
          <w:b w:val="false"/>
          <w:i w:val="false"/>
          <w:color w:val="000000"/>
          <w:sz w:val="28"/>
        </w:rPr>
        <w:t>
      2) при уменьшении размера требований в связи с их передачей по договору купли-продажи предприятия (части предприятия) как имущественного комплекса.</w:t>
      </w:r>
    </w:p>
    <w:bookmarkEnd w:id="4342"/>
    <w:p>
      <w:pPr>
        <w:spacing w:after="0"/>
        <w:ind w:left="0"/>
        <w:jc w:val="both"/>
      </w:pPr>
      <w:r>
        <w:rPr>
          <w:rFonts w:ascii="Times New Roman"/>
          <w:b/>
          <w:i w:val="false"/>
          <w:color w:val="000000"/>
          <w:sz w:val="28"/>
        </w:rPr>
        <w:t>Статья 267. Вычет по сомнительным требованиям</w:t>
      </w:r>
    </w:p>
    <w:bookmarkStart w:name="z4632" w:id="4343"/>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6</w:t>
      </w:r>
      <w:r>
        <w:rPr>
          <w:rFonts w:ascii="Times New Roman"/>
          <w:b w:val="false"/>
          <w:i w:val="false"/>
          <w:color w:val="000000"/>
          <w:sz w:val="28"/>
        </w:rPr>
        <w:t xml:space="preserve"> настоящей статьи, сомнительными требованиями признаются требования, не удовлетворенные в течение трехлетнего периода:</w:t>
      </w:r>
    </w:p>
    <w:bookmarkEnd w:id="4343"/>
    <w:bookmarkStart w:name="z4633" w:id="4344"/>
    <w:p>
      <w:pPr>
        <w:spacing w:after="0"/>
        <w:ind w:left="0"/>
        <w:jc w:val="both"/>
      </w:pPr>
      <w:r>
        <w:rPr>
          <w:rFonts w:ascii="Times New Roman"/>
          <w:b w:val="false"/>
          <w:i w:val="false"/>
          <w:color w:val="000000"/>
          <w:sz w:val="28"/>
        </w:rPr>
        <w:t>
      1) возникшие в связи с реализацией товаров, выполнением работ, оказанием услуг юридическим лицам – резидентам и индивидуальным предпринимателям, а также юридическим лицам – нерезидентам, осуществляющим деятельность в Республике Казахстан через постоянное учреждение, структурное подразделение юридического лица;</w:t>
      </w:r>
    </w:p>
    <w:bookmarkEnd w:id="4344"/>
    <w:bookmarkStart w:name="z4634" w:id="4345"/>
    <w:p>
      <w:pPr>
        <w:spacing w:after="0"/>
        <w:ind w:left="0"/>
        <w:jc w:val="both"/>
      </w:pPr>
      <w:r>
        <w:rPr>
          <w:rFonts w:ascii="Times New Roman"/>
          <w:b w:val="false"/>
          <w:i w:val="false"/>
          <w:color w:val="000000"/>
          <w:sz w:val="28"/>
        </w:rPr>
        <w:t>
      2) в связи с включением в состав совокупного годового дохода штрафов и пеней на основании вступившего в законную силу решения суда по договорам банковского кредита (займа) и договорам о предоставлении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4345"/>
    <w:bookmarkStart w:name="z4635" w:id="4346"/>
    <w:p>
      <w:pPr>
        <w:spacing w:after="0"/>
        <w:ind w:left="0"/>
        <w:jc w:val="both"/>
      </w:pPr>
      <w:r>
        <w:rPr>
          <w:rFonts w:ascii="Times New Roman"/>
          <w:b w:val="false"/>
          <w:i w:val="false"/>
          <w:color w:val="000000"/>
          <w:sz w:val="28"/>
        </w:rPr>
        <w:t>
      2. Сомнительные требования подлежат вычету у лица, осуществившего:</w:t>
      </w:r>
    </w:p>
    <w:bookmarkEnd w:id="4346"/>
    <w:bookmarkStart w:name="z4636" w:id="4347"/>
    <w:p>
      <w:pPr>
        <w:spacing w:after="0"/>
        <w:ind w:left="0"/>
        <w:jc w:val="both"/>
      </w:pPr>
      <w:r>
        <w:rPr>
          <w:rFonts w:ascii="Times New Roman"/>
          <w:b w:val="false"/>
          <w:i w:val="false"/>
          <w:color w:val="000000"/>
          <w:sz w:val="28"/>
        </w:rPr>
        <w:t>
      1) реализацию товаров, выполнение работ, оказание услуг и не уступившего право такого требования;</w:t>
      </w:r>
    </w:p>
    <w:bookmarkEnd w:id="4347"/>
    <w:bookmarkStart w:name="z4637" w:id="4348"/>
    <w:p>
      <w:pPr>
        <w:spacing w:after="0"/>
        <w:ind w:left="0"/>
        <w:jc w:val="both"/>
      </w:pPr>
      <w:r>
        <w:rPr>
          <w:rFonts w:ascii="Times New Roman"/>
          <w:b w:val="false"/>
          <w:i w:val="false"/>
          <w:color w:val="000000"/>
          <w:sz w:val="28"/>
        </w:rPr>
        <w:t>
      2) реализацию товаров, выполнение работ, оказание услуг и уступившего право такого требования;</w:t>
      </w:r>
    </w:p>
    <w:bookmarkEnd w:id="4348"/>
    <w:bookmarkStart w:name="z4638" w:id="4349"/>
    <w:p>
      <w:pPr>
        <w:spacing w:after="0"/>
        <w:ind w:left="0"/>
        <w:jc w:val="both"/>
      </w:pPr>
      <w:r>
        <w:rPr>
          <w:rFonts w:ascii="Times New Roman"/>
          <w:b w:val="false"/>
          <w:i w:val="false"/>
          <w:color w:val="000000"/>
          <w:sz w:val="28"/>
        </w:rPr>
        <w:t xml:space="preserve">
      3) приобретение права требования по реализованным товарам, выполненным работам, оказанным услугам у лица, указанного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w:t>
      </w:r>
    </w:p>
    <w:bookmarkEnd w:id="4349"/>
    <w:bookmarkStart w:name="z4639" w:id="4350"/>
    <w:p>
      <w:pPr>
        <w:spacing w:after="0"/>
        <w:ind w:left="0"/>
        <w:jc w:val="both"/>
      </w:pPr>
      <w:r>
        <w:rPr>
          <w:rFonts w:ascii="Times New Roman"/>
          <w:b w:val="false"/>
          <w:i w:val="false"/>
          <w:color w:val="000000"/>
          <w:sz w:val="28"/>
        </w:rPr>
        <w:t>
      4) включение в состав совокупного годового дохода штрафов и пеней на основании вступившего в законную силу судебного акта по договорам банковского кредита (займа) и договорам о предоставлении микрокредитов, по правам требования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4350"/>
    <w:bookmarkStart w:name="z4640" w:id="4351"/>
    <w:p>
      <w:pPr>
        <w:spacing w:after="0"/>
        <w:ind w:left="0"/>
        <w:jc w:val="both"/>
      </w:pPr>
      <w:r>
        <w:rPr>
          <w:rFonts w:ascii="Times New Roman"/>
          <w:b w:val="false"/>
          <w:i w:val="false"/>
          <w:color w:val="000000"/>
          <w:sz w:val="28"/>
        </w:rPr>
        <w:t>
      3. Сомнительные требования подлежат вычету у лица:</w:t>
      </w:r>
    </w:p>
    <w:bookmarkEnd w:id="4351"/>
    <w:bookmarkStart w:name="z4641" w:id="4352"/>
    <w:p>
      <w:pPr>
        <w:spacing w:after="0"/>
        <w:ind w:left="0"/>
        <w:jc w:val="both"/>
      </w:pPr>
      <w:r>
        <w:rPr>
          <w:rFonts w:ascii="Times New Roman"/>
          <w:b w:val="false"/>
          <w:i w:val="false"/>
          <w:color w:val="000000"/>
          <w:sz w:val="28"/>
        </w:rPr>
        <w:t xml:space="preserve">
      1) определенного </w:t>
      </w:r>
      <w:r>
        <w:rPr>
          <w:rFonts w:ascii="Times New Roman"/>
          <w:b w:val="false"/>
          <w:i w:val="false"/>
          <w:color w:val="000000"/>
          <w:sz w:val="28"/>
        </w:rPr>
        <w:t>подпунктом 1)</w:t>
      </w:r>
      <w:r>
        <w:rPr>
          <w:rFonts w:ascii="Times New Roman"/>
          <w:b w:val="false"/>
          <w:i w:val="false"/>
          <w:color w:val="000000"/>
          <w:sz w:val="28"/>
        </w:rPr>
        <w:t xml:space="preserve"> пункта 2 настоящей статьи, – в размере, включающем стоимость реализованных товаров, выполненных работ, оказанных услуг, а также суммы прочих требований, возникших в связи с такой реализацией товаров, выполнением работ, оказанием услуг, в том числе суммы неустоек (штрафов, пеней), но не более размера ранее признанного дохода;</w:t>
      </w:r>
    </w:p>
    <w:bookmarkEnd w:id="4352"/>
    <w:bookmarkStart w:name="z4642" w:id="4353"/>
    <w:p>
      <w:pPr>
        <w:spacing w:after="0"/>
        <w:ind w:left="0"/>
        <w:jc w:val="both"/>
      </w:pPr>
      <w:r>
        <w:rPr>
          <w:rFonts w:ascii="Times New Roman"/>
          <w:b w:val="false"/>
          <w:i w:val="false"/>
          <w:color w:val="000000"/>
          <w:sz w:val="28"/>
        </w:rPr>
        <w:t xml:space="preserve">
      2) определенного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настоящей статьи, – в размере положительной разницы между суммой требования и стоимостью права требования, по которой произведена уступка. При этом сумма требования включает стоимость реализованных товаров, выполненных работ, оказанных услуг и суммы прочих требований, возникших в связи с такой реализацией товаров, выполнением работ, оказанием услуг, в том числе суммы неустоек (штрафов, пеней), но не более размера ранее признанного дохода;</w:t>
      </w:r>
    </w:p>
    <w:bookmarkEnd w:id="4353"/>
    <w:bookmarkStart w:name="z4643" w:id="4354"/>
    <w:p>
      <w:pPr>
        <w:spacing w:after="0"/>
        <w:ind w:left="0"/>
        <w:jc w:val="both"/>
      </w:pPr>
      <w:r>
        <w:rPr>
          <w:rFonts w:ascii="Times New Roman"/>
          <w:b w:val="false"/>
          <w:i w:val="false"/>
          <w:color w:val="000000"/>
          <w:sz w:val="28"/>
        </w:rPr>
        <w:t xml:space="preserve">
      3) определенного </w:t>
      </w:r>
      <w:r>
        <w:rPr>
          <w:rFonts w:ascii="Times New Roman"/>
          <w:b w:val="false"/>
          <w:i w:val="false"/>
          <w:color w:val="000000"/>
          <w:sz w:val="28"/>
        </w:rPr>
        <w:t>подпунктом 3)</w:t>
      </w:r>
      <w:r>
        <w:rPr>
          <w:rFonts w:ascii="Times New Roman"/>
          <w:b w:val="false"/>
          <w:i w:val="false"/>
          <w:color w:val="000000"/>
          <w:sz w:val="28"/>
        </w:rPr>
        <w:t xml:space="preserve"> пункта 2 настоящей статьи, – в размере, включающем стоимость реализованных товаров, выполненных работ, оказанных услуг, а также суммы прочих требований, возникших в связи с такой реализацией товаров, выполнением работ, оказанием услуг, в том числе суммы неустоек (штрафов, пеней), но не более размера ранее признанного дохода в соответствии со </w:t>
      </w:r>
      <w:r>
        <w:rPr>
          <w:rFonts w:ascii="Times New Roman"/>
          <w:b w:val="false"/>
          <w:i w:val="false"/>
          <w:color w:val="000000"/>
          <w:sz w:val="28"/>
        </w:rPr>
        <w:t>статьей 243</w:t>
      </w:r>
      <w:r>
        <w:rPr>
          <w:rFonts w:ascii="Times New Roman"/>
          <w:b w:val="false"/>
          <w:i w:val="false"/>
          <w:color w:val="000000"/>
          <w:sz w:val="28"/>
        </w:rPr>
        <w:t xml:space="preserve"> настоящего Кодекса, увеличенного на стоимость приобретения права требования;</w:t>
      </w:r>
    </w:p>
    <w:bookmarkEnd w:id="4354"/>
    <w:bookmarkStart w:name="z4644" w:id="4355"/>
    <w:p>
      <w:pPr>
        <w:spacing w:after="0"/>
        <w:ind w:left="0"/>
        <w:jc w:val="both"/>
      </w:pPr>
      <w:r>
        <w:rPr>
          <w:rFonts w:ascii="Times New Roman"/>
          <w:b w:val="false"/>
          <w:i w:val="false"/>
          <w:color w:val="000000"/>
          <w:sz w:val="28"/>
        </w:rPr>
        <w:t xml:space="preserve">
      4) определенного </w:t>
      </w:r>
      <w:r>
        <w:rPr>
          <w:rFonts w:ascii="Times New Roman"/>
          <w:b w:val="false"/>
          <w:i w:val="false"/>
          <w:color w:val="000000"/>
          <w:sz w:val="28"/>
        </w:rPr>
        <w:t>подпунктом 4)</w:t>
      </w:r>
      <w:r>
        <w:rPr>
          <w:rFonts w:ascii="Times New Roman"/>
          <w:b w:val="false"/>
          <w:i w:val="false"/>
          <w:color w:val="000000"/>
          <w:sz w:val="28"/>
        </w:rPr>
        <w:t xml:space="preserve"> пункта 2 настоящей статьи, – в размере сумм признанного дохода в виде присужденных или признанных неустоек (штрафов, пеней).</w:t>
      </w:r>
    </w:p>
    <w:bookmarkEnd w:id="4355"/>
    <w:bookmarkStart w:name="z4645" w:id="4356"/>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пункта 1 настоящей статьи, сомнительные требования подлежат вычету в налоговом периоде, в котором истек трехлетний период, исчисляемый:</w:t>
      </w:r>
    </w:p>
    <w:bookmarkEnd w:id="4356"/>
    <w:bookmarkStart w:name="z4646" w:id="4357"/>
    <w:p>
      <w:pPr>
        <w:spacing w:after="0"/>
        <w:ind w:left="0"/>
        <w:jc w:val="both"/>
      </w:pPr>
      <w:r>
        <w:rPr>
          <w:rFonts w:ascii="Times New Roman"/>
          <w:b w:val="false"/>
          <w:i w:val="false"/>
          <w:color w:val="000000"/>
          <w:sz w:val="28"/>
        </w:rPr>
        <w:t xml:space="preserve">
      1) у лиц, определенных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настоящей статьи:</w:t>
      </w:r>
    </w:p>
    <w:bookmarkEnd w:id="4357"/>
    <w:bookmarkStart w:name="z4647" w:id="4358"/>
    <w:p>
      <w:pPr>
        <w:spacing w:after="0"/>
        <w:ind w:left="0"/>
        <w:jc w:val="both"/>
      </w:pPr>
      <w:r>
        <w:rPr>
          <w:rFonts w:ascii="Times New Roman"/>
          <w:b w:val="false"/>
          <w:i w:val="false"/>
          <w:color w:val="000000"/>
          <w:sz w:val="28"/>
        </w:rPr>
        <w:t>
      по сомнительным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bookmarkEnd w:id="4358"/>
    <w:bookmarkStart w:name="z4648" w:id="4359"/>
    <w:p>
      <w:pPr>
        <w:spacing w:after="0"/>
        <w:ind w:left="0"/>
        <w:jc w:val="both"/>
      </w:pPr>
      <w:r>
        <w:rPr>
          <w:rFonts w:ascii="Times New Roman"/>
          <w:b w:val="false"/>
          <w:i w:val="false"/>
          <w:color w:val="000000"/>
          <w:sz w:val="28"/>
        </w:rPr>
        <w:t>
      по сомнительным требованиям,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bookmarkEnd w:id="4359"/>
    <w:bookmarkStart w:name="z4649" w:id="4360"/>
    <w:p>
      <w:pPr>
        <w:spacing w:after="0"/>
        <w:ind w:left="0"/>
        <w:jc w:val="both"/>
      </w:pPr>
      <w:r>
        <w:rPr>
          <w:rFonts w:ascii="Times New Roman"/>
          <w:b w:val="false"/>
          <w:i w:val="false"/>
          <w:color w:val="000000"/>
          <w:sz w:val="28"/>
        </w:rPr>
        <w:t>
      в остальных случаях – со дня:</w:t>
      </w:r>
    </w:p>
    <w:bookmarkEnd w:id="4360"/>
    <w:bookmarkStart w:name="z4650" w:id="4361"/>
    <w:p>
      <w:pPr>
        <w:spacing w:after="0"/>
        <w:ind w:left="0"/>
        <w:jc w:val="both"/>
      </w:pPr>
      <w:r>
        <w:rPr>
          <w:rFonts w:ascii="Times New Roman"/>
          <w:b w:val="false"/>
          <w:i w:val="false"/>
          <w:color w:val="000000"/>
          <w:sz w:val="28"/>
        </w:rPr>
        <w:t>
      следующего за днем окончания срока исполнения требования по реализованным товарам, работам, услугам, срок исполнения которого определен;</w:t>
      </w:r>
    </w:p>
    <w:bookmarkEnd w:id="4361"/>
    <w:bookmarkStart w:name="z4651" w:id="4362"/>
    <w:p>
      <w:pPr>
        <w:spacing w:after="0"/>
        <w:ind w:left="0"/>
        <w:jc w:val="both"/>
      </w:pPr>
      <w:r>
        <w:rPr>
          <w:rFonts w:ascii="Times New Roman"/>
          <w:b w:val="false"/>
          <w:i w:val="false"/>
          <w:color w:val="000000"/>
          <w:sz w:val="28"/>
        </w:rPr>
        <w:t>
      передачи товара, выполнения работ, оказания услуг по требованию по реализованным товарам, работам, услугам, срок исполнения которого не определен;</w:t>
      </w:r>
    </w:p>
    <w:bookmarkEnd w:id="4362"/>
    <w:bookmarkStart w:name="z4652" w:id="4363"/>
    <w:p>
      <w:pPr>
        <w:spacing w:after="0"/>
        <w:ind w:left="0"/>
        <w:jc w:val="both"/>
      </w:pPr>
      <w:r>
        <w:rPr>
          <w:rFonts w:ascii="Times New Roman"/>
          <w:b w:val="false"/>
          <w:i w:val="false"/>
          <w:color w:val="000000"/>
          <w:sz w:val="28"/>
        </w:rPr>
        <w:t xml:space="preserve">
      2) у лиц, определенных </w:t>
      </w:r>
      <w:r>
        <w:rPr>
          <w:rFonts w:ascii="Times New Roman"/>
          <w:b w:val="false"/>
          <w:i w:val="false"/>
          <w:color w:val="000000"/>
          <w:sz w:val="28"/>
        </w:rPr>
        <w:t>подпунктом 3)</w:t>
      </w:r>
      <w:r>
        <w:rPr>
          <w:rFonts w:ascii="Times New Roman"/>
          <w:b w:val="false"/>
          <w:i w:val="false"/>
          <w:color w:val="000000"/>
          <w:sz w:val="28"/>
        </w:rPr>
        <w:t xml:space="preserve"> пункта 2 настоящей статьи:</w:t>
      </w:r>
    </w:p>
    <w:bookmarkEnd w:id="4363"/>
    <w:bookmarkStart w:name="z4653" w:id="4364"/>
    <w:p>
      <w:pPr>
        <w:spacing w:after="0"/>
        <w:ind w:left="0"/>
        <w:jc w:val="both"/>
      </w:pPr>
      <w:r>
        <w:rPr>
          <w:rFonts w:ascii="Times New Roman"/>
          <w:b w:val="false"/>
          <w:i w:val="false"/>
          <w:color w:val="000000"/>
          <w:sz w:val="28"/>
        </w:rPr>
        <w:t>
      по сомнительным требованиям, возникшим по договорам кредита (займа), – со дня, следующего за днем наступления срока уплаты вознаграждения в соответствии с условиями договора кредита (займа);</w:t>
      </w:r>
    </w:p>
    <w:bookmarkEnd w:id="4364"/>
    <w:bookmarkStart w:name="z4654" w:id="4365"/>
    <w:p>
      <w:pPr>
        <w:spacing w:after="0"/>
        <w:ind w:left="0"/>
        <w:jc w:val="both"/>
      </w:pPr>
      <w:r>
        <w:rPr>
          <w:rFonts w:ascii="Times New Roman"/>
          <w:b w:val="false"/>
          <w:i w:val="false"/>
          <w:color w:val="000000"/>
          <w:sz w:val="28"/>
        </w:rPr>
        <w:t>
      по сомнительным требованиям, возникшим по договорам лизинга, – со дня, следующего за днем наступления срока уплаты лизингового платежа в соответствии с условиями договора лизинга;</w:t>
      </w:r>
    </w:p>
    <w:bookmarkEnd w:id="4365"/>
    <w:bookmarkStart w:name="z4655" w:id="4366"/>
    <w:p>
      <w:pPr>
        <w:spacing w:after="0"/>
        <w:ind w:left="0"/>
        <w:jc w:val="both"/>
      </w:pPr>
      <w:r>
        <w:rPr>
          <w:rFonts w:ascii="Times New Roman"/>
          <w:b w:val="false"/>
          <w:i w:val="false"/>
          <w:color w:val="000000"/>
          <w:sz w:val="28"/>
        </w:rPr>
        <w:t>
      в остальных случаях – со дня наиболее поздней из следующих дат:</w:t>
      </w:r>
    </w:p>
    <w:bookmarkEnd w:id="4366"/>
    <w:bookmarkStart w:name="z4656" w:id="4367"/>
    <w:p>
      <w:pPr>
        <w:spacing w:after="0"/>
        <w:ind w:left="0"/>
        <w:jc w:val="both"/>
      </w:pPr>
      <w:r>
        <w:rPr>
          <w:rFonts w:ascii="Times New Roman"/>
          <w:b w:val="false"/>
          <w:i w:val="false"/>
          <w:color w:val="000000"/>
          <w:sz w:val="28"/>
        </w:rPr>
        <w:t>
      дня, следующего за днем окончания срока исполнения требования по реализованным товарам, работам, услугам, срок исполнения которого определен;</w:t>
      </w:r>
    </w:p>
    <w:bookmarkEnd w:id="4367"/>
    <w:bookmarkStart w:name="z4657" w:id="4368"/>
    <w:p>
      <w:pPr>
        <w:spacing w:after="0"/>
        <w:ind w:left="0"/>
        <w:jc w:val="both"/>
      </w:pPr>
      <w:r>
        <w:rPr>
          <w:rFonts w:ascii="Times New Roman"/>
          <w:b w:val="false"/>
          <w:i w:val="false"/>
          <w:color w:val="000000"/>
          <w:sz w:val="28"/>
        </w:rPr>
        <w:t>
      дня переуступки права требования по реализованным товарам, выполненным работам, оказанным услугам, срок исполнения которого не определен.</w:t>
      </w:r>
    </w:p>
    <w:bookmarkEnd w:id="4368"/>
    <w:bookmarkStart w:name="z4658" w:id="4369"/>
    <w:p>
      <w:pPr>
        <w:spacing w:after="0"/>
        <w:ind w:left="0"/>
        <w:jc w:val="both"/>
      </w:pPr>
      <w:r>
        <w:rPr>
          <w:rFonts w:ascii="Times New Roman"/>
          <w:b w:val="false"/>
          <w:i w:val="false"/>
          <w:color w:val="000000"/>
          <w:sz w:val="28"/>
        </w:rPr>
        <w:t xml:space="preserve">
      5. В случаях,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настоящей статьи, сомнительные требования подлежат вычету в налоговом периоде, в котором истек трехлетний период, исчисляемый с даты вступления в законную силу судебного акта.</w:t>
      </w:r>
    </w:p>
    <w:bookmarkEnd w:id="4369"/>
    <w:bookmarkStart w:name="z4659" w:id="4370"/>
    <w:p>
      <w:pPr>
        <w:spacing w:after="0"/>
        <w:ind w:left="0"/>
        <w:jc w:val="both"/>
      </w:pPr>
      <w:r>
        <w:rPr>
          <w:rFonts w:ascii="Times New Roman"/>
          <w:b w:val="false"/>
          <w:i w:val="false"/>
          <w:color w:val="000000"/>
          <w:sz w:val="28"/>
        </w:rPr>
        <w:t>
      6. Не признаются сомнительными требования налогоплательщиков, имеющих право на вычет суммы расходов по созданию провизий (резервов)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323 настоящего Кодекса, по выплате начисленных после 31 декабря 2012 года:</w:t>
      </w:r>
    </w:p>
    <w:bookmarkEnd w:id="4370"/>
    <w:bookmarkStart w:name="z4660" w:id="4371"/>
    <w:p>
      <w:pPr>
        <w:spacing w:after="0"/>
        <w:ind w:left="0"/>
        <w:jc w:val="both"/>
      </w:pPr>
      <w:r>
        <w:rPr>
          <w:rFonts w:ascii="Times New Roman"/>
          <w:b w:val="false"/>
          <w:i w:val="false"/>
          <w:color w:val="000000"/>
          <w:sz w:val="28"/>
        </w:rPr>
        <w:t>
      1) вознаграждений по депозитам, включая остатки на корреспондентских счетах, размещенным в других банках;</w:t>
      </w:r>
    </w:p>
    <w:bookmarkEnd w:id="4371"/>
    <w:bookmarkStart w:name="z4661" w:id="4372"/>
    <w:p>
      <w:pPr>
        <w:spacing w:after="0"/>
        <w:ind w:left="0"/>
        <w:jc w:val="both"/>
      </w:pPr>
      <w:r>
        <w:rPr>
          <w:rFonts w:ascii="Times New Roman"/>
          <w:b w:val="false"/>
          <w:i w:val="false"/>
          <w:color w:val="000000"/>
          <w:sz w:val="28"/>
        </w:rPr>
        <w:t>
      2) вознаграждений по кредитам (за исключением финансового лизинга), предоставленным другим банкам и клиентам;</w:t>
      </w:r>
    </w:p>
    <w:bookmarkEnd w:id="4372"/>
    <w:bookmarkStart w:name="z4662" w:id="4373"/>
    <w:p>
      <w:pPr>
        <w:spacing w:after="0"/>
        <w:ind w:left="0"/>
        <w:jc w:val="both"/>
      </w:pPr>
      <w:r>
        <w:rPr>
          <w:rFonts w:ascii="Times New Roman"/>
          <w:b w:val="false"/>
          <w:i w:val="false"/>
          <w:color w:val="000000"/>
          <w:sz w:val="28"/>
        </w:rPr>
        <w:t>
      3) дебиторской задолженности по документарным расчетам и гарантиям;</w:t>
      </w:r>
    </w:p>
    <w:bookmarkEnd w:id="4373"/>
    <w:bookmarkStart w:name="z4663" w:id="4374"/>
    <w:p>
      <w:pPr>
        <w:spacing w:after="0"/>
        <w:ind w:left="0"/>
        <w:jc w:val="both"/>
      </w:pPr>
      <w:r>
        <w:rPr>
          <w:rFonts w:ascii="Times New Roman"/>
          <w:b w:val="false"/>
          <w:i w:val="false"/>
          <w:color w:val="000000"/>
          <w:sz w:val="28"/>
        </w:rPr>
        <w:t>
      4) условных обязательств по непокрытым аккредитивам, выпущенным или подтвержденным гарантиям.</w:t>
      </w:r>
    </w:p>
    <w:bookmarkEnd w:id="4374"/>
    <w:bookmarkStart w:name="z4664" w:id="4375"/>
    <w:p>
      <w:pPr>
        <w:spacing w:after="0"/>
        <w:ind w:left="0"/>
        <w:jc w:val="both"/>
      </w:pPr>
      <w:r>
        <w:rPr>
          <w:rFonts w:ascii="Times New Roman"/>
          <w:b w:val="false"/>
          <w:i w:val="false"/>
          <w:color w:val="000000"/>
          <w:sz w:val="28"/>
        </w:rPr>
        <w:t>
      7. Отнесение налогоплательщиком сомнительных требований на вычеты производится при одновременном соблюдении следующих условий:</w:t>
      </w:r>
    </w:p>
    <w:bookmarkEnd w:id="4375"/>
    <w:bookmarkStart w:name="z4665" w:id="4376"/>
    <w:p>
      <w:pPr>
        <w:spacing w:after="0"/>
        <w:ind w:left="0"/>
        <w:jc w:val="both"/>
      </w:pPr>
      <w:r>
        <w:rPr>
          <w:rFonts w:ascii="Times New Roman"/>
          <w:b w:val="false"/>
          <w:i w:val="false"/>
          <w:color w:val="000000"/>
          <w:sz w:val="28"/>
        </w:rPr>
        <w:t>
      1) наличие документов, подтверждающих возникновение требований;</w:t>
      </w:r>
    </w:p>
    <w:bookmarkEnd w:id="4376"/>
    <w:bookmarkStart w:name="z4666" w:id="4377"/>
    <w:p>
      <w:pPr>
        <w:spacing w:after="0"/>
        <w:ind w:left="0"/>
        <w:jc w:val="both"/>
      </w:pPr>
      <w:r>
        <w:rPr>
          <w:rFonts w:ascii="Times New Roman"/>
          <w:b w:val="false"/>
          <w:i w:val="false"/>
          <w:color w:val="000000"/>
          <w:sz w:val="28"/>
        </w:rPr>
        <w:t>
      2) отражение требований в бухгалтерском учете на момент отнесения на вычеты либо отнесение таких требований на расходы в бухгалтерском учете в предыдущих периодах.</w:t>
      </w:r>
    </w:p>
    <w:bookmarkEnd w:id="4377"/>
    <w:p>
      <w:pPr>
        <w:spacing w:after="0"/>
        <w:ind w:left="0"/>
        <w:jc w:val="both"/>
      </w:pPr>
      <w:r>
        <w:rPr>
          <w:rFonts w:ascii="Times New Roman"/>
          <w:b/>
          <w:i w:val="false"/>
          <w:color w:val="000000"/>
          <w:sz w:val="28"/>
        </w:rPr>
        <w:t>Статья 268. Вычеты по расходам на ликвидацию полигонов захоронения отходов и сумм отчислений в ликвидационный фонд полигонов захоронения отходов</w:t>
      </w:r>
    </w:p>
    <w:bookmarkStart w:name="z4668" w:id="4378"/>
    <w:p>
      <w:pPr>
        <w:spacing w:after="0"/>
        <w:ind w:left="0"/>
        <w:jc w:val="both"/>
      </w:pPr>
      <w:r>
        <w:rPr>
          <w:rFonts w:ascii="Times New Roman"/>
          <w:b w:val="false"/>
          <w:i w:val="false"/>
          <w:color w:val="000000"/>
          <w:sz w:val="28"/>
        </w:rPr>
        <w:t>
      1. Налогоплательщик относит на вычет сумму отчислений в ликвидационный фонд полигонов захоронения отходов, перечисленных на специальный депозитный счет в банках второго уровня на территории Республики Казахстан в порядке и размерах, которые установлены уполномоченным органом в области охраны окружающей среды по согласованию с уполномоченным органом в области налоговой политики.</w:t>
      </w:r>
    </w:p>
    <w:bookmarkEnd w:id="4378"/>
    <w:bookmarkStart w:name="z4669" w:id="4379"/>
    <w:p>
      <w:pPr>
        <w:spacing w:after="0"/>
        <w:ind w:left="0"/>
        <w:jc w:val="both"/>
      </w:pPr>
      <w:r>
        <w:rPr>
          <w:rFonts w:ascii="Times New Roman"/>
          <w:b w:val="false"/>
          <w:i w:val="false"/>
          <w:color w:val="000000"/>
          <w:sz w:val="28"/>
        </w:rPr>
        <w:t>
      2. Расходы налогоплательщика, фактически понесенные в течение налогового периода на ликвидацию полигонов захоронения отходов, относятся на вычеты в том налоговом периоде, в котором они были понесены.</w:t>
      </w:r>
    </w:p>
    <w:bookmarkEnd w:id="4379"/>
    <w:bookmarkStart w:name="z4670" w:id="4380"/>
    <w:p>
      <w:pPr>
        <w:spacing w:after="0"/>
        <w:ind w:left="0"/>
        <w:jc w:val="both"/>
      </w:pPr>
      <w:r>
        <w:rPr>
          <w:rFonts w:ascii="Times New Roman"/>
          <w:b w:val="false"/>
          <w:i w:val="false"/>
          <w:color w:val="000000"/>
          <w:sz w:val="28"/>
        </w:rPr>
        <w:t xml:space="preserve">
      Не подлежат вычету расходы налогоплательщика, произведенные за счет средств ликвидационного фонда, размещенного на специальном депозитном счете. </w:t>
      </w:r>
    </w:p>
    <w:bookmarkEnd w:id="4380"/>
    <w:p>
      <w:pPr>
        <w:spacing w:after="0"/>
        <w:ind w:left="0"/>
        <w:jc w:val="both"/>
      </w:pPr>
      <w:r>
        <w:rPr>
          <w:rFonts w:ascii="Times New Roman"/>
          <w:b/>
          <w:i w:val="false"/>
          <w:color w:val="000000"/>
          <w:sz w:val="28"/>
        </w:rPr>
        <w:t>Статья 269. Вычет по расходам на научно-исследовательские, научно-технические и опытно-конструкторские работы, приобретение исключительных прав на объекты интеллектуальной собственности и на создание научных центров</w:t>
      </w:r>
    </w:p>
    <w:bookmarkStart w:name="z4672" w:id="4381"/>
    <w:p>
      <w:pPr>
        <w:spacing w:after="0"/>
        <w:ind w:left="0"/>
        <w:jc w:val="both"/>
      </w:pPr>
      <w:r>
        <w:rPr>
          <w:rFonts w:ascii="Times New Roman"/>
          <w:b w:val="false"/>
          <w:i w:val="false"/>
          <w:color w:val="000000"/>
          <w:sz w:val="28"/>
        </w:rPr>
        <w:t>
      1. Расходы на научно-исследовательские, научно-технические и опытно-конструкторские работы, кроме расходов на приобретение фиксированных активов, их установку и других расходов капитального характера, относятся на вычеты при наличии уведомлений уполномоченного органа в области науки по научно-исследовательским, научно-техническим и опытно-конструкторским работам в соответствии с законодательством Республики Казахстан о науке и технологической политике.</w:t>
      </w:r>
    </w:p>
    <w:bookmarkEnd w:id="4381"/>
    <w:bookmarkStart w:name="z4673" w:id="4382"/>
    <w:p>
      <w:pPr>
        <w:spacing w:after="0"/>
        <w:ind w:left="0"/>
        <w:jc w:val="both"/>
      </w:pPr>
      <w:r>
        <w:rPr>
          <w:rFonts w:ascii="Times New Roman"/>
          <w:b w:val="false"/>
          <w:i w:val="false"/>
          <w:color w:val="000000"/>
          <w:sz w:val="28"/>
        </w:rPr>
        <w:t>
      Основанием для отнесения таких расходов на вычеты являются:</w:t>
      </w:r>
    </w:p>
    <w:bookmarkEnd w:id="4382"/>
    <w:bookmarkStart w:name="z4674" w:id="4383"/>
    <w:p>
      <w:pPr>
        <w:spacing w:after="0"/>
        <w:ind w:left="0"/>
        <w:jc w:val="both"/>
      </w:pPr>
      <w:r>
        <w:rPr>
          <w:rFonts w:ascii="Times New Roman"/>
          <w:b w:val="false"/>
          <w:i w:val="false"/>
          <w:color w:val="000000"/>
          <w:sz w:val="28"/>
        </w:rPr>
        <w:t>
      по расходам на осуществление научно-исследовательских, научно-технических и опытно-конструкторских работ – отчет о научной и (или) научно-технической деятельности, а также документы, подтверждающие расходы, связанные с такой деятельностью;</w:t>
      </w:r>
    </w:p>
    <w:bookmarkEnd w:id="4383"/>
    <w:bookmarkStart w:name="z4675" w:id="4384"/>
    <w:p>
      <w:pPr>
        <w:spacing w:after="0"/>
        <w:ind w:left="0"/>
        <w:jc w:val="both"/>
      </w:pPr>
      <w:r>
        <w:rPr>
          <w:rFonts w:ascii="Times New Roman"/>
          <w:b w:val="false"/>
          <w:i w:val="false"/>
          <w:color w:val="000000"/>
          <w:sz w:val="28"/>
        </w:rPr>
        <w:t>
      по расходам на приобретение научно-исследовательских, научно-технических и опытно-конструкторских работ – фактически исполненное техническое задание и акты приемки завершенных этапов таких работ.</w:t>
      </w:r>
    </w:p>
    <w:bookmarkEnd w:id="4384"/>
    <w:bookmarkStart w:name="z4676" w:id="4385"/>
    <w:p>
      <w:pPr>
        <w:spacing w:after="0"/>
        <w:ind w:left="0"/>
        <w:jc w:val="both"/>
      </w:pPr>
      <w:r>
        <w:rPr>
          <w:rFonts w:ascii="Times New Roman"/>
          <w:b w:val="false"/>
          <w:i w:val="false"/>
          <w:color w:val="000000"/>
          <w:sz w:val="28"/>
        </w:rPr>
        <w:t>
      2. Расходы на приобретение исключительных прав на объекты интеллектуальной собственности у высших учебных заведений, научных организаций, автономных организаций образования, стартап-компаний по лицензионному договору или договору уступки исключительного права, направленных на их дальнейшую коммерциализацию, относятся на вычеты.</w:t>
      </w:r>
    </w:p>
    <w:bookmarkEnd w:id="4385"/>
    <w:bookmarkStart w:name="z4677" w:id="4386"/>
    <w:p>
      <w:pPr>
        <w:spacing w:after="0"/>
        <w:ind w:left="0"/>
        <w:jc w:val="both"/>
      </w:pPr>
      <w:r>
        <w:rPr>
          <w:rFonts w:ascii="Times New Roman"/>
          <w:b w:val="false"/>
          <w:i w:val="false"/>
          <w:color w:val="000000"/>
          <w:sz w:val="28"/>
        </w:rPr>
        <w:t>
      Основанием для отнесения таких расходов на вычеты является лицензионный договор или договор уступки (частичной уступки), зарегистрированный уполномоченным государственным органом в порядке, определенном законодательством Республики Казахстан.</w:t>
      </w:r>
    </w:p>
    <w:bookmarkEnd w:id="4386"/>
    <w:bookmarkStart w:name="z4678" w:id="4387"/>
    <w:p>
      <w:pPr>
        <w:spacing w:after="0"/>
        <w:ind w:left="0"/>
        <w:jc w:val="both"/>
      </w:pPr>
      <w:r>
        <w:rPr>
          <w:rFonts w:ascii="Times New Roman"/>
          <w:b w:val="false"/>
          <w:i w:val="false"/>
          <w:color w:val="000000"/>
          <w:sz w:val="28"/>
        </w:rPr>
        <w:t xml:space="preserve">
      3. Если иное не предусмотрено </w:t>
      </w:r>
      <w:r>
        <w:rPr>
          <w:rFonts w:ascii="Times New Roman"/>
          <w:b w:val="false"/>
          <w:i w:val="false"/>
          <w:color w:val="000000"/>
          <w:sz w:val="28"/>
        </w:rPr>
        <w:t>статьей 302</w:t>
      </w:r>
      <w:r>
        <w:rPr>
          <w:rFonts w:ascii="Times New Roman"/>
          <w:b w:val="false"/>
          <w:i w:val="false"/>
          <w:color w:val="000000"/>
          <w:sz w:val="28"/>
        </w:rPr>
        <w:t xml:space="preserve"> настоящего Кодекса, финансирование создания научных центров при исследовательских университетах относится на вычеты при наличии уведомления уполномоченного органа в области науки о создании научного центра в соответствии с законодательством Республики Казахстан о науке и технологической политике.</w:t>
      </w:r>
    </w:p>
    <w:bookmarkEnd w:id="4387"/>
    <w:p>
      <w:pPr>
        <w:spacing w:after="0"/>
        <w:ind w:left="0"/>
        <w:jc w:val="both"/>
      </w:pPr>
      <w:r>
        <w:rPr>
          <w:rFonts w:ascii="Times New Roman"/>
          <w:b/>
          <w:i w:val="false"/>
          <w:color w:val="000000"/>
          <w:sz w:val="28"/>
        </w:rPr>
        <w:t>Статья 270. Вычет расходов по начисленным доходам работников и отдельных расходов работодателя, которые не являются доходом физического лица</w:t>
      </w:r>
    </w:p>
    <w:bookmarkStart w:name="z4680" w:id="4388"/>
    <w:p>
      <w:pPr>
        <w:spacing w:after="0"/>
        <w:ind w:left="0"/>
        <w:jc w:val="both"/>
      </w:pPr>
      <w:r>
        <w:rPr>
          <w:rFonts w:ascii="Times New Roman"/>
          <w:b w:val="false"/>
          <w:i w:val="false"/>
          <w:color w:val="000000"/>
          <w:sz w:val="28"/>
        </w:rPr>
        <w:t xml:space="preserve">
      1. Вычету подлежат расходы работодателя по доходам работника, подлежащим налогообложению, указанным в </w:t>
      </w:r>
      <w:r>
        <w:rPr>
          <w:rFonts w:ascii="Times New Roman"/>
          <w:b w:val="false"/>
          <w:i w:val="false"/>
          <w:color w:val="000000"/>
          <w:sz w:val="28"/>
        </w:rPr>
        <w:t>подпункте 1)</w:t>
      </w:r>
      <w:r>
        <w:rPr>
          <w:rFonts w:ascii="Times New Roman"/>
          <w:b w:val="false"/>
          <w:i w:val="false"/>
          <w:color w:val="000000"/>
          <w:sz w:val="28"/>
        </w:rPr>
        <w:t xml:space="preserve"> статьи 426 настоящего Кодекса (в том числе расходы работодателя по доходам работника, указанным в </w:t>
      </w:r>
      <w:r>
        <w:rPr>
          <w:rFonts w:ascii="Times New Roman"/>
          <w:b w:val="false"/>
          <w:i w:val="false"/>
          <w:color w:val="000000"/>
          <w:sz w:val="28"/>
        </w:rPr>
        <w:t>подпунктах 23)</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и </w:t>
      </w:r>
      <w:r>
        <w:rPr>
          <w:rFonts w:ascii="Times New Roman"/>
          <w:b w:val="false"/>
          <w:i w:val="false"/>
          <w:color w:val="000000"/>
          <w:sz w:val="28"/>
        </w:rPr>
        <w:t>27)</w:t>
      </w:r>
      <w:r>
        <w:rPr>
          <w:rFonts w:ascii="Times New Roman"/>
          <w:b w:val="false"/>
          <w:i w:val="false"/>
          <w:color w:val="000000"/>
          <w:sz w:val="28"/>
        </w:rPr>
        <w:t xml:space="preserve"> пункта 1 статьи 679 настоящего Кодекса), за исключением:</w:t>
      </w:r>
    </w:p>
    <w:bookmarkEnd w:id="4388"/>
    <w:bookmarkStart w:name="z4681" w:id="4389"/>
    <w:p>
      <w:pPr>
        <w:spacing w:after="0"/>
        <w:ind w:left="0"/>
        <w:jc w:val="both"/>
      </w:pPr>
      <w:r>
        <w:rPr>
          <w:rFonts w:ascii="Times New Roman"/>
          <w:b w:val="false"/>
          <w:i w:val="false"/>
          <w:color w:val="000000"/>
          <w:sz w:val="28"/>
        </w:rPr>
        <w:t>
      1) включаемых в первоначальную стоимость:</w:t>
      </w:r>
    </w:p>
    <w:bookmarkEnd w:id="4389"/>
    <w:bookmarkStart w:name="z4682" w:id="4390"/>
    <w:p>
      <w:pPr>
        <w:spacing w:after="0"/>
        <w:ind w:left="0"/>
        <w:jc w:val="both"/>
      </w:pPr>
      <w:r>
        <w:rPr>
          <w:rFonts w:ascii="Times New Roman"/>
          <w:b w:val="false"/>
          <w:i w:val="false"/>
          <w:color w:val="000000"/>
          <w:sz w:val="28"/>
        </w:rPr>
        <w:t>
      фиксированных активов;</w:t>
      </w:r>
    </w:p>
    <w:bookmarkEnd w:id="4390"/>
    <w:bookmarkStart w:name="z4683" w:id="4391"/>
    <w:p>
      <w:pPr>
        <w:spacing w:after="0"/>
        <w:ind w:left="0"/>
        <w:jc w:val="both"/>
      </w:pPr>
      <w:r>
        <w:rPr>
          <w:rFonts w:ascii="Times New Roman"/>
          <w:b w:val="false"/>
          <w:i w:val="false"/>
          <w:color w:val="000000"/>
          <w:sz w:val="28"/>
        </w:rPr>
        <w:t>
      объектов преференций;</w:t>
      </w:r>
    </w:p>
    <w:bookmarkEnd w:id="4391"/>
    <w:bookmarkStart w:name="z4684" w:id="4392"/>
    <w:p>
      <w:pPr>
        <w:spacing w:after="0"/>
        <w:ind w:left="0"/>
        <w:jc w:val="both"/>
      </w:pPr>
      <w:r>
        <w:rPr>
          <w:rFonts w:ascii="Times New Roman"/>
          <w:b w:val="false"/>
          <w:i w:val="false"/>
          <w:color w:val="000000"/>
          <w:sz w:val="28"/>
        </w:rPr>
        <w:t>
      активов, не подлежащих амортизации;</w:t>
      </w:r>
    </w:p>
    <w:bookmarkEnd w:id="4392"/>
    <w:bookmarkStart w:name="z4685" w:id="4393"/>
    <w:p>
      <w:pPr>
        <w:spacing w:after="0"/>
        <w:ind w:left="0"/>
        <w:jc w:val="both"/>
      </w:pPr>
      <w:r>
        <w:rPr>
          <w:rFonts w:ascii="Times New Roman"/>
          <w:b w:val="false"/>
          <w:i w:val="false"/>
          <w:color w:val="000000"/>
          <w:sz w:val="28"/>
        </w:rPr>
        <w:t>
      2) включаемых в себестоимость запасов и подлежащих отнесению на вычеты через себестоимость таких запасов, которая определяется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393"/>
    <w:bookmarkStart w:name="z4686" w:id="4394"/>
    <w:p>
      <w:pPr>
        <w:spacing w:after="0"/>
        <w:ind w:left="0"/>
        <w:jc w:val="both"/>
      </w:pPr>
      <w:r>
        <w:rPr>
          <w:rFonts w:ascii="Times New Roman"/>
          <w:b w:val="false"/>
          <w:i w:val="false"/>
          <w:color w:val="000000"/>
          <w:sz w:val="28"/>
        </w:rPr>
        <w:t>
      3) признаваемых последующими расходами в отношении фиксированных активов и объектов преференций в течение контрольного периода;</w:t>
      </w:r>
    </w:p>
    <w:bookmarkEnd w:id="4394"/>
    <w:bookmarkStart w:name="z4687" w:id="4395"/>
    <w:p>
      <w:pPr>
        <w:spacing w:after="0"/>
        <w:ind w:left="0"/>
        <w:jc w:val="both"/>
      </w:pPr>
      <w:r>
        <w:rPr>
          <w:rFonts w:ascii="Times New Roman"/>
          <w:b w:val="false"/>
          <w:i w:val="false"/>
          <w:color w:val="000000"/>
          <w:sz w:val="28"/>
        </w:rPr>
        <w:t xml:space="preserve">
      4) расходов налогоплательщика,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4395"/>
    <w:bookmarkStart w:name="z4688" w:id="4396"/>
    <w:p>
      <w:pPr>
        <w:spacing w:after="0"/>
        <w:ind w:left="0"/>
        <w:jc w:val="both"/>
      </w:pPr>
      <w:r>
        <w:rPr>
          <w:rFonts w:ascii="Times New Roman"/>
          <w:b w:val="false"/>
          <w:i w:val="false"/>
          <w:color w:val="000000"/>
          <w:sz w:val="28"/>
        </w:rPr>
        <w:t>
      Вычету подлежат в том числе фактические расходы работодателя на обучение работника, повышение квалификации и (или) переподготовку работника.</w:t>
      </w:r>
    </w:p>
    <w:bookmarkEnd w:id="4396"/>
    <w:bookmarkStart w:name="z4689" w:id="4397"/>
    <w:p>
      <w:pPr>
        <w:spacing w:after="0"/>
        <w:ind w:left="0"/>
        <w:jc w:val="both"/>
      </w:pPr>
      <w:r>
        <w:rPr>
          <w:rFonts w:ascii="Times New Roman"/>
          <w:b w:val="false"/>
          <w:i w:val="false"/>
          <w:color w:val="000000"/>
          <w:sz w:val="28"/>
        </w:rPr>
        <w:t xml:space="preserve">
      2. Вычету подлежат расходы работодателя, которые не являются доходом физического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статьи 366 настоящего Кодекса.</w:t>
      </w:r>
    </w:p>
    <w:bookmarkEnd w:id="4397"/>
    <w:p>
      <w:pPr>
        <w:spacing w:after="0"/>
        <w:ind w:left="0"/>
        <w:jc w:val="both"/>
      </w:pPr>
      <w:r>
        <w:rPr>
          <w:rFonts w:ascii="Times New Roman"/>
          <w:b/>
          <w:i w:val="false"/>
          <w:color w:val="000000"/>
          <w:sz w:val="28"/>
        </w:rPr>
        <w:t>Статья 271. Вычет по курсовой разнице</w:t>
      </w:r>
    </w:p>
    <w:bookmarkStart w:name="z4691" w:id="4398"/>
    <w:p>
      <w:pPr>
        <w:spacing w:after="0"/>
        <w:ind w:left="0"/>
        <w:jc w:val="both"/>
      </w:pPr>
      <w:r>
        <w:rPr>
          <w:rFonts w:ascii="Times New Roman"/>
          <w:b w:val="false"/>
          <w:i w:val="false"/>
          <w:color w:val="000000"/>
          <w:sz w:val="28"/>
        </w:rPr>
        <w:t>
      Вычету подлежит сумма превышения величины отрицательной курсовой разницы над суммой положительной курсовой разницы.</w:t>
      </w:r>
    </w:p>
    <w:bookmarkEnd w:id="4398"/>
    <w:p>
      <w:pPr>
        <w:spacing w:after="0"/>
        <w:ind w:left="0"/>
        <w:jc w:val="both"/>
      </w:pPr>
      <w:r>
        <w:rPr>
          <w:rFonts w:ascii="Times New Roman"/>
          <w:b/>
          <w:i w:val="false"/>
          <w:color w:val="000000"/>
          <w:sz w:val="28"/>
        </w:rPr>
        <w:t>Статья 272. Вычет налогов и платежей в бюджет</w:t>
      </w:r>
    </w:p>
    <w:bookmarkStart w:name="z4693" w:id="4399"/>
    <w:p>
      <w:pPr>
        <w:spacing w:after="0"/>
        <w:ind w:left="0"/>
        <w:jc w:val="both"/>
      </w:pPr>
      <w:r>
        <w:rPr>
          <w:rFonts w:ascii="Times New Roman"/>
          <w:b w:val="false"/>
          <w:i w:val="false"/>
          <w:color w:val="000000"/>
          <w:sz w:val="28"/>
        </w:rPr>
        <w:t>
      1. Если иное не установлено настоящей статьей, в отчетном налоговом периоде вычету подлежат налоги и платежи в бюджет, уплаченные в бюджет Республики Казахстан или иного государства:</w:t>
      </w:r>
    </w:p>
    <w:bookmarkEnd w:id="4399"/>
    <w:bookmarkStart w:name="z4694" w:id="4400"/>
    <w:p>
      <w:pPr>
        <w:spacing w:after="0"/>
        <w:ind w:left="0"/>
        <w:jc w:val="both"/>
      </w:pPr>
      <w:r>
        <w:rPr>
          <w:rFonts w:ascii="Times New Roman"/>
          <w:b w:val="false"/>
          <w:i w:val="false"/>
          <w:color w:val="000000"/>
          <w:sz w:val="28"/>
        </w:rPr>
        <w:t>
      1) в отчетном налоговом периоде в пределах начисленных и (или) исчисленных за отчетный налоговый период и (или) налоговые периоды, предшествующие отчетному налоговому периоду;</w:t>
      </w:r>
    </w:p>
    <w:bookmarkEnd w:id="4400"/>
    <w:bookmarkStart w:name="z4695" w:id="4401"/>
    <w:p>
      <w:pPr>
        <w:spacing w:after="0"/>
        <w:ind w:left="0"/>
        <w:jc w:val="both"/>
      </w:pPr>
      <w:r>
        <w:rPr>
          <w:rFonts w:ascii="Times New Roman"/>
          <w:b w:val="false"/>
          <w:i w:val="false"/>
          <w:color w:val="000000"/>
          <w:sz w:val="28"/>
        </w:rPr>
        <w:t>
      2) в налоговых периодах, предшествующих отчетному налоговому периоду, в пределах начисленных и (или) исчисленных за отчетный налоговый период.</w:t>
      </w:r>
    </w:p>
    <w:bookmarkEnd w:id="4401"/>
    <w:bookmarkStart w:name="z4696" w:id="4402"/>
    <w:p>
      <w:pPr>
        <w:spacing w:after="0"/>
        <w:ind w:left="0"/>
        <w:jc w:val="both"/>
      </w:pPr>
      <w:r>
        <w:rPr>
          <w:rFonts w:ascii="Times New Roman"/>
          <w:b w:val="false"/>
          <w:i w:val="false"/>
          <w:color w:val="000000"/>
          <w:sz w:val="28"/>
        </w:rPr>
        <w:t xml:space="preserve">
      При этом уплаченные суммы налогов и платежей в бюджет определяются с учетом проведения зачетов в порядке, определенном </w:t>
      </w:r>
      <w:r>
        <w:rPr>
          <w:rFonts w:ascii="Times New Roman"/>
          <w:b w:val="false"/>
          <w:i w:val="false"/>
          <w:color w:val="000000"/>
          <w:sz w:val="28"/>
        </w:rPr>
        <w:t>статьями 122</w:t>
      </w:r>
      <w:r>
        <w:rPr>
          <w:rFonts w:ascii="Times New Roman"/>
          <w:b w:val="false"/>
          <w:i w:val="false"/>
          <w:color w:val="000000"/>
          <w:sz w:val="28"/>
        </w:rPr>
        <w:t xml:space="preserve"> и </w:t>
      </w:r>
      <w:r>
        <w:rPr>
          <w:rFonts w:ascii="Times New Roman"/>
          <w:b w:val="false"/>
          <w:i w:val="false"/>
          <w:color w:val="000000"/>
          <w:sz w:val="28"/>
        </w:rPr>
        <w:t>123</w:t>
      </w:r>
      <w:r>
        <w:rPr>
          <w:rFonts w:ascii="Times New Roman"/>
          <w:b w:val="false"/>
          <w:i w:val="false"/>
          <w:color w:val="000000"/>
          <w:sz w:val="28"/>
        </w:rPr>
        <w:t xml:space="preserve"> настоящего Кодекса.</w:t>
      </w:r>
    </w:p>
    <w:bookmarkEnd w:id="4402"/>
    <w:bookmarkStart w:name="z4697" w:id="4403"/>
    <w:p>
      <w:pPr>
        <w:spacing w:after="0"/>
        <w:ind w:left="0"/>
        <w:jc w:val="both"/>
      </w:pPr>
      <w:r>
        <w:rPr>
          <w:rFonts w:ascii="Times New Roman"/>
          <w:b w:val="false"/>
          <w:i w:val="false"/>
          <w:color w:val="000000"/>
          <w:sz w:val="28"/>
        </w:rPr>
        <w:t>
      Исчисление и начисление налогов и платежей в бюджет производятся в соответствии с налоговым законодательством Республики Казахстан или иного государства (для налогов и платежей, уплаченных в бюджет иного государства).</w:t>
      </w:r>
    </w:p>
    <w:bookmarkEnd w:id="4403"/>
    <w:bookmarkStart w:name="z4698" w:id="4404"/>
    <w:p>
      <w:pPr>
        <w:spacing w:after="0"/>
        <w:ind w:left="0"/>
        <w:jc w:val="both"/>
      </w:pPr>
      <w:r>
        <w:rPr>
          <w:rFonts w:ascii="Times New Roman"/>
          <w:b w:val="false"/>
          <w:i w:val="false"/>
          <w:color w:val="000000"/>
          <w:sz w:val="28"/>
        </w:rPr>
        <w:t>
      2. Вычету не подлежат:</w:t>
      </w:r>
    </w:p>
    <w:bookmarkEnd w:id="4404"/>
    <w:bookmarkStart w:name="z4699" w:id="4405"/>
    <w:p>
      <w:pPr>
        <w:spacing w:after="0"/>
        <w:ind w:left="0"/>
        <w:jc w:val="both"/>
      </w:pPr>
      <w:r>
        <w:rPr>
          <w:rFonts w:ascii="Times New Roman"/>
          <w:b w:val="false"/>
          <w:i w:val="false"/>
          <w:color w:val="000000"/>
          <w:sz w:val="28"/>
        </w:rPr>
        <w:t>
      1) налоги, исключаемые до определения совокупного годового дохода;</w:t>
      </w:r>
    </w:p>
    <w:bookmarkEnd w:id="4405"/>
    <w:bookmarkStart w:name="z4700" w:id="4406"/>
    <w:p>
      <w:pPr>
        <w:spacing w:after="0"/>
        <w:ind w:left="0"/>
        <w:jc w:val="both"/>
      </w:pPr>
      <w:r>
        <w:rPr>
          <w:rFonts w:ascii="Times New Roman"/>
          <w:b w:val="false"/>
          <w:i w:val="false"/>
          <w:color w:val="000000"/>
          <w:sz w:val="28"/>
        </w:rPr>
        <w:t>
      2) корпоративный подоходный налог и налоги на доходы (прибыль), аналогичные корпоративному подоходному налогу юридических лиц, уплаченные на территории Республики Казахстан и в других государствах;</w:t>
      </w:r>
    </w:p>
    <w:bookmarkEnd w:id="4406"/>
    <w:bookmarkStart w:name="z4701" w:id="4407"/>
    <w:p>
      <w:pPr>
        <w:spacing w:after="0"/>
        <w:ind w:left="0"/>
        <w:jc w:val="both"/>
      </w:pPr>
      <w:r>
        <w:rPr>
          <w:rFonts w:ascii="Times New Roman"/>
          <w:b w:val="false"/>
          <w:i w:val="false"/>
          <w:color w:val="000000"/>
          <w:sz w:val="28"/>
        </w:rPr>
        <w:t>
      3) налоги, уплаченные в государствах с льготным налогообложением;</w:t>
      </w:r>
    </w:p>
    <w:bookmarkEnd w:id="4407"/>
    <w:bookmarkStart w:name="z4702" w:id="4408"/>
    <w:p>
      <w:pPr>
        <w:spacing w:after="0"/>
        <w:ind w:left="0"/>
        <w:jc w:val="both"/>
      </w:pPr>
      <w:r>
        <w:rPr>
          <w:rFonts w:ascii="Times New Roman"/>
          <w:b w:val="false"/>
          <w:i w:val="false"/>
          <w:color w:val="000000"/>
          <w:sz w:val="28"/>
        </w:rPr>
        <w:t>
      4) налог на сверхприбыль;</w:t>
      </w:r>
    </w:p>
    <w:bookmarkEnd w:id="4408"/>
    <w:bookmarkStart w:name="z4703" w:id="4409"/>
    <w:p>
      <w:pPr>
        <w:spacing w:after="0"/>
        <w:ind w:left="0"/>
        <w:jc w:val="both"/>
      </w:pPr>
      <w:r>
        <w:rPr>
          <w:rFonts w:ascii="Times New Roman"/>
          <w:b w:val="false"/>
          <w:i w:val="false"/>
          <w:color w:val="000000"/>
          <w:sz w:val="28"/>
        </w:rPr>
        <w:t xml:space="preserve">
      5) альтернативный налог на недропользование. </w:t>
      </w:r>
    </w:p>
    <w:bookmarkEnd w:id="4409"/>
    <w:p>
      <w:pPr>
        <w:spacing w:after="0"/>
        <w:ind w:left="0"/>
        <w:jc w:val="both"/>
      </w:pPr>
      <w:r>
        <w:rPr>
          <w:rFonts w:ascii="Times New Roman"/>
          <w:b/>
          <w:i w:val="false"/>
          <w:color w:val="000000"/>
          <w:sz w:val="28"/>
        </w:rPr>
        <w:t>Статья 273. Вычет последующих расходов</w:t>
      </w:r>
    </w:p>
    <w:bookmarkStart w:name="z4705" w:id="4410"/>
    <w:p>
      <w:pPr>
        <w:spacing w:after="0"/>
        <w:ind w:left="0"/>
        <w:jc w:val="both"/>
      </w:pPr>
      <w:r>
        <w:rPr>
          <w:rFonts w:ascii="Times New Roman"/>
          <w:b w:val="false"/>
          <w:i w:val="false"/>
          <w:color w:val="000000"/>
          <w:sz w:val="28"/>
        </w:rPr>
        <w:t xml:space="preserve">
      1. Последующими расходами признаются затраты по эксплуатации, ремонту, реконструкции, модернизации, содержанию, ликвидации и другие затраты, в том числе за счет резервных фондов налогоплательщика, понесенные в отношении следующего имущества: </w:t>
      </w:r>
    </w:p>
    <w:bookmarkEnd w:id="4410"/>
    <w:bookmarkStart w:name="z4706" w:id="4411"/>
    <w:p>
      <w:pPr>
        <w:spacing w:after="0"/>
        <w:ind w:left="0"/>
        <w:jc w:val="both"/>
      </w:pPr>
      <w:r>
        <w:rPr>
          <w:rFonts w:ascii="Times New Roman"/>
          <w:b w:val="false"/>
          <w:i w:val="false"/>
          <w:color w:val="000000"/>
          <w:sz w:val="28"/>
        </w:rPr>
        <w:t xml:space="preserve">
      1) фиксированных активов в соответствии со </w:t>
      </w:r>
      <w:r>
        <w:rPr>
          <w:rFonts w:ascii="Times New Roman"/>
          <w:b w:val="false"/>
          <w:i w:val="false"/>
          <w:color w:val="000000"/>
          <w:sz w:val="28"/>
        </w:rPr>
        <w:t>статьей 281</w:t>
      </w:r>
      <w:r>
        <w:rPr>
          <w:rFonts w:ascii="Times New Roman"/>
          <w:b w:val="false"/>
          <w:i w:val="false"/>
          <w:color w:val="000000"/>
          <w:sz w:val="28"/>
        </w:rPr>
        <w:t xml:space="preserve"> настоящего Кодекса;</w:t>
      </w:r>
    </w:p>
    <w:bookmarkEnd w:id="4411"/>
    <w:bookmarkStart w:name="z4707" w:id="4412"/>
    <w:p>
      <w:pPr>
        <w:spacing w:after="0"/>
        <w:ind w:left="0"/>
        <w:jc w:val="both"/>
      </w:pPr>
      <w:r>
        <w:rPr>
          <w:rFonts w:ascii="Times New Roman"/>
          <w:b w:val="false"/>
          <w:i w:val="false"/>
          <w:color w:val="000000"/>
          <w:sz w:val="28"/>
        </w:rPr>
        <w:t xml:space="preserve">
      2) активов, не относимых к фиксированным активам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275 настоящего Кодекса, кроме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4412"/>
    <w:bookmarkStart w:name="z4708" w:id="4413"/>
    <w:p>
      <w:pPr>
        <w:spacing w:after="0"/>
        <w:ind w:left="0"/>
        <w:jc w:val="both"/>
      </w:pPr>
      <w:r>
        <w:rPr>
          <w:rFonts w:ascii="Times New Roman"/>
          <w:b w:val="false"/>
          <w:i w:val="false"/>
          <w:color w:val="000000"/>
          <w:sz w:val="28"/>
        </w:rPr>
        <w:t>
      3) имущества, полученного по договору имущественного найма (аренды), кроме договора лизинга;</w:t>
      </w:r>
    </w:p>
    <w:bookmarkEnd w:id="4413"/>
    <w:bookmarkStart w:name="z4709" w:id="4414"/>
    <w:p>
      <w:pPr>
        <w:spacing w:after="0"/>
        <w:ind w:left="0"/>
        <w:jc w:val="both"/>
      </w:pPr>
      <w:r>
        <w:rPr>
          <w:rFonts w:ascii="Times New Roman"/>
          <w:b w:val="false"/>
          <w:i w:val="false"/>
          <w:color w:val="000000"/>
          <w:sz w:val="28"/>
        </w:rPr>
        <w:t xml:space="preserve">
      4) активов, указанных в </w:t>
      </w:r>
      <w:r>
        <w:rPr>
          <w:rFonts w:ascii="Times New Roman"/>
          <w:b w:val="false"/>
          <w:i w:val="false"/>
          <w:color w:val="000000"/>
          <w:sz w:val="28"/>
        </w:rPr>
        <w:t>статье 316</w:t>
      </w:r>
      <w:r>
        <w:rPr>
          <w:rFonts w:ascii="Times New Roman"/>
          <w:b w:val="false"/>
          <w:i w:val="false"/>
          <w:color w:val="000000"/>
          <w:sz w:val="28"/>
        </w:rPr>
        <w:t xml:space="preserve"> настоящего Кодекса.</w:t>
      </w:r>
    </w:p>
    <w:bookmarkEnd w:id="4414"/>
    <w:bookmarkStart w:name="z4710" w:id="4415"/>
    <w:p>
      <w:pPr>
        <w:spacing w:after="0"/>
        <w:ind w:left="0"/>
        <w:jc w:val="both"/>
      </w:pPr>
      <w:r>
        <w:rPr>
          <w:rFonts w:ascii="Times New Roman"/>
          <w:b w:val="false"/>
          <w:i w:val="false"/>
          <w:color w:val="000000"/>
          <w:sz w:val="28"/>
        </w:rPr>
        <w:t>
      2. Положения настоящей статьи не применяются в отношении следующих активов:</w:t>
      </w:r>
    </w:p>
    <w:bookmarkEnd w:id="4415"/>
    <w:bookmarkStart w:name="z4711" w:id="4416"/>
    <w:p>
      <w:pPr>
        <w:spacing w:after="0"/>
        <w:ind w:left="0"/>
        <w:jc w:val="both"/>
      </w:pPr>
      <w:r>
        <w:rPr>
          <w:rFonts w:ascii="Times New Roman"/>
          <w:b w:val="false"/>
          <w:i w:val="false"/>
          <w:color w:val="000000"/>
          <w:sz w:val="28"/>
        </w:rPr>
        <w:t xml:space="preserve">
      1) основные средства и нематериальные активы, вводимые в эксплуатацию недропользователем до момента начала добычи после коммерческого обнаружения и учитываемые в целях налогообложения в соответствии со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 – в период до момента начала добычи после коммерческого обнаружения;</w:t>
      </w:r>
    </w:p>
    <w:bookmarkEnd w:id="4416"/>
    <w:bookmarkStart w:name="z4712" w:id="4417"/>
    <w:p>
      <w:pPr>
        <w:spacing w:after="0"/>
        <w:ind w:left="0"/>
        <w:jc w:val="both"/>
      </w:pPr>
      <w:r>
        <w:rPr>
          <w:rFonts w:ascii="Times New Roman"/>
          <w:b w:val="false"/>
          <w:i w:val="false"/>
          <w:color w:val="000000"/>
          <w:sz w:val="28"/>
        </w:rPr>
        <w:t>
      2) объекты незавершенного строительства.</w:t>
      </w:r>
    </w:p>
    <w:bookmarkEnd w:id="4417"/>
    <w:bookmarkStart w:name="z4713" w:id="4418"/>
    <w:p>
      <w:pPr>
        <w:spacing w:after="0"/>
        <w:ind w:left="0"/>
        <w:jc w:val="both"/>
      </w:pPr>
      <w:r>
        <w:rPr>
          <w:rFonts w:ascii="Times New Roman"/>
          <w:b w:val="false"/>
          <w:i w:val="false"/>
          <w:color w:val="000000"/>
          <w:sz w:val="28"/>
        </w:rPr>
        <w:t>
      3. Последующие расходы подлежат отнесению на вычеты в том налоговом периоде, в котором они произведены, кроме:</w:t>
      </w:r>
    </w:p>
    <w:bookmarkEnd w:id="4418"/>
    <w:bookmarkStart w:name="z4714" w:id="4419"/>
    <w:p>
      <w:pPr>
        <w:spacing w:after="0"/>
        <w:ind w:left="0"/>
        <w:jc w:val="both"/>
      </w:pPr>
      <w:r>
        <w:rPr>
          <w:rFonts w:ascii="Times New Roman"/>
          <w:b w:val="false"/>
          <w:i w:val="false"/>
          <w:color w:val="000000"/>
          <w:sz w:val="28"/>
        </w:rPr>
        <w:t xml:space="preserve">
      1) последующих расходов по фиксированным активам, которые учитываются в соответствии с </w:t>
      </w:r>
      <w:r>
        <w:rPr>
          <w:rFonts w:ascii="Times New Roman"/>
          <w:b w:val="false"/>
          <w:i w:val="false"/>
          <w:color w:val="000000"/>
          <w:sz w:val="28"/>
        </w:rPr>
        <w:t>параграфом 3</w:t>
      </w:r>
      <w:r>
        <w:rPr>
          <w:rFonts w:ascii="Times New Roman"/>
          <w:b w:val="false"/>
          <w:i w:val="false"/>
          <w:color w:val="000000"/>
          <w:sz w:val="28"/>
        </w:rPr>
        <w:t xml:space="preserve"> настоящей главы;</w:t>
      </w:r>
    </w:p>
    <w:bookmarkEnd w:id="4419"/>
    <w:bookmarkStart w:name="z4715" w:id="4420"/>
    <w:p>
      <w:pPr>
        <w:spacing w:after="0"/>
        <w:ind w:left="0"/>
        <w:jc w:val="both"/>
      </w:pPr>
      <w:r>
        <w:rPr>
          <w:rFonts w:ascii="Times New Roman"/>
          <w:b w:val="false"/>
          <w:i w:val="false"/>
          <w:color w:val="000000"/>
          <w:sz w:val="28"/>
        </w:rPr>
        <w:t xml:space="preserve">
      2) последующих расходов, произведенных в отношении активов, не подлежащих амортизации, которые в соответствии с </w:t>
      </w:r>
      <w:r>
        <w:rPr>
          <w:rFonts w:ascii="Times New Roman"/>
          <w:b w:val="false"/>
          <w:i w:val="false"/>
          <w:color w:val="000000"/>
          <w:sz w:val="28"/>
        </w:rPr>
        <w:t>параграфом 4</w:t>
      </w:r>
      <w:r>
        <w:rPr>
          <w:rFonts w:ascii="Times New Roman"/>
          <w:b w:val="false"/>
          <w:i w:val="false"/>
          <w:color w:val="000000"/>
          <w:sz w:val="28"/>
        </w:rPr>
        <w:t xml:space="preserve"> главы 25 настоящего Кодекса подлежат включению в первоначальную стоимость таких активов;</w:t>
      </w:r>
    </w:p>
    <w:bookmarkEnd w:id="4420"/>
    <w:bookmarkStart w:name="z4716" w:id="4421"/>
    <w:p>
      <w:pPr>
        <w:spacing w:after="0"/>
        <w:ind w:left="0"/>
        <w:jc w:val="both"/>
      </w:pPr>
      <w:r>
        <w:rPr>
          <w:rFonts w:ascii="Times New Roman"/>
          <w:b w:val="false"/>
          <w:i w:val="false"/>
          <w:color w:val="000000"/>
          <w:sz w:val="28"/>
        </w:rPr>
        <w:t xml:space="preserve">
      3) последующих расходов в отношении имущества, полученного по договору имущественного найма (аренды), кроме договора лизинга, являющихся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275 настоящего Кодекса фиксированным активом;</w:t>
      </w:r>
    </w:p>
    <w:bookmarkEnd w:id="4421"/>
    <w:bookmarkStart w:name="z4717" w:id="4422"/>
    <w:p>
      <w:pPr>
        <w:spacing w:after="0"/>
        <w:ind w:left="0"/>
        <w:jc w:val="both"/>
      </w:pPr>
      <w:r>
        <w:rPr>
          <w:rFonts w:ascii="Times New Roman"/>
          <w:b w:val="false"/>
          <w:i w:val="false"/>
          <w:color w:val="000000"/>
          <w:sz w:val="28"/>
        </w:rPr>
        <w:t xml:space="preserve">
      4) затрат недропользователей, произведенных за счет средств ликвидационного фонда, отчисления в который относятся на вычеты согласно </w:t>
      </w:r>
      <w:r>
        <w:rPr>
          <w:rFonts w:ascii="Times New Roman"/>
          <w:b w:val="false"/>
          <w:i w:val="false"/>
          <w:color w:val="000000"/>
          <w:sz w:val="28"/>
        </w:rPr>
        <w:t>статье 301</w:t>
      </w:r>
      <w:r>
        <w:rPr>
          <w:rFonts w:ascii="Times New Roman"/>
          <w:b w:val="false"/>
          <w:i w:val="false"/>
          <w:color w:val="000000"/>
          <w:sz w:val="28"/>
        </w:rPr>
        <w:t xml:space="preserve"> настоящего Кодекса;</w:t>
      </w:r>
    </w:p>
    <w:bookmarkEnd w:id="4422"/>
    <w:bookmarkStart w:name="z4718" w:id="4423"/>
    <w:p>
      <w:pPr>
        <w:spacing w:after="0"/>
        <w:ind w:left="0"/>
        <w:jc w:val="both"/>
      </w:pPr>
      <w:r>
        <w:rPr>
          <w:rFonts w:ascii="Times New Roman"/>
          <w:b w:val="false"/>
          <w:i w:val="false"/>
          <w:color w:val="000000"/>
          <w:sz w:val="28"/>
        </w:rPr>
        <w:t xml:space="preserve">
      5) последующих расходов,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4423"/>
    <w:bookmarkStart w:name="z4719" w:id="4424"/>
    <w:p>
      <w:pPr>
        <w:spacing w:after="0"/>
        <w:ind w:left="0"/>
        <w:jc w:val="both"/>
      </w:pPr>
      <w:r>
        <w:rPr>
          <w:rFonts w:ascii="Times New Roman"/>
          <w:b w:val="false"/>
          <w:i w:val="false"/>
          <w:color w:val="000000"/>
          <w:sz w:val="28"/>
        </w:rPr>
        <w:t xml:space="preserve">
      4. По основным средствам и нематериальным активам, вводимым в эксплуатацию недропользователем до даты начала добычи после коммерческого обнаружения и учитываемым в целях налогообложения в соответствии со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 сумма последующих расходов, понесенных с даты начала добычи после коммерческого обнаружения полезных ископаемых, подлежащая отнесению в бухгалтерском учете на увеличение балансовой стоимости таких активов, увеличивает сумму накопленных расходов по группе амортизируемых активов,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305 настоящего Кодекса, на конец налогового периода, в том числе в случае, когда такая сумма на конец налогового периода равна нулю.</w:t>
      </w:r>
    </w:p>
    <w:bookmarkEnd w:id="4424"/>
    <w:bookmarkStart w:name="z4720" w:id="4425"/>
    <w:p>
      <w:pPr>
        <w:spacing w:after="0"/>
        <w:ind w:left="0"/>
        <w:jc w:val="both"/>
      </w:pPr>
      <w:r>
        <w:rPr>
          <w:rFonts w:ascii="Times New Roman"/>
          <w:b w:val="false"/>
          <w:i w:val="false"/>
          <w:color w:val="000000"/>
          <w:sz w:val="28"/>
        </w:rPr>
        <w:t>
      Последующие расходы, предусмотренные настоящим пунктом, признаются в целях налогообложения в том налоговом периоде, в котором они в бухгалтерском учете отнесены на увеличение балансовой стоимости активов.</w:t>
      </w:r>
    </w:p>
    <w:bookmarkEnd w:id="4425"/>
    <w:bookmarkStart w:name="z4721" w:id="4426"/>
    <w:p>
      <w:pPr>
        <w:spacing w:after="0"/>
        <w:ind w:left="0"/>
        <w:jc w:val="both"/>
      </w:pPr>
      <w:r>
        <w:rPr>
          <w:rFonts w:ascii="Times New Roman"/>
          <w:b w:val="false"/>
          <w:i w:val="false"/>
          <w:color w:val="000000"/>
          <w:sz w:val="28"/>
        </w:rPr>
        <w:t>
      5. Для целей настоящего Кодекса затраты на реконструкцию, модернизацию – вид затрат, результатами которых одновременно являются:</w:t>
      </w:r>
    </w:p>
    <w:bookmarkEnd w:id="4426"/>
    <w:bookmarkStart w:name="z4722" w:id="4427"/>
    <w:p>
      <w:pPr>
        <w:spacing w:after="0"/>
        <w:ind w:left="0"/>
        <w:jc w:val="both"/>
      </w:pPr>
      <w:r>
        <w:rPr>
          <w:rFonts w:ascii="Times New Roman"/>
          <w:b w:val="false"/>
          <w:i w:val="false"/>
          <w:color w:val="000000"/>
          <w:sz w:val="28"/>
        </w:rPr>
        <w:t>
      изменение, в том числе обновление конструкции имущества;</w:t>
      </w:r>
    </w:p>
    <w:bookmarkEnd w:id="4427"/>
    <w:bookmarkStart w:name="z4723" w:id="4428"/>
    <w:p>
      <w:pPr>
        <w:spacing w:after="0"/>
        <w:ind w:left="0"/>
        <w:jc w:val="both"/>
      </w:pPr>
      <w:r>
        <w:rPr>
          <w:rFonts w:ascii="Times New Roman"/>
          <w:b w:val="false"/>
          <w:i w:val="false"/>
          <w:color w:val="000000"/>
          <w:sz w:val="28"/>
        </w:rPr>
        <w:t>
      увеличение срока службы имущества более чем на три года;</w:t>
      </w:r>
    </w:p>
    <w:bookmarkEnd w:id="4428"/>
    <w:bookmarkStart w:name="z4724" w:id="4429"/>
    <w:p>
      <w:pPr>
        <w:spacing w:after="0"/>
        <w:ind w:left="0"/>
        <w:jc w:val="both"/>
      </w:pPr>
      <w:r>
        <w:rPr>
          <w:rFonts w:ascii="Times New Roman"/>
          <w:b w:val="false"/>
          <w:i w:val="false"/>
          <w:color w:val="000000"/>
          <w:sz w:val="28"/>
        </w:rPr>
        <w:t>
      улучшение технических характеристик имущества по сравнению с его техническими характеристиками на начало календарного месяца, в котором данное имущество временно выведено из эксплуатации для осуществления реконструкции, модернизации.</w:t>
      </w:r>
    </w:p>
    <w:bookmarkEnd w:id="4429"/>
    <w:bookmarkStart w:name="z4725" w:id="4430"/>
    <w:p>
      <w:pPr>
        <w:spacing w:after="0"/>
        <w:ind w:left="0"/>
        <w:jc w:val="left"/>
      </w:pPr>
      <w:r>
        <w:rPr>
          <w:rFonts w:ascii="Times New Roman"/>
          <w:b/>
          <w:i w:val="false"/>
          <w:color w:val="000000"/>
        </w:rPr>
        <w:t xml:space="preserve"> Параграф 3. Вычеты по фиксированным активам</w:t>
      </w:r>
    </w:p>
    <w:bookmarkEnd w:id="4430"/>
    <w:p>
      <w:pPr>
        <w:spacing w:after="0"/>
        <w:ind w:left="0"/>
        <w:jc w:val="both"/>
      </w:pPr>
      <w:r>
        <w:rPr>
          <w:rFonts w:ascii="Times New Roman"/>
          <w:b/>
          <w:i w:val="false"/>
          <w:color w:val="000000"/>
          <w:sz w:val="28"/>
        </w:rPr>
        <w:t>Статья 274. Вычеты по фиксированным активам</w:t>
      </w:r>
    </w:p>
    <w:bookmarkStart w:name="z4727" w:id="4431"/>
    <w:p>
      <w:pPr>
        <w:spacing w:after="0"/>
        <w:ind w:left="0"/>
        <w:jc w:val="both"/>
      </w:pPr>
      <w:r>
        <w:rPr>
          <w:rFonts w:ascii="Times New Roman"/>
          <w:b w:val="false"/>
          <w:i w:val="false"/>
          <w:color w:val="000000"/>
          <w:sz w:val="28"/>
        </w:rPr>
        <w:t>
      Вычетами по фиксированным активам являются:</w:t>
      </w:r>
    </w:p>
    <w:bookmarkEnd w:id="4431"/>
    <w:bookmarkStart w:name="z4728" w:id="4432"/>
    <w:p>
      <w:pPr>
        <w:spacing w:after="0"/>
        <w:ind w:left="0"/>
        <w:jc w:val="both"/>
      </w:pPr>
      <w:r>
        <w:rPr>
          <w:rFonts w:ascii="Times New Roman"/>
          <w:b w:val="false"/>
          <w:i w:val="false"/>
          <w:color w:val="000000"/>
          <w:sz w:val="28"/>
        </w:rPr>
        <w:t xml:space="preserve">
      1) амортизационные отчисления по фиксированным активам, исчисленные в соответствии со </w:t>
      </w:r>
      <w:r>
        <w:rPr>
          <w:rFonts w:ascii="Times New Roman"/>
          <w:b w:val="false"/>
          <w:i w:val="false"/>
          <w:color w:val="000000"/>
          <w:sz w:val="28"/>
        </w:rPr>
        <w:t>статьей 280</w:t>
      </w:r>
      <w:r>
        <w:rPr>
          <w:rFonts w:ascii="Times New Roman"/>
          <w:b w:val="false"/>
          <w:i w:val="false"/>
          <w:color w:val="000000"/>
          <w:sz w:val="28"/>
        </w:rPr>
        <w:t xml:space="preserve"> настоящего Кодекса;</w:t>
      </w:r>
    </w:p>
    <w:bookmarkEnd w:id="4432"/>
    <w:bookmarkStart w:name="z4729" w:id="4433"/>
    <w:p>
      <w:pPr>
        <w:spacing w:after="0"/>
        <w:ind w:left="0"/>
        <w:jc w:val="both"/>
      </w:pPr>
      <w:r>
        <w:rPr>
          <w:rFonts w:ascii="Times New Roman"/>
          <w:b w:val="false"/>
          <w:i w:val="false"/>
          <w:color w:val="000000"/>
          <w:sz w:val="28"/>
        </w:rPr>
        <w:t xml:space="preserve">
      2) последующие расходы по фиксированным активам в соответствии со </w:t>
      </w:r>
      <w:r>
        <w:rPr>
          <w:rFonts w:ascii="Times New Roman"/>
          <w:b w:val="false"/>
          <w:i w:val="false"/>
          <w:color w:val="000000"/>
          <w:sz w:val="28"/>
        </w:rPr>
        <w:t>статьей 281</w:t>
      </w:r>
      <w:r>
        <w:rPr>
          <w:rFonts w:ascii="Times New Roman"/>
          <w:b w:val="false"/>
          <w:i w:val="false"/>
          <w:color w:val="000000"/>
          <w:sz w:val="28"/>
        </w:rPr>
        <w:t xml:space="preserve"> настоящего Кодекса; </w:t>
      </w:r>
    </w:p>
    <w:bookmarkEnd w:id="4433"/>
    <w:bookmarkStart w:name="z4730" w:id="4434"/>
    <w:p>
      <w:pPr>
        <w:spacing w:after="0"/>
        <w:ind w:left="0"/>
        <w:jc w:val="both"/>
      </w:pPr>
      <w:r>
        <w:rPr>
          <w:rFonts w:ascii="Times New Roman"/>
          <w:b w:val="false"/>
          <w:i w:val="false"/>
          <w:color w:val="000000"/>
          <w:sz w:val="28"/>
        </w:rPr>
        <w:t xml:space="preserve">
      3) стоимостный баланс объекта группы I и (или) группы на конец налогового периода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282 настоящего Кодекса.</w:t>
      </w:r>
    </w:p>
    <w:bookmarkEnd w:id="4434"/>
    <w:p>
      <w:pPr>
        <w:spacing w:after="0"/>
        <w:ind w:left="0"/>
        <w:jc w:val="both"/>
      </w:pPr>
      <w:r>
        <w:rPr>
          <w:rFonts w:ascii="Times New Roman"/>
          <w:b/>
          <w:i w:val="false"/>
          <w:color w:val="000000"/>
          <w:sz w:val="28"/>
        </w:rPr>
        <w:t>Статья 275. Фиксированные активы</w:t>
      </w:r>
    </w:p>
    <w:bookmarkStart w:name="z4732" w:id="4435"/>
    <w:p>
      <w:pPr>
        <w:spacing w:after="0"/>
        <w:ind w:left="0"/>
        <w:jc w:val="both"/>
      </w:pPr>
      <w:r>
        <w:rPr>
          <w:rFonts w:ascii="Times New Roman"/>
          <w:b w:val="false"/>
          <w:i w:val="false"/>
          <w:color w:val="000000"/>
          <w:sz w:val="28"/>
        </w:rPr>
        <w:t>
      1. Если иное не предусмотрено настоящей статьей, к фиксированным активам относятся:</w:t>
      </w:r>
    </w:p>
    <w:bookmarkEnd w:id="4435"/>
    <w:bookmarkStart w:name="z4733" w:id="4436"/>
    <w:p>
      <w:pPr>
        <w:spacing w:after="0"/>
        <w:ind w:left="0"/>
        <w:jc w:val="both"/>
      </w:pPr>
      <w:r>
        <w:rPr>
          <w:rFonts w:ascii="Times New Roman"/>
          <w:b w:val="false"/>
          <w:i w:val="false"/>
          <w:color w:val="000000"/>
          <w:sz w:val="28"/>
        </w:rPr>
        <w:t xml:space="preserve">
      1) основные средства, инвестиции в недвижимость, нематериальные и биологические активы, учтенные при поступлении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и предназначенные для использования в деятельности, направленной на получение дохода в отчетном и (или) будущих периодах, за исключением активов, указанных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w:t>
      </w:r>
    </w:p>
    <w:bookmarkEnd w:id="4436"/>
    <w:bookmarkStart w:name="z4734" w:id="4437"/>
    <w:p>
      <w:pPr>
        <w:spacing w:after="0"/>
        <w:ind w:left="0"/>
        <w:jc w:val="both"/>
      </w:pPr>
      <w:r>
        <w:rPr>
          <w:rFonts w:ascii="Times New Roman"/>
          <w:b w:val="false"/>
          <w:i w:val="false"/>
          <w:color w:val="000000"/>
          <w:sz w:val="28"/>
        </w:rPr>
        <w:t>
      2) активы сроком службы более одного года, полученные концессионером во владение и пользование от концедента в рамках договора концессии.</w:t>
      </w:r>
    </w:p>
    <w:bookmarkEnd w:id="4437"/>
    <w:bookmarkStart w:name="z4735" w:id="4438"/>
    <w:p>
      <w:pPr>
        <w:spacing w:after="0"/>
        <w:ind w:left="0"/>
        <w:jc w:val="both"/>
      </w:pPr>
      <w:r>
        <w:rPr>
          <w:rFonts w:ascii="Times New Roman"/>
          <w:b w:val="false"/>
          <w:i w:val="false"/>
          <w:color w:val="000000"/>
          <w:sz w:val="28"/>
        </w:rPr>
        <w:t xml:space="preserve">
      В целях настоящего Кодекса концессионером признается лицо, признанное концессионером в соответствии с Законом Республики Казахстан "О концессиях", а также частный партнер, заключивший договор концессии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 правопреемник или юридическое лицо, специально созданное исключительно концессионером для реализации договора концессии;</w:t>
      </w:r>
    </w:p>
    <w:bookmarkEnd w:id="4438"/>
    <w:bookmarkStart w:name="z4736" w:id="4439"/>
    <w:p>
      <w:pPr>
        <w:spacing w:after="0"/>
        <w:ind w:left="0"/>
        <w:jc w:val="both"/>
      </w:pPr>
      <w:r>
        <w:rPr>
          <w:rFonts w:ascii="Times New Roman"/>
          <w:b w:val="false"/>
          <w:i w:val="false"/>
          <w:color w:val="000000"/>
          <w:sz w:val="28"/>
        </w:rPr>
        <w:t xml:space="preserve">
      3) активы сроком службы более одного года, которые предназначены для использования в течение более одного года в деятельности, направленной на получение дохода, полученные доверительным управляющим в доверительное управление; </w:t>
      </w:r>
    </w:p>
    <w:bookmarkEnd w:id="4439"/>
    <w:bookmarkStart w:name="z4737" w:id="4440"/>
    <w:p>
      <w:pPr>
        <w:spacing w:after="0"/>
        <w:ind w:left="0"/>
        <w:jc w:val="both"/>
      </w:pPr>
      <w:r>
        <w:rPr>
          <w:rFonts w:ascii="Times New Roman"/>
          <w:b w:val="false"/>
          <w:i w:val="false"/>
          <w:color w:val="000000"/>
          <w:sz w:val="28"/>
        </w:rPr>
        <w:t>
      4) последующие расходы, понесенные в отношении имущества, полученного по договору имущественного найма (аренды), кроме договора лизинга, и признанные в бухгалтерском учете в качестве долгосрочного актива;</w:t>
      </w:r>
    </w:p>
    <w:bookmarkEnd w:id="4440"/>
    <w:bookmarkStart w:name="z4738" w:id="4441"/>
    <w:p>
      <w:pPr>
        <w:spacing w:after="0"/>
        <w:ind w:left="0"/>
        <w:jc w:val="both"/>
      </w:pPr>
      <w:r>
        <w:rPr>
          <w:rFonts w:ascii="Times New Roman"/>
          <w:b w:val="false"/>
          <w:i w:val="false"/>
          <w:color w:val="000000"/>
          <w:sz w:val="28"/>
        </w:rPr>
        <w:t>
      5) у арендодателя – имущество, переданное по договору имущественного найма (аренды), не учитываемое в бухгалтерском учете после передачи по такому договору в качестве основных средств, инвестиций в недвижимость, нематериальных или биологических активов, кроме имущества, переданного по договору лизинга.</w:t>
      </w:r>
    </w:p>
    <w:bookmarkEnd w:id="4441"/>
    <w:bookmarkStart w:name="z4739" w:id="4442"/>
    <w:p>
      <w:pPr>
        <w:spacing w:after="0"/>
        <w:ind w:left="0"/>
        <w:jc w:val="both"/>
      </w:pPr>
      <w:r>
        <w:rPr>
          <w:rFonts w:ascii="Times New Roman"/>
          <w:b w:val="false"/>
          <w:i w:val="false"/>
          <w:color w:val="000000"/>
          <w:sz w:val="28"/>
        </w:rPr>
        <w:t>
      2. К фиксированным активам не относятся:</w:t>
      </w:r>
    </w:p>
    <w:bookmarkEnd w:id="4442"/>
    <w:bookmarkStart w:name="z4740" w:id="4443"/>
    <w:p>
      <w:pPr>
        <w:spacing w:after="0"/>
        <w:ind w:left="0"/>
        <w:jc w:val="both"/>
      </w:pPr>
      <w:r>
        <w:rPr>
          <w:rFonts w:ascii="Times New Roman"/>
          <w:b w:val="false"/>
          <w:i w:val="false"/>
          <w:color w:val="000000"/>
          <w:sz w:val="28"/>
        </w:rPr>
        <w:t xml:space="preserve">
      1) основные средства и нематериальные активы, вводимые в эксплуатацию недропользователем до момента начала добычи после коммерческого обнаружения и учитываемые в целях налогообложения в соответствии со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w:t>
      </w:r>
    </w:p>
    <w:bookmarkEnd w:id="4443"/>
    <w:bookmarkStart w:name="z4741" w:id="4444"/>
    <w:p>
      <w:pPr>
        <w:spacing w:after="0"/>
        <w:ind w:left="0"/>
        <w:jc w:val="both"/>
      </w:pPr>
      <w:r>
        <w:rPr>
          <w:rFonts w:ascii="Times New Roman"/>
          <w:b w:val="false"/>
          <w:i w:val="false"/>
          <w:color w:val="000000"/>
          <w:sz w:val="28"/>
        </w:rPr>
        <w:t>
      2) активы, по которым исчисление амортизационных отчислений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производится, за исключением:</w:t>
      </w:r>
    </w:p>
    <w:bookmarkEnd w:id="4444"/>
    <w:bookmarkStart w:name="z4742" w:id="4445"/>
    <w:p>
      <w:pPr>
        <w:spacing w:after="0"/>
        <w:ind w:left="0"/>
        <w:jc w:val="both"/>
      </w:pPr>
      <w:r>
        <w:rPr>
          <w:rFonts w:ascii="Times New Roman"/>
          <w:b w:val="false"/>
          <w:i w:val="false"/>
          <w:color w:val="000000"/>
          <w:sz w:val="28"/>
        </w:rPr>
        <w:t xml:space="preserve">
      активов, указанных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настоящей статьи;</w:t>
      </w:r>
    </w:p>
    <w:bookmarkEnd w:id="4445"/>
    <w:bookmarkStart w:name="z4743" w:id="4446"/>
    <w:p>
      <w:pPr>
        <w:spacing w:after="0"/>
        <w:ind w:left="0"/>
        <w:jc w:val="both"/>
      </w:pPr>
      <w:r>
        <w:rPr>
          <w:rFonts w:ascii="Times New Roman"/>
          <w:b w:val="false"/>
          <w:i w:val="false"/>
          <w:color w:val="000000"/>
          <w:sz w:val="28"/>
        </w:rPr>
        <w:t>
      биологических активов, инвестиций в недвижимость, по которым исчисление амортизационных отчислений не производится в связи с учетом таких активов по справедливой стоимости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446"/>
    <w:bookmarkStart w:name="z4744" w:id="4447"/>
    <w:p>
      <w:pPr>
        <w:spacing w:after="0"/>
        <w:ind w:left="0"/>
        <w:jc w:val="both"/>
      </w:pPr>
      <w:r>
        <w:rPr>
          <w:rFonts w:ascii="Times New Roman"/>
          <w:b w:val="false"/>
          <w:i w:val="false"/>
          <w:color w:val="000000"/>
          <w:sz w:val="28"/>
        </w:rPr>
        <w:t>
      3) сооружения общего пользования (за исключением являющихся объектами концессии, созданными и (или) полученными концессионером в рамках договора концессии): автомобильные дороги, тротуары, бульвары, скверы;</w:t>
      </w:r>
    </w:p>
    <w:bookmarkEnd w:id="4447"/>
    <w:bookmarkStart w:name="z4745" w:id="4448"/>
    <w:p>
      <w:pPr>
        <w:spacing w:after="0"/>
        <w:ind w:left="0"/>
        <w:jc w:val="both"/>
      </w:pPr>
      <w:r>
        <w:rPr>
          <w:rFonts w:ascii="Times New Roman"/>
          <w:b w:val="false"/>
          <w:i w:val="false"/>
          <w:color w:val="000000"/>
          <w:sz w:val="28"/>
        </w:rPr>
        <w:t>
      4) основные средства, стоимость которых ранее полностью отнесена на вычеты в соответствии с налоговым законодательством Республики Казахстан;</w:t>
      </w:r>
    </w:p>
    <w:bookmarkEnd w:id="4448"/>
    <w:bookmarkStart w:name="z4746" w:id="4449"/>
    <w:p>
      <w:pPr>
        <w:spacing w:after="0"/>
        <w:ind w:left="0"/>
        <w:jc w:val="both"/>
      </w:pPr>
      <w:r>
        <w:rPr>
          <w:rFonts w:ascii="Times New Roman"/>
          <w:b w:val="false"/>
          <w:i w:val="false"/>
          <w:color w:val="000000"/>
          <w:sz w:val="28"/>
        </w:rPr>
        <w:t>
      5) нематериальные активы с неопределенным сроком полезной службы, признанные таковыми и учитываемые в бухгалтерском балансе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449"/>
    <w:bookmarkStart w:name="z4747" w:id="4450"/>
    <w:p>
      <w:pPr>
        <w:spacing w:after="0"/>
        <w:ind w:left="0"/>
        <w:jc w:val="both"/>
      </w:pPr>
      <w:r>
        <w:rPr>
          <w:rFonts w:ascii="Times New Roman"/>
          <w:b w:val="false"/>
          <w:i w:val="false"/>
          <w:color w:val="000000"/>
          <w:sz w:val="28"/>
        </w:rPr>
        <w:t>
      6) объекты инвестиционных налоговых преференций в течение контрольного периода без их аннулирования;</w:t>
      </w:r>
    </w:p>
    <w:bookmarkEnd w:id="4450"/>
    <w:bookmarkStart w:name="z4748" w:id="4451"/>
    <w:p>
      <w:pPr>
        <w:spacing w:after="0"/>
        <w:ind w:left="0"/>
        <w:jc w:val="both"/>
      </w:pPr>
      <w:r>
        <w:rPr>
          <w:rFonts w:ascii="Times New Roman"/>
          <w:b w:val="false"/>
          <w:i w:val="false"/>
          <w:color w:val="000000"/>
          <w:sz w:val="28"/>
        </w:rPr>
        <w:t xml:space="preserve">
      7) амортизируемые активы недропользователя, указанные в </w:t>
      </w:r>
      <w:r>
        <w:rPr>
          <w:rFonts w:ascii="Times New Roman"/>
          <w:b w:val="false"/>
          <w:i w:val="false"/>
          <w:color w:val="000000"/>
          <w:sz w:val="28"/>
        </w:rPr>
        <w:t>статье 316</w:t>
      </w:r>
      <w:r>
        <w:rPr>
          <w:rFonts w:ascii="Times New Roman"/>
          <w:b w:val="false"/>
          <w:i w:val="false"/>
          <w:color w:val="000000"/>
          <w:sz w:val="28"/>
        </w:rPr>
        <w:t xml:space="preserve"> настоящего Кодекса;</w:t>
      </w:r>
    </w:p>
    <w:bookmarkEnd w:id="4451"/>
    <w:bookmarkStart w:name="z4749" w:id="4452"/>
    <w:p>
      <w:pPr>
        <w:spacing w:after="0"/>
        <w:ind w:left="0"/>
        <w:jc w:val="both"/>
      </w:pPr>
      <w:r>
        <w:rPr>
          <w:rFonts w:ascii="Times New Roman"/>
          <w:b w:val="false"/>
          <w:i w:val="false"/>
          <w:color w:val="000000"/>
          <w:sz w:val="28"/>
        </w:rPr>
        <w:t>
      8) у арендатора – активы, полученные во временное владение и пользование по договору имущественного найма (аренды), учитываемые в бухгалтерском учете после получения по такому договору в качестве основных средств, инвестиций в недвижимость, нематериальных или биологических активов, кроме активов, полученных по договору лизинга.</w:t>
      </w:r>
    </w:p>
    <w:bookmarkEnd w:id="4452"/>
    <w:p>
      <w:pPr>
        <w:spacing w:after="0"/>
        <w:ind w:left="0"/>
        <w:jc w:val="both"/>
      </w:pPr>
      <w:r>
        <w:rPr>
          <w:rFonts w:ascii="Times New Roman"/>
          <w:b/>
          <w:i w:val="false"/>
          <w:color w:val="000000"/>
          <w:sz w:val="28"/>
        </w:rPr>
        <w:t>Статья 276. Учет фиксированных активов</w:t>
      </w:r>
    </w:p>
    <w:bookmarkStart w:name="z4751" w:id="4453"/>
    <w:p>
      <w:pPr>
        <w:spacing w:after="0"/>
        <w:ind w:left="0"/>
        <w:jc w:val="both"/>
      </w:pPr>
      <w:r>
        <w:rPr>
          <w:rFonts w:ascii="Times New Roman"/>
          <w:b w:val="false"/>
          <w:i w:val="false"/>
          <w:color w:val="000000"/>
          <w:sz w:val="28"/>
        </w:rPr>
        <w:t>
      1. Учет фиксированных активов осуществляется по группам, формируемым в соответствии с классификатором основных фондов, в следующем порядке:</w:t>
      </w:r>
    </w:p>
    <w:bookmarkEnd w:id="4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группы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и газовых скважин, а также передаточных устройств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и газовые скважины, передаточные устройства, машины и оборудование нефтегазодобычи</w:t>
            </w:r>
          </w:p>
        </w:tc>
      </w:tr>
    </w:tbl>
    <w:bookmarkStart w:name="z4752" w:id="4454"/>
    <w:p>
      <w:pPr>
        <w:spacing w:after="0"/>
        <w:ind w:left="0"/>
        <w:jc w:val="both"/>
      </w:pPr>
      <w:r>
        <w:rPr>
          <w:rFonts w:ascii="Times New Roman"/>
          <w:b w:val="false"/>
          <w:i w:val="false"/>
          <w:color w:val="000000"/>
          <w:sz w:val="28"/>
        </w:rPr>
        <w:t>
      2. Учет фиксированных активов производится в виде учета:</w:t>
      </w:r>
    </w:p>
    <w:bookmarkEnd w:id="4454"/>
    <w:bookmarkStart w:name="z4753" w:id="4455"/>
    <w:p>
      <w:pPr>
        <w:spacing w:after="0"/>
        <w:ind w:left="0"/>
        <w:jc w:val="both"/>
      </w:pPr>
      <w:r>
        <w:rPr>
          <w:rFonts w:ascii="Times New Roman"/>
          <w:b w:val="false"/>
          <w:i w:val="false"/>
          <w:color w:val="000000"/>
          <w:sz w:val="28"/>
        </w:rPr>
        <w:t>
      1) стоимостных балансов объектов группы I и (или) стоимостных балансов групп на начало и конец налогового периода;</w:t>
      </w:r>
    </w:p>
    <w:bookmarkEnd w:id="4455"/>
    <w:bookmarkStart w:name="z4754" w:id="4456"/>
    <w:p>
      <w:pPr>
        <w:spacing w:after="0"/>
        <w:ind w:left="0"/>
        <w:jc w:val="both"/>
      </w:pPr>
      <w:r>
        <w:rPr>
          <w:rFonts w:ascii="Times New Roman"/>
          <w:b w:val="false"/>
          <w:i w:val="false"/>
          <w:color w:val="000000"/>
          <w:sz w:val="28"/>
        </w:rPr>
        <w:t>
      2) поступления фиксированных активов за налоговый период;</w:t>
      </w:r>
    </w:p>
    <w:bookmarkEnd w:id="4456"/>
    <w:bookmarkStart w:name="z4755" w:id="4457"/>
    <w:p>
      <w:pPr>
        <w:spacing w:after="0"/>
        <w:ind w:left="0"/>
        <w:jc w:val="both"/>
      </w:pPr>
      <w:r>
        <w:rPr>
          <w:rFonts w:ascii="Times New Roman"/>
          <w:b w:val="false"/>
          <w:i w:val="false"/>
          <w:color w:val="000000"/>
          <w:sz w:val="28"/>
        </w:rPr>
        <w:t>
      3) выбытия фиксированных активов за налоговый период;</w:t>
      </w:r>
    </w:p>
    <w:bookmarkEnd w:id="4457"/>
    <w:bookmarkStart w:name="z4756" w:id="4458"/>
    <w:p>
      <w:pPr>
        <w:spacing w:after="0"/>
        <w:ind w:left="0"/>
        <w:jc w:val="both"/>
      </w:pPr>
      <w:r>
        <w:rPr>
          <w:rFonts w:ascii="Times New Roman"/>
          <w:b w:val="false"/>
          <w:i w:val="false"/>
          <w:color w:val="000000"/>
          <w:sz w:val="28"/>
        </w:rPr>
        <w:t>
      4) остаточной стоимости объектов группы I;</w:t>
      </w:r>
    </w:p>
    <w:bookmarkEnd w:id="4458"/>
    <w:bookmarkStart w:name="z4757" w:id="4459"/>
    <w:p>
      <w:pPr>
        <w:spacing w:after="0"/>
        <w:ind w:left="0"/>
        <w:jc w:val="both"/>
      </w:pPr>
      <w:r>
        <w:rPr>
          <w:rFonts w:ascii="Times New Roman"/>
          <w:b w:val="false"/>
          <w:i w:val="false"/>
          <w:color w:val="000000"/>
          <w:sz w:val="28"/>
        </w:rPr>
        <w:t>
      5) последующих расходов по фиксированным активам.</w:t>
      </w:r>
    </w:p>
    <w:bookmarkEnd w:id="4459"/>
    <w:bookmarkStart w:name="z4758" w:id="4460"/>
    <w:p>
      <w:pPr>
        <w:spacing w:after="0"/>
        <w:ind w:left="0"/>
        <w:jc w:val="both"/>
      </w:pPr>
      <w:r>
        <w:rPr>
          <w:rFonts w:ascii="Times New Roman"/>
          <w:b w:val="false"/>
          <w:i w:val="false"/>
          <w:color w:val="000000"/>
          <w:sz w:val="28"/>
        </w:rPr>
        <w:t>
      3. Стоимостные балансы групп определяются на начало и конец налогового периода по:</w:t>
      </w:r>
    </w:p>
    <w:bookmarkEnd w:id="4460"/>
    <w:bookmarkStart w:name="z4759" w:id="4461"/>
    <w:p>
      <w:pPr>
        <w:spacing w:after="0"/>
        <w:ind w:left="0"/>
        <w:jc w:val="both"/>
      </w:pPr>
      <w:r>
        <w:rPr>
          <w:rFonts w:ascii="Times New Roman"/>
          <w:b w:val="false"/>
          <w:i w:val="false"/>
          <w:color w:val="000000"/>
          <w:sz w:val="28"/>
        </w:rPr>
        <w:t>
      по группе I – по каждому объекту. Общая сумма стоимостных балансов по каждому объекту составляет стоимостный баланс группы I;</w:t>
      </w:r>
    </w:p>
    <w:bookmarkEnd w:id="4461"/>
    <w:bookmarkStart w:name="z4760" w:id="4462"/>
    <w:p>
      <w:pPr>
        <w:spacing w:after="0"/>
        <w:ind w:left="0"/>
        <w:jc w:val="both"/>
      </w:pPr>
      <w:r>
        <w:rPr>
          <w:rFonts w:ascii="Times New Roman"/>
          <w:b w:val="false"/>
          <w:i w:val="false"/>
          <w:color w:val="000000"/>
          <w:sz w:val="28"/>
        </w:rPr>
        <w:t>
      по группам II, III и IV – по каждой группе.</w:t>
      </w:r>
    </w:p>
    <w:bookmarkEnd w:id="4462"/>
    <w:bookmarkStart w:name="z4761" w:id="4463"/>
    <w:p>
      <w:pPr>
        <w:spacing w:after="0"/>
        <w:ind w:left="0"/>
        <w:jc w:val="both"/>
      </w:pPr>
      <w:r>
        <w:rPr>
          <w:rFonts w:ascii="Times New Roman"/>
          <w:b w:val="false"/>
          <w:i w:val="false"/>
          <w:color w:val="000000"/>
          <w:sz w:val="28"/>
        </w:rPr>
        <w:t>
      4. Стоимостный баланс объекта группы I и (или) стоимостные балансы групп на начало налогового периода определяются как положительное значение суммы, полученной при применении следующей формулы:</w:t>
      </w:r>
    </w:p>
    <w:bookmarkEnd w:id="4463"/>
    <w:bookmarkStart w:name="z4762" w:id="4464"/>
    <w:p>
      <w:pPr>
        <w:spacing w:after="0"/>
        <w:ind w:left="0"/>
        <w:jc w:val="both"/>
      </w:pPr>
      <w:r>
        <w:rPr>
          <w:rFonts w:ascii="Times New Roman"/>
          <w:b w:val="false"/>
          <w:i w:val="false"/>
          <w:color w:val="000000"/>
          <w:sz w:val="28"/>
        </w:rPr>
        <w:t>
      стоимостный баланс объекта группы I и (или) стоимостный баланс группы на конец предыдущего налогового периода</w:t>
      </w:r>
    </w:p>
    <w:bookmarkEnd w:id="4464"/>
    <w:bookmarkStart w:name="z4763" w:id="4465"/>
    <w:p>
      <w:pPr>
        <w:spacing w:after="0"/>
        <w:ind w:left="0"/>
        <w:jc w:val="both"/>
      </w:pPr>
      <w:r>
        <w:rPr>
          <w:rFonts w:ascii="Times New Roman"/>
          <w:b w:val="false"/>
          <w:i w:val="false"/>
          <w:color w:val="000000"/>
          <w:sz w:val="28"/>
        </w:rPr>
        <w:t>
      минус</w:t>
      </w:r>
    </w:p>
    <w:bookmarkEnd w:id="4465"/>
    <w:bookmarkStart w:name="z4764" w:id="4466"/>
    <w:p>
      <w:pPr>
        <w:spacing w:after="0"/>
        <w:ind w:left="0"/>
        <w:jc w:val="both"/>
      </w:pPr>
      <w:r>
        <w:rPr>
          <w:rFonts w:ascii="Times New Roman"/>
          <w:b w:val="false"/>
          <w:i w:val="false"/>
          <w:color w:val="000000"/>
          <w:sz w:val="28"/>
        </w:rPr>
        <w:t>
      сумма амортизационных отчислений, исчисленных в предыдущем налоговом периоде,</w:t>
      </w:r>
    </w:p>
    <w:bookmarkEnd w:id="4466"/>
    <w:bookmarkStart w:name="z4765" w:id="4467"/>
    <w:p>
      <w:pPr>
        <w:spacing w:after="0"/>
        <w:ind w:left="0"/>
        <w:jc w:val="both"/>
      </w:pPr>
      <w:r>
        <w:rPr>
          <w:rFonts w:ascii="Times New Roman"/>
          <w:b w:val="false"/>
          <w:i w:val="false"/>
          <w:color w:val="000000"/>
          <w:sz w:val="28"/>
        </w:rPr>
        <w:t>
      минус</w:t>
      </w:r>
    </w:p>
    <w:bookmarkEnd w:id="4467"/>
    <w:bookmarkStart w:name="z4766" w:id="4468"/>
    <w:p>
      <w:pPr>
        <w:spacing w:after="0"/>
        <w:ind w:left="0"/>
        <w:jc w:val="both"/>
      </w:pPr>
      <w:r>
        <w:rPr>
          <w:rFonts w:ascii="Times New Roman"/>
          <w:b w:val="false"/>
          <w:i w:val="false"/>
          <w:color w:val="000000"/>
          <w:sz w:val="28"/>
        </w:rPr>
        <w:t xml:space="preserve">
      вычеты и корректировки в соответствии со </w:t>
      </w:r>
      <w:r>
        <w:rPr>
          <w:rFonts w:ascii="Times New Roman"/>
          <w:b w:val="false"/>
          <w:i w:val="false"/>
          <w:color w:val="000000"/>
          <w:sz w:val="28"/>
        </w:rPr>
        <w:t>статьей 282</w:t>
      </w:r>
      <w:r>
        <w:rPr>
          <w:rFonts w:ascii="Times New Roman"/>
          <w:b w:val="false"/>
          <w:i w:val="false"/>
          <w:color w:val="000000"/>
          <w:sz w:val="28"/>
        </w:rPr>
        <w:t xml:space="preserve"> настоящего Кодекса.</w:t>
      </w:r>
    </w:p>
    <w:bookmarkEnd w:id="4468"/>
    <w:bookmarkStart w:name="z4767" w:id="4469"/>
    <w:p>
      <w:pPr>
        <w:spacing w:after="0"/>
        <w:ind w:left="0"/>
        <w:jc w:val="both"/>
      </w:pPr>
      <w:r>
        <w:rPr>
          <w:rFonts w:ascii="Times New Roman"/>
          <w:b w:val="false"/>
          <w:i w:val="false"/>
          <w:color w:val="000000"/>
          <w:sz w:val="28"/>
        </w:rPr>
        <w:t>
      5. Стоимостный баланс объектов группы I и (или) стоимостные балансы групп на конец налогового периода определяются как:</w:t>
      </w:r>
    </w:p>
    <w:bookmarkEnd w:id="4469"/>
    <w:bookmarkStart w:name="z4768" w:id="4470"/>
    <w:p>
      <w:pPr>
        <w:spacing w:after="0"/>
        <w:ind w:left="0"/>
        <w:jc w:val="both"/>
      </w:pPr>
      <w:r>
        <w:rPr>
          <w:rFonts w:ascii="Times New Roman"/>
          <w:b w:val="false"/>
          <w:i w:val="false"/>
          <w:color w:val="000000"/>
          <w:sz w:val="28"/>
        </w:rPr>
        <w:t>
      стоимостный баланс объекта группы I и (или) стоимостный баланс группы на начало налогового периода</w:t>
      </w:r>
    </w:p>
    <w:bookmarkEnd w:id="4470"/>
    <w:bookmarkStart w:name="z4769" w:id="4471"/>
    <w:p>
      <w:pPr>
        <w:spacing w:after="0"/>
        <w:ind w:left="0"/>
        <w:jc w:val="both"/>
      </w:pPr>
      <w:r>
        <w:rPr>
          <w:rFonts w:ascii="Times New Roman"/>
          <w:b w:val="false"/>
          <w:i w:val="false"/>
          <w:color w:val="000000"/>
          <w:sz w:val="28"/>
        </w:rPr>
        <w:t>
      плюс</w:t>
      </w:r>
    </w:p>
    <w:bookmarkEnd w:id="4471"/>
    <w:bookmarkStart w:name="z4770" w:id="4472"/>
    <w:p>
      <w:pPr>
        <w:spacing w:after="0"/>
        <w:ind w:left="0"/>
        <w:jc w:val="both"/>
      </w:pPr>
      <w:r>
        <w:rPr>
          <w:rFonts w:ascii="Times New Roman"/>
          <w:b w:val="false"/>
          <w:i w:val="false"/>
          <w:color w:val="000000"/>
          <w:sz w:val="28"/>
        </w:rPr>
        <w:t xml:space="preserve">
      поступившие в налоговом периоде фиксированные активы по стоимости, определяемой в соответствии со </w:t>
      </w:r>
      <w:r>
        <w:rPr>
          <w:rFonts w:ascii="Times New Roman"/>
          <w:b w:val="false"/>
          <w:i w:val="false"/>
          <w:color w:val="000000"/>
          <w:sz w:val="28"/>
        </w:rPr>
        <w:t>статьей 277</w:t>
      </w:r>
      <w:r>
        <w:rPr>
          <w:rFonts w:ascii="Times New Roman"/>
          <w:b w:val="false"/>
          <w:i w:val="false"/>
          <w:color w:val="000000"/>
          <w:sz w:val="28"/>
        </w:rPr>
        <w:t xml:space="preserve"> настоящего Кодекса,</w:t>
      </w:r>
    </w:p>
    <w:bookmarkEnd w:id="4472"/>
    <w:bookmarkStart w:name="z4771" w:id="4473"/>
    <w:p>
      <w:pPr>
        <w:spacing w:after="0"/>
        <w:ind w:left="0"/>
        <w:jc w:val="both"/>
      </w:pPr>
      <w:r>
        <w:rPr>
          <w:rFonts w:ascii="Times New Roman"/>
          <w:b w:val="false"/>
          <w:i w:val="false"/>
          <w:color w:val="000000"/>
          <w:sz w:val="28"/>
        </w:rPr>
        <w:t>
      минус</w:t>
      </w:r>
    </w:p>
    <w:bookmarkEnd w:id="4473"/>
    <w:bookmarkStart w:name="z4772" w:id="4474"/>
    <w:p>
      <w:pPr>
        <w:spacing w:after="0"/>
        <w:ind w:left="0"/>
        <w:jc w:val="both"/>
      </w:pPr>
      <w:r>
        <w:rPr>
          <w:rFonts w:ascii="Times New Roman"/>
          <w:b w:val="false"/>
          <w:i w:val="false"/>
          <w:color w:val="000000"/>
          <w:sz w:val="28"/>
        </w:rPr>
        <w:t xml:space="preserve">
      выбывшие в налоговом периоде фиксированные активы по стоимости, определяемой в соответствии со </w:t>
      </w:r>
      <w:r>
        <w:rPr>
          <w:rFonts w:ascii="Times New Roman"/>
          <w:b w:val="false"/>
          <w:i w:val="false"/>
          <w:color w:val="000000"/>
          <w:sz w:val="28"/>
        </w:rPr>
        <w:t>статьей 279</w:t>
      </w:r>
      <w:r>
        <w:rPr>
          <w:rFonts w:ascii="Times New Roman"/>
          <w:b w:val="false"/>
          <w:i w:val="false"/>
          <w:color w:val="000000"/>
          <w:sz w:val="28"/>
        </w:rPr>
        <w:t xml:space="preserve"> настоящего Кодекса,</w:t>
      </w:r>
    </w:p>
    <w:bookmarkEnd w:id="4474"/>
    <w:bookmarkStart w:name="z4773" w:id="4475"/>
    <w:p>
      <w:pPr>
        <w:spacing w:after="0"/>
        <w:ind w:left="0"/>
        <w:jc w:val="both"/>
      </w:pPr>
      <w:r>
        <w:rPr>
          <w:rFonts w:ascii="Times New Roman"/>
          <w:b w:val="false"/>
          <w:i w:val="false"/>
          <w:color w:val="000000"/>
          <w:sz w:val="28"/>
        </w:rPr>
        <w:t>
      плюс</w:t>
      </w:r>
    </w:p>
    <w:bookmarkEnd w:id="4475"/>
    <w:bookmarkStart w:name="z4774" w:id="4476"/>
    <w:p>
      <w:pPr>
        <w:spacing w:after="0"/>
        <w:ind w:left="0"/>
        <w:jc w:val="both"/>
      </w:pPr>
      <w:r>
        <w:rPr>
          <w:rFonts w:ascii="Times New Roman"/>
          <w:b w:val="false"/>
          <w:i w:val="false"/>
          <w:color w:val="000000"/>
          <w:sz w:val="28"/>
        </w:rPr>
        <w:t xml:space="preserve">
      последующие расходы по фиксированным активам, относимые на увеличение или формирование стоимостного баланса объекта группы I или стоимостного баланса группы (по группам II, III или IV), в соответствии со </w:t>
      </w:r>
      <w:r>
        <w:rPr>
          <w:rFonts w:ascii="Times New Roman"/>
          <w:b w:val="false"/>
          <w:i w:val="false"/>
          <w:color w:val="000000"/>
          <w:sz w:val="28"/>
        </w:rPr>
        <w:t>статьей 281</w:t>
      </w:r>
      <w:r>
        <w:rPr>
          <w:rFonts w:ascii="Times New Roman"/>
          <w:b w:val="false"/>
          <w:i w:val="false"/>
          <w:color w:val="000000"/>
          <w:sz w:val="28"/>
        </w:rPr>
        <w:t xml:space="preserve"> настоящего Кодекса.</w:t>
      </w:r>
    </w:p>
    <w:bookmarkEnd w:id="4476"/>
    <w:bookmarkStart w:name="z4775" w:id="4477"/>
    <w:p>
      <w:pPr>
        <w:spacing w:after="0"/>
        <w:ind w:left="0"/>
        <w:jc w:val="both"/>
      </w:pPr>
      <w:r>
        <w:rPr>
          <w:rFonts w:ascii="Times New Roman"/>
          <w:b w:val="false"/>
          <w:i w:val="false"/>
          <w:color w:val="000000"/>
          <w:sz w:val="28"/>
        </w:rPr>
        <w:t>
      6. Остаточная стоимость объекта группы I на конец налогового периода определяется как:</w:t>
      </w:r>
    </w:p>
    <w:bookmarkEnd w:id="4477"/>
    <w:bookmarkStart w:name="z4776" w:id="4478"/>
    <w:p>
      <w:pPr>
        <w:spacing w:after="0"/>
        <w:ind w:left="0"/>
        <w:jc w:val="both"/>
      </w:pPr>
      <w:r>
        <w:rPr>
          <w:rFonts w:ascii="Times New Roman"/>
          <w:b w:val="false"/>
          <w:i w:val="false"/>
          <w:color w:val="000000"/>
          <w:sz w:val="28"/>
        </w:rPr>
        <w:t>
      стоимостный баланс объекта группы I на начало налогового периода</w:t>
      </w:r>
    </w:p>
    <w:bookmarkEnd w:id="4478"/>
    <w:bookmarkStart w:name="z4777" w:id="4479"/>
    <w:p>
      <w:pPr>
        <w:spacing w:after="0"/>
        <w:ind w:left="0"/>
        <w:jc w:val="both"/>
      </w:pPr>
      <w:r>
        <w:rPr>
          <w:rFonts w:ascii="Times New Roman"/>
          <w:b w:val="false"/>
          <w:i w:val="false"/>
          <w:color w:val="000000"/>
          <w:sz w:val="28"/>
        </w:rPr>
        <w:t>
      плюс</w:t>
      </w:r>
    </w:p>
    <w:bookmarkEnd w:id="4479"/>
    <w:bookmarkStart w:name="z4778" w:id="4480"/>
    <w:p>
      <w:pPr>
        <w:spacing w:after="0"/>
        <w:ind w:left="0"/>
        <w:jc w:val="both"/>
      </w:pPr>
      <w:r>
        <w:rPr>
          <w:rFonts w:ascii="Times New Roman"/>
          <w:b w:val="false"/>
          <w:i w:val="false"/>
          <w:color w:val="000000"/>
          <w:sz w:val="28"/>
        </w:rPr>
        <w:t xml:space="preserve">
      последующие расходы по фиксированным активам в соответствии со </w:t>
      </w:r>
      <w:r>
        <w:rPr>
          <w:rFonts w:ascii="Times New Roman"/>
          <w:b w:val="false"/>
          <w:i w:val="false"/>
          <w:color w:val="000000"/>
          <w:sz w:val="28"/>
        </w:rPr>
        <w:t>статьей 281</w:t>
      </w:r>
      <w:r>
        <w:rPr>
          <w:rFonts w:ascii="Times New Roman"/>
          <w:b w:val="false"/>
          <w:i w:val="false"/>
          <w:color w:val="000000"/>
          <w:sz w:val="28"/>
        </w:rPr>
        <w:t xml:space="preserve"> настоящего Кодекса, относимые на увеличение стоимостного баланса данного объекта или на формирование стоимостного баланса объекта группы I.</w:t>
      </w:r>
    </w:p>
    <w:bookmarkEnd w:id="4480"/>
    <w:bookmarkStart w:name="z4779" w:id="4481"/>
    <w:p>
      <w:pPr>
        <w:spacing w:after="0"/>
        <w:ind w:left="0"/>
        <w:jc w:val="both"/>
      </w:pPr>
      <w:r>
        <w:rPr>
          <w:rFonts w:ascii="Times New Roman"/>
          <w:b w:val="false"/>
          <w:i w:val="false"/>
          <w:color w:val="000000"/>
          <w:sz w:val="28"/>
        </w:rPr>
        <w:t xml:space="preserve">
      7. Доверительный управляющий формирует отдельные стоимостные балансы объектов группы I и (или) стоимостные балансы групп (по группам II, III или IV) по фиксированным активам, указанным в </w:t>
      </w:r>
      <w:r>
        <w:rPr>
          <w:rFonts w:ascii="Times New Roman"/>
          <w:b w:val="false"/>
          <w:i w:val="false"/>
          <w:color w:val="000000"/>
          <w:sz w:val="28"/>
        </w:rPr>
        <w:t>подпункте 3)</w:t>
      </w:r>
      <w:r>
        <w:rPr>
          <w:rFonts w:ascii="Times New Roman"/>
          <w:b w:val="false"/>
          <w:i w:val="false"/>
          <w:color w:val="000000"/>
          <w:sz w:val="28"/>
        </w:rPr>
        <w:t xml:space="preserve"> пункта 1 статьи 275 настоящего Кодекса, и ведет по таким активам раздельный налоговый учет на основании </w:t>
      </w:r>
      <w:r>
        <w:rPr>
          <w:rFonts w:ascii="Times New Roman"/>
          <w:b w:val="false"/>
          <w:i w:val="false"/>
          <w:color w:val="000000"/>
          <w:sz w:val="28"/>
        </w:rPr>
        <w:t>статей 210</w:t>
      </w:r>
      <w:r>
        <w:rPr>
          <w:rFonts w:ascii="Times New Roman"/>
          <w:b w:val="false"/>
          <w:i w:val="false"/>
          <w:color w:val="000000"/>
          <w:sz w:val="28"/>
        </w:rPr>
        <w:t xml:space="preserve"> и </w:t>
      </w:r>
      <w:r>
        <w:rPr>
          <w:rFonts w:ascii="Times New Roman"/>
          <w:b w:val="false"/>
          <w:i w:val="false"/>
          <w:color w:val="000000"/>
          <w:sz w:val="28"/>
        </w:rPr>
        <w:t>211</w:t>
      </w:r>
      <w:r>
        <w:rPr>
          <w:rFonts w:ascii="Times New Roman"/>
          <w:b w:val="false"/>
          <w:i w:val="false"/>
          <w:color w:val="000000"/>
          <w:sz w:val="28"/>
        </w:rPr>
        <w:t xml:space="preserve"> настоящего Кодекса.</w:t>
      </w:r>
    </w:p>
    <w:bookmarkEnd w:id="4481"/>
    <w:p>
      <w:pPr>
        <w:spacing w:after="0"/>
        <w:ind w:left="0"/>
        <w:jc w:val="both"/>
      </w:pPr>
      <w:r>
        <w:rPr>
          <w:rFonts w:ascii="Times New Roman"/>
          <w:b/>
          <w:i w:val="false"/>
          <w:color w:val="000000"/>
          <w:sz w:val="28"/>
        </w:rPr>
        <w:t>Статья 277. Поступление фиксированных активов</w:t>
      </w:r>
    </w:p>
    <w:bookmarkStart w:name="z4781" w:id="4482"/>
    <w:p>
      <w:pPr>
        <w:spacing w:after="0"/>
        <w:ind w:left="0"/>
        <w:jc w:val="both"/>
      </w:pPr>
      <w:r>
        <w:rPr>
          <w:rFonts w:ascii="Times New Roman"/>
          <w:b w:val="false"/>
          <w:i w:val="false"/>
          <w:color w:val="000000"/>
          <w:sz w:val="28"/>
        </w:rPr>
        <w:t>
      1. Поступлением фиксированных активов являются:</w:t>
      </w:r>
    </w:p>
    <w:bookmarkEnd w:id="4482"/>
    <w:bookmarkStart w:name="z4782" w:id="4483"/>
    <w:p>
      <w:pPr>
        <w:spacing w:after="0"/>
        <w:ind w:left="0"/>
        <w:jc w:val="both"/>
      </w:pPr>
      <w:r>
        <w:rPr>
          <w:rFonts w:ascii="Times New Roman"/>
          <w:b w:val="false"/>
          <w:i w:val="false"/>
          <w:color w:val="000000"/>
          <w:sz w:val="28"/>
        </w:rPr>
        <w:t>
      1) признание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основных средств, инвестиций в недвижимость, нематериальных и биологических активов, предназначенных для использования в деятельности, направленной на получение дохода в отчетном и (или) будущих периодах;</w:t>
      </w:r>
    </w:p>
    <w:bookmarkEnd w:id="4483"/>
    <w:bookmarkStart w:name="z4783" w:id="4484"/>
    <w:p>
      <w:pPr>
        <w:spacing w:after="0"/>
        <w:ind w:left="0"/>
        <w:jc w:val="both"/>
      </w:pPr>
      <w:r>
        <w:rPr>
          <w:rFonts w:ascii="Times New Roman"/>
          <w:b w:val="false"/>
          <w:i w:val="false"/>
          <w:color w:val="000000"/>
          <w:sz w:val="28"/>
        </w:rPr>
        <w:t>
      2) получение во владение и пользование в рамках договора концессии концессионером от концедента активов сроком службы более одного года;</w:t>
      </w:r>
    </w:p>
    <w:bookmarkEnd w:id="4484"/>
    <w:bookmarkStart w:name="z4784" w:id="4485"/>
    <w:p>
      <w:pPr>
        <w:spacing w:after="0"/>
        <w:ind w:left="0"/>
        <w:jc w:val="both"/>
      </w:pPr>
      <w:r>
        <w:rPr>
          <w:rFonts w:ascii="Times New Roman"/>
          <w:b w:val="false"/>
          <w:i w:val="false"/>
          <w:color w:val="000000"/>
          <w:sz w:val="28"/>
        </w:rPr>
        <w:t>
      3) получение доверительным управляющим в доверительное управление активов сроком службы более одного года, которые предназначены для использования в деятельности, направленной на получение дохода, в течение более одного года;</w:t>
      </w:r>
    </w:p>
    <w:bookmarkEnd w:id="4485"/>
    <w:bookmarkStart w:name="z4785" w:id="4486"/>
    <w:p>
      <w:pPr>
        <w:spacing w:after="0"/>
        <w:ind w:left="0"/>
        <w:jc w:val="both"/>
      </w:pPr>
      <w:r>
        <w:rPr>
          <w:rFonts w:ascii="Times New Roman"/>
          <w:b w:val="false"/>
          <w:i w:val="false"/>
          <w:color w:val="000000"/>
          <w:sz w:val="28"/>
        </w:rPr>
        <w:t>
      4) признание в бухгалтерском учете в качестве долгосрочного актива последующих расходов, понесенных в отношении имущества, полученного по договору имущественного найма (аренды), кроме договора лизинга;</w:t>
      </w:r>
    </w:p>
    <w:bookmarkEnd w:id="4486"/>
    <w:bookmarkStart w:name="z4786" w:id="4487"/>
    <w:p>
      <w:pPr>
        <w:spacing w:after="0"/>
        <w:ind w:left="0"/>
        <w:jc w:val="both"/>
      </w:pPr>
      <w:r>
        <w:rPr>
          <w:rFonts w:ascii="Times New Roman"/>
          <w:b w:val="false"/>
          <w:i w:val="false"/>
          <w:color w:val="000000"/>
          <w:sz w:val="28"/>
        </w:rPr>
        <w:t>
      5) у арендодателя – передача арендодателем по договору имущественного найма (аренды) имущества, не учтенного в бухгалтерском учете до такой передачи в качестве основных средств, инвестиций в недвижимость, нематериальных или биологических активов. Положения настоящего подпункта не распространяются на передачу имущества по договору лизинга;</w:t>
      </w:r>
    </w:p>
    <w:bookmarkEnd w:id="4487"/>
    <w:bookmarkStart w:name="z4787" w:id="4488"/>
    <w:p>
      <w:pPr>
        <w:spacing w:after="0"/>
        <w:ind w:left="0"/>
        <w:jc w:val="both"/>
      </w:pPr>
      <w:r>
        <w:rPr>
          <w:rFonts w:ascii="Times New Roman"/>
          <w:b w:val="false"/>
          <w:i w:val="false"/>
          <w:color w:val="000000"/>
          <w:sz w:val="28"/>
        </w:rPr>
        <w:t xml:space="preserve">
      6) ввод в эксплуатацию объекта группы I для использования в деятельности, направленной на получение дохода, после временного прекращения его использования, по которому ранее в налоговом учете было отражено выбытие в соответствии с </w:t>
      </w:r>
      <w:r>
        <w:rPr>
          <w:rFonts w:ascii="Times New Roman"/>
          <w:b w:val="false"/>
          <w:i w:val="false"/>
          <w:color w:val="000000"/>
          <w:sz w:val="28"/>
        </w:rPr>
        <w:t>пунктом 18</w:t>
      </w:r>
      <w:r>
        <w:rPr>
          <w:rFonts w:ascii="Times New Roman"/>
          <w:b w:val="false"/>
          <w:i w:val="false"/>
          <w:color w:val="000000"/>
          <w:sz w:val="28"/>
        </w:rPr>
        <w:t xml:space="preserve"> статьи 279 настоящего Кодекса;</w:t>
      </w:r>
    </w:p>
    <w:bookmarkEnd w:id="4488"/>
    <w:bookmarkStart w:name="z4788" w:id="4489"/>
    <w:p>
      <w:pPr>
        <w:spacing w:after="0"/>
        <w:ind w:left="0"/>
        <w:jc w:val="both"/>
      </w:pPr>
      <w:r>
        <w:rPr>
          <w:rFonts w:ascii="Times New Roman"/>
          <w:b w:val="false"/>
          <w:i w:val="false"/>
          <w:color w:val="000000"/>
          <w:sz w:val="28"/>
        </w:rPr>
        <w:t xml:space="preserve">
      7) перевод в состав фиксированных активов в налоговом периоде, следующем за контрольным периодом, объекта, по которому были применены инвестиционные налоговые преференции без их аннулирования в течение контрольного периода. </w:t>
      </w:r>
    </w:p>
    <w:bookmarkEnd w:id="4489"/>
    <w:bookmarkStart w:name="z4789" w:id="4490"/>
    <w:p>
      <w:pPr>
        <w:spacing w:after="0"/>
        <w:ind w:left="0"/>
        <w:jc w:val="both"/>
      </w:pPr>
      <w:r>
        <w:rPr>
          <w:rFonts w:ascii="Times New Roman"/>
          <w:b w:val="false"/>
          <w:i w:val="false"/>
          <w:color w:val="000000"/>
          <w:sz w:val="28"/>
        </w:rPr>
        <w:t xml:space="preserve">
      2. Признание в целях налогообложения поступления фиксированных активов означает включение поступивших активов в состав фиксированных активов. </w:t>
      </w:r>
    </w:p>
    <w:bookmarkEnd w:id="4490"/>
    <w:bookmarkStart w:name="z4790" w:id="4491"/>
    <w:p>
      <w:pPr>
        <w:spacing w:after="0"/>
        <w:ind w:left="0"/>
        <w:jc w:val="both"/>
      </w:pPr>
      <w:r>
        <w:rPr>
          <w:rFonts w:ascii="Times New Roman"/>
          <w:b w:val="false"/>
          <w:i w:val="false"/>
          <w:color w:val="000000"/>
          <w:sz w:val="28"/>
        </w:rPr>
        <w:t xml:space="preserve">
      Включение поступивших активов в состав фиксированных активов осуществляется путем увеличения соответствующего стоимостного баланса объектов группы I и (или) групп на начало налогового периода на первоначальную стоимость поступивших фиксированных активов. </w:t>
      </w:r>
    </w:p>
    <w:bookmarkEnd w:id="4491"/>
    <w:bookmarkStart w:name="z4791" w:id="4492"/>
    <w:p>
      <w:pPr>
        <w:spacing w:after="0"/>
        <w:ind w:left="0"/>
        <w:jc w:val="both"/>
      </w:pPr>
      <w:r>
        <w:rPr>
          <w:rFonts w:ascii="Times New Roman"/>
          <w:b w:val="false"/>
          <w:i w:val="false"/>
          <w:color w:val="000000"/>
          <w:sz w:val="28"/>
        </w:rPr>
        <w:t>
      Включение последующих расходов, понесенных в отношении имущества, полученного по договору имущественного найма (аренды), кроме договора лизинга, и признанных в бухгалтерском учете в качестве долгосрочного актива, в состав фиксированных активов осуществляется путем увеличения на первоначальную стоимость:</w:t>
      </w:r>
    </w:p>
    <w:bookmarkEnd w:id="4492"/>
    <w:bookmarkStart w:name="z4792" w:id="4493"/>
    <w:p>
      <w:pPr>
        <w:spacing w:after="0"/>
        <w:ind w:left="0"/>
        <w:jc w:val="both"/>
      </w:pPr>
      <w:r>
        <w:rPr>
          <w:rFonts w:ascii="Times New Roman"/>
          <w:b w:val="false"/>
          <w:i w:val="false"/>
          <w:color w:val="000000"/>
          <w:sz w:val="28"/>
        </w:rPr>
        <w:t xml:space="preserve">
      стоимостного баланса объекта группы I на начало налогового периода или его формирования при отсутствии такого стоимостного баланса – если объект имущественного найма (аренды)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относится к группе I;</w:t>
      </w:r>
    </w:p>
    <w:bookmarkEnd w:id="4493"/>
    <w:bookmarkStart w:name="z4793" w:id="4494"/>
    <w:p>
      <w:pPr>
        <w:spacing w:after="0"/>
        <w:ind w:left="0"/>
        <w:jc w:val="both"/>
      </w:pPr>
      <w:r>
        <w:rPr>
          <w:rFonts w:ascii="Times New Roman"/>
          <w:b w:val="false"/>
          <w:i w:val="false"/>
          <w:color w:val="000000"/>
          <w:sz w:val="28"/>
        </w:rPr>
        <w:t xml:space="preserve">
      соответствующего стоимостного баланса группы на начало налогового периода – если объект имущественного найма (аренды)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относится к группам II, III или IV.</w:t>
      </w:r>
    </w:p>
    <w:bookmarkEnd w:id="4494"/>
    <w:bookmarkStart w:name="z4794" w:id="4495"/>
    <w:p>
      <w:pPr>
        <w:spacing w:after="0"/>
        <w:ind w:left="0"/>
        <w:jc w:val="both"/>
      </w:pPr>
      <w:r>
        <w:rPr>
          <w:rFonts w:ascii="Times New Roman"/>
          <w:b w:val="false"/>
          <w:i w:val="false"/>
          <w:color w:val="000000"/>
          <w:sz w:val="28"/>
        </w:rPr>
        <w:t xml:space="preserve">
      3. Если иное не предусмотрено настоящей статьей, первоначальная стоимость фиксированных активов определяется в виде суммы следующих затрат, понесенных налогоплательщиком по день поступления фиксированного актива: </w:t>
      </w:r>
    </w:p>
    <w:bookmarkEnd w:id="4495"/>
    <w:bookmarkStart w:name="z4795" w:id="4496"/>
    <w:p>
      <w:pPr>
        <w:spacing w:after="0"/>
        <w:ind w:left="0"/>
        <w:jc w:val="both"/>
      </w:pPr>
      <w:r>
        <w:rPr>
          <w:rFonts w:ascii="Times New Roman"/>
          <w:b w:val="false"/>
          <w:i w:val="false"/>
          <w:color w:val="000000"/>
          <w:sz w:val="28"/>
        </w:rPr>
        <w:t xml:space="preserve">
      1) затраты на приобретение фиксированного актива; </w:t>
      </w:r>
    </w:p>
    <w:bookmarkEnd w:id="4496"/>
    <w:bookmarkStart w:name="z4796" w:id="4497"/>
    <w:p>
      <w:pPr>
        <w:spacing w:after="0"/>
        <w:ind w:left="0"/>
        <w:jc w:val="both"/>
      </w:pPr>
      <w:r>
        <w:rPr>
          <w:rFonts w:ascii="Times New Roman"/>
          <w:b w:val="false"/>
          <w:i w:val="false"/>
          <w:color w:val="000000"/>
          <w:sz w:val="28"/>
        </w:rPr>
        <w:t>
      2) затраты на производство фиксированного актива;</w:t>
      </w:r>
    </w:p>
    <w:bookmarkEnd w:id="4497"/>
    <w:bookmarkStart w:name="z4797" w:id="4498"/>
    <w:p>
      <w:pPr>
        <w:spacing w:after="0"/>
        <w:ind w:left="0"/>
        <w:jc w:val="both"/>
      </w:pPr>
      <w:r>
        <w:rPr>
          <w:rFonts w:ascii="Times New Roman"/>
          <w:b w:val="false"/>
          <w:i w:val="false"/>
          <w:color w:val="000000"/>
          <w:sz w:val="28"/>
        </w:rPr>
        <w:t>
      3) затраты на строительство фиксированного актива;</w:t>
      </w:r>
    </w:p>
    <w:bookmarkEnd w:id="4498"/>
    <w:bookmarkStart w:name="z4798" w:id="4499"/>
    <w:p>
      <w:pPr>
        <w:spacing w:after="0"/>
        <w:ind w:left="0"/>
        <w:jc w:val="both"/>
      </w:pPr>
      <w:r>
        <w:rPr>
          <w:rFonts w:ascii="Times New Roman"/>
          <w:b w:val="false"/>
          <w:i w:val="false"/>
          <w:color w:val="000000"/>
          <w:sz w:val="28"/>
        </w:rPr>
        <w:t>
      4) затраты на монтаж и установку фиксированного актива;</w:t>
      </w:r>
    </w:p>
    <w:bookmarkEnd w:id="4499"/>
    <w:bookmarkStart w:name="z4799" w:id="4500"/>
    <w:p>
      <w:pPr>
        <w:spacing w:after="0"/>
        <w:ind w:left="0"/>
        <w:jc w:val="both"/>
      </w:pPr>
      <w:r>
        <w:rPr>
          <w:rFonts w:ascii="Times New Roman"/>
          <w:b w:val="false"/>
          <w:i w:val="false"/>
          <w:color w:val="000000"/>
          <w:sz w:val="28"/>
        </w:rPr>
        <w:t>
      5) другие затраты, увеличивающие стоимость актива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00"/>
    <w:bookmarkStart w:name="z4800" w:id="4501"/>
    <w:p>
      <w:pPr>
        <w:spacing w:after="0"/>
        <w:ind w:left="0"/>
        <w:jc w:val="both"/>
      </w:pPr>
      <w:r>
        <w:rPr>
          <w:rFonts w:ascii="Times New Roman"/>
          <w:b w:val="false"/>
          <w:i w:val="false"/>
          <w:color w:val="000000"/>
          <w:sz w:val="28"/>
        </w:rPr>
        <w:t>
      4. Для целей настоящей статьи в первоначальную стоимость фиксированного актива не включаются:</w:t>
      </w:r>
    </w:p>
    <w:bookmarkEnd w:id="4501"/>
    <w:bookmarkStart w:name="z4801" w:id="4502"/>
    <w:p>
      <w:pPr>
        <w:spacing w:after="0"/>
        <w:ind w:left="0"/>
        <w:jc w:val="both"/>
      </w:pPr>
      <w:r>
        <w:rPr>
          <w:rFonts w:ascii="Times New Roman"/>
          <w:b w:val="false"/>
          <w:i w:val="false"/>
          <w:color w:val="000000"/>
          <w:sz w:val="28"/>
        </w:rPr>
        <w:t xml:space="preserve">
      затраты (расходы), указанные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4502"/>
    <w:bookmarkStart w:name="z4802" w:id="4503"/>
    <w:p>
      <w:pPr>
        <w:spacing w:after="0"/>
        <w:ind w:left="0"/>
        <w:jc w:val="both"/>
      </w:pPr>
      <w:r>
        <w:rPr>
          <w:rFonts w:ascii="Times New Roman"/>
          <w:b w:val="false"/>
          <w:i w:val="false"/>
          <w:color w:val="000000"/>
          <w:sz w:val="28"/>
        </w:rPr>
        <w:t>
      амортизационные отчисления;</w:t>
      </w:r>
    </w:p>
    <w:bookmarkEnd w:id="4503"/>
    <w:bookmarkStart w:name="z4803" w:id="4504"/>
    <w:p>
      <w:pPr>
        <w:spacing w:after="0"/>
        <w:ind w:left="0"/>
        <w:jc w:val="both"/>
      </w:pPr>
      <w:r>
        <w:rPr>
          <w:rFonts w:ascii="Times New Roman"/>
          <w:b w:val="false"/>
          <w:i w:val="false"/>
          <w:color w:val="000000"/>
          <w:sz w:val="28"/>
        </w:rPr>
        <w:t xml:space="preserve">
      затраты (расходы), возникающие в бухгалтерском учете и не рассматриваемые как расход в целях налогообложения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257 настоящего Кодекса.</w:t>
      </w:r>
    </w:p>
    <w:bookmarkEnd w:id="4504"/>
    <w:bookmarkStart w:name="z4804" w:id="4505"/>
    <w:p>
      <w:pPr>
        <w:spacing w:after="0"/>
        <w:ind w:left="0"/>
        <w:jc w:val="both"/>
      </w:pPr>
      <w:r>
        <w:rPr>
          <w:rFonts w:ascii="Times New Roman"/>
          <w:b w:val="false"/>
          <w:i w:val="false"/>
          <w:color w:val="000000"/>
          <w:sz w:val="28"/>
        </w:rPr>
        <w:t xml:space="preserve">
      5. Недропользователь по контракту на разведку и добычу или добычу углеводородов по сложным проектам (за исключением газовых проектов на суше) определяет первоначальную стоимость активов в порядке, установленном настоящей статьей, с применением соответствующего коэффициента, предусмотренного </w:t>
      </w:r>
      <w:r>
        <w:rPr>
          <w:rFonts w:ascii="Times New Roman"/>
          <w:b w:val="false"/>
          <w:i w:val="false"/>
          <w:color w:val="000000"/>
          <w:sz w:val="28"/>
        </w:rPr>
        <w:t>пунктом 5</w:t>
      </w:r>
      <w:r>
        <w:rPr>
          <w:rFonts w:ascii="Times New Roman"/>
          <w:b w:val="false"/>
          <w:i w:val="false"/>
          <w:color w:val="000000"/>
          <w:sz w:val="28"/>
        </w:rPr>
        <w:t xml:space="preserve"> статьи 305 настоящего Кодекса.</w:t>
      </w:r>
    </w:p>
    <w:bookmarkEnd w:id="4505"/>
    <w:bookmarkStart w:name="z4805" w:id="4506"/>
    <w:p>
      <w:pPr>
        <w:spacing w:after="0"/>
        <w:ind w:left="0"/>
        <w:jc w:val="both"/>
      </w:pPr>
      <w:r>
        <w:rPr>
          <w:rFonts w:ascii="Times New Roman"/>
          <w:b w:val="false"/>
          <w:i w:val="false"/>
          <w:color w:val="000000"/>
          <w:sz w:val="28"/>
        </w:rPr>
        <w:t>
      6. Первоначальная стоимость фиксированного актива, поступившего путем перевода из состава запасов или активов, предназначенных для продажи, определяется в размере балансовой стоимости актива на дату такого поступления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06"/>
    <w:bookmarkStart w:name="z4806" w:id="4507"/>
    <w:p>
      <w:pPr>
        <w:spacing w:after="0"/>
        <w:ind w:left="0"/>
        <w:jc w:val="both"/>
      </w:pPr>
      <w:r>
        <w:rPr>
          <w:rFonts w:ascii="Times New Roman"/>
          <w:b w:val="false"/>
          <w:i w:val="false"/>
          <w:color w:val="000000"/>
          <w:sz w:val="28"/>
        </w:rPr>
        <w:t xml:space="preserve">
      В случае если такие активы ранее были переведены из фиксированных активов в состав запасов или активов, предназначенных для продажи, то при обратном их переводе в фиксированные активы первоначальная стоимость такого актива не может превышать стоимость, указанную в </w:t>
      </w:r>
      <w:r>
        <w:rPr>
          <w:rFonts w:ascii="Times New Roman"/>
          <w:b w:val="false"/>
          <w:i w:val="false"/>
          <w:color w:val="000000"/>
          <w:sz w:val="28"/>
        </w:rPr>
        <w:t>пункте 4</w:t>
      </w:r>
      <w:r>
        <w:rPr>
          <w:rFonts w:ascii="Times New Roman"/>
          <w:b w:val="false"/>
          <w:i w:val="false"/>
          <w:color w:val="000000"/>
          <w:sz w:val="28"/>
        </w:rPr>
        <w:t xml:space="preserve"> статьи 279 настоящего Кодекса.</w:t>
      </w:r>
    </w:p>
    <w:bookmarkEnd w:id="4507"/>
    <w:bookmarkStart w:name="z4807" w:id="4508"/>
    <w:p>
      <w:pPr>
        <w:spacing w:after="0"/>
        <w:ind w:left="0"/>
        <w:jc w:val="both"/>
      </w:pPr>
      <w:r>
        <w:rPr>
          <w:rFonts w:ascii="Times New Roman"/>
          <w:b w:val="false"/>
          <w:i w:val="false"/>
          <w:color w:val="000000"/>
          <w:sz w:val="28"/>
        </w:rPr>
        <w:t>
      7. Первоначальная стоимость фиксированного актива, полученного безвозмездно, определяется как сумма:</w:t>
      </w:r>
    </w:p>
    <w:bookmarkEnd w:id="4508"/>
    <w:bookmarkStart w:name="z4808" w:id="4509"/>
    <w:p>
      <w:pPr>
        <w:spacing w:after="0"/>
        <w:ind w:left="0"/>
        <w:jc w:val="both"/>
      </w:pPr>
      <w:r>
        <w:rPr>
          <w:rFonts w:ascii="Times New Roman"/>
          <w:b w:val="false"/>
          <w:i w:val="false"/>
          <w:color w:val="000000"/>
          <w:sz w:val="28"/>
        </w:rPr>
        <w:t xml:space="preserve">
      1) стоимости безвозмездно полученного имущества, включенной в совокупный годовой доход в соответствии со </w:t>
      </w:r>
      <w:r>
        <w:rPr>
          <w:rFonts w:ascii="Times New Roman"/>
          <w:b w:val="false"/>
          <w:i w:val="false"/>
          <w:color w:val="000000"/>
          <w:sz w:val="28"/>
        </w:rPr>
        <w:t>статьей 246</w:t>
      </w:r>
      <w:r>
        <w:rPr>
          <w:rFonts w:ascii="Times New Roman"/>
          <w:b w:val="false"/>
          <w:i w:val="false"/>
          <w:color w:val="000000"/>
          <w:sz w:val="28"/>
        </w:rPr>
        <w:t xml:space="preserve"> настоящего Кодекса; и</w:t>
      </w:r>
    </w:p>
    <w:bookmarkEnd w:id="4509"/>
    <w:bookmarkStart w:name="z4809" w:id="4510"/>
    <w:p>
      <w:pPr>
        <w:spacing w:after="0"/>
        <w:ind w:left="0"/>
        <w:jc w:val="both"/>
      </w:pPr>
      <w:r>
        <w:rPr>
          <w:rFonts w:ascii="Times New Roman"/>
          <w:b w:val="false"/>
          <w:i w:val="false"/>
          <w:color w:val="000000"/>
          <w:sz w:val="28"/>
        </w:rPr>
        <w:t>
      2) фактических затрат, увеличивающих стоимость поступившего актива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10"/>
    <w:bookmarkStart w:name="z4810" w:id="4511"/>
    <w:p>
      <w:pPr>
        <w:spacing w:after="0"/>
        <w:ind w:left="0"/>
        <w:jc w:val="both"/>
      </w:pPr>
      <w:r>
        <w:rPr>
          <w:rFonts w:ascii="Times New Roman"/>
          <w:b w:val="false"/>
          <w:i w:val="false"/>
          <w:color w:val="000000"/>
          <w:sz w:val="28"/>
        </w:rPr>
        <w:t xml:space="preserve">
      8. Первоначальной стоимостью фиксированных активов, полученных государственным предприятием от государственного учреждения, является балансовая стоимость полученных активов с учетом фактических затрат, увеличивающих стоимость таких активов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4511"/>
    <w:bookmarkStart w:name="z4811" w:id="4512"/>
    <w:p>
      <w:pPr>
        <w:spacing w:after="0"/>
        <w:ind w:left="0"/>
        <w:jc w:val="both"/>
      </w:pPr>
      <w:r>
        <w:rPr>
          <w:rFonts w:ascii="Times New Roman"/>
          <w:b w:val="false"/>
          <w:i w:val="false"/>
          <w:color w:val="000000"/>
          <w:sz w:val="28"/>
        </w:rPr>
        <w:t>
      Балансовая стоимость активов определяется на основании акта приема-передачи активов.</w:t>
      </w:r>
    </w:p>
    <w:bookmarkEnd w:id="4512"/>
    <w:bookmarkStart w:name="z4812" w:id="4513"/>
    <w:p>
      <w:pPr>
        <w:spacing w:after="0"/>
        <w:ind w:left="0"/>
        <w:jc w:val="both"/>
      </w:pPr>
      <w:r>
        <w:rPr>
          <w:rFonts w:ascii="Times New Roman"/>
          <w:b w:val="false"/>
          <w:i w:val="false"/>
          <w:color w:val="000000"/>
          <w:sz w:val="28"/>
        </w:rPr>
        <w:t>
      9. Первоначальная стоимость фиксированного актива, полученного в качестве вклада в уставный капитал, определяется как сумма:</w:t>
      </w:r>
    </w:p>
    <w:bookmarkEnd w:id="4513"/>
    <w:bookmarkStart w:name="z4813" w:id="4514"/>
    <w:p>
      <w:pPr>
        <w:spacing w:after="0"/>
        <w:ind w:left="0"/>
        <w:jc w:val="both"/>
      </w:pPr>
      <w:r>
        <w:rPr>
          <w:rFonts w:ascii="Times New Roman"/>
          <w:b w:val="false"/>
          <w:i w:val="false"/>
          <w:color w:val="000000"/>
          <w:sz w:val="28"/>
        </w:rPr>
        <w:t>
      1) стоимости актива, полученного в качестве вклада в уставный капитал, но не более суммы, в счет оплаты которой получен актив. Такая стоимость определяется на основании документов, подтверждающих получение вклада и стоимость, по которой получен актив (акт приема-передачи и (или) иные документы); и</w:t>
      </w:r>
    </w:p>
    <w:bookmarkEnd w:id="4514"/>
    <w:bookmarkStart w:name="z4814" w:id="4515"/>
    <w:p>
      <w:pPr>
        <w:spacing w:after="0"/>
        <w:ind w:left="0"/>
        <w:jc w:val="both"/>
      </w:pPr>
      <w:r>
        <w:rPr>
          <w:rFonts w:ascii="Times New Roman"/>
          <w:b w:val="false"/>
          <w:i w:val="false"/>
          <w:color w:val="000000"/>
          <w:sz w:val="28"/>
        </w:rPr>
        <w:t>
      2) фактических затрат, увеличивающих стоимость поступившего актива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15"/>
    <w:bookmarkStart w:name="z4815" w:id="4516"/>
    <w:p>
      <w:pPr>
        <w:spacing w:after="0"/>
        <w:ind w:left="0"/>
        <w:jc w:val="both"/>
      </w:pPr>
      <w:r>
        <w:rPr>
          <w:rFonts w:ascii="Times New Roman"/>
          <w:b w:val="false"/>
          <w:i w:val="false"/>
          <w:color w:val="000000"/>
          <w:sz w:val="28"/>
        </w:rPr>
        <w:t>
      10. Если иное не установлено частью второй настоящего пункта, первоначальная стоимость фиксированного актива, полученного в связи с реорганизацией путем слияния, присоединения, разделения или выделения налогоплательщика, определяется как сумма:</w:t>
      </w:r>
    </w:p>
    <w:bookmarkEnd w:id="4516"/>
    <w:bookmarkStart w:name="z4816" w:id="4517"/>
    <w:p>
      <w:pPr>
        <w:spacing w:after="0"/>
        <w:ind w:left="0"/>
        <w:jc w:val="both"/>
      </w:pPr>
      <w:r>
        <w:rPr>
          <w:rFonts w:ascii="Times New Roman"/>
          <w:b w:val="false"/>
          <w:i w:val="false"/>
          <w:color w:val="000000"/>
          <w:sz w:val="28"/>
        </w:rPr>
        <w:t xml:space="preserve">
      1) балансовой стоимости, указанной в передаточном акте или разделительном балансе; </w:t>
      </w:r>
    </w:p>
    <w:bookmarkEnd w:id="4517"/>
    <w:bookmarkStart w:name="z4817" w:id="4518"/>
    <w:p>
      <w:pPr>
        <w:spacing w:after="0"/>
        <w:ind w:left="0"/>
        <w:jc w:val="both"/>
      </w:pPr>
      <w:r>
        <w:rPr>
          <w:rFonts w:ascii="Times New Roman"/>
          <w:b w:val="false"/>
          <w:i w:val="false"/>
          <w:color w:val="000000"/>
          <w:sz w:val="28"/>
        </w:rPr>
        <w:t>
      и</w:t>
      </w:r>
    </w:p>
    <w:bookmarkEnd w:id="4518"/>
    <w:bookmarkStart w:name="z4818" w:id="4519"/>
    <w:p>
      <w:pPr>
        <w:spacing w:after="0"/>
        <w:ind w:left="0"/>
        <w:jc w:val="both"/>
      </w:pPr>
      <w:r>
        <w:rPr>
          <w:rFonts w:ascii="Times New Roman"/>
          <w:b w:val="false"/>
          <w:i w:val="false"/>
          <w:color w:val="000000"/>
          <w:sz w:val="28"/>
        </w:rPr>
        <w:t>
      2) фактических затрат, увеличивающих стоимость такого актива при первоначальном признании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19"/>
    <w:bookmarkStart w:name="z4819" w:id="4520"/>
    <w:p>
      <w:pPr>
        <w:spacing w:after="0"/>
        <w:ind w:left="0"/>
        <w:jc w:val="both"/>
      </w:pPr>
      <w:r>
        <w:rPr>
          <w:rFonts w:ascii="Times New Roman"/>
          <w:b w:val="false"/>
          <w:i w:val="false"/>
          <w:color w:val="000000"/>
          <w:sz w:val="28"/>
        </w:rPr>
        <w:t xml:space="preserve">
      Стоимостный баланс объектов группы I и (или) стоимостные балансы групп (по группам II, III или IV) вновь возникшего юридического лица, созданного путем слияния, выделения, или юридического лица, к которому присоединилось другое юридическое лицо, увеличиваются на стоимость передаваемых фиксированных активов по данным налогового учета передающего лица в случае отражения такой стоимости в передаточном акте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279 настоящего Кодекса.</w:t>
      </w:r>
    </w:p>
    <w:bookmarkEnd w:id="4520"/>
    <w:bookmarkStart w:name="z4820" w:id="4521"/>
    <w:p>
      <w:pPr>
        <w:spacing w:after="0"/>
        <w:ind w:left="0"/>
        <w:jc w:val="both"/>
      </w:pPr>
      <w:r>
        <w:rPr>
          <w:rFonts w:ascii="Times New Roman"/>
          <w:b w:val="false"/>
          <w:i w:val="false"/>
          <w:color w:val="000000"/>
          <w:sz w:val="28"/>
        </w:rPr>
        <w:t>
      11. Первоначальной стоимостью фиксированных активов, полученных доверительным управляющим в доверительное управление, являются:</w:t>
      </w:r>
    </w:p>
    <w:bookmarkEnd w:id="4521"/>
    <w:bookmarkStart w:name="z4821" w:id="4522"/>
    <w:p>
      <w:pPr>
        <w:spacing w:after="0"/>
        <w:ind w:left="0"/>
        <w:jc w:val="both"/>
      </w:pPr>
      <w:r>
        <w:rPr>
          <w:rFonts w:ascii="Times New Roman"/>
          <w:b w:val="false"/>
          <w:i w:val="false"/>
          <w:color w:val="000000"/>
          <w:sz w:val="28"/>
        </w:rPr>
        <w:t xml:space="preserve">
      1) в случае, если у передающего лица данные активы являлись фиксированными, – стоимость, определенная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статьи 279 настоящего Кодекса;</w:t>
      </w:r>
    </w:p>
    <w:bookmarkEnd w:id="4522"/>
    <w:bookmarkStart w:name="z4822" w:id="4523"/>
    <w:p>
      <w:pPr>
        <w:spacing w:after="0"/>
        <w:ind w:left="0"/>
        <w:jc w:val="both"/>
      </w:pPr>
      <w:r>
        <w:rPr>
          <w:rFonts w:ascii="Times New Roman"/>
          <w:b w:val="false"/>
          <w:i w:val="false"/>
          <w:color w:val="000000"/>
          <w:sz w:val="28"/>
        </w:rPr>
        <w:t>
      2) в иных случаях – стоимость, определенная по данным акта приема-передачи указанных активов.</w:t>
      </w:r>
    </w:p>
    <w:bookmarkEnd w:id="4523"/>
    <w:bookmarkStart w:name="z4823" w:id="4524"/>
    <w:p>
      <w:pPr>
        <w:spacing w:after="0"/>
        <w:ind w:left="0"/>
        <w:jc w:val="both"/>
      </w:pPr>
      <w:r>
        <w:rPr>
          <w:rFonts w:ascii="Times New Roman"/>
          <w:b w:val="false"/>
          <w:i w:val="false"/>
          <w:color w:val="000000"/>
          <w:sz w:val="28"/>
        </w:rPr>
        <w:t>
      12. Первоначальной стоимостью фиксированных активов, полученных от доверительного управляющего в связи с прекращением обязательств по доверительному управлению, являются:</w:t>
      </w:r>
    </w:p>
    <w:bookmarkEnd w:id="4524"/>
    <w:bookmarkStart w:name="z4824" w:id="4525"/>
    <w:p>
      <w:pPr>
        <w:spacing w:after="0"/>
        <w:ind w:left="0"/>
        <w:jc w:val="both"/>
      </w:pPr>
      <w:r>
        <w:rPr>
          <w:rFonts w:ascii="Times New Roman"/>
          <w:b w:val="false"/>
          <w:i w:val="false"/>
          <w:color w:val="000000"/>
          <w:sz w:val="28"/>
        </w:rPr>
        <w:t xml:space="preserve">
      1) в случае, если у доверительного управляющего данные активы являлись фиксированными, – стоимость, определенная в соответствии с </w:t>
      </w:r>
      <w:r>
        <w:rPr>
          <w:rFonts w:ascii="Times New Roman"/>
          <w:b w:val="false"/>
          <w:i w:val="false"/>
          <w:color w:val="000000"/>
          <w:sz w:val="28"/>
        </w:rPr>
        <w:t>пунктом 15</w:t>
      </w:r>
      <w:r>
        <w:rPr>
          <w:rFonts w:ascii="Times New Roman"/>
          <w:b w:val="false"/>
          <w:i w:val="false"/>
          <w:color w:val="000000"/>
          <w:sz w:val="28"/>
        </w:rPr>
        <w:t xml:space="preserve"> статьи 279 настоящего Кодекса;</w:t>
      </w:r>
    </w:p>
    <w:bookmarkEnd w:id="4525"/>
    <w:bookmarkStart w:name="z4825" w:id="4526"/>
    <w:p>
      <w:pPr>
        <w:spacing w:after="0"/>
        <w:ind w:left="0"/>
        <w:jc w:val="both"/>
      </w:pPr>
      <w:r>
        <w:rPr>
          <w:rFonts w:ascii="Times New Roman"/>
          <w:b w:val="false"/>
          <w:i w:val="false"/>
          <w:color w:val="000000"/>
          <w:sz w:val="28"/>
        </w:rPr>
        <w:t xml:space="preserve">
      2) в иных случаях – стоимость, определенная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статьи 279 настоящего Кодекса, уменьшенная на сумму амортизационных отчислений. При этом амортизационные отчисления исчисляются по следующей формуле:</w:t>
      </w:r>
    </w:p>
    <w:bookmarkEnd w:id="4526"/>
    <w:bookmarkStart w:name="z4826" w:id="4527"/>
    <w:p>
      <w:pPr>
        <w:spacing w:after="0"/>
        <w:ind w:left="0"/>
        <w:jc w:val="both"/>
      </w:pPr>
      <w:r>
        <w:rPr>
          <w:rFonts w:ascii="Times New Roman"/>
          <w:b w:val="false"/>
          <w:i w:val="false"/>
          <w:color w:val="000000"/>
          <w:sz w:val="28"/>
        </w:rPr>
        <w:t xml:space="preserve">
      стоимость, определенная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статьи 279 настоящего Кодекса, </w:t>
      </w:r>
    </w:p>
    <w:bookmarkEnd w:id="4527"/>
    <w:bookmarkStart w:name="z4827" w:id="4528"/>
    <w:p>
      <w:pPr>
        <w:spacing w:after="0"/>
        <w:ind w:left="0"/>
        <w:jc w:val="both"/>
      </w:pPr>
      <w:r>
        <w:rPr>
          <w:rFonts w:ascii="Times New Roman"/>
          <w:b w:val="false"/>
          <w:i w:val="false"/>
          <w:color w:val="000000"/>
          <w:sz w:val="28"/>
        </w:rPr>
        <w:t>
      умножить</w:t>
      </w:r>
    </w:p>
    <w:bookmarkEnd w:id="4528"/>
    <w:bookmarkStart w:name="z4828" w:id="4529"/>
    <w:p>
      <w:pPr>
        <w:spacing w:after="0"/>
        <w:ind w:left="0"/>
        <w:jc w:val="both"/>
      </w:pPr>
      <w:r>
        <w:rPr>
          <w:rFonts w:ascii="Times New Roman"/>
          <w:b w:val="false"/>
          <w:i w:val="false"/>
          <w:color w:val="000000"/>
          <w:sz w:val="28"/>
        </w:rPr>
        <w:t>
      предельная норма амортизации, предусмотренная настоящим Кодексом для соответствующей группы фиксированных активов,</w:t>
      </w:r>
    </w:p>
    <w:bookmarkEnd w:id="4529"/>
    <w:bookmarkStart w:name="z4829" w:id="4530"/>
    <w:p>
      <w:pPr>
        <w:spacing w:after="0"/>
        <w:ind w:left="0"/>
        <w:jc w:val="both"/>
      </w:pPr>
      <w:r>
        <w:rPr>
          <w:rFonts w:ascii="Times New Roman"/>
          <w:b w:val="false"/>
          <w:i w:val="false"/>
          <w:color w:val="000000"/>
          <w:sz w:val="28"/>
        </w:rPr>
        <w:t>
      умножить</w:t>
      </w:r>
    </w:p>
    <w:bookmarkEnd w:id="4530"/>
    <w:bookmarkStart w:name="z4830" w:id="4531"/>
    <w:p>
      <w:pPr>
        <w:spacing w:after="0"/>
        <w:ind w:left="0"/>
        <w:jc w:val="both"/>
      </w:pPr>
      <w:r>
        <w:rPr>
          <w:rFonts w:ascii="Times New Roman"/>
          <w:b w:val="false"/>
          <w:i w:val="false"/>
          <w:color w:val="000000"/>
          <w:sz w:val="28"/>
        </w:rPr>
        <w:t>
      количество налоговых периодов, предшествовавших отчетному налоговому периоду, в течение которых актив находился в доверительном управлении.</w:t>
      </w:r>
    </w:p>
    <w:bookmarkEnd w:id="4531"/>
    <w:bookmarkStart w:name="z4831" w:id="4532"/>
    <w:p>
      <w:pPr>
        <w:spacing w:after="0"/>
        <w:ind w:left="0"/>
        <w:jc w:val="both"/>
      </w:pPr>
      <w:r>
        <w:rPr>
          <w:rFonts w:ascii="Times New Roman"/>
          <w:b w:val="false"/>
          <w:i w:val="false"/>
          <w:color w:val="000000"/>
          <w:sz w:val="28"/>
        </w:rPr>
        <w:t>
      13. Первоначальной стоимостью фиксированных активов, полученных концессионером по договору концессии, является стоимость полученного объекта концессии, указанная в акте приема-передачи объекта концессии, составленном и подписанном концедентом и концессионером.</w:t>
      </w:r>
    </w:p>
    <w:bookmarkEnd w:id="4532"/>
    <w:bookmarkStart w:name="z4832" w:id="4533"/>
    <w:p>
      <w:pPr>
        <w:spacing w:after="0"/>
        <w:ind w:left="0"/>
        <w:jc w:val="both"/>
      </w:pPr>
      <w:r>
        <w:rPr>
          <w:rFonts w:ascii="Times New Roman"/>
          <w:b w:val="false"/>
          <w:i w:val="false"/>
          <w:color w:val="000000"/>
          <w:sz w:val="28"/>
        </w:rPr>
        <w:t>
      В случае отсутствия стоимости, указанной в части первой настоящего пункта, первоначальная стоимость объектов концессии, признаваемых в качестве фиксированных активов группы I, II, III или IV, определяется по каждому такому объекту отдельно в виде затрат, произведенных концессионером в рамках договора концессии до дня ввода фиксированных активов в эксплуатацию:</w:t>
      </w:r>
    </w:p>
    <w:bookmarkEnd w:id="4533"/>
    <w:bookmarkStart w:name="z4833" w:id="4534"/>
    <w:p>
      <w:pPr>
        <w:spacing w:after="0"/>
        <w:ind w:left="0"/>
        <w:jc w:val="both"/>
      </w:pPr>
      <w:r>
        <w:rPr>
          <w:rFonts w:ascii="Times New Roman"/>
          <w:b w:val="false"/>
          <w:i w:val="false"/>
          <w:color w:val="000000"/>
          <w:sz w:val="28"/>
        </w:rPr>
        <w:t>
      на приобретение, строительство, монтаж и установку с целью создания объекта концессии; и</w:t>
      </w:r>
    </w:p>
    <w:bookmarkEnd w:id="4534"/>
    <w:bookmarkStart w:name="z4834" w:id="4535"/>
    <w:p>
      <w:pPr>
        <w:spacing w:after="0"/>
        <w:ind w:left="0"/>
        <w:jc w:val="both"/>
      </w:pPr>
      <w:r>
        <w:rPr>
          <w:rFonts w:ascii="Times New Roman"/>
          <w:b w:val="false"/>
          <w:i w:val="false"/>
          <w:color w:val="000000"/>
          <w:sz w:val="28"/>
        </w:rPr>
        <w:t xml:space="preserve">
      других затрат с целью создания объекта концессии, увеличивающих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с учетом положений </w:t>
      </w:r>
      <w:r>
        <w:rPr>
          <w:rFonts w:ascii="Times New Roman"/>
          <w:b w:val="false"/>
          <w:i w:val="false"/>
          <w:color w:val="000000"/>
          <w:sz w:val="28"/>
        </w:rPr>
        <w:t>статей 257</w:t>
      </w:r>
      <w:r>
        <w:rPr>
          <w:rFonts w:ascii="Times New Roman"/>
          <w:b w:val="false"/>
          <w:i w:val="false"/>
          <w:color w:val="000000"/>
          <w:sz w:val="28"/>
        </w:rPr>
        <w:t xml:space="preserve"> – </w:t>
      </w:r>
      <w:r>
        <w:rPr>
          <w:rFonts w:ascii="Times New Roman"/>
          <w:b w:val="false"/>
          <w:i w:val="false"/>
          <w:color w:val="000000"/>
          <w:sz w:val="28"/>
        </w:rPr>
        <w:t>273</w:t>
      </w:r>
      <w:r>
        <w:rPr>
          <w:rFonts w:ascii="Times New Roman"/>
          <w:b w:val="false"/>
          <w:i w:val="false"/>
          <w:color w:val="000000"/>
          <w:sz w:val="28"/>
        </w:rPr>
        <w:t xml:space="preserve"> настоящего Кодекса.</w:t>
      </w:r>
    </w:p>
    <w:bookmarkEnd w:id="4535"/>
    <w:bookmarkStart w:name="z4835" w:id="4536"/>
    <w:p>
      <w:pPr>
        <w:spacing w:after="0"/>
        <w:ind w:left="0"/>
        <w:jc w:val="both"/>
      </w:pPr>
      <w:r>
        <w:rPr>
          <w:rFonts w:ascii="Times New Roman"/>
          <w:b w:val="false"/>
          <w:i w:val="false"/>
          <w:color w:val="000000"/>
          <w:sz w:val="28"/>
        </w:rPr>
        <w:t xml:space="preserve">
      14. Первоначальная стоимость объекта группы I, введенного в эксплуатацию после временного прекращения его использования, по которому ранее в налоговом учете было отражено выбытие в соответствии с </w:t>
      </w:r>
      <w:r>
        <w:rPr>
          <w:rFonts w:ascii="Times New Roman"/>
          <w:b w:val="false"/>
          <w:i w:val="false"/>
          <w:color w:val="000000"/>
          <w:sz w:val="28"/>
        </w:rPr>
        <w:t>пунктом 18</w:t>
      </w:r>
      <w:r>
        <w:rPr>
          <w:rFonts w:ascii="Times New Roman"/>
          <w:b w:val="false"/>
          <w:i w:val="false"/>
          <w:color w:val="000000"/>
          <w:sz w:val="28"/>
        </w:rPr>
        <w:t xml:space="preserve"> статьи 279 настоящего Кодекса, определяется как сумма:</w:t>
      </w:r>
    </w:p>
    <w:bookmarkEnd w:id="4536"/>
    <w:bookmarkStart w:name="z4836" w:id="4537"/>
    <w:p>
      <w:pPr>
        <w:spacing w:after="0"/>
        <w:ind w:left="0"/>
        <w:jc w:val="both"/>
      </w:pPr>
      <w:r>
        <w:rPr>
          <w:rFonts w:ascii="Times New Roman"/>
          <w:b w:val="false"/>
          <w:i w:val="false"/>
          <w:color w:val="000000"/>
          <w:sz w:val="28"/>
        </w:rPr>
        <w:t xml:space="preserve">
      1) стоимости выбытия, определенной в соответствии с </w:t>
      </w:r>
      <w:r>
        <w:rPr>
          <w:rFonts w:ascii="Times New Roman"/>
          <w:b w:val="false"/>
          <w:i w:val="false"/>
          <w:color w:val="000000"/>
          <w:sz w:val="28"/>
        </w:rPr>
        <w:t>пунктом 18</w:t>
      </w:r>
      <w:r>
        <w:rPr>
          <w:rFonts w:ascii="Times New Roman"/>
          <w:b w:val="false"/>
          <w:i w:val="false"/>
          <w:color w:val="000000"/>
          <w:sz w:val="28"/>
        </w:rPr>
        <w:t xml:space="preserve"> статьи 279 настоящего Кодекса; и</w:t>
      </w:r>
    </w:p>
    <w:bookmarkEnd w:id="4537"/>
    <w:bookmarkStart w:name="z4837" w:id="4538"/>
    <w:p>
      <w:pPr>
        <w:spacing w:after="0"/>
        <w:ind w:left="0"/>
        <w:jc w:val="both"/>
      </w:pPr>
      <w:r>
        <w:rPr>
          <w:rFonts w:ascii="Times New Roman"/>
          <w:b w:val="false"/>
          <w:i w:val="false"/>
          <w:color w:val="000000"/>
          <w:sz w:val="28"/>
        </w:rPr>
        <w:t xml:space="preserve">
      2) последующих расходов по фиксированным активам, в случае их отнесения на увеличение стоимостного баланса данного объекта в соответствии со </w:t>
      </w:r>
      <w:r>
        <w:rPr>
          <w:rFonts w:ascii="Times New Roman"/>
          <w:b w:val="false"/>
          <w:i w:val="false"/>
          <w:color w:val="000000"/>
          <w:sz w:val="28"/>
        </w:rPr>
        <w:t>статьей 281</w:t>
      </w:r>
      <w:r>
        <w:rPr>
          <w:rFonts w:ascii="Times New Roman"/>
          <w:b w:val="false"/>
          <w:i w:val="false"/>
          <w:color w:val="000000"/>
          <w:sz w:val="28"/>
        </w:rPr>
        <w:t xml:space="preserve"> настоящего Кодекса.</w:t>
      </w:r>
    </w:p>
    <w:bookmarkEnd w:id="4538"/>
    <w:bookmarkStart w:name="z4838" w:id="4539"/>
    <w:p>
      <w:pPr>
        <w:spacing w:after="0"/>
        <w:ind w:left="0"/>
        <w:jc w:val="both"/>
      </w:pPr>
      <w:r>
        <w:rPr>
          <w:rFonts w:ascii="Times New Roman"/>
          <w:b w:val="false"/>
          <w:i w:val="false"/>
          <w:color w:val="000000"/>
          <w:sz w:val="28"/>
        </w:rPr>
        <w:t xml:space="preserve">
      15. Активы, по которым инвестиционные налоговые преференции аннулированы, с даты начала применения инвестиционных налоговых преференций учитываются в качестве фиксированных активов в соответствии с настоящим параграфом. </w:t>
      </w:r>
    </w:p>
    <w:bookmarkEnd w:id="4539"/>
    <w:bookmarkStart w:name="z4839" w:id="4540"/>
    <w:p>
      <w:pPr>
        <w:spacing w:after="0"/>
        <w:ind w:left="0"/>
        <w:jc w:val="both"/>
      </w:pPr>
      <w:r>
        <w:rPr>
          <w:rFonts w:ascii="Times New Roman"/>
          <w:b w:val="false"/>
          <w:i w:val="false"/>
          <w:color w:val="000000"/>
          <w:sz w:val="28"/>
        </w:rPr>
        <w:t xml:space="preserve">
      16. Первоначальная стоимость фиксированного актива, поступившего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284 настоящего Кодекса путем включения в состав фиксированных активов объекта, по которому были применены инвестиционные налоговые преференции без их аннулирования в течение контрольного периода, равна нулю.</w:t>
      </w:r>
    </w:p>
    <w:bookmarkEnd w:id="4540"/>
    <w:bookmarkStart w:name="z4840" w:id="4541"/>
    <w:p>
      <w:pPr>
        <w:spacing w:after="0"/>
        <w:ind w:left="0"/>
        <w:jc w:val="both"/>
      </w:pPr>
      <w:r>
        <w:rPr>
          <w:rFonts w:ascii="Times New Roman"/>
          <w:b w:val="false"/>
          <w:i w:val="false"/>
          <w:color w:val="000000"/>
          <w:sz w:val="28"/>
        </w:rPr>
        <w:t xml:space="preserve">
      17. Первоначальной стоимостью фиксированного актива в виде признанных в качестве долгосрочного актива последующих расходов, понесенных в отношении имущества, полученного по договору имущественного найма (аренды), кроме договора лизинга, являются затраты по ремонту, реконструкции, модернизации, содержанию и другие затраты, понесенные налогоплательщиком в отношении имущества, полученного по договору имущественного найма (аренды), кроме договора лизинга. </w:t>
      </w:r>
    </w:p>
    <w:bookmarkEnd w:id="4541"/>
    <w:bookmarkStart w:name="z4841" w:id="4542"/>
    <w:p>
      <w:pPr>
        <w:spacing w:after="0"/>
        <w:ind w:left="0"/>
        <w:jc w:val="both"/>
      </w:pPr>
      <w:r>
        <w:rPr>
          <w:rFonts w:ascii="Times New Roman"/>
          <w:b w:val="false"/>
          <w:i w:val="false"/>
          <w:color w:val="000000"/>
          <w:sz w:val="28"/>
        </w:rPr>
        <w:t>
      В соответствии с настоящим пунктом учитываются затраты, понесенные по день признания их в бухгалтерском учете в качестве долгосрочного актива,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42"/>
    <w:bookmarkStart w:name="z4842" w:id="4543"/>
    <w:p>
      <w:pPr>
        <w:spacing w:after="0"/>
        <w:ind w:left="0"/>
        <w:jc w:val="both"/>
      </w:pPr>
      <w:r>
        <w:rPr>
          <w:rFonts w:ascii="Times New Roman"/>
          <w:b w:val="false"/>
          <w:i w:val="false"/>
          <w:color w:val="000000"/>
          <w:sz w:val="28"/>
        </w:rPr>
        <w:t>
      18. Первоначальной стоимостью фиксированного актива, поступившего по договору лизинга, является стоимость, по которой предмет лизинга получен.</w:t>
      </w:r>
    </w:p>
    <w:bookmarkEnd w:id="4543"/>
    <w:bookmarkStart w:name="z4843" w:id="4544"/>
    <w:p>
      <w:pPr>
        <w:spacing w:after="0"/>
        <w:ind w:left="0"/>
        <w:jc w:val="both"/>
      </w:pPr>
      <w:r>
        <w:rPr>
          <w:rFonts w:ascii="Times New Roman"/>
          <w:b w:val="false"/>
          <w:i w:val="false"/>
          <w:color w:val="000000"/>
          <w:sz w:val="28"/>
        </w:rPr>
        <w:t>
      19. Первоначальной стоимостью фиксированного актива, ранее являвшегося предметом лизинга, при его возврате лизингополучателем лизингодателю является положительная разница между:</w:t>
      </w:r>
    </w:p>
    <w:bookmarkEnd w:id="4544"/>
    <w:bookmarkStart w:name="z4844" w:id="4545"/>
    <w:p>
      <w:pPr>
        <w:spacing w:after="0"/>
        <w:ind w:left="0"/>
        <w:jc w:val="both"/>
      </w:pPr>
      <w:r>
        <w:rPr>
          <w:rFonts w:ascii="Times New Roman"/>
          <w:b w:val="false"/>
          <w:i w:val="false"/>
          <w:color w:val="000000"/>
          <w:sz w:val="28"/>
        </w:rPr>
        <w:t xml:space="preserve">
      стоимостью, по которой ранее предмет лизинга был передан по договору лизинга лизингополучателю, и </w:t>
      </w:r>
    </w:p>
    <w:bookmarkEnd w:id="4545"/>
    <w:bookmarkStart w:name="z4845" w:id="4546"/>
    <w:p>
      <w:pPr>
        <w:spacing w:after="0"/>
        <w:ind w:left="0"/>
        <w:jc w:val="both"/>
      </w:pPr>
      <w:r>
        <w:rPr>
          <w:rFonts w:ascii="Times New Roman"/>
          <w:b w:val="false"/>
          <w:i w:val="false"/>
          <w:color w:val="000000"/>
          <w:sz w:val="28"/>
        </w:rPr>
        <w:t>
      стоимостью предмета лизинга, включенной в сумму лизинговых платежей за период с даты передачи до даты возврата этого предмета лизинга.</w:t>
      </w:r>
    </w:p>
    <w:bookmarkEnd w:id="4546"/>
    <w:p>
      <w:pPr>
        <w:spacing w:after="0"/>
        <w:ind w:left="0"/>
        <w:jc w:val="both"/>
      </w:pPr>
      <w:r>
        <w:rPr>
          <w:rFonts w:ascii="Times New Roman"/>
          <w:b/>
          <w:i w:val="false"/>
          <w:color w:val="000000"/>
          <w:sz w:val="28"/>
        </w:rPr>
        <w:t>Статья 278. Особенности применения вычетов по фиксированным активам налогоплательщиками, применявшими специальные налоговые режимы</w:t>
      </w:r>
    </w:p>
    <w:bookmarkStart w:name="z4847" w:id="4547"/>
    <w:p>
      <w:pPr>
        <w:spacing w:after="0"/>
        <w:ind w:left="0"/>
        <w:jc w:val="both"/>
      </w:pPr>
      <w:r>
        <w:rPr>
          <w:rFonts w:ascii="Times New Roman"/>
          <w:b w:val="false"/>
          <w:i w:val="false"/>
          <w:color w:val="000000"/>
          <w:sz w:val="28"/>
        </w:rPr>
        <w:t xml:space="preserve">
      1. Если иное не установлено настоящей статей, при переходе налогоплательщика, применяющего специальный налоговый режим на основе упрощенной декларации или специальный налоговый режим для крестьянских или фермерских хозяйств, на общеустановленный порядок налогообложения первоначальной стоимостью фиксированных активов является стоимость их приобретения, уменьшенная на расчетную сумму амортизации. </w:t>
      </w:r>
    </w:p>
    <w:bookmarkEnd w:id="4547"/>
    <w:bookmarkStart w:name="z4848" w:id="4548"/>
    <w:p>
      <w:pPr>
        <w:spacing w:after="0"/>
        <w:ind w:left="0"/>
        <w:jc w:val="both"/>
      </w:pPr>
      <w:r>
        <w:rPr>
          <w:rFonts w:ascii="Times New Roman"/>
          <w:b w:val="false"/>
          <w:i w:val="false"/>
          <w:color w:val="000000"/>
          <w:sz w:val="28"/>
        </w:rPr>
        <w:t xml:space="preserve">
      Если иное не установлено настоящей статьей, стоимостью приобретения является совокупность затрат на приобретение, производство, строительство, монтаж, установку, реконструкцию и модернизацию, совершенные до начала эксплуатации актива, кроме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4548"/>
    <w:bookmarkStart w:name="z4849" w:id="4549"/>
    <w:p>
      <w:pPr>
        <w:spacing w:after="0"/>
        <w:ind w:left="0"/>
        <w:jc w:val="both"/>
      </w:pPr>
      <w:r>
        <w:rPr>
          <w:rFonts w:ascii="Times New Roman"/>
          <w:b w:val="false"/>
          <w:i w:val="false"/>
          <w:color w:val="000000"/>
          <w:sz w:val="28"/>
        </w:rPr>
        <w:t xml:space="preserve">
      В случае, если актив был ранее получен безвозмездно, в целях настоящей статьи стоимостью приобретения такого актива является его стоимость, включенная в объект налогообложения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724 настоящего Кодекса в виде безвозмездно полученного имущества. </w:t>
      </w:r>
    </w:p>
    <w:bookmarkEnd w:id="4549"/>
    <w:bookmarkStart w:name="z4850" w:id="4550"/>
    <w:p>
      <w:pPr>
        <w:spacing w:after="0"/>
        <w:ind w:left="0"/>
        <w:jc w:val="both"/>
      </w:pPr>
      <w:r>
        <w:rPr>
          <w:rFonts w:ascii="Times New Roman"/>
          <w:b w:val="false"/>
          <w:i w:val="false"/>
          <w:color w:val="000000"/>
          <w:sz w:val="28"/>
        </w:rPr>
        <w:t xml:space="preserve">
      По активам, полученным в виде благотворительной помощи, наследования, за исключением случая, предусмотренного частью второй настоящего пункта, стоимостью приобретения актива является рыночная стоимость актива на дату возникновения права собственности на данный актив,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w:t>
      </w:r>
    </w:p>
    <w:bookmarkEnd w:id="4550"/>
    <w:bookmarkStart w:name="z4851" w:id="4551"/>
    <w:p>
      <w:pPr>
        <w:spacing w:after="0"/>
        <w:ind w:left="0"/>
        <w:jc w:val="both"/>
      </w:pPr>
      <w:r>
        <w:rPr>
          <w:rFonts w:ascii="Times New Roman"/>
          <w:b w:val="false"/>
          <w:i w:val="false"/>
          <w:color w:val="000000"/>
          <w:sz w:val="28"/>
        </w:rPr>
        <w:t xml:space="preserve">
      Расчетная сумма амортизации определяется как произведение следующих величин: </w:t>
      </w:r>
    </w:p>
    <w:bookmarkEnd w:id="4551"/>
    <w:bookmarkStart w:name="z4852" w:id="4552"/>
    <w:p>
      <w:pPr>
        <w:spacing w:after="0"/>
        <w:ind w:left="0"/>
        <w:jc w:val="both"/>
      </w:pPr>
      <w:r>
        <w:rPr>
          <w:rFonts w:ascii="Times New Roman"/>
          <w:b w:val="false"/>
          <w:i w:val="false"/>
          <w:color w:val="000000"/>
          <w:sz w:val="28"/>
        </w:rPr>
        <w:t>
      стоимость приобретения актива, определенная в соответствии с настоящим пунктом;</w:t>
      </w:r>
    </w:p>
    <w:bookmarkEnd w:id="4552"/>
    <w:bookmarkStart w:name="z4853" w:id="4553"/>
    <w:p>
      <w:pPr>
        <w:spacing w:after="0"/>
        <w:ind w:left="0"/>
        <w:jc w:val="both"/>
      </w:pPr>
      <w:r>
        <w:rPr>
          <w:rFonts w:ascii="Times New Roman"/>
          <w:b w:val="false"/>
          <w:i w:val="false"/>
          <w:color w:val="000000"/>
          <w:sz w:val="28"/>
        </w:rPr>
        <w:t xml:space="preserve">
      предельная месячная норма амортизации, предусмотренная </w:t>
      </w:r>
      <w:r>
        <w:rPr>
          <w:rFonts w:ascii="Times New Roman"/>
          <w:b w:val="false"/>
          <w:i w:val="false"/>
          <w:color w:val="000000"/>
          <w:sz w:val="28"/>
        </w:rPr>
        <w:t>пунктом 3</w:t>
      </w:r>
      <w:r>
        <w:rPr>
          <w:rFonts w:ascii="Times New Roman"/>
          <w:b w:val="false"/>
          <w:i w:val="false"/>
          <w:color w:val="000000"/>
          <w:sz w:val="28"/>
        </w:rPr>
        <w:t xml:space="preserve"> настоящей статьи; </w:t>
      </w:r>
    </w:p>
    <w:bookmarkEnd w:id="4553"/>
    <w:bookmarkStart w:name="z4854" w:id="4554"/>
    <w:p>
      <w:pPr>
        <w:spacing w:after="0"/>
        <w:ind w:left="0"/>
        <w:jc w:val="both"/>
      </w:pPr>
      <w:r>
        <w:rPr>
          <w:rFonts w:ascii="Times New Roman"/>
          <w:b w:val="false"/>
          <w:i w:val="false"/>
          <w:color w:val="000000"/>
          <w:sz w:val="28"/>
        </w:rPr>
        <w:t xml:space="preserve">
      количество месяцев, прошедших со дня первого ввода в эксплуатацию актива таким налогоплательщиком. </w:t>
      </w:r>
    </w:p>
    <w:bookmarkEnd w:id="4554"/>
    <w:bookmarkStart w:name="z4855" w:id="4555"/>
    <w:p>
      <w:pPr>
        <w:spacing w:after="0"/>
        <w:ind w:left="0"/>
        <w:jc w:val="both"/>
      </w:pPr>
      <w:r>
        <w:rPr>
          <w:rFonts w:ascii="Times New Roman"/>
          <w:b w:val="false"/>
          <w:i w:val="false"/>
          <w:color w:val="000000"/>
          <w:sz w:val="28"/>
        </w:rPr>
        <w:t xml:space="preserve">
      2. Если иное не установлено настоящей статьей, расходы на реконструкцию и модернизацию фиксированного актива, совершенные после начала его эксплуатации, признаются отдельным фиксированным активом с первоначальной стоимостью, равной сумме таких расходов, кроме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 уменьшенной на расчетную сумму амортизации. </w:t>
      </w:r>
    </w:p>
    <w:bookmarkEnd w:id="4555"/>
    <w:bookmarkStart w:name="z4856" w:id="4556"/>
    <w:p>
      <w:pPr>
        <w:spacing w:after="0"/>
        <w:ind w:left="0"/>
        <w:jc w:val="both"/>
      </w:pPr>
      <w:r>
        <w:rPr>
          <w:rFonts w:ascii="Times New Roman"/>
          <w:b w:val="false"/>
          <w:i w:val="false"/>
          <w:color w:val="000000"/>
          <w:sz w:val="28"/>
        </w:rPr>
        <w:t>
      Расчетная сумма амортизации определяется как произведение следующих величин:</w:t>
      </w:r>
    </w:p>
    <w:bookmarkEnd w:id="4556"/>
    <w:bookmarkStart w:name="z4857" w:id="4557"/>
    <w:p>
      <w:pPr>
        <w:spacing w:after="0"/>
        <w:ind w:left="0"/>
        <w:jc w:val="both"/>
      </w:pPr>
      <w:r>
        <w:rPr>
          <w:rFonts w:ascii="Times New Roman"/>
          <w:b w:val="false"/>
          <w:i w:val="false"/>
          <w:color w:val="000000"/>
          <w:sz w:val="28"/>
        </w:rPr>
        <w:t>
      сумма расходов на реконструкцию и модернизацию, определенная в соответствии с настоящим пунктом;</w:t>
      </w:r>
    </w:p>
    <w:bookmarkEnd w:id="4557"/>
    <w:bookmarkStart w:name="z4858" w:id="4558"/>
    <w:p>
      <w:pPr>
        <w:spacing w:after="0"/>
        <w:ind w:left="0"/>
        <w:jc w:val="both"/>
      </w:pPr>
      <w:r>
        <w:rPr>
          <w:rFonts w:ascii="Times New Roman"/>
          <w:b w:val="false"/>
          <w:i w:val="false"/>
          <w:color w:val="000000"/>
          <w:sz w:val="28"/>
        </w:rPr>
        <w:t xml:space="preserve">
      предельная месячная норма амортизации, предусмотренная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4558"/>
    <w:bookmarkStart w:name="z4859" w:id="4559"/>
    <w:p>
      <w:pPr>
        <w:spacing w:after="0"/>
        <w:ind w:left="0"/>
        <w:jc w:val="both"/>
      </w:pPr>
      <w:r>
        <w:rPr>
          <w:rFonts w:ascii="Times New Roman"/>
          <w:b w:val="false"/>
          <w:i w:val="false"/>
          <w:color w:val="000000"/>
          <w:sz w:val="28"/>
        </w:rPr>
        <w:t xml:space="preserve">
      количество месяцев, прошедших со дня завершения реконструкции, модернизации. </w:t>
      </w:r>
    </w:p>
    <w:bookmarkEnd w:id="4559"/>
    <w:bookmarkStart w:name="z4860" w:id="4560"/>
    <w:p>
      <w:pPr>
        <w:spacing w:after="0"/>
        <w:ind w:left="0"/>
        <w:jc w:val="both"/>
      </w:pPr>
      <w:r>
        <w:rPr>
          <w:rFonts w:ascii="Times New Roman"/>
          <w:b w:val="false"/>
          <w:i w:val="false"/>
          <w:color w:val="000000"/>
          <w:sz w:val="28"/>
        </w:rPr>
        <w:t xml:space="preserve">
      Для целей настоящего пункта, </w:t>
      </w:r>
      <w:r>
        <w:rPr>
          <w:rFonts w:ascii="Times New Roman"/>
          <w:b w:val="false"/>
          <w:i w:val="false"/>
          <w:color w:val="000000"/>
          <w:sz w:val="28"/>
        </w:rPr>
        <w:t>пункта 3</w:t>
      </w:r>
      <w:r>
        <w:rPr>
          <w:rFonts w:ascii="Times New Roman"/>
          <w:b w:val="false"/>
          <w:i w:val="false"/>
          <w:color w:val="000000"/>
          <w:sz w:val="28"/>
        </w:rPr>
        <w:t xml:space="preserve"> статьи 390 и </w:t>
      </w:r>
      <w:r>
        <w:rPr>
          <w:rFonts w:ascii="Times New Roman"/>
          <w:b w:val="false"/>
          <w:i w:val="false"/>
          <w:color w:val="000000"/>
          <w:sz w:val="28"/>
        </w:rPr>
        <w:t>пункта 6</w:t>
      </w:r>
      <w:r>
        <w:rPr>
          <w:rFonts w:ascii="Times New Roman"/>
          <w:b w:val="false"/>
          <w:i w:val="false"/>
          <w:color w:val="000000"/>
          <w:sz w:val="28"/>
        </w:rPr>
        <w:t xml:space="preserve"> статьи 591 настоящего Кодекса реконструкцией и модернизацией признаются реконструкция и модернизация, результатами которых одновременно являются:</w:t>
      </w:r>
    </w:p>
    <w:bookmarkEnd w:id="4560"/>
    <w:bookmarkStart w:name="z4861" w:id="4561"/>
    <w:p>
      <w:pPr>
        <w:spacing w:after="0"/>
        <w:ind w:left="0"/>
        <w:jc w:val="both"/>
      </w:pPr>
      <w:r>
        <w:rPr>
          <w:rFonts w:ascii="Times New Roman"/>
          <w:b w:val="false"/>
          <w:i w:val="false"/>
          <w:color w:val="000000"/>
          <w:sz w:val="28"/>
        </w:rPr>
        <w:t xml:space="preserve">
      изменение, в том числе обновление, конструкции основного средства; </w:t>
      </w:r>
    </w:p>
    <w:bookmarkEnd w:id="4561"/>
    <w:bookmarkStart w:name="z4862" w:id="4562"/>
    <w:p>
      <w:pPr>
        <w:spacing w:after="0"/>
        <w:ind w:left="0"/>
        <w:jc w:val="both"/>
      </w:pPr>
      <w:r>
        <w:rPr>
          <w:rFonts w:ascii="Times New Roman"/>
          <w:b w:val="false"/>
          <w:i w:val="false"/>
          <w:color w:val="000000"/>
          <w:sz w:val="28"/>
        </w:rPr>
        <w:t xml:space="preserve">
      увеличение срока службы основного средства более чем на три года; </w:t>
      </w:r>
    </w:p>
    <w:bookmarkEnd w:id="4562"/>
    <w:bookmarkStart w:name="z4863" w:id="4563"/>
    <w:p>
      <w:pPr>
        <w:spacing w:after="0"/>
        <w:ind w:left="0"/>
        <w:jc w:val="both"/>
      </w:pPr>
      <w:r>
        <w:rPr>
          <w:rFonts w:ascii="Times New Roman"/>
          <w:b w:val="false"/>
          <w:i w:val="false"/>
          <w:color w:val="000000"/>
          <w:sz w:val="28"/>
        </w:rPr>
        <w:t xml:space="preserve">
      улучшение технических характеристик основного средства по сравнению с его техническими характеристиками на начало календарного месяца, в котором данное основное средство временно выведено из эксплуатации для осуществления реконструкции и модернизации. </w:t>
      </w:r>
    </w:p>
    <w:bookmarkEnd w:id="4563"/>
    <w:bookmarkStart w:name="z4864" w:id="4564"/>
    <w:p>
      <w:pPr>
        <w:spacing w:after="0"/>
        <w:ind w:left="0"/>
        <w:jc w:val="both"/>
      </w:pPr>
      <w:r>
        <w:rPr>
          <w:rFonts w:ascii="Times New Roman"/>
          <w:b w:val="false"/>
          <w:i w:val="false"/>
          <w:color w:val="000000"/>
          <w:sz w:val="28"/>
        </w:rPr>
        <w:t xml:space="preserve">
      3. В зависимости от группы, к которой фиксированный актив подлежит включению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276 настоящего Кодекса, применяются следующие месячные нормы амортизации:</w:t>
      </w:r>
    </w:p>
    <w:bookmarkEnd w:id="4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Месячная норма амортизации,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и газовых скважин, а также передаточных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и газовые скважины, передаточные устройства, машины и оборудование нефтегазодобычи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bookmarkStart w:name="z4865" w:id="4565"/>
    <w:p>
      <w:pPr>
        <w:spacing w:after="0"/>
        <w:ind w:left="0"/>
        <w:jc w:val="both"/>
      </w:pPr>
      <w:r>
        <w:rPr>
          <w:rFonts w:ascii="Times New Roman"/>
          <w:b w:val="false"/>
          <w:i w:val="false"/>
          <w:color w:val="000000"/>
          <w:sz w:val="28"/>
        </w:rPr>
        <w:t xml:space="preserve">
      В целях применения </w:t>
      </w:r>
      <w:r>
        <w:rPr>
          <w:rFonts w:ascii="Times New Roman"/>
          <w:b w:val="false"/>
          <w:i w:val="false"/>
          <w:color w:val="000000"/>
          <w:sz w:val="28"/>
        </w:rPr>
        <w:t>пункта 2</w:t>
      </w:r>
      <w:r>
        <w:rPr>
          <w:rFonts w:ascii="Times New Roman"/>
          <w:b w:val="false"/>
          <w:i w:val="false"/>
          <w:color w:val="000000"/>
          <w:sz w:val="28"/>
        </w:rPr>
        <w:t xml:space="preserve"> настоящей статьи фиксированный актив, созданный в результате реконструкции и модернизации, включается в группу, в которую подлежит включению фиксированный актив, подвергшийся реконструкции и модернизации.</w:t>
      </w:r>
    </w:p>
    <w:bookmarkEnd w:id="4565"/>
    <w:bookmarkStart w:name="z4866" w:id="4566"/>
    <w:p>
      <w:pPr>
        <w:spacing w:after="0"/>
        <w:ind w:left="0"/>
        <w:jc w:val="both"/>
      </w:pPr>
      <w:r>
        <w:rPr>
          <w:rFonts w:ascii="Times New Roman"/>
          <w:b w:val="false"/>
          <w:i w:val="false"/>
          <w:color w:val="000000"/>
          <w:sz w:val="28"/>
        </w:rPr>
        <w:t>
      4. Первоначальная стоимость фиксированных активов определяется в соответствии с настоящим пунктом при одновременном выполнении следующих условий:</w:t>
      </w:r>
    </w:p>
    <w:bookmarkEnd w:id="4566"/>
    <w:bookmarkStart w:name="z4867" w:id="4567"/>
    <w:p>
      <w:pPr>
        <w:spacing w:after="0"/>
        <w:ind w:left="0"/>
        <w:jc w:val="both"/>
      </w:pPr>
      <w:r>
        <w:rPr>
          <w:rFonts w:ascii="Times New Roman"/>
          <w:b w:val="false"/>
          <w:i w:val="false"/>
          <w:color w:val="000000"/>
          <w:sz w:val="28"/>
        </w:rPr>
        <w:t xml:space="preserve">
      налогоплательщик, применяющий специальный налоговый режим на основе упрощенной декларации или специальный налоговый режим для крестьянских или фермерских хозяйств, переходит на общеустановленный порядок налогообложения; </w:t>
      </w:r>
    </w:p>
    <w:bookmarkEnd w:id="4567"/>
    <w:bookmarkStart w:name="z4868" w:id="4568"/>
    <w:p>
      <w:pPr>
        <w:spacing w:after="0"/>
        <w:ind w:left="0"/>
        <w:jc w:val="both"/>
      </w:pPr>
      <w:r>
        <w:rPr>
          <w:rFonts w:ascii="Times New Roman"/>
          <w:b w:val="false"/>
          <w:i w:val="false"/>
          <w:color w:val="000000"/>
          <w:sz w:val="28"/>
        </w:rPr>
        <w:t xml:space="preserve">
      налогоплательщик применял специальный налоговый режим на основе упрощенной декларации или специальный налоговый режим для крестьянских или фермерских хозяйств менее 12 календарных месяцев; </w:t>
      </w:r>
    </w:p>
    <w:bookmarkEnd w:id="4568"/>
    <w:bookmarkStart w:name="z4869" w:id="4569"/>
    <w:p>
      <w:pPr>
        <w:spacing w:after="0"/>
        <w:ind w:left="0"/>
        <w:jc w:val="both"/>
      </w:pPr>
      <w:r>
        <w:rPr>
          <w:rFonts w:ascii="Times New Roman"/>
          <w:b w:val="false"/>
          <w:i w:val="false"/>
          <w:color w:val="000000"/>
          <w:sz w:val="28"/>
        </w:rPr>
        <w:t xml:space="preserve">
      налогоплательщик до перехода на специальный налоговый режим на основе упрощенной декларации или специальный налоговый режим для крестьянских или фермерских хозяйств применял общеустановленный порядок налогообложения. </w:t>
      </w:r>
    </w:p>
    <w:bookmarkEnd w:id="4569"/>
    <w:bookmarkStart w:name="z4870" w:id="4570"/>
    <w:p>
      <w:pPr>
        <w:spacing w:after="0"/>
        <w:ind w:left="0"/>
        <w:jc w:val="both"/>
      </w:pPr>
      <w:r>
        <w:rPr>
          <w:rFonts w:ascii="Times New Roman"/>
          <w:b w:val="false"/>
          <w:i w:val="false"/>
          <w:color w:val="000000"/>
          <w:sz w:val="28"/>
        </w:rPr>
        <w:t xml:space="preserve">
      Первоначальная стоимость фиксированных активов определяется исходя из размера стоимостного баланса объекта группы I и (или) стоимостного баланса группы (по группам II, III или IV) на день, предшествующий дню начала применения специального налогового режима на основе упрощенной декларации или специального налогового режима для крестьянских или фермерских хозяйств, и вычетов по фиксированным активам, определенным в соответствии со </w:t>
      </w:r>
      <w:r>
        <w:rPr>
          <w:rFonts w:ascii="Times New Roman"/>
          <w:b w:val="false"/>
          <w:i w:val="false"/>
          <w:color w:val="000000"/>
          <w:sz w:val="28"/>
        </w:rPr>
        <w:t>статьями 275</w:t>
      </w:r>
      <w:r>
        <w:rPr>
          <w:rFonts w:ascii="Times New Roman"/>
          <w:b w:val="false"/>
          <w:i w:val="false"/>
          <w:color w:val="000000"/>
          <w:sz w:val="28"/>
        </w:rPr>
        <w:t xml:space="preserve"> – </w:t>
      </w:r>
      <w:r>
        <w:rPr>
          <w:rFonts w:ascii="Times New Roman"/>
          <w:b w:val="false"/>
          <w:i w:val="false"/>
          <w:color w:val="000000"/>
          <w:sz w:val="28"/>
        </w:rPr>
        <w:t>277</w:t>
      </w:r>
      <w:r>
        <w:rPr>
          <w:rFonts w:ascii="Times New Roman"/>
          <w:b w:val="false"/>
          <w:i w:val="false"/>
          <w:color w:val="000000"/>
          <w:sz w:val="28"/>
        </w:rPr>
        <w:t xml:space="preserve"> и </w:t>
      </w:r>
      <w:r>
        <w:rPr>
          <w:rFonts w:ascii="Times New Roman"/>
          <w:b w:val="false"/>
          <w:i w:val="false"/>
          <w:color w:val="000000"/>
          <w:sz w:val="28"/>
        </w:rPr>
        <w:t>279</w:t>
      </w:r>
      <w:r>
        <w:rPr>
          <w:rFonts w:ascii="Times New Roman"/>
          <w:b w:val="false"/>
          <w:i w:val="false"/>
          <w:color w:val="000000"/>
          <w:sz w:val="28"/>
        </w:rPr>
        <w:t xml:space="preserve"> – </w:t>
      </w:r>
      <w:r>
        <w:rPr>
          <w:rFonts w:ascii="Times New Roman"/>
          <w:b w:val="false"/>
          <w:i w:val="false"/>
          <w:color w:val="000000"/>
          <w:sz w:val="28"/>
        </w:rPr>
        <w:t>282</w:t>
      </w:r>
      <w:r>
        <w:rPr>
          <w:rFonts w:ascii="Times New Roman"/>
          <w:b w:val="false"/>
          <w:i w:val="false"/>
          <w:color w:val="000000"/>
          <w:sz w:val="28"/>
        </w:rPr>
        <w:t xml:space="preserve"> настоящего Кодекса, в период применения специального налогового режима на основе упрощенной декларации или специального налогового режима для крестьянских или фермерских хозяйств.</w:t>
      </w:r>
    </w:p>
    <w:bookmarkEnd w:id="4570"/>
    <w:p>
      <w:pPr>
        <w:spacing w:after="0"/>
        <w:ind w:left="0"/>
        <w:jc w:val="both"/>
      </w:pPr>
      <w:r>
        <w:rPr>
          <w:rFonts w:ascii="Times New Roman"/>
          <w:b/>
          <w:i w:val="false"/>
          <w:color w:val="000000"/>
          <w:sz w:val="28"/>
        </w:rPr>
        <w:t>Статья 279. Выбытие фиксированных активов</w:t>
      </w:r>
    </w:p>
    <w:bookmarkStart w:name="z4872" w:id="4571"/>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выбытием фиксированных активов являются:</w:t>
      </w:r>
    </w:p>
    <w:bookmarkEnd w:id="4571"/>
    <w:bookmarkStart w:name="z4873" w:id="4572"/>
    <w:p>
      <w:pPr>
        <w:spacing w:after="0"/>
        <w:ind w:left="0"/>
        <w:jc w:val="both"/>
      </w:pPr>
      <w:r>
        <w:rPr>
          <w:rFonts w:ascii="Times New Roman"/>
          <w:b w:val="false"/>
          <w:i w:val="false"/>
          <w:color w:val="000000"/>
          <w:sz w:val="28"/>
        </w:rPr>
        <w:t>
      1) прекращение признания данных активов в бухгалтерском учете в качестве основных средств, инвестиций в недвижимость, нематериальных и биологических активов, за исключением случаев прекращения признания в результате полной амортизации и (или) обесценения, передачи по договору имущественного найма (аренды);</w:t>
      </w:r>
    </w:p>
    <w:bookmarkEnd w:id="4572"/>
    <w:bookmarkStart w:name="z4874" w:id="4573"/>
    <w:p>
      <w:pPr>
        <w:spacing w:after="0"/>
        <w:ind w:left="0"/>
        <w:jc w:val="both"/>
      </w:pPr>
      <w:r>
        <w:rPr>
          <w:rFonts w:ascii="Times New Roman"/>
          <w:b w:val="false"/>
          <w:i w:val="false"/>
          <w:color w:val="000000"/>
          <w:sz w:val="28"/>
        </w:rPr>
        <w:t>
      2) передача данных активов по договору лизинга;</w:t>
      </w:r>
    </w:p>
    <w:bookmarkEnd w:id="4573"/>
    <w:bookmarkStart w:name="z4875" w:id="4574"/>
    <w:p>
      <w:pPr>
        <w:spacing w:after="0"/>
        <w:ind w:left="0"/>
        <w:jc w:val="both"/>
      </w:pPr>
      <w:r>
        <w:rPr>
          <w:rFonts w:ascii="Times New Roman"/>
          <w:b w:val="false"/>
          <w:i w:val="false"/>
          <w:color w:val="000000"/>
          <w:sz w:val="28"/>
        </w:rPr>
        <w:t xml:space="preserve">
      3) перевод данных активов в состав активов, предназначенных для продажи, запасов; </w:t>
      </w:r>
    </w:p>
    <w:bookmarkEnd w:id="4574"/>
    <w:bookmarkStart w:name="z4876" w:id="4575"/>
    <w:p>
      <w:pPr>
        <w:spacing w:after="0"/>
        <w:ind w:left="0"/>
        <w:jc w:val="both"/>
      </w:pPr>
      <w:r>
        <w:rPr>
          <w:rFonts w:ascii="Times New Roman"/>
          <w:b w:val="false"/>
          <w:i w:val="false"/>
          <w:color w:val="000000"/>
          <w:sz w:val="28"/>
        </w:rPr>
        <w:t>
      4) у арендодателя – прекращение договора имущественного найма (аренды), по которому:</w:t>
      </w:r>
    </w:p>
    <w:bookmarkEnd w:id="4575"/>
    <w:bookmarkStart w:name="z4877" w:id="4576"/>
    <w:p>
      <w:pPr>
        <w:spacing w:after="0"/>
        <w:ind w:left="0"/>
        <w:jc w:val="both"/>
      </w:pPr>
      <w:r>
        <w:rPr>
          <w:rFonts w:ascii="Times New Roman"/>
          <w:b w:val="false"/>
          <w:i w:val="false"/>
          <w:color w:val="000000"/>
          <w:sz w:val="28"/>
        </w:rPr>
        <w:t>
      в период его действия переданное арендатору имущество являлось фиксированным активом у арендодателя; и</w:t>
      </w:r>
    </w:p>
    <w:bookmarkEnd w:id="4576"/>
    <w:bookmarkStart w:name="z4878" w:id="4577"/>
    <w:p>
      <w:pPr>
        <w:spacing w:after="0"/>
        <w:ind w:left="0"/>
        <w:jc w:val="both"/>
      </w:pPr>
      <w:r>
        <w:rPr>
          <w:rFonts w:ascii="Times New Roman"/>
          <w:b w:val="false"/>
          <w:i w:val="false"/>
          <w:color w:val="000000"/>
          <w:sz w:val="28"/>
        </w:rPr>
        <w:t xml:space="preserve">
      после прекращения договора – в бухгалтерском учете арендодателя признан актив, не относящийся к фиксированным активам. </w:t>
      </w:r>
    </w:p>
    <w:bookmarkEnd w:id="4577"/>
    <w:bookmarkStart w:name="z4879" w:id="4578"/>
    <w:p>
      <w:pPr>
        <w:spacing w:after="0"/>
        <w:ind w:left="0"/>
        <w:jc w:val="both"/>
      </w:pPr>
      <w:r>
        <w:rPr>
          <w:rFonts w:ascii="Times New Roman"/>
          <w:b w:val="false"/>
          <w:i w:val="false"/>
          <w:color w:val="000000"/>
          <w:sz w:val="28"/>
        </w:rPr>
        <w:t>
      2. Выбытием фиксированных активов не являются:</w:t>
      </w:r>
    </w:p>
    <w:bookmarkEnd w:id="4578"/>
    <w:bookmarkStart w:name="z4880" w:id="4579"/>
    <w:p>
      <w:pPr>
        <w:spacing w:after="0"/>
        <w:ind w:left="0"/>
        <w:jc w:val="both"/>
      </w:pPr>
      <w:r>
        <w:rPr>
          <w:rFonts w:ascii="Times New Roman"/>
          <w:b w:val="false"/>
          <w:i w:val="false"/>
          <w:color w:val="000000"/>
          <w:sz w:val="28"/>
        </w:rPr>
        <w:t>
      1) прекращение признания в бухгалтерском учете незастрахованного актива, включенного в группы II, III, IV фиксированных активов, в связи с его утратой, порчей;</w:t>
      </w:r>
    </w:p>
    <w:bookmarkEnd w:id="4579"/>
    <w:bookmarkStart w:name="z4881" w:id="4580"/>
    <w:p>
      <w:pPr>
        <w:spacing w:after="0"/>
        <w:ind w:left="0"/>
        <w:jc w:val="both"/>
      </w:pPr>
      <w:r>
        <w:rPr>
          <w:rFonts w:ascii="Times New Roman"/>
          <w:b w:val="false"/>
          <w:i w:val="false"/>
          <w:color w:val="000000"/>
          <w:sz w:val="28"/>
        </w:rPr>
        <w:t>
      2) временное прекращение использования в деятельности, направленной на получение дохода фиксированных активов группы I, используемых в сезонном производстве;</w:t>
      </w:r>
    </w:p>
    <w:bookmarkEnd w:id="4580"/>
    <w:bookmarkStart w:name="z4882" w:id="4581"/>
    <w:p>
      <w:pPr>
        <w:spacing w:after="0"/>
        <w:ind w:left="0"/>
        <w:jc w:val="both"/>
      </w:pPr>
      <w:r>
        <w:rPr>
          <w:rFonts w:ascii="Times New Roman"/>
          <w:b w:val="false"/>
          <w:i w:val="false"/>
          <w:color w:val="000000"/>
          <w:sz w:val="28"/>
        </w:rPr>
        <w:t>
      3) временное прекращение использования в деятельности, направленной на получение дохода фиксированных активов группы I в случае, когда налоговые периоды временного вывода актива из эксплуатации и его ввода в эксплуатацию после временного прекращения использования совпадают;</w:t>
      </w:r>
    </w:p>
    <w:bookmarkEnd w:id="4581"/>
    <w:bookmarkStart w:name="z4883" w:id="4582"/>
    <w:p>
      <w:pPr>
        <w:spacing w:after="0"/>
        <w:ind w:left="0"/>
        <w:jc w:val="both"/>
      </w:pPr>
      <w:r>
        <w:rPr>
          <w:rFonts w:ascii="Times New Roman"/>
          <w:b w:val="false"/>
          <w:i w:val="false"/>
          <w:color w:val="000000"/>
          <w:sz w:val="28"/>
        </w:rPr>
        <w:t>
      4) временное прекращение использования в деятельности, направленной на получение дохода фиксированных активов групп II, III и IV.</w:t>
      </w:r>
    </w:p>
    <w:bookmarkEnd w:id="4582"/>
    <w:bookmarkStart w:name="z4884" w:id="4583"/>
    <w:p>
      <w:pPr>
        <w:spacing w:after="0"/>
        <w:ind w:left="0"/>
        <w:jc w:val="both"/>
      </w:pPr>
      <w:r>
        <w:rPr>
          <w:rFonts w:ascii="Times New Roman"/>
          <w:b w:val="false"/>
          <w:i w:val="false"/>
          <w:color w:val="000000"/>
          <w:sz w:val="28"/>
        </w:rPr>
        <w:t>
      Для целей настоящего параграфа:</w:t>
      </w:r>
    </w:p>
    <w:bookmarkEnd w:id="4583"/>
    <w:bookmarkStart w:name="z4885" w:id="4584"/>
    <w:p>
      <w:pPr>
        <w:spacing w:after="0"/>
        <w:ind w:left="0"/>
        <w:jc w:val="both"/>
      </w:pPr>
      <w:r>
        <w:rPr>
          <w:rFonts w:ascii="Times New Roman"/>
          <w:b w:val="false"/>
          <w:i w:val="false"/>
          <w:color w:val="000000"/>
          <w:sz w:val="28"/>
        </w:rPr>
        <w:t>
      к временному прекращению использования фиксированных активов относится временный вывод фиксированных активов из эксплуатации без прекращения признания таких активов в бухгалтерском учете в качестве основных средств, инвестиций в недвижимость, нематериальных и биологических активов;</w:t>
      </w:r>
    </w:p>
    <w:bookmarkEnd w:id="4584"/>
    <w:bookmarkStart w:name="z4886" w:id="4585"/>
    <w:p>
      <w:pPr>
        <w:spacing w:after="0"/>
        <w:ind w:left="0"/>
        <w:jc w:val="both"/>
      </w:pPr>
      <w:r>
        <w:rPr>
          <w:rFonts w:ascii="Times New Roman"/>
          <w:b w:val="false"/>
          <w:i w:val="false"/>
          <w:color w:val="000000"/>
          <w:sz w:val="28"/>
        </w:rPr>
        <w:t>
      фиксированными активами группы I, используемыми в сезонном производстве, являются фиксированные активы группы I, которые одновременно соответствуют следующим условиям:</w:t>
      </w:r>
    </w:p>
    <w:bookmarkEnd w:id="4585"/>
    <w:bookmarkStart w:name="z4887" w:id="4586"/>
    <w:p>
      <w:pPr>
        <w:spacing w:after="0"/>
        <w:ind w:left="0"/>
        <w:jc w:val="both"/>
      </w:pPr>
      <w:r>
        <w:rPr>
          <w:rFonts w:ascii="Times New Roman"/>
          <w:b w:val="false"/>
          <w:i w:val="false"/>
          <w:color w:val="000000"/>
          <w:sz w:val="28"/>
        </w:rPr>
        <w:t>
      не могут использоваться на конец отчетного периода в силу требований, указанных в технической документации об эксплуатации в определенных температурных режимах;</w:t>
      </w:r>
    </w:p>
    <w:bookmarkEnd w:id="4586"/>
    <w:bookmarkStart w:name="z4888" w:id="4587"/>
    <w:p>
      <w:pPr>
        <w:spacing w:after="0"/>
        <w:ind w:left="0"/>
        <w:jc w:val="both"/>
      </w:pPr>
      <w:r>
        <w:rPr>
          <w:rFonts w:ascii="Times New Roman"/>
          <w:b w:val="false"/>
          <w:i w:val="false"/>
          <w:color w:val="000000"/>
          <w:sz w:val="28"/>
        </w:rPr>
        <w:t>
      участвуют в производственном процессе в связи с климатическими, природными или технологическими условиями в течение определенного периода календарного года, но не менее трех месяцев;</w:t>
      </w:r>
    </w:p>
    <w:bookmarkEnd w:id="4587"/>
    <w:bookmarkStart w:name="z4889" w:id="4588"/>
    <w:p>
      <w:pPr>
        <w:spacing w:after="0"/>
        <w:ind w:left="0"/>
        <w:jc w:val="both"/>
      </w:pPr>
      <w:r>
        <w:rPr>
          <w:rFonts w:ascii="Times New Roman"/>
          <w:b w:val="false"/>
          <w:i w:val="false"/>
          <w:color w:val="000000"/>
          <w:sz w:val="28"/>
        </w:rPr>
        <w:t>
      в отчетном налоговом периоде использовались в деятельности, направленной на получение дохода.</w:t>
      </w:r>
    </w:p>
    <w:bookmarkEnd w:id="4588"/>
    <w:bookmarkStart w:name="z4890" w:id="4589"/>
    <w:p>
      <w:pPr>
        <w:spacing w:after="0"/>
        <w:ind w:left="0"/>
        <w:jc w:val="both"/>
      </w:pPr>
      <w:r>
        <w:rPr>
          <w:rFonts w:ascii="Times New Roman"/>
          <w:b w:val="false"/>
          <w:i w:val="false"/>
          <w:color w:val="000000"/>
          <w:sz w:val="28"/>
        </w:rPr>
        <w:t>
      3. Признание в целях налогообложения выбытия фиксированных активов означает исключение выбывших активов из состава фиксированных активов.</w:t>
      </w:r>
    </w:p>
    <w:bookmarkEnd w:id="4589"/>
    <w:bookmarkStart w:name="z4891" w:id="4590"/>
    <w:p>
      <w:pPr>
        <w:spacing w:after="0"/>
        <w:ind w:left="0"/>
        <w:jc w:val="both"/>
      </w:pPr>
      <w:r>
        <w:rPr>
          <w:rFonts w:ascii="Times New Roman"/>
          <w:b w:val="false"/>
          <w:i w:val="false"/>
          <w:color w:val="000000"/>
          <w:sz w:val="28"/>
        </w:rPr>
        <w:t xml:space="preserve">
      Исключение выбывших активов из состава фиксированных активов осуществляется путем уменьшения соответствующего стоимостного баланса объектов группы I и (или) групп на начало налогового периода на стоимость выбытия фиксированных активов. </w:t>
      </w:r>
    </w:p>
    <w:bookmarkEnd w:id="4590"/>
    <w:bookmarkStart w:name="z4892" w:id="4591"/>
    <w:p>
      <w:pPr>
        <w:spacing w:after="0"/>
        <w:ind w:left="0"/>
        <w:jc w:val="both"/>
      </w:pPr>
      <w:r>
        <w:rPr>
          <w:rFonts w:ascii="Times New Roman"/>
          <w:b w:val="false"/>
          <w:i w:val="false"/>
          <w:color w:val="000000"/>
          <w:sz w:val="28"/>
        </w:rPr>
        <w:t>
      4. Если иное не установлено настоящей статьей, стоимостью выбытия фиксированных активов является их балансовая стоимость на дату выбытия,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591"/>
    <w:bookmarkStart w:name="z4893" w:id="4592"/>
    <w:p>
      <w:pPr>
        <w:spacing w:after="0"/>
        <w:ind w:left="0"/>
        <w:jc w:val="both"/>
      </w:pPr>
      <w:r>
        <w:rPr>
          <w:rFonts w:ascii="Times New Roman"/>
          <w:b w:val="false"/>
          <w:i w:val="false"/>
          <w:color w:val="000000"/>
          <w:sz w:val="28"/>
        </w:rPr>
        <w:t>
      5. Стоимостью выбытия фиксированных активов при их реализации, кроме передачи по договору лизинга, являются:</w:t>
      </w:r>
    </w:p>
    <w:bookmarkEnd w:id="4592"/>
    <w:bookmarkStart w:name="z4894" w:id="4593"/>
    <w:p>
      <w:pPr>
        <w:spacing w:after="0"/>
        <w:ind w:left="0"/>
        <w:jc w:val="both"/>
      </w:pPr>
      <w:r>
        <w:rPr>
          <w:rFonts w:ascii="Times New Roman"/>
          <w:b w:val="false"/>
          <w:i w:val="false"/>
          <w:color w:val="000000"/>
          <w:sz w:val="28"/>
        </w:rPr>
        <w:t>
      1) стоимость реализации фиксированных активов, за исключением налога на добавленную стоимость, – если договором купли-продажи, включая договор купли-продажи предприятия как имущественного комплекса, стоимость реализации определена в разрезе объектов фиксированных активов;</w:t>
      </w:r>
    </w:p>
    <w:bookmarkEnd w:id="4593"/>
    <w:bookmarkStart w:name="z4895" w:id="4594"/>
    <w:p>
      <w:pPr>
        <w:spacing w:after="0"/>
        <w:ind w:left="0"/>
        <w:jc w:val="both"/>
      </w:pPr>
      <w:r>
        <w:rPr>
          <w:rFonts w:ascii="Times New Roman"/>
          <w:b w:val="false"/>
          <w:i w:val="false"/>
          <w:color w:val="000000"/>
          <w:sz w:val="28"/>
        </w:rPr>
        <w:t xml:space="preserve">
      2) балансовая стоимость реализованных фиксированных активов на дату реализации,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 если договором купли-продажи, включая договор купли-продажи предприятия как имущественного комплекса, стоимость реализации не определена в разрезе объектов фиксированных активов. </w:t>
      </w:r>
    </w:p>
    <w:bookmarkEnd w:id="4594"/>
    <w:bookmarkStart w:name="z4896" w:id="4595"/>
    <w:p>
      <w:pPr>
        <w:spacing w:after="0"/>
        <w:ind w:left="0"/>
        <w:jc w:val="both"/>
      </w:pPr>
      <w:r>
        <w:rPr>
          <w:rFonts w:ascii="Times New Roman"/>
          <w:b w:val="false"/>
          <w:i w:val="false"/>
          <w:color w:val="000000"/>
          <w:sz w:val="28"/>
        </w:rPr>
        <w:t xml:space="preserve">
      6. Стоимостью выбытия фиксированных активов при их передаче по договору лизинга является стоимость, по которой предмет лизинга передан в соответствии с таким договором. </w:t>
      </w:r>
    </w:p>
    <w:bookmarkEnd w:id="4595"/>
    <w:bookmarkStart w:name="z4897" w:id="4596"/>
    <w:p>
      <w:pPr>
        <w:spacing w:after="0"/>
        <w:ind w:left="0"/>
        <w:jc w:val="both"/>
      </w:pPr>
      <w:r>
        <w:rPr>
          <w:rFonts w:ascii="Times New Roman"/>
          <w:b w:val="false"/>
          <w:i w:val="false"/>
          <w:color w:val="000000"/>
          <w:sz w:val="28"/>
        </w:rPr>
        <w:t>
      7. Стоимостью выбытия фиксированных активов при их безвозмездной передаче является стоимость переданных активов, указанная в акте их приема-передачи, но не менее чем их балансовая стоимость по данным бухгалтерского учета на дату передачи.</w:t>
      </w:r>
    </w:p>
    <w:bookmarkEnd w:id="4596"/>
    <w:bookmarkStart w:name="z4898" w:id="4597"/>
    <w:p>
      <w:pPr>
        <w:spacing w:after="0"/>
        <w:ind w:left="0"/>
        <w:jc w:val="both"/>
      </w:pPr>
      <w:r>
        <w:rPr>
          <w:rFonts w:ascii="Times New Roman"/>
          <w:b w:val="false"/>
          <w:i w:val="false"/>
          <w:color w:val="000000"/>
          <w:sz w:val="28"/>
        </w:rPr>
        <w:t>
      8. Стоимостью выбытия фиксированных активов при их передаче в качестве вклада в уставный капитал является стоимость, определяемая в соответствии с гражданским законодательством Республики Казахстан.</w:t>
      </w:r>
    </w:p>
    <w:bookmarkEnd w:id="4597"/>
    <w:bookmarkStart w:name="z4899" w:id="4598"/>
    <w:p>
      <w:pPr>
        <w:spacing w:after="0"/>
        <w:ind w:left="0"/>
        <w:jc w:val="both"/>
      </w:pPr>
      <w:r>
        <w:rPr>
          <w:rFonts w:ascii="Times New Roman"/>
          <w:b w:val="false"/>
          <w:i w:val="false"/>
          <w:color w:val="000000"/>
          <w:sz w:val="28"/>
        </w:rPr>
        <w:t>
      9. Стоимостью выбытия фиксированных активов у реорганизуемого юридического лица при реорганизации путем слияния, присоединения или выделения являются:</w:t>
      </w:r>
    </w:p>
    <w:bookmarkEnd w:id="4598"/>
    <w:bookmarkStart w:name="z4900" w:id="4599"/>
    <w:p>
      <w:pPr>
        <w:spacing w:after="0"/>
        <w:ind w:left="0"/>
        <w:jc w:val="both"/>
      </w:pPr>
      <w:r>
        <w:rPr>
          <w:rFonts w:ascii="Times New Roman"/>
          <w:b w:val="false"/>
          <w:i w:val="false"/>
          <w:color w:val="000000"/>
          <w:sz w:val="28"/>
        </w:rPr>
        <w:t>
      балансовая стоимость переданных активов у реорганизуемого юридического лица, указанная в передаточном акте; либо</w:t>
      </w:r>
    </w:p>
    <w:bookmarkEnd w:id="4599"/>
    <w:bookmarkStart w:name="z4901" w:id="4600"/>
    <w:p>
      <w:pPr>
        <w:spacing w:after="0"/>
        <w:ind w:left="0"/>
        <w:jc w:val="both"/>
      </w:pPr>
      <w:r>
        <w:rPr>
          <w:rFonts w:ascii="Times New Roman"/>
          <w:b w:val="false"/>
          <w:i w:val="false"/>
          <w:color w:val="000000"/>
          <w:sz w:val="28"/>
        </w:rPr>
        <w:t>
      стоимость передаваемых фиксированных активов по данным налогового учета реорганизуемого юридического лица, отраженная в передаточном акте. Для этого налогоплательщики вправе отразить в передаточном акте следующую стоимость передаваемых фиксированных активов:</w:t>
      </w:r>
    </w:p>
    <w:bookmarkEnd w:id="4600"/>
    <w:bookmarkStart w:name="z4902" w:id="4601"/>
    <w:p>
      <w:pPr>
        <w:spacing w:after="0"/>
        <w:ind w:left="0"/>
        <w:jc w:val="both"/>
      </w:pPr>
      <w:r>
        <w:rPr>
          <w:rFonts w:ascii="Times New Roman"/>
          <w:b w:val="false"/>
          <w:i w:val="false"/>
          <w:color w:val="000000"/>
          <w:sz w:val="28"/>
        </w:rPr>
        <w:t>
      1) по фиксированным активам группы I – остаточную стоимость объекта группы I на конец налогового периода;</w:t>
      </w:r>
    </w:p>
    <w:bookmarkEnd w:id="4601"/>
    <w:bookmarkStart w:name="z4903" w:id="4602"/>
    <w:p>
      <w:pPr>
        <w:spacing w:after="0"/>
        <w:ind w:left="0"/>
        <w:jc w:val="both"/>
      </w:pPr>
      <w:r>
        <w:rPr>
          <w:rFonts w:ascii="Times New Roman"/>
          <w:b w:val="false"/>
          <w:i w:val="false"/>
          <w:color w:val="000000"/>
          <w:sz w:val="28"/>
        </w:rPr>
        <w:t>
      2) по фиксированным активам групп II, III, IV при условии передачи всех фиксированных активов группы – величину соответствующего стоимостного баланса группы на конец налогового периода.</w:t>
      </w:r>
    </w:p>
    <w:bookmarkEnd w:id="4602"/>
    <w:bookmarkStart w:name="z4904" w:id="4603"/>
    <w:p>
      <w:pPr>
        <w:spacing w:after="0"/>
        <w:ind w:left="0"/>
        <w:jc w:val="both"/>
      </w:pPr>
      <w:r>
        <w:rPr>
          <w:rFonts w:ascii="Times New Roman"/>
          <w:b w:val="false"/>
          <w:i w:val="false"/>
          <w:color w:val="000000"/>
          <w:sz w:val="28"/>
        </w:rPr>
        <w:t>
      10. Стоимостью выбытия фиксированных активов у реорганизуемого юридического лица при реорганизации путем разделения является балансовая стоимость переданных активов, указанная в разделительном балансе.</w:t>
      </w:r>
    </w:p>
    <w:bookmarkEnd w:id="4603"/>
    <w:bookmarkStart w:name="z4905" w:id="4604"/>
    <w:p>
      <w:pPr>
        <w:spacing w:after="0"/>
        <w:ind w:left="0"/>
        <w:jc w:val="both"/>
      </w:pPr>
      <w:r>
        <w:rPr>
          <w:rFonts w:ascii="Times New Roman"/>
          <w:b w:val="false"/>
          <w:i w:val="false"/>
          <w:color w:val="000000"/>
          <w:sz w:val="28"/>
        </w:rPr>
        <w:t>
      11. Стоимостью выбытия фиксированных активов при изъятии имущества учредителем, участником является стоимость, определенная по соглашению учредителей, участников.</w:t>
      </w:r>
    </w:p>
    <w:bookmarkEnd w:id="4604"/>
    <w:bookmarkStart w:name="z4906" w:id="4605"/>
    <w:p>
      <w:pPr>
        <w:spacing w:after="0"/>
        <w:ind w:left="0"/>
        <w:jc w:val="both"/>
      </w:pPr>
      <w:r>
        <w:rPr>
          <w:rFonts w:ascii="Times New Roman"/>
          <w:b w:val="false"/>
          <w:i w:val="false"/>
          <w:color w:val="000000"/>
          <w:sz w:val="28"/>
        </w:rPr>
        <w:t xml:space="preserve">
      12. Стоимостью выбытия фиксированных активов при их утрате, порче, в связи с которыми прекращается признание актива в бухгалтерском учете, являются: </w:t>
      </w:r>
    </w:p>
    <w:bookmarkEnd w:id="4605"/>
    <w:bookmarkStart w:name="z4907" w:id="4606"/>
    <w:p>
      <w:pPr>
        <w:spacing w:after="0"/>
        <w:ind w:left="0"/>
        <w:jc w:val="both"/>
      </w:pPr>
      <w:r>
        <w:rPr>
          <w:rFonts w:ascii="Times New Roman"/>
          <w:b w:val="false"/>
          <w:i w:val="false"/>
          <w:color w:val="000000"/>
          <w:sz w:val="28"/>
        </w:rPr>
        <w:t>
      1) стоимость, равная сумме страховых выплат страхователю, застрахованному, выгодоприобретателю в соответствии с договором страхования (перестрахования), – при наличии страхования;</w:t>
      </w:r>
    </w:p>
    <w:bookmarkEnd w:id="4606"/>
    <w:bookmarkStart w:name="z4908" w:id="4607"/>
    <w:p>
      <w:pPr>
        <w:spacing w:after="0"/>
        <w:ind w:left="0"/>
        <w:jc w:val="both"/>
      </w:pPr>
      <w:r>
        <w:rPr>
          <w:rFonts w:ascii="Times New Roman"/>
          <w:b w:val="false"/>
          <w:i w:val="false"/>
          <w:color w:val="000000"/>
          <w:sz w:val="28"/>
        </w:rPr>
        <w:t>
      2) остаточная стоимость объектов группы I на конец налогового периода – при отсутствии страхования.</w:t>
      </w:r>
    </w:p>
    <w:bookmarkEnd w:id="4607"/>
    <w:bookmarkStart w:name="z4909" w:id="4608"/>
    <w:p>
      <w:pPr>
        <w:spacing w:after="0"/>
        <w:ind w:left="0"/>
        <w:jc w:val="both"/>
      </w:pPr>
      <w:r>
        <w:rPr>
          <w:rFonts w:ascii="Times New Roman"/>
          <w:b w:val="false"/>
          <w:i w:val="false"/>
          <w:color w:val="000000"/>
          <w:sz w:val="28"/>
        </w:rPr>
        <w:t>
      13. У лизингополучателя стоимостью выбытия фиксированного актива, являющегося предметом лизинга, при его возврате лизингодателю является положительная разница между первоначальной стоимостью, по которой данный актив был включен в состав фиксированных активов, и стоимостью предмета лизинга, включенной в сумму лизинговых платежей за период с даты получения до даты возврата предмета лизинга.</w:t>
      </w:r>
    </w:p>
    <w:bookmarkEnd w:id="4608"/>
    <w:bookmarkStart w:name="z4910" w:id="4609"/>
    <w:p>
      <w:pPr>
        <w:spacing w:after="0"/>
        <w:ind w:left="0"/>
        <w:jc w:val="both"/>
      </w:pPr>
      <w:r>
        <w:rPr>
          <w:rFonts w:ascii="Times New Roman"/>
          <w:b w:val="false"/>
          <w:i w:val="false"/>
          <w:color w:val="000000"/>
          <w:sz w:val="28"/>
        </w:rPr>
        <w:t>
      14. Стоимостью выбытия фиксированных активов при их передаче в доверительное управление по договору доверительного управления имуществом являются:</w:t>
      </w:r>
    </w:p>
    <w:bookmarkEnd w:id="4609"/>
    <w:bookmarkStart w:name="z4911" w:id="4610"/>
    <w:p>
      <w:pPr>
        <w:spacing w:after="0"/>
        <w:ind w:left="0"/>
        <w:jc w:val="both"/>
      </w:pPr>
      <w:r>
        <w:rPr>
          <w:rFonts w:ascii="Times New Roman"/>
          <w:b w:val="false"/>
          <w:i w:val="false"/>
          <w:color w:val="000000"/>
          <w:sz w:val="28"/>
        </w:rPr>
        <w:t>
      1) по группе I – остаточная стоимость фиксированных активов на конец налогового периода;</w:t>
      </w:r>
    </w:p>
    <w:bookmarkEnd w:id="4610"/>
    <w:bookmarkStart w:name="z4912" w:id="4611"/>
    <w:p>
      <w:pPr>
        <w:spacing w:after="0"/>
        <w:ind w:left="0"/>
        <w:jc w:val="both"/>
      </w:pPr>
      <w:r>
        <w:rPr>
          <w:rFonts w:ascii="Times New Roman"/>
          <w:b w:val="false"/>
          <w:i w:val="false"/>
          <w:color w:val="000000"/>
          <w:sz w:val="28"/>
        </w:rPr>
        <w:t>
      2) по группам II, III и IV – балансовая стоимость на дату передачи,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611"/>
    <w:bookmarkStart w:name="z4913" w:id="4612"/>
    <w:p>
      <w:pPr>
        <w:spacing w:after="0"/>
        <w:ind w:left="0"/>
        <w:jc w:val="both"/>
      </w:pPr>
      <w:r>
        <w:rPr>
          <w:rFonts w:ascii="Times New Roman"/>
          <w:b w:val="false"/>
          <w:i w:val="false"/>
          <w:color w:val="000000"/>
          <w:sz w:val="28"/>
        </w:rPr>
        <w:t>
      15. Стоимостью выбытия фиксированных активов у доверительного управляющего при прекращении обязательств по доверительному управлению являются:</w:t>
      </w:r>
    </w:p>
    <w:bookmarkEnd w:id="4612"/>
    <w:bookmarkStart w:name="z4914" w:id="4613"/>
    <w:p>
      <w:pPr>
        <w:spacing w:after="0"/>
        <w:ind w:left="0"/>
        <w:jc w:val="both"/>
      </w:pPr>
      <w:r>
        <w:rPr>
          <w:rFonts w:ascii="Times New Roman"/>
          <w:b w:val="false"/>
          <w:i w:val="false"/>
          <w:color w:val="000000"/>
          <w:sz w:val="28"/>
        </w:rPr>
        <w:t>
      1) по группе I – остаточная стоимость фиксированных активов на конец налогового периода;</w:t>
      </w:r>
    </w:p>
    <w:bookmarkEnd w:id="4613"/>
    <w:bookmarkStart w:name="z4915" w:id="4614"/>
    <w:p>
      <w:pPr>
        <w:spacing w:after="0"/>
        <w:ind w:left="0"/>
        <w:jc w:val="both"/>
      </w:pPr>
      <w:r>
        <w:rPr>
          <w:rFonts w:ascii="Times New Roman"/>
          <w:b w:val="false"/>
          <w:i w:val="false"/>
          <w:color w:val="000000"/>
          <w:sz w:val="28"/>
        </w:rPr>
        <w:t xml:space="preserve">
      2) по группам II, III и IV: </w:t>
      </w:r>
    </w:p>
    <w:bookmarkEnd w:id="4614"/>
    <w:bookmarkStart w:name="z4916" w:id="4615"/>
    <w:p>
      <w:pPr>
        <w:spacing w:after="0"/>
        <w:ind w:left="0"/>
        <w:jc w:val="both"/>
      </w:pPr>
      <w:r>
        <w:rPr>
          <w:rFonts w:ascii="Times New Roman"/>
          <w:b w:val="false"/>
          <w:i w:val="false"/>
          <w:color w:val="000000"/>
          <w:sz w:val="28"/>
        </w:rPr>
        <w:t>
      при передаче всех активов группы – величина стоимостного баланса группы на конец налогового периода;</w:t>
      </w:r>
    </w:p>
    <w:bookmarkEnd w:id="4615"/>
    <w:bookmarkStart w:name="z4917" w:id="4616"/>
    <w:p>
      <w:pPr>
        <w:spacing w:after="0"/>
        <w:ind w:left="0"/>
        <w:jc w:val="both"/>
      </w:pPr>
      <w:r>
        <w:rPr>
          <w:rFonts w:ascii="Times New Roman"/>
          <w:b w:val="false"/>
          <w:i w:val="false"/>
          <w:color w:val="000000"/>
          <w:sz w:val="28"/>
        </w:rPr>
        <w:t>
      в остальных случаях – первоначальная стоимость передаваемых активов, по которой они были включены в состав фиксированных активов, уменьшенная на сумму амортизационных отчислений. При этом амортизационные отчисления исчисляются за каждый налоговый период доверительного управления, предшествовавший отчетному налоговому периоду, исходя из предельной нормы амортизации, предусмотренной настоящим Кодексом для соответствующей группы фиксированных активов, применяемой к первоначальной стоимости, уменьшенной на сумму амортизационных отчислений за предыдущие периоды.</w:t>
      </w:r>
    </w:p>
    <w:bookmarkEnd w:id="4616"/>
    <w:bookmarkStart w:name="z4918" w:id="4617"/>
    <w:p>
      <w:pPr>
        <w:spacing w:after="0"/>
        <w:ind w:left="0"/>
        <w:jc w:val="both"/>
      </w:pPr>
      <w:r>
        <w:rPr>
          <w:rFonts w:ascii="Times New Roman"/>
          <w:b w:val="false"/>
          <w:i w:val="false"/>
          <w:color w:val="000000"/>
          <w:sz w:val="28"/>
        </w:rPr>
        <w:t>
      16. Стоимостью выбытия фиксированных активов при их передаче концеденту в случае прекращения договора концессии являются:</w:t>
      </w:r>
    </w:p>
    <w:bookmarkEnd w:id="4617"/>
    <w:bookmarkStart w:name="z4919" w:id="4618"/>
    <w:p>
      <w:pPr>
        <w:spacing w:after="0"/>
        <w:ind w:left="0"/>
        <w:jc w:val="both"/>
      </w:pPr>
      <w:r>
        <w:rPr>
          <w:rFonts w:ascii="Times New Roman"/>
          <w:b w:val="false"/>
          <w:i w:val="false"/>
          <w:color w:val="000000"/>
          <w:sz w:val="28"/>
        </w:rPr>
        <w:t>
      1) по группе I – остаточная стоимость объекта группы I на конец налогового периода;</w:t>
      </w:r>
    </w:p>
    <w:bookmarkEnd w:id="4618"/>
    <w:bookmarkStart w:name="z4920" w:id="4619"/>
    <w:p>
      <w:pPr>
        <w:spacing w:after="0"/>
        <w:ind w:left="0"/>
        <w:jc w:val="both"/>
      </w:pPr>
      <w:r>
        <w:rPr>
          <w:rFonts w:ascii="Times New Roman"/>
          <w:b w:val="false"/>
          <w:i w:val="false"/>
          <w:color w:val="000000"/>
          <w:sz w:val="28"/>
        </w:rPr>
        <w:t>
      2) по группам II, III и IV:</w:t>
      </w:r>
    </w:p>
    <w:bookmarkEnd w:id="4619"/>
    <w:bookmarkStart w:name="z4921" w:id="4620"/>
    <w:p>
      <w:pPr>
        <w:spacing w:after="0"/>
        <w:ind w:left="0"/>
        <w:jc w:val="both"/>
      </w:pPr>
      <w:r>
        <w:rPr>
          <w:rFonts w:ascii="Times New Roman"/>
          <w:b w:val="false"/>
          <w:i w:val="false"/>
          <w:color w:val="000000"/>
          <w:sz w:val="28"/>
        </w:rPr>
        <w:t>
      при передаче всех активов – величина стоимостного баланса группы на конец налогового периода;</w:t>
      </w:r>
    </w:p>
    <w:bookmarkEnd w:id="4620"/>
    <w:bookmarkStart w:name="z4922" w:id="4621"/>
    <w:p>
      <w:pPr>
        <w:spacing w:after="0"/>
        <w:ind w:left="0"/>
        <w:jc w:val="both"/>
      </w:pPr>
      <w:r>
        <w:rPr>
          <w:rFonts w:ascii="Times New Roman"/>
          <w:b w:val="false"/>
          <w:i w:val="false"/>
          <w:color w:val="000000"/>
          <w:sz w:val="28"/>
        </w:rPr>
        <w:t>
      в остальных случаях – первоначальная стоимость передаваемых активов, по которой они были включены в состав фиксированных активов, уменьшенная на сумму амортизационных отчислений. При этом амортизационные отчисления исчисляются за каждый налоговый период, предшествовавший отчетному налоговому периоду, исходя из:</w:t>
      </w:r>
    </w:p>
    <w:bookmarkEnd w:id="4621"/>
    <w:bookmarkStart w:name="z4923" w:id="4622"/>
    <w:p>
      <w:pPr>
        <w:spacing w:after="0"/>
        <w:ind w:left="0"/>
        <w:jc w:val="both"/>
      </w:pPr>
      <w:r>
        <w:rPr>
          <w:rFonts w:ascii="Times New Roman"/>
          <w:b w:val="false"/>
          <w:i w:val="false"/>
          <w:color w:val="000000"/>
          <w:sz w:val="28"/>
        </w:rPr>
        <w:t>
      норм амортизации, установленных в налоговом регистре концессионера по учету фиксированных активов, для налоговых периодов, в течение которых осуществлялась эксплуатация объектов концессии, – в случае установления таких норм амортизации. Установленные концессионером нормы амортизации не должны превышать предельные нормы амортизации, предусмотренные настоящим Кодексом для соответствующей группы фиксированных активов;</w:t>
      </w:r>
    </w:p>
    <w:bookmarkEnd w:id="4622"/>
    <w:bookmarkStart w:name="z4924" w:id="4623"/>
    <w:p>
      <w:pPr>
        <w:spacing w:after="0"/>
        <w:ind w:left="0"/>
        <w:jc w:val="both"/>
      </w:pPr>
      <w:r>
        <w:rPr>
          <w:rFonts w:ascii="Times New Roman"/>
          <w:b w:val="false"/>
          <w:i w:val="false"/>
          <w:color w:val="000000"/>
          <w:sz w:val="28"/>
        </w:rPr>
        <w:t>
      предельной нормы амортизации, предусмотренной настоящим Кодексом для соответствующей группы фиксированных активов – при отсутствии установленных концессионером норм амортизации.</w:t>
      </w:r>
    </w:p>
    <w:bookmarkEnd w:id="4623"/>
    <w:bookmarkStart w:name="z4925" w:id="4624"/>
    <w:p>
      <w:pPr>
        <w:spacing w:after="0"/>
        <w:ind w:left="0"/>
        <w:jc w:val="both"/>
      </w:pPr>
      <w:r>
        <w:rPr>
          <w:rFonts w:ascii="Times New Roman"/>
          <w:b w:val="false"/>
          <w:i w:val="false"/>
          <w:color w:val="000000"/>
          <w:sz w:val="28"/>
        </w:rPr>
        <w:t>
      17. У арендодателя стоимостью выбытия фиксированного актива при прекращении договора имущественного найма (аренды), по которому в период его действия переданное имущество являлось фиксированным активом у арендодателя, а после прекращения договора – в бухгалтерском учете арендодателя признан актив, не относящийся к фиксированным активам, является балансовая стоимость актива, признанного в бухгалтерском учете, на дату прекращения такого договора,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624"/>
    <w:bookmarkStart w:name="z4926" w:id="4625"/>
    <w:p>
      <w:pPr>
        <w:spacing w:after="0"/>
        <w:ind w:left="0"/>
        <w:jc w:val="both"/>
      </w:pPr>
      <w:r>
        <w:rPr>
          <w:rFonts w:ascii="Times New Roman"/>
          <w:b w:val="false"/>
          <w:i w:val="false"/>
          <w:color w:val="000000"/>
          <w:sz w:val="28"/>
        </w:rPr>
        <w:t xml:space="preserve">
      18. Стоимостью выбытия фиксированного актива группы I при временном прекращении его использования в деятельности, направленной на получение дохода,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является его остаточная стоимость на конец налогового периода.</w:t>
      </w:r>
    </w:p>
    <w:bookmarkEnd w:id="4625"/>
    <w:bookmarkStart w:name="z4927" w:id="4626"/>
    <w:p>
      <w:pPr>
        <w:spacing w:after="0"/>
        <w:ind w:left="0"/>
        <w:jc w:val="both"/>
      </w:pPr>
      <w:r>
        <w:rPr>
          <w:rFonts w:ascii="Times New Roman"/>
          <w:b w:val="false"/>
          <w:i w:val="false"/>
          <w:color w:val="000000"/>
          <w:sz w:val="28"/>
        </w:rPr>
        <w:t xml:space="preserve">
      19. Стоимостью выбытия фиксированного актива у недропользователя по контракту на разведку и добычу или добычу углеводородов по сложным проектам (за исключением газовых проектов на суше) является его балансовая стоимость на дату выбытия,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с учетом ранее примененного условного коэффициента, установленного </w:t>
      </w:r>
      <w:r>
        <w:rPr>
          <w:rFonts w:ascii="Times New Roman"/>
          <w:b w:val="false"/>
          <w:i w:val="false"/>
          <w:color w:val="000000"/>
          <w:sz w:val="28"/>
        </w:rPr>
        <w:t>пунктом 5</w:t>
      </w:r>
      <w:r>
        <w:rPr>
          <w:rFonts w:ascii="Times New Roman"/>
          <w:b w:val="false"/>
          <w:i w:val="false"/>
          <w:color w:val="000000"/>
          <w:sz w:val="28"/>
        </w:rPr>
        <w:t xml:space="preserve"> статьи 305 настоящего Кодекса.</w:t>
      </w:r>
    </w:p>
    <w:bookmarkEnd w:id="4626"/>
    <w:p>
      <w:pPr>
        <w:spacing w:after="0"/>
        <w:ind w:left="0"/>
        <w:jc w:val="both"/>
      </w:pPr>
      <w:r>
        <w:rPr>
          <w:rFonts w:ascii="Times New Roman"/>
          <w:b/>
          <w:i w:val="false"/>
          <w:color w:val="000000"/>
          <w:sz w:val="28"/>
        </w:rPr>
        <w:t>Статья 280. Исчисление амортизационных отчислений</w:t>
      </w:r>
    </w:p>
    <w:bookmarkStart w:name="z4929" w:id="4627"/>
    <w:p>
      <w:pPr>
        <w:spacing w:after="0"/>
        <w:ind w:left="0"/>
        <w:jc w:val="both"/>
      </w:pPr>
      <w:r>
        <w:rPr>
          <w:rFonts w:ascii="Times New Roman"/>
          <w:b w:val="false"/>
          <w:i w:val="false"/>
          <w:color w:val="000000"/>
          <w:sz w:val="28"/>
        </w:rPr>
        <w:t>
      1. Вычету подлежат амортизационные отчисления по фиксированным активам, исчисленные в соответствии с настоящей статьей.</w:t>
      </w:r>
    </w:p>
    <w:bookmarkEnd w:id="4627"/>
    <w:bookmarkStart w:name="z4930" w:id="4628"/>
    <w:p>
      <w:pPr>
        <w:spacing w:after="0"/>
        <w:ind w:left="0"/>
        <w:jc w:val="both"/>
      </w:pPr>
      <w:r>
        <w:rPr>
          <w:rFonts w:ascii="Times New Roman"/>
          <w:b w:val="false"/>
          <w:i w:val="false"/>
          <w:color w:val="000000"/>
          <w:sz w:val="28"/>
        </w:rPr>
        <w:t xml:space="preserve">
      2. Если иное не установлено настоящей статьей, амортизационные отчисления исчисляются по каждому объекту группы I и (или) в целом по каждой группе (по группам II, III и IV) путем применения установленных налогоплательщиком в налоговом регистре по учету фиксированных активов норм амортизации к стоимостному балансу объекта группы I и группы (по группам II, III и IV) на конец налогового периода. </w:t>
      </w:r>
    </w:p>
    <w:bookmarkEnd w:id="4628"/>
    <w:bookmarkStart w:name="z4931" w:id="4629"/>
    <w:p>
      <w:pPr>
        <w:spacing w:after="0"/>
        <w:ind w:left="0"/>
        <w:jc w:val="both"/>
      </w:pPr>
      <w:r>
        <w:rPr>
          <w:rFonts w:ascii="Times New Roman"/>
          <w:b w:val="false"/>
          <w:i w:val="false"/>
          <w:color w:val="000000"/>
          <w:sz w:val="28"/>
        </w:rPr>
        <w:t>
      Такие установленные налогоплательщиком нормы амортизации не должны превышать следующие предельные нормы амортизации:</w:t>
      </w:r>
    </w:p>
    <w:bookmarkEnd w:id="4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Предельная норма амортизации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и газовых скважин, а также передаточных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и газовые скважины, передаточные устройства, машины и оборудование нефтегазодобычи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4932" w:id="4630"/>
    <w:p>
      <w:pPr>
        <w:spacing w:after="0"/>
        <w:ind w:left="0"/>
        <w:jc w:val="both"/>
      </w:pPr>
      <w:r>
        <w:rPr>
          <w:rFonts w:ascii="Times New Roman"/>
          <w:b w:val="false"/>
          <w:i w:val="false"/>
          <w:color w:val="000000"/>
          <w:sz w:val="28"/>
        </w:rPr>
        <w:t>
      3. Амортизационные отчисления корректируются на период деятельности у:</w:t>
      </w:r>
    </w:p>
    <w:bookmarkEnd w:id="4630"/>
    <w:bookmarkStart w:name="z4933" w:id="4631"/>
    <w:p>
      <w:pPr>
        <w:spacing w:after="0"/>
        <w:ind w:left="0"/>
        <w:jc w:val="both"/>
      </w:pPr>
      <w:r>
        <w:rPr>
          <w:rFonts w:ascii="Times New Roman"/>
          <w:b w:val="false"/>
          <w:i w:val="false"/>
          <w:color w:val="000000"/>
          <w:sz w:val="28"/>
        </w:rPr>
        <w:t>
      1) ликвидируемого юридического лица в налоговом периоде, за который составляется ликвидационная налоговая отчетность;</w:t>
      </w:r>
    </w:p>
    <w:bookmarkEnd w:id="4631"/>
    <w:bookmarkStart w:name="z4934" w:id="4632"/>
    <w:p>
      <w:pPr>
        <w:spacing w:after="0"/>
        <w:ind w:left="0"/>
        <w:jc w:val="both"/>
      </w:pPr>
      <w:r>
        <w:rPr>
          <w:rFonts w:ascii="Times New Roman"/>
          <w:b w:val="false"/>
          <w:i w:val="false"/>
          <w:color w:val="000000"/>
          <w:sz w:val="28"/>
        </w:rPr>
        <w:t>
      2) юридических лиц при реорганизации путем слияния, присоединения, разделения и выделения в налоговом периоде, в котором осуществляется выбытие и поступление фиксированных активов в связи с реорганизацией;</w:t>
      </w:r>
    </w:p>
    <w:bookmarkEnd w:id="4632"/>
    <w:bookmarkStart w:name="z4935" w:id="4633"/>
    <w:p>
      <w:pPr>
        <w:spacing w:after="0"/>
        <w:ind w:left="0"/>
        <w:jc w:val="both"/>
      </w:pPr>
      <w:r>
        <w:rPr>
          <w:rFonts w:ascii="Times New Roman"/>
          <w:b w:val="false"/>
          <w:i w:val="false"/>
          <w:color w:val="000000"/>
          <w:sz w:val="28"/>
        </w:rPr>
        <w:t>
      3) юридического лица при переходе с применения специального налогового режима на исчисление корпоративного подоходного налога в соответствии с настоящим разделом в налоговом периоде, в котором осуществлен такой переход.</w:t>
      </w:r>
    </w:p>
    <w:bookmarkEnd w:id="4633"/>
    <w:bookmarkStart w:name="z4936" w:id="4634"/>
    <w:p>
      <w:pPr>
        <w:spacing w:after="0"/>
        <w:ind w:left="0"/>
        <w:jc w:val="both"/>
      </w:pPr>
      <w:r>
        <w:rPr>
          <w:rFonts w:ascii="Times New Roman"/>
          <w:b w:val="false"/>
          <w:i w:val="false"/>
          <w:color w:val="000000"/>
          <w:sz w:val="28"/>
        </w:rPr>
        <w:t>
      4. По впервые введенным в эксплуатацию на территории Республики Казахстан фиксированным активам недропользователь вправе в первый налоговый период эксплуатации исчислять амортизационные отчисления по двойным нормам амортизации при условии использования данных фиксированных активов в целях получения совокупного годового дохода не менее трех лет. Данные фиксированные активы в первый налоговый период эксплуатации учитываются отдельно от стоимостного баланса группы. В последующий налоговый период данные фиксированные активы подлежат включению в стоимостный баланс соответствующей группы.</w:t>
      </w:r>
    </w:p>
    <w:bookmarkEnd w:id="4634"/>
    <w:bookmarkStart w:name="z4937" w:id="4635"/>
    <w:p>
      <w:pPr>
        <w:spacing w:after="0"/>
        <w:ind w:left="0"/>
        <w:jc w:val="both"/>
      </w:pPr>
      <w:r>
        <w:rPr>
          <w:rFonts w:ascii="Times New Roman"/>
          <w:b w:val="false"/>
          <w:i w:val="false"/>
          <w:color w:val="000000"/>
          <w:sz w:val="28"/>
        </w:rPr>
        <w:t>
      В случае выбытия впервые введенного в эксплуатацию фиксированного актива, по которому исчисление амортизационных отчислений производилось в соответствии с настоящим пунктом, до истечения трехлетнего периода сумма превышения произведенного вычета по указанному фиксированному активу над суммой амортизационных отчислений, определенных по предельным нормам амортизации, предусмотренным настоящей статьей, подлежит включению в совокупный годовой доход того налогового периода, в котором была применена двойная норма амортизации.</w:t>
      </w:r>
    </w:p>
    <w:bookmarkEnd w:id="4635"/>
    <w:bookmarkStart w:name="z4938" w:id="4636"/>
    <w:p>
      <w:pPr>
        <w:spacing w:after="0"/>
        <w:ind w:left="0"/>
        <w:jc w:val="both"/>
      </w:pPr>
      <w:r>
        <w:rPr>
          <w:rFonts w:ascii="Times New Roman"/>
          <w:b w:val="false"/>
          <w:i w:val="false"/>
          <w:color w:val="000000"/>
          <w:sz w:val="28"/>
        </w:rPr>
        <w:t>
      Положения настоящего пункта распространяются только на фиксированные активы, которые соответствуют одновременно следующим условиям:</w:t>
      </w:r>
    </w:p>
    <w:bookmarkEnd w:id="4636"/>
    <w:bookmarkStart w:name="z4939" w:id="4637"/>
    <w:p>
      <w:pPr>
        <w:spacing w:after="0"/>
        <w:ind w:left="0"/>
        <w:jc w:val="both"/>
      </w:pPr>
      <w:r>
        <w:rPr>
          <w:rFonts w:ascii="Times New Roman"/>
          <w:b w:val="false"/>
          <w:i w:val="false"/>
          <w:color w:val="000000"/>
          <w:sz w:val="28"/>
        </w:rPr>
        <w:t>
      1) являются активами, которые в силу специфики их использования имеют прямую причинно-следственную связь с осуществлением деятельности по контракту (контрактам) на недропользование;</w:t>
      </w:r>
    </w:p>
    <w:bookmarkEnd w:id="4637"/>
    <w:bookmarkStart w:name="z4940" w:id="4638"/>
    <w:p>
      <w:pPr>
        <w:spacing w:after="0"/>
        <w:ind w:left="0"/>
        <w:jc w:val="both"/>
      </w:pPr>
      <w:r>
        <w:rPr>
          <w:rFonts w:ascii="Times New Roman"/>
          <w:b w:val="false"/>
          <w:i w:val="false"/>
          <w:color w:val="000000"/>
          <w:sz w:val="28"/>
        </w:rPr>
        <w:t>
      2) в налоговом учете последующие расходы, понесенные недропользователем по данным активам, не подлежат распределению между деятельностью по контракту (контрактам) на недропользование и внеконтрактной деятельностью.</w:t>
      </w:r>
    </w:p>
    <w:bookmarkEnd w:id="4638"/>
    <w:bookmarkStart w:name="z4941" w:id="4639"/>
    <w:p>
      <w:pPr>
        <w:spacing w:after="0"/>
        <w:ind w:left="0"/>
        <w:jc w:val="both"/>
      </w:pPr>
      <w:r>
        <w:rPr>
          <w:rFonts w:ascii="Times New Roman"/>
          <w:b w:val="false"/>
          <w:i w:val="false"/>
          <w:color w:val="000000"/>
          <w:sz w:val="28"/>
        </w:rPr>
        <w:t>
      В целях настоящего пункта контрактом на недропользование не признается контракт на добычу подземных вод при условии, что недропользователь, осуществляющий добычу подземных вод, является недропользователем исключительно из-за обладания такого права на добычу подземных вод и использует добытую подземную воду для производства безалкогольных напитков, а также контракт на разведку и добычу или добычу углеводородов по сложным проектам (за исключением газовых проектов на суше).</w:t>
      </w:r>
    </w:p>
    <w:bookmarkEnd w:id="4639"/>
    <w:bookmarkStart w:name="z4942" w:id="4640"/>
    <w:p>
      <w:pPr>
        <w:spacing w:after="0"/>
        <w:ind w:left="0"/>
        <w:jc w:val="both"/>
      </w:pPr>
      <w:r>
        <w:rPr>
          <w:rFonts w:ascii="Times New Roman"/>
          <w:b w:val="false"/>
          <w:i w:val="false"/>
          <w:color w:val="000000"/>
          <w:sz w:val="28"/>
        </w:rPr>
        <w:t xml:space="preserve">
      5. С учетом особенностей,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 амортизационные отчисления по каждому объекту группы I или групп (по группам II, III и IV) определяются недропользователем по контракту на разведку и добычу или добычу углеводородов по сложным проектам (за исключением газовых проектов на суше) путем применения указанных в налоговом регистре по учету фиксированных активов норм амортизации, которые не должны превышать предельные нормы, установленные настоящим пунктом, к стоимостному балансу объекта группы I или стоимостному балансу группы (по группам II, III и IV) на конец налогового периода:</w:t>
      </w:r>
    </w:p>
    <w:bookmarkEnd w:id="4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группы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фиксированных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Предельная норма амортизации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сооружения, за исключением нефтяных, газовых скважин и передаточных устройств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Компьютеры, программное обеспечение и оборудование для обработки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bl>
    <w:p>
      <w:pPr>
        <w:spacing w:after="0"/>
        <w:ind w:left="0"/>
        <w:jc w:val="both"/>
      </w:pPr>
      <w:r>
        <w:rPr>
          <w:rFonts w:ascii="Times New Roman"/>
          <w:b/>
          <w:i w:val="false"/>
          <w:color w:val="000000"/>
          <w:sz w:val="28"/>
        </w:rPr>
        <w:t>Статья 281. Вычет последующих расходов по фиксированным активам</w:t>
      </w:r>
    </w:p>
    <w:bookmarkStart w:name="z4944" w:id="4641"/>
    <w:p>
      <w:pPr>
        <w:spacing w:after="0"/>
        <w:ind w:left="0"/>
        <w:jc w:val="both"/>
      </w:pPr>
      <w:r>
        <w:rPr>
          <w:rFonts w:ascii="Times New Roman"/>
          <w:b w:val="false"/>
          <w:i w:val="false"/>
          <w:color w:val="000000"/>
          <w:sz w:val="28"/>
        </w:rPr>
        <w:t xml:space="preserve">
      1. Последующими расходами по фиксированным активам признаются последующие расходы, за исключением затрат,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понесенные в отношении:</w:t>
      </w:r>
    </w:p>
    <w:bookmarkEnd w:id="4641"/>
    <w:bookmarkStart w:name="z4945" w:id="4642"/>
    <w:p>
      <w:pPr>
        <w:spacing w:after="0"/>
        <w:ind w:left="0"/>
        <w:jc w:val="both"/>
      </w:pPr>
      <w:r>
        <w:rPr>
          <w:rFonts w:ascii="Times New Roman"/>
          <w:b w:val="false"/>
          <w:i w:val="false"/>
          <w:color w:val="000000"/>
          <w:sz w:val="28"/>
        </w:rPr>
        <w:t>
      фиксированных активов после признания в целях налогообложения их поступления;</w:t>
      </w:r>
    </w:p>
    <w:bookmarkEnd w:id="4642"/>
    <w:bookmarkStart w:name="z4946" w:id="4643"/>
    <w:p>
      <w:pPr>
        <w:spacing w:after="0"/>
        <w:ind w:left="0"/>
        <w:jc w:val="both"/>
      </w:pPr>
      <w:r>
        <w:rPr>
          <w:rFonts w:ascii="Times New Roman"/>
          <w:b w:val="false"/>
          <w:i w:val="false"/>
          <w:color w:val="000000"/>
          <w:sz w:val="28"/>
        </w:rPr>
        <w:t xml:space="preserve">
      актива, по которому в налоговом учете было отражено выбытие в соответствии с </w:t>
      </w:r>
      <w:r>
        <w:rPr>
          <w:rFonts w:ascii="Times New Roman"/>
          <w:b w:val="false"/>
          <w:i w:val="false"/>
          <w:color w:val="000000"/>
          <w:sz w:val="28"/>
        </w:rPr>
        <w:t>пунктом 18</w:t>
      </w:r>
      <w:r>
        <w:rPr>
          <w:rFonts w:ascii="Times New Roman"/>
          <w:b w:val="false"/>
          <w:i w:val="false"/>
          <w:color w:val="000000"/>
          <w:sz w:val="28"/>
        </w:rPr>
        <w:t xml:space="preserve"> статьи 279 настоящего Кодекса, в период временного прекращения его использования.</w:t>
      </w:r>
    </w:p>
    <w:bookmarkEnd w:id="4643"/>
    <w:bookmarkStart w:name="z4947" w:id="4644"/>
    <w:p>
      <w:pPr>
        <w:spacing w:after="0"/>
        <w:ind w:left="0"/>
        <w:jc w:val="both"/>
      </w:pPr>
      <w:r>
        <w:rPr>
          <w:rFonts w:ascii="Times New Roman"/>
          <w:b w:val="false"/>
          <w:i w:val="false"/>
          <w:color w:val="000000"/>
          <w:sz w:val="28"/>
        </w:rPr>
        <w:t xml:space="preserve">
      2. К последующим расходам по фиксированным активам не относятся затраты недропользователей, произведенные за счет средств ликвидационного фонда, отчисления в который относятся на вычеты согласно </w:t>
      </w:r>
      <w:r>
        <w:rPr>
          <w:rFonts w:ascii="Times New Roman"/>
          <w:b w:val="false"/>
          <w:i w:val="false"/>
          <w:color w:val="000000"/>
          <w:sz w:val="28"/>
        </w:rPr>
        <w:t>статье 301</w:t>
      </w:r>
      <w:r>
        <w:rPr>
          <w:rFonts w:ascii="Times New Roman"/>
          <w:b w:val="false"/>
          <w:i w:val="false"/>
          <w:color w:val="000000"/>
          <w:sz w:val="28"/>
        </w:rPr>
        <w:t xml:space="preserve"> настоящего Кодекса. </w:t>
      </w:r>
    </w:p>
    <w:bookmarkEnd w:id="4644"/>
    <w:bookmarkStart w:name="z4948" w:id="4645"/>
    <w:p>
      <w:pPr>
        <w:spacing w:after="0"/>
        <w:ind w:left="0"/>
        <w:jc w:val="both"/>
      </w:pPr>
      <w:r>
        <w:rPr>
          <w:rFonts w:ascii="Times New Roman"/>
          <w:b w:val="false"/>
          <w:i w:val="false"/>
          <w:color w:val="000000"/>
          <w:sz w:val="28"/>
        </w:rPr>
        <w:t>
      3. Налогоплательщик вправе по выбору отнести сумму последующих расходов по фиксированным активам в том налоговом периоде, в котором они произведены, на:</w:t>
      </w:r>
    </w:p>
    <w:bookmarkEnd w:id="4645"/>
    <w:bookmarkStart w:name="z4949" w:id="4646"/>
    <w:p>
      <w:pPr>
        <w:spacing w:after="0"/>
        <w:ind w:left="0"/>
        <w:jc w:val="both"/>
      </w:pPr>
      <w:r>
        <w:rPr>
          <w:rFonts w:ascii="Times New Roman"/>
          <w:b w:val="false"/>
          <w:i w:val="false"/>
          <w:color w:val="000000"/>
          <w:sz w:val="28"/>
        </w:rPr>
        <w:t>
      1) вычеты;</w:t>
      </w:r>
    </w:p>
    <w:bookmarkEnd w:id="4646"/>
    <w:bookmarkStart w:name="z4950" w:id="4647"/>
    <w:p>
      <w:pPr>
        <w:spacing w:after="0"/>
        <w:ind w:left="0"/>
        <w:jc w:val="both"/>
      </w:pPr>
      <w:r>
        <w:rPr>
          <w:rFonts w:ascii="Times New Roman"/>
          <w:b w:val="false"/>
          <w:i w:val="false"/>
          <w:color w:val="000000"/>
          <w:sz w:val="28"/>
        </w:rPr>
        <w:t>
      2) увеличение стоимостного баланса объекта группы I или стоимостного баланса группы (по группам II, III и IV), соответствующей виду актива, в отношении которого произведены такие последующие расходы;</w:t>
      </w:r>
    </w:p>
    <w:bookmarkEnd w:id="4647"/>
    <w:bookmarkStart w:name="z4951" w:id="4648"/>
    <w:p>
      <w:pPr>
        <w:spacing w:after="0"/>
        <w:ind w:left="0"/>
        <w:jc w:val="both"/>
      </w:pPr>
      <w:r>
        <w:rPr>
          <w:rFonts w:ascii="Times New Roman"/>
          <w:b w:val="false"/>
          <w:i w:val="false"/>
          <w:color w:val="000000"/>
          <w:sz w:val="28"/>
        </w:rPr>
        <w:t>
      3) формирование стоимостного баланса объекта группы I или стоимостного баланса группы (по группам II, III и IV), соответствующей виду актива, в отношении которого произведены такие последующие расходы, – при отсутствии соответствующего виду актива стоимостного баланса объекта группы I или группы (по группам II, III и IV).</w:t>
      </w:r>
    </w:p>
    <w:bookmarkEnd w:id="4648"/>
    <w:p>
      <w:pPr>
        <w:spacing w:after="0"/>
        <w:ind w:left="0"/>
        <w:jc w:val="both"/>
      </w:pPr>
      <w:r>
        <w:rPr>
          <w:rFonts w:ascii="Times New Roman"/>
          <w:b/>
          <w:i w:val="false"/>
          <w:color w:val="000000"/>
          <w:sz w:val="28"/>
        </w:rPr>
        <w:t>Статья 282. Другие вычеты по фиксированным активам</w:t>
      </w:r>
    </w:p>
    <w:bookmarkStart w:name="z4953" w:id="4649"/>
    <w:p>
      <w:pPr>
        <w:spacing w:after="0"/>
        <w:ind w:left="0"/>
        <w:jc w:val="both"/>
      </w:pPr>
      <w:r>
        <w:rPr>
          <w:rFonts w:ascii="Times New Roman"/>
          <w:b w:val="false"/>
          <w:i w:val="false"/>
          <w:color w:val="000000"/>
          <w:sz w:val="28"/>
        </w:rPr>
        <w:t xml:space="preserve">
      1. При выбытии, за исключением безвозмездной передачи, объекта группы I сумма в размере стоимостного баланса такого объекта на конец налогового периода признается результатом от выбытия фиксированного актива группы I и учитывается в порядке, установленном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340 настоящего Кодекса. </w:t>
      </w:r>
    </w:p>
    <w:bookmarkEnd w:id="4649"/>
    <w:bookmarkStart w:name="z4954" w:id="4650"/>
    <w:p>
      <w:pPr>
        <w:spacing w:after="0"/>
        <w:ind w:left="0"/>
        <w:jc w:val="both"/>
      </w:pPr>
      <w:r>
        <w:rPr>
          <w:rFonts w:ascii="Times New Roman"/>
          <w:b w:val="false"/>
          <w:i w:val="false"/>
          <w:color w:val="000000"/>
          <w:sz w:val="28"/>
        </w:rPr>
        <w:t xml:space="preserve">
      В этом случае в налоговом учете стоимостный баланс объекта группы I на конец налогового периода корректируется до нуля. При этом сумма корректировки не подлежит вычету. </w:t>
      </w:r>
    </w:p>
    <w:bookmarkEnd w:id="4650"/>
    <w:bookmarkStart w:name="z4955" w:id="4651"/>
    <w:p>
      <w:pPr>
        <w:spacing w:after="0"/>
        <w:ind w:left="0"/>
        <w:jc w:val="both"/>
      </w:pPr>
      <w:r>
        <w:rPr>
          <w:rFonts w:ascii="Times New Roman"/>
          <w:b w:val="false"/>
          <w:i w:val="false"/>
          <w:color w:val="000000"/>
          <w:sz w:val="28"/>
        </w:rPr>
        <w:t xml:space="preserve">
      2. При выбытии, за исключением безвозмездной передачи, всех фиксированных активов группы (по группам II, III и IV) стоимостный баланс соответствующей группы (по группам II, III и IV) на конец налогового периода подлежит вычету, если иное не предусмотрено настоящей статьей. </w:t>
      </w:r>
    </w:p>
    <w:bookmarkEnd w:id="4651"/>
    <w:bookmarkStart w:name="z4956" w:id="4652"/>
    <w:p>
      <w:pPr>
        <w:spacing w:after="0"/>
        <w:ind w:left="0"/>
        <w:jc w:val="both"/>
      </w:pPr>
      <w:r>
        <w:rPr>
          <w:rFonts w:ascii="Times New Roman"/>
          <w:b w:val="false"/>
          <w:i w:val="false"/>
          <w:color w:val="000000"/>
          <w:sz w:val="28"/>
        </w:rPr>
        <w:t>
      3. При безвозмездной передаче объекта группы I или всех фиксированных активов группы (по группам II, III и IV) стоимостный баланс соответствующей группы на конец налогового периода корректируется до нуля. При этом сумма корректировки не подлежит вычету.</w:t>
      </w:r>
    </w:p>
    <w:bookmarkEnd w:id="4652"/>
    <w:bookmarkStart w:name="z4957" w:id="4653"/>
    <w:p>
      <w:pPr>
        <w:spacing w:after="0"/>
        <w:ind w:left="0"/>
        <w:jc w:val="both"/>
      </w:pPr>
      <w:r>
        <w:rPr>
          <w:rFonts w:ascii="Times New Roman"/>
          <w:b w:val="false"/>
          <w:i w:val="false"/>
          <w:color w:val="000000"/>
          <w:sz w:val="28"/>
        </w:rPr>
        <w:t>
      4. Налогоплательщик вправе отнести на вычет величину стоимостного баланса объекта группы I или стоимостного баланса группы (по группам II, III и IV) на конец налогового периода, которая составляет сумму меньшую, чем 300-кратный размер месячного расчетного показателя, действующего на последнее число налогового периода.</w:t>
      </w:r>
    </w:p>
    <w:bookmarkEnd w:id="4653"/>
    <w:bookmarkStart w:name="z4958" w:id="4654"/>
    <w:p>
      <w:pPr>
        <w:spacing w:after="0"/>
        <w:ind w:left="0"/>
        <w:jc w:val="both"/>
      </w:pPr>
      <w:r>
        <w:rPr>
          <w:rFonts w:ascii="Times New Roman"/>
          <w:b w:val="false"/>
          <w:i w:val="false"/>
          <w:color w:val="000000"/>
          <w:sz w:val="28"/>
        </w:rPr>
        <w:t xml:space="preserve">
      5. Недропользователь, осуществляющий добычу твердых полезных ископаемых, вправе отнести на вычет величину стоимостного баланса объекта группы I или стоимостного баланса группы (по группам II, III и IV) на конец налогового периода. Вычет производится в налоговом периоде, в котором завершены работы по ликвидации последствий разработки всех месторождений по контракту на добычу. </w:t>
      </w:r>
    </w:p>
    <w:bookmarkEnd w:id="4654"/>
    <w:bookmarkStart w:name="z4959" w:id="4655"/>
    <w:p>
      <w:pPr>
        <w:spacing w:after="0"/>
        <w:ind w:left="0"/>
        <w:jc w:val="both"/>
      </w:pPr>
      <w:r>
        <w:rPr>
          <w:rFonts w:ascii="Times New Roman"/>
          <w:b w:val="false"/>
          <w:i w:val="false"/>
          <w:color w:val="000000"/>
          <w:sz w:val="28"/>
        </w:rPr>
        <w:t>
      В случае отсутствия совокупного годового дохода или наличия убытка по указанному контракту на добычу вычет производится по другому контракту на добычу такого недропользователя.</w:t>
      </w:r>
    </w:p>
    <w:bookmarkEnd w:id="4655"/>
    <w:bookmarkStart w:name="z4960" w:id="4656"/>
    <w:p>
      <w:pPr>
        <w:spacing w:after="0"/>
        <w:ind w:left="0"/>
        <w:jc w:val="both"/>
      </w:pPr>
      <w:r>
        <w:rPr>
          <w:rFonts w:ascii="Times New Roman"/>
          <w:b w:val="false"/>
          <w:i w:val="false"/>
          <w:color w:val="000000"/>
          <w:sz w:val="28"/>
        </w:rPr>
        <w:t>
      При этом размер вычета не должен превышать 150 000-кратный размер месячного расчетного показателя, действующего на последнее число налогового периода.</w:t>
      </w:r>
    </w:p>
    <w:bookmarkEnd w:id="4656"/>
    <w:bookmarkStart w:name="z4961" w:id="4657"/>
    <w:p>
      <w:pPr>
        <w:spacing w:after="0"/>
        <w:ind w:left="0"/>
        <w:jc w:val="left"/>
      </w:pPr>
      <w:r>
        <w:rPr>
          <w:rFonts w:ascii="Times New Roman"/>
          <w:b/>
          <w:i w:val="false"/>
          <w:color w:val="000000"/>
        </w:rPr>
        <w:t xml:space="preserve"> Параграф 4. Инвестиционные налоговые преференции</w:t>
      </w:r>
    </w:p>
    <w:bookmarkEnd w:id="4657"/>
    <w:p>
      <w:pPr>
        <w:spacing w:after="0"/>
        <w:ind w:left="0"/>
        <w:jc w:val="both"/>
      </w:pPr>
      <w:r>
        <w:rPr>
          <w:rFonts w:ascii="Times New Roman"/>
          <w:b/>
          <w:i w:val="false"/>
          <w:color w:val="000000"/>
          <w:sz w:val="28"/>
        </w:rPr>
        <w:t>Статья 283. Инвестиционные налоговые преференции</w:t>
      </w:r>
    </w:p>
    <w:bookmarkStart w:name="z4963" w:id="4658"/>
    <w:p>
      <w:pPr>
        <w:spacing w:after="0"/>
        <w:ind w:left="0"/>
        <w:jc w:val="both"/>
      </w:pPr>
      <w:r>
        <w:rPr>
          <w:rFonts w:ascii="Times New Roman"/>
          <w:b w:val="false"/>
          <w:i w:val="false"/>
          <w:color w:val="000000"/>
          <w:sz w:val="28"/>
        </w:rPr>
        <w:t>
      1. Право на применение инвестиционных налоговых преференций имеют юридические лица Республики Казахстан, за исключением юридических лиц, соответствующих одному или более из следующих условий:</w:t>
      </w:r>
    </w:p>
    <w:bookmarkEnd w:id="4658"/>
    <w:bookmarkStart w:name="z4964" w:id="4659"/>
    <w:p>
      <w:pPr>
        <w:spacing w:after="0"/>
        <w:ind w:left="0"/>
        <w:jc w:val="both"/>
      </w:pPr>
      <w:r>
        <w:rPr>
          <w:rFonts w:ascii="Times New Roman"/>
          <w:b w:val="false"/>
          <w:i w:val="false"/>
          <w:color w:val="000000"/>
          <w:sz w:val="28"/>
        </w:rPr>
        <w:t>
      1) налогоплательщик является участником "Астана Хаб";</w:t>
      </w:r>
    </w:p>
    <w:bookmarkEnd w:id="4659"/>
    <w:bookmarkStart w:name="z4965" w:id="4660"/>
    <w:p>
      <w:pPr>
        <w:spacing w:after="0"/>
        <w:ind w:left="0"/>
        <w:jc w:val="both"/>
      </w:pPr>
      <w:r>
        <w:rPr>
          <w:rFonts w:ascii="Times New Roman"/>
          <w:b w:val="false"/>
          <w:i w:val="false"/>
          <w:color w:val="000000"/>
          <w:sz w:val="28"/>
        </w:rPr>
        <w:t>
      2) налогоплательщик является участником МФЦА;</w:t>
      </w:r>
    </w:p>
    <w:bookmarkEnd w:id="4660"/>
    <w:bookmarkStart w:name="z4966" w:id="4661"/>
    <w:p>
      <w:pPr>
        <w:spacing w:after="0"/>
        <w:ind w:left="0"/>
        <w:jc w:val="both"/>
      </w:pPr>
      <w:r>
        <w:rPr>
          <w:rFonts w:ascii="Times New Roman"/>
          <w:b w:val="false"/>
          <w:i w:val="false"/>
          <w:color w:val="000000"/>
          <w:sz w:val="28"/>
        </w:rPr>
        <w:t>
      3) налогоплательщик осуществляет производство и (или) реализацию всех видов спирта, алкогольной продукции, табачных изделий;</w:t>
      </w:r>
    </w:p>
    <w:bookmarkEnd w:id="4661"/>
    <w:bookmarkStart w:name="z4967" w:id="4662"/>
    <w:p>
      <w:pPr>
        <w:spacing w:after="0"/>
        <w:ind w:left="0"/>
        <w:jc w:val="both"/>
      </w:pPr>
      <w:r>
        <w:rPr>
          <w:rFonts w:ascii="Times New Roman"/>
          <w:b w:val="false"/>
          <w:i w:val="false"/>
          <w:color w:val="000000"/>
          <w:sz w:val="28"/>
        </w:rPr>
        <w:t xml:space="preserve">
      4) налогоплательщик применяет специальный налоговый режим, предусмотренный </w:t>
      </w:r>
      <w:r>
        <w:rPr>
          <w:rFonts w:ascii="Times New Roman"/>
          <w:b w:val="false"/>
          <w:i w:val="false"/>
          <w:color w:val="000000"/>
          <w:sz w:val="28"/>
        </w:rPr>
        <w:t>разделом 16</w:t>
      </w:r>
      <w:r>
        <w:rPr>
          <w:rFonts w:ascii="Times New Roman"/>
          <w:b w:val="false"/>
          <w:i w:val="false"/>
          <w:color w:val="000000"/>
          <w:sz w:val="28"/>
        </w:rPr>
        <w:t xml:space="preserve"> настоящего Кодекса.</w:t>
      </w:r>
    </w:p>
    <w:bookmarkEnd w:id="4662"/>
    <w:bookmarkStart w:name="z4968" w:id="4663"/>
    <w:p>
      <w:pPr>
        <w:spacing w:after="0"/>
        <w:ind w:left="0"/>
        <w:jc w:val="both"/>
      </w:pPr>
      <w:r>
        <w:rPr>
          <w:rFonts w:ascii="Times New Roman"/>
          <w:b w:val="false"/>
          <w:i w:val="false"/>
          <w:color w:val="000000"/>
          <w:sz w:val="28"/>
        </w:rPr>
        <w:t>
      2. Инвестиционные налоговые преференции (далее в настоящем параграфе – преференции) применяются по выбору налогоплательщика и заключаются в отнесении на вычеты затрат, включаемых в первоначальную стоимость объекта преференций, в соответствии с настоящим параграфом.</w:t>
      </w:r>
    </w:p>
    <w:bookmarkEnd w:id="4663"/>
    <w:bookmarkStart w:name="z4969" w:id="4664"/>
    <w:p>
      <w:pPr>
        <w:spacing w:after="0"/>
        <w:ind w:left="0"/>
        <w:jc w:val="both"/>
      </w:pPr>
      <w:r>
        <w:rPr>
          <w:rFonts w:ascii="Times New Roman"/>
          <w:b w:val="false"/>
          <w:i w:val="false"/>
          <w:color w:val="000000"/>
          <w:sz w:val="28"/>
        </w:rPr>
        <w:t>
      3. К объектам преференций относятся следующие активы в соответствии с классификатором основных фондов:</w:t>
      </w:r>
    </w:p>
    <w:bookmarkEnd w:id="4664"/>
    <w:bookmarkStart w:name="z4970" w:id="4665"/>
    <w:p>
      <w:pPr>
        <w:spacing w:after="0"/>
        <w:ind w:left="0"/>
        <w:jc w:val="both"/>
      </w:pPr>
      <w:r>
        <w:rPr>
          <w:rFonts w:ascii="Times New Roman"/>
          <w:b w:val="false"/>
          <w:i w:val="false"/>
          <w:color w:val="000000"/>
          <w:sz w:val="28"/>
        </w:rPr>
        <w:t>
      здания;</w:t>
      </w:r>
    </w:p>
    <w:bookmarkEnd w:id="4665"/>
    <w:bookmarkStart w:name="z4971" w:id="4666"/>
    <w:p>
      <w:pPr>
        <w:spacing w:after="0"/>
        <w:ind w:left="0"/>
        <w:jc w:val="both"/>
      </w:pPr>
      <w:r>
        <w:rPr>
          <w:rFonts w:ascii="Times New Roman"/>
          <w:b w:val="false"/>
          <w:i w:val="false"/>
          <w:color w:val="000000"/>
          <w:sz w:val="28"/>
        </w:rPr>
        <w:t>
      сооружения;</w:t>
      </w:r>
    </w:p>
    <w:bookmarkEnd w:id="4666"/>
    <w:bookmarkStart w:name="z4972" w:id="4667"/>
    <w:p>
      <w:pPr>
        <w:spacing w:after="0"/>
        <w:ind w:left="0"/>
        <w:jc w:val="both"/>
      </w:pPr>
      <w:r>
        <w:rPr>
          <w:rFonts w:ascii="Times New Roman"/>
          <w:b w:val="false"/>
          <w:i w:val="false"/>
          <w:color w:val="000000"/>
          <w:sz w:val="28"/>
        </w:rPr>
        <w:t>
      машины;</w:t>
      </w:r>
    </w:p>
    <w:bookmarkEnd w:id="4667"/>
    <w:bookmarkStart w:name="z4973" w:id="4668"/>
    <w:p>
      <w:pPr>
        <w:spacing w:after="0"/>
        <w:ind w:left="0"/>
        <w:jc w:val="both"/>
      </w:pPr>
      <w:r>
        <w:rPr>
          <w:rFonts w:ascii="Times New Roman"/>
          <w:b w:val="false"/>
          <w:i w:val="false"/>
          <w:color w:val="000000"/>
          <w:sz w:val="28"/>
        </w:rPr>
        <w:t>
      оборудование;</w:t>
      </w:r>
    </w:p>
    <w:bookmarkEnd w:id="4668"/>
    <w:bookmarkStart w:name="z4974" w:id="4669"/>
    <w:p>
      <w:pPr>
        <w:spacing w:after="0"/>
        <w:ind w:left="0"/>
        <w:jc w:val="both"/>
      </w:pPr>
      <w:r>
        <w:rPr>
          <w:rFonts w:ascii="Times New Roman"/>
          <w:b w:val="false"/>
          <w:i w:val="false"/>
          <w:color w:val="000000"/>
          <w:sz w:val="28"/>
        </w:rPr>
        <w:t>
      программное обеспечение.</w:t>
      </w:r>
    </w:p>
    <w:bookmarkEnd w:id="4669"/>
    <w:bookmarkStart w:name="z4975" w:id="4670"/>
    <w:p>
      <w:pPr>
        <w:spacing w:after="0"/>
        <w:ind w:left="0"/>
        <w:jc w:val="both"/>
      </w:pPr>
      <w:r>
        <w:rPr>
          <w:rFonts w:ascii="Times New Roman"/>
          <w:b w:val="false"/>
          <w:i w:val="false"/>
          <w:color w:val="000000"/>
          <w:sz w:val="28"/>
        </w:rPr>
        <w:t>
      Такие активы должны в течение контрольного периода соответствовать одновременно следующим условиям:</w:t>
      </w:r>
    </w:p>
    <w:bookmarkEnd w:id="4670"/>
    <w:bookmarkStart w:name="z4976" w:id="4671"/>
    <w:p>
      <w:pPr>
        <w:spacing w:after="0"/>
        <w:ind w:left="0"/>
        <w:jc w:val="both"/>
      </w:pPr>
      <w:r>
        <w:rPr>
          <w:rFonts w:ascii="Times New Roman"/>
          <w:b w:val="false"/>
          <w:i w:val="false"/>
          <w:color w:val="000000"/>
          <w:sz w:val="28"/>
        </w:rPr>
        <w:t>
      1) являются активами:</w:t>
      </w:r>
    </w:p>
    <w:bookmarkEnd w:id="4671"/>
    <w:bookmarkStart w:name="z4977" w:id="4672"/>
    <w:p>
      <w:pPr>
        <w:spacing w:after="0"/>
        <w:ind w:left="0"/>
        <w:jc w:val="both"/>
      </w:pPr>
      <w:r>
        <w:rPr>
          <w:rFonts w:ascii="Times New Roman"/>
          <w:b w:val="false"/>
          <w:i w:val="false"/>
          <w:color w:val="000000"/>
          <w:sz w:val="28"/>
        </w:rPr>
        <w:t xml:space="preserve">
      которые в бухгалтерском учете признаны в качестве основных средств, инвестиций в недвижимость или нематериальных активов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w:t>
      </w:r>
    </w:p>
    <w:bookmarkEnd w:id="4672"/>
    <w:bookmarkStart w:name="z4978" w:id="4673"/>
    <w:p>
      <w:pPr>
        <w:spacing w:after="0"/>
        <w:ind w:left="0"/>
        <w:jc w:val="both"/>
      </w:pPr>
      <w:r>
        <w:rPr>
          <w:rFonts w:ascii="Times New Roman"/>
          <w:b w:val="false"/>
          <w:i w:val="false"/>
          <w:color w:val="000000"/>
          <w:sz w:val="28"/>
        </w:rPr>
        <w:t>
      и (или)</w:t>
      </w:r>
    </w:p>
    <w:bookmarkEnd w:id="4673"/>
    <w:bookmarkStart w:name="z4979" w:id="4674"/>
    <w:p>
      <w:pPr>
        <w:spacing w:after="0"/>
        <w:ind w:left="0"/>
        <w:jc w:val="both"/>
      </w:pPr>
      <w:r>
        <w:rPr>
          <w:rFonts w:ascii="Times New Roman"/>
          <w:b w:val="false"/>
          <w:i w:val="false"/>
          <w:color w:val="000000"/>
          <w:sz w:val="28"/>
        </w:rPr>
        <w:t xml:space="preserve">
      которые переданы арендодателем по договору имущественного найма (аренды) и не учитываются в бухгалтерском учете после передачи по такому договору в качестве основных средств, инвестиций в недвижимость, нематериальных активов, кроме имущества, переданного по договору лизинга; </w:t>
      </w:r>
    </w:p>
    <w:bookmarkEnd w:id="4674"/>
    <w:bookmarkStart w:name="z4980" w:id="4675"/>
    <w:p>
      <w:pPr>
        <w:spacing w:after="0"/>
        <w:ind w:left="0"/>
        <w:jc w:val="both"/>
      </w:pPr>
      <w:r>
        <w:rPr>
          <w:rFonts w:ascii="Times New Roman"/>
          <w:b w:val="false"/>
          <w:i w:val="false"/>
          <w:color w:val="000000"/>
          <w:sz w:val="28"/>
        </w:rPr>
        <w:t>
      или</w:t>
      </w:r>
    </w:p>
    <w:bookmarkEnd w:id="4675"/>
    <w:bookmarkStart w:name="z4981" w:id="4676"/>
    <w:p>
      <w:pPr>
        <w:spacing w:after="0"/>
        <w:ind w:left="0"/>
        <w:jc w:val="both"/>
      </w:pPr>
      <w:r>
        <w:rPr>
          <w:rFonts w:ascii="Times New Roman"/>
          <w:b w:val="false"/>
          <w:i w:val="false"/>
          <w:color w:val="000000"/>
          <w:sz w:val="28"/>
        </w:rPr>
        <w:t>
      получены концессионером во владение и пользование от концедента в рамках договора концессии;</w:t>
      </w:r>
    </w:p>
    <w:bookmarkEnd w:id="4676"/>
    <w:bookmarkStart w:name="z4982" w:id="4677"/>
    <w:p>
      <w:pPr>
        <w:spacing w:after="0"/>
        <w:ind w:left="0"/>
        <w:jc w:val="both"/>
      </w:pPr>
      <w:r>
        <w:rPr>
          <w:rFonts w:ascii="Times New Roman"/>
          <w:b w:val="false"/>
          <w:i w:val="false"/>
          <w:color w:val="000000"/>
          <w:sz w:val="28"/>
        </w:rPr>
        <w:t>
      2) находятся на территории Республики Казахстан. Данное условие не применяется к нематериальным активам, машинам и оборудованию;</w:t>
      </w:r>
    </w:p>
    <w:bookmarkEnd w:id="4677"/>
    <w:bookmarkStart w:name="z4983" w:id="4678"/>
    <w:p>
      <w:pPr>
        <w:spacing w:after="0"/>
        <w:ind w:left="0"/>
        <w:jc w:val="both"/>
      </w:pPr>
      <w:r>
        <w:rPr>
          <w:rFonts w:ascii="Times New Roman"/>
          <w:b w:val="false"/>
          <w:i w:val="false"/>
          <w:color w:val="000000"/>
          <w:sz w:val="28"/>
        </w:rPr>
        <w:t>
      3) используются налогоплательщиком, применившим преференции, в деятельности, направленной на получение дохода, в том числе путем передачи активов по договору имущественного найма (аренды), кроме активов, переданных по договору лизинга;</w:t>
      </w:r>
    </w:p>
    <w:bookmarkEnd w:id="4678"/>
    <w:bookmarkStart w:name="z4984" w:id="4679"/>
    <w:p>
      <w:pPr>
        <w:spacing w:after="0"/>
        <w:ind w:left="0"/>
        <w:jc w:val="both"/>
      </w:pPr>
      <w:r>
        <w:rPr>
          <w:rFonts w:ascii="Times New Roman"/>
          <w:b w:val="false"/>
          <w:i w:val="false"/>
          <w:color w:val="000000"/>
          <w:sz w:val="28"/>
        </w:rPr>
        <w:t>
      4) в налоговом учете амортизационные отчисления и последующие расходы по данным активам не являются прямыми, косвенными или общими расходами, связанными с осуществлением деятельности по контракту (контрактам) на недропользование, кроме контракта на добычу подземных вод у лица, являющегося недропользователем исключительно из-за обладания правом на добычу подземных вод;</w:t>
      </w:r>
    </w:p>
    <w:bookmarkEnd w:id="4679"/>
    <w:bookmarkStart w:name="z4985" w:id="4680"/>
    <w:p>
      <w:pPr>
        <w:spacing w:after="0"/>
        <w:ind w:left="0"/>
        <w:jc w:val="both"/>
      </w:pPr>
      <w:r>
        <w:rPr>
          <w:rFonts w:ascii="Times New Roman"/>
          <w:b w:val="false"/>
          <w:i w:val="false"/>
          <w:color w:val="000000"/>
          <w:sz w:val="28"/>
        </w:rPr>
        <w:t>
      5) не являются активами, предназначенными для использования (используемыми) в рамках заключенных в соответствии с законодательством Республики Казахстан в сфере предпринимательства:</w:t>
      </w:r>
    </w:p>
    <w:bookmarkEnd w:id="4680"/>
    <w:bookmarkStart w:name="z4986" w:id="4681"/>
    <w:p>
      <w:pPr>
        <w:spacing w:after="0"/>
        <w:ind w:left="0"/>
        <w:jc w:val="both"/>
      </w:pPr>
      <w:r>
        <w:rPr>
          <w:rFonts w:ascii="Times New Roman"/>
          <w:b w:val="false"/>
          <w:i w:val="false"/>
          <w:color w:val="000000"/>
          <w:sz w:val="28"/>
        </w:rPr>
        <w:t xml:space="preserve">
      инвестиционного приоритетного проекта по инвестиционному контракту, </w:t>
      </w:r>
    </w:p>
    <w:bookmarkEnd w:id="4681"/>
    <w:bookmarkStart w:name="z4987" w:id="4682"/>
    <w:p>
      <w:pPr>
        <w:spacing w:after="0"/>
        <w:ind w:left="0"/>
        <w:jc w:val="both"/>
      </w:pPr>
      <w:r>
        <w:rPr>
          <w:rFonts w:ascii="Times New Roman"/>
          <w:b w:val="false"/>
          <w:i w:val="false"/>
          <w:color w:val="000000"/>
          <w:sz w:val="28"/>
        </w:rPr>
        <w:t>
      соглашения об инвестициях;</w:t>
      </w:r>
    </w:p>
    <w:bookmarkEnd w:id="4682"/>
    <w:bookmarkStart w:name="z4988" w:id="4683"/>
    <w:p>
      <w:pPr>
        <w:spacing w:after="0"/>
        <w:ind w:left="0"/>
        <w:jc w:val="both"/>
      </w:pPr>
      <w:r>
        <w:rPr>
          <w:rFonts w:ascii="Times New Roman"/>
          <w:b w:val="false"/>
          <w:i w:val="false"/>
          <w:color w:val="000000"/>
          <w:sz w:val="28"/>
        </w:rPr>
        <w:t>
      6) не являются активами, предназначенными для использования (используемыми) в рамках осуществляемых приоритетных видов деятельности участниками специальных экономических зон.</w:t>
      </w:r>
    </w:p>
    <w:bookmarkEnd w:id="4683"/>
    <w:bookmarkStart w:name="z4989" w:id="4684"/>
    <w:p>
      <w:pPr>
        <w:spacing w:after="0"/>
        <w:ind w:left="0"/>
        <w:jc w:val="both"/>
      </w:pPr>
      <w:r>
        <w:rPr>
          <w:rFonts w:ascii="Times New Roman"/>
          <w:b w:val="false"/>
          <w:i w:val="false"/>
          <w:color w:val="000000"/>
          <w:sz w:val="28"/>
        </w:rPr>
        <w:t>
      4. Если иное не установлено настоящим пунктом, первоначальная стоимость объекта преференций для целей настоящего параграфа определяется как сумма затрат, понесенных налогоплательщиком по день его признания. К таким затратам относятся затраты на приобретение объекта, его производство, строительство, монтаж и установку, а также другие затраты, увеличивающие его стоимость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w:t>
      </w:r>
    </w:p>
    <w:bookmarkEnd w:id="4684"/>
    <w:bookmarkStart w:name="z4990" w:id="4685"/>
    <w:p>
      <w:pPr>
        <w:spacing w:after="0"/>
        <w:ind w:left="0"/>
        <w:jc w:val="both"/>
      </w:pPr>
      <w:r>
        <w:rPr>
          <w:rFonts w:ascii="Times New Roman"/>
          <w:b w:val="false"/>
          <w:i w:val="false"/>
          <w:color w:val="000000"/>
          <w:sz w:val="28"/>
        </w:rPr>
        <w:t xml:space="preserve">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4685"/>
    <w:bookmarkStart w:name="z4991" w:id="4686"/>
    <w:p>
      <w:pPr>
        <w:spacing w:after="0"/>
        <w:ind w:left="0"/>
        <w:jc w:val="both"/>
      </w:pPr>
      <w:r>
        <w:rPr>
          <w:rFonts w:ascii="Times New Roman"/>
          <w:b w:val="false"/>
          <w:i w:val="false"/>
          <w:color w:val="000000"/>
          <w:sz w:val="28"/>
        </w:rPr>
        <w:t xml:space="preserve">
      амортизационных отчислений; </w:t>
      </w:r>
    </w:p>
    <w:bookmarkEnd w:id="4686"/>
    <w:bookmarkStart w:name="z4992" w:id="4687"/>
    <w:p>
      <w:pPr>
        <w:spacing w:after="0"/>
        <w:ind w:left="0"/>
        <w:jc w:val="both"/>
      </w:pPr>
      <w:r>
        <w:rPr>
          <w:rFonts w:ascii="Times New Roman"/>
          <w:b w:val="false"/>
          <w:i w:val="false"/>
          <w:color w:val="000000"/>
          <w:sz w:val="28"/>
        </w:rPr>
        <w:t xml:space="preserve">
      затрат (расходов), возникающих в бухгалтерском учете и не рассматриваемых как расход в целях налогообложения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257 настоящего Кодекса.</w:t>
      </w:r>
    </w:p>
    <w:bookmarkEnd w:id="4687"/>
    <w:bookmarkStart w:name="z4993" w:id="4688"/>
    <w:p>
      <w:pPr>
        <w:spacing w:after="0"/>
        <w:ind w:left="0"/>
        <w:jc w:val="both"/>
      </w:pPr>
      <w:r>
        <w:rPr>
          <w:rFonts w:ascii="Times New Roman"/>
          <w:b w:val="false"/>
          <w:i w:val="false"/>
          <w:color w:val="000000"/>
          <w:sz w:val="28"/>
        </w:rPr>
        <w:t xml:space="preserve">
      Первоначальная стоимость объектов преференций, полученных концессионером от концедента во владение и пользование в рамках договора концессии, определяется в соответствии с </w:t>
      </w:r>
      <w:r>
        <w:rPr>
          <w:rFonts w:ascii="Times New Roman"/>
          <w:b w:val="false"/>
          <w:i w:val="false"/>
          <w:color w:val="000000"/>
          <w:sz w:val="28"/>
        </w:rPr>
        <w:t>пунктом 13</w:t>
      </w:r>
      <w:r>
        <w:rPr>
          <w:rFonts w:ascii="Times New Roman"/>
          <w:b w:val="false"/>
          <w:i w:val="false"/>
          <w:color w:val="000000"/>
          <w:sz w:val="28"/>
        </w:rPr>
        <w:t xml:space="preserve"> статьи 277 настоящего Кодекса.</w:t>
      </w:r>
    </w:p>
    <w:bookmarkEnd w:id="4688"/>
    <w:bookmarkStart w:name="z4994" w:id="4689"/>
    <w:p>
      <w:pPr>
        <w:spacing w:after="0"/>
        <w:ind w:left="0"/>
        <w:jc w:val="both"/>
      </w:pPr>
      <w:r>
        <w:rPr>
          <w:rFonts w:ascii="Times New Roman"/>
          <w:b w:val="false"/>
          <w:i w:val="false"/>
          <w:color w:val="000000"/>
          <w:sz w:val="28"/>
        </w:rPr>
        <w:t>
      5. Днем признания объекта преференций является одна из следующих дат:</w:t>
      </w:r>
    </w:p>
    <w:bookmarkEnd w:id="4689"/>
    <w:bookmarkStart w:name="z4995" w:id="4690"/>
    <w:p>
      <w:pPr>
        <w:spacing w:after="0"/>
        <w:ind w:left="0"/>
        <w:jc w:val="both"/>
      </w:pPr>
      <w:r>
        <w:rPr>
          <w:rFonts w:ascii="Times New Roman"/>
          <w:b w:val="false"/>
          <w:i w:val="false"/>
          <w:color w:val="000000"/>
          <w:sz w:val="28"/>
        </w:rPr>
        <w:t>
      дата признания актива в бухгалтерском учете в качестве основного средства, инвестиций в недвижимость или нематериального актива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4690"/>
    <w:bookmarkStart w:name="z4996" w:id="4691"/>
    <w:p>
      <w:pPr>
        <w:spacing w:after="0"/>
        <w:ind w:left="0"/>
        <w:jc w:val="both"/>
      </w:pPr>
      <w:r>
        <w:rPr>
          <w:rFonts w:ascii="Times New Roman"/>
          <w:b w:val="false"/>
          <w:i w:val="false"/>
          <w:color w:val="000000"/>
          <w:sz w:val="28"/>
        </w:rPr>
        <w:t>
      дата получения актива во владение и пользование концессионером от концедента в рамках договора концессии.</w:t>
      </w:r>
    </w:p>
    <w:bookmarkEnd w:id="4691"/>
    <w:bookmarkStart w:name="z4997" w:id="4692"/>
    <w:p>
      <w:pPr>
        <w:spacing w:after="0"/>
        <w:ind w:left="0"/>
        <w:jc w:val="both"/>
      </w:pPr>
      <w:r>
        <w:rPr>
          <w:rFonts w:ascii="Times New Roman"/>
          <w:b w:val="false"/>
          <w:i w:val="false"/>
          <w:color w:val="000000"/>
          <w:sz w:val="28"/>
        </w:rPr>
        <w:t>
      6. Для целей применения преференций контрольным периодом является период не менее трех налоговых периодов, следующих за налоговым периодом, на который приходится день признания объекта преференций.</w:t>
      </w:r>
    </w:p>
    <w:bookmarkEnd w:id="4692"/>
    <w:p>
      <w:pPr>
        <w:spacing w:after="0"/>
        <w:ind w:left="0"/>
        <w:jc w:val="both"/>
      </w:pPr>
      <w:r>
        <w:rPr>
          <w:rFonts w:ascii="Times New Roman"/>
          <w:b/>
          <w:i w:val="false"/>
          <w:color w:val="000000"/>
          <w:sz w:val="28"/>
        </w:rPr>
        <w:t>Статья 284. Применение преференций</w:t>
      </w:r>
    </w:p>
    <w:bookmarkStart w:name="z4999" w:id="4693"/>
    <w:p>
      <w:pPr>
        <w:spacing w:after="0"/>
        <w:ind w:left="0"/>
        <w:jc w:val="both"/>
      </w:pPr>
      <w:r>
        <w:rPr>
          <w:rFonts w:ascii="Times New Roman"/>
          <w:b w:val="false"/>
          <w:i w:val="false"/>
          <w:color w:val="000000"/>
          <w:sz w:val="28"/>
        </w:rPr>
        <w:t>
      1. Применение преференций осуществляется по одному из следующих методов:</w:t>
      </w:r>
    </w:p>
    <w:bookmarkEnd w:id="4693"/>
    <w:bookmarkStart w:name="z5000" w:id="4694"/>
    <w:p>
      <w:pPr>
        <w:spacing w:after="0"/>
        <w:ind w:left="0"/>
        <w:jc w:val="both"/>
      </w:pPr>
      <w:r>
        <w:rPr>
          <w:rFonts w:ascii="Times New Roman"/>
          <w:b w:val="false"/>
          <w:i w:val="false"/>
          <w:color w:val="000000"/>
          <w:sz w:val="28"/>
        </w:rPr>
        <w:t>
      1) методу вычета после признания объекта;</w:t>
      </w:r>
    </w:p>
    <w:bookmarkEnd w:id="4694"/>
    <w:bookmarkStart w:name="z5001" w:id="4695"/>
    <w:p>
      <w:pPr>
        <w:spacing w:after="0"/>
        <w:ind w:left="0"/>
        <w:jc w:val="both"/>
      </w:pPr>
      <w:r>
        <w:rPr>
          <w:rFonts w:ascii="Times New Roman"/>
          <w:b w:val="false"/>
          <w:i w:val="false"/>
          <w:color w:val="000000"/>
          <w:sz w:val="28"/>
        </w:rPr>
        <w:t>
      2) методу вычета до признания объекта.</w:t>
      </w:r>
    </w:p>
    <w:bookmarkEnd w:id="4695"/>
    <w:bookmarkStart w:name="z5002" w:id="4696"/>
    <w:p>
      <w:pPr>
        <w:spacing w:after="0"/>
        <w:ind w:left="0"/>
        <w:jc w:val="both"/>
      </w:pPr>
      <w:r>
        <w:rPr>
          <w:rFonts w:ascii="Times New Roman"/>
          <w:b w:val="false"/>
          <w:i w:val="false"/>
          <w:color w:val="000000"/>
          <w:sz w:val="28"/>
        </w:rPr>
        <w:t>
      Выбор метода осуществляется в налоговом регистре по инвестиционным налоговым преференциям по каждому объекту преференций.</w:t>
      </w:r>
    </w:p>
    <w:bookmarkEnd w:id="4696"/>
    <w:bookmarkStart w:name="z5003" w:id="4697"/>
    <w:p>
      <w:pPr>
        <w:spacing w:after="0"/>
        <w:ind w:left="0"/>
        <w:jc w:val="both"/>
      </w:pPr>
      <w:r>
        <w:rPr>
          <w:rFonts w:ascii="Times New Roman"/>
          <w:b w:val="false"/>
          <w:i w:val="false"/>
          <w:color w:val="000000"/>
          <w:sz w:val="28"/>
        </w:rPr>
        <w:t>
      2. Применение метода вычета после признания объекта заключается в отнесении на вычеты первоначальной стоимости объектов преференций в налоговом периоде, на который приходится день признания объекта.</w:t>
      </w:r>
    </w:p>
    <w:bookmarkEnd w:id="4697"/>
    <w:bookmarkStart w:name="z5004" w:id="4698"/>
    <w:p>
      <w:pPr>
        <w:spacing w:after="0"/>
        <w:ind w:left="0"/>
        <w:jc w:val="both"/>
      </w:pPr>
      <w:r>
        <w:rPr>
          <w:rFonts w:ascii="Times New Roman"/>
          <w:b w:val="false"/>
          <w:i w:val="false"/>
          <w:color w:val="000000"/>
          <w:sz w:val="28"/>
        </w:rPr>
        <w:t>
      3. Применение метода вычета до признания объекта заключается в отнесении на вычеты затрат, включаемых в первоначальную стоимость объекта, в налоговом периоде, в котором фактически произведены такие затраты.</w:t>
      </w:r>
    </w:p>
    <w:bookmarkEnd w:id="4698"/>
    <w:bookmarkStart w:name="z5005" w:id="4699"/>
    <w:p>
      <w:pPr>
        <w:spacing w:after="0"/>
        <w:ind w:left="0"/>
        <w:jc w:val="both"/>
      </w:pPr>
      <w:r>
        <w:rPr>
          <w:rFonts w:ascii="Times New Roman"/>
          <w:b w:val="false"/>
          <w:i w:val="false"/>
          <w:color w:val="000000"/>
          <w:sz w:val="28"/>
        </w:rPr>
        <w:t>
      4. Налогоплательщик в течение контрольного периода осуществляет учет объектов преференций отдельно от фиксированных активов.</w:t>
      </w:r>
    </w:p>
    <w:bookmarkEnd w:id="4699"/>
    <w:bookmarkStart w:name="z5006" w:id="4700"/>
    <w:p>
      <w:pPr>
        <w:spacing w:after="0"/>
        <w:ind w:left="0"/>
        <w:jc w:val="both"/>
      </w:pPr>
      <w:r>
        <w:rPr>
          <w:rFonts w:ascii="Times New Roman"/>
          <w:b w:val="false"/>
          <w:i w:val="false"/>
          <w:color w:val="000000"/>
          <w:sz w:val="28"/>
        </w:rPr>
        <w:t>
      Объекты преференций учитываются в разрезе каждого объекта, по которому применена преференция.</w:t>
      </w:r>
    </w:p>
    <w:bookmarkEnd w:id="4700"/>
    <w:bookmarkStart w:name="z5007" w:id="4701"/>
    <w:p>
      <w:pPr>
        <w:spacing w:after="0"/>
        <w:ind w:left="0"/>
        <w:jc w:val="both"/>
      </w:pPr>
      <w:r>
        <w:rPr>
          <w:rFonts w:ascii="Times New Roman"/>
          <w:b w:val="false"/>
          <w:i w:val="false"/>
          <w:color w:val="000000"/>
          <w:sz w:val="28"/>
        </w:rPr>
        <w:t xml:space="preserve">
      5. Объект преференций, по которому преференции не аннулированы, в налоговом периоде, следующем за контрольным периодом, при соответствии положениям </w:t>
      </w:r>
      <w:r>
        <w:rPr>
          <w:rFonts w:ascii="Times New Roman"/>
          <w:b w:val="false"/>
          <w:i w:val="false"/>
          <w:color w:val="000000"/>
          <w:sz w:val="28"/>
        </w:rPr>
        <w:t>пункта 1</w:t>
      </w:r>
      <w:r>
        <w:rPr>
          <w:rFonts w:ascii="Times New Roman"/>
          <w:b w:val="false"/>
          <w:i w:val="false"/>
          <w:color w:val="000000"/>
          <w:sz w:val="28"/>
        </w:rPr>
        <w:t xml:space="preserve"> статьи 275 настоящего Кодекса включается в соответствующий виду такого актива стоимостный баланс группы фиксированных активов в порядке, определенном </w:t>
      </w:r>
      <w:r>
        <w:rPr>
          <w:rFonts w:ascii="Times New Roman"/>
          <w:b w:val="false"/>
          <w:i w:val="false"/>
          <w:color w:val="000000"/>
          <w:sz w:val="28"/>
        </w:rPr>
        <w:t>статьями 276</w:t>
      </w:r>
      <w:r>
        <w:rPr>
          <w:rFonts w:ascii="Times New Roman"/>
          <w:b w:val="false"/>
          <w:i w:val="false"/>
          <w:color w:val="000000"/>
          <w:sz w:val="28"/>
        </w:rPr>
        <w:t xml:space="preserve"> и </w:t>
      </w:r>
      <w:r>
        <w:rPr>
          <w:rFonts w:ascii="Times New Roman"/>
          <w:b w:val="false"/>
          <w:i w:val="false"/>
          <w:color w:val="000000"/>
          <w:sz w:val="28"/>
        </w:rPr>
        <w:t>277</w:t>
      </w:r>
      <w:r>
        <w:rPr>
          <w:rFonts w:ascii="Times New Roman"/>
          <w:b w:val="false"/>
          <w:i w:val="false"/>
          <w:color w:val="000000"/>
          <w:sz w:val="28"/>
        </w:rPr>
        <w:t xml:space="preserve"> настоящего Кодекса.</w:t>
      </w:r>
    </w:p>
    <w:bookmarkEnd w:id="4701"/>
    <w:p>
      <w:pPr>
        <w:spacing w:after="0"/>
        <w:ind w:left="0"/>
        <w:jc w:val="both"/>
      </w:pPr>
      <w:r>
        <w:rPr>
          <w:rFonts w:ascii="Times New Roman"/>
          <w:b/>
          <w:i w:val="false"/>
          <w:color w:val="000000"/>
          <w:sz w:val="28"/>
        </w:rPr>
        <w:t>Статья 285. Аннулирование преференций</w:t>
      </w:r>
    </w:p>
    <w:bookmarkStart w:name="z5009" w:id="4702"/>
    <w:p>
      <w:pPr>
        <w:spacing w:after="0"/>
        <w:ind w:left="0"/>
        <w:jc w:val="both"/>
      </w:pPr>
      <w:r>
        <w:rPr>
          <w:rFonts w:ascii="Times New Roman"/>
          <w:b w:val="false"/>
          <w:i w:val="false"/>
          <w:color w:val="000000"/>
          <w:sz w:val="28"/>
        </w:rPr>
        <w:t>
      1. Преференции аннулируются с даты начала их применения, и налогоплательщик обязан уменьшить вычеты на сумму преференций за каждый налоговый период, в котором они были применены, если в течение контрольного периода наступил любой из следующих случаев:</w:t>
      </w:r>
    </w:p>
    <w:bookmarkEnd w:id="4702"/>
    <w:bookmarkStart w:name="z5010" w:id="4703"/>
    <w:p>
      <w:pPr>
        <w:spacing w:after="0"/>
        <w:ind w:left="0"/>
        <w:jc w:val="both"/>
      </w:pPr>
      <w:r>
        <w:rPr>
          <w:rFonts w:ascii="Times New Roman"/>
          <w:b w:val="false"/>
          <w:i w:val="false"/>
          <w:color w:val="000000"/>
          <w:sz w:val="28"/>
        </w:rPr>
        <w:t xml:space="preserve">
      1) налогоплательщиком допущено нарушение положений </w:t>
      </w:r>
      <w:r>
        <w:rPr>
          <w:rFonts w:ascii="Times New Roman"/>
          <w:b w:val="false"/>
          <w:i w:val="false"/>
          <w:color w:val="000000"/>
          <w:sz w:val="28"/>
        </w:rPr>
        <w:t>статьи 283</w:t>
      </w:r>
      <w:r>
        <w:rPr>
          <w:rFonts w:ascii="Times New Roman"/>
          <w:b w:val="false"/>
          <w:i w:val="false"/>
          <w:color w:val="000000"/>
          <w:sz w:val="28"/>
        </w:rPr>
        <w:t xml:space="preserve"> настоящего Кодекса;</w:t>
      </w:r>
    </w:p>
    <w:bookmarkEnd w:id="4703"/>
    <w:bookmarkStart w:name="z5011" w:id="4704"/>
    <w:p>
      <w:pPr>
        <w:spacing w:after="0"/>
        <w:ind w:left="0"/>
        <w:jc w:val="both"/>
      </w:pPr>
      <w:r>
        <w:rPr>
          <w:rFonts w:ascii="Times New Roman"/>
          <w:b w:val="false"/>
          <w:i w:val="false"/>
          <w:color w:val="000000"/>
          <w:sz w:val="28"/>
        </w:rPr>
        <w:t>
      2) наступил случай, когда налогоплательщик, применивший преференции, соответствует любому из условий </w:t>
      </w:r>
      <w:r>
        <w:rPr>
          <w:rFonts w:ascii="Times New Roman"/>
          <w:b w:val="false"/>
          <w:i w:val="false"/>
          <w:color w:val="000000"/>
          <w:sz w:val="28"/>
        </w:rPr>
        <w:t>пункта 1</w:t>
      </w:r>
      <w:r>
        <w:rPr>
          <w:rFonts w:ascii="Times New Roman"/>
          <w:b w:val="false"/>
          <w:i w:val="false"/>
          <w:color w:val="000000"/>
          <w:sz w:val="28"/>
        </w:rPr>
        <w:t xml:space="preserve"> статьи 283 настоящего Кодекса; </w:t>
      </w:r>
    </w:p>
    <w:bookmarkEnd w:id="4704"/>
    <w:bookmarkStart w:name="z5012" w:id="4705"/>
    <w:p>
      <w:pPr>
        <w:spacing w:after="0"/>
        <w:ind w:left="0"/>
        <w:jc w:val="both"/>
      </w:pPr>
      <w:r>
        <w:rPr>
          <w:rFonts w:ascii="Times New Roman"/>
          <w:b w:val="false"/>
          <w:i w:val="false"/>
          <w:color w:val="000000"/>
          <w:sz w:val="28"/>
        </w:rPr>
        <w:t>
      3) налогоплательщик, применивший преференции, реорганизован путем слияния, присоединения, разделения или выделения.</w:t>
      </w:r>
    </w:p>
    <w:bookmarkEnd w:id="4705"/>
    <w:bookmarkStart w:name="z5013" w:id="4706"/>
    <w:p>
      <w:pPr>
        <w:spacing w:after="0"/>
        <w:ind w:left="0"/>
        <w:jc w:val="both"/>
      </w:pPr>
      <w:r>
        <w:rPr>
          <w:rFonts w:ascii="Times New Roman"/>
          <w:b w:val="false"/>
          <w:i w:val="false"/>
          <w:color w:val="000000"/>
          <w:sz w:val="28"/>
        </w:rPr>
        <w:t xml:space="preserve">
      2. Активы, по которым преференции аннулированы, признаются фиксированными активами со дня их признания в бухгалтерском учете при соответствии положениям </w:t>
      </w:r>
      <w:r>
        <w:rPr>
          <w:rFonts w:ascii="Times New Roman"/>
          <w:b w:val="false"/>
          <w:i w:val="false"/>
          <w:color w:val="000000"/>
          <w:sz w:val="28"/>
        </w:rPr>
        <w:t>пункта 1</w:t>
      </w:r>
      <w:r>
        <w:rPr>
          <w:rFonts w:ascii="Times New Roman"/>
          <w:b w:val="false"/>
          <w:i w:val="false"/>
          <w:color w:val="000000"/>
          <w:sz w:val="28"/>
        </w:rPr>
        <w:t xml:space="preserve"> статьи 275 настоящего Кодекса и включаются в соответствующий виду такого актива стоимостный баланс группы в порядке, определенном </w:t>
      </w:r>
      <w:r>
        <w:rPr>
          <w:rFonts w:ascii="Times New Roman"/>
          <w:b w:val="false"/>
          <w:i w:val="false"/>
          <w:color w:val="000000"/>
          <w:sz w:val="28"/>
        </w:rPr>
        <w:t>статьями 276</w:t>
      </w:r>
      <w:r>
        <w:rPr>
          <w:rFonts w:ascii="Times New Roman"/>
          <w:b w:val="false"/>
          <w:i w:val="false"/>
          <w:color w:val="000000"/>
          <w:sz w:val="28"/>
        </w:rPr>
        <w:t xml:space="preserve"> и </w:t>
      </w:r>
      <w:r>
        <w:rPr>
          <w:rFonts w:ascii="Times New Roman"/>
          <w:b w:val="false"/>
          <w:i w:val="false"/>
          <w:color w:val="000000"/>
          <w:sz w:val="28"/>
        </w:rPr>
        <w:t>277</w:t>
      </w:r>
      <w:r>
        <w:rPr>
          <w:rFonts w:ascii="Times New Roman"/>
          <w:b w:val="false"/>
          <w:i w:val="false"/>
          <w:color w:val="000000"/>
          <w:sz w:val="28"/>
        </w:rPr>
        <w:t xml:space="preserve"> настоящего Кодекса.</w:t>
      </w:r>
    </w:p>
    <w:bookmarkEnd w:id="4706"/>
    <w:bookmarkStart w:name="z5014" w:id="4707"/>
    <w:p>
      <w:pPr>
        <w:spacing w:after="0"/>
        <w:ind w:left="0"/>
        <w:jc w:val="left"/>
      </w:pPr>
      <w:r>
        <w:rPr>
          <w:rFonts w:ascii="Times New Roman"/>
          <w:b/>
          <w:i w:val="false"/>
          <w:color w:val="000000"/>
        </w:rPr>
        <w:t xml:space="preserve"> Параграф 5. Затраты, не подлежащие вычету</w:t>
      </w:r>
    </w:p>
    <w:bookmarkEnd w:id="4707"/>
    <w:p>
      <w:pPr>
        <w:spacing w:after="0"/>
        <w:ind w:left="0"/>
        <w:jc w:val="both"/>
      </w:pPr>
      <w:r>
        <w:rPr>
          <w:rFonts w:ascii="Times New Roman"/>
          <w:b/>
          <w:i w:val="false"/>
          <w:color w:val="000000"/>
          <w:sz w:val="28"/>
        </w:rPr>
        <w:t>Статья 286. Затраты, не подлежащие вычету</w:t>
      </w:r>
    </w:p>
    <w:bookmarkStart w:name="z5016" w:id="4708"/>
    <w:p>
      <w:pPr>
        <w:spacing w:after="0"/>
        <w:ind w:left="0"/>
        <w:jc w:val="both"/>
      </w:pPr>
      <w:r>
        <w:rPr>
          <w:rFonts w:ascii="Times New Roman"/>
          <w:b w:val="false"/>
          <w:i w:val="false"/>
          <w:color w:val="000000"/>
          <w:sz w:val="28"/>
        </w:rPr>
        <w:t>
      Вычету не подлежат:</w:t>
      </w:r>
    </w:p>
    <w:bookmarkEnd w:id="4708"/>
    <w:bookmarkStart w:name="z5017" w:id="4709"/>
    <w:p>
      <w:pPr>
        <w:spacing w:after="0"/>
        <w:ind w:left="0"/>
        <w:jc w:val="both"/>
      </w:pPr>
      <w:r>
        <w:rPr>
          <w:rFonts w:ascii="Times New Roman"/>
          <w:b w:val="false"/>
          <w:i w:val="false"/>
          <w:color w:val="000000"/>
          <w:sz w:val="28"/>
        </w:rPr>
        <w:t>
      1) затраты, не связанные с деятельностью, направленной на получение дохода;</w:t>
      </w:r>
    </w:p>
    <w:bookmarkEnd w:id="4709"/>
    <w:bookmarkStart w:name="z5018" w:id="4710"/>
    <w:p>
      <w:pPr>
        <w:spacing w:after="0"/>
        <w:ind w:left="0"/>
        <w:jc w:val="both"/>
      </w:pPr>
      <w:r>
        <w:rPr>
          <w:rFonts w:ascii="Times New Roman"/>
          <w:b w:val="false"/>
          <w:i w:val="false"/>
          <w:color w:val="000000"/>
          <w:sz w:val="28"/>
        </w:rPr>
        <w:t>
      2) расходы по операциям, совершенным без фактического выполнения работ, оказания услуг, отгрузки товаров;</w:t>
      </w:r>
    </w:p>
    <w:bookmarkEnd w:id="4710"/>
    <w:bookmarkStart w:name="z5019" w:id="4711"/>
    <w:p>
      <w:pPr>
        <w:spacing w:after="0"/>
        <w:ind w:left="0"/>
        <w:jc w:val="both"/>
      </w:pPr>
      <w:r>
        <w:rPr>
          <w:rFonts w:ascii="Times New Roman"/>
          <w:b w:val="false"/>
          <w:i w:val="false"/>
          <w:color w:val="000000"/>
          <w:sz w:val="28"/>
        </w:rPr>
        <w:t>
      3) неустойки (штрафы, пени), подлежащие внесению (внесенные) в бюджет, за исключением неустоек (штрафов, пеней), подлежащих внесению (внесенных) в бюджет по договорам о государственных закупках;</w:t>
      </w:r>
    </w:p>
    <w:bookmarkEnd w:id="4711"/>
    <w:bookmarkStart w:name="z5020" w:id="4712"/>
    <w:p>
      <w:pPr>
        <w:spacing w:after="0"/>
        <w:ind w:left="0"/>
        <w:jc w:val="both"/>
      </w:pPr>
      <w:r>
        <w:rPr>
          <w:rFonts w:ascii="Times New Roman"/>
          <w:b w:val="false"/>
          <w:i w:val="false"/>
          <w:color w:val="000000"/>
          <w:sz w:val="28"/>
        </w:rPr>
        <w:t>
      4) сумма превышения расходов, для которых настоящим Кодексом установлены нормы отнесения на вычеты, над предельной суммой вычета, исчисленной с применением указанных норм;</w:t>
      </w:r>
    </w:p>
    <w:bookmarkEnd w:id="4712"/>
    <w:bookmarkStart w:name="z5021" w:id="4713"/>
    <w:p>
      <w:pPr>
        <w:spacing w:after="0"/>
        <w:ind w:left="0"/>
        <w:jc w:val="both"/>
      </w:pPr>
      <w:r>
        <w:rPr>
          <w:rFonts w:ascii="Times New Roman"/>
          <w:b w:val="false"/>
          <w:i w:val="false"/>
          <w:color w:val="000000"/>
          <w:sz w:val="28"/>
        </w:rPr>
        <w:t>
      5) сумма налогов и платежей в бюджет, исчисленная (начисленная) и уплаченная сверх размеров, установленных законодательством Республики Казахстан или иного государства (для налогов и платежей, уплаченных в бюджет иного государства);</w:t>
      </w:r>
    </w:p>
    <w:bookmarkEnd w:id="4713"/>
    <w:bookmarkStart w:name="z5022" w:id="4714"/>
    <w:p>
      <w:pPr>
        <w:spacing w:after="0"/>
        <w:ind w:left="0"/>
        <w:jc w:val="both"/>
      </w:pPr>
      <w:r>
        <w:rPr>
          <w:rFonts w:ascii="Times New Roman"/>
          <w:b w:val="false"/>
          <w:i w:val="false"/>
          <w:color w:val="000000"/>
          <w:sz w:val="28"/>
        </w:rPr>
        <w:t>
      6) стоимость имущества, переданного налогоплательщиком на безвозмездной основе, если иное не предусмотрено настоящим Кодексом.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bookmarkEnd w:id="4714"/>
    <w:bookmarkStart w:name="z5023" w:id="4715"/>
    <w:p>
      <w:pPr>
        <w:spacing w:after="0"/>
        <w:ind w:left="0"/>
        <w:jc w:val="both"/>
      </w:pPr>
      <w:r>
        <w:rPr>
          <w:rFonts w:ascii="Times New Roman"/>
          <w:b w:val="false"/>
          <w:i w:val="false"/>
          <w:color w:val="000000"/>
          <w:sz w:val="28"/>
        </w:rPr>
        <w:t xml:space="preserve">
      7) превышение суммы налога на добавленную стоимость, относимого в зачет, над суммой начисленного налога на добавленную стоимость за налоговый период, возникшее у налогоплательщика, применяющего </w:t>
      </w:r>
      <w:r>
        <w:rPr>
          <w:rFonts w:ascii="Times New Roman"/>
          <w:b w:val="false"/>
          <w:i w:val="false"/>
          <w:color w:val="000000"/>
          <w:sz w:val="28"/>
        </w:rPr>
        <w:t>статью 490</w:t>
      </w:r>
      <w:r>
        <w:rPr>
          <w:rFonts w:ascii="Times New Roman"/>
          <w:b w:val="false"/>
          <w:i w:val="false"/>
          <w:color w:val="000000"/>
          <w:sz w:val="28"/>
        </w:rPr>
        <w:t xml:space="preserve"> настоящего Кодекса;</w:t>
      </w:r>
    </w:p>
    <w:bookmarkEnd w:id="4715"/>
    <w:bookmarkStart w:name="z5024" w:id="4716"/>
    <w:p>
      <w:pPr>
        <w:spacing w:after="0"/>
        <w:ind w:left="0"/>
        <w:jc w:val="both"/>
      </w:pPr>
      <w:r>
        <w:rPr>
          <w:rFonts w:ascii="Times New Roman"/>
          <w:b w:val="false"/>
          <w:i w:val="false"/>
          <w:color w:val="000000"/>
          <w:sz w:val="28"/>
        </w:rPr>
        <w:t xml:space="preserve">
      8) отчисления в резервные фонды, за исключением вычетов, предусмотренных </w:t>
      </w:r>
      <w:r>
        <w:rPr>
          <w:rFonts w:ascii="Times New Roman"/>
          <w:b w:val="false"/>
          <w:i w:val="false"/>
          <w:color w:val="000000"/>
          <w:sz w:val="28"/>
        </w:rPr>
        <w:t>статьями 268</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и </w:t>
      </w:r>
      <w:r>
        <w:rPr>
          <w:rFonts w:ascii="Times New Roman"/>
          <w:b w:val="false"/>
          <w:i w:val="false"/>
          <w:color w:val="000000"/>
          <w:sz w:val="28"/>
        </w:rPr>
        <w:t>323</w:t>
      </w:r>
      <w:r>
        <w:rPr>
          <w:rFonts w:ascii="Times New Roman"/>
          <w:b w:val="false"/>
          <w:i w:val="false"/>
          <w:color w:val="000000"/>
          <w:sz w:val="28"/>
        </w:rPr>
        <w:t xml:space="preserve"> настоящего Кодекса;</w:t>
      </w:r>
    </w:p>
    <w:bookmarkEnd w:id="4716"/>
    <w:bookmarkStart w:name="z5025" w:id="4717"/>
    <w:p>
      <w:pPr>
        <w:spacing w:after="0"/>
        <w:ind w:left="0"/>
        <w:jc w:val="both"/>
      </w:pPr>
      <w:r>
        <w:rPr>
          <w:rFonts w:ascii="Times New Roman"/>
          <w:b w:val="false"/>
          <w:i w:val="false"/>
          <w:color w:val="000000"/>
          <w:sz w:val="28"/>
        </w:rPr>
        <w:t>
      9) балансовая стоимость запасов, передаваемых по договору купли-продажи предприятия как имущественного комплекса;</w:t>
      </w:r>
    </w:p>
    <w:bookmarkEnd w:id="4717"/>
    <w:bookmarkStart w:name="z5026" w:id="4718"/>
    <w:p>
      <w:pPr>
        <w:spacing w:after="0"/>
        <w:ind w:left="0"/>
        <w:jc w:val="both"/>
      </w:pPr>
      <w:r>
        <w:rPr>
          <w:rFonts w:ascii="Times New Roman"/>
          <w:b w:val="false"/>
          <w:i w:val="false"/>
          <w:color w:val="000000"/>
          <w:sz w:val="28"/>
        </w:rPr>
        <w:t xml:space="preserve">
      10) затраты налогоплательщика, включаемые в соответствии с </w:t>
      </w:r>
      <w:r>
        <w:rPr>
          <w:rFonts w:ascii="Times New Roman"/>
          <w:b w:val="false"/>
          <w:i w:val="false"/>
          <w:color w:val="000000"/>
          <w:sz w:val="28"/>
        </w:rPr>
        <w:t>параграфом 4</w:t>
      </w:r>
      <w:r>
        <w:rPr>
          <w:rFonts w:ascii="Times New Roman"/>
          <w:b w:val="false"/>
          <w:i w:val="false"/>
          <w:color w:val="000000"/>
          <w:sz w:val="28"/>
        </w:rPr>
        <w:t xml:space="preserve"> главы 25 настоящего Кодекса в первоначальную стоимость активов, не подлежащих амортизации;</w:t>
      </w:r>
    </w:p>
    <w:bookmarkEnd w:id="4718"/>
    <w:bookmarkStart w:name="z5027" w:id="4719"/>
    <w:p>
      <w:pPr>
        <w:spacing w:after="0"/>
        <w:ind w:left="0"/>
        <w:jc w:val="both"/>
      </w:pPr>
      <w:r>
        <w:rPr>
          <w:rFonts w:ascii="Times New Roman"/>
          <w:b w:val="false"/>
          <w:i w:val="false"/>
          <w:color w:val="000000"/>
          <w:sz w:val="28"/>
        </w:rPr>
        <w:t>
      11) балансовая стоимость активов, передаваемых во временное владение и пользование по договору имущественного найма (аренды), кроме договора лизинга;</w:t>
      </w:r>
    </w:p>
    <w:bookmarkEnd w:id="4719"/>
    <w:bookmarkStart w:name="z5028" w:id="4720"/>
    <w:p>
      <w:pPr>
        <w:spacing w:after="0"/>
        <w:ind w:left="0"/>
        <w:jc w:val="both"/>
      </w:pPr>
      <w:r>
        <w:rPr>
          <w:rFonts w:ascii="Times New Roman"/>
          <w:b w:val="false"/>
          <w:i w:val="false"/>
          <w:color w:val="000000"/>
          <w:sz w:val="28"/>
        </w:rPr>
        <w:t xml:space="preserve">
      12) расходы некоммерческой организации, произведенные за счет доходов,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329 настоящего Кодекса;</w:t>
      </w:r>
    </w:p>
    <w:bookmarkEnd w:id="4720"/>
    <w:bookmarkStart w:name="z5029" w:id="4721"/>
    <w:p>
      <w:pPr>
        <w:spacing w:after="0"/>
        <w:ind w:left="0"/>
        <w:jc w:val="both"/>
      </w:pPr>
      <w:r>
        <w:rPr>
          <w:rFonts w:ascii="Times New Roman"/>
          <w:b w:val="false"/>
          <w:i w:val="false"/>
          <w:color w:val="000000"/>
          <w:sz w:val="28"/>
        </w:rPr>
        <w:t>
      13) расходы индивидуального предпринимателя, состоящего на регистрационном учете в качестве плательщика налога на добавленную стоимость, или юридического лица в пользу другого индивидуального предпринимателя, состоящего на регистрационном учете в качестве плательщика налога на добавленную стоимость, или юридического лица по гражданско-правовой сделке, оплата которой произведена за наличный расчет с учетом налога на добавленную стоимость, независимо от периодичности платежа, в сумме, превышающей 1000-кратный размер месячного расчетного показателя, действующего на дату совершения платежа;</w:t>
      </w:r>
    </w:p>
    <w:bookmarkEnd w:id="4721"/>
    <w:bookmarkStart w:name="z5030" w:id="4722"/>
    <w:p>
      <w:pPr>
        <w:spacing w:after="0"/>
        <w:ind w:left="0"/>
        <w:jc w:val="both"/>
      </w:pPr>
      <w:r>
        <w:rPr>
          <w:rFonts w:ascii="Times New Roman"/>
          <w:b w:val="false"/>
          <w:i w:val="false"/>
          <w:color w:val="000000"/>
          <w:sz w:val="28"/>
        </w:rPr>
        <w:t xml:space="preserve">
      14) расходы налогоплательщика, направленные на получение дохода от осуществления перевозки грузов и (или) предоставление услуг по договорам бербоут-чартера, тайм-чартера морским судном, зарегистрированным в международном судовом реестре Республики Казахстан при применении </w:t>
      </w:r>
      <w:r>
        <w:rPr>
          <w:rFonts w:ascii="Times New Roman"/>
          <w:b w:val="false"/>
          <w:i w:val="false"/>
          <w:color w:val="000000"/>
          <w:sz w:val="28"/>
        </w:rPr>
        <w:t>подпункта 14)</w:t>
      </w:r>
      <w:r>
        <w:rPr>
          <w:rFonts w:ascii="Times New Roman"/>
          <w:b w:val="false"/>
          <w:i w:val="false"/>
          <w:color w:val="000000"/>
          <w:sz w:val="28"/>
        </w:rPr>
        <w:t xml:space="preserve"> пункта 2 статьи 337 настоящего Кодекса;</w:t>
      </w:r>
    </w:p>
    <w:bookmarkEnd w:id="4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 действует до 01.01.2028 в соответствии с </w:t>
      </w:r>
      <w:r>
        <w:rPr>
          <w:rFonts w:ascii="Times New Roman"/>
          <w:b w:val="false"/>
          <w:i w:val="false"/>
          <w:color w:val="ff0000"/>
          <w:sz w:val="28"/>
        </w:rPr>
        <w:t>п.п. 2)</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расходы правообладателя фильма, признанного национальным фильмом в соответствии с законодательством Республики Казахстан о кинематографии от проката и осуществления показа в кинозалах такого национального фильма на территории Республики Казахстан при наличии исключительного права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авторском праве и смежных правах" при применении </w:t>
      </w:r>
      <w:r>
        <w:rPr>
          <w:rFonts w:ascii="Times New Roman"/>
          <w:b w:val="false"/>
          <w:i w:val="false"/>
          <w:color w:val="000000"/>
          <w:sz w:val="28"/>
        </w:rPr>
        <w:t>подпункта 15)</w:t>
      </w:r>
      <w:r>
        <w:rPr>
          <w:rFonts w:ascii="Times New Roman"/>
          <w:b w:val="false"/>
          <w:i w:val="false"/>
          <w:color w:val="000000"/>
          <w:sz w:val="28"/>
        </w:rPr>
        <w:t xml:space="preserve"> пункта 2 статьи 337 настоящего Кодекса;</w:t>
      </w:r>
    </w:p>
    <w:bookmarkStart w:name="z5032" w:id="4723"/>
    <w:p>
      <w:pPr>
        <w:spacing w:after="0"/>
        <w:ind w:left="0"/>
        <w:jc w:val="both"/>
      </w:pPr>
      <w:r>
        <w:rPr>
          <w:rFonts w:ascii="Times New Roman"/>
          <w:b w:val="false"/>
          <w:i w:val="false"/>
          <w:color w:val="000000"/>
          <w:sz w:val="28"/>
        </w:rPr>
        <w:t>
      16) расходы налогоплательщика по приобретению товаров, работ, услуг у лиц, применяющих специальный налоговый режим на основе упрощенной декларации на дату получения таких товаров, работ, услуг.</w:t>
      </w:r>
    </w:p>
    <w:bookmarkEnd w:id="4723"/>
    <w:bookmarkStart w:name="z5033" w:id="4724"/>
    <w:p>
      <w:pPr>
        <w:spacing w:after="0"/>
        <w:ind w:left="0"/>
        <w:jc w:val="both"/>
      </w:pPr>
      <w:r>
        <w:rPr>
          <w:rFonts w:ascii="Times New Roman"/>
          <w:b w:val="false"/>
          <w:i w:val="false"/>
          <w:color w:val="000000"/>
          <w:sz w:val="28"/>
        </w:rPr>
        <w:t>
      Датой получения товаров признается дата фактической передачи товаров покупателю на основании подтверждающих документов.</w:t>
      </w:r>
    </w:p>
    <w:bookmarkEnd w:id="4724"/>
    <w:bookmarkStart w:name="z5034" w:id="4725"/>
    <w:p>
      <w:pPr>
        <w:spacing w:after="0"/>
        <w:ind w:left="0"/>
        <w:jc w:val="both"/>
      </w:pPr>
      <w:r>
        <w:rPr>
          <w:rFonts w:ascii="Times New Roman"/>
          <w:b w:val="false"/>
          <w:i w:val="false"/>
          <w:color w:val="000000"/>
          <w:sz w:val="28"/>
        </w:rPr>
        <w:t>
      Датой получения работ, услуг признается дата подписания акта выполненных работ, оказанных услуг или иного документа, подтверждающего факт выполнения работ, оказания услуг;</w:t>
      </w:r>
    </w:p>
    <w:bookmarkEnd w:id="4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17)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затраты, произведенные за счет субсидий, выделенных из резерва Правительства Республики Казахстан и местных исполнительных органов, грантов или другой безвозмездной помощи для энергопроизводящих организаций, сто процентов акций (долей участия в уставном капитале) которых принадлежат государству, находящихся в коммунальной собственности и осуществляющих одновременно деятельность по производству электрической энергии, воды (дистиллята) и тепловой энергии.</w:t>
      </w:r>
    </w:p>
    <w:p>
      <w:pPr>
        <w:spacing w:after="0"/>
        <w:ind w:left="0"/>
        <w:jc w:val="both"/>
      </w:pPr>
      <w:r>
        <w:rPr>
          <w:rFonts w:ascii="Times New Roman"/>
          <w:b/>
          <w:i w:val="false"/>
          <w:color w:val="000000"/>
          <w:sz w:val="28"/>
        </w:rPr>
        <w:t>Статья 287. Затраты (расходы), подлежащие исключению из затрат (расходов), учтенных в целях налогообложения</w:t>
      </w:r>
    </w:p>
    <w:bookmarkStart w:name="z5037" w:id="4726"/>
    <w:p>
      <w:pPr>
        <w:spacing w:after="0"/>
        <w:ind w:left="0"/>
        <w:jc w:val="both"/>
      </w:pPr>
      <w:r>
        <w:rPr>
          <w:rFonts w:ascii="Times New Roman"/>
          <w:b w:val="false"/>
          <w:i w:val="false"/>
          <w:color w:val="000000"/>
          <w:sz w:val="28"/>
        </w:rPr>
        <w:t>
      Затраты (расходы) налогоплательщика, учтенные в целях налогообложения в предшествующих отчетному налоговых периодах, подлежат исключению в следующих случаях:</w:t>
      </w:r>
    </w:p>
    <w:bookmarkEnd w:id="4726"/>
    <w:bookmarkStart w:name="z5038" w:id="4727"/>
    <w:p>
      <w:pPr>
        <w:spacing w:after="0"/>
        <w:ind w:left="0"/>
        <w:jc w:val="both"/>
      </w:pPr>
      <w:r>
        <w:rPr>
          <w:rFonts w:ascii="Times New Roman"/>
          <w:b w:val="false"/>
          <w:i w:val="false"/>
          <w:color w:val="000000"/>
          <w:sz w:val="28"/>
        </w:rPr>
        <w:t>
      1) по операциям, совершенным без фактического выполнения работ, оказания услуг, отгрузки товаров с налогоплательщиком,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судебным актом, вступившим в законную силу, за исключением операций, по которым судом установлено фактическое получение товаров, работ, услуг от такого налогоплательщика;</w:t>
      </w:r>
    </w:p>
    <w:bookmarkEnd w:id="4727"/>
    <w:bookmarkStart w:name="z5039" w:id="4728"/>
    <w:p>
      <w:pPr>
        <w:spacing w:after="0"/>
        <w:ind w:left="0"/>
        <w:jc w:val="both"/>
      </w:pPr>
      <w:r>
        <w:rPr>
          <w:rFonts w:ascii="Times New Roman"/>
          <w:b w:val="false"/>
          <w:i w:val="false"/>
          <w:color w:val="000000"/>
          <w:sz w:val="28"/>
        </w:rPr>
        <w:t xml:space="preserve">
      2) по операциям с налогоплательщиком, признанным бездействующим в порядке, определенном </w:t>
      </w:r>
      <w:r>
        <w:rPr>
          <w:rFonts w:ascii="Times New Roman"/>
          <w:b w:val="false"/>
          <w:i w:val="false"/>
          <w:color w:val="000000"/>
          <w:sz w:val="28"/>
        </w:rPr>
        <w:t>параграфом 6</w:t>
      </w:r>
      <w:r>
        <w:rPr>
          <w:rFonts w:ascii="Times New Roman"/>
          <w:b w:val="false"/>
          <w:i w:val="false"/>
          <w:color w:val="000000"/>
          <w:sz w:val="28"/>
        </w:rPr>
        <w:t xml:space="preserve"> главы 7 настоящего Кодекса, со дня вынесения решения о признании его бездействующим;</w:t>
      </w:r>
    </w:p>
    <w:bookmarkEnd w:id="4728"/>
    <w:bookmarkStart w:name="z5040" w:id="4729"/>
    <w:p>
      <w:pPr>
        <w:spacing w:after="0"/>
        <w:ind w:left="0"/>
        <w:jc w:val="both"/>
      </w:pPr>
      <w:r>
        <w:rPr>
          <w:rFonts w:ascii="Times New Roman"/>
          <w:b w:val="false"/>
          <w:i w:val="false"/>
          <w:color w:val="000000"/>
          <w:sz w:val="28"/>
        </w:rPr>
        <w:t>
      3) по сумме, указанной в счете-фактуре и (или) ином документе, выписка которого признана вступившим в законную силу судебным актом или постановлением органа уголовного расследования о прекращении досудебного расследования по нереабилитирующим основаниям совершенной субъектом частного предпринимательства без фактического выполнения работ, оказания услуг, отгрузки товаров;</w:t>
      </w:r>
    </w:p>
    <w:bookmarkEnd w:id="4729"/>
    <w:bookmarkStart w:name="z5041" w:id="4730"/>
    <w:p>
      <w:pPr>
        <w:spacing w:after="0"/>
        <w:ind w:left="0"/>
        <w:jc w:val="both"/>
      </w:pPr>
      <w:r>
        <w:rPr>
          <w:rFonts w:ascii="Times New Roman"/>
          <w:b w:val="false"/>
          <w:i w:val="false"/>
          <w:color w:val="000000"/>
          <w:sz w:val="28"/>
        </w:rPr>
        <w:t>
      4) расходы по сделке, признанной недействительной на основании вступившего в законную силу судебного акта.</w:t>
      </w:r>
    </w:p>
    <w:bookmarkEnd w:id="4730"/>
    <w:bookmarkStart w:name="z5042" w:id="4731"/>
    <w:p>
      <w:pPr>
        <w:spacing w:after="0"/>
        <w:ind w:left="0"/>
        <w:jc w:val="left"/>
      </w:pPr>
      <w:r>
        <w:rPr>
          <w:rFonts w:ascii="Times New Roman"/>
          <w:b/>
          <w:i w:val="false"/>
          <w:color w:val="000000"/>
        </w:rPr>
        <w:t xml:space="preserve"> Параграф 6. Корректировка вычетов</w:t>
      </w:r>
    </w:p>
    <w:bookmarkEnd w:id="4731"/>
    <w:p>
      <w:pPr>
        <w:spacing w:after="0"/>
        <w:ind w:left="0"/>
        <w:jc w:val="both"/>
      </w:pPr>
      <w:r>
        <w:rPr>
          <w:rFonts w:ascii="Times New Roman"/>
          <w:b/>
          <w:i w:val="false"/>
          <w:color w:val="000000"/>
          <w:sz w:val="28"/>
        </w:rPr>
        <w:t>Статья 288. Корректировка вычетов</w:t>
      </w:r>
    </w:p>
    <w:bookmarkStart w:name="z5044" w:id="4732"/>
    <w:p>
      <w:pPr>
        <w:spacing w:after="0"/>
        <w:ind w:left="0"/>
        <w:jc w:val="both"/>
      </w:pPr>
      <w:r>
        <w:rPr>
          <w:rFonts w:ascii="Times New Roman"/>
          <w:b w:val="false"/>
          <w:i w:val="false"/>
          <w:color w:val="000000"/>
          <w:sz w:val="28"/>
        </w:rPr>
        <w:t xml:space="preserve">
      1. Корректировкой вычетов признается увеличение или уменьшение размера вычетов отчетного налогового периода в пределах суммы ранее признанного вычета в случаях, установленных настоящей статьей. </w:t>
      </w:r>
    </w:p>
    <w:bookmarkEnd w:id="4732"/>
    <w:bookmarkStart w:name="z5045" w:id="4733"/>
    <w:p>
      <w:pPr>
        <w:spacing w:after="0"/>
        <w:ind w:left="0"/>
        <w:jc w:val="both"/>
      </w:pPr>
      <w:r>
        <w:rPr>
          <w:rFonts w:ascii="Times New Roman"/>
          <w:b w:val="false"/>
          <w:i w:val="false"/>
          <w:color w:val="000000"/>
          <w:sz w:val="28"/>
        </w:rPr>
        <w:t>
      2. Вычеты подлежат корректировке в случаях:</w:t>
      </w:r>
    </w:p>
    <w:bookmarkEnd w:id="4733"/>
    <w:bookmarkStart w:name="z5046" w:id="4734"/>
    <w:p>
      <w:pPr>
        <w:spacing w:after="0"/>
        <w:ind w:left="0"/>
        <w:jc w:val="both"/>
      </w:pPr>
      <w:r>
        <w:rPr>
          <w:rFonts w:ascii="Times New Roman"/>
          <w:b w:val="false"/>
          <w:i w:val="false"/>
          <w:color w:val="000000"/>
          <w:sz w:val="28"/>
        </w:rPr>
        <w:t>
      1) полного или частичного возврата товаров;</w:t>
      </w:r>
    </w:p>
    <w:bookmarkEnd w:id="4734"/>
    <w:bookmarkStart w:name="z5047" w:id="4735"/>
    <w:p>
      <w:pPr>
        <w:spacing w:after="0"/>
        <w:ind w:left="0"/>
        <w:jc w:val="both"/>
      </w:pPr>
      <w:r>
        <w:rPr>
          <w:rFonts w:ascii="Times New Roman"/>
          <w:b w:val="false"/>
          <w:i w:val="false"/>
          <w:color w:val="000000"/>
          <w:sz w:val="28"/>
        </w:rPr>
        <w:t>
      2) изменения условий сделки;</w:t>
      </w:r>
    </w:p>
    <w:bookmarkEnd w:id="4735"/>
    <w:bookmarkStart w:name="z5048" w:id="4736"/>
    <w:p>
      <w:pPr>
        <w:spacing w:after="0"/>
        <w:ind w:left="0"/>
        <w:jc w:val="both"/>
      </w:pPr>
      <w:r>
        <w:rPr>
          <w:rFonts w:ascii="Times New Roman"/>
          <w:b w:val="false"/>
          <w:i w:val="false"/>
          <w:color w:val="000000"/>
          <w:sz w:val="28"/>
        </w:rPr>
        <w:t>
      3) изменения цены, компенсации за приобретенные товары, работы, услуги. Положение данного подпункта применяется также при изменении суммы, подлежащей оплате в национальной валюте за приобретенные товары, выполненные работы, оказанные услуги исходя из условий договора;</w:t>
      </w:r>
    </w:p>
    <w:bookmarkEnd w:id="4736"/>
    <w:bookmarkStart w:name="z5049" w:id="4737"/>
    <w:p>
      <w:pPr>
        <w:spacing w:after="0"/>
        <w:ind w:left="0"/>
        <w:jc w:val="both"/>
      </w:pPr>
      <w:r>
        <w:rPr>
          <w:rFonts w:ascii="Times New Roman"/>
          <w:b w:val="false"/>
          <w:i w:val="false"/>
          <w:color w:val="000000"/>
          <w:sz w:val="28"/>
        </w:rPr>
        <w:t>
      4) скидки с цены, скидки с продаж.</w:t>
      </w:r>
    </w:p>
    <w:bookmarkEnd w:id="4737"/>
    <w:bookmarkStart w:name="z5050" w:id="4738"/>
    <w:p>
      <w:pPr>
        <w:spacing w:after="0"/>
        <w:ind w:left="0"/>
        <w:jc w:val="both"/>
      </w:pPr>
      <w:r>
        <w:rPr>
          <w:rFonts w:ascii="Times New Roman"/>
          <w:b w:val="false"/>
          <w:i w:val="false"/>
          <w:color w:val="000000"/>
          <w:sz w:val="28"/>
        </w:rPr>
        <w:t xml:space="preserve">
      3. Корректировка вычетов производится в том налоговом периоде, в котором наступили случаи, указанные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4738"/>
    <w:bookmarkStart w:name="z5051" w:id="4739"/>
    <w:p>
      <w:pPr>
        <w:spacing w:after="0"/>
        <w:ind w:left="0"/>
        <w:jc w:val="left"/>
      </w:pPr>
      <w:r>
        <w:rPr>
          <w:rFonts w:ascii="Times New Roman"/>
          <w:b/>
          <w:i w:val="false"/>
          <w:color w:val="000000"/>
        </w:rPr>
        <w:t xml:space="preserve"> Глава 27. ОСОБЕННОСТИ ОПРЕДЕЛЕНИЯ ДОХОДОВ И ВЫЧЕТОВ ПО ПРОИЗВОДНЫМ ФИНАНСОВЫМ ИНСТРУМЕНТАМ</w:t>
      </w:r>
    </w:p>
    <w:bookmarkEnd w:id="4739"/>
    <w:p>
      <w:pPr>
        <w:spacing w:after="0"/>
        <w:ind w:left="0"/>
        <w:jc w:val="both"/>
      </w:pPr>
      <w:r>
        <w:rPr>
          <w:rFonts w:ascii="Times New Roman"/>
          <w:b/>
          <w:i w:val="false"/>
          <w:color w:val="000000"/>
          <w:sz w:val="28"/>
        </w:rPr>
        <w:t>Статья 289. Общие положения</w:t>
      </w:r>
    </w:p>
    <w:bookmarkStart w:name="z5053" w:id="4740"/>
    <w:p>
      <w:pPr>
        <w:spacing w:after="0"/>
        <w:ind w:left="0"/>
        <w:jc w:val="both"/>
      </w:pPr>
      <w:r>
        <w:rPr>
          <w:rFonts w:ascii="Times New Roman"/>
          <w:b w:val="false"/>
          <w:i w:val="false"/>
          <w:color w:val="000000"/>
          <w:sz w:val="28"/>
        </w:rPr>
        <w:t>
      1. В целях налогообложения производные финансовые инструменты подразделяются на производные финансовые инструменты, используемые:</w:t>
      </w:r>
    </w:p>
    <w:bookmarkEnd w:id="4740"/>
    <w:bookmarkStart w:name="z5054" w:id="4741"/>
    <w:p>
      <w:pPr>
        <w:spacing w:after="0"/>
        <w:ind w:left="0"/>
        <w:jc w:val="both"/>
      </w:pPr>
      <w:r>
        <w:rPr>
          <w:rFonts w:ascii="Times New Roman"/>
          <w:b w:val="false"/>
          <w:i w:val="false"/>
          <w:color w:val="000000"/>
          <w:sz w:val="28"/>
        </w:rPr>
        <w:t>
      1) в целях хеджирования;</w:t>
      </w:r>
    </w:p>
    <w:bookmarkEnd w:id="4741"/>
    <w:bookmarkStart w:name="z5055" w:id="4742"/>
    <w:p>
      <w:pPr>
        <w:spacing w:after="0"/>
        <w:ind w:left="0"/>
        <w:jc w:val="both"/>
      </w:pPr>
      <w:r>
        <w:rPr>
          <w:rFonts w:ascii="Times New Roman"/>
          <w:b w:val="false"/>
          <w:i w:val="false"/>
          <w:color w:val="000000"/>
          <w:sz w:val="28"/>
        </w:rPr>
        <w:t>
      2) в целях поставки базового актива;</w:t>
      </w:r>
    </w:p>
    <w:bookmarkEnd w:id="4742"/>
    <w:bookmarkStart w:name="z5056" w:id="4743"/>
    <w:p>
      <w:pPr>
        <w:spacing w:after="0"/>
        <w:ind w:left="0"/>
        <w:jc w:val="both"/>
      </w:pPr>
      <w:r>
        <w:rPr>
          <w:rFonts w:ascii="Times New Roman"/>
          <w:b w:val="false"/>
          <w:i w:val="false"/>
          <w:color w:val="000000"/>
          <w:sz w:val="28"/>
        </w:rPr>
        <w:t>
      3) в иных целях.</w:t>
      </w:r>
    </w:p>
    <w:bookmarkEnd w:id="4743"/>
    <w:bookmarkStart w:name="z5057" w:id="4744"/>
    <w:p>
      <w:pPr>
        <w:spacing w:after="0"/>
        <w:ind w:left="0"/>
        <w:jc w:val="both"/>
      </w:pPr>
      <w:r>
        <w:rPr>
          <w:rFonts w:ascii="Times New Roman"/>
          <w:b w:val="false"/>
          <w:i w:val="false"/>
          <w:color w:val="000000"/>
          <w:sz w:val="28"/>
        </w:rPr>
        <w:t xml:space="preserve">
      2. По каждому производному финансовому инструменту определяется доход или убыток в соответствии со </w:t>
      </w:r>
      <w:r>
        <w:rPr>
          <w:rFonts w:ascii="Times New Roman"/>
          <w:b w:val="false"/>
          <w:i w:val="false"/>
          <w:color w:val="000000"/>
          <w:sz w:val="28"/>
        </w:rPr>
        <w:t>статьями 290</w:t>
      </w:r>
      <w:r>
        <w:rPr>
          <w:rFonts w:ascii="Times New Roman"/>
          <w:b w:val="false"/>
          <w:i w:val="false"/>
          <w:color w:val="000000"/>
          <w:sz w:val="28"/>
        </w:rPr>
        <w:t xml:space="preserve">, </w:t>
      </w:r>
      <w:r>
        <w:rPr>
          <w:rFonts w:ascii="Times New Roman"/>
          <w:b w:val="false"/>
          <w:i w:val="false"/>
          <w:color w:val="000000"/>
          <w:sz w:val="28"/>
        </w:rPr>
        <w:t>291</w:t>
      </w:r>
      <w:r>
        <w:rPr>
          <w:rFonts w:ascii="Times New Roman"/>
          <w:b w:val="false"/>
          <w:i w:val="false"/>
          <w:color w:val="000000"/>
          <w:sz w:val="28"/>
        </w:rPr>
        <w:t xml:space="preserve"> и </w:t>
      </w:r>
      <w:r>
        <w:rPr>
          <w:rFonts w:ascii="Times New Roman"/>
          <w:b w:val="false"/>
          <w:i w:val="false"/>
          <w:color w:val="000000"/>
          <w:sz w:val="28"/>
        </w:rPr>
        <w:t>статьей 342</w:t>
      </w:r>
      <w:r>
        <w:rPr>
          <w:rFonts w:ascii="Times New Roman"/>
          <w:b w:val="false"/>
          <w:i w:val="false"/>
          <w:color w:val="000000"/>
          <w:sz w:val="28"/>
        </w:rPr>
        <w:t xml:space="preserve"> настоящего Кодекса.</w:t>
      </w:r>
    </w:p>
    <w:bookmarkEnd w:id="4744"/>
    <w:bookmarkStart w:name="z5058" w:id="4745"/>
    <w:p>
      <w:pPr>
        <w:spacing w:after="0"/>
        <w:ind w:left="0"/>
        <w:jc w:val="both"/>
      </w:pPr>
      <w:r>
        <w:rPr>
          <w:rFonts w:ascii="Times New Roman"/>
          <w:b w:val="false"/>
          <w:i w:val="false"/>
          <w:color w:val="000000"/>
          <w:sz w:val="28"/>
        </w:rPr>
        <w:t xml:space="preserve">
      3. В случае применения производного финансового инструмента в целях хеджирования или поставки базового актива налоговый учет производного финансового инструмента осуществляется в соответствии со </w:t>
      </w:r>
      <w:r>
        <w:rPr>
          <w:rFonts w:ascii="Times New Roman"/>
          <w:b w:val="false"/>
          <w:i w:val="false"/>
          <w:color w:val="000000"/>
          <w:sz w:val="28"/>
        </w:rPr>
        <w:t>статьями 292</w:t>
      </w:r>
      <w:r>
        <w:rPr>
          <w:rFonts w:ascii="Times New Roman"/>
          <w:b w:val="false"/>
          <w:i w:val="false"/>
          <w:color w:val="000000"/>
          <w:sz w:val="28"/>
        </w:rPr>
        <w:t xml:space="preserve"> и </w:t>
      </w:r>
      <w:r>
        <w:rPr>
          <w:rFonts w:ascii="Times New Roman"/>
          <w:b w:val="false"/>
          <w:i w:val="false"/>
          <w:color w:val="000000"/>
          <w:sz w:val="28"/>
        </w:rPr>
        <w:t>293</w:t>
      </w:r>
      <w:r>
        <w:rPr>
          <w:rFonts w:ascii="Times New Roman"/>
          <w:b w:val="false"/>
          <w:i w:val="false"/>
          <w:color w:val="000000"/>
          <w:sz w:val="28"/>
        </w:rPr>
        <w:t xml:space="preserve"> настоящего Кодекса.</w:t>
      </w:r>
    </w:p>
    <w:bookmarkEnd w:id="4745"/>
    <w:bookmarkStart w:name="z5059" w:id="4746"/>
    <w:p>
      <w:pPr>
        <w:spacing w:after="0"/>
        <w:ind w:left="0"/>
        <w:jc w:val="both"/>
      </w:pPr>
      <w:r>
        <w:rPr>
          <w:rFonts w:ascii="Times New Roman"/>
          <w:b w:val="false"/>
          <w:i w:val="false"/>
          <w:color w:val="000000"/>
          <w:sz w:val="28"/>
        </w:rPr>
        <w:t>
      4. Доход по производным финансовым инструментам образуется по доходам по производным финансовым инструментам, используемым в иных целях, чем в целях хеджирования или поставки базового актива, и определяется в следующем порядке:</w:t>
      </w:r>
    </w:p>
    <w:bookmarkEnd w:id="4746"/>
    <w:bookmarkStart w:name="z5060" w:id="4747"/>
    <w:p>
      <w:pPr>
        <w:spacing w:after="0"/>
        <w:ind w:left="0"/>
        <w:jc w:val="both"/>
      </w:pPr>
      <w:r>
        <w:rPr>
          <w:rFonts w:ascii="Times New Roman"/>
          <w:b w:val="false"/>
          <w:i w:val="false"/>
          <w:color w:val="000000"/>
          <w:sz w:val="28"/>
        </w:rPr>
        <w:t xml:space="preserve">
      общая сумма доходов по производным финансовым инструментам, используемым в иных целях, чем в целях хеджирования или поставки базового актива, определенных в соответствии со </w:t>
      </w:r>
      <w:r>
        <w:rPr>
          <w:rFonts w:ascii="Times New Roman"/>
          <w:b w:val="false"/>
          <w:i w:val="false"/>
          <w:color w:val="000000"/>
          <w:sz w:val="28"/>
        </w:rPr>
        <w:t>статьями 290</w:t>
      </w:r>
      <w:r>
        <w:rPr>
          <w:rFonts w:ascii="Times New Roman"/>
          <w:b w:val="false"/>
          <w:i w:val="false"/>
          <w:color w:val="000000"/>
          <w:sz w:val="28"/>
        </w:rPr>
        <w:t xml:space="preserve"> и </w:t>
      </w:r>
      <w:r>
        <w:rPr>
          <w:rFonts w:ascii="Times New Roman"/>
          <w:b w:val="false"/>
          <w:i w:val="false"/>
          <w:color w:val="000000"/>
          <w:sz w:val="28"/>
        </w:rPr>
        <w:t>291</w:t>
      </w:r>
      <w:r>
        <w:rPr>
          <w:rFonts w:ascii="Times New Roman"/>
          <w:b w:val="false"/>
          <w:i w:val="false"/>
          <w:color w:val="000000"/>
          <w:sz w:val="28"/>
        </w:rPr>
        <w:t xml:space="preserve"> настоящего Кодекса,</w:t>
      </w:r>
    </w:p>
    <w:bookmarkEnd w:id="4747"/>
    <w:bookmarkStart w:name="z5061" w:id="4748"/>
    <w:p>
      <w:pPr>
        <w:spacing w:after="0"/>
        <w:ind w:left="0"/>
        <w:jc w:val="both"/>
      </w:pPr>
      <w:r>
        <w:rPr>
          <w:rFonts w:ascii="Times New Roman"/>
          <w:b w:val="false"/>
          <w:i w:val="false"/>
          <w:color w:val="000000"/>
          <w:sz w:val="28"/>
        </w:rPr>
        <w:t>
      минус</w:t>
      </w:r>
    </w:p>
    <w:bookmarkEnd w:id="4748"/>
    <w:bookmarkStart w:name="z5062" w:id="4749"/>
    <w:p>
      <w:pPr>
        <w:spacing w:after="0"/>
        <w:ind w:left="0"/>
        <w:jc w:val="both"/>
      </w:pPr>
      <w:r>
        <w:rPr>
          <w:rFonts w:ascii="Times New Roman"/>
          <w:b w:val="false"/>
          <w:i w:val="false"/>
          <w:color w:val="000000"/>
          <w:sz w:val="28"/>
        </w:rPr>
        <w:t>
      общая сумма убытков по производным финансовым инструментам, используемым в иных целях, чем в целях хеджирования или поставки базового актива, за отчетный налоговый период</w:t>
      </w:r>
    </w:p>
    <w:bookmarkEnd w:id="4749"/>
    <w:bookmarkStart w:name="z5063" w:id="4750"/>
    <w:p>
      <w:pPr>
        <w:spacing w:after="0"/>
        <w:ind w:left="0"/>
        <w:jc w:val="both"/>
      </w:pPr>
      <w:r>
        <w:rPr>
          <w:rFonts w:ascii="Times New Roman"/>
          <w:b w:val="false"/>
          <w:i w:val="false"/>
          <w:color w:val="000000"/>
          <w:sz w:val="28"/>
        </w:rPr>
        <w:t>
      минус</w:t>
      </w:r>
    </w:p>
    <w:bookmarkEnd w:id="4750"/>
    <w:bookmarkStart w:name="z5064" w:id="4751"/>
    <w:p>
      <w:pPr>
        <w:spacing w:after="0"/>
        <w:ind w:left="0"/>
        <w:jc w:val="both"/>
      </w:pPr>
      <w:r>
        <w:rPr>
          <w:rFonts w:ascii="Times New Roman"/>
          <w:b w:val="false"/>
          <w:i w:val="false"/>
          <w:color w:val="000000"/>
          <w:sz w:val="28"/>
        </w:rPr>
        <w:t>
      убытки по производным финансовым инструментам, переносимые из предыдущих налоговых периодов.</w:t>
      </w:r>
    </w:p>
    <w:bookmarkEnd w:id="4751"/>
    <w:p>
      <w:pPr>
        <w:spacing w:after="0"/>
        <w:ind w:left="0"/>
        <w:jc w:val="both"/>
      </w:pPr>
      <w:r>
        <w:rPr>
          <w:rFonts w:ascii="Times New Roman"/>
          <w:b/>
          <w:i w:val="false"/>
          <w:color w:val="000000"/>
          <w:sz w:val="28"/>
        </w:rPr>
        <w:t>Статья 290. Доход по производному финансовому инструменту, за исключением производного финансового инструмента с длительным сроком исполнения</w:t>
      </w:r>
    </w:p>
    <w:bookmarkStart w:name="z5066" w:id="4752"/>
    <w:p>
      <w:pPr>
        <w:spacing w:after="0"/>
        <w:ind w:left="0"/>
        <w:jc w:val="both"/>
      </w:pPr>
      <w:r>
        <w:rPr>
          <w:rFonts w:ascii="Times New Roman"/>
          <w:b w:val="false"/>
          <w:i w:val="false"/>
          <w:color w:val="000000"/>
          <w:sz w:val="28"/>
        </w:rPr>
        <w:t xml:space="preserve">
      1. Доход по производному финансовому инструменту, за исключением производного финансового инструмента, доход по которому определяется в соответствии со </w:t>
      </w:r>
      <w:r>
        <w:rPr>
          <w:rFonts w:ascii="Times New Roman"/>
          <w:b w:val="false"/>
          <w:i w:val="false"/>
          <w:color w:val="000000"/>
          <w:sz w:val="28"/>
        </w:rPr>
        <w:t>статьей 291</w:t>
      </w:r>
      <w:r>
        <w:rPr>
          <w:rFonts w:ascii="Times New Roman"/>
          <w:b w:val="false"/>
          <w:i w:val="false"/>
          <w:color w:val="000000"/>
          <w:sz w:val="28"/>
        </w:rPr>
        <w:t xml:space="preserve"> настоящего Кодекса, определяется как превышение поступлений над расходами по производному финансовому инструменту.</w:t>
      </w:r>
    </w:p>
    <w:bookmarkEnd w:id="4752"/>
    <w:bookmarkStart w:name="z5067" w:id="4753"/>
    <w:p>
      <w:pPr>
        <w:spacing w:after="0"/>
        <w:ind w:left="0"/>
        <w:jc w:val="both"/>
      </w:pPr>
      <w:r>
        <w:rPr>
          <w:rFonts w:ascii="Times New Roman"/>
          <w:b w:val="false"/>
          <w:i w:val="false"/>
          <w:color w:val="000000"/>
          <w:sz w:val="28"/>
        </w:rPr>
        <w:t>
      В целях налогового учета такой доход признается на день исполнения, досрочного или иного прекращения прав или обязательств налогоплательщика по производному финансовому инструменту, а также на день совершения сделки с производным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инструментом.</w:t>
      </w:r>
    </w:p>
    <w:bookmarkEnd w:id="4753"/>
    <w:bookmarkStart w:name="z5068" w:id="4754"/>
    <w:p>
      <w:pPr>
        <w:spacing w:after="0"/>
        <w:ind w:left="0"/>
        <w:jc w:val="both"/>
      </w:pPr>
      <w:r>
        <w:rPr>
          <w:rFonts w:ascii="Times New Roman"/>
          <w:b w:val="false"/>
          <w:i w:val="false"/>
          <w:color w:val="000000"/>
          <w:sz w:val="28"/>
        </w:rPr>
        <w:t>
      2. Поступлениями по производному финансовому инструменту являются платежи, подлежащие получению (полученные)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bookmarkEnd w:id="4754"/>
    <w:bookmarkStart w:name="z5069" w:id="4755"/>
    <w:p>
      <w:pPr>
        <w:spacing w:after="0"/>
        <w:ind w:left="0"/>
        <w:jc w:val="both"/>
      </w:pPr>
      <w:r>
        <w:rPr>
          <w:rFonts w:ascii="Times New Roman"/>
          <w:b w:val="false"/>
          <w:i w:val="false"/>
          <w:color w:val="000000"/>
          <w:sz w:val="28"/>
        </w:rPr>
        <w:t>
      3. Расходами по производному финансовому инструменту являются платежи, подлежащие выплате (выплаченные) по данному производному финансовому инструменту при промежуточных расчетах в течение срока сделки, а также на день исполнения или досрочного прекращения.</w:t>
      </w:r>
    </w:p>
    <w:bookmarkEnd w:id="4755"/>
    <w:p>
      <w:pPr>
        <w:spacing w:after="0"/>
        <w:ind w:left="0"/>
        <w:jc w:val="both"/>
      </w:pPr>
      <w:r>
        <w:rPr>
          <w:rFonts w:ascii="Times New Roman"/>
          <w:b/>
          <w:i w:val="false"/>
          <w:color w:val="000000"/>
          <w:sz w:val="28"/>
        </w:rPr>
        <w:t>Статья 291. Доход по производному финансовому инструменту с длительным сроком исполнения</w:t>
      </w:r>
    </w:p>
    <w:bookmarkStart w:name="z5071" w:id="4756"/>
    <w:p>
      <w:pPr>
        <w:spacing w:after="0"/>
        <w:ind w:left="0"/>
        <w:jc w:val="both"/>
      </w:pPr>
      <w:r>
        <w:rPr>
          <w:rFonts w:ascii="Times New Roman"/>
          <w:b w:val="false"/>
          <w:i w:val="false"/>
          <w:color w:val="000000"/>
          <w:sz w:val="28"/>
        </w:rPr>
        <w:t>
      1. Доход по свопу, а также иному производному финансовому инструменту, срок действия которого превышает двенадцать месяцев со дня его заключения и исполнение которого предусматривает осуществление платежей до окончания срока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определяется как превышение поступлений над расходами с учетом положений, установленных настоящей статьей.</w:t>
      </w:r>
    </w:p>
    <w:bookmarkEnd w:id="4756"/>
    <w:bookmarkStart w:name="z5072" w:id="4757"/>
    <w:p>
      <w:pPr>
        <w:spacing w:after="0"/>
        <w:ind w:left="0"/>
        <w:jc w:val="both"/>
      </w:pPr>
      <w:r>
        <w:rPr>
          <w:rFonts w:ascii="Times New Roman"/>
          <w:b w:val="false"/>
          <w:i w:val="false"/>
          <w:color w:val="000000"/>
          <w:sz w:val="28"/>
        </w:rPr>
        <w:t>
      В целях налогового учета доход по производному финансовому инструменту, указанному в настоящем пункте, признается в каждом налоговом периоде, в котором возникает превышение, указанное в настоящем пункте.</w:t>
      </w:r>
    </w:p>
    <w:bookmarkEnd w:id="4757"/>
    <w:bookmarkStart w:name="z5073" w:id="4758"/>
    <w:p>
      <w:pPr>
        <w:spacing w:after="0"/>
        <w:ind w:left="0"/>
        <w:jc w:val="both"/>
      </w:pPr>
      <w:r>
        <w:rPr>
          <w:rFonts w:ascii="Times New Roman"/>
          <w:b w:val="false"/>
          <w:i w:val="false"/>
          <w:color w:val="000000"/>
          <w:sz w:val="28"/>
        </w:rPr>
        <w:t xml:space="preserve">
      2. Поступлениями по производному финансовому инструменту, указанному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являются платежи, подлежащие получению (полученные) по данному производному финансовому инструменту в течение отчетного налогового периода.</w:t>
      </w:r>
    </w:p>
    <w:bookmarkEnd w:id="4758"/>
    <w:bookmarkStart w:name="z5074" w:id="4759"/>
    <w:p>
      <w:pPr>
        <w:spacing w:after="0"/>
        <w:ind w:left="0"/>
        <w:jc w:val="both"/>
      </w:pPr>
      <w:r>
        <w:rPr>
          <w:rFonts w:ascii="Times New Roman"/>
          <w:b w:val="false"/>
          <w:i w:val="false"/>
          <w:color w:val="000000"/>
          <w:sz w:val="28"/>
        </w:rPr>
        <w:t xml:space="preserve">
      3. Расходами по производному финансовому инструменту, указанному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являются подлежащие выплате (уплаченные) в течение отчетного налогового периода платежи по данному производному финансовому инструменту.</w:t>
      </w:r>
    </w:p>
    <w:bookmarkEnd w:id="4759"/>
    <w:p>
      <w:pPr>
        <w:spacing w:after="0"/>
        <w:ind w:left="0"/>
        <w:jc w:val="both"/>
      </w:pPr>
      <w:r>
        <w:rPr>
          <w:rFonts w:ascii="Times New Roman"/>
          <w:b/>
          <w:i w:val="false"/>
          <w:color w:val="000000"/>
          <w:sz w:val="28"/>
        </w:rPr>
        <w:t>Статья 292. Особенности налогового учета по операциям хеджирования</w:t>
      </w:r>
    </w:p>
    <w:bookmarkStart w:name="z5076" w:id="4760"/>
    <w:p>
      <w:pPr>
        <w:spacing w:after="0"/>
        <w:ind w:left="0"/>
        <w:jc w:val="both"/>
      </w:pPr>
      <w:r>
        <w:rPr>
          <w:rFonts w:ascii="Times New Roman"/>
          <w:b w:val="false"/>
          <w:i w:val="false"/>
          <w:color w:val="000000"/>
          <w:sz w:val="28"/>
        </w:rPr>
        <w:t>
      1. Хеджированием являются операции с производными финансовыми инструментами, совершаемые с целью снижения возможных убытков в результате неблагоприятного изменения цены, валютного курса, процентной ставки или иного показателя объекта хеджирования и признанные инструментами хеджирования в бухгалтерском учете налогоплательщика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bookmarkEnd w:id="4760"/>
    <w:bookmarkStart w:name="z5077" w:id="4761"/>
    <w:p>
      <w:pPr>
        <w:spacing w:after="0"/>
        <w:ind w:left="0"/>
        <w:jc w:val="both"/>
      </w:pPr>
      <w:r>
        <w:rPr>
          <w:rFonts w:ascii="Times New Roman"/>
          <w:b w:val="false"/>
          <w:i w:val="false"/>
          <w:color w:val="000000"/>
          <w:sz w:val="28"/>
        </w:rPr>
        <w:t>
      2. Для подтверждения обоснованности отнесения операций с производными финансовыми инструментами к операциям хеджирования налогоплательщик составляет расчет, подтверждающий, что совершение данных операций приводит (может привести) к снижению размера возможных убытков (недополучению прибыли) по сделкам с объектом хеджирования.</w:t>
      </w:r>
    </w:p>
    <w:bookmarkEnd w:id="4761"/>
    <w:bookmarkStart w:name="z5078" w:id="4762"/>
    <w:p>
      <w:pPr>
        <w:spacing w:after="0"/>
        <w:ind w:left="0"/>
        <w:jc w:val="both"/>
      </w:pPr>
      <w:r>
        <w:rPr>
          <w:rFonts w:ascii="Times New Roman"/>
          <w:b w:val="false"/>
          <w:i w:val="false"/>
          <w:color w:val="000000"/>
          <w:sz w:val="28"/>
        </w:rPr>
        <w:t>
      3. Доход или убыток по производному финансовому инструменту, по которому объектом хеджирования является конкретная сделка, учитывается в соответствии с нормами настоящего Кодекса, установленными для объекта хеджирования, на день признания в налоговом учете результата хеджируемой сделки.</w:t>
      </w:r>
    </w:p>
    <w:bookmarkEnd w:id="4762"/>
    <w:bookmarkStart w:name="z5079" w:id="4763"/>
    <w:p>
      <w:pPr>
        <w:spacing w:after="0"/>
        <w:ind w:left="0"/>
        <w:jc w:val="both"/>
      </w:pPr>
      <w:r>
        <w:rPr>
          <w:rFonts w:ascii="Times New Roman"/>
          <w:b w:val="false"/>
          <w:i w:val="false"/>
          <w:color w:val="000000"/>
          <w:sz w:val="28"/>
        </w:rPr>
        <w:t xml:space="preserve">
      4. Доход или убыток по производному финансовому инструменту, по которому объектом хеджирования не является конкретная сделка, соответственно включается в совокупный годовой доход или относится на вычеты в том налоговом периоде, в котором такой доход или убыток признан в соответствии со </w:t>
      </w:r>
      <w:r>
        <w:rPr>
          <w:rFonts w:ascii="Times New Roman"/>
          <w:b w:val="false"/>
          <w:i w:val="false"/>
          <w:color w:val="000000"/>
          <w:sz w:val="28"/>
        </w:rPr>
        <w:t>статьями 290</w:t>
      </w:r>
      <w:r>
        <w:rPr>
          <w:rFonts w:ascii="Times New Roman"/>
          <w:b w:val="false"/>
          <w:i w:val="false"/>
          <w:color w:val="000000"/>
          <w:sz w:val="28"/>
        </w:rPr>
        <w:t xml:space="preserve"> и </w:t>
      </w:r>
      <w:r>
        <w:rPr>
          <w:rFonts w:ascii="Times New Roman"/>
          <w:b w:val="false"/>
          <w:i w:val="false"/>
          <w:color w:val="000000"/>
          <w:sz w:val="28"/>
        </w:rPr>
        <w:t>291</w:t>
      </w:r>
      <w:r>
        <w:rPr>
          <w:rFonts w:ascii="Times New Roman"/>
          <w:b w:val="false"/>
          <w:i w:val="false"/>
          <w:color w:val="000000"/>
          <w:sz w:val="28"/>
        </w:rPr>
        <w:t xml:space="preserve"> настоящего Кодекса.</w:t>
      </w:r>
    </w:p>
    <w:bookmarkEnd w:id="4763"/>
    <w:p>
      <w:pPr>
        <w:spacing w:after="0"/>
        <w:ind w:left="0"/>
        <w:jc w:val="both"/>
      </w:pPr>
      <w:r>
        <w:rPr>
          <w:rFonts w:ascii="Times New Roman"/>
          <w:b/>
          <w:i w:val="false"/>
          <w:color w:val="000000"/>
          <w:sz w:val="28"/>
        </w:rPr>
        <w:t>Статья 293. Особенности налогового учета при исполнении путем поставки базового актива</w:t>
      </w:r>
    </w:p>
    <w:bookmarkStart w:name="z5081" w:id="4764"/>
    <w:p>
      <w:pPr>
        <w:spacing w:after="0"/>
        <w:ind w:left="0"/>
        <w:jc w:val="both"/>
      </w:pPr>
      <w:r>
        <w:rPr>
          <w:rFonts w:ascii="Times New Roman"/>
          <w:b w:val="false"/>
          <w:i w:val="false"/>
          <w:color w:val="000000"/>
          <w:sz w:val="28"/>
        </w:rPr>
        <w:t>
      1. Если производный финансовый инструмент применяется в целях приобретения или реализации базового актива, то расходы, подлежащие выплате (понесенные), и платежи, подлежащие получению (полученные) в результате приобретения или реализации указанного базового актива, не относятся к расходам и поступлениям по производным финансовым инструментам.</w:t>
      </w:r>
    </w:p>
    <w:bookmarkEnd w:id="4764"/>
    <w:bookmarkStart w:name="z5082" w:id="4765"/>
    <w:p>
      <w:pPr>
        <w:spacing w:after="0"/>
        <w:ind w:left="0"/>
        <w:jc w:val="both"/>
      </w:pPr>
      <w:r>
        <w:rPr>
          <w:rFonts w:ascii="Times New Roman"/>
          <w:b w:val="false"/>
          <w:i w:val="false"/>
          <w:color w:val="000000"/>
          <w:sz w:val="28"/>
        </w:rPr>
        <w:t xml:space="preserve">
      2. Поступления и расходы от операций,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учитываются в целях налогового учета в соответствии с нормами настоящего Кодекса, установленными для базового актива.</w:t>
      </w:r>
    </w:p>
    <w:bookmarkEnd w:id="4765"/>
    <w:bookmarkStart w:name="z5083" w:id="4766"/>
    <w:p>
      <w:pPr>
        <w:spacing w:after="0"/>
        <w:ind w:left="0"/>
        <w:jc w:val="left"/>
      </w:pPr>
      <w:r>
        <w:rPr>
          <w:rFonts w:ascii="Times New Roman"/>
          <w:b/>
          <w:i w:val="false"/>
          <w:color w:val="000000"/>
        </w:rPr>
        <w:t xml:space="preserve"> Глава 28. ОСОБЕННОСТИ ОПРЕДЕЛЕНИЯ ДОХОДОВ И ВЫЧЕТОВ ПО ДОЛГОСРОЧНЫМ КОНТРАКТАМ</w:t>
      </w:r>
    </w:p>
    <w:bookmarkEnd w:id="4766"/>
    <w:p>
      <w:pPr>
        <w:spacing w:after="0"/>
        <w:ind w:left="0"/>
        <w:jc w:val="both"/>
      </w:pPr>
      <w:r>
        <w:rPr>
          <w:rFonts w:ascii="Times New Roman"/>
          <w:b/>
          <w:i w:val="false"/>
          <w:color w:val="000000"/>
          <w:sz w:val="28"/>
        </w:rPr>
        <w:t>Статья 294. Общие положения</w:t>
      </w:r>
    </w:p>
    <w:bookmarkStart w:name="z5085" w:id="4767"/>
    <w:p>
      <w:pPr>
        <w:spacing w:after="0"/>
        <w:ind w:left="0"/>
        <w:jc w:val="both"/>
      </w:pPr>
      <w:r>
        <w:rPr>
          <w:rFonts w:ascii="Times New Roman"/>
          <w:b w:val="false"/>
          <w:i w:val="false"/>
          <w:color w:val="000000"/>
          <w:sz w:val="28"/>
        </w:rPr>
        <w:t>
      1. Долгосрочным контрактом является договор строительного подряда, срок действия которого составляет более 12 календарных месяцев.</w:t>
      </w:r>
    </w:p>
    <w:bookmarkEnd w:id="4767"/>
    <w:bookmarkStart w:name="z5086" w:id="4768"/>
    <w:p>
      <w:pPr>
        <w:spacing w:after="0"/>
        <w:ind w:left="0"/>
        <w:jc w:val="both"/>
      </w:pPr>
      <w:r>
        <w:rPr>
          <w:rFonts w:ascii="Times New Roman"/>
          <w:b w:val="false"/>
          <w:i w:val="false"/>
          <w:color w:val="000000"/>
          <w:sz w:val="28"/>
        </w:rPr>
        <w:t>
      Для целей настоящего параграфа датой окончания срока действия долгосрочного контракта является наиболее поздняя из следующих дат:</w:t>
      </w:r>
    </w:p>
    <w:bookmarkEnd w:id="4768"/>
    <w:bookmarkStart w:name="z5087" w:id="4769"/>
    <w:p>
      <w:pPr>
        <w:spacing w:after="0"/>
        <w:ind w:left="0"/>
        <w:jc w:val="both"/>
      </w:pPr>
      <w:r>
        <w:rPr>
          <w:rFonts w:ascii="Times New Roman"/>
          <w:b w:val="false"/>
          <w:i w:val="false"/>
          <w:color w:val="000000"/>
          <w:sz w:val="28"/>
        </w:rPr>
        <w:t>
      1) дата подписания акта выполненных работ за последний этап или весь объем работ по такому контракту;</w:t>
      </w:r>
    </w:p>
    <w:bookmarkEnd w:id="4769"/>
    <w:bookmarkStart w:name="z5088" w:id="4770"/>
    <w:p>
      <w:pPr>
        <w:spacing w:after="0"/>
        <w:ind w:left="0"/>
        <w:jc w:val="both"/>
      </w:pPr>
      <w:r>
        <w:rPr>
          <w:rFonts w:ascii="Times New Roman"/>
          <w:b w:val="false"/>
          <w:i w:val="false"/>
          <w:color w:val="000000"/>
          <w:sz w:val="28"/>
        </w:rPr>
        <w:t>
      2) дата подписания акта приемки объекта в эксплуатацию.</w:t>
      </w:r>
    </w:p>
    <w:bookmarkEnd w:id="4770"/>
    <w:bookmarkStart w:name="z5089" w:id="4771"/>
    <w:p>
      <w:pPr>
        <w:spacing w:after="0"/>
        <w:ind w:left="0"/>
        <w:jc w:val="both"/>
      </w:pPr>
      <w:r>
        <w:rPr>
          <w:rFonts w:ascii="Times New Roman"/>
          <w:b w:val="false"/>
          <w:i w:val="false"/>
          <w:color w:val="000000"/>
          <w:sz w:val="28"/>
        </w:rPr>
        <w:t>
      2. Налоговый учет ведется по каждому долгосрочному контракту отдельно.</w:t>
      </w:r>
    </w:p>
    <w:bookmarkEnd w:id="4771"/>
    <w:bookmarkStart w:name="z5090" w:id="4772"/>
    <w:p>
      <w:pPr>
        <w:spacing w:after="0"/>
        <w:ind w:left="0"/>
        <w:jc w:val="both"/>
      </w:pPr>
      <w:r>
        <w:rPr>
          <w:rFonts w:ascii="Times New Roman"/>
          <w:b w:val="false"/>
          <w:i w:val="false"/>
          <w:color w:val="000000"/>
          <w:sz w:val="28"/>
        </w:rPr>
        <w:t>
      3. Доход по долгосрочному контракту у налогоплательщика, являющегося подрядчиком по такому контракту, определяется по его выбору по фактическому методу или методу завершения по каждому долгосрочному контракту отдельно.</w:t>
      </w:r>
    </w:p>
    <w:bookmarkEnd w:id="4772"/>
    <w:bookmarkStart w:name="z5091" w:id="4773"/>
    <w:p>
      <w:pPr>
        <w:spacing w:after="0"/>
        <w:ind w:left="0"/>
        <w:jc w:val="both"/>
      </w:pPr>
      <w:r>
        <w:rPr>
          <w:rFonts w:ascii="Times New Roman"/>
          <w:b w:val="false"/>
          <w:i w:val="false"/>
          <w:color w:val="000000"/>
          <w:sz w:val="28"/>
        </w:rPr>
        <w:t>
      Выбранный метод определения доходов указывается в налоговом регистре, предназначенном для отражения применяемых методов по каждому долгосрочному контракту, и не может изменяться в течение срока действия долгосрочного контракта.</w:t>
      </w:r>
    </w:p>
    <w:bookmarkEnd w:id="4773"/>
    <w:bookmarkStart w:name="z5092" w:id="4774"/>
    <w:p>
      <w:pPr>
        <w:spacing w:after="0"/>
        <w:ind w:left="0"/>
        <w:jc w:val="both"/>
      </w:pPr>
      <w:r>
        <w:rPr>
          <w:rFonts w:ascii="Times New Roman"/>
          <w:b w:val="false"/>
          <w:i w:val="false"/>
          <w:color w:val="000000"/>
          <w:sz w:val="28"/>
        </w:rPr>
        <w:t>
      При отсутствии такого налогового регистра или информации в нем о выбранном методе таким методом признается фактический метод.</w:t>
      </w:r>
    </w:p>
    <w:bookmarkEnd w:id="4774"/>
    <w:bookmarkStart w:name="z5093" w:id="4775"/>
    <w:p>
      <w:pPr>
        <w:spacing w:after="0"/>
        <w:ind w:left="0"/>
        <w:jc w:val="both"/>
      </w:pPr>
      <w:r>
        <w:rPr>
          <w:rFonts w:ascii="Times New Roman"/>
          <w:b w:val="false"/>
          <w:i w:val="false"/>
          <w:color w:val="000000"/>
          <w:sz w:val="28"/>
        </w:rPr>
        <w:t xml:space="preserve">
      4. Сумма понесенных расходов по долгосрочному контракту подлежит отнесению на вычеты в соответствии с </w:t>
      </w:r>
      <w:r>
        <w:rPr>
          <w:rFonts w:ascii="Times New Roman"/>
          <w:b w:val="false"/>
          <w:i w:val="false"/>
          <w:color w:val="000000"/>
          <w:sz w:val="28"/>
        </w:rPr>
        <w:t>главой 26</w:t>
      </w:r>
      <w:r>
        <w:rPr>
          <w:rFonts w:ascii="Times New Roman"/>
          <w:b w:val="false"/>
          <w:i w:val="false"/>
          <w:color w:val="000000"/>
          <w:sz w:val="28"/>
        </w:rPr>
        <w:t xml:space="preserve"> с учетом особенностей, установленных </w:t>
      </w:r>
      <w:r>
        <w:rPr>
          <w:rFonts w:ascii="Times New Roman"/>
          <w:b w:val="false"/>
          <w:i w:val="false"/>
          <w:color w:val="000000"/>
          <w:sz w:val="28"/>
        </w:rPr>
        <w:t>главами 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настоящего раздела.</w:t>
      </w:r>
    </w:p>
    <w:bookmarkEnd w:id="4775"/>
    <w:bookmarkStart w:name="z5094" w:id="4776"/>
    <w:p>
      <w:pPr>
        <w:spacing w:after="0"/>
        <w:ind w:left="0"/>
        <w:jc w:val="both"/>
      </w:pPr>
      <w:r>
        <w:rPr>
          <w:rFonts w:ascii="Times New Roman"/>
          <w:b w:val="false"/>
          <w:i w:val="false"/>
          <w:color w:val="000000"/>
          <w:sz w:val="28"/>
        </w:rPr>
        <w:t>
      5. Сумма расходов по долгосрочному контракту, понесенных после даты завершения действия такого контракта, не учитывается для целей настоящего параграфа.</w:t>
      </w:r>
    </w:p>
    <w:bookmarkEnd w:id="4776"/>
    <w:bookmarkStart w:name="z5095" w:id="4777"/>
    <w:p>
      <w:pPr>
        <w:spacing w:after="0"/>
        <w:ind w:left="0"/>
        <w:jc w:val="both"/>
      </w:pPr>
      <w:r>
        <w:rPr>
          <w:rFonts w:ascii="Times New Roman"/>
          <w:b w:val="false"/>
          <w:i w:val="false"/>
          <w:color w:val="000000"/>
          <w:sz w:val="28"/>
        </w:rPr>
        <w:t>
      6. При изменении сумм доходов и расходов в течение срока действия долгосрочного контракта такие изменения учитываются для целей настоящего параграфа, начиная с того налогового периода, в котором произошли такие изменения.</w:t>
      </w:r>
    </w:p>
    <w:bookmarkEnd w:id="4777"/>
    <w:p>
      <w:pPr>
        <w:spacing w:after="0"/>
        <w:ind w:left="0"/>
        <w:jc w:val="both"/>
      </w:pPr>
      <w:r>
        <w:rPr>
          <w:rFonts w:ascii="Times New Roman"/>
          <w:b/>
          <w:i w:val="false"/>
          <w:color w:val="000000"/>
          <w:sz w:val="28"/>
        </w:rPr>
        <w:t>Статья 295. Порядок определения дохода по долгосрочному контракту при применении фактического метода</w:t>
      </w:r>
    </w:p>
    <w:bookmarkStart w:name="z5097" w:id="4778"/>
    <w:p>
      <w:pPr>
        <w:spacing w:after="0"/>
        <w:ind w:left="0"/>
        <w:jc w:val="both"/>
      </w:pPr>
      <w:r>
        <w:rPr>
          <w:rFonts w:ascii="Times New Roman"/>
          <w:b w:val="false"/>
          <w:i w:val="false"/>
          <w:color w:val="000000"/>
          <w:sz w:val="28"/>
        </w:rPr>
        <w:t>
      1. По фактическому методу доходом по долгосрочному контракту за отчетный налоговый период признается доход, подлежащий получению (полученный) за отчетный налоговый период, но не менее суммы расходов, отнесенных на вычеты за такой период по долгосрочному контракту.</w:t>
      </w:r>
    </w:p>
    <w:bookmarkEnd w:id="4778"/>
    <w:bookmarkStart w:name="z5098" w:id="4779"/>
    <w:p>
      <w:pPr>
        <w:spacing w:after="0"/>
        <w:ind w:left="0"/>
        <w:jc w:val="both"/>
      </w:pPr>
      <w:r>
        <w:rPr>
          <w:rFonts w:ascii="Times New Roman"/>
          <w:b w:val="false"/>
          <w:i w:val="false"/>
          <w:color w:val="000000"/>
          <w:sz w:val="28"/>
        </w:rPr>
        <w:t xml:space="preserve">
      2. В случае, если в течение срока действия долгосрочного контракта доход по такому контракту, определенный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превышает общую сумму дохода по долгосрочному контракту, определяемого за весь период его действия, доходом по долгосрочному контракту признаются:</w:t>
      </w:r>
    </w:p>
    <w:bookmarkEnd w:id="4779"/>
    <w:bookmarkStart w:name="z5099" w:id="4780"/>
    <w:p>
      <w:pPr>
        <w:spacing w:after="0"/>
        <w:ind w:left="0"/>
        <w:jc w:val="both"/>
      </w:pPr>
      <w:r>
        <w:rPr>
          <w:rFonts w:ascii="Times New Roman"/>
          <w:b w:val="false"/>
          <w:i w:val="false"/>
          <w:color w:val="000000"/>
          <w:sz w:val="28"/>
        </w:rPr>
        <w:t>
      1) в налоговом периоде, в котором произошло такое превышение, – доход в размере положительной разницы между общей суммой дохода по долгосрочному контракту, определяемого за весь период его действия, и суммой дохода по такому контракту, включенного в совокупный годовой доход в предыдущих налоговых периодах действия долгосрочного контракта;</w:t>
      </w:r>
    </w:p>
    <w:bookmarkEnd w:id="4780"/>
    <w:bookmarkStart w:name="z5100" w:id="4781"/>
    <w:p>
      <w:pPr>
        <w:spacing w:after="0"/>
        <w:ind w:left="0"/>
        <w:jc w:val="both"/>
      </w:pPr>
      <w:r>
        <w:rPr>
          <w:rFonts w:ascii="Times New Roman"/>
          <w:b w:val="false"/>
          <w:i w:val="false"/>
          <w:color w:val="000000"/>
          <w:sz w:val="28"/>
        </w:rPr>
        <w:t>
      2) в последующие налоговые периоды действия долгосрочного контракта – сумма, равная нулю.</w:t>
      </w:r>
    </w:p>
    <w:bookmarkEnd w:id="4781"/>
    <w:p>
      <w:pPr>
        <w:spacing w:after="0"/>
        <w:ind w:left="0"/>
        <w:jc w:val="both"/>
      </w:pPr>
      <w:r>
        <w:rPr>
          <w:rFonts w:ascii="Times New Roman"/>
          <w:b/>
          <w:i w:val="false"/>
          <w:color w:val="000000"/>
          <w:sz w:val="28"/>
        </w:rPr>
        <w:t>Статья 296. Порядок определения дохода по долгосрочному контракту при применении метода завершения</w:t>
      </w:r>
    </w:p>
    <w:bookmarkStart w:name="z5102" w:id="4782"/>
    <w:p>
      <w:pPr>
        <w:spacing w:after="0"/>
        <w:ind w:left="0"/>
        <w:jc w:val="both"/>
      </w:pPr>
      <w:r>
        <w:rPr>
          <w:rFonts w:ascii="Times New Roman"/>
          <w:b w:val="false"/>
          <w:i w:val="false"/>
          <w:color w:val="000000"/>
          <w:sz w:val="28"/>
        </w:rPr>
        <w:t>
      1. Доход по долгосрочному контракту в целях налогообложения при применении метода завершения за отчетный налоговый период определяется в следующем порядке:</w:t>
      </w:r>
    </w:p>
    <w:bookmarkEnd w:id="4782"/>
    <w:bookmarkStart w:name="z5103" w:id="4783"/>
    <w:p>
      <w:pPr>
        <w:spacing w:after="0"/>
        <w:ind w:left="0"/>
        <w:jc w:val="both"/>
      </w:pPr>
      <w:r>
        <w:rPr>
          <w:rFonts w:ascii="Times New Roman"/>
          <w:b w:val="false"/>
          <w:i w:val="false"/>
          <w:color w:val="000000"/>
          <w:sz w:val="28"/>
        </w:rPr>
        <w:t>
      произведение общей суммы дохода по долгосрочному контракту, подлежащей получению по данному контракту за весь период его действия, и доли исполнения такого контракта на конец текущего налогового периода</w:t>
      </w:r>
    </w:p>
    <w:bookmarkEnd w:id="4783"/>
    <w:bookmarkStart w:name="z5104" w:id="4784"/>
    <w:p>
      <w:pPr>
        <w:spacing w:after="0"/>
        <w:ind w:left="0"/>
        <w:jc w:val="both"/>
      </w:pPr>
      <w:r>
        <w:rPr>
          <w:rFonts w:ascii="Times New Roman"/>
          <w:b w:val="false"/>
          <w:i w:val="false"/>
          <w:color w:val="000000"/>
          <w:sz w:val="28"/>
        </w:rPr>
        <w:t>
      минус</w:t>
      </w:r>
    </w:p>
    <w:bookmarkEnd w:id="4784"/>
    <w:bookmarkStart w:name="z5105" w:id="4785"/>
    <w:p>
      <w:pPr>
        <w:spacing w:after="0"/>
        <w:ind w:left="0"/>
        <w:jc w:val="both"/>
      </w:pPr>
      <w:r>
        <w:rPr>
          <w:rFonts w:ascii="Times New Roman"/>
          <w:b w:val="false"/>
          <w:i w:val="false"/>
          <w:color w:val="000000"/>
          <w:sz w:val="28"/>
        </w:rPr>
        <w:t>
      доход по такому контракту в целях налогообложения за предыдущие налоговые периоды.</w:t>
      </w:r>
    </w:p>
    <w:bookmarkEnd w:id="4785"/>
    <w:bookmarkStart w:name="z5106" w:id="4786"/>
    <w:p>
      <w:pPr>
        <w:spacing w:after="0"/>
        <w:ind w:left="0"/>
        <w:jc w:val="both"/>
      </w:pPr>
      <w:r>
        <w:rPr>
          <w:rFonts w:ascii="Times New Roman"/>
          <w:b w:val="false"/>
          <w:i w:val="false"/>
          <w:color w:val="000000"/>
          <w:sz w:val="28"/>
        </w:rPr>
        <w:t>
      2. Если иное не установлено настоящей статьей, доля исполнения долгосрочного контракта исчисляется по следующей формуле:</w:t>
      </w:r>
    </w:p>
    <w:bookmarkEnd w:id="4786"/>
    <w:bookmarkStart w:name="z5107" w:id="4787"/>
    <w:p>
      <w:pPr>
        <w:spacing w:after="0"/>
        <w:ind w:left="0"/>
        <w:jc w:val="both"/>
      </w:pPr>
      <w:r>
        <w:rPr>
          <w:rFonts w:ascii="Times New Roman"/>
          <w:b w:val="false"/>
          <w:i w:val="false"/>
          <w:color w:val="000000"/>
          <w:sz w:val="28"/>
        </w:rPr>
        <w:t>
      А/(А+Б), где:</w:t>
      </w:r>
    </w:p>
    <w:bookmarkEnd w:id="4787"/>
    <w:bookmarkStart w:name="z5108" w:id="4788"/>
    <w:p>
      <w:pPr>
        <w:spacing w:after="0"/>
        <w:ind w:left="0"/>
        <w:jc w:val="both"/>
      </w:pPr>
      <w:r>
        <w:rPr>
          <w:rFonts w:ascii="Times New Roman"/>
          <w:b w:val="false"/>
          <w:i w:val="false"/>
          <w:color w:val="000000"/>
          <w:sz w:val="28"/>
        </w:rPr>
        <w:t>
      А – сумма расходов по долгосрочному контракту, признанных таковыми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за предыдущие и отчетный налоговые периоды действия долгосрочного контракта;</w:t>
      </w:r>
    </w:p>
    <w:bookmarkEnd w:id="4788"/>
    <w:bookmarkStart w:name="z5109" w:id="4789"/>
    <w:p>
      <w:pPr>
        <w:spacing w:after="0"/>
        <w:ind w:left="0"/>
        <w:jc w:val="both"/>
      </w:pPr>
      <w:r>
        <w:rPr>
          <w:rFonts w:ascii="Times New Roman"/>
          <w:b w:val="false"/>
          <w:i w:val="false"/>
          <w:color w:val="000000"/>
          <w:sz w:val="28"/>
        </w:rPr>
        <w:t xml:space="preserve">
      Б – сумма расходов по долгосрочному контракту, которые должны быть произведены в последующие налоговые периоды действия долгосрочного контракта для завершения работ по такому контракту. </w:t>
      </w:r>
    </w:p>
    <w:bookmarkEnd w:id="4789"/>
    <w:bookmarkStart w:name="z5110" w:id="4790"/>
    <w:p>
      <w:pPr>
        <w:spacing w:after="0"/>
        <w:ind w:left="0"/>
        <w:jc w:val="both"/>
      </w:pPr>
      <w:r>
        <w:rPr>
          <w:rFonts w:ascii="Times New Roman"/>
          <w:b w:val="false"/>
          <w:i w:val="false"/>
          <w:color w:val="000000"/>
          <w:sz w:val="28"/>
        </w:rPr>
        <w:t>
      Сумма расходов, включаемых в показатель Б, определяется на основании видов и объемов работ, которые должны быть произведены в последующие налоговые периоды действия долгосрочного контракта в соответствии с проектно-сметной документацией (или иными документами, содержащими сведения о таких видах и объемах работ и согласованными с заказчиком).</w:t>
      </w:r>
    </w:p>
    <w:bookmarkEnd w:id="4790"/>
    <w:bookmarkStart w:name="z5111" w:id="4791"/>
    <w:p>
      <w:pPr>
        <w:spacing w:after="0"/>
        <w:ind w:left="0"/>
        <w:jc w:val="both"/>
      </w:pPr>
      <w:r>
        <w:rPr>
          <w:rFonts w:ascii="Times New Roman"/>
          <w:b w:val="false"/>
          <w:i w:val="false"/>
          <w:color w:val="000000"/>
          <w:sz w:val="28"/>
        </w:rPr>
        <w:t>
      3. В налоговом периоде, в котором заканчивается срок действия долгосрочного контракта, доля исполнения такого контракта равна единице.</w:t>
      </w:r>
    </w:p>
    <w:bookmarkEnd w:id="4791"/>
    <w:bookmarkStart w:name="z5112" w:id="4792"/>
    <w:p>
      <w:pPr>
        <w:spacing w:after="0"/>
        <w:ind w:left="0"/>
        <w:jc w:val="left"/>
      </w:pPr>
      <w:r>
        <w:rPr>
          <w:rFonts w:ascii="Times New Roman"/>
          <w:b/>
          <w:i w:val="false"/>
          <w:color w:val="000000"/>
        </w:rPr>
        <w:t xml:space="preserve"> Глава 29. ОСОБЕННОСТИ ОПРЕДЕЛЕНИЯ ДОХОДОВ И ВЫЧЕТОВ НЕДРОПОЛЬЗОВАТЕЛЯМИ</w:t>
      </w:r>
    </w:p>
    <w:bookmarkEnd w:id="4792"/>
    <w:bookmarkStart w:name="z5113" w:id="4793"/>
    <w:p>
      <w:pPr>
        <w:spacing w:after="0"/>
        <w:ind w:left="0"/>
        <w:jc w:val="left"/>
      </w:pPr>
      <w:r>
        <w:rPr>
          <w:rFonts w:ascii="Times New Roman"/>
          <w:b/>
          <w:i w:val="false"/>
          <w:color w:val="000000"/>
        </w:rPr>
        <w:t xml:space="preserve"> Параграф 1. Доходы</w:t>
      </w:r>
    </w:p>
    <w:bookmarkEnd w:id="4793"/>
    <w:p>
      <w:pPr>
        <w:spacing w:after="0"/>
        <w:ind w:left="0"/>
        <w:jc w:val="both"/>
      </w:pPr>
      <w:r>
        <w:rPr>
          <w:rFonts w:ascii="Times New Roman"/>
          <w:b/>
          <w:i w:val="false"/>
          <w:color w:val="000000"/>
          <w:sz w:val="28"/>
        </w:rPr>
        <w:t>Статья 297. Доход от корректировки расходов на геологическое изучение и подготовительные работы к добыче полезных ископаемых, а также других расходов недропользователей</w:t>
      </w:r>
    </w:p>
    <w:bookmarkStart w:name="z5115" w:id="4794"/>
    <w:p>
      <w:pPr>
        <w:spacing w:after="0"/>
        <w:ind w:left="0"/>
        <w:jc w:val="both"/>
      </w:pPr>
      <w:r>
        <w:rPr>
          <w:rFonts w:ascii="Times New Roman"/>
          <w:b w:val="false"/>
          <w:i w:val="false"/>
          <w:color w:val="000000"/>
          <w:sz w:val="28"/>
        </w:rPr>
        <w:t xml:space="preserve">
      Если размер сумм, корректирующих в соответствии со </w:t>
      </w:r>
      <w:r>
        <w:rPr>
          <w:rFonts w:ascii="Times New Roman"/>
          <w:b w:val="false"/>
          <w:i w:val="false"/>
          <w:color w:val="000000"/>
          <w:sz w:val="28"/>
        </w:rPr>
        <w:t>статьей 310</w:t>
      </w:r>
      <w:r>
        <w:rPr>
          <w:rFonts w:ascii="Times New Roman"/>
          <w:b w:val="false"/>
          <w:i w:val="false"/>
          <w:color w:val="000000"/>
          <w:sz w:val="28"/>
        </w:rPr>
        <w:t xml:space="preserve"> настоящего Кодекса стоимостный баланс группы по расходам до начала добычи, превышает размер последнего на начало налогового периода с учетом произведенных расходов в налоговом периоде, величина превышения подлежит включению в совокупный годовой доход. Размер данной группы на конец налогового периода становится равным нулю.</w:t>
      </w:r>
    </w:p>
    <w:bookmarkEnd w:id="4794"/>
    <w:p>
      <w:pPr>
        <w:spacing w:after="0"/>
        <w:ind w:left="0"/>
        <w:jc w:val="both"/>
      </w:pPr>
      <w:r>
        <w:rPr>
          <w:rFonts w:ascii="Times New Roman"/>
          <w:b/>
          <w:i w:val="false"/>
          <w:color w:val="000000"/>
          <w:sz w:val="28"/>
        </w:rPr>
        <w:t>Статья 298. Доход от превышения суммы отчислений в фонд ликвидации последствий разработки месторождений над суммой фактических расходов по ликвидации последствий разработки месторождений</w:t>
      </w:r>
    </w:p>
    <w:bookmarkStart w:name="z5117" w:id="4795"/>
    <w:p>
      <w:pPr>
        <w:spacing w:after="0"/>
        <w:ind w:left="0"/>
        <w:jc w:val="both"/>
      </w:pPr>
      <w:r>
        <w:rPr>
          <w:rFonts w:ascii="Times New Roman"/>
          <w:b w:val="false"/>
          <w:i w:val="false"/>
          <w:color w:val="000000"/>
          <w:sz w:val="28"/>
        </w:rPr>
        <w:t>
      Если фактические расходы недропользователя по ликвидации последствий разработки месторождений за весь период действия контракта на недропользование, произведенные за счет фонда ликвидации последствий разработки месторождений, сформированного за весь период действия контракта на недропользование, ниже произведенных отчислений в указанный фонд, то разница подлежит включению в совокупный годовой доход того налогового периода, в котором прекращает действие контракт на недропользование.</w:t>
      </w:r>
    </w:p>
    <w:bookmarkEnd w:id="4795"/>
    <w:bookmarkStart w:name="z5118" w:id="4796"/>
    <w:p>
      <w:pPr>
        <w:spacing w:after="0"/>
        <w:ind w:left="0"/>
        <w:jc w:val="both"/>
      </w:pPr>
      <w:r>
        <w:rPr>
          <w:rFonts w:ascii="Times New Roman"/>
          <w:b w:val="false"/>
          <w:i w:val="false"/>
          <w:color w:val="000000"/>
          <w:sz w:val="28"/>
        </w:rPr>
        <w:t xml:space="preserve">
      При этом сумма такой разницы, подлежащей включению в совокупный годовой доход, уменьшается на сумму корректировки совокупного годового дохода, произведенной недропользователем в течение периода действия контракта на недропользование в соответствии со </w:t>
      </w:r>
      <w:r>
        <w:rPr>
          <w:rFonts w:ascii="Times New Roman"/>
          <w:b w:val="false"/>
          <w:i w:val="false"/>
          <w:color w:val="000000"/>
          <w:sz w:val="28"/>
        </w:rPr>
        <w:t>статьей 301</w:t>
      </w:r>
      <w:r>
        <w:rPr>
          <w:rFonts w:ascii="Times New Roman"/>
          <w:b w:val="false"/>
          <w:i w:val="false"/>
          <w:color w:val="000000"/>
          <w:sz w:val="28"/>
        </w:rPr>
        <w:t xml:space="preserve"> настоящего Кодекса в связи с нецелевым использованием недропользователем средств ликвидационного фонда.</w:t>
      </w:r>
    </w:p>
    <w:bookmarkEnd w:id="4796"/>
    <w:p>
      <w:pPr>
        <w:spacing w:after="0"/>
        <w:ind w:left="0"/>
        <w:jc w:val="both"/>
      </w:pPr>
      <w:r>
        <w:rPr>
          <w:rFonts w:ascii="Times New Roman"/>
          <w:b/>
          <w:i w:val="false"/>
          <w:color w:val="000000"/>
          <w:sz w:val="28"/>
        </w:rPr>
        <w:t>Статья 299. Особенности определения размера совокупного годового дохода и вычетов для целей корпоративного подоходного налога при передаче углеводородов в случае исполнения налогового обязательства в натуральной форме</w:t>
      </w:r>
    </w:p>
    <w:bookmarkStart w:name="z5120" w:id="4797"/>
    <w:p>
      <w:pPr>
        <w:spacing w:after="0"/>
        <w:ind w:left="0"/>
        <w:jc w:val="both"/>
      </w:pPr>
      <w:r>
        <w:rPr>
          <w:rFonts w:ascii="Times New Roman"/>
          <w:b w:val="false"/>
          <w:i w:val="false"/>
          <w:color w:val="000000"/>
          <w:sz w:val="28"/>
        </w:rPr>
        <w:t>
      В случае исполнения недропользователем налогового обязательства по уплате налогов в натуральной форме на дату передачи полезных ископаемых получателю от имени государства:</w:t>
      </w:r>
    </w:p>
    <w:bookmarkEnd w:id="4797"/>
    <w:bookmarkStart w:name="z5121" w:id="4798"/>
    <w:p>
      <w:pPr>
        <w:spacing w:after="0"/>
        <w:ind w:left="0"/>
        <w:jc w:val="both"/>
      </w:pPr>
      <w:r>
        <w:rPr>
          <w:rFonts w:ascii="Times New Roman"/>
          <w:b w:val="false"/>
          <w:i w:val="false"/>
          <w:color w:val="000000"/>
          <w:sz w:val="28"/>
        </w:rPr>
        <w:t>
      1) сумма исполненного налогового обязательства по уплате налогов, исполненного в натуральной форме, подлежит включению в совокупный годовой доход;</w:t>
      </w:r>
    </w:p>
    <w:bookmarkEnd w:id="4798"/>
    <w:bookmarkStart w:name="z5122" w:id="4799"/>
    <w:p>
      <w:pPr>
        <w:spacing w:after="0"/>
        <w:ind w:left="0"/>
        <w:jc w:val="both"/>
      </w:pPr>
      <w:r>
        <w:rPr>
          <w:rFonts w:ascii="Times New Roman"/>
          <w:b w:val="false"/>
          <w:i w:val="false"/>
          <w:color w:val="000000"/>
          <w:sz w:val="28"/>
        </w:rPr>
        <w:t>
      2) себестоимость полезных ископаемых, переданных в счет уплаты налогов в натуральной форме, относится на вычеты;</w:t>
      </w:r>
    </w:p>
    <w:bookmarkEnd w:id="4799"/>
    <w:bookmarkStart w:name="z5123" w:id="4800"/>
    <w:p>
      <w:pPr>
        <w:spacing w:after="0"/>
        <w:ind w:left="0"/>
        <w:jc w:val="both"/>
      </w:pPr>
      <w:r>
        <w:rPr>
          <w:rFonts w:ascii="Times New Roman"/>
          <w:b w:val="false"/>
          <w:i w:val="false"/>
          <w:color w:val="000000"/>
          <w:sz w:val="28"/>
        </w:rPr>
        <w:t xml:space="preserve">
      3) сумма исполненного налогового обязательства по уплате налогов в натуральной форме относится на вычеты в порядке, определенном </w:t>
      </w:r>
      <w:r>
        <w:rPr>
          <w:rFonts w:ascii="Times New Roman"/>
          <w:b w:val="false"/>
          <w:i w:val="false"/>
          <w:color w:val="000000"/>
          <w:sz w:val="28"/>
        </w:rPr>
        <w:t>статьей 272</w:t>
      </w:r>
      <w:r>
        <w:rPr>
          <w:rFonts w:ascii="Times New Roman"/>
          <w:b w:val="false"/>
          <w:i w:val="false"/>
          <w:color w:val="000000"/>
          <w:sz w:val="28"/>
        </w:rPr>
        <w:t xml:space="preserve"> настоящего Кодекса.</w:t>
      </w:r>
    </w:p>
    <w:bookmarkEnd w:id="4800"/>
    <w:bookmarkStart w:name="z5124" w:id="4801"/>
    <w:p>
      <w:pPr>
        <w:spacing w:after="0"/>
        <w:ind w:left="0"/>
        <w:jc w:val="left"/>
      </w:pPr>
      <w:r>
        <w:rPr>
          <w:rFonts w:ascii="Times New Roman"/>
          <w:b/>
          <w:i w:val="false"/>
          <w:color w:val="000000"/>
        </w:rPr>
        <w:t xml:space="preserve"> Параграф 2. Вычеты</w:t>
      </w:r>
    </w:p>
    <w:bookmarkEnd w:id="4801"/>
    <w:p>
      <w:pPr>
        <w:spacing w:after="0"/>
        <w:ind w:left="0"/>
        <w:jc w:val="both"/>
      </w:pPr>
      <w:r>
        <w:rPr>
          <w:rFonts w:ascii="Times New Roman"/>
          <w:b/>
          <w:i w:val="false"/>
          <w:color w:val="000000"/>
          <w:sz w:val="28"/>
        </w:rPr>
        <w:t>Статья 300. Особенности вычета налога на добавленную стоимость</w:t>
      </w:r>
    </w:p>
    <w:bookmarkStart w:name="z5126" w:id="4802"/>
    <w:p>
      <w:pPr>
        <w:spacing w:after="0"/>
        <w:ind w:left="0"/>
        <w:jc w:val="both"/>
      </w:pPr>
      <w:r>
        <w:rPr>
          <w:rFonts w:ascii="Times New Roman"/>
          <w:b w:val="false"/>
          <w:i w:val="false"/>
          <w:color w:val="000000"/>
          <w:sz w:val="28"/>
        </w:rPr>
        <w:t xml:space="preserve">
      В случае если плательщиком корпоративного подоходного налога является недропользователь, осуществляющий деятельность по соглашению (контракту) о разделе продукции в составе простого товарищества (консорциума), и исполнение налоговых обязательств по составлению и представлению налоговых форм по налогу на добавленную стоимость возложено на оператора согласно </w:t>
      </w:r>
      <w:r>
        <w:rPr>
          <w:rFonts w:ascii="Times New Roman"/>
          <w:b w:val="false"/>
          <w:i w:val="false"/>
          <w:color w:val="000000"/>
          <w:sz w:val="28"/>
        </w:rPr>
        <w:t>пункту 3</w:t>
      </w:r>
      <w:r>
        <w:rPr>
          <w:rFonts w:ascii="Times New Roman"/>
          <w:b w:val="false"/>
          <w:i w:val="false"/>
          <w:color w:val="000000"/>
          <w:sz w:val="28"/>
        </w:rPr>
        <w:t xml:space="preserve"> статьи 507 настоящего Кодекса, то на вычеты относится налог на добавленную стоимость, предусмотренный </w:t>
      </w:r>
      <w:r>
        <w:rPr>
          <w:rFonts w:ascii="Times New Roman"/>
          <w:b w:val="false"/>
          <w:i w:val="false"/>
          <w:color w:val="000000"/>
          <w:sz w:val="28"/>
        </w:rPr>
        <w:t>пунктом 3</w:t>
      </w:r>
      <w:r>
        <w:rPr>
          <w:rFonts w:ascii="Times New Roman"/>
          <w:b w:val="false"/>
          <w:i w:val="false"/>
          <w:color w:val="000000"/>
          <w:sz w:val="28"/>
        </w:rPr>
        <w:t xml:space="preserve"> статьи 259 настоящего Кодекса, в размере, приходящемся на долю указанного недропользователя по данным декларации оператора по налогу на добавленную стоимость.</w:t>
      </w:r>
    </w:p>
    <w:bookmarkEnd w:id="4802"/>
    <w:bookmarkStart w:name="z5127" w:id="4803"/>
    <w:p>
      <w:pPr>
        <w:spacing w:after="0"/>
        <w:ind w:left="0"/>
        <w:jc w:val="both"/>
      </w:pPr>
      <w:r>
        <w:rPr>
          <w:rFonts w:ascii="Times New Roman"/>
          <w:b w:val="false"/>
          <w:i w:val="false"/>
          <w:color w:val="000000"/>
          <w:sz w:val="28"/>
        </w:rPr>
        <w:t xml:space="preserve">
      Положения настоящей статьи не применяются по налогу на добавленную стоимость по товарам, работам, услугам, стоимость которых подлежит отнесению на вычеты в соответствии со </w:t>
      </w:r>
      <w:r>
        <w:rPr>
          <w:rFonts w:ascii="Times New Roman"/>
          <w:b w:val="false"/>
          <w:i w:val="false"/>
          <w:color w:val="000000"/>
          <w:sz w:val="28"/>
        </w:rPr>
        <w:t>статьей 314</w:t>
      </w:r>
      <w:r>
        <w:rPr>
          <w:rFonts w:ascii="Times New Roman"/>
          <w:b w:val="false"/>
          <w:i w:val="false"/>
          <w:color w:val="000000"/>
          <w:sz w:val="28"/>
        </w:rPr>
        <w:t xml:space="preserve"> настоящего Кодекса.</w:t>
      </w:r>
    </w:p>
    <w:bookmarkEnd w:id="4803"/>
    <w:p>
      <w:pPr>
        <w:spacing w:after="0"/>
        <w:ind w:left="0"/>
        <w:jc w:val="both"/>
      </w:pPr>
      <w:r>
        <w:rPr>
          <w:rFonts w:ascii="Times New Roman"/>
          <w:b/>
          <w:i w:val="false"/>
          <w:color w:val="000000"/>
          <w:sz w:val="28"/>
        </w:rPr>
        <w:t>Статья 301. Вычеты по расходам на ликвидацию последствий разработки месторождений и сумм отчислений в ликвидационные фонды</w:t>
      </w:r>
    </w:p>
    <w:bookmarkStart w:name="z5129" w:id="4804"/>
    <w:p>
      <w:pPr>
        <w:spacing w:after="0"/>
        <w:ind w:left="0"/>
        <w:jc w:val="both"/>
      </w:pPr>
      <w:r>
        <w:rPr>
          <w:rFonts w:ascii="Times New Roman"/>
          <w:b w:val="false"/>
          <w:i w:val="false"/>
          <w:color w:val="000000"/>
          <w:sz w:val="28"/>
        </w:rPr>
        <w:t>
      1. Недропользователь, осуществляющий деятельность на основании контракта на недропользование, заключенного в порядке, определенном законодательством Республики Казахстан, относит на вычет из совокупного годового дохода сумму отчислений в ликвидационный фонд. Указанный вычет производится в размере фактически произведенных недропользователем за налоговый период отчислений на специальный депозитный счет в любом банке второго уровня на территории Республики Казахстан.</w:t>
      </w:r>
    </w:p>
    <w:bookmarkEnd w:id="4804"/>
    <w:bookmarkStart w:name="z5130" w:id="4805"/>
    <w:p>
      <w:pPr>
        <w:spacing w:after="0"/>
        <w:ind w:left="0"/>
        <w:jc w:val="both"/>
      </w:pPr>
      <w:r>
        <w:rPr>
          <w:rFonts w:ascii="Times New Roman"/>
          <w:b w:val="false"/>
          <w:i w:val="false"/>
          <w:color w:val="000000"/>
          <w:sz w:val="28"/>
        </w:rPr>
        <w:t>
      Размер и порядок отчислений в ликвидационный фонд устанавливаются контрактом на недропользование или проектом разработки месторождения в соответствии с законодательством Республики Казахстан о недрах и недропользовании.</w:t>
      </w:r>
    </w:p>
    <w:bookmarkEnd w:id="4805"/>
    <w:bookmarkStart w:name="z5131" w:id="4806"/>
    <w:p>
      <w:pPr>
        <w:spacing w:after="0"/>
        <w:ind w:left="0"/>
        <w:jc w:val="both"/>
      </w:pPr>
      <w:r>
        <w:rPr>
          <w:rFonts w:ascii="Times New Roman"/>
          <w:b w:val="false"/>
          <w:i w:val="false"/>
          <w:color w:val="000000"/>
          <w:sz w:val="28"/>
        </w:rPr>
        <w:t>
      В случае установления уполномоченным органом в области углеводородов или в области твердых полезных ископаемых факта нецелевого использования недропользователем средств ликвидационного фонда сумма средств нецелевого использования подлежит включению в совокупный годовой доход недропользователя того налогового периода, в котором оно было допущено, за исключением выявленного факта нецелевого использования в налоговом периоде, превышающем срок исковой давности, по которому сумма средств нецелевого использования подлежит включению в совокупный годовой доход недропользователя налогового периода, по которому срок исковой давности истекает в последующем налоговом периоде за текущим налоговым периодом.</w:t>
      </w:r>
    </w:p>
    <w:bookmarkEnd w:id="4806"/>
    <w:bookmarkStart w:name="z5132" w:id="4807"/>
    <w:p>
      <w:pPr>
        <w:spacing w:after="0"/>
        <w:ind w:left="0"/>
        <w:jc w:val="both"/>
      </w:pPr>
      <w:r>
        <w:rPr>
          <w:rFonts w:ascii="Times New Roman"/>
          <w:b w:val="false"/>
          <w:i w:val="false"/>
          <w:color w:val="000000"/>
          <w:sz w:val="28"/>
        </w:rPr>
        <w:t>
      В случае получения недропользователем в соответствии с законодательством Республики Казахстан о недрах и недропользовании средств ликвидационного фонда от другого недропользователя при передаче контракта на недропользование такие средства у получившего их недропользователя:</w:t>
      </w:r>
    </w:p>
    <w:bookmarkEnd w:id="4807"/>
    <w:bookmarkStart w:name="z5133" w:id="4808"/>
    <w:p>
      <w:pPr>
        <w:spacing w:after="0"/>
        <w:ind w:left="0"/>
        <w:jc w:val="both"/>
      </w:pPr>
      <w:r>
        <w:rPr>
          <w:rFonts w:ascii="Times New Roman"/>
          <w:b w:val="false"/>
          <w:i w:val="false"/>
          <w:color w:val="000000"/>
          <w:sz w:val="28"/>
        </w:rPr>
        <w:t>
      1) не включаются в совокупный годовой доход при условии их размещения на специальном депозитном счете в любом банке второго уровня на территории Республики Казахстан для формирования ликвидационного фонда в году их получения или в течение тридцати календарных дней с момента их получения;</w:t>
      </w:r>
    </w:p>
    <w:bookmarkEnd w:id="4808"/>
    <w:bookmarkStart w:name="z5134" w:id="4809"/>
    <w:p>
      <w:pPr>
        <w:spacing w:after="0"/>
        <w:ind w:left="0"/>
        <w:jc w:val="both"/>
      </w:pPr>
      <w:r>
        <w:rPr>
          <w:rFonts w:ascii="Times New Roman"/>
          <w:b w:val="false"/>
          <w:i w:val="false"/>
          <w:color w:val="000000"/>
          <w:sz w:val="28"/>
        </w:rPr>
        <w:t>
      2) не подлежат отнесению на вычеты.</w:t>
      </w:r>
    </w:p>
    <w:bookmarkEnd w:id="4809"/>
    <w:bookmarkStart w:name="z5135" w:id="4810"/>
    <w:p>
      <w:pPr>
        <w:spacing w:after="0"/>
        <w:ind w:left="0"/>
        <w:jc w:val="both"/>
      </w:pPr>
      <w:r>
        <w:rPr>
          <w:rFonts w:ascii="Times New Roman"/>
          <w:b w:val="false"/>
          <w:i w:val="false"/>
          <w:color w:val="000000"/>
          <w:sz w:val="28"/>
        </w:rPr>
        <w:t>
      2. Расходы недропользователя, фактически понесенные в течение налогового периода на ликвидацию последствий разработки месторождений, относятся на вычеты в том налоговом периоде, в котором они были понесены, за исключением расходов, произведенных за счет средств ликвидационного фонда, размещенного на специальном депозитном счете.</w:t>
      </w:r>
    </w:p>
    <w:bookmarkEnd w:id="4810"/>
    <w:p>
      <w:pPr>
        <w:spacing w:after="0"/>
        <w:ind w:left="0"/>
        <w:jc w:val="both"/>
      </w:pPr>
      <w:r>
        <w:rPr>
          <w:rFonts w:ascii="Times New Roman"/>
          <w:b/>
          <w:i w:val="false"/>
          <w:color w:val="000000"/>
          <w:sz w:val="28"/>
        </w:rPr>
        <w:t>Статья 302. Вычет расходов недропользователя в соответствии с законодательством Республики Казахстан о недрах и недропользовании</w:t>
      </w:r>
    </w:p>
    <w:bookmarkStart w:name="z5137" w:id="4811"/>
    <w:p>
      <w:pPr>
        <w:spacing w:after="0"/>
        <w:ind w:left="0"/>
        <w:jc w:val="both"/>
      </w:pPr>
      <w:r>
        <w:rPr>
          <w:rFonts w:ascii="Times New Roman"/>
          <w:b w:val="false"/>
          <w:i w:val="false"/>
          <w:color w:val="000000"/>
          <w:sz w:val="28"/>
        </w:rPr>
        <w:t>
      1. Недропользователь имеет право на вычет по контрактной деятельности расходов на финансирование (перечисление денег) научных исследований в соответствии с законодательством Республики Казахстан о недрах и недропользовании:</w:t>
      </w:r>
    </w:p>
    <w:bookmarkEnd w:id="4811"/>
    <w:bookmarkStart w:name="z5138" w:id="4812"/>
    <w:p>
      <w:pPr>
        <w:spacing w:after="0"/>
        <w:ind w:left="0"/>
        <w:jc w:val="both"/>
      </w:pPr>
      <w:r>
        <w:rPr>
          <w:rFonts w:ascii="Times New Roman"/>
          <w:b w:val="false"/>
          <w:i w:val="false"/>
          <w:color w:val="000000"/>
          <w:sz w:val="28"/>
        </w:rPr>
        <w:t xml:space="preserve">
      1) организаций, осуществляющих деятельность в сфере науки, аккредитованных уполномоченным органом в области науки, а также автономных организаций образования; </w:t>
      </w:r>
    </w:p>
    <w:bookmarkEnd w:id="4812"/>
    <w:bookmarkStart w:name="z5139" w:id="4813"/>
    <w:p>
      <w:pPr>
        <w:spacing w:after="0"/>
        <w:ind w:left="0"/>
        <w:jc w:val="both"/>
      </w:pPr>
      <w:r>
        <w:rPr>
          <w:rFonts w:ascii="Times New Roman"/>
          <w:b w:val="false"/>
          <w:i w:val="false"/>
          <w:color w:val="000000"/>
          <w:sz w:val="28"/>
        </w:rPr>
        <w:t xml:space="preserve">
      2) автономного кластерного фонда для финансирования проектов участников "Астана Хаб". </w:t>
      </w:r>
    </w:p>
    <w:bookmarkEnd w:id="4813"/>
    <w:bookmarkStart w:name="z5140" w:id="4814"/>
    <w:p>
      <w:pPr>
        <w:spacing w:after="0"/>
        <w:ind w:left="0"/>
        <w:jc w:val="both"/>
      </w:pPr>
      <w:r>
        <w:rPr>
          <w:rFonts w:ascii="Times New Roman"/>
          <w:b w:val="false"/>
          <w:i w:val="false"/>
          <w:color w:val="000000"/>
          <w:sz w:val="28"/>
        </w:rPr>
        <w:t xml:space="preserve">
      2. Вычет расходов,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не должен превышать размер положительной разницы, определенной в следующем порядке:</w:t>
      </w:r>
    </w:p>
    <w:bookmarkEnd w:id="4814"/>
    <w:bookmarkStart w:name="z5141" w:id="4815"/>
    <w:p>
      <w:pPr>
        <w:spacing w:after="0"/>
        <w:ind w:left="0"/>
        <w:jc w:val="both"/>
      </w:pPr>
      <w:r>
        <w:rPr>
          <w:rFonts w:ascii="Times New Roman"/>
          <w:b w:val="false"/>
          <w:i w:val="false"/>
          <w:color w:val="000000"/>
          <w:sz w:val="28"/>
        </w:rPr>
        <w:t>
      сумма, равная 1 проценту от совокупного годового дохода по контрактной деятельности по итогам налогового периода, предшествующего отчетному налоговому периоду,</w:t>
      </w:r>
    </w:p>
    <w:bookmarkEnd w:id="4815"/>
    <w:bookmarkStart w:name="z5142" w:id="4816"/>
    <w:p>
      <w:pPr>
        <w:spacing w:after="0"/>
        <w:ind w:left="0"/>
        <w:jc w:val="both"/>
      </w:pPr>
      <w:r>
        <w:rPr>
          <w:rFonts w:ascii="Times New Roman"/>
          <w:b w:val="false"/>
          <w:i w:val="false"/>
          <w:color w:val="000000"/>
          <w:sz w:val="28"/>
        </w:rPr>
        <w:t>
      минус</w:t>
      </w:r>
    </w:p>
    <w:bookmarkEnd w:id="4816"/>
    <w:bookmarkStart w:name="z5143" w:id="4817"/>
    <w:p>
      <w:pPr>
        <w:spacing w:after="0"/>
        <w:ind w:left="0"/>
        <w:jc w:val="both"/>
      </w:pPr>
      <w:r>
        <w:rPr>
          <w:rFonts w:ascii="Times New Roman"/>
          <w:b w:val="false"/>
          <w:i w:val="false"/>
          <w:color w:val="000000"/>
          <w:sz w:val="28"/>
        </w:rPr>
        <w:t xml:space="preserve">
      расходы, отнесенные на вычеты в соответствии со </w:t>
      </w:r>
      <w:r>
        <w:rPr>
          <w:rFonts w:ascii="Times New Roman"/>
          <w:b w:val="false"/>
          <w:i w:val="false"/>
          <w:color w:val="000000"/>
          <w:sz w:val="28"/>
        </w:rPr>
        <w:t>статьей 269</w:t>
      </w:r>
      <w:r>
        <w:rPr>
          <w:rFonts w:ascii="Times New Roman"/>
          <w:b w:val="false"/>
          <w:i w:val="false"/>
          <w:color w:val="000000"/>
          <w:sz w:val="28"/>
        </w:rPr>
        <w:t xml:space="preserve"> настоящего Кодекса, в отчетном налоговом периоде.</w:t>
      </w:r>
    </w:p>
    <w:bookmarkEnd w:id="4817"/>
    <w:bookmarkStart w:name="z5144" w:id="4818"/>
    <w:p>
      <w:pPr>
        <w:spacing w:after="0"/>
        <w:ind w:left="0"/>
        <w:jc w:val="left"/>
      </w:pPr>
      <w:r>
        <w:rPr>
          <w:rFonts w:ascii="Times New Roman"/>
          <w:b/>
          <w:i w:val="false"/>
          <w:color w:val="000000"/>
        </w:rPr>
        <w:t xml:space="preserve"> Параграф 3. Вычет расходов на геологическое изучение, разведку и подготовительные работы к добыче природных ресурсов</w:t>
      </w:r>
    </w:p>
    <w:bookmarkEnd w:id="4818"/>
    <w:p>
      <w:pPr>
        <w:spacing w:after="0"/>
        <w:ind w:left="0"/>
        <w:jc w:val="both"/>
      </w:pPr>
      <w:r>
        <w:rPr>
          <w:rFonts w:ascii="Times New Roman"/>
          <w:b/>
          <w:i w:val="false"/>
          <w:color w:val="000000"/>
          <w:sz w:val="28"/>
        </w:rPr>
        <w:t>Статья 303. Порядок применения положений настоящего параграфа</w:t>
      </w:r>
    </w:p>
    <w:bookmarkStart w:name="z5146" w:id="4819"/>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положения настоящего параграфа устанавливают отдельные вопросы порядка налогового учета расходов до начала добычи, указанных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304 настоящего Кодекса, и определения недропользователем размера отнесения на вычеты таких расходов.</w:t>
      </w:r>
    </w:p>
    <w:bookmarkEnd w:id="4819"/>
    <w:bookmarkStart w:name="z5147" w:id="4820"/>
    <w:p>
      <w:pPr>
        <w:spacing w:after="0"/>
        <w:ind w:left="0"/>
        <w:jc w:val="both"/>
      </w:pPr>
      <w:r>
        <w:rPr>
          <w:rFonts w:ascii="Times New Roman"/>
          <w:b w:val="false"/>
          <w:i w:val="false"/>
          <w:color w:val="000000"/>
          <w:sz w:val="28"/>
        </w:rPr>
        <w:t>
      2. Положения настоящего параграфа распространяются на деятельность недропользователя, осуществляемую по следующим контрактам на недропользование на:</w:t>
      </w:r>
    </w:p>
    <w:bookmarkEnd w:id="4820"/>
    <w:bookmarkStart w:name="z5148" w:id="4821"/>
    <w:p>
      <w:pPr>
        <w:spacing w:after="0"/>
        <w:ind w:left="0"/>
        <w:jc w:val="both"/>
      </w:pPr>
      <w:r>
        <w:rPr>
          <w:rFonts w:ascii="Times New Roman"/>
          <w:b w:val="false"/>
          <w:i w:val="false"/>
          <w:color w:val="000000"/>
          <w:sz w:val="28"/>
        </w:rPr>
        <w:t>
      1) разведку;</w:t>
      </w:r>
    </w:p>
    <w:bookmarkEnd w:id="4821"/>
    <w:bookmarkStart w:name="z5149" w:id="4822"/>
    <w:p>
      <w:pPr>
        <w:spacing w:after="0"/>
        <w:ind w:left="0"/>
        <w:jc w:val="both"/>
      </w:pPr>
      <w:r>
        <w:rPr>
          <w:rFonts w:ascii="Times New Roman"/>
          <w:b w:val="false"/>
          <w:i w:val="false"/>
          <w:color w:val="000000"/>
          <w:sz w:val="28"/>
        </w:rPr>
        <w:t>
      2) государственное геологическое изучение недр;</w:t>
      </w:r>
    </w:p>
    <w:bookmarkEnd w:id="4822"/>
    <w:bookmarkStart w:name="z5150" w:id="4823"/>
    <w:p>
      <w:pPr>
        <w:spacing w:after="0"/>
        <w:ind w:left="0"/>
        <w:jc w:val="both"/>
      </w:pPr>
      <w:r>
        <w:rPr>
          <w:rFonts w:ascii="Times New Roman"/>
          <w:b w:val="false"/>
          <w:i w:val="false"/>
          <w:color w:val="000000"/>
          <w:sz w:val="28"/>
        </w:rPr>
        <w:t>
      3) геологическое изучение недр;</w:t>
      </w:r>
    </w:p>
    <w:bookmarkEnd w:id="4823"/>
    <w:bookmarkStart w:name="z5151" w:id="4824"/>
    <w:p>
      <w:pPr>
        <w:spacing w:after="0"/>
        <w:ind w:left="0"/>
        <w:jc w:val="both"/>
      </w:pPr>
      <w:r>
        <w:rPr>
          <w:rFonts w:ascii="Times New Roman"/>
          <w:b w:val="false"/>
          <w:i w:val="false"/>
          <w:color w:val="000000"/>
          <w:sz w:val="28"/>
        </w:rPr>
        <w:t>
      4) совмещенную разведку и добычу;</w:t>
      </w:r>
    </w:p>
    <w:bookmarkEnd w:id="4824"/>
    <w:bookmarkStart w:name="z5152" w:id="4825"/>
    <w:p>
      <w:pPr>
        <w:spacing w:after="0"/>
        <w:ind w:left="0"/>
        <w:jc w:val="both"/>
      </w:pPr>
      <w:r>
        <w:rPr>
          <w:rFonts w:ascii="Times New Roman"/>
          <w:b w:val="false"/>
          <w:i w:val="false"/>
          <w:color w:val="000000"/>
          <w:sz w:val="28"/>
        </w:rPr>
        <w:t>
      5) добычу, предусматривающую подготовительные работы к добыче;</w:t>
      </w:r>
    </w:p>
    <w:bookmarkEnd w:id="4825"/>
    <w:bookmarkStart w:name="z5153" w:id="4826"/>
    <w:p>
      <w:pPr>
        <w:spacing w:after="0"/>
        <w:ind w:left="0"/>
        <w:jc w:val="both"/>
      </w:pPr>
      <w:r>
        <w:rPr>
          <w:rFonts w:ascii="Times New Roman"/>
          <w:b w:val="false"/>
          <w:i w:val="false"/>
          <w:color w:val="000000"/>
          <w:sz w:val="28"/>
        </w:rPr>
        <w:t>
      6) строительство и (или) эксплуатацию подземных сооружений, связанных с разведкой и (или) добычей.</w:t>
      </w:r>
    </w:p>
    <w:bookmarkEnd w:id="4826"/>
    <w:bookmarkStart w:name="z5154" w:id="4827"/>
    <w:p>
      <w:pPr>
        <w:spacing w:after="0"/>
        <w:ind w:left="0"/>
        <w:jc w:val="both"/>
      </w:pPr>
      <w:r>
        <w:rPr>
          <w:rFonts w:ascii="Times New Roman"/>
          <w:b w:val="false"/>
          <w:i w:val="false"/>
          <w:color w:val="000000"/>
          <w:sz w:val="28"/>
        </w:rPr>
        <w:t>
      3. Положения настоящего параграфа не распространяются на деятельность недропользователя, осуществляемую по следующим контрактам на недропользование:</w:t>
      </w:r>
    </w:p>
    <w:bookmarkEnd w:id="4827"/>
    <w:bookmarkStart w:name="z5155" w:id="4828"/>
    <w:p>
      <w:pPr>
        <w:spacing w:after="0"/>
        <w:ind w:left="0"/>
        <w:jc w:val="both"/>
      </w:pPr>
      <w:r>
        <w:rPr>
          <w:rFonts w:ascii="Times New Roman"/>
          <w:b w:val="false"/>
          <w:i w:val="false"/>
          <w:color w:val="000000"/>
          <w:sz w:val="28"/>
        </w:rPr>
        <w:t xml:space="preserve">
      1) на разведку и (или) добычу общераспространенных полезных ископаемых, нерудных твердых полезных ископаемых, указанных в строке 13 таблицы </w:t>
      </w:r>
      <w:r>
        <w:rPr>
          <w:rFonts w:ascii="Times New Roman"/>
          <w:b w:val="false"/>
          <w:i w:val="false"/>
          <w:color w:val="000000"/>
          <w:sz w:val="28"/>
        </w:rPr>
        <w:t>подпункта 1)</w:t>
      </w:r>
      <w:r>
        <w:rPr>
          <w:rFonts w:ascii="Times New Roman"/>
          <w:b w:val="false"/>
          <w:i w:val="false"/>
          <w:color w:val="000000"/>
          <w:sz w:val="28"/>
        </w:rPr>
        <w:t xml:space="preserve"> пункта 1 статьи 781 настоящего Кодекса, подземных вод, лечебных грязей, за исключением случаев, когда операции по указанным в настоящем подпункте контрактам являются частью деятельности по контрактам (лицензиям) на разведку и (или) добычу углеводородов или твердых полезных ископаемых;</w:t>
      </w:r>
    </w:p>
    <w:bookmarkEnd w:id="4828"/>
    <w:bookmarkStart w:name="z5156" w:id="4829"/>
    <w:p>
      <w:pPr>
        <w:spacing w:after="0"/>
        <w:ind w:left="0"/>
        <w:jc w:val="both"/>
      </w:pPr>
      <w:r>
        <w:rPr>
          <w:rFonts w:ascii="Times New Roman"/>
          <w:b w:val="false"/>
          <w:i w:val="false"/>
          <w:color w:val="000000"/>
          <w:sz w:val="28"/>
        </w:rPr>
        <w:t>
      2) на строительство и (или) эксплуатацию подземных сооружений, не связанных с разведкой и (или) добычей;</w:t>
      </w:r>
    </w:p>
    <w:bookmarkEnd w:id="4829"/>
    <w:bookmarkStart w:name="z5157" w:id="4830"/>
    <w:p>
      <w:pPr>
        <w:spacing w:after="0"/>
        <w:ind w:left="0"/>
        <w:jc w:val="both"/>
      </w:pPr>
      <w:r>
        <w:rPr>
          <w:rFonts w:ascii="Times New Roman"/>
          <w:b w:val="false"/>
          <w:i w:val="false"/>
          <w:color w:val="000000"/>
          <w:sz w:val="28"/>
        </w:rPr>
        <w:t xml:space="preserve">
      3)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755 настоящего Кодекса.</w:t>
      </w:r>
    </w:p>
    <w:bookmarkEnd w:id="4830"/>
    <w:p>
      <w:pPr>
        <w:spacing w:after="0"/>
        <w:ind w:left="0"/>
        <w:jc w:val="both"/>
      </w:pPr>
      <w:r>
        <w:rPr>
          <w:rFonts w:ascii="Times New Roman"/>
          <w:b/>
          <w:i w:val="false"/>
          <w:color w:val="000000"/>
          <w:sz w:val="28"/>
        </w:rPr>
        <w:t>Статья 304. Основные понятия, определяемые для использования в настоящем параграфе</w:t>
      </w:r>
    </w:p>
    <w:bookmarkStart w:name="z5159" w:id="4831"/>
    <w:p>
      <w:pPr>
        <w:spacing w:after="0"/>
        <w:ind w:left="0"/>
        <w:jc w:val="both"/>
      </w:pPr>
      <w:r>
        <w:rPr>
          <w:rFonts w:ascii="Times New Roman"/>
          <w:b w:val="false"/>
          <w:i w:val="false"/>
          <w:color w:val="000000"/>
          <w:sz w:val="28"/>
        </w:rPr>
        <w:t>
      1. В настоящем параграфе используются следующие основные понятия:</w:t>
      </w:r>
    </w:p>
    <w:bookmarkEnd w:id="4831"/>
    <w:bookmarkStart w:name="z5160" w:id="4832"/>
    <w:p>
      <w:pPr>
        <w:spacing w:after="0"/>
        <w:ind w:left="0"/>
        <w:jc w:val="both"/>
      </w:pPr>
      <w:r>
        <w:rPr>
          <w:rFonts w:ascii="Times New Roman"/>
          <w:b w:val="false"/>
          <w:i w:val="false"/>
          <w:color w:val="000000"/>
          <w:sz w:val="28"/>
        </w:rPr>
        <w:t xml:space="preserve">
      1) группа переносимых активов – группа амортизируемых активов, формируемая недропользователем в контракте с расходами до начала добычи для учета расходов (части расходов) до начала добычи в порядке и на условиях, которые установлены </w:t>
      </w:r>
      <w:r>
        <w:rPr>
          <w:rFonts w:ascii="Times New Roman"/>
          <w:b w:val="false"/>
          <w:i w:val="false"/>
          <w:color w:val="000000"/>
          <w:sz w:val="28"/>
        </w:rPr>
        <w:t>статьей 312</w:t>
      </w:r>
      <w:r>
        <w:rPr>
          <w:rFonts w:ascii="Times New Roman"/>
          <w:b w:val="false"/>
          <w:i w:val="false"/>
          <w:color w:val="000000"/>
          <w:sz w:val="28"/>
        </w:rPr>
        <w:t xml:space="preserve"> настоящего Кодекса;</w:t>
      </w:r>
    </w:p>
    <w:bookmarkEnd w:id="4832"/>
    <w:bookmarkStart w:name="z5161" w:id="4833"/>
    <w:p>
      <w:pPr>
        <w:spacing w:after="0"/>
        <w:ind w:left="0"/>
        <w:jc w:val="both"/>
      </w:pPr>
      <w:r>
        <w:rPr>
          <w:rFonts w:ascii="Times New Roman"/>
          <w:b w:val="false"/>
          <w:i w:val="false"/>
          <w:color w:val="000000"/>
          <w:sz w:val="28"/>
        </w:rPr>
        <w:t>
      2) утвержденные запасы – запасы, утверждение (принятие) которых произведено в соответствии с законодательством Республики Казахстан о недрах и недропользовании в следующем порядке:</w:t>
      </w:r>
    </w:p>
    <w:bookmarkEnd w:id="4833"/>
    <w:bookmarkStart w:name="z5162" w:id="4834"/>
    <w:p>
      <w:pPr>
        <w:spacing w:after="0"/>
        <w:ind w:left="0"/>
        <w:jc w:val="both"/>
      </w:pPr>
      <w:r>
        <w:rPr>
          <w:rFonts w:ascii="Times New Roman"/>
          <w:b w:val="false"/>
          <w:i w:val="false"/>
          <w:color w:val="000000"/>
          <w:sz w:val="28"/>
        </w:rPr>
        <w:t>
      по углеводородам – утверждение запасов уполномоченным органом по изучению недр положительным заключением государственной экспертизы недр в отношении отчета по подсчету геологических запасов, которым устанавливается объем утвержденных запасов (балансовых запасов). При этом не является утверждением запасов по углеводородам заключение государственной экспертизы недр в отношении отчета по оперативному подсчету геологических запасов углеводородов, которым устанавливается объем предварительно оцененных запасов;</w:t>
      </w:r>
    </w:p>
    <w:bookmarkEnd w:id="4834"/>
    <w:bookmarkStart w:name="z5163" w:id="4835"/>
    <w:p>
      <w:pPr>
        <w:spacing w:after="0"/>
        <w:ind w:left="0"/>
        <w:jc w:val="both"/>
      </w:pPr>
      <w:r>
        <w:rPr>
          <w:rFonts w:ascii="Times New Roman"/>
          <w:b w:val="false"/>
          <w:i w:val="false"/>
          <w:color w:val="000000"/>
          <w:sz w:val="28"/>
        </w:rPr>
        <w:t>
      по твердым полезным ископаемым:</w:t>
      </w:r>
    </w:p>
    <w:bookmarkEnd w:id="4835"/>
    <w:bookmarkStart w:name="z5164" w:id="4836"/>
    <w:p>
      <w:pPr>
        <w:spacing w:after="0"/>
        <w:ind w:left="0"/>
        <w:jc w:val="both"/>
      </w:pPr>
      <w:r>
        <w:rPr>
          <w:rFonts w:ascii="Times New Roman"/>
          <w:b w:val="false"/>
          <w:i w:val="false"/>
          <w:color w:val="000000"/>
          <w:sz w:val="28"/>
        </w:rPr>
        <w:t>
      утверждение запасов по классификации уполномоченного органа по изучению недр положительным заключением государственной экспертизы недр в отношении отчета по подсчету геологических запасов, которым устанавливается объем утвержденных запасов (балансовых запасов);</w:t>
      </w:r>
    </w:p>
    <w:bookmarkEnd w:id="4836"/>
    <w:bookmarkStart w:name="z5165" w:id="4837"/>
    <w:p>
      <w:pPr>
        <w:spacing w:after="0"/>
        <w:ind w:left="0"/>
        <w:jc w:val="both"/>
      </w:pPr>
      <w:r>
        <w:rPr>
          <w:rFonts w:ascii="Times New Roman"/>
          <w:b w:val="false"/>
          <w:i w:val="false"/>
          <w:color w:val="000000"/>
          <w:sz w:val="28"/>
        </w:rPr>
        <w:t>
      принятие уполномоченным органом по изучению недр отчета об оценке ресурсов и (или) запасов твердых полезных ископаемых, подготовленного компетентным лицом в соответствии с Казахстанским кодексом публичной отчетности о результатах геологоразведочных работ, минеральных ресурсах и минеральных запасах (далее – Кодекс KAZRC);</w:t>
      </w:r>
    </w:p>
    <w:bookmarkEnd w:id="4837"/>
    <w:bookmarkStart w:name="z5166" w:id="4838"/>
    <w:p>
      <w:pPr>
        <w:spacing w:after="0"/>
        <w:ind w:left="0"/>
        <w:jc w:val="both"/>
      </w:pPr>
      <w:r>
        <w:rPr>
          <w:rFonts w:ascii="Times New Roman"/>
          <w:b w:val="false"/>
          <w:i w:val="false"/>
          <w:color w:val="000000"/>
          <w:sz w:val="28"/>
        </w:rPr>
        <w:t>
      3) другой контракт на недропользование – контракт на добычу или на совмещенную разведку и добычу, отличный от:</w:t>
      </w:r>
    </w:p>
    <w:bookmarkEnd w:id="4838"/>
    <w:bookmarkStart w:name="z5167" w:id="4839"/>
    <w:p>
      <w:pPr>
        <w:spacing w:after="0"/>
        <w:ind w:left="0"/>
        <w:jc w:val="both"/>
      </w:pPr>
      <w:r>
        <w:rPr>
          <w:rFonts w:ascii="Times New Roman"/>
          <w:b w:val="false"/>
          <w:i w:val="false"/>
          <w:color w:val="000000"/>
          <w:sz w:val="28"/>
        </w:rPr>
        <w:t>
      контракта с расходами до начала добычи, из которого производится перенос стоимостного баланса группы по расходам до начала добычи;</w:t>
      </w:r>
    </w:p>
    <w:bookmarkEnd w:id="4839"/>
    <w:bookmarkStart w:name="z5168" w:id="4840"/>
    <w:p>
      <w:pPr>
        <w:spacing w:after="0"/>
        <w:ind w:left="0"/>
        <w:jc w:val="both"/>
      </w:pPr>
      <w:r>
        <w:rPr>
          <w:rFonts w:ascii="Times New Roman"/>
          <w:b w:val="false"/>
          <w:i w:val="false"/>
          <w:color w:val="000000"/>
          <w:sz w:val="28"/>
        </w:rPr>
        <w:t>
      продолжающего контракта на недропользование;</w:t>
      </w:r>
    </w:p>
    <w:bookmarkEnd w:id="4840"/>
    <w:bookmarkStart w:name="z5169" w:id="4841"/>
    <w:p>
      <w:pPr>
        <w:spacing w:after="0"/>
        <w:ind w:left="0"/>
        <w:jc w:val="both"/>
      </w:pPr>
      <w:r>
        <w:rPr>
          <w:rFonts w:ascii="Times New Roman"/>
          <w:b w:val="false"/>
          <w:i w:val="false"/>
          <w:color w:val="000000"/>
          <w:sz w:val="28"/>
        </w:rPr>
        <w:t>
      4) продолжающий контракт на недропользование – контракт на недропользование, заключенный по результатам деятельности на контрактной территории (участке недр) контракта с расходами до начала добычи.</w:t>
      </w:r>
    </w:p>
    <w:bookmarkEnd w:id="4841"/>
    <w:bookmarkStart w:name="z5170" w:id="4842"/>
    <w:p>
      <w:pPr>
        <w:spacing w:after="0"/>
        <w:ind w:left="0"/>
        <w:jc w:val="both"/>
      </w:pPr>
      <w:r>
        <w:rPr>
          <w:rFonts w:ascii="Times New Roman"/>
          <w:b w:val="false"/>
          <w:i w:val="false"/>
          <w:color w:val="000000"/>
          <w:sz w:val="28"/>
        </w:rPr>
        <w:t>
      К продолжающему контракту на недропользование относится контракт на:</w:t>
      </w:r>
    </w:p>
    <w:bookmarkEnd w:id="4842"/>
    <w:bookmarkStart w:name="z5171" w:id="4843"/>
    <w:p>
      <w:pPr>
        <w:spacing w:after="0"/>
        <w:ind w:left="0"/>
        <w:jc w:val="both"/>
      </w:pPr>
      <w:r>
        <w:rPr>
          <w:rFonts w:ascii="Times New Roman"/>
          <w:b w:val="false"/>
          <w:i w:val="false"/>
          <w:color w:val="000000"/>
          <w:sz w:val="28"/>
        </w:rPr>
        <w:t>
      добычу, в том числе заключенный в результате выделения участка недр и заключения отдельного контракта на добычу по такому участку;</w:t>
      </w:r>
    </w:p>
    <w:bookmarkEnd w:id="4843"/>
    <w:bookmarkStart w:name="z5172" w:id="4844"/>
    <w:p>
      <w:pPr>
        <w:spacing w:after="0"/>
        <w:ind w:left="0"/>
        <w:jc w:val="both"/>
      </w:pPr>
      <w:r>
        <w:rPr>
          <w:rFonts w:ascii="Times New Roman"/>
          <w:b w:val="false"/>
          <w:i w:val="false"/>
          <w:color w:val="000000"/>
          <w:sz w:val="28"/>
        </w:rPr>
        <w:t>
      разведку, заключенный в результате деятельности на контрактной территории (участке недр) контракта с расходами до начала добычи, в том числе в связи с преобразованием участка недр;</w:t>
      </w:r>
    </w:p>
    <w:bookmarkEnd w:id="4844"/>
    <w:bookmarkStart w:name="z5173" w:id="4845"/>
    <w:p>
      <w:pPr>
        <w:spacing w:after="0"/>
        <w:ind w:left="0"/>
        <w:jc w:val="both"/>
      </w:pPr>
      <w:r>
        <w:rPr>
          <w:rFonts w:ascii="Times New Roman"/>
          <w:b w:val="false"/>
          <w:i w:val="false"/>
          <w:color w:val="000000"/>
          <w:sz w:val="28"/>
        </w:rPr>
        <w:t>
      совмещенную разведку и добычу;</w:t>
      </w:r>
    </w:p>
    <w:bookmarkEnd w:id="4845"/>
    <w:bookmarkStart w:name="z5174" w:id="4846"/>
    <w:p>
      <w:pPr>
        <w:spacing w:after="0"/>
        <w:ind w:left="0"/>
        <w:jc w:val="both"/>
      </w:pPr>
      <w:r>
        <w:rPr>
          <w:rFonts w:ascii="Times New Roman"/>
          <w:b w:val="false"/>
          <w:i w:val="false"/>
          <w:color w:val="000000"/>
          <w:sz w:val="28"/>
        </w:rPr>
        <w:t>
      5) расходы до начала добычи – расходы недропользователя по контракту с расходами до начала добычи, произведенные до даты начала добычи после обнаружения, включая:</w:t>
      </w:r>
    </w:p>
    <w:bookmarkEnd w:id="4846"/>
    <w:bookmarkStart w:name="z5175" w:id="4847"/>
    <w:p>
      <w:pPr>
        <w:spacing w:after="0"/>
        <w:ind w:left="0"/>
        <w:jc w:val="both"/>
      </w:pPr>
      <w:r>
        <w:rPr>
          <w:rFonts w:ascii="Times New Roman"/>
          <w:b w:val="false"/>
          <w:i w:val="false"/>
          <w:color w:val="000000"/>
          <w:sz w:val="28"/>
        </w:rPr>
        <w:t>
      расходы на геологическое изучение, разведку (за исключением эксплуатационной разведки), в том числе оценку;</w:t>
      </w:r>
    </w:p>
    <w:bookmarkEnd w:id="4847"/>
    <w:bookmarkStart w:name="z5176" w:id="4848"/>
    <w:p>
      <w:pPr>
        <w:spacing w:after="0"/>
        <w:ind w:left="0"/>
        <w:jc w:val="both"/>
      </w:pPr>
      <w:r>
        <w:rPr>
          <w:rFonts w:ascii="Times New Roman"/>
          <w:b w:val="false"/>
          <w:i w:val="false"/>
          <w:color w:val="000000"/>
          <w:sz w:val="28"/>
        </w:rPr>
        <w:t>
      расходы на подготовительные работы к добыче полезных ископаемых;</w:t>
      </w:r>
    </w:p>
    <w:bookmarkEnd w:id="4848"/>
    <w:bookmarkStart w:name="z5177" w:id="4849"/>
    <w:p>
      <w:pPr>
        <w:spacing w:after="0"/>
        <w:ind w:left="0"/>
        <w:jc w:val="both"/>
      </w:pPr>
      <w:r>
        <w:rPr>
          <w:rFonts w:ascii="Times New Roman"/>
          <w:b w:val="false"/>
          <w:i w:val="false"/>
          <w:color w:val="000000"/>
          <w:sz w:val="28"/>
        </w:rPr>
        <w:t>
      расходы по обустройству месторождения;</w:t>
      </w:r>
    </w:p>
    <w:bookmarkEnd w:id="4849"/>
    <w:bookmarkStart w:name="z5178" w:id="4850"/>
    <w:p>
      <w:pPr>
        <w:spacing w:after="0"/>
        <w:ind w:left="0"/>
        <w:jc w:val="both"/>
      </w:pPr>
      <w:r>
        <w:rPr>
          <w:rFonts w:ascii="Times New Roman"/>
          <w:b w:val="false"/>
          <w:i w:val="false"/>
          <w:color w:val="000000"/>
          <w:sz w:val="28"/>
        </w:rPr>
        <w:t>
      общие административные расходы;</w:t>
      </w:r>
    </w:p>
    <w:bookmarkEnd w:id="4850"/>
    <w:bookmarkStart w:name="z5179" w:id="4851"/>
    <w:p>
      <w:pPr>
        <w:spacing w:after="0"/>
        <w:ind w:left="0"/>
        <w:jc w:val="both"/>
      </w:pPr>
      <w:r>
        <w:rPr>
          <w:rFonts w:ascii="Times New Roman"/>
          <w:b w:val="false"/>
          <w:i w:val="false"/>
          <w:color w:val="000000"/>
          <w:sz w:val="28"/>
        </w:rPr>
        <w:t>
      суммы выплаченного подписного бонуса;</w:t>
      </w:r>
    </w:p>
    <w:bookmarkEnd w:id="4851"/>
    <w:bookmarkStart w:name="z5180" w:id="4852"/>
    <w:p>
      <w:pPr>
        <w:spacing w:after="0"/>
        <w:ind w:left="0"/>
        <w:jc w:val="both"/>
      </w:pPr>
      <w:r>
        <w:rPr>
          <w:rFonts w:ascii="Times New Roman"/>
          <w:b w:val="false"/>
          <w:i w:val="false"/>
          <w:color w:val="000000"/>
          <w:sz w:val="28"/>
        </w:rPr>
        <w:t>
      суммы выплаченного бонуса коммерческого обнаружения;</w:t>
      </w:r>
    </w:p>
    <w:bookmarkEnd w:id="4852"/>
    <w:bookmarkStart w:name="z5181" w:id="4853"/>
    <w:p>
      <w:pPr>
        <w:spacing w:after="0"/>
        <w:ind w:left="0"/>
        <w:jc w:val="both"/>
      </w:pPr>
      <w:r>
        <w:rPr>
          <w:rFonts w:ascii="Times New Roman"/>
          <w:b w:val="false"/>
          <w:i w:val="false"/>
          <w:color w:val="000000"/>
          <w:sz w:val="28"/>
        </w:rPr>
        <w:t xml:space="preserve">
      расходы (затраты) по приобретению и (или) созданию основных средств и нематериальных активов, за исключением активов, указанных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пункта 2 статьи 275 настоящего Кодекса. К таким затратам (расходам) относятся расходы (затраты), подлежащие включению в первоначальную стоимость основных средств и нематериальных активов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277 настоящего Кодекса, а также последующие расходы по таким активам, произведенные в соответствии со </w:t>
      </w:r>
      <w:r>
        <w:rPr>
          <w:rFonts w:ascii="Times New Roman"/>
          <w:b w:val="false"/>
          <w:i w:val="false"/>
          <w:color w:val="000000"/>
          <w:sz w:val="28"/>
        </w:rPr>
        <w:t>статьей 273</w:t>
      </w:r>
      <w:r>
        <w:rPr>
          <w:rFonts w:ascii="Times New Roman"/>
          <w:b w:val="false"/>
          <w:i w:val="false"/>
          <w:color w:val="000000"/>
          <w:sz w:val="28"/>
        </w:rPr>
        <w:t xml:space="preserve"> настоящего Кодекса;</w:t>
      </w:r>
    </w:p>
    <w:bookmarkEnd w:id="4853"/>
    <w:bookmarkStart w:name="z5182" w:id="4854"/>
    <w:p>
      <w:pPr>
        <w:spacing w:after="0"/>
        <w:ind w:left="0"/>
        <w:jc w:val="both"/>
      </w:pPr>
      <w:r>
        <w:rPr>
          <w:rFonts w:ascii="Times New Roman"/>
          <w:b w:val="false"/>
          <w:i w:val="false"/>
          <w:color w:val="000000"/>
          <w:sz w:val="28"/>
        </w:rPr>
        <w:t>
      стоимость права (части права) недропользования и (или) группы по расходам до начала добычи, сформированной ранее другим недропользователем, а также основных средств и нематериальных активов, внесенных таким другим недропользователем до даты начала добычи после обнаружения в уставный капитал лица для дальнейшего осуществления деятельности по контракту на недропользование;</w:t>
      </w:r>
    </w:p>
    <w:bookmarkEnd w:id="4854"/>
    <w:bookmarkStart w:name="z5183" w:id="4855"/>
    <w:p>
      <w:pPr>
        <w:spacing w:after="0"/>
        <w:ind w:left="0"/>
        <w:jc w:val="both"/>
      </w:pPr>
      <w:r>
        <w:rPr>
          <w:rFonts w:ascii="Times New Roman"/>
          <w:b w:val="false"/>
          <w:i w:val="false"/>
          <w:color w:val="000000"/>
          <w:sz w:val="28"/>
        </w:rPr>
        <w:t>
      расходы до начала добычи другого недропользователя и (или) стоимость основных средств и нематериальных активов другого недропользователя по контракту с расходами до начала добычи, полученных в счет предоставления отступного, зачета встречного однородного требования и (или) иных оснований прекращения обязательства одного лица перед другим согласно гражданскому законодательству Республики Казахстан;</w:t>
      </w:r>
    </w:p>
    <w:bookmarkEnd w:id="4855"/>
    <w:bookmarkStart w:name="z5184" w:id="4856"/>
    <w:p>
      <w:pPr>
        <w:spacing w:after="0"/>
        <w:ind w:left="0"/>
        <w:jc w:val="both"/>
      </w:pPr>
      <w:r>
        <w:rPr>
          <w:rFonts w:ascii="Times New Roman"/>
          <w:b w:val="false"/>
          <w:i w:val="false"/>
          <w:color w:val="000000"/>
          <w:sz w:val="28"/>
        </w:rPr>
        <w:t>
      расходы до начала добычи, понесенные по контракту с расходами до начала добычи другим недропользователем и включенные в стоимость нематериальных активов, приобретенных у такого лица в связи с приобретением права недропользования или заключением контракта на недропользование (получением лицензии на добычу твердых полезных ископаемых);</w:t>
      </w:r>
    </w:p>
    <w:bookmarkEnd w:id="4856"/>
    <w:bookmarkStart w:name="z5185" w:id="4857"/>
    <w:p>
      <w:pPr>
        <w:spacing w:after="0"/>
        <w:ind w:left="0"/>
        <w:jc w:val="both"/>
      </w:pPr>
      <w:r>
        <w:rPr>
          <w:rFonts w:ascii="Times New Roman"/>
          <w:b w:val="false"/>
          <w:i w:val="false"/>
          <w:color w:val="000000"/>
          <w:sz w:val="28"/>
        </w:rPr>
        <w:t>
      иные расходы.</w:t>
      </w:r>
    </w:p>
    <w:bookmarkEnd w:id="4857"/>
    <w:bookmarkStart w:name="z5186" w:id="4858"/>
    <w:p>
      <w:pPr>
        <w:spacing w:after="0"/>
        <w:ind w:left="0"/>
        <w:jc w:val="both"/>
      </w:pPr>
      <w:r>
        <w:rPr>
          <w:rFonts w:ascii="Times New Roman"/>
          <w:b w:val="false"/>
          <w:i w:val="false"/>
          <w:color w:val="000000"/>
          <w:sz w:val="28"/>
        </w:rPr>
        <w:t xml:space="preserve">
      Для целей настоящего параграфа к расходам до начала добычи также относятся последующие расходы, понесенные после даты начала добычи после обнаружения по основным средствам и нематериальным активам, введенным в эксплуатацию недропользователем до даты начала добычи после обнаружения, подлежащие отнесению в бухгалтерском учете на увеличение балансовой стоимости таких активов, указанные в </w:t>
      </w:r>
      <w:r>
        <w:rPr>
          <w:rFonts w:ascii="Times New Roman"/>
          <w:b w:val="false"/>
          <w:i w:val="false"/>
          <w:color w:val="000000"/>
          <w:sz w:val="28"/>
        </w:rPr>
        <w:t>пункте 4</w:t>
      </w:r>
      <w:r>
        <w:rPr>
          <w:rFonts w:ascii="Times New Roman"/>
          <w:b w:val="false"/>
          <w:i w:val="false"/>
          <w:color w:val="000000"/>
          <w:sz w:val="28"/>
        </w:rPr>
        <w:t xml:space="preserve"> статьи 273 настоящего Кодекса;</w:t>
      </w:r>
    </w:p>
    <w:bookmarkEnd w:id="4858"/>
    <w:bookmarkStart w:name="z5187" w:id="4859"/>
    <w:p>
      <w:pPr>
        <w:spacing w:after="0"/>
        <w:ind w:left="0"/>
        <w:jc w:val="both"/>
      </w:pPr>
      <w:r>
        <w:rPr>
          <w:rFonts w:ascii="Times New Roman"/>
          <w:b w:val="false"/>
          <w:i w:val="false"/>
          <w:color w:val="000000"/>
          <w:sz w:val="28"/>
        </w:rPr>
        <w:t xml:space="preserve">
      6) группа по расходам до начала добычи – группа амортизируемых активов, состоящая из расходов, указанных в </w:t>
      </w:r>
      <w:r>
        <w:rPr>
          <w:rFonts w:ascii="Times New Roman"/>
          <w:b w:val="false"/>
          <w:i w:val="false"/>
          <w:color w:val="000000"/>
          <w:sz w:val="28"/>
        </w:rPr>
        <w:t>подпункте 5)</w:t>
      </w:r>
      <w:r>
        <w:rPr>
          <w:rFonts w:ascii="Times New Roman"/>
          <w:b w:val="false"/>
          <w:i w:val="false"/>
          <w:color w:val="000000"/>
          <w:sz w:val="28"/>
        </w:rPr>
        <w:t xml:space="preserve"> настоящей статьи, формируемая недропользователем в порядке и на условиях, которые установлены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w:t>
      </w:r>
    </w:p>
    <w:bookmarkEnd w:id="4859"/>
    <w:bookmarkStart w:name="z5188" w:id="4860"/>
    <w:p>
      <w:pPr>
        <w:spacing w:after="0"/>
        <w:ind w:left="0"/>
        <w:jc w:val="both"/>
      </w:pPr>
      <w:r>
        <w:rPr>
          <w:rFonts w:ascii="Times New Roman"/>
          <w:b w:val="false"/>
          <w:i w:val="false"/>
          <w:color w:val="000000"/>
          <w:sz w:val="28"/>
        </w:rPr>
        <w:t xml:space="preserve">
      7) контракт с расходами до начала добычи – контракт на недропользование, на который распространяются положения настоящего параграфа и по которому недропользователь производит расходы до начала добычи, указанные в </w:t>
      </w:r>
      <w:r>
        <w:rPr>
          <w:rFonts w:ascii="Times New Roman"/>
          <w:b w:val="false"/>
          <w:i w:val="false"/>
          <w:color w:val="000000"/>
          <w:sz w:val="28"/>
        </w:rPr>
        <w:t>подпункте 5)</w:t>
      </w:r>
      <w:r>
        <w:rPr>
          <w:rFonts w:ascii="Times New Roman"/>
          <w:b w:val="false"/>
          <w:i w:val="false"/>
          <w:color w:val="000000"/>
          <w:sz w:val="28"/>
        </w:rPr>
        <w:t xml:space="preserve"> настоящего пункта;</w:t>
      </w:r>
    </w:p>
    <w:bookmarkEnd w:id="4860"/>
    <w:bookmarkStart w:name="z5189" w:id="4861"/>
    <w:p>
      <w:pPr>
        <w:spacing w:after="0"/>
        <w:ind w:left="0"/>
        <w:jc w:val="both"/>
      </w:pPr>
      <w:r>
        <w:rPr>
          <w:rFonts w:ascii="Times New Roman"/>
          <w:b w:val="false"/>
          <w:i w:val="false"/>
          <w:color w:val="000000"/>
          <w:sz w:val="28"/>
        </w:rPr>
        <w:t>
      8) дата начала добычи после обнаружения – календарный день, в который в рамках деятельности по контракту на недропользование:</w:t>
      </w:r>
    </w:p>
    <w:bookmarkEnd w:id="4861"/>
    <w:bookmarkStart w:name="z5190" w:id="4862"/>
    <w:p>
      <w:pPr>
        <w:spacing w:after="0"/>
        <w:ind w:left="0"/>
        <w:jc w:val="both"/>
      </w:pPr>
      <w:r>
        <w:rPr>
          <w:rFonts w:ascii="Times New Roman"/>
          <w:b w:val="false"/>
          <w:i w:val="false"/>
          <w:color w:val="000000"/>
          <w:sz w:val="28"/>
        </w:rPr>
        <w:t>
      по углеводородам наступит первым следующее событие:</w:t>
      </w:r>
    </w:p>
    <w:bookmarkEnd w:id="4862"/>
    <w:bookmarkStart w:name="z5191" w:id="4863"/>
    <w:p>
      <w:pPr>
        <w:spacing w:after="0"/>
        <w:ind w:left="0"/>
        <w:jc w:val="both"/>
      </w:pPr>
      <w:r>
        <w:rPr>
          <w:rFonts w:ascii="Times New Roman"/>
          <w:b w:val="false"/>
          <w:i w:val="false"/>
          <w:color w:val="000000"/>
          <w:sz w:val="28"/>
        </w:rPr>
        <w:t>
      утверждены запасы уполномоченным органом по изучению недр и осуществляется добыча углеводородов; или</w:t>
      </w:r>
    </w:p>
    <w:bookmarkEnd w:id="4863"/>
    <w:bookmarkStart w:name="z5192" w:id="4864"/>
    <w:p>
      <w:pPr>
        <w:spacing w:after="0"/>
        <w:ind w:left="0"/>
        <w:jc w:val="both"/>
      </w:pPr>
      <w:r>
        <w:rPr>
          <w:rFonts w:ascii="Times New Roman"/>
          <w:b w:val="false"/>
          <w:i w:val="false"/>
          <w:color w:val="000000"/>
          <w:sz w:val="28"/>
        </w:rPr>
        <w:t>
      осуществлена добыча углеводородов после утверждения запасов углеводородов уполномоченным органом по изучению недр либо при наличии утвержденных запасов;</w:t>
      </w:r>
    </w:p>
    <w:bookmarkEnd w:id="4864"/>
    <w:bookmarkStart w:name="z5193" w:id="4865"/>
    <w:p>
      <w:pPr>
        <w:spacing w:after="0"/>
        <w:ind w:left="0"/>
        <w:jc w:val="both"/>
      </w:pPr>
      <w:r>
        <w:rPr>
          <w:rFonts w:ascii="Times New Roman"/>
          <w:b w:val="false"/>
          <w:i w:val="false"/>
          <w:color w:val="000000"/>
          <w:sz w:val="28"/>
        </w:rPr>
        <w:t>
      по твердым полезным ископаемым:</w:t>
      </w:r>
    </w:p>
    <w:bookmarkEnd w:id="4865"/>
    <w:bookmarkStart w:name="z5194" w:id="4866"/>
    <w:p>
      <w:pPr>
        <w:spacing w:after="0"/>
        <w:ind w:left="0"/>
        <w:jc w:val="both"/>
      </w:pPr>
      <w:r>
        <w:rPr>
          <w:rFonts w:ascii="Times New Roman"/>
          <w:b w:val="false"/>
          <w:i w:val="false"/>
          <w:color w:val="000000"/>
          <w:sz w:val="28"/>
        </w:rPr>
        <w:t>
      осуществлена добыча минерального сырья после завершения горно-подготовительных работ к добыче; или</w:t>
      </w:r>
    </w:p>
    <w:bookmarkEnd w:id="4866"/>
    <w:bookmarkStart w:name="z5195" w:id="4867"/>
    <w:p>
      <w:pPr>
        <w:spacing w:after="0"/>
        <w:ind w:left="0"/>
        <w:jc w:val="both"/>
      </w:pPr>
      <w:r>
        <w:rPr>
          <w:rFonts w:ascii="Times New Roman"/>
          <w:b w:val="false"/>
          <w:i w:val="false"/>
          <w:color w:val="000000"/>
          <w:sz w:val="28"/>
        </w:rPr>
        <w:t>
      направлено уведомление в уполномоченный орган с указанием месяца и года начала добычи.</w:t>
      </w:r>
    </w:p>
    <w:bookmarkEnd w:id="4867"/>
    <w:bookmarkStart w:name="z5196" w:id="4868"/>
    <w:p>
      <w:pPr>
        <w:spacing w:after="0"/>
        <w:ind w:left="0"/>
        <w:jc w:val="both"/>
      </w:pPr>
      <w:r>
        <w:rPr>
          <w:rFonts w:ascii="Times New Roman"/>
          <w:b w:val="false"/>
          <w:i w:val="false"/>
          <w:color w:val="000000"/>
          <w:sz w:val="28"/>
        </w:rPr>
        <w:t>
      Дата начала добычи после обнаружения по твердым полезным ископаемым, установленная настоящим подпунктом, определяется по выбору недропользователя;</w:t>
      </w:r>
    </w:p>
    <w:bookmarkEnd w:id="4868"/>
    <w:bookmarkStart w:name="z5197" w:id="4869"/>
    <w:p>
      <w:pPr>
        <w:spacing w:after="0"/>
        <w:ind w:left="0"/>
        <w:jc w:val="both"/>
      </w:pPr>
      <w:r>
        <w:rPr>
          <w:rFonts w:ascii="Times New Roman"/>
          <w:b w:val="false"/>
          <w:i w:val="false"/>
          <w:color w:val="000000"/>
          <w:sz w:val="28"/>
        </w:rPr>
        <w:t>
      9) стоимостный баланс группы – итоговые суммы по группе по расходам до начала добычи и по группе переносимых активов, определяемые на начало и конец налогового периода.</w:t>
      </w:r>
    </w:p>
    <w:bookmarkEnd w:id="4869"/>
    <w:bookmarkStart w:name="z5198" w:id="4870"/>
    <w:p>
      <w:pPr>
        <w:spacing w:after="0"/>
        <w:ind w:left="0"/>
        <w:jc w:val="both"/>
      </w:pPr>
      <w:r>
        <w:rPr>
          <w:rFonts w:ascii="Times New Roman"/>
          <w:b w:val="false"/>
          <w:i w:val="false"/>
          <w:color w:val="000000"/>
          <w:sz w:val="28"/>
        </w:rPr>
        <w:t xml:space="preserve">
      2. Понятия, определенные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настоящей статьи, используются в других статьях настоящего Кодекса в значениях, определяемых настоящей статьей.</w:t>
      </w:r>
    </w:p>
    <w:bookmarkEnd w:id="4870"/>
    <w:p>
      <w:pPr>
        <w:spacing w:after="0"/>
        <w:ind w:left="0"/>
        <w:jc w:val="both"/>
      </w:pPr>
      <w:r>
        <w:rPr>
          <w:rFonts w:ascii="Times New Roman"/>
          <w:b/>
          <w:i w:val="false"/>
          <w:color w:val="000000"/>
          <w:sz w:val="28"/>
        </w:rPr>
        <w:t>Статья 305. Общие положения по вычетам расходов до начала добычи</w:t>
      </w:r>
    </w:p>
    <w:bookmarkStart w:name="z5200" w:id="4871"/>
    <w:p>
      <w:pPr>
        <w:spacing w:after="0"/>
        <w:ind w:left="0"/>
        <w:jc w:val="both"/>
      </w:pPr>
      <w:r>
        <w:rPr>
          <w:rFonts w:ascii="Times New Roman"/>
          <w:b w:val="false"/>
          <w:i w:val="false"/>
          <w:color w:val="000000"/>
          <w:sz w:val="28"/>
        </w:rPr>
        <w:t>
      1. Расходы до начала добычи, понесенные недропользователем по контракту с расходами до начала добычи, формируют отдельную группу по расходам до начала добычи.</w:t>
      </w:r>
    </w:p>
    <w:bookmarkEnd w:id="4871"/>
    <w:bookmarkStart w:name="z5201" w:id="4872"/>
    <w:p>
      <w:pPr>
        <w:spacing w:after="0"/>
        <w:ind w:left="0"/>
        <w:jc w:val="both"/>
      </w:pPr>
      <w:r>
        <w:rPr>
          <w:rFonts w:ascii="Times New Roman"/>
          <w:b w:val="false"/>
          <w:i w:val="false"/>
          <w:color w:val="000000"/>
          <w:sz w:val="28"/>
        </w:rPr>
        <w:t xml:space="preserve">
      2. Размер расходов до начала добычи при включении в группу по расходам до начала добычи не должен превышать нормы для отнесения таких расходов на вычеты, установленные </w:t>
      </w:r>
      <w:r>
        <w:rPr>
          <w:rFonts w:ascii="Times New Roman"/>
          <w:b w:val="false"/>
          <w:i w:val="false"/>
          <w:color w:val="000000"/>
          <w:sz w:val="28"/>
        </w:rPr>
        <w:t>статьями 258</w:t>
      </w:r>
      <w:r>
        <w:rPr>
          <w:rFonts w:ascii="Times New Roman"/>
          <w:b w:val="false"/>
          <w:i w:val="false"/>
          <w:color w:val="000000"/>
          <w:sz w:val="28"/>
        </w:rPr>
        <w:t xml:space="preserve"> –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и </w:t>
      </w:r>
      <w:r>
        <w:rPr>
          <w:rFonts w:ascii="Times New Roman"/>
          <w:b w:val="false"/>
          <w:i w:val="false"/>
          <w:color w:val="000000"/>
          <w:sz w:val="28"/>
        </w:rPr>
        <w:t>287</w:t>
      </w:r>
      <w:r>
        <w:rPr>
          <w:rFonts w:ascii="Times New Roman"/>
          <w:b w:val="false"/>
          <w:i w:val="false"/>
          <w:color w:val="000000"/>
          <w:sz w:val="28"/>
        </w:rPr>
        <w:t xml:space="preserve"> настоящего Кодекса.</w:t>
      </w:r>
    </w:p>
    <w:bookmarkEnd w:id="4872"/>
    <w:bookmarkStart w:name="z5202" w:id="4873"/>
    <w:p>
      <w:pPr>
        <w:spacing w:after="0"/>
        <w:ind w:left="0"/>
        <w:jc w:val="both"/>
      </w:pPr>
      <w:r>
        <w:rPr>
          <w:rFonts w:ascii="Times New Roman"/>
          <w:b w:val="false"/>
          <w:i w:val="false"/>
          <w:color w:val="000000"/>
          <w:sz w:val="28"/>
        </w:rPr>
        <w:t xml:space="preserve">
      3. Расходы,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вычитаются из совокупного годового дохода по:</w:t>
      </w:r>
    </w:p>
    <w:bookmarkEnd w:id="4873"/>
    <w:bookmarkStart w:name="z5203" w:id="4874"/>
    <w:p>
      <w:pPr>
        <w:spacing w:after="0"/>
        <w:ind w:left="0"/>
        <w:jc w:val="both"/>
      </w:pPr>
      <w:r>
        <w:rPr>
          <w:rFonts w:ascii="Times New Roman"/>
          <w:b w:val="false"/>
          <w:i w:val="false"/>
          <w:color w:val="000000"/>
          <w:sz w:val="28"/>
        </w:rPr>
        <w:t>
      контракту с расходами до начала добычи, по которому осуществляется добыча после обнаружения, или</w:t>
      </w:r>
    </w:p>
    <w:bookmarkEnd w:id="4874"/>
    <w:bookmarkStart w:name="z5204" w:id="4875"/>
    <w:p>
      <w:pPr>
        <w:spacing w:after="0"/>
        <w:ind w:left="0"/>
        <w:jc w:val="both"/>
      </w:pPr>
      <w:r>
        <w:rPr>
          <w:rFonts w:ascii="Times New Roman"/>
          <w:b w:val="false"/>
          <w:i w:val="false"/>
          <w:color w:val="000000"/>
          <w:sz w:val="28"/>
        </w:rPr>
        <w:t>
      внеконтрактной деятельности</w:t>
      </w:r>
    </w:p>
    <w:bookmarkEnd w:id="4875"/>
    <w:bookmarkStart w:name="z5205" w:id="4876"/>
    <w:p>
      <w:pPr>
        <w:spacing w:after="0"/>
        <w:ind w:left="0"/>
        <w:jc w:val="both"/>
      </w:pPr>
      <w:r>
        <w:rPr>
          <w:rFonts w:ascii="Times New Roman"/>
          <w:b w:val="false"/>
          <w:i w:val="false"/>
          <w:color w:val="000000"/>
          <w:sz w:val="28"/>
        </w:rPr>
        <w:t xml:space="preserve">
      в порядке и на условиях, которые установлены настоящим параграфом, в виде амортизационных отчислений или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310 настоящего Кодекса.</w:t>
      </w:r>
    </w:p>
    <w:bookmarkEnd w:id="4876"/>
    <w:bookmarkStart w:name="z5206" w:id="4877"/>
    <w:p>
      <w:pPr>
        <w:spacing w:after="0"/>
        <w:ind w:left="0"/>
        <w:jc w:val="both"/>
      </w:pPr>
      <w:r>
        <w:rPr>
          <w:rFonts w:ascii="Times New Roman"/>
          <w:b w:val="false"/>
          <w:i w:val="false"/>
          <w:color w:val="000000"/>
          <w:sz w:val="28"/>
        </w:rPr>
        <w:t xml:space="preserve">
      4. Группа по расходам до начала добычи, образованная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может быть перенесена полностью или частично для целей налогового учета из контракта с расходами до начала добычи в:</w:t>
      </w:r>
    </w:p>
    <w:bookmarkEnd w:id="4877"/>
    <w:bookmarkStart w:name="z5207" w:id="4878"/>
    <w:p>
      <w:pPr>
        <w:spacing w:after="0"/>
        <w:ind w:left="0"/>
        <w:jc w:val="both"/>
      </w:pPr>
      <w:r>
        <w:rPr>
          <w:rFonts w:ascii="Times New Roman"/>
          <w:b w:val="false"/>
          <w:i w:val="false"/>
          <w:color w:val="000000"/>
          <w:sz w:val="28"/>
        </w:rPr>
        <w:t>
      продолжающий контракт на недропользование – в порядке, предусмотренном статьей 308 настоящего Кодекса; или</w:t>
      </w:r>
    </w:p>
    <w:bookmarkEnd w:id="4878"/>
    <w:bookmarkStart w:name="z5208" w:id="4879"/>
    <w:p>
      <w:pPr>
        <w:spacing w:after="0"/>
        <w:ind w:left="0"/>
        <w:jc w:val="both"/>
      </w:pPr>
      <w:r>
        <w:rPr>
          <w:rFonts w:ascii="Times New Roman"/>
          <w:b w:val="false"/>
          <w:i w:val="false"/>
          <w:color w:val="000000"/>
          <w:sz w:val="28"/>
        </w:rPr>
        <w:t xml:space="preserve">
      другой контракт на недропользование или внеконтрактную деятельность – в порядке, предусмотренном </w:t>
      </w:r>
      <w:r>
        <w:rPr>
          <w:rFonts w:ascii="Times New Roman"/>
          <w:b w:val="false"/>
          <w:i w:val="false"/>
          <w:color w:val="000000"/>
          <w:sz w:val="28"/>
        </w:rPr>
        <w:t>статьей 311</w:t>
      </w:r>
      <w:r>
        <w:rPr>
          <w:rFonts w:ascii="Times New Roman"/>
          <w:b w:val="false"/>
          <w:i w:val="false"/>
          <w:color w:val="000000"/>
          <w:sz w:val="28"/>
        </w:rPr>
        <w:t xml:space="preserve"> или </w:t>
      </w:r>
      <w:r>
        <w:rPr>
          <w:rFonts w:ascii="Times New Roman"/>
          <w:b w:val="false"/>
          <w:i w:val="false"/>
          <w:color w:val="000000"/>
          <w:sz w:val="28"/>
        </w:rPr>
        <w:t>312</w:t>
      </w:r>
      <w:r>
        <w:rPr>
          <w:rFonts w:ascii="Times New Roman"/>
          <w:b w:val="false"/>
          <w:i w:val="false"/>
          <w:color w:val="000000"/>
          <w:sz w:val="28"/>
        </w:rPr>
        <w:t xml:space="preserve"> настоящего Кодекса.</w:t>
      </w:r>
    </w:p>
    <w:bookmarkEnd w:id="4879"/>
    <w:bookmarkStart w:name="z5209" w:id="4880"/>
    <w:p>
      <w:pPr>
        <w:spacing w:after="0"/>
        <w:ind w:left="0"/>
        <w:jc w:val="both"/>
      </w:pPr>
      <w:r>
        <w:rPr>
          <w:rFonts w:ascii="Times New Roman"/>
          <w:b w:val="false"/>
          <w:i w:val="false"/>
          <w:color w:val="000000"/>
          <w:sz w:val="28"/>
        </w:rPr>
        <w:t xml:space="preserve">
      5. С учетом особенностей,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 размер расходов до начала добычи для включения в группу по расходам до начала добычи, в отношении контракта на разведку и добычу или добычу углеводородов по сложным проектам (за исключением газовых проектов на суше) определяется путем применения к таким расходам следующего условного коэффициента:</w:t>
      </w:r>
    </w:p>
    <w:bookmarkEnd w:id="4880"/>
    <w:bookmarkStart w:name="z5210" w:id="4881"/>
    <w:p>
      <w:pPr>
        <w:spacing w:after="0"/>
        <w:ind w:left="0"/>
        <w:jc w:val="both"/>
      </w:pPr>
      <w:r>
        <w:rPr>
          <w:rFonts w:ascii="Times New Roman"/>
          <w:b w:val="false"/>
          <w:i w:val="false"/>
          <w:color w:val="000000"/>
          <w:sz w:val="28"/>
        </w:rPr>
        <w:t>
      1,5 – по контракту на разведку и добычу или добычу углеводородов по сложным проектам на суше;</w:t>
      </w:r>
    </w:p>
    <w:bookmarkEnd w:id="4881"/>
    <w:bookmarkStart w:name="z5211" w:id="4882"/>
    <w:p>
      <w:pPr>
        <w:spacing w:after="0"/>
        <w:ind w:left="0"/>
        <w:jc w:val="both"/>
      </w:pPr>
      <w:r>
        <w:rPr>
          <w:rFonts w:ascii="Times New Roman"/>
          <w:b w:val="false"/>
          <w:i w:val="false"/>
          <w:color w:val="000000"/>
          <w:sz w:val="28"/>
        </w:rPr>
        <w:t>
      2,0 – по контракту на разведку и добычу или добычу углеводородов по сложным морским проектам.</w:t>
      </w:r>
    </w:p>
    <w:bookmarkEnd w:id="4882"/>
    <w:bookmarkStart w:name="z5212" w:id="4883"/>
    <w:p>
      <w:pPr>
        <w:spacing w:after="0"/>
        <w:ind w:left="0"/>
        <w:jc w:val="both"/>
      </w:pPr>
      <w:r>
        <w:rPr>
          <w:rFonts w:ascii="Times New Roman"/>
          <w:b w:val="false"/>
          <w:i w:val="false"/>
          <w:color w:val="000000"/>
          <w:sz w:val="28"/>
        </w:rPr>
        <w:t xml:space="preserve">
      6. Если иное не установлено </w:t>
      </w:r>
      <w:r>
        <w:rPr>
          <w:rFonts w:ascii="Times New Roman"/>
          <w:b w:val="false"/>
          <w:i w:val="false"/>
          <w:color w:val="000000"/>
          <w:sz w:val="28"/>
        </w:rPr>
        <w:t>статьей 309</w:t>
      </w:r>
      <w:r>
        <w:rPr>
          <w:rFonts w:ascii="Times New Roman"/>
          <w:b w:val="false"/>
          <w:i w:val="false"/>
          <w:color w:val="000000"/>
          <w:sz w:val="28"/>
        </w:rPr>
        <w:t xml:space="preserve"> настоящего Кодекса, недропользователь ведет налоговый учет расходов, возникающих после наступления даты начала добычи после обнаружения в рамках контракта с расходами до начала добычи, в порядке, установленном </w:t>
      </w:r>
      <w:r>
        <w:rPr>
          <w:rFonts w:ascii="Times New Roman"/>
          <w:b w:val="false"/>
          <w:i w:val="false"/>
          <w:color w:val="000000"/>
          <w:sz w:val="28"/>
        </w:rPr>
        <w:t>статьями 257</w:t>
      </w:r>
      <w:r>
        <w:rPr>
          <w:rFonts w:ascii="Times New Roman"/>
          <w:b w:val="false"/>
          <w:i w:val="false"/>
          <w:color w:val="000000"/>
          <w:sz w:val="28"/>
        </w:rPr>
        <w:t xml:space="preserve"> – </w:t>
      </w:r>
      <w:r>
        <w:rPr>
          <w:rFonts w:ascii="Times New Roman"/>
          <w:b w:val="false"/>
          <w:i w:val="false"/>
          <w:color w:val="000000"/>
          <w:sz w:val="28"/>
        </w:rPr>
        <w:t>282</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 </w:t>
      </w:r>
      <w:r>
        <w:rPr>
          <w:rFonts w:ascii="Times New Roman"/>
          <w:b w:val="false"/>
          <w:i w:val="false"/>
          <w:color w:val="000000"/>
          <w:sz w:val="28"/>
        </w:rPr>
        <w:t>288</w:t>
      </w:r>
      <w:r>
        <w:rPr>
          <w:rFonts w:ascii="Times New Roman"/>
          <w:b w:val="false"/>
          <w:i w:val="false"/>
          <w:color w:val="000000"/>
          <w:sz w:val="28"/>
        </w:rPr>
        <w:t xml:space="preserve"> настоящего Кодекса.</w:t>
      </w:r>
    </w:p>
    <w:bookmarkEnd w:id="4883"/>
    <w:p>
      <w:pPr>
        <w:spacing w:after="0"/>
        <w:ind w:left="0"/>
        <w:jc w:val="both"/>
      </w:pPr>
      <w:r>
        <w:rPr>
          <w:rFonts w:ascii="Times New Roman"/>
          <w:b/>
          <w:i w:val="false"/>
          <w:color w:val="000000"/>
          <w:sz w:val="28"/>
        </w:rPr>
        <w:t>Статья 306. Порядок исчисления амортизационных отчислений</w:t>
      </w:r>
    </w:p>
    <w:bookmarkStart w:name="z5214" w:id="4884"/>
    <w:p>
      <w:pPr>
        <w:spacing w:after="0"/>
        <w:ind w:left="0"/>
        <w:jc w:val="both"/>
      </w:pPr>
      <w:r>
        <w:rPr>
          <w:rFonts w:ascii="Times New Roman"/>
          <w:b w:val="false"/>
          <w:i w:val="false"/>
          <w:color w:val="000000"/>
          <w:sz w:val="28"/>
        </w:rPr>
        <w:t>
      1. Амортизационные отчисления по группе по расходам до начала добычи определяются путем применения установленных недропользователем в налоговом регистре по учету расходов до начала добычи норм амортизации к стоимостному балансу группы по расходам до начала добычи на конец налогового периода.</w:t>
      </w:r>
    </w:p>
    <w:bookmarkEnd w:id="4884"/>
    <w:bookmarkStart w:name="z5215" w:id="4885"/>
    <w:p>
      <w:pPr>
        <w:spacing w:after="0"/>
        <w:ind w:left="0"/>
        <w:jc w:val="both"/>
      </w:pPr>
      <w:r>
        <w:rPr>
          <w:rFonts w:ascii="Times New Roman"/>
          <w:b w:val="false"/>
          <w:i w:val="false"/>
          <w:color w:val="000000"/>
          <w:sz w:val="28"/>
        </w:rPr>
        <w:t>
      Такие установленные недропользователем нормы амортизации не должны превышать следующие предельные нормы амортизации:</w:t>
      </w:r>
    </w:p>
    <w:bookmarkEnd w:id="4885"/>
    <w:bookmarkStart w:name="z5216" w:id="4886"/>
    <w:p>
      <w:pPr>
        <w:spacing w:after="0"/>
        <w:ind w:left="0"/>
        <w:jc w:val="both"/>
      </w:pPr>
      <w:r>
        <w:rPr>
          <w:rFonts w:ascii="Times New Roman"/>
          <w:b w:val="false"/>
          <w:i w:val="false"/>
          <w:color w:val="000000"/>
          <w:sz w:val="28"/>
        </w:rPr>
        <w:t xml:space="preserve">
      1) 37,5 процента – для определения суммы амортизационных отчислений для вычета из совокупного годового дохода по контракту на разведку и добычу или добычу углеводородов по сложным морским проектам на срок, предусмотренный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w:t>
      </w:r>
    </w:p>
    <w:bookmarkEnd w:id="4886"/>
    <w:bookmarkStart w:name="z5217" w:id="4887"/>
    <w:p>
      <w:pPr>
        <w:spacing w:after="0"/>
        <w:ind w:left="0"/>
        <w:jc w:val="both"/>
      </w:pPr>
      <w:r>
        <w:rPr>
          <w:rFonts w:ascii="Times New Roman"/>
          <w:b w:val="false"/>
          <w:i w:val="false"/>
          <w:color w:val="000000"/>
          <w:sz w:val="28"/>
        </w:rPr>
        <w:t>
      2) 25 процентов – для определения суммы амортизационных отчислений для вычета из совокупного годового дохода по:</w:t>
      </w:r>
    </w:p>
    <w:bookmarkEnd w:id="4887"/>
    <w:bookmarkStart w:name="z5218" w:id="4888"/>
    <w:p>
      <w:pPr>
        <w:spacing w:after="0"/>
        <w:ind w:left="0"/>
        <w:jc w:val="both"/>
      </w:pPr>
      <w:r>
        <w:rPr>
          <w:rFonts w:ascii="Times New Roman"/>
          <w:b w:val="false"/>
          <w:i w:val="false"/>
          <w:color w:val="000000"/>
          <w:sz w:val="28"/>
        </w:rPr>
        <w:t xml:space="preserve">
      иным контрактам на недропользование, в том числе по контракту на разведку и добычу или добычу углеводородов по сложным морским проектам, после окончания срока, предусмотренного </w:t>
      </w:r>
      <w:r>
        <w:rPr>
          <w:rFonts w:ascii="Times New Roman"/>
          <w:b w:val="false"/>
          <w:i w:val="false"/>
          <w:color w:val="000000"/>
          <w:sz w:val="28"/>
        </w:rPr>
        <w:t>подпунктом 1)</w:t>
      </w:r>
      <w:r>
        <w:rPr>
          <w:rFonts w:ascii="Times New Roman"/>
          <w:b w:val="false"/>
          <w:i w:val="false"/>
          <w:color w:val="000000"/>
          <w:sz w:val="28"/>
        </w:rPr>
        <w:t xml:space="preserve"> настоящего пункта;</w:t>
      </w:r>
    </w:p>
    <w:bookmarkEnd w:id="4888"/>
    <w:bookmarkStart w:name="z5219" w:id="4889"/>
    <w:p>
      <w:pPr>
        <w:spacing w:after="0"/>
        <w:ind w:left="0"/>
        <w:jc w:val="both"/>
      </w:pPr>
      <w:r>
        <w:rPr>
          <w:rFonts w:ascii="Times New Roman"/>
          <w:b w:val="false"/>
          <w:i w:val="false"/>
          <w:color w:val="000000"/>
          <w:sz w:val="28"/>
        </w:rPr>
        <w:t xml:space="preserve">
      внеконтрактной деятельности в случае переноса стоимостного баланса группы по расходам до начала добычи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312 настоящего Кодекса.</w:t>
      </w:r>
    </w:p>
    <w:bookmarkEnd w:id="4889"/>
    <w:bookmarkStart w:name="z5220" w:id="4890"/>
    <w:p>
      <w:pPr>
        <w:spacing w:after="0"/>
        <w:ind w:left="0"/>
        <w:jc w:val="both"/>
      </w:pPr>
      <w:r>
        <w:rPr>
          <w:rFonts w:ascii="Times New Roman"/>
          <w:b w:val="false"/>
          <w:i w:val="false"/>
          <w:color w:val="000000"/>
          <w:sz w:val="28"/>
        </w:rPr>
        <w:t>
      2. Исчисление амортизационных отчислений для целей определения вычета по расходам до начала добычи в соответствии с настоящей статьей начинается:</w:t>
      </w:r>
    </w:p>
    <w:bookmarkEnd w:id="4890"/>
    <w:bookmarkStart w:name="z5221" w:id="4891"/>
    <w:p>
      <w:pPr>
        <w:spacing w:after="0"/>
        <w:ind w:left="0"/>
        <w:jc w:val="both"/>
      </w:pPr>
      <w:r>
        <w:rPr>
          <w:rFonts w:ascii="Times New Roman"/>
          <w:b w:val="false"/>
          <w:i w:val="false"/>
          <w:color w:val="000000"/>
          <w:sz w:val="28"/>
        </w:rPr>
        <w:t>
      1) по контракту с расходами до начала добычи – начиная с налогового периода, в котором наступила дата начала добычи после обнаружения;</w:t>
      </w:r>
    </w:p>
    <w:bookmarkEnd w:id="4891"/>
    <w:bookmarkStart w:name="z5222" w:id="4892"/>
    <w:p>
      <w:pPr>
        <w:spacing w:after="0"/>
        <w:ind w:left="0"/>
        <w:jc w:val="both"/>
      </w:pPr>
      <w:r>
        <w:rPr>
          <w:rFonts w:ascii="Times New Roman"/>
          <w:b w:val="false"/>
          <w:i w:val="false"/>
          <w:color w:val="000000"/>
          <w:sz w:val="28"/>
        </w:rPr>
        <w:t>
      2) по продолжающему контракту на недропользование или по другому контракту на недропользование – начиная с налогового периода, в котором стоимостный баланс группы по расходам до начала добычи или стоимостный баланс группы переносимых активов был перенесен из контракта с расходами до начала добычи и:</w:t>
      </w:r>
    </w:p>
    <w:bookmarkEnd w:id="4892"/>
    <w:bookmarkStart w:name="z5223" w:id="4893"/>
    <w:p>
      <w:pPr>
        <w:spacing w:after="0"/>
        <w:ind w:left="0"/>
        <w:jc w:val="both"/>
      </w:pPr>
      <w:r>
        <w:rPr>
          <w:rFonts w:ascii="Times New Roman"/>
          <w:b w:val="false"/>
          <w:i w:val="false"/>
          <w:color w:val="000000"/>
          <w:sz w:val="28"/>
        </w:rPr>
        <w:t>
      увеличил группу по расходам до начала добычи;</w:t>
      </w:r>
    </w:p>
    <w:bookmarkEnd w:id="4893"/>
    <w:bookmarkStart w:name="z5224" w:id="4894"/>
    <w:p>
      <w:pPr>
        <w:spacing w:after="0"/>
        <w:ind w:left="0"/>
        <w:jc w:val="both"/>
      </w:pPr>
      <w:r>
        <w:rPr>
          <w:rFonts w:ascii="Times New Roman"/>
          <w:b w:val="false"/>
          <w:i w:val="false"/>
          <w:color w:val="000000"/>
          <w:sz w:val="28"/>
        </w:rPr>
        <w:t>
      при отсутствии группы по расходам до начала добычи формирует такую группу;</w:t>
      </w:r>
    </w:p>
    <w:bookmarkEnd w:id="4894"/>
    <w:bookmarkStart w:name="z5225" w:id="4895"/>
    <w:p>
      <w:pPr>
        <w:spacing w:after="0"/>
        <w:ind w:left="0"/>
        <w:jc w:val="both"/>
      </w:pPr>
      <w:r>
        <w:rPr>
          <w:rFonts w:ascii="Times New Roman"/>
          <w:b w:val="false"/>
          <w:i w:val="false"/>
          <w:color w:val="000000"/>
          <w:sz w:val="28"/>
        </w:rPr>
        <w:t>
      3) по внеконтрактной деятельности – начиная с налогового периода, в котором стоимостный баланс группы по расходам до начала добычи был перенесен из контракта с расходами до начала добычи в налоговый учет по внеконтрактной деятельности и:</w:t>
      </w:r>
    </w:p>
    <w:bookmarkEnd w:id="4895"/>
    <w:bookmarkStart w:name="z5226" w:id="4896"/>
    <w:p>
      <w:pPr>
        <w:spacing w:after="0"/>
        <w:ind w:left="0"/>
        <w:jc w:val="both"/>
      </w:pPr>
      <w:r>
        <w:rPr>
          <w:rFonts w:ascii="Times New Roman"/>
          <w:b w:val="false"/>
          <w:i w:val="false"/>
          <w:color w:val="000000"/>
          <w:sz w:val="28"/>
        </w:rPr>
        <w:t>
      увеличил группу по расходам до начала добычи;</w:t>
      </w:r>
    </w:p>
    <w:bookmarkEnd w:id="4896"/>
    <w:bookmarkStart w:name="z5227" w:id="4897"/>
    <w:p>
      <w:pPr>
        <w:spacing w:after="0"/>
        <w:ind w:left="0"/>
        <w:jc w:val="both"/>
      </w:pPr>
      <w:r>
        <w:rPr>
          <w:rFonts w:ascii="Times New Roman"/>
          <w:b w:val="false"/>
          <w:i w:val="false"/>
          <w:color w:val="000000"/>
          <w:sz w:val="28"/>
        </w:rPr>
        <w:t>
      при отсутствии группы по расходам до начала добычи формирует такую группу.</w:t>
      </w:r>
    </w:p>
    <w:bookmarkEnd w:id="4897"/>
    <w:p>
      <w:pPr>
        <w:spacing w:after="0"/>
        <w:ind w:left="0"/>
        <w:jc w:val="both"/>
      </w:pPr>
      <w:r>
        <w:rPr>
          <w:rFonts w:ascii="Times New Roman"/>
          <w:b/>
          <w:i w:val="false"/>
          <w:color w:val="000000"/>
          <w:sz w:val="28"/>
        </w:rPr>
        <w:t>Статья 307. Определение стоимостных балансов группы по расходам до начала добычи</w:t>
      </w:r>
    </w:p>
    <w:bookmarkStart w:name="z5229" w:id="4898"/>
    <w:p>
      <w:pPr>
        <w:spacing w:after="0"/>
        <w:ind w:left="0"/>
        <w:jc w:val="both"/>
      </w:pPr>
      <w:r>
        <w:rPr>
          <w:rFonts w:ascii="Times New Roman"/>
          <w:b w:val="false"/>
          <w:i w:val="false"/>
          <w:color w:val="000000"/>
          <w:sz w:val="28"/>
        </w:rPr>
        <w:t>
      1. Стоимостный баланс группы по расходам до начала добычи на начало налогового периода определяется недропользователем как:</w:t>
      </w:r>
    </w:p>
    <w:bookmarkEnd w:id="4898"/>
    <w:bookmarkStart w:name="z5230" w:id="4899"/>
    <w:p>
      <w:pPr>
        <w:spacing w:after="0"/>
        <w:ind w:left="0"/>
        <w:jc w:val="both"/>
      </w:pPr>
      <w:r>
        <w:rPr>
          <w:rFonts w:ascii="Times New Roman"/>
          <w:b w:val="false"/>
          <w:i w:val="false"/>
          <w:color w:val="000000"/>
          <w:sz w:val="28"/>
        </w:rPr>
        <w:t>
      стоимостный баланс группы по расходам до начала добычи на конец предыдущего налогового периода</w:t>
      </w:r>
    </w:p>
    <w:bookmarkEnd w:id="4899"/>
    <w:bookmarkStart w:name="z5231" w:id="4900"/>
    <w:p>
      <w:pPr>
        <w:spacing w:after="0"/>
        <w:ind w:left="0"/>
        <w:jc w:val="both"/>
      </w:pPr>
      <w:r>
        <w:rPr>
          <w:rFonts w:ascii="Times New Roman"/>
          <w:b w:val="false"/>
          <w:i w:val="false"/>
          <w:color w:val="000000"/>
          <w:sz w:val="28"/>
        </w:rPr>
        <w:t>
      минус</w:t>
      </w:r>
    </w:p>
    <w:bookmarkEnd w:id="4900"/>
    <w:bookmarkStart w:name="z5232" w:id="4901"/>
    <w:p>
      <w:pPr>
        <w:spacing w:after="0"/>
        <w:ind w:left="0"/>
        <w:jc w:val="both"/>
      </w:pPr>
      <w:r>
        <w:rPr>
          <w:rFonts w:ascii="Times New Roman"/>
          <w:b w:val="false"/>
          <w:i w:val="false"/>
          <w:color w:val="000000"/>
          <w:sz w:val="28"/>
        </w:rPr>
        <w:t>
      сумма амортизационных отчислений, исчисленных в предыдущем налоговом периоде.</w:t>
      </w:r>
    </w:p>
    <w:bookmarkEnd w:id="4901"/>
    <w:bookmarkStart w:name="z5233" w:id="4902"/>
    <w:p>
      <w:pPr>
        <w:spacing w:after="0"/>
        <w:ind w:left="0"/>
        <w:jc w:val="both"/>
      </w:pPr>
      <w:r>
        <w:rPr>
          <w:rFonts w:ascii="Times New Roman"/>
          <w:b w:val="false"/>
          <w:i w:val="false"/>
          <w:color w:val="000000"/>
          <w:sz w:val="28"/>
        </w:rPr>
        <w:t>
      2. Стоимостный баланс группы по расходам до начала добычи на конец налогового периода определяется недропользователем как:</w:t>
      </w:r>
    </w:p>
    <w:bookmarkEnd w:id="4902"/>
    <w:bookmarkStart w:name="z5234" w:id="4903"/>
    <w:p>
      <w:pPr>
        <w:spacing w:after="0"/>
        <w:ind w:left="0"/>
        <w:jc w:val="both"/>
      </w:pPr>
      <w:r>
        <w:rPr>
          <w:rFonts w:ascii="Times New Roman"/>
          <w:b w:val="false"/>
          <w:i w:val="false"/>
          <w:color w:val="000000"/>
          <w:sz w:val="28"/>
        </w:rPr>
        <w:t>
      стоимостный баланс группы по расходам до начала добычи на начало налогового периода</w:t>
      </w:r>
    </w:p>
    <w:bookmarkEnd w:id="4903"/>
    <w:bookmarkStart w:name="z5235" w:id="4904"/>
    <w:p>
      <w:pPr>
        <w:spacing w:after="0"/>
        <w:ind w:left="0"/>
        <w:jc w:val="both"/>
      </w:pPr>
      <w:r>
        <w:rPr>
          <w:rFonts w:ascii="Times New Roman"/>
          <w:b w:val="false"/>
          <w:i w:val="false"/>
          <w:color w:val="000000"/>
          <w:sz w:val="28"/>
        </w:rPr>
        <w:t>
      плюс</w:t>
      </w:r>
    </w:p>
    <w:bookmarkEnd w:id="4904"/>
    <w:bookmarkStart w:name="z5236" w:id="4905"/>
    <w:p>
      <w:pPr>
        <w:spacing w:after="0"/>
        <w:ind w:left="0"/>
        <w:jc w:val="both"/>
      </w:pPr>
      <w:r>
        <w:rPr>
          <w:rFonts w:ascii="Times New Roman"/>
          <w:b w:val="false"/>
          <w:i w:val="false"/>
          <w:color w:val="000000"/>
          <w:sz w:val="28"/>
        </w:rPr>
        <w:t>
      сумма расходов или затрат недропользователя, понесенных по контракту с расходами до начала добычи в течение налогового периода до даты начала добычи после обнаружения и подлежащих включению в группу по расходам до начала добычи,</w:t>
      </w:r>
    </w:p>
    <w:bookmarkEnd w:id="4905"/>
    <w:bookmarkStart w:name="z5237" w:id="4906"/>
    <w:p>
      <w:pPr>
        <w:spacing w:after="0"/>
        <w:ind w:left="0"/>
        <w:jc w:val="both"/>
      </w:pPr>
      <w:r>
        <w:rPr>
          <w:rFonts w:ascii="Times New Roman"/>
          <w:b w:val="false"/>
          <w:i w:val="false"/>
          <w:color w:val="000000"/>
          <w:sz w:val="28"/>
        </w:rPr>
        <w:t>
      плюс</w:t>
      </w:r>
    </w:p>
    <w:bookmarkEnd w:id="4906"/>
    <w:bookmarkStart w:name="z5238" w:id="4907"/>
    <w:p>
      <w:pPr>
        <w:spacing w:after="0"/>
        <w:ind w:left="0"/>
        <w:jc w:val="both"/>
      </w:pPr>
      <w:r>
        <w:rPr>
          <w:rFonts w:ascii="Times New Roman"/>
          <w:b w:val="false"/>
          <w:i w:val="false"/>
          <w:color w:val="000000"/>
          <w:sz w:val="28"/>
        </w:rPr>
        <w:t xml:space="preserve">
      сумма последующих расходов, понесенных после даты начала добычи после обнаружения по основным средствам и нематериальным активам, введенным в эксплуатацию недропользователем до даты начала добычи после обнаружения, подлежащих отнесению в бухгалтерском учете на увеличение балансовой стоимости таких активов,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273 настоящего Кодекса,</w:t>
      </w:r>
    </w:p>
    <w:bookmarkEnd w:id="4907"/>
    <w:bookmarkStart w:name="z5239" w:id="4908"/>
    <w:p>
      <w:pPr>
        <w:spacing w:after="0"/>
        <w:ind w:left="0"/>
        <w:jc w:val="both"/>
      </w:pPr>
      <w:r>
        <w:rPr>
          <w:rFonts w:ascii="Times New Roman"/>
          <w:b w:val="false"/>
          <w:i w:val="false"/>
          <w:color w:val="000000"/>
          <w:sz w:val="28"/>
        </w:rPr>
        <w:t>
      плюс</w:t>
      </w:r>
    </w:p>
    <w:bookmarkEnd w:id="4908"/>
    <w:bookmarkStart w:name="z5240" w:id="4909"/>
    <w:p>
      <w:pPr>
        <w:spacing w:after="0"/>
        <w:ind w:left="0"/>
        <w:jc w:val="both"/>
      </w:pPr>
      <w:r>
        <w:rPr>
          <w:rFonts w:ascii="Times New Roman"/>
          <w:b w:val="false"/>
          <w:i w:val="false"/>
          <w:color w:val="000000"/>
          <w:sz w:val="28"/>
        </w:rPr>
        <w:t>
      сумма расходов недропользователя, перенесенная в группу по расходам до начала добычи из стоимостного баланса группы переносимых активов,</w:t>
      </w:r>
    </w:p>
    <w:bookmarkEnd w:id="4909"/>
    <w:bookmarkStart w:name="z5241" w:id="4910"/>
    <w:p>
      <w:pPr>
        <w:spacing w:after="0"/>
        <w:ind w:left="0"/>
        <w:jc w:val="both"/>
      </w:pPr>
      <w:r>
        <w:rPr>
          <w:rFonts w:ascii="Times New Roman"/>
          <w:b w:val="false"/>
          <w:i w:val="false"/>
          <w:color w:val="000000"/>
          <w:sz w:val="28"/>
        </w:rPr>
        <w:t>
      плюс</w:t>
      </w:r>
    </w:p>
    <w:bookmarkEnd w:id="4910"/>
    <w:bookmarkStart w:name="z5242" w:id="4911"/>
    <w:p>
      <w:pPr>
        <w:spacing w:after="0"/>
        <w:ind w:left="0"/>
        <w:jc w:val="both"/>
      </w:pPr>
      <w:r>
        <w:rPr>
          <w:rFonts w:ascii="Times New Roman"/>
          <w:b w:val="false"/>
          <w:i w:val="false"/>
          <w:color w:val="000000"/>
          <w:sz w:val="28"/>
        </w:rPr>
        <w:t xml:space="preserve">
      стоимостный баланс группы по расходам до начала добычи или его часть, перенесенный из контракта с расходами до начала добычи в соответствии со </w:t>
      </w:r>
      <w:r>
        <w:rPr>
          <w:rFonts w:ascii="Times New Roman"/>
          <w:b w:val="false"/>
          <w:i w:val="false"/>
          <w:color w:val="000000"/>
          <w:sz w:val="28"/>
        </w:rPr>
        <w:t>статьей 308</w:t>
      </w:r>
      <w:r>
        <w:rPr>
          <w:rFonts w:ascii="Times New Roman"/>
          <w:b w:val="false"/>
          <w:i w:val="false"/>
          <w:color w:val="000000"/>
          <w:sz w:val="28"/>
        </w:rPr>
        <w:t xml:space="preserve"> или </w:t>
      </w:r>
      <w:r>
        <w:rPr>
          <w:rFonts w:ascii="Times New Roman"/>
          <w:b w:val="false"/>
          <w:i w:val="false"/>
          <w:color w:val="000000"/>
          <w:sz w:val="28"/>
        </w:rPr>
        <w:t>312</w:t>
      </w:r>
      <w:r>
        <w:rPr>
          <w:rFonts w:ascii="Times New Roman"/>
          <w:b w:val="false"/>
          <w:i w:val="false"/>
          <w:color w:val="000000"/>
          <w:sz w:val="28"/>
        </w:rPr>
        <w:t xml:space="preserve"> настоящего Кодекса,</w:t>
      </w:r>
    </w:p>
    <w:bookmarkEnd w:id="4911"/>
    <w:bookmarkStart w:name="z5243" w:id="4912"/>
    <w:p>
      <w:pPr>
        <w:spacing w:after="0"/>
        <w:ind w:left="0"/>
        <w:jc w:val="both"/>
      </w:pPr>
      <w:r>
        <w:rPr>
          <w:rFonts w:ascii="Times New Roman"/>
          <w:b w:val="false"/>
          <w:i w:val="false"/>
          <w:color w:val="000000"/>
          <w:sz w:val="28"/>
        </w:rPr>
        <w:t>
      плюс</w:t>
      </w:r>
    </w:p>
    <w:bookmarkEnd w:id="4912"/>
    <w:bookmarkStart w:name="z5244" w:id="4913"/>
    <w:p>
      <w:pPr>
        <w:spacing w:after="0"/>
        <w:ind w:left="0"/>
        <w:jc w:val="both"/>
      </w:pPr>
      <w:r>
        <w:rPr>
          <w:rFonts w:ascii="Times New Roman"/>
          <w:b w:val="false"/>
          <w:i w:val="false"/>
          <w:color w:val="000000"/>
          <w:sz w:val="28"/>
        </w:rPr>
        <w:t xml:space="preserve">
      размер стоимостных балансов групп фиксированных активов и убытков от предпринимательской деятельности, указанных в </w:t>
      </w:r>
      <w:r>
        <w:rPr>
          <w:rFonts w:ascii="Times New Roman"/>
          <w:b w:val="false"/>
          <w:i w:val="false"/>
          <w:color w:val="000000"/>
          <w:sz w:val="28"/>
        </w:rPr>
        <w:t>статье 309</w:t>
      </w:r>
      <w:r>
        <w:rPr>
          <w:rFonts w:ascii="Times New Roman"/>
          <w:b w:val="false"/>
          <w:i w:val="false"/>
          <w:color w:val="000000"/>
          <w:sz w:val="28"/>
        </w:rPr>
        <w:t xml:space="preserve"> настоящего Кодекса,</w:t>
      </w:r>
    </w:p>
    <w:bookmarkEnd w:id="4913"/>
    <w:bookmarkStart w:name="z5245" w:id="4914"/>
    <w:p>
      <w:pPr>
        <w:spacing w:after="0"/>
        <w:ind w:left="0"/>
        <w:jc w:val="both"/>
      </w:pPr>
      <w:r>
        <w:rPr>
          <w:rFonts w:ascii="Times New Roman"/>
          <w:b w:val="false"/>
          <w:i w:val="false"/>
          <w:color w:val="000000"/>
          <w:sz w:val="28"/>
        </w:rPr>
        <w:t>
      минус</w:t>
      </w:r>
    </w:p>
    <w:bookmarkEnd w:id="4914"/>
    <w:bookmarkStart w:name="z5246" w:id="4915"/>
    <w:p>
      <w:pPr>
        <w:spacing w:after="0"/>
        <w:ind w:left="0"/>
        <w:jc w:val="both"/>
      </w:pPr>
      <w:r>
        <w:rPr>
          <w:rFonts w:ascii="Times New Roman"/>
          <w:b w:val="false"/>
          <w:i w:val="false"/>
          <w:color w:val="000000"/>
          <w:sz w:val="28"/>
        </w:rPr>
        <w:t xml:space="preserve">
      корректировки в соответствии со </w:t>
      </w:r>
      <w:r>
        <w:rPr>
          <w:rFonts w:ascii="Times New Roman"/>
          <w:b w:val="false"/>
          <w:i w:val="false"/>
          <w:color w:val="000000"/>
          <w:sz w:val="28"/>
        </w:rPr>
        <w:t>статьей 310</w:t>
      </w:r>
      <w:r>
        <w:rPr>
          <w:rFonts w:ascii="Times New Roman"/>
          <w:b w:val="false"/>
          <w:i w:val="false"/>
          <w:color w:val="000000"/>
          <w:sz w:val="28"/>
        </w:rPr>
        <w:t xml:space="preserve"> настоящего Кодекса,</w:t>
      </w:r>
    </w:p>
    <w:bookmarkEnd w:id="4915"/>
    <w:bookmarkStart w:name="z5247" w:id="4916"/>
    <w:p>
      <w:pPr>
        <w:spacing w:after="0"/>
        <w:ind w:left="0"/>
        <w:jc w:val="both"/>
      </w:pPr>
      <w:r>
        <w:rPr>
          <w:rFonts w:ascii="Times New Roman"/>
          <w:b w:val="false"/>
          <w:i w:val="false"/>
          <w:color w:val="000000"/>
          <w:sz w:val="28"/>
        </w:rPr>
        <w:t>
      минус</w:t>
      </w:r>
    </w:p>
    <w:bookmarkEnd w:id="4916"/>
    <w:bookmarkStart w:name="z5248" w:id="4917"/>
    <w:p>
      <w:pPr>
        <w:spacing w:after="0"/>
        <w:ind w:left="0"/>
        <w:jc w:val="both"/>
      </w:pPr>
      <w:r>
        <w:rPr>
          <w:rFonts w:ascii="Times New Roman"/>
          <w:b w:val="false"/>
          <w:i w:val="false"/>
          <w:color w:val="000000"/>
          <w:sz w:val="28"/>
        </w:rPr>
        <w:t>
      сумма расходов, перенесенная недропользователем из стоимостного баланса группы по расходам до начала добычи в стоимостной баланс группы переносимых активов,</w:t>
      </w:r>
    </w:p>
    <w:bookmarkEnd w:id="4917"/>
    <w:bookmarkStart w:name="z5249" w:id="4918"/>
    <w:p>
      <w:pPr>
        <w:spacing w:after="0"/>
        <w:ind w:left="0"/>
        <w:jc w:val="both"/>
      </w:pPr>
      <w:r>
        <w:rPr>
          <w:rFonts w:ascii="Times New Roman"/>
          <w:b w:val="false"/>
          <w:i w:val="false"/>
          <w:color w:val="000000"/>
          <w:sz w:val="28"/>
        </w:rPr>
        <w:t>
      минус</w:t>
      </w:r>
    </w:p>
    <w:bookmarkEnd w:id="4918"/>
    <w:bookmarkStart w:name="z5250" w:id="4919"/>
    <w:p>
      <w:pPr>
        <w:spacing w:after="0"/>
        <w:ind w:left="0"/>
        <w:jc w:val="both"/>
      </w:pPr>
      <w:r>
        <w:rPr>
          <w:rFonts w:ascii="Times New Roman"/>
          <w:b w:val="false"/>
          <w:i w:val="false"/>
          <w:color w:val="000000"/>
          <w:sz w:val="28"/>
        </w:rPr>
        <w:t xml:space="preserve">
      стоимостный баланс группы по расходам до начала добычи, полностью или в части перенесенный недропользователем в другой контракт на недропользование в соответствии со </w:t>
      </w:r>
      <w:r>
        <w:rPr>
          <w:rFonts w:ascii="Times New Roman"/>
          <w:b w:val="false"/>
          <w:i w:val="false"/>
          <w:color w:val="000000"/>
          <w:sz w:val="28"/>
        </w:rPr>
        <w:t>статьей 312</w:t>
      </w:r>
      <w:r>
        <w:rPr>
          <w:rFonts w:ascii="Times New Roman"/>
          <w:b w:val="false"/>
          <w:i w:val="false"/>
          <w:color w:val="000000"/>
          <w:sz w:val="28"/>
        </w:rPr>
        <w:t xml:space="preserve"> настоящего Кодекса.</w:t>
      </w:r>
    </w:p>
    <w:bookmarkEnd w:id="4919"/>
    <w:p>
      <w:pPr>
        <w:spacing w:after="0"/>
        <w:ind w:left="0"/>
        <w:jc w:val="both"/>
      </w:pPr>
      <w:r>
        <w:rPr>
          <w:rFonts w:ascii="Times New Roman"/>
          <w:b/>
          <w:i w:val="false"/>
          <w:color w:val="000000"/>
          <w:sz w:val="28"/>
        </w:rPr>
        <w:t>Статья 308. Перенос стоимостного баланса группы по расходам до начала добычи для определения вычета по расходам до начала добычи по продолжающему контракту на недропользование</w:t>
      </w:r>
    </w:p>
    <w:bookmarkStart w:name="z5252" w:id="4920"/>
    <w:p>
      <w:pPr>
        <w:spacing w:after="0"/>
        <w:ind w:left="0"/>
        <w:jc w:val="both"/>
      </w:pPr>
      <w:r>
        <w:rPr>
          <w:rFonts w:ascii="Times New Roman"/>
          <w:b w:val="false"/>
          <w:i w:val="false"/>
          <w:color w:val="000000"/>
          <w:sz w:val="28"/>
        </w:rPr>
        <w:t xml:space="preserve">
      1. В случае заключения продолжающего контракта на недропользование стоимостный баланс группы по расходам до начала добычи, образованный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305 настоящего Кодекса, переносится на продолжающий (продолжающие) контракт (контракты).</w:t>
      </w:r>
    </w:p>
    <w:bookmarkEnd w:id="4920"/>
    <w:bookmarkStart w:name="z5253" w:id="4921"/>
    <w:p>
      <w:pPr>
        <w:spacing w:after="0"/>
        <w:ind w:left="0"/>
        <w:jc w:val="both"/>
      </w:pPr>
      <w:r>
        <w:rPr>
          <w:rFonts w:ascii="Times New Roman"/>
          <w:b w:val="false"/>
          <w:i w:val="false"/>
          <w:color w:val="000000"/>
          <w:sz w:val="28"/>
        </w:rPr>
        <w:t>
      2. Перенос из контракта с расходами до начала добычи стоимостного баланса группы по расходам до начала добычи осуществляется по выбору недропользователя полностью или в части одновременно:</w:t>
      </w:r>
    </w:p>
    <w:bookmarkEnd w:id="4921"/>
    <w:bookmarkStart w:name="z5254" w:id="4922"/>
    <w:p>
      <w:pPr>
        <w:spacing w:after="0"/>
        <w:ind w:left="0"/>
        <w:jc w:val="both"/>
      </w:pPr>
      <w:r>
        <w:rPr>
          <w:rFonts w:ascii="Times New Roman"/>
          <w:b w:val="false"/>
          <w:i w:val="false"/>
          <w:color w:val="000000"/>
          <w:sz w:val="28"/>
        </w:rPr>
        <w:t>
      1) путем уменьшения стоимостного баланса группы по расходам до начала добычи по контракту с расходами до начала добычи; и</w:t>
      </w:r>
    </w:p>
    <w:bookmarkEnd w:id="4922"/>
    <w:bookmarkStart w:name="z5255" w:id="4923"/>
    <w:p>
      <w:pPr>
        <w:spacing w:after="0"/>
        <w:ind w:left="0"/>
        <w:jc w:val="both"/>
      </w:pPr>
      <w:r>
        <w:rPr>
          <w:rFonts w:ascii="Times New Roman"/>
          <w:b w:val="false"/>
          <w:i w:val="false"/>
          <w:color w:val="000000"/>
          <w:sz w:val="28"/>
        </w:rPr>
        <w:t>
      2) путем:</w:t>
      </w:r>
    </w:p>
    <w:bookmarkEnd w:id="4923"/>
    <w:bookmarkStart w:name="z5256" w:id="4924"/>
    <w:p>
      <w:pPr>
        <w:spacing w:after="0"/>
        <w:ind w:left="0"/>
        <w:jc w:val="both"/>
      </w:pPr>
      <w:r>
        <w:rPr>
          <w:rFonts w:ascii="Times New Roman"/>
          <w:b w:val="false"/>
          <w:i w:val="false"/>
          <w:color w:val="000000"/>
          <w:sz w:val="28"/>
        </w:rPr>
        <w:t>
      увеличения стоимостного баланса группы по расходам до начала добычи;</w:t>
      </w:r>
    </w:p>
    <w:bookmarkEnd w:id="4924"/>
    <w:bookmarkStart w:name="z5257" w:id="4925"/>
    <w:p>
      <w:pPr>
        <w:spacing w:after="0"/>
        <w:ind w:left="0"/>
        <w:jc w:val="both"/>
      </w:pPr>
      <w:r>
        <w:rPr>
          <w:rFonts w:ascii="Times New Roman"/>
          <w:b w:val="false"/>
          <w:i w:val="false"/>
          <w:color w:val="000000"/>
          <w:sz w:val="28"/>
        </w:rPr>
        <w:t>
      формирования такой группы при отсутствии стоимостного баланса группы по расходам до начала добычи в налоговом учете по продолжающему контракту на недропользование.</w:t>
      </w:r>
    </w:p>
    <w:bookmarkEnd w:id="4925"/>
    <w:bookmarkStart w:name="z5258" w:id="4926"/>
    <w:p>
      <w:pPr>
        <w:spacing w:after="0"/>
        <w:ind w:left="0"/>
        <w:jc w:val="both"/>
      </w:pPr>
      <w:r>
        <w:rPr>
          <w:rFonts w:ascii="Times New Roman"/>
          <w:b w:val="false"/>
          <w:i w:val="false"/>
          <w:color w:val="000000"/>
          <w:sz w:val="28"/>
        </w:rPr>
        <w:t>
      3. В случае заключения недропользователем нескольких продолжающих контрактов на недропользование величина переносимого стоимостного баланса группы по расходам до начала добычи распределяется и переносится в соответствующей части в налоговый учет по таким продолжающим контрактам на недропользование. Такое распределение между продолжающими контрактами на недропользование производится на основании метода ведения раздельного налогового учета, принятого в налоговой учетной политике для такого случая, или при отсутствии его в налоговой учетной политике – по удельному весу объемов утвержденных запасов по каждому продолжающему контракту на недропользование в общем объеме утвержденных запасов по всем продолжающим контрактам на недропользование, в налоговый учет которых производится перенос данных расходов.</w:t>
      </w:r>
    </w:p>
    <w:bookmarkEnd w:id="4926"/>
    <w:bookmarkStart w:name="z5259" w:id="4927"/>
    <w:p>
      <w:pPr>
        <w:spacing w:after="0"/>
        <w:ind w:left="0"/>
        <w:jc w:val="both"/>
      </w:pPr>
      <w:r>
        <w:rPr>
          <w:rFonts w:ascii="Times New Roman"/>
          <w:b w:val="false"/>
          <w:i w:val="false"/>
          <w:color w:val="000000"/>
          <w:sz w:val="28"/>
        </w:rPr>
        <w:t>
      4. Перенос стоимостного баланса группы по расходам до начала добычи полностью или в части из контракта с расходами до начала добычи на продолжающий контракт на недропользование осуществляется недропользователем в том налоговом периоде, в котором заключен продолжающий контракт на недропользование.</w:t>
      </w:r>
    </w:p>
    <w:bookmarkEnd w:id="4927"/>
    <w:bookmarkStart w:name="z5260" w:id="4928"/>
    <w:p>
      <w:pPr>
        <w:spacing w:after="0"/>
        <w:ind w:left="0"/>
        <w:jc w:val="both"/>
      </w:pPr>
      <w:r>
        <w:rPr>
          <w:rFonts w:ascii="Times New Roman"/>
          <w:b w:val="false"/>
          <w:i w:val="false"/>
          <w:color w:val="000000"/>
          <w:sz w:val="28"/>
        </w:rPr>
        <w:t xml:space="preserve">
      5. Размер переносимого стоимостного баланса группы по расходам до начала добычи определяется на дату переноса в порядке, установленном </w:t>
      </w:r>
      <w:r>
        <w:rPr>
          <w:rFonts w:ascii="Times New Roman"/>
          <w:b w:val="false"/>
          <w:i w:val="false"/>
          <w:color w:val="000000"/>
          <w:sz w:val="28"/>
        </w:rPr>
        <w:t>статьей 307</w:t>
      </w:r>
      <w:r>
        <w:rPr>
          <w:rFonts w:ascii="Times New Roman"/>
          <w:b w:val="false"/>
          <w:i w:val="false"/>
          <w:color w:val="000000"/>
          <w:sz w:val="28"/>
        </w:rPr>
        <w:t xml:space="preserve"> настоящего Кодекса.</w:t>
      </w:r>
    </w:p>
    <w:bookmarkEnd w:id="4928"/>
    <w:bookmarkStart w:name="z5261" w:id="4929"/>
    <w:p>
      <w:pPr>
        <w:spacing w:after="0"/>
        <w:ind w:left="0"/>
        <w:jc w:val="both"/>
      </w:pPr>
      <w:r>
        <w:rPr>
          <w:rFonts w:ascii="Times New Roman"/>
          <w:b w:val="false"/>
          <w:i w:val="false"/>
          <w:color w:val="000000"/>
          <w:sz w:val="28"/>
        </w:rPr>
        <w:t>
      6. Перенос стоимостного баланса группы по расходам до начала добычи для целей вычета по продолжающему контракту (продолжающим контрактам) на недропользование производится недропользователем на основании налогового регистра недропользователя.</w:t>
      </w:r>
    </w:p>
    <w:bookmarkEnd w:id="4929"/>
    <w:bookmarkStart w:name="z5262" w:id="4930"/>
    <w:p>
      <w:pPr>
        <w:spacing w:after="0"/>
        <w:ind w:left="0"/>
        <w:jc w:val="both"/>
      </w:pPr>
      <w:r>
        <w:rPr>
          <w:rFonts w:ascii="Times New Roman"/>
          <w:b w:val="false"/>
          <w:i w:val="false"/>
          <w:color w:val="000000"/>
          <w:sz w:val="28"/>
        </w:rPr>
        <w:t xml:space="preserve">
      7. В случае отсутствия у недропользователя на дату прекращения действия контракта с расходами до начала добычи продолжающего контракта на недропользование и (или) отсутствия обнаружения для использования недропользователем права заключения продолжающего контракта на недропользование, недропользователь в целях отнесения на вычеты производит перенос расходов в порядке, установленном </w:t>
      </w:r>
      <w:r>
        <w:rPr>
          <w:rFonts w:ascii="Times New Roman"/>
          <w:b w:val="false"/>
          <w:i w:val="false"/>
          <w:color w:val="000000"/>
          <w:sz w:val="28"/>
        </w:rPr>
        <w:t>статьей 312</w:t>
      </w:r>
      <w:r>
        <w:rPr>
          <w:rFonts w:ascii="Times New Roman"/>
          <w:b w:val="false"/>
          <w:i w:val="false"/>
          <w:color w:val="000000"/>
          <w:sz w:val="28"/>
        </w:rPr>
        <w:t xml:space="preserve"> настоящего Кодекса.</w:t>
      </w:r>
    </w:p>
    <w:bookmarkEnd w:id="4930"/>
    <w:p>
      <w:pPr>
        <w:spacing w:after="0"/>
        <w:ind w:left="0"/>
        <w:jc w:val="both"/>
      </w:pPr>
      <w:r>
        <w:rPr>
          <w:rFonts w:ascii="Times New Roman"/>
          <w:b/>
          <w:i w:val="false"/>
          <w:color w:val="000000"/>
          <w:sz w:val="28"/>
        </w:rPr>
        <w:t>Статья 309. Порядок переноса и отнесения на вычеты в продолжающем контракте на недропользование образованных по контракту с расходами до начала добычи стоимостных балансов групп фиксированных активов, убытков от предпринимательской деятельности</w:t>
      </w:r>
    </w:p>
    <w:bookmarkStart w:name="z5264" w:id="4931"/>
    <w:p>
      <w:pPr>
        <w:spacing w:after="0"/>
        <w:ind w:left="0"/>
        <w:jc w:val="both"/>
      </w:pPr>
      <w:r>
        <w:rPr>
          <w:rFonts w:ascii="Times New Roman"/>
          <w:b w:val="false"/>
          <w:i w:val="false"/>
          <w:color w:val="000000"/>
          <w:sz w:val="28"/>
        </w:rPr>
        <w:t>
      При завершении деятельности по недропользованию в рамках контракта с расходами до начала добычи, по которому наступила дата начала добычи после обнаружения, образовавшиеся стоимостные балансы групп фиксированных активов и убытки от предпринимательской деятельности подлежат:</w:t>
      </w:r>
    </w:p>
    <w:bookmarkEnd w:id="4931"/>
    <w:bookmarkStart w:name="z5265" w:id="4932"/>
    <w:p>
      <w:pPr>
        <w:spacing w:after="0"/>
        <w:ind w:left="0"/>
        <w:jc w:val="both"/>
      </w:pPr>
      <w:r>
        <w:rPr>
          <w:rFonts w:ascii="Times New Roman"/>
          <w:b w:val="false"/>
          <w:i w:val="false"/>
          <w:color w:val="000000"/>
          <w:sz w:val="28"/>
        </w:rPr>
        <w:t>
      1) включению в стоимостный баланс группы по расходам до начала добычи;</w:t>
      </w:r>
    </w:p>
    <w:bookmarkEnd w:id="4932"/>
    <w:bookmarkStart w:name="z5266" w:id="4933"/>
    <w:p>
      <w:pPr>
        <w:spacing w:after="0"/>
        <w:ind w:left="0"/>
        <w:jc w:val="both"/>
      </w:pPr>
      <w:r>
        <w:rPr>
          <w:rFonts w:ascii="Times New Roman"/>
          <w:b w:val="false"/>
          <w:i w:val="false"/>
          <w:color w:val="000000"/>
          <w:sz w:val="28"/>
        </w:rPr>
        <w:t xml:space="preserve">
      2) переносу в продолжающий (продолжающие) контракт (контракты) на недропользование в порядке, установленном </w:t>
      </w:r>
      <w:r>
        <w:rPr>
          <w:rFonts w:ascii="Times New Roman"/>
          <w:b w:val="false"/>
          <w:i w:val="false"/>
          <w:color w:val="000000"/>
          <w:sz w:val="28"/>
        </w:rPr>
        <w:t>статьей 308</w:t>
      </w:r>
      <w:r>
        <w:rPr>
          <w:rFonts w:ascii="Times New Roman"/>
          <w:b w:val="false"/>
          <w:i w:val="false"/>
          <w:color w:val="000000"/>
          <w:sz w:val="28"/>
        </w:rPr>
        <w:t xml:space="preserve"> настоящего Кодекса;</w:t>
      </w:r>
    </w:p>
    <w:bookmarkEnd w:id="4933"/>
    <w:bookmarkStart w:name="z5267" w:id="4934"/>
    <w:p>
      <w:pPr>
        <w:spacing w:after="0"/>
        <w:ind w:left="0"/>
        <w:jc w:val="both"/>
      </w:pPr>
      <w:r>
        <w:rPr>
          <w:rFonts w:ascii="Times New Roman"/>
          <w:b w:val="false"/>
          <w:i w:val="false"/>
          <w:color w:val="000000"/>
          <w:sz w:val="28"/>
        </w:rPr>
        <w:t xml:space="preserve">
      3) отнесению на вычеты в таком продолжающем контракте на недропользование в порядке, установленном </w:t>
      </w:r>
      <w:r>
        <w:rPr>
          <w:rFonts w:ascii="Times New Roman"/>
          <w:b w:val="false"/>
          <w:i w:val="false"/>
          <w:color w:val="000000"/>
          <w:sz w:val="28"/>
        </w:rPr>
        <w:t>статьей 306</w:t>
      </w:r>
      <w:r>
        <w:rPr>
          <w:rFonts w:ascii="Times New Roman"/>
          <w:b w:val="false"/>
          <w:i w:val="false"/>
          <w:color w:val="000000"/>
          <w:sz w:val="28"/>
        </w:rPr>
        <w:t xml:space="preserve"> настоящего Кодекса.</w:t>
      </w:r>
    </w:p>
    <w:bookmarkEnd w:id="4934"/>
    <w:p>
      <w:pPr>
        <w:spacing w:after="0"/>
        <w:ind w:left="0"/>
        <w:jc w:val="both"/>
      </w:pPr>
      <w:r>
        <w:rPr>
          <w:rFonts w:ascii="Times New Roman"/>
          <w:b/>
          <w:i w:val="false"/>
          <w:color w:val="000000"/>
          <w:sz w:val="28"/>
        </w:rPr>
        <w:t>Статья 310. Корректировки стоимостного баланса группы по расходам до начала добычи</w:t>
      </w:r>
    </w:p>
    <w:bookmarkStart w:name="z5269" w:id="4935"/>
    <w:p>
      <w:pPr>
        <w:spacing w:after="0"/>
        <w:ind w:left="0"/>
        <w:jc w:val="both"/>
      </w:pPr>
      <w:r>
        <w:rPr>
          <w:rFonts w:ascii="Times New Roman"/>
          <w:b w:val="false"/>
          <w:i w:val="false"/>
          <w:color w:val="000000"/>
          <w:sz w:val="28"/>
        </w:rPr>
        <w:t>
      1. Стоимостный баланс группы по расходам до начала добычи (кроме начисленного, но невыплаченного вознаграждения по инвестиционному финансированию в соответствии с законодательством Республики Казахстан о недрах и недропользовании) уменьшается на следующие суммы:</w:t>
      </w:r>
    </w:p>
    <w:bookmarkEnd w:id="4935"/>
    <w:bookmarkStart w:name="z5270" w:id="4936"/>
    <w:p>
      <w:pPr>
        <w:spacing w:after="0"/>
        <w:ind w:left="0"/>
        <w:jc w:val="both"/>
      </w:pPr>
      <w:r>
        <w:rPr>
          <w:rFonts w:ascii="Times New Roman"/>
          <w:b w:val="false"/>
          <w:i w:val="false"/>
          <w:color w:val="000000"/>
          <w:sz w:val="28"/>
        </w:rPr>
        <w:t>
      1) доходы, относящиеся к контракту с расходами до начала добычи, полученные недропользователем до даты начала добычи после обнаружения, включая доходы от реализации полезных ископаемых, а также доходы от выбытия активов, включенных в группу по расходам до начала добычи;</w:t>
      </w:r>
    </w:p>
    <w:bookmarkEnd w:id="4936"/>
    <w:bookmarkStart w:name="z5271" w:id="4937"/>
    <w:p>
      <w:pPr>
        <w:spacing w:after="0"/>
        <w:ind w:left="0"/>
        <w:jc w:val="both"/>
      </w:pPr>
      <w:r>
        <w:rPr>
          <w:rFonts w:ascii="Times New Roman"/>
          <w:b w:val="false"/>
          <w:i w:val="false"/>
          <w:color w:val="000000"/>
          <w:sz w:val="28"/>
        </w:rPr>
        <w:t>
      2) доходы, полученные от реализации права недропользования или его части по этому контракту с расходами до начала добычи;</w:t>
      </w:r>
    </w:p>
    <w:bookmarkEnd w:id="4937"/>
    <w:bookmarkStart w:name="z5272" w:id="4938"/>
    <w:p>
      <w:pPr>
        <w:spacing w:after="0"/>
        <w:ind w:left="0"/>
        <w:jc w:val="both"/>
      </w:pPr>
      <w:r>
        <w:rPr>
          <w:rFonts w:ascii="Times New Roman"/>
          <w:b w:val="false"/>
          <w:i w:val="false"/>
          <w:color w:val="000000"/>
          <w:sz w:val="28"/>
        </w:rPr>
        <w:t>
      3) стоимость активов, учтенных в группе по расходам до начала добычи, при их передаче в качестве вклада в уставный капитал иного юридического лица. При этом такая стоимость определяется на основе стоимости вклада, указанной в учредительных документах юридического лица;</w:t>
      </w:r>
    </w:p>
    <w:bookmarkEnd w:id="4938"/>
    <w:bookmarkStart w:name="z5273" w:id="4939"/>
    <w:p>
      <w:pPr>
        <w:spacing w:after="0"/>
        <w:ind w:left="0"/>
        <w:jc w:val="both"/>
      </w:pPr>
      <w:r>
        <w:rPr>
          <w:rFonts w:ascii="Times New Roman"/>
          <w:b w:val="false"/>
          <w:i w:val="false"/>
          <w:color w:val="000000"/>
          <w:sz w:val="28"/>
        </w:rPr>
        <w:t>
      4) стоимость безвозмездно переданных активов, учтенных в группе по расходам до начала добычи, указанную в акте приема-передачи названных активов иному лицу, в размере не менее чем балансовая стоимость таких активов по данным бухгалтерского учета недропользователя на дату передачи.</w:t>
      </w:r>
    </w:p>
    <w:bookmarkEnd w:id="4939"/>
    <w:bookmarkStart w:name="z5274" w:id="4940"/>
    <w:p>
      <w:pPr>
        <w:spacing w:after="0"/>
        <w:ind w:left="0"/>
        <w:jc w:val="both"/>
      </w:pPr>
      <w:r>
        <w:rPr>
          <w:rFonts w:ascii="Times New Roman"/>
          <w:b w:val="false"/>
          <w:i w:val="false"/>
          <w:color w:val="000000"/>
          <w:sz w:val="28"/>
        </w:rPr>
        <w:t xml:space="preserve">
      2. По контрактам на разведку и добычу или добычу углеводородов по сложным проектам (за исключением газовых проектов на суше) суммы расходов в виде стоимости активов, предусмотренные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настоящей статьи, определяются с учетом ранее примененного условного коэффициента, установленного </w:t>
      </w:r>
      <w:r>
        <w:rPr>
          <w:rFonts w:ascii="Times New Roman"/>
          <w:b w:val="false"/>
          <w:i w:val="false"/>
          <w:color w:val="000000"/>
          <w:sz w:val="28"/>
        </w:rPr>
        <w:t>пунктом 5</w:t>
      </w:r>
      <w:r>
        <w:rPr>
          <w:rFonts w:ascii="Times New Roman"/>
          <w:b w:val="false"/>
          <w:i w:val="false"/>
          <w:color w:val="000000"/>
          <w:sz w:val="28"/>
        </w:rPr>
        <w:t xml:space="preserve"> статьи 305 настоящего Кодекса.</w:t>
      </w:r>
    </w:p>
    <w:bookmarkEnd w:id="4940"/>
    <w:bookmarkStart w:name="z5275" w:id="4941"/>
    <w:p>
      <w:pPr>
        <w:spacing w:after="0"/>
        <w:ind w:left="0"/>
        <w:jc w:val="both"/>
      </w:pPr>
      <w:r>
        <w:rPr>
          <w:rFonts w:ascii="Times New Roman"/>
          <w:b w:val="false"/>
          <w:i w:val="false"/>
          <w:color w:val="000000"/>
          <w:sz w:val="28"/>
        </w:rPr>
        <w:t>
      3. В случае завершения деятельности по контракту на недропользование недропользователь имеет право отнести на вычеты в налоговом учете по такому контракту на недропользование величину стоимостного баланса группы по расходам до начала добычи, сложившуюся на конец последнего налогового периода, в котором завершил действие контракт на недропользование, за исключением случая прекращения действия контракта на недропользование в связи с переоформлением права недропользования на лицензионный режим недропользования. Размер данной группы на конец налогового периода становится равным нулю.</w:t>
      </w:r>
    </w:p>
    <w:bookmarkEnd w:id="4941"/>
    <w:p>
      <w:pPr>
        <w:spacing w:after="0"/>
        <w:ind w:left="0"/>
        <w:jc w:val="both"/>
      </w:pPr>
      <w:r>
        <w:rPr>
          <w:rFonts w:ascii="Times New Roman"/>
          <w:b/>
          <w:i w:val="false"/>
          <w:color w:val="000000"/>
          <w:sz w:val="28"/>
        </w:rPr>
        <w:t>Статья 311. Вычет группы по расходам до начала добычи при завершении действия контракта на недропользование</w:t>
      </w:r>
    </w:p>
    <w:bookmarkStart w:name="z5277" w:id="4942"/>
    <w:p>
      <w:pPr>
        <w:spacing w:after="0"/>
        <w:ind w:left="0"/>
        <w:jc w:val="both"/>
      </w:pPr>
      <w:r>
        <w:rPr>
          <w:rFonts w:ascii="Times New Roman"/>
          <w:b w:val="false"/>
          <w:i w:val="false"/>
          <w:color w:val="000000"/>
          <w:sz w:val="28"/>
        </w:rPr>
        <w:t>
      В случае завершения деятельности налогоплательщика по контракту на недропользование налогоплательщик имеет право отнести на вычеты в налоговом учете по такому контракту на недропользование сумму стоимостного баланса группы по расходам до начала добычи, сложившуюся на конец последнего налогового периода, в котором завершил действие контракт на недропользование.</w:t>
      </w:r>
    </w:p>
    <w:bookmarkEnd w:id="4942"/>
    <w:p>
      <w:pPr>
        <w:spacing w:after="0"/>
        <w:ind w:left="0"/>
        <w:jc w:val="both"/>
      </w:pPr>
      <w:r>
        <w:rPr>
          <w:rFonts w:ascii="Times New Roman"/>
          <w:b/>
          <w:i w:val="false"/>
          <w:color w:val="000000"/>
          <w:sz w:val="28"/>
        </w:rPr>
        <w:t>Статья 312. Перенос стоимостного баланса группы по расходам до начала добычи для определения вычета по расходам до начала добычи при отсутствии продолжающего контракта на недропользование</w:t>
      </w:r>
    </w:p>
    <w:bookmarkStart w:name="z5279" w:id="4943"/>
    <w:p>
      <w:pPr>
        <w:spacing w:after="0"/>
        <w:ind w:left="0"/>
        <w:jc w:val="both"/>
      </w:pPr>
      <w:r>
        <w:rPr>
          <w:rFonts w:ascii="Times New Roman"/>
          <w:b w:val="false"/>
          <w:i w:val="false"/>
          <w:color w:val="000000"/>
          <w:sz w:val="28"/>
        </w:rPr>
        <w:t>
      1. В случае отсутствия у недропользователя на дату прекращения действия контракта с расходами до начала добычи заключенного продолжающего контракта на недропользование и (или) отсутствия обнаружения полезных ископаемых для использования недропользователем права заключения продолжающего контракта на недропользование недропользователь вправе перенести стоимостный баланс группы по расходам до начала добычи в налоговый учет по выбору недропользователя по деятельности, осуществляемой по другому контракту на недропользование, или по внеконтрактной деятельности.</w:t>
      </w:r>
    </w:p>
    <w:bookmarkEnd w:id="4943"/>
    <w:bookmarkStart w:name="z5280" w:id="4944"/>
    <w:p>
      <w:pPr>
        <w:spacing w:after="0"/>
        <w:ind w:left="0"/>
        <w:jc w:val="both"/>
      </w:pPr>
      <w:r>
        <w:rPr>
          <w:rFonts w:ascii="Times New Roman"/>
          <w:b w:val="false"/>
          <w:i w:val="false"/>
          <w:color w:val="000000"/>
          <w:sz w:val="28"/>
        </w:rPr>
        <w:t>
      2. Перенос стоимостного баланса группы по расходам до начала добычи из контракта с расходами до начала добычи в налоговый учет по другому контракту на недропользование или по внеконтрактной деятельности осуществляется одновременно:</w:t>
      </w:r>
    </w:p>
    <w:bookmarkEnd w:id="4944"/>
    <w:bookmarkStart w:name="z5281" w:id="4945"/>
    <w:p>
      <w:pPr>
        <w:spacing w:after="0"/>
        <w:ind w:left="0"/>
        <w:jc w:val="both"/>
      </w:pPr>
      <w:r>
        <w:rPr>
          <w:rFonts w:ascii="Times New Roman"/>
          <w:b w:val="false"/>
          <w:i w:val="false"/>
          <w:color w:val="000000"/>
          <w:sz w:val="28"/>
        </w:rPr>
        <w:t>
      1) в налоговом учете по контракту с расходами до начала добычи – путем уменьшения стоимостного баланса группы по расходам до начала добычи по такому контракту на начало налогового периода с учетом:</w:t>
      </w:r>
    </w:p>
    <w:bookmarkEnd w:id="4945"/>
    <w:bookmarkStart w:name="z5282" w:id="4946"/>
    <w:p>
      <w:pPr>
        <w:spacing w:after="0"/>
        <w:ind w:left="0"/>
        <w:jc w:val="both"/>
      </w:pPr>
      <w:r>
        <w:rPr>
          <w:rFonts w:ascii="Times New Roman"/>
          <w:b w:val="false"/>
          <w:i w:val="false"/>
          <w:color w:val="000000"/>
          <w:sz w:val="28"/>
        </w:rPr>
        <w:t>
      расходов до начала добычи;</w:t>
      </w:r>
    </w:p>
    <w:bookmarkEnd w:id="4946"/>
    <w:bookmarkStart w:name="z5283" w:id="4947"/>
    <w:p>
      <w:pPr>
        <w:spacing w:after="0"/>
        <w:ind w:left="0"/>
        <w:jc w:val="both"/>
      </w:pPr>
      <w:r>
        <w:rPr>
          <w:rFonts w:ascii="Times New Roman"/>
          <w:b w:val="false"/>
          <w:i w:val="false"/>
          <w:color w:val="000000"/>
          <w:sz w:val="28"/>
        </w:rPr>
        <w:t>
      расходов после прекращения действия такого контракта, являющихся исполнением обязательств по такому контракту; и</w:t>
      </w:r>
    </w:p>
    <w:bookmarkEnd w:id="4947"/>
    <w:bookmarkStart w:name="z5284" w:id="4948"/>
    <w:p>
      <w:pPr>
        <w:spacing w:after="0"/>
        <w:ind w:left="0"/>
        <w:jc w:val="both"/>
      </w:pPr>
      <w:r>
        <w:rPr>
          <w:rFonts w:ascii="Times New Roman"/>
          <w:b w:val="false"/>
          <w:i w:val="false"/>
          <w:color w:val="000000"/>
          <w:sz w:val="28"/>
        </w:rPr>
        <w:t>
      корректировок стоимостного баланса группы по расходам до начала добычи;</w:t>
      </w:r>
    </w:p>
    <w:bookmarkEnd w:id="4948"/>
    <w:bookmarkStart w:name="z5285" w:id="4949"/>
    <w:p>
      <w:pPr>
        <w:spacing w:after="0"/>
        <w:ind w:left="0"/>
        <w:jc w:val="both"/>
      </w:pPr>
      <w:r>
        <w:rPr>
          <w:rFonts w:ascii="Times New Roman"/>
          <w:b w:val="false"/>
          <w:i w:val="false"/>
          <w:color w:val="000000"/>
          <w:sz w:val="28"/>
        </w:rPr>
        <w:t>
      2) в налоговом учете по другому контракту на недропользование или по внеконтрактной деятельности – путем:</w:t>
      </w:r>
    </w:p>
    <w:bookmarkEnd w:id="4949"/>
    <w:bookmarkStart w:name="z5286" w:id="4950"/>
    <w:p>
      <w:pPr>
        <w:spacing w:after="0"/>
        <w:ind w:left="0"/>
        <w:jc w:val="both"/>
      </w:pPr>
      <w:r>
        <w:rPr>
          <w:rFonts w:ascii="Times New Roman"/>
          <w:b w:val="false"/>
          <w:i w:val="false"/>
          <w:color w:val="000000"/>
          <w:sz w:val="28"/>
        </w:rPr>
        <w:t>
      увеличения стоимостного баланса группы по расходам до начала добычи;</w:t>
      </w:r>
    </w:p>
    <w:bookmarkEnd w:id="4950"/>
    <w:bookmarkStart w:name="z5287" w:id="4951"/>
    <w:p>
      <w:pPr>
        <w:spacing w:after="0"/>
        <w:ind w:left="0"/>
        <w:jc w:val="both"/>
      </w:pPr>
      <w:r>
        <w:rPr>
          <w:rFonts w:ascii="Times New Roman"/>
          <w:b w:val="false"/>
          <w:i w:val="false"/>
          <w:color w:val="000000"/>
          <w:sz w:val="28"/>
        </w:rPr>
        <w:t>
      формирования такой группы при отсутствии стоимостного баланса группы по расходам до начала добычи.</w:t>
      </w:r>
    </w:p>
    <w:bookmarkEnd w:id="4951"/>
    <w:bookmarkStart w:name="z5288" w:id="4952"/>
    <w:p>
      <w:pPr>
        <w:spacing w:after="0"/>
        <w:ind w:left="0"/>
        <w:jc w:val="both"/>
      </w:pPr>
      <w:r>
        <w:rPr>
          <w:rFonts w:ascii="Times New Roman"/>
          <w:b w:val="false"/>
          <w:i w:val="false"/>
          <w:color w:val="000000"/>
          <w:sz w:val="28"/>
        </w:rPr>
        <w:t xml:space="preserve">
      3. В случае переноса в более чем один налоговый учет по другому контракту на недропользование и (или) по внеконтрактной деятельности передаваемый стоимостный баланс группы по расходам до начала добычи распределяется и переносится между такими налоговыми учетами на основании одного из методов распределения, установленного для распределения общих расходов </w:t>
      </w:r>
      <w:r>
        <w:rPr>
          <w:rFonts w:ascii="Times New Roman"/>
          <w:b w:val="false"/>
          <w:i w:val="false"/>
          <w:color w:val="000000"/>
          <w:sz w:val="28"/>
        </w:rPr>
        <w:t>пунктом 12</w:t>
      </w:r>
      <w:r>
        <w:rPr>
          <w:rFonts w:ascii="Times New Roman"/>
          <w:b w:val="false"/>
          <w:i w:val="false"/>
          <w:color w:val="000000"/>
          <w:sz w:val="28"/>
        </w:rPr>
        <w:t xml:space="preserve"> статьи 757 настоящего Кодекса и указанного в налоговой учетной политике недропользователя.</w:t>
      </w:r>
    </w:p>
    <w:bookmarkEnd w:id="4952"/>
    <w:bookmarkStart w:name="z5289" w:id="4953"/>
    <w:p>
      <w:pPr>
        <w:spacing w:after="0"/>
        <w:ind w:left="0"/>
        <w:jc w:val="both"/>
      </w:pPr>
      <w:r>
        <w:rPr>
          <w:rFonts w:ascii="Times New Roman"/>
          <w:b w:val="false"/>
          <w:i w:val="false"/>
          <w:color w:val="000000"/>
          <w:sz w:val="28"/>
        </w:rPr>
        <w:t>
      4. Перенос, установленный настоящей статьей, производится на основании налогового регистра недропользователя.</w:t>
      </w:r>
    </w:p>
    <w:bookmarkEnd w:id="4953"/>
    <w:p>
      <w:pPr>
        <w:spacing w:after="0"/>
        <w:ind w:left="0"/>
        <w:jc w:val="both"/>
      </w:pPr>
      <w:r>
        <w:rPr>
          <w:rFonts w:ascii="Times New Roman"/>
          <w:b/>
          <w:i w:val="false"/>
          <w:color w:val="000000"/>
          <w:sz w:val="28"/>
        </w:rPr>
        <w:t>Статья 313. Особенности вычета расходов до начала добычи по другим контрактам на недропользование</w:t>
      </w:r>
    </w:p>
    <w:bookmarkStart w:name="z5291" w:id="4954"/>
    <w:p>
      <w:pPr>
        <w:spacing w:after="0"/>
        <w:ind w:left="0"/>
        <w:jc w:val="both"/>
      </w:pPr>
      <w:r>
        <w:rPr>
          <w:rFonts w:ascii="Times New Roman"/>
          <w:b w:val="false"/>
          <w:i w:val="false"/>
          <w:color w:val="000000"/>
          <w:sz w:val="28"/>
        </w:rPr>
        <w:t>
      1. По расходам, образовавшим группу по расходам до начала добычи, недропользователь вправе сформировать группу переносимых активов в целях переноса и отнесения на вычеты по другому (другим) контракту (контрактам) на недропользование этого недропользователя в любом налоговом периоде.</w:t>
      </w:r>
    </w:p>
    <w:bookmarkEnd w:id="4954"/>
    <w:bookmarkStart w:name="z5292" w:id="4955"/>
    <w:p>
      <w:pPr>
        <w:spacing w:after="0"/>
        <w:ind w:left="0"/>
        <w:jc w:val="both"/>
      </w:pPr>
      <w:r>
        <w:rPr>
          <w:rFonts w:ascii="Times New Roman"/>
          <w:b w:val="false"/>
          <w:i w:val="false"/>
          <w:color w:val="000000"/>
          <w:sz w:val="28"/>
        </w:rPr>
        <w:t>
      2. Формирование группы переносимых активов производится недропользователем путем уменьшения величины группы по расходам до начала добычи с одновременным увеличением на сумму уменьшения величины группы переносимых активов на основании налогового регистра недропользователя.</w:t>
      </w:r>
    </w:p>
    <w:bookmarkEnd w:id="4955"/>
    <w:bookmarkStart w:name="z5293" w:id="4956"/>
    <w:p>
      <w:pPr>
        <w:spacing w:after="0"/>
        <w:ind w:left="0"/>
        <w:jc w:val="both"/>
      </w:pPr>
      <w:r>
        <w:rPr>
          <w:rFonts w:ascii="Times New Roman"/>
          <w:b w:val="false"/>
          <w:i w:val="false"/>
          <w:color w:val="000000"/>
          <w:sz w:val="28"/>
        </w:rPr>
        <w:t xml:space="preserve">
      При наступлении случаев, установленных </w:t>
      </w:r>
      <w:r>
        <w:rPr>
          <w:rFonts w:ascii="Times New Roman"/>
          <w:b w:val="false"/>
          <w:i w:val="false"/>
          <w:color w:val="000000"/>
          <w:sz w:val="28"/>
        </w:rPr>
        <w:t>пунктом 8</w:t>
      </w:r>
      <w:r>
        <w:rPr>
          <w:rFonts w:ascii="Times New Roman"/>
          <w:b w:val="false"/>
          <w:i w:val="false"/>
          <w:color w:val="000000"/>
          <w:sz w:val="28"/>
        </w:rPr>
        <w:t xml:space="preserve"> настоящей статьи, не перенесенная в другой (другие) контракт (контракты) на недропользование часть стоимостного баланса группы переносимых активов подлежит включению в стоимостный баланс группы по расходам до начала добычи.</w:t>
      </w:r>
    </w:p>
    <w:bookmarkEnd w:id="4956"/>
    <w:bookmarkStart w:name="z5294" w:id="4957"/>
    <w:p>
      <w:pPr>
        <w:spacing w:after="0"/>
        <w:ind w:left="0"/>
        <w:jc w:val="both"/>
      </w:pPr>
      <w:r>
        <w:rPr>
          <w:rFonts w:ascii="Times New Roman"/>
          <w:b w:val="false"/>
          <w:i w:val="false"/>
          <w:color w:val="000000"/>
          <w:sz w:val="28"/>
        </w:rPr>
        <w:t>
      3. Перенос стоимостного баланса группы переносимых активов из контракта с расходами до начала добычи в другой контракт на недропользование осуществляется одновременно:</w:t>
      </w:r>
    </w:p>
    <w:bookmarkEnd w:id="4957"/>
    <w:bookmarkStart w:name="z5295" w:id="4958"/>
    <w:p>
      <w:pPr>
        <w:spacing w:after="0"/>
        <w:ind w:left="0"/>
        <w:jc w:val="both"/>
      </w:pPr>
      <w:r>
        <w:rPr>
          <w:rFonts w:ascii="Times New Roman"/>
          <w:b w:val="false"/>
          <w:i w:val="false"/>
          <w:color w:val="000000"/>
          <w:sz w:val="28"/>
        </w:rPr>
        <w:t>
      1) в налоговом учете по контракту с расходами до начала добычи – путем уменьшения стоимостного баланса группы переносимых активов по такому контракту;</w:t>
      </w:r>
    </w:p>
    <w:bookmarkEnd w:id="4958"/>
    <w:bookmarkStart w:name="z5296" w:id="4959"/>
    <w:p>
      <w:pPr>
        <w:spacing w:after="0"/>
        <w:ind w:left="0"/>
        <w:jc w:val="both"/>
      </w:pPr>
      <w:r>
        <w:rPr>
          <w:rFonts w:ascii="Times New Roman"/>
          <w:b w:val="false"/>
          <w:i w:val="false"/>
          <w:color w:val="000000"/>
          <w:sz w:val="28"/>
        </w:rPr>
        <w:t>
      2) в налоговом учете по другому контракту на недропользование – путем:</w:t>
      </w:r>
    </w:p>
    <w:bookmarkEnd w:id="4959"/>
    <w:bookmarkStart w:name="z5297" w:id="4960"/>
    <w:p>
      <w:pPr>
        <w:spacing w:after="0"/>
        <w:ind w:left="0"/>
        <w:jc w:val="both"/>
      </w:pPr>
      <w:r>
        <w:rPr>
          <w:rFonts w:ascii="Times New Roman"/>
          <w:b w:val="false"/>
          <w:i w:val="false"/>
          <w:color w:val="000000"/>
          <w:sz w:val="28"/>
        </w:rPr>
        <w:t>
      увеличения стоимостного баланса группы по расходам до начала добычи;</w:t>
      </w:r>
    </w:p>
    <w:bookmarkEnd w:id="4960"/>
    <w:bookmarkStart w:name="z5298" w:id="4961"/>
    <w:p>
      <w:pPr>
        <w:spacing w:after="0"/>
        <w:ind w:left="0"/>
        <w:jc w:val="both"/>
      </w:pPr>
      <w:r>
        <w:rPr>
          <w:rFonts w:ascii="Times New Roman"/>
          <w:b w:val="false"/>
          <w:i w:val="false"/>
          <w:color w:val="000000"/>
          <w:sz w:val="28"/>
        </w:rPr>
        <w:t>
      формирования такой группы при отсутствии стоимостного баланса группы по расходам до начала добычи.</w:t>
      </w:r>
    </w:p>
    <w:bookmarkEnd w:id="4961"/>
    <w:bookmarkStart w:name="z5299" w:id="4962"/>
    <w:p>
      <w:pPr>
        <w:spacing w:after="0"/>
        <w:ind w:left="0"/>
        <w:jc w:val="both"/>
      </w:pPr>
      <w:r>
        <w:rPr>
          <w:rFonts w:ascii="Times New Roman"/>
          <w:b w:val="false"/>
          <w:i w:val="false"/>
          <w:color w:val="000000"/>
          <w:sz w:val="28"/>
        </w:rPr>
        <w:t>
      4. Перенос, установленный настоящей статьей, производится на основании налогового регистра недропользователя.</w:t>
      </w:r>
    </w:p>
    <w:bookmarkEnd w:id="4962"/>
    <w:bookmarkStart w:name="z5300" w:id="4963"/>
    <w:p>
      <w:pPr>
        <w:spacing w:after="0"/>
        <w:ind w:left="0"/>
        <w:jc w:val="both"/>
      </w:pPr>
      <w:r>
        <w:rPr>
          <w:rFonts w:ascii="Times New Roman"/>
          <w:b w:val="false"/>
          <w:i w:val="false"/>
          <w:color w:val="000000"/>
          <w:sz w:val="28"/>
        </w:rPr>
        <w:t>
      Величина переносимого в другой (другие) контракт (контракты) на недропользование стоимостного баланса группы переносимых активов определяется на дату переноса по выбору налогоплательщика полностью или в части.</w:t>
      </w:r>
    </w:p>
    <w:bookmarkEnd w:id="4963"/>
    <w:bookmarkStart w:name="z5301" w:id="4964"/>
    <w:p>
      <w:pPr>
        <w:spacing w:after="0"/>
        <w:ind w:left="0"/>
        <w:jc w:val="both"/>
      </w:pPr>
      <w:r>
        <w:rPr>
          <w:rFonts w:ascii="Times New Roman"/>
          <w:b w:val="false"/>
          <w:i w:val="false"/>
          <w:color w:val="000000"/>
          <w:sz w:val="28"/>
        </w:rPr>
        <w:t>
      5. В случае наличия у недропользователя двух и более других контрактов на недропользование передаваемый стоимостный баланс группы переносимых активов распределяется и переносится в соответствующей части в налоговый учет по таким другим контрактам на недропользование. Распределение стоимостного баланса группы переносимых активов между другими контрактами на недропользование производится на основании метода ведения раздельного налогового учета, принятого в налоговой учетной политике для такого случая, или при отсутствии его в налоговой учетной политике – по удельному весу прямых доходов, приходящихся на каждый другой контракт на недропользование в общей сумме прямых доходов, полученных недропользователем по таким контрактам за налоговый период.</w:t>
      </w:r>
    </w:p>
    <w:bookmarkEnd w:id="4964"/>
    <w:bookmarkStart w:name="z5302" w:id="4965"/>
    <w:p>
      <w:pPr>
        <w:spacing w:after="0"/>
        <w:ind w:left="0"/>
        <w:jc w:val="both"/>
      </w:pPr>
      <w:r>
        <w:rPr>
          <w:rFonts w:ascii="Times New Roman"/>
          <w:b w:val="false"/>
          <w:i w:val="false"/>
          <w:color w:val="000000"/>
          <w:sz w:val="28"/>
        </w:rPr>
        <w:t xml:space="preserve">
      6. Отнесение на вычеты в другом (других) контракте (контрактах) на недропользование стоимостного баланса группы по расходам до начала добычи производится в порядке, установленном </w:t>
      </w:r>
      <w:r>
        <w:rPr>
          <w:rFonts w:ascii="Times New Roman"/>
          <w:b w:val="false"/>
          <w:i w:val="false"/>
          <w:color w:val="000000"/>
          <w:sz w:val="28"/>
        </w:rPr>
        <w:t>статьей 306</w:t>
      </w:r>
      <w:r>
        <w:rPr>
          <w:rFonts w:ascii="Times New Roman"/>
          <w:b w:val="false"/>
          <w:i w:val="false"/>
          <w:color w:val="000000"/>
          <w:sz w:val="28"/>
        </w:rPr>
        <w:t xml:space="preserve"> настоящего Кодекса.</w:t>
      </w:r>
    </w:p>
    <w:bookmarkEnd w:id="4965"/>
    <w:bookmarkStart w:name="z5303" w:id="4966"/>
    <w:p>
      <w:pPr>
        <w:spacing w:after="0"/>
        <w:ind w:left="0"/>
        <w:jc w:val="both"/>
      </w:pPr>
      <w:r>
        <w:rPr>
          <w:rFonts w:ascii="Times New Roman"/>
          <w:b w:val="false"/>
          <w:i w:val="false"/>
          <w:color w:val="000000"/>
          <w:sz w:val="28"/>
        </w:rPr>
        <w:t>
      7. Недропользователь обязан вести раздельный налоговый учет группы переносимых активов и группы по расходам до начала добычи.</w:t>
      </w:r>
    </w:p>
    <w:bookmarkEnd w:id="4966"/>
    <w:bookmarkStart w:name="z5304" w:id="4967"/>
    <w:p>
      <w:pPr>
        <w:spacing w:after="0"/>
        <w:ind w:left="0"/>
        <w:jc w:val="both"/>
      </w:pPr>
      <w:r>
        <w:rPr>
          <w:rFonts w:ascii="Times New Roman"/>
          <w:b w:val="false"/>
          <w:i w:val="false"/>
          <w:color w:val="000000"/>
          <w:sz w:val="28"/>
        </w:rPr>
        <w:t>
      8. Величина стоимостного баланса группы переносимых активов, которая ранее не была перенесена в другой (другие) контракт (контракты) на недропользование, подлежит включению в стоимостный баланс группы по расходам до начала добычи и вычету из совокупного годового дохода в порядке, установленном настоящим параграфом для группы по расходам до начала добычи:</w:t>
      </w:r>
    </w:p>
    <w:bookmarkEnd w:id="4967"/>
    <w:bookmarkStart w:name="z5305" w:id="4968"/>
    <w:p>
      <w:pPr>
        <w:spacing w:after="0"/>
        <w:ind w:left="0"/>
        <w:jc w:val="both"/>
      </w:pPr>
      <w:r>
        <w:rPr>
          <w:rFonts w:ascii="Times New Roman"/>
          <w:b w:val="false"/>
          <w:i w:val="false"/>
          <w:color w:val="000000"/>
          <w:sz w:val="28"/>
        </w:rPr>
        <w:t>
      в налоговом периоде, в котором начался период добычи по контракту с расходами до начала добычи или в котором заключен контракт на добычу на основании обнаружения и оценки месторождения по контракту с расходами до начала добычи;</w:t>
      </w:r>
    </w:p>
    <w:bookmarkEnd w:id="4968"/>
    <w:bookmarkStart w:name="z5306" w:id="4969"/>
    <w:p>
      <w:pPr>
        <w:spacing w:after="0"/>
        <w:ind w:left="0"/>
        <w:jc w:val="both"/>
      </w:pPr>
      <w:r>
        <w:rPr>
          <w:rFonts w:ascii="Times New Roman"/>
          <w:b w:val="false"/>
          <w:i w:val="false"/>
          <w:color w:val="000000"/>
          <w:sz w:val="28"/>
        </w:rPr>
        <w:t>
      на дату прекращения действия контракта с расходами до начала добычи.</w:t>
      </w:r>
    </w:p>
    <w:bookmarkEnd w:id="4969"/>
    <w:p>
      <w:pPr>
        <w:spacing w:after="0"/>
        <w:ind w:left="0"/>
        <w:jc w:val="both"/>
      </w:pPr>
      <w:r>
        <w:rPr>
          <w:rFonts w:ascii="Times New Roman"/>
          <w:b/>
          <w:i w:val="false"/>
          <w:color w:val="000000"/>
          <w:sz w:val="28"/>
        </w:rPr>
        <w:t>Статья 314. Вычет расходов по непродуктивным скважинам</w:t>
      </w:r>
    </w:p>
    <w:bookmarkStart w:name="z5308" w:id="4970"/>
    <w:p>
      <w:pPr>
        <w:spacing w:after="0"/>
        <w:ind w:left="0"/>
        <w:jc w:val="both"/>
      </w:pPr>
      <w:r>
        <w:rPr>
          <w:rFonts w:ascii="Times New Roman"/>
          <w:b w:val="false"/>
          <w:i w:val="false"/>
          <w:color w:val="000000"/>
          <w:sz w:val="28"/>
        </w:rPr>
        <w:t>
      Если скважина ликвидирована в связи с тем, что в соответствии с законодательством Республики Казахстан о недрах и недропользовании при ее испытании не получен промышленный приток углеводородного сырья (далее в целях настоящего пункта – непродуктивная скважина), то фактически понесенные расходы на строительство и ликвидацию такой скважины относятся на вычеты в следующем порядке:</w:t>
      </w:r>
    </w:p>
    <w:bookmarkEnd w:id="4970"/>
    <w:bookmarkStart w:name="z5309" w:id="4971"/>
    <w:p>
      <w:pPr>
        <w:spacing w:after="0"/>
        <w:ind w:left="0"/>
        <w:jc w:val="both"/>
      </w:pPr>
      <w:r>
        <w:rPr>
          <w:rFonts w:ascii="Times New Roman"/>
          <w:b w:val="false"/>
          <w:i w:val="false"/>
          <w:color w:val="000000"/>
          <w:sz w:val="28"/>
        </w:rPr>
        <w:t xml:space="preserve">
      1) расходы на строительство и (или) ликвидацию непродуктивной скважины или часть таких расходов, понесенных до даты начала добычи после обнаружения, подлежат вычету в порядке, установленном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w:t>
      </w:r>
    </w:p>
    <w:bookmarkEnd w:id="4971"/>
    <w:bookmarkStart w:name="z5310" w:id="4972"/>
    <w:p>
      <w:pPr>
        <w:spacing w:after="0"/>
        <w:ind w:left="0"/>
        <w:jc w:val="both"/>
      </w:pPr>
      <w:r>
        <w:rPr>
          <w:rFonts w:ascii="Times New Roman"/>
          <w:b w:val="false"/>
          <w:i w:val="false"/>
          <w:color w:val="000000"/>
          <w:sz w:val="28"/>
        </w:rPr>
        <w:t>
      2) расходы на строительство и (или) ликвидацию непродуктивной скважины или часть таких расходов, понесенных после даты начала добычи после обнаружения, относятся на вычеты в том налоговом периоде, в котором такая скважина ликвидирована.</w:t>
      </w:r>
    </w:p>
    <w:bookmarkEnd w:id="4972"/>
    <w:p>
      <w:pPr>
        <w:spacing w:after="0"/>
        <w:ind w:left="0"/>
        <w:jc w:val="both"/>
      </w:pPr>
      <w:r>
        <w:rPr>
          <w:rFonts w:ascii="Times New Roman"/>
          <w:b/>
          <w:i w:val="false"/>
          <w:color w:val="000000"/>
          <w:sz w:val="28"/>
        </w:rPr>
        <w:t>Статья 315. Особенности отнесения расходов к внеконтрактной деятельности</w:t>
      </w:r>
    </w:p>
    <w:bookmarkStart w:name="z5312" w:id="4973"/>
    <w:p>
      <w:pPr>
        <w:spacing w:after="0"/>
        <w:ind w:left="0"/>
        <w:jc w:val="both"/>
      </w:pPr>
      <w:r>
        <w:rPr>
          <w:rFonts w:ascii="Times New Roman"/>
          <w:b w:val="false"/>
          <w:i w:val="false"/>
          <w:color w:val="000000"/>
          <w:sz w:val="28"/>
        </w:rPr>
        <w:t>
      К расходам налогоплательщика для налогового учета по внеконтрактной деятельности относятся следующие виды расходов, связанные с контрактом на недропользование:</w:t>
      </w:r>
    </w:p>
    <w:bookmarkEnd w:id="4973"/>
    <w:bookmarkStart w:name="z5313" w:id="4974"/>
    <w:p>
      <w:pPr>
        <w:spacing w:after="0"/>
        <w:ind w:left="0"/>
        <w:jc w:val="both"/>
      </w:pPr>
      <w:r>
        <w:rPr>
          <w:rFonts w:ascii="Times New Roman"/>
          <w:b w:val="false"/>
          <w:i w:val="false"/>
          <w:color w:val="000000"/>
          <w:sz w:val="28"/>
        </w:rPr>
        <w:t>
      1) расходы налогоплательщика, связанные с заключением контракта на недропользование и приобретением права на недропользование, произведенные до даты заключения контракта, за исключением сумм выплаченного подписного бонуса;</w:t>
      </w:r>
    </w:p>
    <w:bookmarkEnd w:id="4974"/>
    <w:bookmarkStart w:name="z5314" w:id="4975"/>
    <w:p>
      <w:pPr>
        <w:spacing w:after="0"/>
        <w:ind w:left="0"/>
        <w:jc w:val="both"/>
      </w:pPr>
      <w:r>
        <w:rPr>
          <w:rFonts w:ascii="Times New Roman"/>
          <w:b w:val="false"/>
          <w:i w:val="false"/>
          <w:color w:val="000000"/>
          <w:sz w:val="28"/>
        </w:rPr>
        <w:t xml:space="preserve">
      2) расходы, перенесенные в налоговый учет по внеконтрактной деятельности из контракта с расходами до начала добычи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312 настоящего Кодекса.</w:t>
      </w:r>
    </w:p>
    <w:bookmarkEnd w:id="4975"/>
    <w:p>
      <w:pPr>
        <w:spacing w:after="0"/>
        <w:ind w:left="0"/>
        <w:jc w:val="both"/>
      </w:pPr>
      <w:r>
        <w:rPr>
          <w:rFonts w:ascii="Times New Roman"/>
          <w:b/>
          <w:i w:val="false"/>
          <w:color w:val="000000"/>
          <w:sz w:val="28"/>
        </w:rPr>
        <w:t>Статья 316. Вычеты по расходам на подготовительные работы к добыче урана методом подземного скважинного выщелачивания после начала добычи после коммерческого обнаружения</w:t>
      </w:r>
    </w:p>
    <w:bookmarkStart w:name="z5316" w:id="4976"/>
    <w:p>
      <w:pPr>
        <w:spacing w:after="0"/>
        <w:ind w:left="0"/>
        <w:jc w:val="both"/>
      </w:pPr>
      <w:r>
        <w:rPr>
          <w:rFonts w:ascii="Times New Roman"/>
          <w:b w:val="false"/>
          <w:i w:val="false"/>
          <w:color w:val="000000"/>
          <w:sz w:val="28"/>
        </w:rPr>
        <w:t>
      1. Затраты (расходы) на приобретение и (или) создание амортизируемых активов, фактически понесенные недропользователем при подготовке эксплуатационных блоков (полигонов) к добыче урана методом подземного скважинного выщелачивания в период после момента начала добычи после коммерческого обнаружения, образуют отдельную группу амортизируемых активов в рамках соответствующего контракта на недропользование.</w:t>
      </w:r>
    </w:p>
    <w:bookmarkEnd w:id="4976"/>
    <w:bookmarkStart w:name="z5317" w:id="4977"/>
    <w:p>
      <w:pPr>
        <w:spacing w:after="0"/>
        <w:ind w:left="0"/>
        <w:jc w:val="both"/>
      </w:pPr>
      <w:r>
        <w:rPr>
          <w:rFonts w:ascii="Times New Roman"/>
          <w:b w:val="false"/>
          <w:i w:val="false"/>
          <w:color w:val="000000"/>
          <w:sz w:val="28"/>
        </w:rPr>
        <w:t>
      К амортизируемым активам, указанным в настоящем пункте, относятся:</w:t>
      </w:r>
    </w:p>
    <w:bookmarkEnd w:id="4977"/>
    <w:bookmarkStart w:name="z5318" w:id="4978"/>
    <w:p>
      <w:pPr>
        <w:spacing w:after="0"/>
        <w:ind w:left="0"/>
        <w:jc w:val="both"/>
      </w:pPr>
      <w:r>
        <w:rPr>
          <w:rFonts w:ascii="Times New Roman"/>
          <w:b w:val="false"/>
          <w:i w:val="false"/>
          <w:color w:val="000000"/>
          <w:sz w:val="28"/>
        </w:rPr>
        <w:t>
      1) откачные, закачные и наблюдательные технологические скважины, эксплуатационно-разведочные скважины, сооруженные на блоках (полигонах), в том числе затраты по геофизическим исследованиям по ним;</w:t>
      </w:r>
    </w:p>
    <w:bookmarkEnd w:id="4978"/>
    <w:bookmarkStart w:name="z5319" w:id="4979"/>
    <w:p>
      <w:pPr>
        <w:spacing w:after="0"/>
        <w:ind w:left="0"/>
        <w:jc w:val="both"/>
      </w:pPr>
      <w:r>
        <w:rPr>
          <w:rFonts w:ascii="Times New Roman"/>
          <w:b w:val="false"/>
          <w:i w:val="false"/>
          <w:color w:val="000000"/>
          <w:sz w:val="28"/>
        </w:rPr>
        <w:t>
      2) технологические трубопроводы, сооруженные от эксплуатационных блоков (полигонов) до пескоотстойника на промышленной площадке участка переработки продуктивных растворов, в том числе закачные и откачные коллекторы на блоках (полигонах);</w:t>
      </w:r>
    </w:p>
    <w:bookmarkEnd w:id="4979"/>
    <w:bookmarkStart w:name="z5320" w:id="4980"/>
    <w:p>
      <w:pPr>
        <w:spacing w:after="0"/>
        <w:ind w:left="0"/>
        <w:jc w:val="both"/>
      </w:pPr>
      <w:r>
        <w:rPr>
          <w:rFonts w:ascii="Times New Roman"/>
          <w:b w:val="false"/>
          <w:i w:val="false"/>
          <w:color w:val="000000"/>
          <w:sz w:val="28"/>
        </w:rPr>
        <w:t>
      3) технологические трубопроводы, сооруженные между блоками (участками полигона);</w:t>
      </w:r>
    </w:p>
    <w:bookmarkEnd w:id="4980"/>
    <w:bookmarkStart w:name="z5321" w:id="4981"/>
    <w:p>
      <w:pPr>
        <w:spacing w:after="0"/>
        <w:ind w:left="0"/>
        <w:jc w:val="both"/>
      </w:pPr>
      <w:r>
        <w:rPr>
          <w:rFonts w:ascii="Times New Roman"/>
          <w:b w:val="false"/>
          <w:i w:val="false"/>
          <w:color w:val="000000"/>
          <w:sz w:val="28"/>
        </w:rPr>
        <w:t>
      4) технологические трубопроводы, сооруженные на блоках (полигонах);</w:t>
      </w:r>
    </w:p>
    <w:bookmarkEnd w:id="4981"/>
    <w:bookmarkStart w:name="z5322" w:id="4982"/>
    <w:p>
      <w:pPr>
        <w:spacing w:after="0"/>
        <w:ind w:left="0"/>
        <w:jc w:val="both"/>
      </w:pPr>
      <w:r>
        <w:rPr>
          <w:rFonts w:ascii="Times New Roman"/>
          <w:b w:val="false"/>
          <w:i w:val="false"/>
          <w:color w:val="000000"/>
          <w:sz w:val="28"/>
        </w:rPr>
        <w:t>
      5) технологические узлы закисления, сооруженные на блоках (полигонах);</w:t>
      </w:r>
    </w:p>
    <w:bookmarkEnd w:id="4982"/>
    <w:bookmarkStart w:name="z5323" w:id="4983"/>
    <w:p>
      <w:pPr>
        <w:spacing w:after="0"/>
        <w:ind w:left="0"/>
        <w:jc w:val="both"/>
      </w:pPr>
      <w:r>
        <w:rPr>
          <w:rFonts w:ascii="Times New Roman"/>
          <w:b w:val="false"/>
          <w:i w:val="false"/>
          <w:color w:val="000000"/>
          <w:sz w:val="28"/>
        </w:rPr>
        <w:t>
      6) узлы распределения продуктивных растворов, сооруженные на блоках (полигонах);</w:t>
      </w:r>
    </w:p>
    <w:bookmarkEnd w:id="4983"/>
    <w:bookmarkStart w:name="z5324" w:id="4984"/>
    <w:p>
      <w:pPr>
        <w:spacing w:after="0"/>
        <w:ind w:left="0"/>
        <w:jc w:val="both"/>
      </w:pPr>
      <w:r>
        <w:rPr>
          <w:rFonts w:ascii="Times New Roman"/>
          <w:b w:val="false"/>
          <w:i w:val="false"/>
          <w:color w:val="000000"/>
          <w:sz w:val="28"/>
        </w:rPr>
        <w:t>
      7) узлы приемки технических растворов, сооруженные на блоках (полигонах);</w:t>
      </w:r>
    </w:p>
    <w:bookmarkEnd w:id="4984"/>
    <w:bookmarkStart w:name="z5325" w:id="4985"/>
    <w:p>
      <w:pPr>
        <w:spacing w:after="0"/>
        <w:ind w:left="0"/>
        <w:jc w:val="both"/>
      </w:pPr>
      <w:r>
        <w:rPr>
          <w:rFonts w:ascii="Times New Roman"/>
          <w:b w:val="false"/>
          <w:i w:val="false"/>
          <w:color w:val="000000"/>
          <w:sz w:val="28"/>
        </w:rPr>
        <w:t>
      8) узлы приема кислоты и склады жидких реагентов, а также кислотопроводы, сооруженные на блоках (полигонах);</w:t>
      </w:r>
    </w:p>
    <w:bookmarkEnd w:id="4985"/>
    <w:bookmarkStart w:name="z5326" w:id="4986"/>
    <w:p>
      <w:pPr>
        <w:spacing w:after="0"/>
        <w:ind w:left="0"/>
        <w:jc w:val="both"/>
      </w:pPr>
      <w:r>
        <w:rPr>
          <w:rFonts w:ascii="Times New Roman"/>
          <w:b w:val="false"/>
          <w:i w:val="false"/>
          <w:color w:val="000000"/>
          <w:sz w:val="28"/>
        </w:rPr>
        <w:t>
      9) технологические насосные станции с оборудованием и контрольно-измерительной аппаратурой, установленные на блоках (полигонах);</w:t>
      </w:r>
    </w:p>
    <w:bookmarkEnd w:id="4986"/>
    <w:bookmarkStart w:name="z5327" w:id="4987"/>
    <w:p>
      <w:pPr>
        <w:spacing w:after="0"/>
        <w:ind w:left="0"/>
        <w:jc w:val="both"/>
      </w:pPr>
      <w:r>
        <w:rPr>
          <w:rFonts w:ascii="Times New Roman"/>
          <w:b w:val="false"/>
          <w:i w:val="false"/>
          <w:color w:val="000000"/>
          <w:sz w:val="28"/>
        </w:rPr>
        <w:t>
      10) насосы для перекачки растворов с оборудованием и контрольно-измерительной аппаратурой, установленные на блоках (полигонах) на этапе горно-подготовительных работ;</w:t>
      </w:r>
    </w:p>
    <w:bookmarkEnd w:id="4987"/>
    <w:bookmarkStart w:name="z5328" w:id="4988"/>
    <w:p>
      <w:pPr>
        <w:spacing w:after="0"/>
        <w:ind w:left="0"/>
        <w:jc w:val="both"/>
      </w:pPr>
      <w:r>
        <w:rPr>
          <w:rFonts w:ascii="Times New Roman"/>
          <w:b w:val="false"/>
          <w:i w:val="false"/>
          <w:color w:val="000000"/>
          <w:sz w:val="28"/>
        </w:rPr>
        <w:t>
      11) погружные насосы со шкафами управления, установленные на сооруженных скважинах на этапе горно-подготовительных работ;</w:t>
      </w:r>
    </w:p>
    <w:bookmarkEnd w:id="4988"/>
    <w:bookmarkStart w:name="z5329" w:id="4989"/>
    <w:p>
      <w:pPr>
        <w:spacing w:after="0"/>
        <w:ind w:left="0"/>
        <w:jc w:val="both"/>
      </w:pPr>
      <w:r>
        <w:rPr>
          <w:rFonts w:ascii="Times New Roman"/>
          <w:b w:val="false"/>
          <w:i w:val="false"/>
          <w:color w:val="000000"/>
          <w:sz w:val="28"/>
        </w:rPr>
        <w:t>
      12) объекты энергетического снабжения, установленные или сооруженные на блоках (полигонах): трансформаторные подстанции, компрессорные станции, воздушные электролинии, кабельные линии;</w:t>
      </w:r>
    </w:p>
    <w:bookmarkEnd w:id="4989"/>
    <w:bookmarkStart w:name="z5330" w:id="4990"/>
    <w:p>
      <w:pPr>
        <w:spacing w:after="0"/>
        <w:ind w:left="0"/>
        <w:jc w:val="both"/>
      </w:pPr>
      <w:r>
        <w:rPr>
          <w:rFonts w:ascii="Times New Roman"/>
          <w:b w:val="false"/>
          <w:i w:val="false"/>
          <w:color w:val="000000"/>
          <w:sz w:val="28"/>
        </w:rPr>
        <w:t>
      13) аппаратура контроля и автоматизации процессов, устанавливаемая на блоках (полигонах);</w:t>
      </w:r>
    </w:p>
    <w:bookmarkEnd w:id="4990"/>
    <w:bookmarkStart w:name="z5331" w:id="4991"/>
    <w:p>
      <w:pPr>
        <w:spacing w:after="0"/>
        <w:ind w:left="0"/>
        <w:jc w:val="both"/>
      </w:pPr>
      <w:r>
        <w:rPr>
          <w:rFonts w:ascii="Times New Roman"/>
          <w:b w:val="false"/>
          <w:i w:val="false"/>
          <w:color w:val="000000"/>
          <w:sz w:val="28"/>
        </w:rPr>
        <w:t>
      14) воздухопроводы на блоках (полигонах);</w:t>
      </w:r>
    </w:p>
    <w:bookmarkEnd w:id="4991"/>
    <w:bookmarkStart w:name="z5332" w:id="4992"/>
    <w:p>
      <w:pPr>
        <w:spacing w:after="0"/>
        <w:ind w:left="0"/>
        <w:jc w:val="both"/>
      </w:pPr>
      <w:r>
        <w:rPr>
          <w:rFonts w:ascii="Times New Roman"/>
          <w:b w:val="false"/>
          <w:i w:val="false"/>
          <w:color w:val="000000"/>
          <w:sz w:val="28"/>
        </w:rPr>
        <w:t>
      15) подъездные технологические автодороги к блокам (полигонам) и внутри блоков;</w:t>
      </w:r>
    </w:p>
    <w:bookmarkEnd w:id="4992"/>
    <w:bookmarkStart w:name="z5333" w:id="4993"/>
    <w:p>
      <w:pPr>
        <w:spacing w:after="0"/>
        <w:ind w:left="0"/>
        <w:jc w:val="both"/>
      </w:pPr>
      <w:r>
        <w:rPr>
          <w:rFonts w:ascii="Times New Roman"/>
          <w:b w:val="false"/>
          <w:i w:val="false"/>
          <w:color w:val="000000"/>
          <w:sz w:val="28"/>
        </w:rPr>
        <w:t>
      16) пескоотстойники или емкости продуктивных растворов и выщелачивающих растворов на блоках (полигонах);</w:t>
      </w:r>
    </w:p>
    <w:bookmarkEnd w:id="4993"/>
    <w:bookmarkStart w:name="z5334" w:id="4994"/>
    <w:p>
      <w:pPr>
        <w:spacing w:after="0"/>
        <w:ind w:left="0"/>
        <w:jc w:val="both"/>
      </w:pPr>
      <w:r>
        <w:rPr>
          <w:rFonts w:ascii="Times New Roman"/>
          <w:b w:val="false"/>
          <w:i w:val="false"/>
          <w:color w:val="000000"/>
          <w:sz w:val="28"/>
        </w:rPr>
        <w:t>
      17) защита от выдувания песков на блоках (полигонах);</w:t>
      </w:r>
    </w:p>
    <w:bookmarkEnd w:id="4994"/>
    <w:bookmarkStart w:name="z5335" w:id="4995"/>
    <w:p>
      <w:pPr>
        <w:spacing w:after="0"/>
        <w:ind w:left="0"/>
        <w:jc w:val="both"/>
      </w:pPr>
      <w:r>
        <w:rPr>
          <w:rFonts w:ascii="Times New Roman"/>
          <w:b w:val="false"/>
          <w:i w:val="false"/>
          <w:color w:val="000000"/>
          <w:sz w:val="28"/>
        </w:rPr>
        <w:t>
      18) серная кислота на закисление.</w:t>
      </w:r>
    </w:p>
    <w:bookmarkEnd w:id="4995"/>
    <w:bookmarkStart w:name="z5336" w:id="4996"/>
    <w:p>
      <w:pPr>
        <w:spacing w:after="0"/>
        <w:ind w:left="0"/>
        <w:jc w:val="both"/>
      </w:pPr>
      <w:r>
        <w:rPr>
          <w:rFonts w:ascii="Times New Roman"/>
          <w:b w:val="false"/>
          <w:i w:val="false"/>
          <w:color w:val="000000"/>
          <w:sz w:val="28"/>
        </w:rPr>
        <w:t>
      В стоимость амортизируемых активов, указанных в настоящем пункте, включаются затраты (расходы) на приобретение и (или) создание активов, а также другие затраты (расходы), подлежащие включению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стоимость таких активов.</w:t>
      </w:r>
    </w:p>
    <w:bookmarkEnd w:id="4996"/>
    <w:bookmarkStart w:name="z5337" w:id="4997"/>
    <w:p>
      <w:pPr>
        <w:spacing w:after="0"/>
        <w:ind w:left="0"/>
        <w:jc w:val="both"/>
      </w:pPr>
      <w:r>
        <w:rPr>
          <w:rFonts w:ascii="Times New Roman"/>
          <w:b w:val="false"/>
          <w:i w:val="false"/>
          <w:color w:val="000000"/>
          <w:sz w:val="28"/>
        </w:rPr>
        <w:t>
      При этом в случаях, предусмотренных настоящим Кодексом, размер расходов, указанных в настоящем пункте, относимых в отдельную группу амортизируемых активов, не должен превышать установленные нормы для отнесения таких расходов на вычеты для целей корпоративного подоходного налога.</w:t>
      </w:r>
    </w:p>
    <w:bookmarkEnd w:id="4997"/>
    <w:bookmarkStart w:name="z5338" w:id="4998"/>
    <w:p>
      <w:pPr>
        <w:spacing w:after="0"/>
        <w:ind w:left="0"/>
        <w:jc w:val="both"/>
      </w:pPr>
      <w:r>
        <w:rPr>
          <w:rFonts w:ascii="Times New Roman"/>
          <w:b w:val="false"/>
          <w:i w:val="false"/>
          <w:color w:val="000000"/>
          <w:sz w:val="28"/>
        </w:rPr>
        <w:t xml:space="preserve">
      2. Затраты (расходы),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вычитаются из совокупного годового дохода в виде амортизационных отчислений с момента начала добычи после коммерческого обнаружения полезных ископаемых.</w:t>
      </w:r>
    </w:p>
    <w:bookmarkEnd w:id="4998"/>
    <w:bookmarkStart w:name="z5339" w:id="4999"/>
    <w:p>
      <w:pPr>
        <w:spacing w:after="0"/>
        <w:ind w:left="0"/>
        <w:jc w:val="both"/>
      </w:pPr>
      <w:r>
        <w:rPr>
          <w:rFonts w:ascii="Times New Roman"/>
          <w:b w:val="false"/>
          <w:i w:val="false"/>
          <w:color w:val="000000"/>
          <w:sz w:val="28"/>
        </w:rPr>
        <w:t>
      При этом сумма амортизационных отчислений, исчисленная в соответствии с настоящей статьей, относится на вычет в пределах суммы амортизационных отчислений такой группы активов, исчисленных по данным бухгалтерского учета налогоплательщика.</w:t>
      </w:r>
    </w:p>
    <w:bookmarkEnd w:id="4999"/>
    <w:bookmarkStart w:name="z5340" w:id="5000"/>
    <w:p>
      <w:pPr>
        <w:spacing w:after="0"/>
        <w:ind w:left="0"/>
        <w:jc w:val="both"/>
      </w:pPr>
      <w:r>
        <w:rPr>
          <w:rFonts w:ascii="Times New Roman"/>
          <w:b w:val="false"/>
          <w:i w:val="false"/>
          <w:color w:val="000000"/>
          <w:sz w:val="28"/>
        </w:rPr>
        <w:t>
      Сумма амортизационных отчислений по группе амортизируемых активов в соответствии с настоящей статьей рассчитывается по следующей формуле:</w:t>
      </w:r>
    </w:p>
    <w:bookmarkEnd w:id="5000"/>
    <w:bookmarkStart w:name="z5341" w:id="5001"/>
    <w:p>
      <w:pPr>
        <w:spacing w:after="0"/>
        <w:ind w:left="0"/>
        <w:jc w:val="both"/>
      </w:pPr>
      <w:r>
        <w:rPr>
          <w:rFonts w:ascii="Times New Roman"/>
          <w:b w:val="false"/>
          <w:i w:val="false"/>
          <w:color w:val="000000"/>
          <w:sz w:val="28"/>
        </w:rPr>
        <w:t xml:space="preserve">
      </w:t>
      </w:r>
    </w:p>
    <w:bookmarkEnd w:id="5001"/>
    <w:p>
      <w:pPr>
        <w:spacing w:after="0"/>
        <w:ind w:left="0"/>
        <w:jc w:val="both"/>
      </w:pPr>
      <w:r>
        <w:drawing>
          <wp:inline distT="0" distB="0" distL="0" distR="0">
            <wp:extent cx="1625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256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42" w:id="5002"/>
    <w:p>
      <w:pPr>
        <w:spacing w:after="0"/>
        <w:ind w:left="0"/>
        <w:jc w:val="both"/>
      </w:pPr>
      <w:r>
        <w:rPr>
          <w:rFonts w:ascii="Times New Roman"/>
          <w:b w:val="false"/>
          <w:i w:val="false"/>
          <w:color w:val="000000"/>
          <w:sz w:val="28"/>
        </w:rPr>
        <w:t>
      где:</w:t>
      </w:r>
    </w:p>
    <w:bookmarkEnd w:id="5002"/>
    <w:bookmarkStart w:name="z5343" w:id="5003"/>
    <w:p>
      <w:pPr>
        <w:spacing w:after="0"/>
        <w:ind w:left="0"/>
        <w:jc w:val="both"/>
      </w:pPr>
      <w:r>
        <w:rPr>
          <w:rFonts w:ascii="Times New Roman"/>
          <w:b w:val="false"/>
          <w:i w:val="false"/>
          <w:color w:val="000000"/>
          <w:sz w:val="28"/>
        </w:rPr>
        <w:t>
      S – сумма амортизационных отчислений;</w:t>
      </w:r>
    </w:p>
    <w:bookmarkEnd w:id="5003"/>
    <w:bookmarkStart w:name="z5344" w:id="5004"/>
    <w:p>
      <w:pPr>
        <w:spacing w:after="0"/>
        <w:ind w:left="0"/>
        <w:jc w:val="both"/>
      </w:pPr>
      <w:r>
        <w:rPr>
          <w:rFonts w:ascii="Times New Roman"/>
          <w:b w:val="false"/>
          <w:i w:val="false"/>
          <w:color w:val="000000"/>
          <w:sz w:val="28"/>
        </w:rPr>
        <w:t>
      С1 – стоимость группы амортизируемых активов на начало налогового периода;</w:t>
      </w:r>
    </w:p>
    <w:bookmarkEnd w:id="5004"/>
    <w:bookmarkStart w:name="z5345" w:id="5005"/>
    <w:p>
      <w:pPr>
        <w:spacing w:after="0"/>
        <w:ind w:left="0"/>
        <w:jc w:val="both"/>
      </w:pPr>
      <w:r>
        <w:rPr>
          <w:rFonts w:ascii="Times New Roman"/>
          <w:b w:val="false"/>
          <w:i w:val="false"/>
          <w:color w:val="000000"/>
          <w:sz w:val="28"/>
        </w:rPr>
        <w:t>
      С2 – стоимость амортизируемых активов, подготовленных в налоговом периоде к добыче;</w:t>
      </w:r>
    </w:p>
    <w:bookmarkEnd w:id="5005"/>
    <w:bookmarkStart w:name="z5346" w:id="5006"/>
    <w:p>
      <w:pPr>
        <w:spacing w:after="0"/>
        <w:ind w:left="0"/>
        <w:jc w:val="both"/>
      </w:pPr>
      <w:r>
        <w:rPr>
          <w:rFonts w:ascii="Times New Roman"/>
          <w:b w:val="false"/>
          <w:i w:val="false"/>
          <w:color w:val="000000"/>
          <w:sz w:val="28"/>
        </w:rPr>
        <w:t xml:space="preserve">
      С3 – стоимость отдельной группы амортизируемых активов, указанной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приобретенной у третьих лиц или полученной в качестве вклада в уставный капитал в связи с приобретением права недропользования;</w:t>
      </w:r>
    </w:p>
    <w:bookmarkEnd w:id="5006"/>
    <w:bookmarkStart w:name="z5347" w:id="5007"/>
    <w:p>
      <w:pPr>
        <w:spacing w:after="0"/>
        <w:ind w:left="0"/>
        <w:jc w:val="both"/>
      </w:pPr>
      <w:r>
        <w:rPr>
          <w:rFonts w:ascii="Times New Roman"/>
          <w:b w:val="false"/>
          <w:i w:val="false"/>
          <w:color w:val="000000"/>
          <w:sz w:val="28"/>
        </w:rPr>
        <w:t>
      V1 – физический объем готовых к добыче запасов урана на начало налогового периода;</w:t>
      </w:r>
    </w:p>
    <w:bookmarkEnd w:id="5007"/>
    <w:bookmarkStart w:name="z5348" w:id="5008"/>
    <w:p>
      <w:pPr>
        <w:spacing w:after="0"/>
        <w:ind w:left="0"/>
        <w:jc w:val="both"/>
      </w:pPr>
      <w:r>
        <w:rPr>
          <w:rFonts w:ascii="Times New Roman"/>
          <w:b w:val="false"/>
          <w:i w:val="false"/>
          <w:color w:val="000000"/>
          <w:sz w:val="28"/>
        </w:rPr>
        <w:t>
      V2 – физический объем запасов урана, подготовленных в налоговом периоде к добыче;</w:t>
      </w:r>
    </w:p>
    <w:bookmarkEnd w:id="5008"/>
    <w:bookmarkStart w:name="z5349" w:id="5009"/>
    <w:p>
      <w:pPr>
        <w:spacing w:after="0"/>
        <w:ind w:left="0"/>
        <w:jc w:val="both"/>
      </w:pPr>
      <w:r>
        <w:rPr>
          <w:rFonts w:ascii="Times New Roman"/>
          <w:b w:val="false"/>
          <w:i w:val="false"/>
          <w:color w:val="000000"/>
          <w:sz w:val="28"/>
        </w:rPr>
        <w:t>
      V3 – физический объем готовых к добыче запасов урана, приобретенных у третьих лиц или полученных в качестве вклада в уставный капитал в связи с приобретением права недропользования;</w:t>
      </w:r>
    </w:p>
    <w:bookmarkEnd w:id="5009"/>
    <w:bookmarkStart w:name="z5350" w:id="5010"/>
    <w:p>
      <w:pPr>
        <w:spacing w:after="0"/>
        <w:ind w:left="0"/>
        <w:jc w:val="both"/>
      </w:pPr>
      <w:r>
        <w:rPr>
          <w:rFonts w:ascii="Times New Roman"/>
          <w:b w:val="false"/>
          <w:i w:val="false"/>
          <w:color w:val="000000"/>
          <w:sz w:val="28"/>
        </w:rPr>
        <w:t>
      V4 – физический объем добытого урана с учетом нормируемых потерь в недрах за налоговый период.</w:t>
      </w:r>
    </w:p>
    <w:bookmarkEnd w:id="5010"/>
    <w:bookmarkStart w:name="z5351" w:id="5011"/>
    <w:p>
      <w:pPr>
        <w:spacing w:after="0"/>
        <w:ind w:left="0"/>
        <w:jc w:val="both"/>
      </w:pPr>
      <w:r>
        <w:rPr>
          <w:rFonts w:ascii="Times New Roman"/>
          <w:b w:val="false"/>
          <w:i w:val="false"/>
          <w:color w:val="000000"/>
          <w:sz w:val="28"/>
        </w:rPr>
        <w:t xml:space="preserve">
      Для налогового периода 2026 года стоимостью отдельной группы амортизируемых активов на начало налогового периода признается сумма накопленных затрат (расходов) по подготовке к добыче урана, определяемая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по состоянию на 1 января 2026 года.</w:t>
      </w:r>
    </w:p>
    <w:bookmarkEnd w:id="5011"/>
    <w:bookmarkStart w:name="z5352" w:id="5012"/>
    <w:p>
      <w:pPr>
        <w:spacing w:after="0"/>
        <w:ind w:left="0"/>
        <w:jc w:val="both"/>
      </w:pPr>
      <w:r>
        <w:rPr>
          <w:rFonts w:ascii="Times New Roman"/>
          <w:b w:val="false"/>
          <w:i w:val="false"/>
          <w:color w:val="000000"/>
          <w:sz w:val="28"/>
        </w:rPr>
        <w:t>
      Для налогового периода 2026 года физическим объемом готовых к добыче запасов урана на начало налогового периода признается физический объем готовых к добыче запасов урана по состоянию на 1 января 2026 года.</w:t>
      </w:r>
    </w:p>
    <w:bookmarkEnd w:id="5012"/>
    <w:bookmarkStart w:name="z5353" w:id="5013"/>
    <w:p>
      <w:pPr>
        <w:spacing w:after="0"/>
        <w:ind w:left="0"/>
        <w:jc w:val="both"/>
      </w:pPr>
      <w:r>
        <w:rPr>
          <w:rFonts w:ascii="Times New Roman"/>
          <w:b w:val="false"/>
          <w:i w:val="false"/>
          <w:color w:val="000000"/>
          <w:sz w:val="28"/>
        </w:rPr>
        <w:t>
      Показатель С2 для 2026 года определяется как стоимость активов, подготовленных к добыче и на которых начата добыча в отчетном налоговом периоде за минусом стоимости активов, которая была включена в состав отдельной группы амортизируемых активов в периоды, предшествующие 1 января 2026 года, и на которых на 31 декабря 2026 года не начата добыча.</w:t>
      </w:r>
    </w:p>
    <w:bookmarkEnd w:id="5013"/>
    <w:bookmarkStart w:name="z5354" w:id="5014"/>
    <w:p>
      <w:pPr>
        <w:spacing w:after="0"/>
        <w:ind w:left="0"/>
        <w:jc w:val="both"/>
      </w:pPr>
      <w:r>
        <w:rPr>
          <w:rFonts w:ascii="Times New Roman"/>
          <w:b w:val="false"/>
          <w:i w:val="false"/>
          <w:color w:val="000000"/>
          <w:sz w:val="28"/>
        </w:rPr>
        <w:t>
      Показатель V2 для 2026 года определяется как физический объем готовых к добыче запасов урана на подготовленных участках (блоках) полигона, на которых начата добыча в налоговом периоде, за минусом физического объема готовых к добыче в предыдущих периодах запасов на участках (блоках) полигона, на которых на 31 декабря 2026 года не начата добыча.</w:t>
      </w:r>
    </w:p>
    <w:bookmarkEnd w:id="5014"/>
    <w:bookmarkStart w:name="z5355" w:id="5015"/>
    <w:p>
      <w:pPr>
        <w:spacing w:after="0"/>
        <w:ind w:left="0"/>
        <w:jc w:val="both"/>
      </w:pPr>
      <w:r>
        <w:rPr>
          <w:rFonts w:ascii="Times New Roman"/>
          <w:b w:val="false"/>
          <w:i w:val="false"/>
          <w:color w:val="000000"/>
          <w:sz w:val="28"/>
        </w:rPr>
        <w:t>
      В последующие налоговые периоды после 2026 года стоимостью отдельной группы амортизируемых активов на начало налогового периода является стоимость указанной группы активов на конец предыдущего налогового периода, определяемая в следующем порядке:</w:t>
      </w:r>
    </w:p>
    <w:bookmarkEnd w:id="5015"/>
    <w:bookmarkStart w:name="z5356" w:id="5016"/>
    <w:p>
      <w:pPr>
        <w:spacing w:after="0"/>
        <w:ind w:left="0"/>
        <w:jc w:val="both"/>
      </w:pPr>
      <w:r>
        <w:rPr>
          <w:rFonts w:ascii="Times New Roman"/>
          <w:b w:val="false"/>
          <w:i w:val="false"/>
          <w:color w:val="000000"/>
          <w:sz w:val="28"/>
        </w:rPr>
        <w:t>
      стоимость отдельной группы амортизируемых активов на начало налогового периода</w:t>
      </w:r>
    </w:p>
    <w:bookmarkEnd w:id="5016"/>
    <w:bookmarkStart w:name="z5357" w:id="5017"/>
    <w:p>
      <w:pPr>
        <w:spacing w:after="0"/>
        <w:ind w:left="0"/>
        <w:jc w:val="both"/>
      </w:pPr>
      <w:r>
        <w:rPr>
          <w:rFonts w:ascii="Times New Roman"/>
          <w:b w:val="false"/>
          <w:i w:val="false"/>
          <w:color w:val="000000"/>
          <w:sz w:val="28"/>
        </w:rPr>
        <w:t>
      плюс</w:t>
      </w:r>
    </w:p>
    <w:bookmarkEnd w:id="5017"/>
    <w:bookmarkStart w:name="z5358" w:id="5018"/>
    <w:p>
      <w:pPr>
        <w:spacing w:after="0"/>
        <w:ind w:left="0"/>
        <w:jc w:val="both"/>
      </w:pPr>
      <w:r>
        <w:rPr>
          <w:rFonts w:ascii="Times New Roman"/>
          <w:b w:val="false"/>
          <w:i w:val="false"/>
          <w:color w:val="000000"/>
          <w:sz w:val="28"/>
        </w:rPr>
        <w:t>
      стоимость амортизируемых активов, подготовленных в налоговом периоде к добыче,</w:t>
      </w:r>
    </w:p>
    <w:bookmarkEnd w:id="5018"/>
    <w:bookmarkStart w:name="z5359" w:id="5019"/>
    <w:p>
      <w:pPr>
        <w:spacing w:after="0"/>
        <w:ind w:left="0"/>
        <w:jc w:val="both"/>
      </w:pPr>
      <w:r>
        <w:rPr>
          <w:rFonts w:ascii="Times New Roman"/>
          <w:b w:val="false"/>
          <w:i w:val="false"/>
          <w:color w:val="000000"/>
          <w:sz w:val="28"/>
        </w:rPr>
        <w:t>
      плюс</w:t>
      </w:r>
    </w:p>
    <w:bookmarkEnd w:id="5019"/>
    <w:bookmarkStart w:name="z5360" w:id="5020"/>
    <w:p>
      <w:pPr>
        <w:spacing w:after="0"/>
        <w:ind w:left="0"/>
        <w:jc w:val="both"/>
      </w:pPr>
      <w:r>
        <w:rPr>
          <w:rFonts w:ascii="Times New Roman"/>
          <w:b w:val="false"/>
          <w:i w:val="false"/>
          <w:color w:val="000000"/>
          <w:sz w:val="28"/>
        </w:rPr>
        <w:t xml:space="preserve">
      затраты по приобретению у третьих лиц группы амортизируемых активов, указанной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5020"/>
    <w:bookmarkStart w:name="z5361" w:id="5021"/>
    <w:p>
      <w:pPr>
        <w:spacing w:after="0"/>
        <w:ind w:left="0"/>
        <w:jc w:val="both"/>
      </w:pPr>
      <w:r>
        <w:rPr>
          <w:rFonts w:ascii="Times New Roman"/>
          <w:b w:val="false"/>
          <w:i w:val="false"/>
          <w:color w:val="000000"/>
          <w:sz w:val="28"/>
        </w:rPr>
        <w:t>
      плюс</w:t>
      </w:r>
    </w:p>
    <w:bookmarkEnd w:id="5021"/>
    <w:bookmarkStart w:name="z5362" w:id="5022"/>
    <w:p>
      <w:pPr>
        <w:spacing w:after="0"/>
        <w:ind w:left="0"/>
        <w:jc w:val="both"/>
      </w:pPr>
      <w:r>
        <w:rPr>
          <w:rFonts w:ascii="Times New Roman"/>
          <w:b w:val="false"/>
          <w:i w:val="false"/>
          <w:color w:val="000000"/>
          <w:sz w:val="28"/>
        </w:rPr>
        <w:t xml:space="preserve">
      стоимость группы амортизируемых активов, полученной в качестве вклада в уставный капитал, указанной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5022"/>
    <w:bookmarkStart w:name="z5363" w:id="5023"/>
    <w:p>
      <w:pPr>
        <w:spacing w:after="0"/>
        <w:ind w:left="0"/>
        <w:jc w:val="both"/>
      </w:pPr>
      <w:r>
        <w:rPr>
          <w:rFonts w:ascii="Times New Roman"/>
          <w:b w:val="false"/>
          <w:i w:val="false"/>
          <w:color w:val="000000"/>
          <w:sz w:val="28"/>
        </w:rPr>
        <w:t>
      минус</w:t>
      </w:r>
    </w:p>
    <w:bookmarkEnd w:id="5023"/>
    <w:bookmarkStart w:name="z5364" w:id="5024"/>
    <w:p>
      <w:pPr>
        <w:spacing w:after="0"/>
        <w:ind w:left="0"/>
        <w:jc w:val="both"/>
      </w:pPr>
      <w:r>
        <w:rPr>
          <w:rFonts w:ascii="Times New Roman"/>
          <w:b w:val="false"/>
          <w:i w:val="false"/>
          <w:color w:val="000000"/>
          <w:sz w:val="28"/>
        </w:rPr>
        <w:t>
      сумма амортизационных отчислений за налоговый период.</w:t>
      </w:r>
    </w:p>
    <w:bookmarkEnd w:id="5024"/>
    <w:bookmarkStart w:name="z5365" w:id="5025"/>
    <w:p>
      <w:pPr>
        <w:spacing w:after="0"/>
        <w:ind w:left="0"/>
        <w:jc w:val="both"/>
      </w:pPr>
      <w:r>
        <w:rPr>
          <w:rFonts w:ascii="Times New Roman"/>
          <w:b w:val="false"/>
          <w:i w:val="false"/>
          <w:color w:val="000000"/>
          <w:sz w:val="28"/>
        </w:rPr>
        <w:t>
      Для налогового периода 2026 года физическим объемом готовых к добыче запасов урана на начало налогового периода признается физический объем готовых к добыче запасов урана по состоянию на 1 января 2026 года.</w:t>
      </w:r>
    </w:p>
    <w:bookmarkEnd w:id="5025"/>
    <w:bookmarkStart w:name="z5366" w:id="5026"/>
    <w:p>
      <w:pPr>
        <w:spacing w:after="0"/>
        <w:ind w:left="0"/>
        <w:jc w:val="both"/>
      </w:pPr>
      <w:r>
        <w:rPr>
          <w:rFonts w:ascii="Times New Roman"/>
          <w:b w:val="false"/>
          <w:i w:val="false"/>
          <w:color w:val="000000"/>
          <w:sz w:val="28"/>
        </w:rPr>
        <w:t>
      При этом показатель V2 для 2026 года определяется как физический объем готовых к добыче запасов урана на новых подготовленных блоках, на которых начата добыча в налоговом периоде плюс физический объем готовых к добыче запасов на блоках (участках полигона), стоимость которых была включена в состав группы в периоды, предшествующие 1 января 2026 года.</w:t>
      </w:r>
    </w:p>
    <w:bookmarkEnd w:id="5026"/>
    <w:bookmarkStart w:name="z5367" w:id="5027"/>
    <w:p>
      <w:pPr>
        <w:spacing w:after="0"/>
        <w:ind w:left="0"/>
        <w:jc w:val="both"/>
      </w:pPr>
      <w:r>
        <w:rPr>
          <w:rFonts w:ascii="Times New Roman"/>
          <w:b w:val="false"/>
          <w:i w:val="false"/>
          <w:color w:val="000000"/>
          <w:sz w:val="28"/>
        </w:rPr>
        <w:t>
      В последующие налоговые периоды после 2026 года объемом готовых к добыче запасов урана на начало налогового периода является физический объем готовых к добыче запасов на конец предыдущего налогового периода, определяемый в следующем порядке:</w:t>
      </w:r>
    </w:p>
    <w:bookmarkEnd w:id="5027"/>
    <w:bookmarkStart w:name="z5368" w:id="5028"/>
    <w:p>
      <w:pPr>
        <w:spacing w:after="0"/>
        <w:ind w:left="0"/>
        <w:jc w:val="both"/>
      </w:pPr>
      <w:r>
        <w:rPr>
          <w:rFonts w:ascii="Times New Roman"/>
          <w:b w:val="false"/>
          <w:i w:val="false"/>
          <w:color w:val="000000"/>
          <w:sz w:val="28"/>
        </w:rPr>
        <w:t>
      физический объем готовых к добыче запасов урана на начало налогового периода</w:t>
      </w:r>
    </w:p>
    <w:bookmarkEnd w:id="5028"/>
    <w:bookmarkStart w:name="z5369" w:id="5029"/>
    <w:p>
      <w:pPr>
        <w:spacing w:after="0"/>
        <w:ind w:left="0"/>
        <w:jc w:val="both"/>
      </w:pPr>
      <w:r>
        <w:rPr>
          <w:rFonts w:ascii="Times New Roman"/>
          <w:b w:val="false"/>
          <w:i w:val="false"/>
          <w:color w:val="000000"/>
          <w:sz w:val="28"/>
        </w:rPr>
        <w:t>
      плюс</w:t>
      </w:r>
    </w:p>
    <w:bookmarkEnd w:id="5029"/>
    <w:bookmarkStart w:name="z5370" w:id="5030"/>
    <w:p>
      <w:pPr>
        <w:spacing w:after="0"/>
        <w:ind w:left="0"/>
        <w:jc w:val="both"/>
      </w:pPr>
      <w:r>
        <w:rPr>
          <w:rFonts w:ascii="Times New Roman"/>
          <w:b w:val="false"/>
          <w:i w:val="false"/>
          <w:color w:val="000000"/>
          <w:sz w:val="28"/>
        </w:rPr>
        <w:t>
      физический объем запасов урана, подготовленных в налоговом периоде к добыче,</w:t>
      </w:r>
    </w:p>
    <w:bookmarkEnd w:id="5030"/>
    <w:bookmarkStart w:name="z5371" w:id="5031"/>
    <w:p>
      <w:pPr>
        <w:spacing w:after="0"/>
        <w:ind w:left="0"/>
        <w:jc w:val="both"/>
      </w:pPr>
      <w:r>
        <w:rPr>
          <w:rFonts w:ascii="Times New Roman"/>
          <w:b w:val="false"/>
          <w:i w:val="false"/>
          <w:color w:val="000000"/>
          <w:sz w:val="28"/>
        </w:rPr>
        <w:t>
      плюс</w:t>
      </w:r>
    </w:p>
    <w:bookmarkEnd w:id="5031"/>
    <w:bookmarkStart w:name="z5372" w:id="5032"/>
    <w:p>
      <w:pPr>
        <w:spacing w:after="0"/>
        <w:ind w:left="0"/>
        <w:jc w:val="both"/>
      </w:pPr>
      <w:r>
        <w:rPr>
          <w:rFonts w:ascii="Times New Roman"/>
          <w:b w:val="false"/>
          <w:i w:val="false"/>
          <w:color w:val="000000"/>
          <w:sz w:val="28"/>
        </w:rPr>
        <w:t>
      физический объем готовых к добыче запасов урана, приобретенных у третьих лиц или полученных в качестве вклада в уставный капитал в связи с приобретением права недропользования,</w:t>
      </w:r>
    </w:p>
    <w:bookmarkEnd w:id="5032"/>
    <w:bookmarkStart w:name="z5373" w:id="5033"/>
    <w:p>
      <w:pPr>
        <w:spacing w:after="0"/>
        <w:ind w:left="0"/>
        <w:jc w:val="both"/>
      </w:pPr>
      <w:r>
        <w:rPr>
          <w:rFonts w:ascii="Times New Roman"/>
          <w:b w:val="false"/>
          <w:i w:val="false"/>
          <w:color w:val="000000"/>
          <w:sz w:val="28"/>
        </w:rPr>
        <w:t>
      минус</w:t>
      </w:r>
    </w:p>
    <w:bookmarkEnd w:id="5033"/>
    <w:bookmarkStart w:name="z5374" w:id="5034"/>
    <w:p>
      <w:pPr>
        <w:spacing w:after="0"/>
        <w:ind w:left="0"/>
        <w:jc w:val="both"/>
      </w:pPr>
      <w:r>
        <w:rPr>
          <w:rFonts w:ascii="Times New Roman"/>
          <w:b w:val="false"/>
          <w:i w:val="false"/>
          <w:color w:val="000000"/>
          <w:sz w:val="28"/>
        </w:rPr>
        <w:t>
      объем добытого урана с учетом нормируемых потерь в недрах в течение налогового периода.</w:t>
      </w:r>
    </w:p>
    <w:bookmarkEnd w:id="5034"/>
    <w:bookmarkStart w:name="z5375" w:id="5035"/>
    <w:p>
      <w:pPr>
        <w:spacing w:after="0"/>
        <w:ind w:left="0"/>
        <w:jc w:val="both"/>
      </w:pPr>
      <w:r>
        <w:rPr>
          <w:rFonts w:ascii="Times New Roman"/>
          <w:b w:val="false"/>
          <w:i w:val="false"/>
          <w:color w:val="000000"/>
          <w:sz w:val="28"/>
        </w:rPr>
        <w:t>
      В случае уменьшения количества готовых к добыче запасов урана на отдельном участке (блоке) полигона объем списанных готовых запасов данного отдельного участка (блока) уменьшает показатель V2 того налогового периода, в котором налогоплательщиком утвержден перерасчет запасов.</w:t>
      </w:r>
    </w:p>
    <w:bookmarkEnd w:id="5035"/>
    <w:bookmarkStart w:name="z5376" w:id="5036"/>
    <w:p>
      <w:pPr>
        <w:spacing w:after="0"/>
        <w:ind w:left="0"/>
        <w:jc w:val="both"/>
      </w:pPr>
      <w:r>
        <w:rPr>
          <w:rFonts w:ascii="Times New Roman"/>
          <w:b w:val="false"/>
          <w:i w:val="false"/>
          <w:color w:val="000000"/>
          <w:sz w:val="28"/>
        </w:rPr>
        <w:t>
      В случае завершения деятельности по недропользованию в рамках отдельного контракта на добычу или совмещенную разведку и добычу при условии, что недропользователь завершил деятельность по недропользованию после начала добычи после коммерческого обнаружения, стоимость отдельной группы амортизируемых активов на конец налогового периода подлежит вычету в последнем налоговом периоде, в котором осуществлена добыча.</w:t>
      </w:r>
    </w:p>
    <w:bookmarkEnd w:id="5036"/>
    <w:bookmarkStart w:name="z5377" w:id="5037"/>
    <w:p>
      <w:pPr>
        <w:spacing w:after="0"/>
        <w:ind w:left="0"/>
        <w:jc w:val="both"/>
      </w:pPr>
      <w:r>
        <w:rPr>
          <w:rFonts w:ascii="Times New Roman"/>
          <w:b w:val="false"/>
          <w:i w:val="false"/>
          <w:color w:val="000000"/>
          <w:sz w:val="28"/>
        </w:rPr>
        <w:t xml:space="preserve">
      3. Порядок, установленный настоящей статьей, применяется также к отдельной группе амортизируемых активов, указанной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приобретенной у третьих лиц и (или) полученной в качестве вклада в уставный капитал в связи с приобретением права недропользования.</w:t>
      </w:r>
    </w:p>
    <w:bookmarkEnd w:id="5037"/>
    <w:bookmarkStart w:name="z5378" w:id="5038"/>
    <w:p>
      <w:pPr>
        <w:spacing w:after="0"/>
        <w:ind w:left="0"/>
        <w:jc w:val="both"/>
      </w:pPr>
      <w:r>
        <w:rPr>
          <w:rFonts w:ascii="Times New Roman"/>
          <w:b w:val="false"/>
          <w:i w:val="false"/>
          <w:color w:val="000000"/>
          <w:sz w:val="28"/>
        </w:rPr>
        <w:t xml:space="preserve">
      При поступлении в связи с приобретением у третьих лиц отдельной группы амортизируемых активов, указанной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стоимостью такой группы активов является стоимость ее приобретения, определяемая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При получении в качестве вклада в уставный капитал отдельной группы амортизируемых активов, указанной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стоимостью такой группы активов является стоимость вклада, указанная в учредительных документах юридического лица.</w:t>
      </w:r>
    </w:p>
    <w:bookmarkEnd w:id="5038"/>
    <w:p>
      <w:pPr>
        <w:spacing w:after="0"/>
        <w:ind w:left="0"/>
        <w:jc w:val="both"/>
      </w:pPr>
      <w:r>
        <w:rPr>
          <w:rFonts w:ascii="Times New Roman"/>
          <w:b/>
          <w:i w:val="false"/>
          <w:color w:val="000000"/>
          <w:sz w:val="28"/>
        </w:rPr>
        <w:t>Статья 317. Вычет по расходам недропользователя на обучение казахстанских кадров и развитие социальной сферы регионов</w:t>
      </w:r>
    </w:p>
    <w:bookmarkStart w:name="z5380" w:id="5039"/>
    <w:p>
      <w:pPr>
        <w:spacing w:after="0"/>
        <w:ind w:left="0"/>
        <w:jc w:val="both"/>
      </w:pPr>
      <w:r>
        <w:rPr>
          <w:rFonts w:ascii="Times New Roman"/>
          <w:b w:val="false"/>
          <w:i w:val="false"/>
          <w:color w:val="000000"/>
          <w:sz w:val="28"/>
        </w:rPr>
        <w:t>
      1. Расходы, фактически понесенные недропользователем на обучение казахстанских кадров, не являющихся работниками недропользователя, а также на развитие социальной сферы регионов, относятся на вычеты в пределах сумм, установленных контрактом на недропользование.</w:t>
      </w:r>
    </w:p>
    <w:bookmarkEnd w:id="5039"/>
    <w:bookmarkStart w:name="z5381" w:id="5040"/>
    <w:p>
      <w:pPr>
        <w:spacing w:after="0"/>
        <w:ind w:left="0"/>
        <w:jc w:val="both"/>
      </w:pPr>
      <w:r>
        <w:rPr>
          <w:rFonts w:ascii="Times New Roman"/>
          <w:b w:val="false"/>
          <w:i w:val="false"/>
          <w:color w:val="000000"/>
          <w:sz w:val="28"/>
        </w:rPr>
        <w:t xml:space="preserve">
      Расходы недропользователя, направленные на обучение, повышение квалификации или переподготовку работника по специальности, связанной с производственной деятельностью недропользователя, относятся на вычеты в соответствии со </w:t>
      </w:r>
      <w:r>
        <w:rPr>
          <w:rFonts w:ascii="Times New Roman"/>
          <w:b w:val="false"/>
          <w:i w:val="false"/>
          <w:color w:val="000000"/>
          <w:sz w:val="28"/>
        </w:rPr>
        <w:t>статьей 270</w:t>
      </w:r>
      <w:r>
        <w:rPr>
          <w:rFonts w:ascii="Times New Roman"/>
          <w:b w:val="false"/>
          <w:i w:val="false"/>
          <w:color w:val="000000"/>
          <w:sz w:val="28"/>
        </w:rPr>
        <w:t xml:space="preserve"> настоящего Кодекса.</w:t>
      </w:r>
    </w:p>
    <w:bookmarkEnd w:id="5040"/>
    <w:bookmarkStart w:name="z5382" w:id="5041"/>
    <w:p>
      <w:pPr>
        <w:spacing w:after="0"/>
        <w:ind w:left="0"/>
        <w:jc w:val="both"/>
      </w:pPr>
      <w:r>
        <w:rPr>
          <w:rFonts w:ascii="Times New Roman"/>
          <w:b w:val="false"/>
          <w:i w:val="false"/>
          <w:color w:val="000000"/>
          <w:sz w:val="28"/>
        </w:rPr>
        <w:t xml:space="preserve">
      2.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расходы, фактически понесенные недропользователем до начала добычи после коммерческого обнаружения, относятся на вычеты в порядке, определенном </w:t>
      </w:r>
      <w:r>
        <w:rPr>
          <w:rFonts w:ascii="Times New Roman"/>
          <w:b w:val="false"/>
          <w:i w:val="false"/>
          <w:color w:val="000000"/>
          <w:sz w:val="28"/>
        </w:rPr>
        <w:t>статьей 305</w:t>
      </w:r>
      <w:r>
        <w:rPr>
          <w:rFonts w:ascii="Times New Roman"/>
          <w:b w:val="false"/>
          <w:i w:val="false"/>
          <w:color w:val="000000"/>
          <w:sz w:val="28"/>
        </w:rPr>
        <w:t xml:space="preserve"> настоящего Кодекса, в пределах сумм, установленных контрактом на недропользование.</w:t>
      </w:r>
    </w:p>
    <w:bookmarkEnd w:id="5041"/>
    <w:bookmarkStart w:name="z5383" w:id="5042"/>
    <w:p>
      <w:pPr>
        <w:spacing w:after="0"/>
        <w:ind w:left="0"/>
        <w:jc w:val="both"/>
      </w:pPr>
      <w:r>
        <w:rPr>
          <w:rFonts w:ascii="Times New Roman"/>
          <w:b w:val="false"/>
          <w:i w:val="false"/>
          <w:color w:val="000000"/>
          <w:sz w:val="28"/>
        </w:rPr>
        <w:t>
      3. Для целей настоящей статьи расходами, фактически понесенными недропользователем, признаются:</w:t>
      </w:r>
    </w:p>
    <w:bookmarkEnd w:id="5042"/>
    <w:bookmarkStart w:name="z5384" w:id="5043"/>
    <w:p>
      <w:pPr>
        <w:spacing w:after="0"/>
        <w:ind w:left="0"/>
        <w:jc w:val="both"/>
      </w:pPr>
      <w:r>
        <w:rPr>
          <w:rFonts w:ascii="Times New Roman"/>
          <w:b w:val="false"/>
          <w:i w:val="false"/>
          <w:color w:val="000000"/>
          <w:sz w:val="28"/>
        </w:rPr>
        <w:t>
      1) на обучение казахстанских кадров:</w:t>
      </w:r>
    </w:p>
    <w:bookmarkEnd w:id="5043"/>
    <w:bookmarkStart w:name="z5385" w:id="5044"/>
    <w:p>
      <w:pPr>
        <w:spacing w:after="0"/>
        <w:ind w:left="0"/>
        <w:jc w:val="both"/>
      </w:pPr>
      <w:r>
        <w:rPr>
          <w:rFonts w:ascii="Times New Roman"/>
          <w:b w:val="false"/>
          <w:i w:val="false"/>
          <w:color w:val="000000"/>
          <w:sz w:val="28"/>
        </w:rPr>
        <w:t>
      деньги, направленные на обучение, повышение квалификации и переподготовку граждан Республики Казахстан;</w:t>
      </w:r>
    </w:p>
    <w:bookmarkEnd w:id="5044"/>
    <w:bookmarkStart w:name="z5386" w:id="5045"/>
    <w:p>
      <w:pPr>
        <w:spacing w:after="0"/>
        <w:ind w:left="0"/>
        <w:jc w:val="both"/>
      </w:pPr>
      <w:r>
        <w:rPr>
          <w:rFonts w:ascii="Times New Roman"/>
          <w:b w:val="false"/>
          <w:i w:val="false"/>
          <w:color w:val="000000"/>
          <w:sz w:val="28"/>
        </w:rPr>
        <w:t>
      деньги, перечисленные в государственный бюджет на обучение, повышение квалификации и переподготовку граждан Республики Казахстан;</w:t>
      </w:r>
    </w:p>
    <w:bookmarkEnd w:id="5045"/>
    <w:bookmarkStart w:name="z5387" w:id="5046"/>
    <w:p>
      <w:pPr>
        <w:spacing w:after="0"/>
        <w:ind w:left="0"/>
        <w:jc w:val="both"/>
      </w:pPr>
      <w:r>
        <w:rPr>
          <w:rFonts w:ascii="Times New Roman"/>
          <w:b w:val="false"/>
          <w:i w:val="false"/>
          <w:color w:val="000000"/>
          <w:sz w:val="28"/>
        </w:rPr>
        <w:t>
      фактические расходы, понесенные налогоплательщиком в целях выполнения обязанности недропользователя в соответствии с законодательством Республики Казахстан о недрах и недропользовании в части финансирования подготовки и переподготовки граждан Республики Казахстан в виде приобретения по представленному местными исполнительными органами столицы, областей, городов республиканского значения и согласованному с компетентным органом перечню товаров, работ и услуг, необходимых для улучшения материально-технической базы организаций образования, осуществляющих на территории соответствующей столицы, области, города республиканского значения подготовку кадров по специальностям, непосредственно связанным со сферой недропользования;</w:t>
      </w:r>
    </w:p>
    <w:bookmarkEnd w:id="5046"/>
    <w:bookmarkStart w:name="z5388" w:id="5047"/>
    <w:p>
      <w:pPr>
        <w:spacing w:after="0"/>
        <w:ind w:left="0"/>
        <w:jc w:val="both"/>
      </w:pPr>
      <w:r>
        <w:rPr>
          <w:rFonts w:ascii="Times New Roman"/>
          <w:b w:val="false"/>
          <w:i w:val="false"/>
          <w:color w:val="000000"/>
          <w:sz w:val="28"/>
        </w:rPr>
        <w:t>
      2) на развитие социальной сферы региона – расходы на развитие и поддержание объектов социальной инфраструктуры региона, а также деньги, перечисленные на эти цели в государственный бюджет.</w:t>
      </w:r>
    </w:p>
    <w:bookmarkEnd w:id="5047"/>
    <w:p>
      <w:pPr>
        <w:spacing w:after="0"/>
        <w:ind w:left="0"/>
        <w:jc w:val="both"/>
      </w:pPr>
      <w:r>
        <w:rPr>
          <w:rFonts w:ascii="Times New Roman"/>
          <w:b/>
          <w:i w:val="false"/>
          <w:color w:val="000000"/>
          <w:sz w:val="28"/>
        </w:rPr>
        <w:t>Статья 318. Затраты недропользователя, не подлежащие вычету</w:t>
      </w:r>
    </w:p>
    <w:bookmarkStart w:name="z5390" w:id="5048"/>
    <w:p>
      <w:pPr>
        <w:spacing w:after="0"/>
        <w:ind w:left="0"/>
        <w:jc w:val="both"/>
      </w:pPr>
      <w:r>
        <w:rPr>
          <w:rFonts w:ascii="Times New Roman"/>
          <w:b w:val="false"/>
          <w:i w:val="false"/>
          <w:color w:val="000000"/>
          <w:sz w:val="28"/>
        </w:rPr>
        <w:t>
      Не относятся на вычеты недропользователя:</w:t>
      </w:r>
    </w:p>
    <w:bookmarkEnd w:id="5048"/>
    <w:bookmarkStart w:name="z5391" w:id="5049"/>
    <w:p>
      <w:pPr>
        <w:spacing w:after="0"/>
        <w:ind w:left="0"/>
        <w:jc w:val="both"/>
      </w:pPr>
      <w:r>
        <w:rPr>
          <w:rFonts w:ascii="Times New Roman"/>
          <w:b w:val="false"/>
          <w:i w:val="false"/>
          <w:color w:val="000000"/>
          <w:sz w:val="28"/>
        </w:rPr>
        <w:t>
      1) сумма уплаченного дополнительного платежа недропользователя, осуществляющего деятельность по контракту о разделе продукции;</w:t>
      </w:r>
    </w:p>
    <w:bookmarkEnd w:id="5049"/>
    <w:bookmarkStart w:name="z5392" w:id="5050"/>
    <w:p>
      <w:pPr>
        <w:spacing w:after="0"/>
        <w:ind w:left="0"/>
        <w:jc w:val="both"/>
      </w:pPr>
      <w:r>
        <w:rPr>
          <w:rFonts w:ascii="Times New Roman"/>
          <w:b w:val="false"/>
          <w:i w:val="false"/>
          <w:color w:val="000000"/>
          <w:sz w:val="28"/>
        </w:rPr>
        <w:t>
      2) расходы, связанные с реализацией полезных ископаемых, переданных недропользователем в счет исполнения налогового обязательства в натуральной форме;</w:t>
      </w:r>
    </w:p>
    <w:bookmarkEnd w:id="5050"/>
    <w:bookmarkStart w:name="z5393" w:id="5051"/>
    <w:p>
      <w:pPr>
        <w:spacing w:after="0"/>
        <w:ind w:left="0"/>
        <w:jc w:val="both"/>
      </w:pPr>
      <w:r>
        <w:rPr>
          <w:rFonts w:ascii="Times New Roman"/>
          <w:b w:val="false"/>
          <w:i w:val="false"/>
          <w:color w:val="000000"/>
          <w:sz w:val="28"/>
        </w:rPr>
        <w:t>
      3) стоимость объемов полезных ископаемых, передаваемых недропользователем в счет исполнения налогового обязательства в натуральной форме, – у получателя от имени государства;</w:t>
      </w:r>
    </w:p>
    <w:bookmarkEnd w:id="5051"/>
    <w:bookmarkStart w:name="z5394" w:id="5052"/>
    <w:p>
      <w:pPr>
        <w:spacing w:after="0"/>
        <w:ind w:left="0"/>
        <w:jc w:val="both"/>
      </w:pPr>
      <w:r>
        <w:rPr>
          <w:rFonts w:ascii="Times New Roman"/>
          <w:b w:val="false"/>
          <w:i w:val="false"/>
          <w:color w:val="000000"/>
          <w:sz w:val="28"/>
        </w:rPr>
        <w:t>
      4) стоимость объемов полезных ископаемых, передаваемых недропользователем в счет исполнения налогового обязательства в натуральной форме.</w:t>
      </w:r>
    </w:p>
    <w:bookmarkEnd w:id="5052"/>
    <w:bookmarkStart w:name="z5395" w:id="5053"/>
    <w:p>
      <w:pPr>
        <w:spacing w:after="0"/>
        <w:ind w:left="0"/>
        <w:jc w:val="left"/>
      </w:pPr>
      <w:r>
        <w:rPr>
          <w:rFonts w:ascii="Times New Roman"/>
          <w:b/>
          <w:i w:val="false"/>
          <w:color w:val="000000"/>
        </w:rPr>
        <w:t xml:space="preserve"> Глава 30. ОСОБЕННОСТИ ОПРЕДЕЛЕНИЯ ДОХОДОВ И ВЫЧЕТОВ ЛИЦАМИ, ОСУЩЕСТВЛЯЮЩИМИ ФИНАНСОВУЮ ДЕЯТЕЛЬНОСТЬ</w:t>
      </w:r>
    </w:p>
    <w:bookmarkEnd w:id="5053"/>
    <w:bookmarkStart w:name="z5396" w:id="5054"/>
    <w:p>
      <w:pPr>
        <w:spacing w:after="0"/>
        <w:ind w:left="0"/>
        <w:jc w:val="left"/>
      </w:pPr>
      <w:r>
        <w:rPr>
          <w:rFonts w:ascii="Times New Roman"/>
          <w:b/>
          <w:i w:val="false"/>
          <w:color w:val="000000"/>
        </w:rPr>
        <w:t xml:space="preserve"> Параграф 1. Доходы лиц, осуществляющих финансовую деятельность</w:t>
      </w:r>
    </w:p>
    <w:bookmarkEnd w:id="5054"/>
    <w:p>
      <w:pPr>
        <w:spacing w:after="0"/>
        <w:ind w:left="0"/>
        <w:jc w:val="both"/>
      </w:pPr>
      <w:r>
        <w:rPr>
          <w:rFonts w:ascii="Times New Roman"/>
          <w:b/>
          <w:i w:val="false"/>
          <w:color w:val="000000"/>
          <w:sz w:val="28"/>
        </w:rPr>
        <w:t>Статья 319. Доходы налогоплательщика, осуществляющего страховую деятельность по договорам страхования, перестрахования</w:t>
      </w:r>
    </w:p>
    <w:bookmarkStart w:name="z5398" w:id="5055"/>
    <w:p>
      <w:pPr>
        <w:spacing w:after="0"/>
        <w:ind w:left="0"/>
        <w:jc w:val="both"/>
      </w:pPr>
      <w:r>
        <w:rPr>
          <w:rFonts w:ascii="Times New Roman"/>
          <w:b w:val="false"/>
          <w:i w:val="false"/>
          <w:color w:val="000000"/>
          <w:sz w:val="28"/>
        </w:rPr>
        <w:t>
      1. Доходы по договорам страхования, перестрахования признаются налогоплательщиком, который в соответствии с законодательством Республики Казахстан является страховой, перестраховочной организацией или Экспортно-кредитным агентством Казахстана, в виде:</w:t>
      </w:r>
    </w:p>
    <w:bookmarkEnd w:id="5055"/>
    <w:bookmarkStart w:name="z5399" w:id="5056"/>
    <w:p>
      <w:pPr>
        <w:spacing w:after="0"/>
        <w:ind w:left="0"/>
        <w:jc w:val="both"/>
      </w:pPr>
      <w:r>
        <w:rPr>
          <w:rFonts w:ascii="Times New Roman"/>
          <w:b w:val="false"/>
          <w:i w:val="false"/>
          <w:color w:val="000000"/>
          <w:sz w:val="28"/>
        </w:rPr>
        <w:t>
      1) страховой выручки (дохода от страхования);</w:t>
      </w:r>
    </w:p>
    <w:bookmarkEnd w:id="5056"/>
    <w:bookmarkStart w:name="z5400" w:id="5057"/>
    <w:p>
      <w:pPr>
        <w:spacing w:after="0"/>
        <w:ind w:left="0"/>
        <w:jc w:val="both"/>
      </w:pPr>
      <w:r>
        <w:rPr>
          <w:rFonts w:ascii="Times New Roman"/>
          <w:b w:val="false"/>
          <w:i w:val="false"/>
          <w:color w:val="000000"/>
          <w:sz w:val="28"/>
        </w:rPr>
        <w:t>
      2) финансовых доходов по страхованию (перестрахованию);</w:t>
      </w:r>
    </w:p>
    <w:bookmarkEnd w:id="5057"/>
    <w:bookmarkStart w:name="z5401" w:id="5058"/>
    <w:p>
      <w:pPr>
        <w:spacing w:after="0"/>
        <w:ind w:left="0"/>
        <w:jc w:val="both"/>
      </w:pPr>
      <w:r>
        <w:rPr>
          <w:rFonts w:ascii="Times New Roman"/>
          <w:b w:val="false"/>
          <w:i w:val="false"/>
          <w:color w:val="000000"/>
          <w:sz w:val="28"/>
        </w:rPr>
        <w:t>
      3) корректировки расходов по компоненту убытка;</w:t>
      </w:r>
    </w:p>
    <w:bookmarkEnd w:id="5058"/>
    <w:bookmarkStart w:name="z5402" w:id="5059"/>
    <w:p>
      <w:pPr>
        <w:spacing w:after="0"/>
        <w:ind w:left="0"/>
        <w:jc w:val="both"/>
      </w:pPr>
      <w:r>
        <w:rPr>
          <w:rFonts w:ascii="Times New Roman"/>
          <w:b w:val="false"/>
          <w:i w:val="false"/>
          <w:color w:val="000000"/>
          <w:sz w:val="28"/>
        </w:rPr>
        <w:t>
      4) компонента возмещения убытка по перестрахованию;</w:t>
      </w:r>
    </w:p>
    <w:bookmarkEnd w:id="5059"/>
    <w:bookmarkStart w:name="z5403" w:id="5060"/>
    <w:p>
      <w:pPr>
        <w:spacing w:after="0"/>
        <w:ind w:left="0"/>
        <w:jc w:val="both"/>
      </w:pPr>
      <w:r>
        <w:rPr>
          <w:rFonts w:ascii="Times New Roman"/>
          <w:b w:val="false"/>
          <w:i w:val="false"/>
          <w:color w:val="000000"/>
          <w:sz w:val="28"/>
        </w:rPr>
        <w:t>
      5) дохода по формированию актива перестрахования по рисковой поправке на нефинансовый риск по возникшим убыткам;</w:t>
      </w:r>
    </w:p>
    <w:bookmarkEnd w:id="5060"/>
    <w:bookmarkStart w:name="z5404" w:id="5061"/>
    <w:p>
      <w:pPr>
        <w:spacing w:after="0"/>
        <w:ind w:left="0"/>
        <w:jc w:val="both"/>
      </w:pPr>
      <w:r>
        <w:rPr>
          <w:rFonts w:ascii="Times New Roman"/>
          <w:b w:val="false"/>
          <w:i w:val="false"/>
          <w:color w:val="000000"/>
          <w:sz w:val="28"/>
        </w:rPr>
        <w:t>
      6) дохода по формированию актива перестрахования по возникшим убыткам;</w:t>
      </w:r>
    </w:p>
    <w:bookmarkEnd w:id="5061"/>
    <w:bookmarkStart w:name="z5405" w:id="5062"/>
    <w:p>
      <w:pPr>
        <w:spacing w:after="0"/>
        <w:ind w:left="0"/>
        <w:jc w:val="both"/>
      </w:pPr>
      <w:r>
        <w:rPr>
          <w:rFonts w:ascii="Times New Roman"/>
          <w:b w:val="false"/>
          <w:i w:val="false"/>
          <w:color w:val="000000"/>
          <w:sz w:val="28"/>
        </w:rPr>
        <w:t>
      7) дохода от уменьшения рисковой поправки на нефинансовый риск по обязательству по возникшим убыткам;</w:t>
      </w:r>
    </w:p>
    <w:bookmarkEnd w:id="5062"/>
    <w:bookmarkStart w:name="z5406" w:id="5063"/>
    <w:p>
      <w:pPr>
        <w:spacing w:after="0"/>
        <w:ind w:left="0"/>
        <w:jc w:val="both"/>
      </w:pPr>
      <w:r>
        <w:rPr>
          <w:rFonts w:ascii="Times New Roman"/>
          <w:b w:val="false"/>
          <w:i w:val="false"/>
          <w:color w:val="000000"/>
          <w:sz w:val="28"/>
        </w:rPr>
        <w:t>
      8) дохода, связанного с возмещением регрессных требований и убытков (суброгация);</w:t>
      </w:r>
    </w:p>
    <w:bookmarkEnd w:id="5063"/>
    <w:bookmarkStart w:name="z5407" w:id="5064"/>
    <w:p>
      <w:pPr>
        <w:spacing w:after="0"/>
        <w:ind w:left="0"/>
        <w:jc w:val="both"/>
      </w:pPr>
      <w:r>
        <w:rPr>
          <w:rFonts w:ascii="Times New Roman"/>
          <w:b w:val="false"/>
          <w:i w:val="false"/>
          <w:color w:val="000000"/>
          <w:sz w:val="28"/>
        </w:rPr>
        <w:t>
      9) доходов, связанных с получением вознаграждения по займам страхователей;</w:t>
      </w:r>
    </w:p>
    <w:bookmarkEnd w:id="5064"/>
    <w:bookmarkStart w:name="z5408" w:id="5065"/>
    <w:p>
      <w:pPr>
        <w:spacing w:after="0"/>
        <w:ind w:left="0"/>
        <w:jc w:val="both"/>
      </w:pPr>
      <w:r>
        <w:rPr>
          <w:rFonts w:ascii="Times New Roman"/>
          <w:b w:val="false"/>
          <w:i w:val="false"/>
          <w:color w:val="000000"/>
          <w:sz w:val="28"/>
        </w:rPr>
        <w:t xml:space="preserve">
      10) прочих доходов по договорам страхования, перестрахования, за исключением доходов, указанных в </w:t>
      </w:r>
      <w:r>
        <w:rPr>
          <w:rFonts w:ascii="Times New Roman"/>
          <w:b w:val="false"/>
          <w:i w:val="false"/>
          <w:color w:val="000000"/>
          <w:sz w:val="28"/>
        </w:rPr>
        <w:t>статье 245</w:t>
      </w:r>
      <w:r>
        <w:rPr>
          <w:rFonts w:ascii="Times New Roman"/>
          <w:b w:val="false"/>
          <w:i w:val="false"/>
          <w:color w:val="000000"/>
          <w:sz w:val="28"/>
        </w:rPr>
        <w:t xml:space="preserve"> настоящего Кодекса.</w:t>
      </w:r>
    </w:p>
    <w:bookmarkEnd w:id="5065"/>
    <w:bookmarkStart w:name="z5409" w:id="5066"/>
    <w:p>
      <w:pPr>
        <w:spacing w:after="0"/>
        <w:ind w:left="0"/>
        <w:jc w:val="both"/>
      </w:pPr>
      <w:r>
        <w:rPr>
          <w:rFonts w:ascii="Times New Roman"/>
          <w:b w:val="false"/>
          <w:i w:val="false"/>
          <w:color w:val="000000"/>
          <w:sz w:val="28"/>
        </w:rPr>
        <w:t>
      Доходом в виде страховой выручки (доход от страхования) признаются:</w:t>
      </w:r>
    </w:p>
    <w:bookmarkEnd w:id="5066"/>
    <w:bookmarkStart w:name="z5410" w:id="5067"/>
    <w:p>
      <w:pPr>
        <w:spacing w:after="0"/>
        <w:ind w:left="0"/>
        <w:jc w:val="both"/>
      </w:pPr>
      <w:r>
        <w:rPr>
          <w:rFonts w:ascii="Times New Roman"/>
          <w:b w:val="false"/>
          <w:i w:val="false"/>
          <w:color w:val="000000"/>
          <w:sz w:val="28"/>
        </w:rPr>
        <w:t>
      1) страховая выручка (доход от страхования), признанная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с использованием подхода распределения премий;</w:t>
      </w:r>
    </w:p>
    <w:bookmarkEnd w:id="5067"/>
    <w:bookmarkStart w:name="z5411" w:id="5068"/>
    <w:p>
      <w:pPr>
        <w:spacing w:after="0"/>
        <w:ind w:left="0"/>
        <w:jc w:val="both"/>
      </w:pPr>
      <w:r>
        <w:rPr>
          <w:rFonts w:ascii="Times New Roman"/>
          <w:b w:val="false"/>
          <w:i w:val="false"/>
          <w:color w:val="000000"/>
          <w:sz w:val="28"/>
        </w:rPr>
        <w:t>
      2) страховая выручка (доход от страхования), признанная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с использованием общей модели оценки;</w:t>
      </w:r>
    </w:p>
    <w:bookmarkEnd w:id="5068"/>
    <w:bookmarkStart w:name="z5412" w:id="5069"/>
    <w:p>
      <w:pPr>
        <w:spacing w:after="0"/>
        <w:ind w:left="0"/>
        <w:jc w:val="both"/>
      </w:pPr>
      <w:r>
        <w:rPr>
          <w:rFonts w:ascii="Times New Roman"/>
          <w:b w:val="false"/>
          <w:i w:val="false"/>
          <w:color w:val="000000"/>
          <w:sz w:val="28"/>
        </w:rPr>
        <w:t>
      3) доход от амортизации маржи по договорам страхования (перестрахования);</w:t>
      </w:r>
    </w:p>
    <w:bookmarkEnd w:id="5069"/>
    <w:bookmarkStart w:name="z5413" w:id="5070"/>
    <w:p>
      <w:pPr>
        <w:spacing w:after="0"/>
        <w:ind w:left="0"/>
        <w:jc w:val="both"/>
      </w:pPr>
      <w:r>
        <w:rPr>
          <w:rFonts w:ascii="Times New Roman"/>
          <w:b w:val="false"/>
          <w:i w:val="false"/>
          <w:color w:val="000000"/>
          <w:sz w:val="28"/>
        </w:rPr>
        <w:t>
      4) доход от уменьшения рисковой поправки на нефинансовый риск по обязательству по оставшемуся покрытию.</w:t>
      </w:r>
    </w:p>
    <w:bookmarkEnd w:id="5070"/>
    <w:bookmarkStart w:name="z5414" w:id="5071"/>
    <w:p>
      <w:pPr>
        <w:spacing w:after="0"/>
        <w:ind w:left="0"/>
        <w:jc w:val="both"/>
      </w:pPr>
      <w:r>
        <w:rPr>
          <w:rFonts w:ascii="Times New Roman"/>
          <w:b w:val="false"/>
          <w:i w:val="false"/>
          <w:color w:val="000000"/>
          <w:sz w:val="28"/>
        </w:rPr>
        <w:t>
      Доходы, предусмотренные настоящим пунктом, определяются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5071"/>
    <w:bookmarkStart w:name="z5415" w:id="5072"/>
    <w:p>
      <w:pPr>
        <w:spacing w:after="0"/>
        <w:ind w:left="0"/>
        <w:jc w:val="both"/>
      </w:pPr>
      <w:r>
        <w:rPr>
          <w:rFonts w:ascii="Times New Roman"/>
          <w:b w:val="false"/>
          <w:i w:val="false"/>
          <w:color w:val="000000"/>
          <w:sz w:val="28"/>
        </w:rPr>
        <w:t>
      2. Положения настоящей статьи не распространяются на договоры страхования, перестрахования, по которым доход в виде страховых премий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признан в полном размере до 1 января 2012 года.</w:t>
      </w:r>
    </w:p>
    <w:bookmarkEnd w:id="5072"/>
    <w:bookmarkStart w:name="z5416" w:id="5073"/>
    <w:p>
      <w:pPr>
        <w:spacing w:after="0"/>
        <w:ind w:left="0"/>
        <w:jc w:val="both"/>
      </w:pPr>
      <w:r>
        <w:rPr>
          <w:rFonts w:ascii="Times New Roman"/>
          <w:b w:val="false"/>
          <w:i w:val="false"/>
          <w:color w:val="000000"/>
          <w:sz w:val="28"/>
        </w:rPr>
        <w:t>
      3. Доходом в виде возмещения расходов по страховым выплатам признается возмещение расходов налогоплательщику по страховым выплатам на основании права обратного требования (регресса) к лицу, причинившему вред, и (или) перестраховочной организации в соответствии с договором перестрахования.</w:t>
      </w:r>
    </w:p>
    <w:bookmarkEnd w:id="5073"/>
    <w:bookmarkStart w:name="z5417" w:id="5074"/>
    <w:p>
      <w:pPr>
        <w:spacing w:after="0"/>
        <w:ind w:left="0"/>
        <w:jc w:val="both"/>
      </w:pPr>
      <w:r>
        <w:rPr>
          <w:rFonts w:ascii="Times New Roman"/>
          <w:b w:val="false"/>
          <w:i w:val="false"/>
          <w:color w:val="000000"/>
          <w:sz w:val="28"/>
        </w:rPr>
        <w:t>
      При этом по вступившим в силу до 1 января 2012 года договору накопительного страхования, перестрахования, договору ненакопительного страхования, перестрахования жизни, по которым доходы в виде страховых взносов признаются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том числе после 31 декабря 2011 года, доход налогоплательщика в виде возмещения расходов по страховым выплатам определяется по следующей формуле:</w:t>
      </w:r>
    </w:p>
    <w:bookmarkEnd w:id="5074"/>
    <w:bookmarkStart w:name="z5418" w:id="5075"/>
    <w:p>
      <w:pPr>
        <w:spacing w:after="0"/>
        <w:ind w:left="0"/>
        <w:jc w:val="both"/>
      </w:pPr>
      <w:r>
        <w:rPr>
          <w:rFonts w:ascii="Times New Roman"/>
          <w:b w:val="false"/>
          <w:i w:val="false"/>
          <w:color w:val="000000"/>
          <w:sz w:val="28"/>
        </w:rPr>
        <w:t>
      Д х (А/Б), где:</w:t>
      </w:r>
    </w:p>
    <w:bookmarkEnd w:id="5075"/>
    <w:bookmarkStart w:name="z5419" w:id="5076"/>
    <w:p>
      <w:pPr>
        <w:spacing w:after="0"/>
        <w:ind w:left="0"/>
        <w:jc w:val="both"/>
      </w:pPr>
      <w:r>
        <w:rPr>
          <w:rFonts w:ascii="Times New Roman"/>
          <w:b w:val="false"/>
          <w:i w:val="false"/>
          <w:color w:val="000000"/>
          <w:sz w:val="28"/>
        </w:rPr>
        <w:t>
      Д – подлежащий получению (полученный) в отчетном налоговом периоде доход в виде возмещения расходов по страховым выплатам;</w:t>
      </w:r>
    </w:p>
    <w:bookmarkEnd w:id="5076"/>
    <w:bookmarkStart w:name="z5420" w:id="5077"/>
    <w:p>
      <w:pPr>
        <w:spacing w:after="0"/>
        <w:ind w:left="0"/>
        <w:jc w:val="both"/>
      </w:pPr>
      <w:r>
        <w:rPr>
          <w:rFonts w:ascii="Times New Roman"/>
          <w:b w:val="false"/>
          <w:i w:val="false"/>
          <w:color w:val="000000"/>
          <w:sz w:val="28"/>
        </w:rPr>
        <w:t>
      А – страховые взносы, подлежащие получению (полученные) после 31 декабря 2011 года по день признания в отчетном налоговом периоде дохода в виде возмещения расходов по страховым выплатам;</w:t>
      </w:r>
    </w:p>
    <w:bookmarkEnd w:id="5077"/>
    <w:bookmarkStart w:name="z5421" w:id="5078"/>
    <w:p>
      <w:pPr>
        <w:spacing w:after="0"/>
        <w:ind w:left="0"/>
        <w:jc w:val="both"/>
      </w:pPr>
      <w:r>
        <w:rPr>
          <w:rFonts w:ascii="Times New Roman"/>
          <w:b w:val="false"/>
          <w:i w:val="false"/>
          <w:color w:val="000000"/>
          <w:sz w:val="28"/>
        </w:rPr>
        <w:t>
      Б – страховые взносы, подлежащие получению (полученные) со дня вступления договора в силу по день признания в отчетном налоговом периоде дохода в виде возмещения расходов по страховым выплатам.</w:t>
      </w:r>
    </w:p>
    <w:bookmarkEnd w:id="5078"/>
    <w:p>
      <w:pPr>
        <w:spacing w:after="0"/>
        <w:ind w:left="0"/>
        <w:jc w:val="both"/>
      </w:pPr>
      <w:r>
        <w:rPr>
          <w:rFonts w:ascii="Times New Roman"/>
          <w:b/>
          <w:i w:val="false"/>
          <w:color w:val="000000"/>
          <w:sz w:val="28"/>
        </w:rPr>
        <w:t>Статья 320. Доход от снижения размеров созданных провизий (резервов)</w:t>
      </w:r>
    </w:p>
    <w:bookmarkStart w:name="z5423" w:id="5079"/>
    <w:p>
      <w:pPr>
        <w:spacing w:after="0"/>
        <w:ind w:left="0"/>
        <w:jc w:val="both"/>
      </w:pPr>
      <w:r>
        <w:rPr>
          <w:rFonts w:ascii="Times New Roman"/>
          <w:b w:val="false"/>
          <w:i w:val="false"/>
          <w:color w:val="000000"/>
          <w:sz w:val="28"/>
        </w:rPr>
        <w:t xml:space="preserve">
      1. Доходами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настоящего Кодекса, если иное не предусмотрено настоящей статьей, признаются:</w:t>
      </w:r>
    </w:p>
    <w:bookmarkEnd w:id="5079"/>
    <w:bookmarkStart w:name="z5424" w:id="5080"/>
    <w:p>
      <w:pPr>
        <w:spacing w:after="0"/>
        <w:ind w:left="0"/>
        <w:jc w:val="both"/>
      </w:pPr>
      <w:r>
        <w:rPr>
          <w:rFonts w:ascii="Times New Roman"/>
          <w:b w:val="false"/>
          <w:i w:val="false"/>
          <w:color w:val="000000"/>
          <w:sz w:val="28"/>
        </w:rPr>
        <w:t>
      1) суммы провизий (резервов), отнесенные на вычеты в отчетном и (или) предыдущих налоговых периодах, в размере, пропорциональном сумме исполнения, – при исполнении должником требования;</w:t>
      </w:r>
    </w:p>
    <w:bookmarkEnd w:id="5080"/>
    <w:bookmarkStart w:name="z5425" w:id="5081"/>
    <w:p>
      <w:pPr>
        <w:spacing w:after="0"/>
        <w:ind w:left="0"/>
        <w:jc w:val="both"/>
      </w:pPr>
      <w:r>
        <w:rPr>
          <w:rFonts w:ascii="Times New Roman"/>
          <w:b w:val="false"/>
          <w:i w:val="false"/>
          <w:color w:val="000000"/>
          <w:sz w:val="28"/>
        </w:rPr>
        <w:t>
      2) суммы провизий (резервов), отнесенные на вычеты в отчетном и (или) предыдущих налоговых периодах, при уменьшении размера требований к должнику на основании договора об отступном, договора новации, переуступки права требования путем заключения договора цессии и (или) на иных основаниях, предусмотренных законодательством Республики Казахстан, в размере, пропорциональном сумме уменьшения размера требований;</w:t>
      </w:r>
    </w:p>
    <w:bookmarkEnd w:id="5081"/>
    <w:bookmarkStart w:name="z5426" w:id="5082"/>
    <w:p>
      <w:pPr>
        <w:spacing w:after="0"/>
        <w:ind w:left="0"/>
        <w:jc w:val="both"/>
      </w:pPr>
      <w:r>
        <w:rPr>
          <w:rFonts w:ascii="Times New Roman"/>
          <w:b w:val="false"/>
          <w:i w:val="false"/>
          <w:color w:val="000000"/>
          <w:sz w:val="28"/>
        </w:rPr>
        <w:t>
      3) суммы уменьшения, отнесенные в отчетном и (или) предыдущих налоговых периодах на вычеты провизий (резервов) в результате изменения оценки ожидаемых кредитных убытков.</w:t>
      </w:r>
    </w:p>
    <w:bookmarkEnd w:id="5082"/>
    <w:bookmarkStart w:name="z5427" w:id="5083"/>
    <w:p>
      <w:pPr>
        <w:spacing w:after="0"/>
        <w:ind w:left="0"/>
        <w:jc w:val="both"/>
      </w:pPr>
      <w:r>
        <w:rPr>
          <w:rFonts w:ascii="Times New Roman"/>
          <w:b w:val="false"/>
          <w:i w:val="false"/>
          <w:color w:val="000000"/>
          <w:sz w:val="28"/>
        </w:rPr>
        <w:t xml:space="preserve">
      2. Не признаются доходом от снижения размеров провизий (резервов), созданных налогоплательщиком, имеющим право на вычет суммы расходов по созданию провизий (резервов)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настоящего Кодекса, суммы провизий (резервов), отнесенные на вычеты в отчетном и (или) предыдущих налоговых периодах, при уменьшении размера требований к должнику в следующих случаях:</w:t>
      </w:r>
    </w:p>
    <w:bookmarkEnd w:id="5083"/>
    <w:bookmarkStart w:name="z5428" w:id="5084"/>
    <w:p>
      <w:pPr>
        <w:spacing w:after="0"/>
        <w:ind w:left="0"/>
        <w:jc w:val="both"/>
      </w:pPr>
      <w:r>
        <w:rPr>
          <w:rFonts w:ascii="Times New Roman"/>
          <w:b w:val="false"/>
          <w:i w:val="false"/>
          <w:color w:val="000000"/>
          <w:sz w:val="28"/>
        </w:rPr>
        <w:t>
      1) исключения из Национального реестра бизнес-идентификационных номеров в связи с ликвидацией юридического лица – должника по вступившему в законную силу судебному акту по основаниям, установленным законами Республики Казахстан;</w:t>
      </w:r>
    </w:p>
    <w:bookmarkEnd w:id="5084"/>
    <w:bookmarkStart w:name="z5429" w:id="5085"/>
    <w:p>
      <w:pPr>
        <w:spacing w:after="0"/>
        <w:ind w:left="0"/>
        <w:jc w:val="both"/>
      </w:pPr>
      <w:r>
        <w:rPr>
          <w:rFonts w:ascii="Times New Roman"/>
          <w:b w:val="false"/>
          <w:i w:val="false"/>
          <w:color w:val="000000"/>
          <w:sz w:val="28"/>
        </w:rPr>
        <w:t>
      2) признания физического лица – должника на основании вступившего в законную силу решения суда безвестно отсутствующим, недееспособным, ограниченно дееспособным или объявления его на основании вступившего в законную силу решения суда умершим;</w:t>
      </w:r>
    </w:p>
    <w:bookmarkEnd w:id="5085"/>
    <w:bookmarkStart w:name="z5430" w:id="5086"/>
    <w:p>
      <w:pPr>
        <w:spacing w:after="0"/>
        <w:ind w:left="0"/>
        <w:jc w:val="both"/>
      </w:pPr>
      <w:r>
        <w:rPr>
          <w:rFonts w:ascii="Times New Roman"/>
          <w:b w:val="false"/>
          <w:i w:val="false"/>
          <w:color w:val="000000"/>
          <w:sz w:val="28"/>
        </w:rPr>
        <w:t>
      3) установления физическому лицу – должнику инвалидности первой, второй групп, а также в случае смерти физического лица – должника;</w:t>
      </w:r>
    </w:p>
    <w:bookmarkEnd w:id="50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действует до 01.01.2027 в соответствии с </w:t>
      </w:r>
      <w:r>
        <w:rPr>
          <w:rFonts w:ascii="Times New Roman"/>
          <w:b w:val="false"/>
          <w:i w:val="false"/>
          <w:color w:val="ff0000"/>
          <w:sz w:val="28"/>
        </w:rPr>
        <w:t>п.п. 1)</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вступления в законную силу постановления судебного исполнителя о возврате исполнительного документа налогоплательщику, имеющему право на вычет суммы расходов по созданию провизии (резервов)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настоящего Кодекса, в случае, когда у должника и третьих лиц, несущих совместно с должником солидарную или субсидиарную ответственность перед налогоплательщиком, имеющим право на вычет суммы расходов по созданию провизии (резервов) в соответствии со </w:t>
      </w:r>
      <w:r>
        <w:rPr>
          <w:rFonts w:ascii="Times New Roman"/>
          <w:b w:val="false"/>
          <w:i w:val="false"/>
          <w:color w:val="000000"/>
          <w:sz w:val="28"/>
        </w:rPr>
        <w:t>статьей 323</w:t>
      </w:r>
      <w:r>
        <w:rPr>
          <w:rFonts w:ascii="Times New Roman"/>
          <w:b w:val="false"/>
          <w:i w:val="false"/>
          <w:color w:val="000000"/>
          <w:sz w:val="28"/>
        </w:rPr>
        <w:t xml:space="preserve"> настоящего Кодекса, отсутствуют имущество, в том числе деньги, ценные бумаги, или доходы, на которые может быть обращено взыскание, и принятые судебным исполнителем предусмотренные законодательством Республики Казахстан об исполнительном производстве и статусе судебных исполнителей меры по выявлению его имущества или доходов оказались безрезультатными;</w:t>
      </w:r>
    </w:p>
    <w:bookmarkStart w:name="z5432" w:id="5087"/>
    <w:p>
      <w:pPr>
        <w:spacing w:after="0"/>
        <w:ind w:left="0"/>
        <w:jc w:val="both"/>
      </w:pPr>
      <w:r>
        <w:rPr>
          <w:rFonts w:ascii="Times New Roman"/>
          <w:b w:val="false"/>
          <w:i w:val="false"/>
          <w:color w:val="000000"/>
          <w:sz w:val="28"/>
        </w:rPr>
        <w:t>
      5) снятия физического лица с регистрационного учета в качестве индивидуального предпринимателя в связи с признанием индивидуального предпринимателя – должника банкротом в соответствии с законодательством Республики Казахстан о реабилитации и банкротстве;</w:t>
      </w:r>
    </w:p>
    <w:bookmarkEnd w:id="5087"/>
    <w:bookmarkStart w:name="z5433" w:id="5088"/>
    <w:p>
      <w:pPr>
        <w:spacing w:after="0"/>
        <w:ind w:left="0"/>
        <w:jc w:val="both"/>
      </w:pPr>
      <w:r>
        <w:rPr>
          <w:rFonts w:ascii="Times New Roman"/>
          <w:b w:val="false"/>
          <w:i w:val="false"/>
          <w:color w:val="000000"/>
          <w:sz w:val="28"/>
        </w:rPr>
        <w:t>
      6) уступки банком второго уровня, ипотечной организацией, организацией, осуществляющей микрофинансовую деятельность (за исключением ломбарда), прав требования по кредиту (займу, ипотечному займу, ипотечному жилищному займу, микрокредиту) юридическим лицам, указанным в законах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Об ипотеке недвижимого имущества</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в части отрицательной разницы между стоимостью права требования по кредиту (займу, ипотечному займу, ипотечному жилищному займу, микрокредиту), по которой банком второго уровня, ипотечной организацией, организацией, осуществляющей микрофинансовую деятельность (за исключением ломбарда), произведена уступка, и стоимостью права требования по кредиту (займу, ипотечному займу, ипотечному жилищному займу, микрокредиту), подлежащей получению банком второго уровня, ипотечной организацией, организацией, осуществляющей микрофинансовую деятельность (за исключением ломбарда), от должника на дату уступки права требования по кредиту (займу, ипотечному займу, ипотечному жилищному займу, микрокредиту) согласно первичным документам банка второго уровня, ипотечной организации, организации, осуществляющей микрофинансовую деятельность (за исключением ломбарда);</w:t>
      </w:r>
    </w:p>
    <w:bookmarkEnd w:id="5088"/>
    <w:bookmarkStart w:name="z5434" w:id="5089"/>
    <w:p>
      <w:pPr>
        <w:spacing w:after="0"/>
        <w:ind w:left="0"/>
        <w:jc w:val="both"/>
      </w:pPr>
      <w:r>
        <w:rPr>
          <w:rFonts w:ascii="Times New Roman"/>
          <w:b w:val="false"/>
          <w:i w:val="false"/>
          <w:color w:val="000000"/>
          <w:sz w:val="28"/>
        </w:rPr>
        <w:t xml:space="preserve">
      7) уменьшения в бухгалтерском учете размера требования к должнику в виде неоплаченного просроченного кредита (займа, ипотечного займа, ипотечного жилищного займа) и вознаграждения по нему, дебиторской задолженности по документарным расчетам и гарантиям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323 настоящего Кодекса, в случае отсутствия в отчетном налоговом периоде полного или частичного прекращения права такого требования налогоплательщика к должнику в соответствии с законодательством Республики Казахстан; </w:t>
      </w:r>
    </w:p>
    <w:bookmarkEnd w:id="5089"/>
    <w:bookmarkStart w:name="z5435" w:id="5090"/>
    <w:p>
      <w:pPr>
        <w:spacing w:after="0"/>
        <w:ind w:left="0"/>
        <w:jc w:val="both"/>
      </w:pPr>
      <w:r>
        <w:rPr>
          <w:rFonts w:ascii="Times New Roman"/>
          <w:b w:val="false"/>
          <w:i w:val="false"/>
          <w:color w:val="000000"/>
          <w:sz w:val="28"/>
        </w:rPr>
        <w:t xml:space="preserve">
      8) уменьшения размера требования к должнику в связи с прощением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323 настоящего Кодекса, безнадежной задолженности по кредиту (займу, ипотечному займу, ипотечному жилищному займу) и вознаграждения по нему в пределах максимального размера соотношения общей суммы прощенных за налоговый период безнадежной задолженности по кредитам (займам, ипотечному займу, ипотечному жилищному займу) и вознаграждения по ним к сумме основного долга по кредитам (займам, ипотечным займам, ипотечным жилищным займам) и вознаграждениям по ним на начало налогового периода. При этом максимальный размер такого соотношения равен коэффициенту 0,1;</w:t>
      </w:r>
    </w:p>
    <w:bookmarkEnd w:id="5090"/>
    <w:bookmarkStart w:name="z5436" w:id="5091"/>
    <w:p>
      <w:pPr>
        <w:spacing w:after="0"/>
        <w:ind w:left="0"/>
        <w:jc w:val="both"/>
      </w:pPr>
      <w:r>
        <w:rPr>
          <w:rFonts w:ascii="Times New Roman"/>
          <w:b w:val="false"/>
          <w:i w:val="false"/>
          <w:color w:val="000000"/>
          <w:sz w:val="28"/>
        </w:rPr>
        <w:t xml:space="preserve">
      9) уменьшения размера требования к должнику по ипотечному жилищному займу (ипотечному займу), который подлежит рефинансированию в рамках программы рефинансирования ипотечных жилищных займов (ипотечных займов), утвержденной Национальным Банком, в связи с прощением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323 настоящего Кодекса, безнадежной задолженности по кредиту (займу) и вознаграждения по нему в пределах максимального размера соотношения общей суммы прощенных за налоговый период безнадежной задолженности по кредитам (займам) и вознаграждения по ним к сумме основного долга по кредитам (займам) и вознаграждениям по ним на начало налогового периода. При этом максимальный размер такого соотношения равен коэффициенту 0,1;</w:t>
      </w:r>
    </w:p>
    <w:bookmarkEnd w:id="5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действует до 01.01.2027 в соответствии с </w:t>
      </w:r>
      <w:r>
        <w:rPr>
          <w:rFonts w:ascii="Times New Roman"/>
          <w:b w:val="false"/>
          <w:i w:val="false"/>
          <w:color w:val="ff0000"/>
          <w:sz w:val="28"/>
        </w:rPr>
        <w:t>п.п. 1)</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уменьшения размера требования к должнику в связи с прощением налогоплательщиком, имеющим право на вычет суммы расходов по созданию провизий (резервов)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323 настоящего Кодекса, безнадежной задолженности по микрокредиту и вознаграждения по нему в пределах максимального размера соотношения общей суммы прощенных за налоговый период безнадежной задолженности по микрокредитам и вознаграждения по ним к сумме основного долга по микрокредитам и вознаграждениям по ним на начало налогового периода. При этом максимальный размер такого соотношения равен коэффициенту 0,2.</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действует до 01.01.2030 в соответствии с </w:t>
      </w:r>
      <w:r>
        <w:rPr>
          <w:rFonts w:ascii="Times New Roman"/>
          <w:b w:val="false"/>
          <w:i w:val="false"/>
          <w:color w:val="ff0000"/>
          <w:sz w:val="28"/>
        </w:rPr>
        <w:t>п.п. 4)</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Юридическое лицо, ранее являвшееся банком, при определении дохода от снижения размеров созданных провизий (резервов):</w:t>
      </w:r>
    </w:p>
    <w:bookmarkStart w:name="z5439" w:id="5092"/>
    <w:p>
      <w:pPr>
        <w:spacing w:after="0"/>
        <w:ind w:left="0"/>
        <w:jc w:val="both"/>
      </w:pPr>
      <w:r>
        <w:rPr>
          <w:rFonts w:ascii="Times New Roman"/>
          <w:b w:val="false"/>
          <w:i w:val="false"/>
          <w:color w:val="000000"/>
          <w:sz w:val="28"/>
        </w:rPr>
        <w:t xml:space="preserve">
      1) применяет положения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w:t>
      </w:r>
    </w:p>
    <w:bookmarkEnd w:id="5092"/>
    <w:bookmarkStart w:name="z5440" w:id="5093"/>
    <w:p>
      <w:pPr>
        <w:spacing w:after="0"/>
        <w:ind w:left="0"/>
        <w:jc w:val="both"/>
      </w:pPr>
      <w:r>
        <w:rPr>
          <w:rFonts w:ascii="Times New Roman"/>
          <w:b w:val="false"/>
          <w:i w:val="false"/>
          <w:color w:val="000000"/>
          <w:sz w:val="28"/>
        </w:rPr>
        <w:t xml:space="preserve">
      2) если иное не предусмотрено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не признает доходы от снижения размеров провизий (резервов)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в случаях и на условиях, определенных данным пунктом;</w:t>
      </w:r>
    </w:p>
    <w:bookmarkEnd w:id="5093"/>
    <w:bookmarkStart w:name="z5441" w:id="5094"/>
    <w:p>
      <w:pPr>
        <w:spacing w:after="0"/>
        <w:ind w:left="0"/>
        <w:jc w:val="both"/>
      </w:pPr>
      <w:r>
        <w:rPr>
          <w:rFonts w:ascii="Times New Roman"/>
          <w:b w:val="false"/>
          <w:i w:val="false"/>
          <w:color w:val="000000"/>
          <w:sz w:val="28"/>
        </w:rPr>
        <w:t>
      3) за налоговый период, приходящийся на 2029 год, признает доход от снижения размеров созданных провизий (резервов) и включает его в совокупный годовой доход в соответствии с пунктом 5 настоящей статьи.</w:t>
      </w:r>
    </w:p>
    <w:bookmarkEnd w:id="5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действует до 01.01.2030 в соответствии с </w:t>
      </w:r>
      <w:r>
        <w:rPr>
          <w:rFonts w:ascii="Times New Roman"/>
          <w:b w:val="false"/>
          <w:i w:val="false"/>
          <w:color w:val="ff0000"/>
          <w:sz w:val="28"/>
        </w:rPr>
        <w:t>п.п. 4)</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Юридическое лицо, ранее являвшееся банком, не признает доходом от снижения размеров провизий (резервов) суммы провизий (резервов), отнесенные на вычеты в отчетном и (или) предыдущих налоговых периодах, в случае прощения долга по кредиту (займу), состоящего из:</w:t>
      </w:r>
    </w:p>
    <w:bookmarkStart w:name="z5443" w:id="5095"/>
    <w:p>
      <w:pPr>
        <w:spacing w:after="0"/>
        <w:ind w:left="0"/>
        <w:jc w:val="both"/>
      </w:pPr>
      <w:r>
        <w:rPr>
          <w:rFonts w:ascii="Times New Roman"/>
          <w:b w:val="false"/>
          <w:i w:val="false"/>
          <w:color w:val="000000"/>
          <w:sz w:val="28"/>
        </w:rPr>
        <w:t>
      задолженности по основному долгу;</w:t>
      </w:r>
    </w:p>
    <w:bookmarkEnd w:id="5095"/>
    <w:bookmarkStart w:name="z5444" w:id="5096"/>
    <w:p>
      <w:pPr>
        <w:spacing w:after="0"/>
        <w:ind w:left="0"/>
        <w:jc w:val="both"/>
      </w:pPr>
      <w:r>
        <w:rPr>
          <w:rFonts w:ascii="Times New Roman"/>
          <w:b w:val="false"/>
          <w:i w:val="false"/>
          <w:color w:val="000000"/>
          <w:sz w:val="28"/>
        </w:rPr>
        <w:t>
      задолженности по вознаграждению, начисленному после 31 декабря 2012 года;</w:t>
      </w:r>
    </w:p>
    <w:bookmarkEnd w:id="5096"/>
    <w:bookmarkStart w:name="z5445" w:id="5097"/>
    <w:p>
      <w:pPr>
        <w:spacing w:after="0"/>
        <w:ind w:left="0"/>
        <w:jc w:val="both"/>
      </w:pPr>
      <w:r>
        <w:rPr>
          <w:rFonts w:ascii="Times New Roman"/>
          <w:b w:val="false"/>
          <w:i w:val="false"/>
          <w:color w:val="000000"/>
          <w:sz w:val="28"/>
        </w:rPr>
        <w:t>
      задолженности, связанной с кредитом (займом).</w:t>
      </w:r>
    </w:p>
    <w:bookmarkEnd w:id="5097"/>
    <w:bookmarkStart w:name="z5446" w:id="5098"/>
    <w:p>
      <w:pPr>
        <w:spacing w:after="0"/>
        <w:ind w:left="0"/>
        <w:jc w:val="both"/>
      </w:pPr>
      <w:r>
        <w:rPr>
          <w:rFonts w:ascii="Times New Roman"/>
          <w:b w:val="false"/>
          <w:i w:val="false"/>
          <w:color w:val="000000"/>
          <w:sz w:val="28"/>
        </w:rPr>
        <w:t>
      Юридическое лицо, ранее являвшееся банком, не признает доходом от снижения размеров провизий (резервов) суммы в случае прощения долга по кредиту (займу) и (или) задолженности, связанной с кредитом (займом) при одновременном выполнении следующих условий:</w:t>
      </w:r>
    </w:p>
    <w:bookmarkEnd w:id="5098"/>
    <w:bookmarkStart w:name="z5447" w:id="5099"/>
    <w:p>
      <w:pPr>
        <w:spacing w:after="0"/>
        <w:ind w:left="0"/>
        <w:jc w:val="both"/>
      </w:pPr>
      <w:r>
        <w:rPr>
          <w:rFonts w:ascii="Times New Roman"/>
          <w:b w:val="false"/>
          <w:i w:val="false"/>
          <w:color w:val="000000"/>
          <w:sz w:val="28"/>
        </w:rPr>
        <w:t>
      1) кредит (заем) выдан до 1 октября 2009 года;</w:t>
      </w:r>
    </w:p>
    <w:bookmarkEnd w:id="5099"/>
    <w:bookmarkStart w:name="z5448" w:id="5100"/>
    <w:p>
      <w:pPr>
        <w:spacing w:after="0"/>
        <w:ind w:left="0"/>
        <w:jc w:val="both"/>
      </w:pPr>
      <w:r>
        <w:rPr>
          <w:rFonts w:ascii="Times New Roman"/>
          <w:b w:val="false"/>
          <w:i w:val="false"/>
          <w:color w:val="000000"/>
          <w:sz w:val="28"/>
        </w:rPr>
        <w:t>
      2) должник по кредиту (займу) и (или) задолженности, связанной с кредитом (займом), указан в перечне (перечнях) должников, долг по которым подлежит прощению, утвержденном (утвержденных) до 1 июля 2019 года органом управления банка или юридического лица, ранее являвшегося таким банком, и представленном (представленных) в уполномоченный орган не позднее 1 августа 2019 года;</w:t>
      </w:r>
    </w:p>
    <w:bookmarkEnd w:id="5100"/>
    <w:bookmarkStart w:name="z5449" w:id="5101"/>
    <w:p>
      <w:pPr>
        <w:spacing w:after="0"/>
        <w:ind w:left="0"/>
        <w:jc w:val="both"/>
      </w:pPr>
      <w:r>
        <w:rPr>
          <w:rFonts w:ascii="Times New Roman"/>
          <w:b w:val="false"/>
          <w:i w:val="false"/>
          <w:color w:val="000000"/>
          <w:sz w:val="28"/>
        </w:rPr>
        <w:t>
      3) прощение долга по кредиту (займу) и (или) задолженности, связанной с кредитом (займом), производится в пределах суммы, указанной в перечне (перечнях) должников, долг по которым подлежит прощению, утвержденном (утвержденных) до 1 июля 2019 года органом управления банка или юридического лица, ранее являвшегося таким банком, и представленном (представленных) в уполномоченный орган не позднее 1 августа 2019 года;</w:t>
      </w:r>
    </w:p>
    <w:bookmarkEnd w:id="5101"/>
    <w:bookmarkStart w:name="z5450" w:id="5102"/>
    <w:p>
      <w:pPr>
        <w:spacing w:after="0"/>
        <w:ind w:left="0"/>
        <w:jc w:val="both"/>
      </w:pPr>
      <w:r>
        <w:rPr>
          <w:rFonts w:ascii="Times New Roman"/>
          <w:b w:val="false"/>
          <w:i w:val="false"/>
          <w:color w:val="000000"/>
          <w:sz w:val="28"/>
        </w:rPr>
        <w:t>
      4) имеется один и (или) более документов по кредиту (займу):</w:t>
      </w:r>
    </w:p>
    <w:bookmarkEnd w:id="5102"/>
    <w:bookmarkStart w:name="z5451" w:id="5103"/>
    <w:p>
      <w:pPr>
        <w:spacing w:after="0"/>
        <w:ind w:left="0"/>
        <w:jc w:val="both"/>
      </w:pPr>
      <w:r>
        <w:rPr>
          <w:rFonts w:ascii="Times New Roman"/>
          <w:b w:val="false"/>
          <w:i w:val="false"/>
          <w:color w:val="000000"/>
          <w:sz w:val="28"/>
        </w:rPr>
        <w:t>
      выданному нерезиденту:</w:t>
      </w:r>
    </w:p>
    <w:bookmarkEnd w:id="5103"/>
    <w:bookmarkStart w:name="z5452" w:id="5104"/>
    <w:p>
      <w:pPr>
        <w:spacing w:after="0"/>
        <w:ind w:left="0"/>
        <w:jc w:val="both"/>
      </w:pPr>
      <w:r>
        <w:rPr>
          <w:rFonts w:ascii="Times New Roman"/>
          <w:b w:val="false"/>
          <w:i w:val="false"/>
          <w:color w:val="000000"/>
          <w:sz w:val="28"/>
        </w:rPr>
        <w:t>
      заявление в правоохранительный орган иностранного государства о возбуждении уголовного дела в отношении должника – физического лица и (или) должностного лица или лица, имевшего возможность иным образом прямо или косвенно определять решения, принятые должником – юридическим лицом;</w:t>
      </w:r>
    </w:p>
    <w:bookmarkEnd w:id="5104"/>
    <w:bookmarkStart w:name="z5453" w:id="5105"/>
    <w:p>
      <w:pPr>
        <w:spacing w:after="0"/>
        <w:ind w:left="0"/>
        <w:jc w:val="both"/>
      </w:pPr>
      <w:r>
        <w:rPr>
          <w:rFonts w:ascii="Times New Roman"/>
          <w:b w:val="false"/>
          <w:i w:val="false"/>
          <w:color w:val="000000"/>
          <w:sz w:val="28"/>
        </w:rPr>
        <w:t>
      иск в суд Республики Казахстан или иностранного государства о взыскании долга, об обращении взыскания на залог и (или) восстановлении утраченных прав на залог;</w:t>
      </w:r>
    </w:p>
    <w:bookmarkEnd w:id="5105"/>
    <w:bookmarkStart w:name="z5454" w:id="5106"/>
    <w:p>
      <w:pPr>
        <w:spacing w:after="0"/>
        <w:ind w:left="0"/>
        <w:jc w:val="both"/>
      </w:pPr>
      <w:r>
        <w:rPr>
          <w:rFonts w:ascii="Times New Roman"/>
          <w:b w:val="false"/>
          <w:i w:val="false"/>
          <w:color w:val="000000"/>
          <w:sz w:val="28"/>
        </w:rPr>
        <w:t>
      вступившее в законную силу постановление судебного исполнителя или иной документ иностранного государства о возврате исполнительного документа банку, в случае когда у должника и третьих лиц, несущих совместно с должником солидарную или субсидиарную ответственность перед указанным банком, отсутствуют имущество, в том числе деньги, ценные бумаги, или доходы, на которые может быть обращено взыскание, и принятые меры по выявлению его имущества или доходов оказались безрезультатными;</w:t>
      </w:r>
    </w:p>
    <w:bookmarkEnd w:id="5106"/>
    <w:bookmarkStart w:name="z5455" w:id="5107"/>
    <w:p>
      <w:pPr>
        <w:spacing w:after="0"/>
        <w:ind w:left="0"/>
        <w:jc w:val="both"/>
      </w:pPr>
      <w:r>
        <w:rPr>
          <w:rFonts w:ascii="Times New Roman"/>
          <w:b w:val="false"/>
          <w:i w:val="false"/>
          <w:color w:val="000000"/>
          <w:sz w:val="28"/>
        </w:rPr>
        <w:t>
      вступившее в законную силу решение суда иностранного государства об отказе во взыскании долга, восстановлении утраченных прав на залог, в обращении взыскания на имущество, в том числе деньги, ценные бумаги, или доходы должника;</w:t>
      </w:r>
    </w:p>
    <w:bookmarkEnd w:id="5107"/>
    <w:bookmarkStart w:name="z5456" w:id="5108"/>
    <w:p>
      <w:pPr>
        <w:spacing w:after="0"/>
        <w:ind w:left="0"/>
        <w:jc w:val="both"/>
      </w:pPr>
      <w:r>
        <w:rPr>
          <w:rFonts w:ascii="Times New Roman"/>
          <w:b w:val="false"/>
          <w:i w:val="false"/>
          <w:color w:val="000000"/>
          <w:sz w:val="28"/>
        </w:rPr>
        <w:t>
      вступившее в законную силу решение суда иностранного государства о признании должника банкротом и (или) определение о завершении конкурсного производства;</w:t>
      </w:r>
    </w:p>
    <w:bookmarkEnd w:id="5108"/>
    <w:bookmarkStart w:name="z5457" w:id="5109"/>
    <w:p>
      <w:pPr>
        <w:spacing w:after="0"/>
        <w:ind w:left="0"/>
        <w:jc w:val="both"/>
      </w:pPr>
      <w:r>
        <w:rPr>
          <w:rFonts w:ascii="Times New Roman"/>
          <w:b w:val="false"/>
          <w:i w:val="false"/>
          <w:color w:val="000000"/>
          <w:sz w:val="28"/>
        </w:rPr>
        <w:t>
      документ компетентного органа иностранного государства об исключении должника или залогодателя из реестра юридических лиц в связи с ликвидацией;</w:t>
      </w:r>
    </w:p>
    <w:bookmarkEnd w:id="5109"/>
    <w:bookmarkStart w:name="z5458" w:id="5110"/>
    <w:p>
      <w:pPr>
        <w:spacing w:after="0"/>
        <w:ind w:left="0"/>
        <w:jc w:val="both"/>
      </w:pPr>
      <w:r>
        <w:rPr>
          <w:rFonts w:ascii="Times New Roman"/>
          <w:b w:val="false"/>
          <w:i w:val="false"/>
          <w:color w:val="000000"/>
          <w:sz w:val="28"/>
        </w:rPr>
        <w:t>
      выданному резиденту:</w:t>
      </w:r>
    </w:p>
    <w:bookmarkEnd w:id="5110"/>
    <w:bookmarkStart w:name="z5459" w:id="5111"/>
    <w:p>
      <w:pPr>
        <w:spacing w:after="0"/>
        <w:ind w:left="0"/>
        <w:jc w:val="both"/>
      </w:pPr>
      <w:r>
        <w:rPr>
          <w:rFonts w:ascii="Times New Roman"/>
          <w:b w:val="false"/>
          <w:i w:val="false"/>
          <w:color w:val="000000"/>
          <w:sz w:val="28"/>
        </w:rPr>
        <w:t>
      заявление в правоохранительный орган Республики Казахстан о возбуждении уголовного дела в отношении должника – физического лица и (или) должностного лица или лица, имевшего возможность иным образом прямо или косвенно определять решения, принятые должником – юридическим лицом;</w:t>
      </w:r>
    </w:p>
    <w:bookmarkEnd w:id="5111"/>
    <w:bookmarkStart w:name="z5460" w:id="5112"/>
    <w:p>
      <w:pPr>
        <w:spacing w:after="0"/>
        <w:ind w:left="0"/>
        <w:jc w:val="both"/>
      </w:pPr>
      <w:r>
        <w:rPr>
          <w:rFonts w:ascii="Times New Roman"/>
          <w:b w:val="false"/>
          <w:i w:val="false"/>
          <w:color w:val="000000"/>
          <w:sz w:val="28"/>
        </w:rPr>
        <w:t>
      документ, подтверждающий проведение мер правоохранительными органами Республики Казахстан по заявлению банка или возбуждение уголовного дела.</w:t>
      </w:r>
    </w:p>
    <w:bookmarkEnd w:id="5112"/>
    <w:bookmarkStart w:name="z5461" w:id="5113"/>
    <w:p>
      <w:pPr>
        <w:spacing w:after="0"/>
        <w:ind w:left="0"/>
        <w:jc w:val="both"/>
      </w:pPr>
      <w:r>
        <w:rPr>
          <w:rFonts w:ascii="Times New Roman"/>
          <w:b w:val="false"/>
          <w:i w:val="false"/>
          <w:color w:val="000000"/>
          <w:sz w:val="28"/>
        </w:rPr>
        <w:t>
      Наличие документов, предусмотренных настоящим подпунктом, не требуется по кредитам (займам), выданным нерезидентам:</w:t>
      </w:r>
    </w:p>
    <w:bookmarkEnd w:id="5113"/>
    <w:bookmarkStart w:name="z5462" w:id="5114"/>
    <w:p>
      <w:pPr>
        <w:spacing w:after="0"/>
        <w:ind w:left="0"/>
        <w:jc w:val="both"/>
      </w:pPr>
      <w:r>
        <w:rPr>
          <w:rFonts w:ascii="Times New Roman"/>
          <w:b w:val="false"/>
          <w:i w:val="false"/>
          <w:color w:val="000000"/>
          <w:sz w:val="28"/>
        </w:rPr>
        <w:t>
      при прощении суммы непогашенного долга по кредиту после продажи заложенного имущества, которое полностью обеспечивало основной долг на дату заключения ипотечного договора, с торгов во внесудебном порядке по цене ниже суммы основного долга;</w:t>
      </w:r>
    </w:p>
    <w:bookmarkEnd w:id="5114"/>
    <w:bookmarkStart w:name="z5463" w:id="5115"/>
    <w:p>
      <w:pPr>
        <w:spacing w:after="0"/>
        <w:ind w:left="0"/>
        <w:jc w:val="both"/>
      </w:pPr>
      <w:r>
        <w:rPr>
          <w:rFonts w:ascii="Times New Roman"/>
          <w:b w:val="false"/>
          <w:i w:val="false"/>
          <w:color w:val="000000"/>
          <w:sz w:val="28"/>
        </w:rPr>
        <w:t xml:space="preserve">
      при уступке банком права требования с дисконтом по кредиту (займу) третьему лицу, являющемуся на дату уступки права требования нерезидентом, в случае, если стоимость права требования по кредиту (займу), по которой произведена уступка, равна рыночной стоимости права требования банка, определенной в отчете об оценке, проведенной в соответствии с законодательством Республики Казахстан об оценочной деятельности или иностранного государства по договору между оценщиком и таким третьим лицом или банком либо лицом, представляющим интересы банка или назначенным судом иностранного государства для управления имуществом в интересах такого банка. </w:t>
      </w:r>
    </w:p>
    <w:bookmarkEnd w:id="5115"/>
    <w:bookmarkStart w:name="z5464" w:id="5116"/>
    <w:p>
      <w:pPr>
        <w:spacing w:after="0"/>
        <w:ind w:left="0"/>
        <w:jc w:val="both"/>
      </w:pPr>
      <w:r>
        <w:rPr>
          <w:rFonts w:ascii="Times New Roman"/>
          <w:b w:val="false"/>
          <w:i w:val="false"/>
          <w:color w:val="000000"/>
          <w:sz w:val="28"/>
        </w:rPr>
        <w:t>
      Для целей настоящего подпункта дисконтом признается отрицательная разница между стоимостью права требования по кредиту (займу), по которой банком произведена уступка, и стоимостью права требования по кредиту;</w:t>
      </w:r>
    </w:p>
    <w:bookmarkEnd w:id="5116"/>
    <w:bookmarkStart w:name="z5465" w:id="5117"/>
    <w:p>
      <w:pPr>
        <w:spacing w:after="0"/>
        <w:ind w:left="0"/>
        <w:jc w:val="both"/>
      </w:pPr>
      <w:r>
        <w:rPr>
          <w:rFonts w:ascii="Times New Roman"/>
          <w:b w:val="false"/>
          <w:i w:val="false"/>
          <w:color w:val="000000"/>
          <w:sz w:val="28"/>
        </w:rPr>
        <w:t>
      в случае документального подтверждения органом управления банка невозможности обращения в правоохранительный орган или суд иностранного государства в связи с отсутствием:</w:t>
      </w:r>
    </w:p>
    <w:bookmarkEnd w:id="5117"/>
    <w:bookmarkStart w:name="z5466" w:id="5118"/>
    <w:p>
      <w:pPr>
        <w:spacing w:after="0"/>
        <w:ind w:left="0"/>
        <w:jc w:val="both"/>
      </w:pPr>
      <w:r>
        <w:rPr>
          <w:rFonts w:ascii="Times New Roman"/>
          <w:b w:val="false"/>
          <w:i w:val="false"/>
          <w:color w:val="000000"/>
          <w:sz w:val="28"/>
        </w:rPr>
        <w:t>
      соглашения о правовой помощи между Республикой Казахстан и таким иностранным государством по уголовным и (или) гражданским делам;</w:t>
      </w:r>
    </w:p>
    <w:bookmarkEnd w:id="5118"/>
    <w:bookmarkStart w:name="z5467" w:id="5119"/>
    <w:p>
      <w:pPr>
        <w:spacing w:after="0"/>
        <w:ind w:left="0"/>
        <w:jc w:val="both"/>
      </w:pPr>
      <w:r>
        <w:rPr>
          <w:rFonts w:ascii="Times New Roman"/>
          <w:b w:val="false"/>
          <w:i w:val="false"/>
          <w:color w:val="000000"/>
          <w:sz w:val="28"/>
        </w:rPr>
        <w:t>
      оригинала договора, подтверждающего выдачу кредита (займа);</w:t>
      </w:r>
    </w:p>
    <w:bookmarkEnd w:id="5119"/>
    <w:bookmarkStart w:name="z5468" w:id="5120"/>
    <w:p>
      <w:pPr>
        <w:spacing w:after="0"/>
        <w:ind w:left="0"/>
        <w:jc w:val="both"/>
      </w:pPr>
      <w:r>
        <w:rPr>
          <w:rFonts w:ascii="Times New Roman"/>
          <w:b w:val="false"/>
          <w:i w:val="false"/>
          <w:color w:val="000000"/>
          <w:sz w:val="28"/>
        </w:rPr>
        <w:t>
      при прощении части долга должнику, являющемуся на дату прощения долга нерезидентом, которая определяется как разница между суммой долга по кредиту (займу) и рыночной стоимостью права требования банка, указанного в части второй настоящего пункта, определенной в отчете об оценке, проведенной в соответствии с законодательством Республики Казахстан об оценочной деятельности или иностранного государства по договору между оценщиком и должником или таким банком, в случаях, если:</w:t>
      </w:r>
    </w:p>
    <w:bookmarkEnd w:id="5120"/>
    <w:bookmarkStart w:name="z5469" w:id="5121"/>
    <w:p>
      <w:pPr>
        <w:spacing w:after="0"/>
        <w:ind w:left="0"/>
        <w:jc w:val="both"/>
      </w:pPr>
      <w:r>
        <w:rPr>
          <w:rFonts w:ascii="Times New Roman"/>
          <w:b w:val="false"/>
          <w:i w:val="false"/>
          <w:color w:val="000000"/>
          <w:sz w:val="28"/>
        </w:rPr>
        <w:t>
      имеется подписанное с должником изменение к договору, по которому был выдан кредит (заем), предусматривающее прощение части долга при условии погашения оставшейся части долга (далее – остаток долга);</w:t>
      </w:r>
    </w:p>
    <w:bookmarkEnd w:id="5121"/>
    <w:bookmarkStart w:name="z5470" w:id="5122"/>
    <w:p>
      <w:pPr>
        <w:spacing w:after="0"/>
        <w:ind w:left="0"/>
        <w:jc w:val="both"/>
      </w:pPr>
      <w:r>
        <w:rPr>
          <w:rFonts w:ascii="Times New Roman"/>
          <w:b w:val="false"/>
          <w:i w:val="false"/>
          <w:color w:val="000000"/>
          <w:sz w:val="28"/>
        </w:rPr>
        <w:t>
      банком, указанным в части второй настоящего пункта:</w:t>
      </w:r>
    </w:p>
    <w:bookmarkEnd w:id="5122"/>
    <w:bookmarkStart w:name="z5471" w:id="5123"/>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признан доход от снижения размеров созданных провизий (резервов) в размере остатка долга;</w:t>
      </w:r>
    </w:p>
    <w:bookmarkEnd w:id="5123"/>
    <w:bookmarkStart w:name="z5472" w:id="5124"/>
    <w:p>
      <w:pPr>
        <w:spacing w:after="0"/>
        <w:ind w:left="0"/>
        <w:jc w:val="both"/>
      </w:pPr>
      <w:r>
        <w:rPr>
          <w:rFonts w:ascii="Times New Roman"/>
          <w:b w:val="false"/>
          <w:i w:val="false"/>
          <w:color w:val="000000"/>
          <w:sz w:val="28"/>
        </w:rPr>
        <w:t xml:space="preserve">
      не произведена корректировка дохода, предусмотренная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w:t>
      </w:r>
    </w:p>
    <w:bookmarkEnd w:id="5124"/>
    <w:bookmarkStart w:name="z5473" w:id="5125"/>
    <w:p>
      <w:pPr>
        <w:spacing w:after="0"/>
        <w:ind w:left="0"/>
        <w:jc w:val="both"/>
      </w:pPr>
      <w:r>
        <w:rPr>
          <w:rFonts w:ascii="Times New Roman"/>
          <w:b w:val="false"/>
          <w:i w:val="false"/>
          <w:color w:val="000000"/>
          <w:sz w:val="28"/>
        </w:rPr>
        <w:t>
      сумма расходов по провизиям (резервам) против суммы остатка долга, созданным после прощения части долга, не отнесена на вычеты;</w:t>
      </w:r>
    </w:p>
    <w:bookmarkEnd w:id="5125"/>
    <w:bookmarkStart w:name="z5474" w:id="5126"/>
    <w:p>
      <w:pPr>
        <w:spacing w:after="0"/>
        <w:ind w:left="0"/>
        <w:jc w:val="both"/>
      </w:pPr>
      <w:r>
        <w:rPr>
          <w:rFonts w:ascii="Times New Roman"/>
          <w:b w:val="false"/>
          <w:i w:val="false"/>
          <w:color w:val="000000"/>
          <w:sz w:val="28"/>
        </w:rPr>
        <w:t>
      5) по кредиту (займу) имеется информация в кредитном бюро о сумме долга по такому кредиту (займу), предоставленная банком в соответствии с законодательством Республики Казахстан о кредитных бюро и формировании кредитных историй;</w:t>
      </w:r>
    </w:p>
    <w:bookmarkEnd w:id="5126"/>
    <w:bookmarkStart w:name="z5475" w:id="5127"/>
    <w:p>
      <w:pPr>
        <w:spacing w:after="0"/>
        <w:ind w:left="0"/>
        <w:jc w:val="both"/>
      </w:pPr>
      <w:r>
        <w:rPr>
          <w:rFonts w:ascii="Times New Roman"/>
          <w:b w:val="false"/>
          <w:i w:val="false"/>
          <w:color w:val="000000"/>
          <w:sz w:val="28"/>
        </w:rPr>
        <w:t xml:space="preserve">
      6) по кредиту (займу) имеется первичный бухгалтерский документ, на основании которого по такому кредиту (займу) созданы провизии (резервы), отнесенные на вычеты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323 настоящего Кодекса;</w:t>
      </w:r>
    </w:p>
    <w:bookmarkEnd w:id="5127"/>
    <w:bookmarkStart w:name="z5476" w:id="5128"/>
    <w:p>
      <w:pPr>
        <w:spacing w:after="0"/>
        <w:ind w:left="0"/>
        <w:jc w:val="both"/>
      </w:pPr>
      <w:r>
        <w:rPr>
          <w:rFonts w:ascii="Times New Roman"/>
          <w:b w:val="false"/>
          <w:i w:val="false"/>
          <w:color w:val="000000"/>
          <w:sz w:val="28"/>
        </w:rPr>
        <w:t>
      7) по кредиту (займу) имеется информация в кредитном регистре, предоставленная банком в Национальный Банк в порядке, определенном законодательством Республики Казахстан.</w:t>
      </w:r>
    </w:p>
    <w:bookmarkEnd w:id="5128"/>
    <w:bookmarkStart w:name="z5477" w:id="5129"/>
    <w:p>
      <w:pPr>
        <w:spacing w:after="0"/>
        <w:ind w:left="0"/>
        <w:jc w:val="both"/>
      </w:pPr>
      <w:r>
        <w:rPr>
          <w:rFonts w:ascii="Times New Roman"/>
          <w:b w:val="false"/>
          <w:i w:val="false"/>
          <w:color w:val="000000"/>
          <w:sz w:val="28"/>
        </w:rPr>
        <w:t>
      При этом в перечне должников по кредитам (займам), долг по которым подлежит прощению, по каждому кредиту (займу) указываются:</w:t>
      </w:r>
    </w:p>
    <w:bookmarkEnd w:id="5129"/>
    <w:bookmarkStart w:name="z5478" w:id="5130"/>
    <w:p>
      <w:pPr>
        <w:spacing w:after="0"/>
        <w:ind w:left="0"/>
        <w:jc w:val="both"/>
      </w:pPr>
      <w:r>
        <w:rPr>
          <w:rFonts w:ascii="Times New Roman"/>
          <w:b w:val="false"/>
          <w:i w:val="false"/>
          <w:color w:val="000000"/>
          <w:sz w:val="28"/>
        </w:rPr>
        <w:t>
      1) номер кредитного досье;</w:t>
      </w:r>
    </w:p>
    <w:bookmarkEnd w:id="5130"/>
    <w:bookmarkStart w:name="z5479" w:id="5131"/>
    <w:p>
      <w:pPr>
        <w:spacing w:after="0"/>
        <w:ind w:left="0"/>
        <w:jc w:val="both"/>
      </w:pPr>
      <w:r>
        <w:rPr>
          <w:rFonts w:ascii="Times New Roman"/>
          <w:b w:val="false"/>
          <w:i w:val="false"/>
          <w:color w:val="000000"/>
          <w:sz w:val="28"/>
        </w:rPr>
        <w:t>
      2) дата выдачи кредита (займа);</w:t>
      </w:r>
    </w:p>
    <w:bookmarkEnd w:id="5131"/>
    <w:bookmarkStart w:name="z5480" w:id="5132"/>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(или) наименование заемщика (созаемщика);</w:t>
      </w:r>
    </w:p>
    <w:bookmarkEnd w:id="5132"/>
    <w:bookmarkStart w:name="z5481" w:id="5133"/>
    <w:p>
      <w:pPr>
        <w:spacing w:after="0"/>
        <w:ind w:left="0"/>
        <w:jc w:val="both"/>
      </w:pPr>
      <w:r>
        <w:rPr>
          <w:rFonts w:ascii="Times New Roman"/>
          <w:b w:val="false"/>
          <w:i w:val="false"/>
          <w:color w:val="000000"/>
          <w:sz w:val="28"/>
        </w:rPr>
        <w:t>
      4) предельная сумма долга, подлежащая прощению, в разрезе вознаграждения, начисленного после 31 декабря 2012 года, и основного долга по кредиту (займу).</w:t>
      </w:r>
    </w:p>
    <w:bookmarkEnd w:id="5133"/>
    <w:bookmarkStart w:name="z5482" w:id="5134"/>
    <w:p>
      <w:pPr>
        <w:spacing w:after="0"/>
        <w:ind w:left="0"/>
        <w:jc w:val="both"/>
      </w:pPr>
      <w:r>
        <w:rPr>
          <w:rFonts w:ascii="Times New Roman"/>
          <w:b w:val="false"/>
          <w:i w:val="false"/>
          <w:color w:val="000000"/>
          <w:sz w:val="28"/>
        </w:rPr>
        <w:t>
      Положения настоящего пункта не распространяются на кредиты (займы), выданные работнику банка, супругу (супруге) и близким родственникам работника банка.</w:t>
      </w:r>
    </w:p>
    <w:bookmarkEnd w:id="5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действует до 01.01.2030 в соответствии с </w:t>
      </w:r>
      <w:r>
        <w:rPr>
          <w:rFonts w:ascii="Times New Roman"/>
          <w:b w:val="false"/>
          <w:i w:val="false"/>
          <w:color w:val="ff0000"/>
          <w:sz w:val="28"/>
        </w:rPr>
        <w:t>п.п. 4)</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Юридическое лицо, ранее являвшееся банком, признает доход от снижения размеров провизий (резервов), отраженных в бухгалтерском учете по состоянию на 31 декабря 2029 года в соответствии с международными стандартами финансовой отчетности, отнесенных на вычеты в отчетном и (или) предыдущих налоговых периодах, и включает такой доход в совокупный годовой доход за налоговый период, приходящийся на 2029 год</w:t>
      </w:r>
    </w:p>
    <w:p>
      <w:pPr>
        <w:spacing w:after="0"/>
        <w:ind w:left="0"/>
        <w:jc w:val="both"/>
      </w:pPr>
      <w:r>
        <w:rPr>
          <w:rFonts w:ascii="Times New Roman"/>
          <w:b/>
          <w:i w:val="false"/>
          <w:color w:val="000000"/>
          <w:sz w:val="28"/>
        </w:rPr>
        <w:t>Статья 321. Доход от уступки права требования лицами, осуществляющими финансовую деятельность</w:t>
      </w:r>
    </w:p>
    <w:bookmarkStart w:name="z5485" w:id="5135"/>
    <w:p>
      <w:pPr>
        <w:spacing w:after="0"/>
        <w:ind w:left="0"/>
        <w:jc w:val="both"/>
      </w:pPr>
      <w:r>
        <w:rPr>
          <w:rFonts w:ascii="Times New Roman"/>
          <w:b w:val="false"/>
          <w:i w:val="false"/>
          <w:color w:val="000000"/>
          <w:sz w:val="28"/>
        </w:rPr>
        <w:t>
      1. Налогоплательщик, приобретающий право требования по кредитам (займам, микрокредитам) и указанный в законах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определяет доход от уступки права требования в виде положительной разницы между суммой, фактически уплаченной должником, и стоимостью приобретения права требования.</w:t>
      </w:r>
    </w:p>
    <w:bookmarkEnd w:id="5135"/>
    <w:bookmarkStart w:name="z5486" w:id="5136"/>
    <w:p>
      <w:pPr>
        <w:spacing w:after="0"/>
        <w:ind w:left="0"/>
        <w:jc w:val="both"/>
      </w:pPr>
      <w:r>
        <w:rPr>
          <w:rFonts w:ascii="Times New Roman"/>
          <w:b w:val="false"/>
          <w:i w:val="false"/>
          <w:color w:val="000000"/>
          <w:sz w:val="28"/>
        </w:rPr>
        <w:t>
      Положения настоящего пункта также распространяются на налогоплательщиков, приобретающих право требования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5136"/>
    <w:bookmarkStart w:name="z5487" w:id="5137"/>
    <w:p>
      <w:pPr>
        <w:spacing w:after="0"/>
        <w:ind w:left="0"/>
        <w:jc w:val="both"/>
      </w:pPr>
      <w:r>
        <w:rPr>
          <w:rFonts w:ascii="Times New Roman"/>
          <w:b w:val="false"/>
          <w:i w:val="false"/>
          <w:color w:val="000000"/>
          <w:sz w:val="28"/>
        </w:rPr>
        <w:t xml:space="preserve">
      2. Доход от уступки права требования признается в том налоговом периоде, в котором возникает (увеличивается) положительная разница. </w:t>
      </w:r>
    </w:p>
    <w:bookmarkEnd w:id="5137"/>
    <w:bookmarkStart w:name="z5488" w:id="5138"/>
    <w:p>
      <w:pPr>
        <w:spacing w:after="0"/>
        <w:ind w:left="0"/>
        <w:jc w:val="both"/>
      </w:pPr>
      <w:r>
        <w:rPr>
          <w:rFonts w:ascii="Times New Roman"/>
          <w:b w:val="false"/>
          <w:i w:val="false"/>
          <w:color w:val="000000"/>
          <w:sz w:val="28"/>
        </w:rPr>
        <w:t>
      При этом не учитывается положительная разница, ранее признанная в предыдущих налоговых периодах.</w:t>
      </w:r>
    </w:p>
    <w:bookmarkEnd w:id="5138"/>
    <w:bookmarkStart w:name="z5489" w:id="5139"/>
    <w:p>
      <w:pPr>
        <w:spacing w:after="0"/>
        <w:ind w:left="0"/>
        <w:jc w:val="both"/>
      </w:pPr>
      <w:r>
        <w:rPr>
          <w:rFonts w:ascii="Times New Roman"/>
          <w:b w:val="false"/>
          <w:i w:val="false"/>
          <w:color w:val="000000"/>
          <w:sz w:val="28"/>
        </w:rPr>
        <w:t xml:space="preserve">
      3. Налогоплательщик, указанный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вправе определять доход от уступки права требования в соответствии со </w:t>
      </w:r>
      <w:r>
        <w:rPr>
          <w:rFonts w:ascii="Times New Roman"/>
          <w:b w:val="false"/>
          <w:i w:val="false"/>
          <w:color w:val="000000"/>
          <w:sz w:val="28"/>
        </w:rPr>
        <w:t>статьей 243</w:t>
      </w:r>
      <w:r>
        <w:rPr>
          <w:rFonts w:ascii="Times New Roman"/>
          <w:b w:val="false"/>
          <w:i w:val="false"/>
          <w:color w:val="000000"/>
          <w:sz w:val="28"/>
        </w:rPr>
        <w:t xml:space="preserve"> настоящего Кодекса.</w:t>
      </w:r>
    </w:p>
    <w:bookmarkEnd w:id="5139"/>
    <w:bookmarkStart w:name="z5490" w:id="5140"/>
    <w:p>
      <w:pPr>
        <w:spacing w:after="0"/>
        <w:ind w:left="0"/>
        <w:jc w:val="left"/>
      </w:pPr>
      <w:r>
        <w:rPr>
          <w:rFonts w:ascii="Times New Roman"/>
          <w:b/>
          <w:i w:val="false"/>
          <w:color w:val="000000"/>
        </w:rPr>
        <w:t xml:space="preserve"> Параграф 2. Вычеты лиц, осуществляющих финансовую деятельность</w:t>
      </w:r>
    </w:p>
    <w:bookmarkEnd w:id="5140"/>
    <w:p>
      <w:pPr>
        <w:spacing w:after="0"/>
        <w:ind w:left="0"/>
        <w:jc w:val="both"/>
      </w:pPr>
      <w:r>
        <w:rPr>
          <w:rFonts w:ascii="Times New Roman"/>
          <w:b/>
          <w:i w:val="false"/>
          <w:color w:val="000000"/>
          <w:sz w:val="28"/>
        </w:rPr>
        <w:t>Статья 322. Вычеты по договорам страхования (перестрахования) налогоплательщика, осуществляющего страховую деятельность</w:t>
      </w:r>
    </w:p>
    <w:bookmarkStart w:name="z5492" w:id="5141"/>
    <w:p>
      <w:pPr>
        <w:spacing w:after="0"/>
        <w:ind w:left="0"/>
        <w:jc w:val="both"/>
      </w:pPr>
      <w:r>
        <w:rPr>
          <w:rFonts w:ascii="Times New Roman"/>
          <w:b w:val="false"/>
          <w:i w:val="false"/>
          <w:color w:val="000000"/>
          <w:sz w:val="28"/>
        </w:rPr>
        <w:t>
      1. Налогоплательщик, который в соответствии с законодательством Республики Казахстан является страховой, перестраховочной организацией или Экспортно-кредитным агентством Казахстана, вправе отнести на вычеты следующие расходы:</w:t>
      </w:r>
    </w:p>
    <w:bookmarkEnd w:id="5141"/>
    <w:bookmarkStart w:name="z5493" w:id="5142"/>
    <w:p>
      <w:pPr>
        <w:spacing w:after="0"/>
        <w:ind w:left="0"/>
        <w:jc w:val="both"/>
      </w:pPr>
      <w:r>
        <w:rPr>
          <w:rFonts w:ascii="Times New Roman"/>
          <w:b w:val="false"/>
          <w:i w:val="false"/>
          <w:color w:val="000000"/>
          <w:sz w:val="28"/>
        </w:rPr>
        <w:t>
      1) страховые выплаты по договорам страхования, перестрахования;</w:t>
      </w:r>
    </w:p>
    <w:bookmarkEnd w:id="5142"/>
    <w:bookmarkStart w:name="z5494" w:id="5143"/>
    <w:p>
      <w:pPr>
        <w:spacing w:after="0"/>
        <w:ind w:left="0"/>
        <w:jc w:val="both"/>
      </w:pPr>
      <w:r>
        <w:rPr>
          <w:rFonts w:ascii="Times New Roman"/>
          <w:b w:val="false"/>
          <w:i w:val="false"/>
          <w:color w:val="000000"/>
          <w:sz w:val="28"/>
        </w:rPr>
        <w:t>
      2) расходы, связанные со страховой (перестраховочной) деятельностью по обязательствам по возникшим страховым убыткам;</w:t>
      </w:r>
    </w:p>
    <w:bookmarkEnd w:id="5143"/>
    <w:bookmarkStart w:name="z5495" w:id="5144"/>
    <w:p>
      <w:pPr>
        <w:spacing w:after="0"/>
        <w:ind w:left="0"/>
        <w:jc w:val="both"/>
      </w:pPr>
      <w:r>
        <w:rPr>
          <w:rFonts w:ascii="Times New Roman"/>
          <w:b w:val="false"/>
          <w:i w:val="false"/>
          <w:color w:val="000000"/>
          <w:sz w:val="28"/>
        </w:rPr>
        <w:t>
      3) в виде компонента убытка;</w:t>
      </w:r>
    </w:p>
    <w:bookmarkEnd w:id="5144"/>
    <w:bookmarkStart w:name="z5496" w:id="5145"/>
    <w:p>
      <w:pPr>
        <w:spacing w:after="0"/>
        <w:ind w:left="0"/>
        <w:jc w:val="both"/>
      </w:pPr>
      <w:r>
        <w:rPr>
          <w:rFonts w:ascii="Times New Roman"/>
          <w:b w:val="false"/>
          <w:i w:val="false"/>
          <w:color w:val="000000"/>
          <w:sz w:val="28"/>
        </w:rPr>
        <w:t>
      4) финансовые расходы по страхованию (перестрахованию);</w:t>
      </w:r>
    </w:p>
    <w:bookmarkEnd w:id="5145"/>
    <w:bookmarkStart w:name="z5497" w:id="5146"/>
    <w:p>
      <w:pPr>
        <w:spacing w:after="0"/>
        <w:ind w:left="0"/>
        <w:jc w:val="both"/>
      </w:pPr>
      <w:r>
        <w:rPr>
          <w:rFonts w:ascii="Times New Roman"/>
          <w:b w:val="false"/>
          <w:i w:val="false"/>
          <w:color w:val="000000"/>
          <w:sz w:val="28"/>
        </w:rPr>
        <w:t>
      5) по амортизации наилучшей оценки ожидаемых денежных потоков по активу перестрахования;</w:t>
      </w:r>
    </w:p>
    <w:bookmarkEnd w:id="5146"/>
    <w:bookmarkStart w:name="z5498" w:id="5147"/>
    <w:p>
      <w:pPr>
        <w:spacing w:after="0"/>
        <w:ind w:left="0"/>
        <w:jc w:val="both"/>
      </w:pPr>
      <w:r>
        <w:rPr>
          <w:rFonts w:ascii="Times New Roman"/>
          <w:b w:val="false"/>
          <w:i w:val="false"/>
          <w:color w:val="000000"/>
          <w:sz w:val="28"/>
        </w:rPr>
        <w:t>
      6) по уменьшению рисковой поправки на нефинансовый риск по активу перестрахования;</w:t>
      </w:r>
    </w:p>
    <w:bookmarkEnd w:id="5147"/>
    <w:bookmarkStart w:name="z5499" w:id="5148"/>
    <w:p>
      <w:pPr>
        <w:spacing w:after="0"/>
        <w:ind w:left="0"/>
        <w:jc w:val="both"/>
      </w:pPr>
      <w:r>
        <w:rPr>
          <w:rFonts w:ascii="Times New Roman"/>
          <w:b w:val="false"/>
          <w:i w:val="false"/>
          <w:color w:val="000000"/>
          <w:sz w:val="28"/>
        </w:rPr>
        <w:t>
      7) по формированию рисковой поправки на нефинансовый риск по обязательству по возникшим убыткам;</w:t>
      </w:r>
    </w:p>
    <w:bookmarkEnd w:id="5148"/>
    <w:bookmarkStart w:name="z5500" w:id="5149"/>
    <w:p>
      <w:pPr>
        <w:spacing w:after="0"/>
        <w:ind w:left="0"/>
        <w:jc w:val="both"/>
      </w:pPr>
      <w:r>
        <w:rPr>
          <w:rFonts w:ascii="Times New Roman"/>
          <w:b w:val="false"/>
          <w:i w:val="false"/>
          <w:color w:val="000000"/>
          <w:sz w:val="28"/>
        </w:rPr>
        <w:t>
      8) аквизиционные расходы;</w:t>
      </w:r>
    </w:p>
    <w:bookmarkEnd w:id="5149"/>
    <w:bookmarkStart w:name="z5501" w:id="5150"/>
    <w:p>
      <w:pPr>
        <w:spacing w:after="0"/>
        <w:ind w:left="0"/>
        <w:jc w:val="both"/>
      </w:pPr>
      <w:r>
        <w:rPr>
          <w:rFonts w:ascii="Times New Roman"/>
          <w:b w:val="false"/>
          <w:i w:val="false"/>
          <w:color w:val="000000"/>
          <w:sz w:val="28"/>
        </w:rPr>
        <w:t>
      9) расходы в виде амортизации маржи по удерживаемым договорам перестрахования;</w:t>
      </w:r>
    </w:p>
    <w:bookmarkEnd w:id="5150"/>
    <w:bookmarkStart w:name="z5502" w:id="5151"/>
    <w:p>
      <w:pPr>
        <w:spacing w:after="0"/>
        <w:ind w:left="0"/>
        <w:jc w:val="both"/>
      </w:pPr>
      <w:r>
        <w:rPr>
          <w:rFonts w:ascii="Times New Roman"/>
          <w:b w:val="false"/>
          <w:i w:val="false"/>
          <w:color w:val="000000"/>
          <w:sz w:val="28"/>
        </w:rPr>
        <w:t>
      10) расходы по возмещению перестраховщику регрессных требований и убытков (суброгация);</w:t>
      </w:r>
    </w:p>
    <w:bookmarkEnd w:id="5151"/>
    <w:bookmarkStart w:name="z5503" w:id="5152"/>
    <w:p>
      <w:pPr>
        <w:spacing w:after="0"/>
        <w:ind w:left="0"/>
        <w:jc w:val="both"/>
      </w:pPr>
      <w:r>
        <w:rPr>
          <w:rFonts w:ascii="Times New Roman"/>
          <w:b w:val="false"/>
          <w:i w:val="false"/>
          <w:color w:val="000000"/>
          <w:sz w:val="28"/>
        </w:rPr>
        <w:t>
      11) прочие расходы налогоплательщика, связанные с деятельностью, направленной на получение дохода;</w:t>
      </w:r>
    </w:p>
    <w:bookmarkEnd w:id="5152"/>
    <w:bookmarkStart w:name="z5504" w:id="5153"/>
    <w:p>
      <w:pPr>
        <w:spacing w:after="0"/>
        <w:ind w:left="0"/>
        <w:jc w:val="both"/>
      </w:pPr>
      <w:r>
        <w:rPr>
          <w:rFonts w:ascii="Times New Roman"/>
          <w:b w:val="false"/>
          <w:i w:val="false"/>
          <w:color w:val="000000"/>
          <w:sz w:val="28"/>
        </w:rPr>
        <w:t>
      12) расходы на урегулирование убытков;</w:t>
      </w:r>
    </w:p>
    <w:bookmarkEnd w:id="5153"/>
    <w:bookmarkStart w:name="z5505" w:id="5154"/>
    <w:p>
      <w:pPr>
        <w:spacing w:after="0"/>
        <w:ind w:left="0"/>
        <w:jc w:val="both"/>
      </w:pPr>
      <w:r>
        <w:rPr>
          <w:rFonts w:ascii="Times New Roman"/>
          <w:b w:val="false"/>
          <w:i w:val="false"/>
          <w:color w:val="000000"/>
          <w:sz w:val="28"/>
        </w:rPr>
        <w:t>
      13) неаквизиционные расходы, связанные со страховой (перестраховочной) деятельностью (относимые расходы).</w:t>
      </w:r>
    </w:p>
    <w:bookmarkEnd w:id="5154"/>
    <w:bookmarkStart w:name="z5506" w:id="5155"/>
    <w:p>
      <w:pPr>
        <w:spacing w:after="0"/>
        <w:ind w:left="0"/>
        <w:jc w:val="both"/>
      </w:pPr>
      <w:r>
        <w:rPr>
          <w:rFonts w:ascii="Times New Roman"/>
          <w:b w:val="false"/>
          <w:i w:val="false"/>
          <w:color w:val="000000"/>
          <w:sz w:val="28"/>
        </w:rPr>
        <w:t>
      2. Расходы, предусмотренные настоящей статьей, определяются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5155"/>
    <w:p>
      <w:pPr>
        <w:spacing w:after="0"/>
        <w:ind w:left="0"/>
        <w:jc w:val="both"/>
      </w:pPr>
      <w:r>
        <w:rPr>
          <w:rFonts w:ascii="Times New Roman"/>
          <w:b/>
          <w:i w:val="false"/>
          <w:color w:val="000000"/>
          <w:sz w:val="28"/>
        </w:rPr>
        <w:t>Статья 323. Вычет по отчислениям в резервные фонды</w:t>
      </w:r>
    </w:p>
    <w:bookmarkStart w:name="z5508" w:id="5156"/>
    <w:p>
      <w:pPr>
        <w:spacing w:after="0"/>
        <w:ind w:left="0"/>
        <w:jc w:val="both"/>
      </w:pPr>
      <w:r>
        <w:rPr>
          <w:rFonts w:ascii="Times New Roman"/>
          <w:b w:val="false"/>
          <w:i w:val="false"/>
          <w:color w:val="000000"/>
          <w:sz w:val="28"/>
        </w:rPr>
        <w:t>
      1. Банки, за исключением банка, являющегося национальным институтом развития, контрольный пакет акций которого принадлежит национальному управляющему холдингу, имеют право на вычет суммы расходов по провизиям (резервам), созданным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5156"/>
    <w:bookmarkStart w:name="z5509" w:id="5157"/>
    <w:p>
      <w:pPr>
        <w:spacing w:after="0"/>
        <w:ind w:left="0"/>
        <w:jc w:val="both"/>
      </w:pPr>
      <w:r>
        <w:rPr>
          <w:rFonts w:ascii="Times New Roman"/>
          <w:b w:val="false"/>
          <w:i w:val="false"/>
          <w:color w:val="000000"/>
          <w:sz w:val="28"/>
        </w:rPr>
        <w:t>
      Стоимость залога и другого обеспечения, а также сумма гарантии, предоставленной специальным фондом по обязательствам субъектов частного предпринимательства, учитываются при определении суммы провизий (резервов) в случаях и порядке, которые определены правилами создания провизий (резервов).</w:t>
      </w:r>
    </w:p>
    <w:bookmarkEnd w:id="5157"/>
    <w:bookmarkStart w:name="z5510" w:id="5158"/>
    <w:p>
      <w:pPr>
        <w:spacing w:after="0"/>
        <w:ind w:left="0"/>
        <w:jc w:val="both"/>
      </w:pPr>
      <w:r>
        <w:rPr>
          <w:rFonts w:ascii="Times New Roman"/>
          <w:b w:val="false"/>
          <w:i w:val="false"/>
          <w:color w:val="000000"/>
          <w:sz w:val="28"/>
        </w:rPr>
        <w:t>
      Положения настоящего пункта применяются по провизиям (резервам) против следующих активов, условных обязательств:</w:t>
      </w:r>
    </w:p>
    <w:bookmarkEnd w:id="5158"/>
    <w:bookmarkStart w:name="z5511" w:id="5159"/>
    <w:p>
      <w:pPr>
        <w:spacing w:after="0"/>
        <w:ind w:left="0"/>
        <w:jc w:val="both"/>
      </w:pPr>
      <w:r>
        <w:rPr>
          <w:rFonts w:ascii="Times New Roman"/>
          <w:b w:val="false"/>
          <w:i w:val="false"/>
          <w:color w:val="000000"/>
          <w:sz w:val="28"/>
        </w:rPr>
        <w:t>
      1) депозитов, включая остатки на корреспондентских счетах, размещенных в других банках, а также вознаграждений по таким депозитам, начисленных после 31 декабря 2012 года;</w:t>
      </w:r>
    </w:p>
    <w:bookmarkEnd w:id="5159"/>
    <w:bookmarkStart w:name="z5512" w:id="5160"/>
    <w:p>
      <w:pPr>
        <w:spacing w:after="0"/>
        <w:ind w:left="0"/>
        <w:jc w:val="both"/>
      </w:pPr>
      <w:r>
        <w:rPr>
          <w:rFonts w:ascii="Times New Roman"/>
          <w:b w:val="false"/>
          <w:i w:val="false"/>
          <w:color w:val="000000"/>
          <w:sz w:val="28"/>
        </w:rPr>
        <w:t>
      2) кредитов (за исключением финансового лизинга), предоставленных другим банкам и клиентам, а также вознаграждений по таким кредитам, начисленных после 31 декабря 2012 года;</w:t>
      </w:r>
    </w:p>
    <w:bookmarkEnd w:id="5160"/>
    <w:bookmarkStart w:name="z5513" w:id="5161"/>
    <w:p>
      <w:pPr>
        <w:spacing w:after="0"/>
        <w:ind w:left="0"/>
        <w:jc w:val="both"/>
      </w:pPr>
      <w:r>
        <w:rPr>
          <w:rFonts w:ascii="Times New Roman"/>
          <w:b w:val="false"/>
          <w:i w:val="false"/>
          <w:color w:val="000000"/>
          <w:sz w:val="28"/>
        </w:rPr>
        <w:t>
      3) дебиторской задолженности по документарным расчетам, гарантиям и факторинговым операциям;</w:t>
      </w:r>
    </w:p>
    <w:bookmarkEnd w:id="5161"/>
    <w:bookmarkStart w:name="z5514" w:id="5162"/>
    <w:p>
      <w:pPr>
        <w:spacing w:after="0"/>
        <w:ind w:left="0"/>
        <w:jc w:val="both"/>
      </w:pPr>
      <w:r>
        <w:rPr>
          <w:rFonts w:ascii="Times New Roman"/>
          <w:b w:val="false"/>
          <w:i w:val="false"/>
          <w:color w:val="000000"/>
          <w:sz w:val="28"/>
        </w:rPr>
        <w:t>
      4) условных обязательств по непокрытым аккредитивам, выпущенным или подтвержденным гарантиям.</w:t>
      </w:r>
    </w:p>
    <w:bookmarkEnd w:id="5162"/>
    <w:bookmarkStart w:name="z5515" w:id="5163"/>
    <w:p>
      <w:pPr>
        <w:spacing w:after="0"/>
        <w:ind w:left="0"/>
        <w:jc w:val="both"/>
      </w:pPr>
      <w:r>
        <w:rPr>
          <w:rFonts w:ascii="Times New Roman"/>
          <w:b w:val="false"/>
          <w:i w:val="false"/>
          <w:color w:val="000000"/>
          <w:sz w:val="28"/>
        </w:rPr>
        <w:t>
      Положения настоящего пункта не применяются по провизиям (резервам) против активов и условных обязательств, предоставленных в пользу взаимосвязанных сторон либо третьим лицам по обязательствам взаимосвязанных сторон.</w:t>
      </w:r>
    </w:p>
    <w:bookmarkEnd w:id="5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5 пункта 1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Банки не вправе относить на вычет суммы расходов по созданию провизий (резервов) против активов, выкупленных у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6 пункта 1 действует до 01.01.2030 в соответствии с </w:t>
      </w:r>
      <w:r>
        <w:rPr>
          <w:rFonts w:ascii="Times New Roman"/>
          <w:b w:val="false"/>
          <w:i w:val="false"/>
          <w:color w:val="ff0000"/>
          <w:sz w:val="28"/>
        </w:rPr>
        <w:t>п.п. 4)</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Положения настоящего пункта также применяются юридическим лицом, ранее являвшимся банком.</w:t>
      </w:r>
    </w:p>
    <w:bookmarkStart w:name="z5518" w:id="5164"/>
    <w:p>
      <w:pPr>
        <w:spacing w:after="0"/>
        <w:ind w:left="0"/>
        <w:jc w:val="both"/>
      </w:pPr>
      <w:r>
        <w:rPr>
          <w:rFonts w:ascii="Times New Roman"/>
          <w:b w:val="false"/>
          <w:i w:val="false"/>
          <w:color w:val="000000"/>
          <w:sz w:val="28"/>
        </w:rPr>
        <w:t>
      2. Организации, осуществляющие микрофинансовую деятельность (за исключением ломбарда), имеют право на вычет суммы расходов по созданию провизий (резервов) против сомнительных и безнадежных активов по предоставленным микрокредитам, а также вознаграждения по ним, за исключением активов, предоставленных взаимосвязанной стороне либо третьим лицам по обязательствам взаимосвязанной стороны.</w:t>
      </w:r>
    </w:p>
    <w:bookmarkEnd w:id="5164"/>
    <w:bookmarkStart w:name="z5519" w:id="5165"/>
    <w:p>
      <w:pPr>
        <w:spacing w:after="0"/>
        <w:ind w:left="0"/>
        <w:jc w:val="both"/>
      </w:pPr>
      <w:r>
        <w:rPr>
          <w:rFonts w:ascii="Times New Roman"/>
          <w:b w:val="false"/>
          <w:i w:val="false"/>
          <w:color w:val="000000"/>
          <w:sz w:val="28"/>
        </w:rPr>
        <w:t>
      Организации, осуществляющие микрофинансовую деятельность (за исключением ломбарда),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bookmarkEnd w:id="5165"/>
    <w:bookmarkStart w:name="z5520" w:id="5166"/>
    <w:p>
      <w:pPr>
        <w:spacing w:after="0"/>
        <w:ind w:left="0"/>
        <w:jc w:val="both"/>
      </w:pPr>
      <w:r>
        <w:rPr>
          <w:rFonts w:ascii="Times New Roman"/>
          <w:b w:val="false"/>
          <w:i w:val="false"/>
          <w:color w:val="000000"/>
          <w:sz w:val="28"/>
        </w:rPr>
        <w:t>
      Положения настоящего пункта в части исключения активов, предоставленных взаимосвязанной стороне либо третьим лицам по обязательствам взаимосвязанной стороны, не распространяются на микрокредиты, предоставляемые кредитными товариществами своим участникам в соответствии с законодательством Республики Казахстан о микрофинансовой деятельности.</w:t>
      </w:r>
    </w:p>
    <w:bookmarkEnd w:id="5166"/>
    <w:bookmarkStart w:name="z5521" w:id="5167"/>
    <w:p>
      <w:pPr>
        <w:spacing w:after="0"/>
        <w:ind w:left="0"/>
        <w:jc w:val="both"/>
      </w:pPr>
      <w:r>
        <w:rPr>
          <w:rFonts w:ascii="Times New Roman"/>
          <w:b w:val="false"/>
          <w:i w:val="false"/>
          <w:color w:val="000000"/>
          <w:sz w:val="28"/>
        </w:rPr>
        <w:t>
      Порядок отнесения активов по предоставленным микрокредитам к сомнительным и безнадежным, а также порядок создания провизий (резервов) против них определяются уполномоченным органом по регулированию, контролю и надзору финансового рынка и финансовых организаций по согласованию с уполномоченным органом.</w:t>
      </w:r>
    </w:p>
    <w:bookmarkEnd w:id="5167"/>
    <w:bookmarkStart w:name="z5522" w:id="5168"/>
    <w:p>
      <w:pPr>
        <w:spacing w:after="0"/>
        <w:ind w:left="0"/>
        <w:jc w:val="both"/>
      </w:pPr>
      <w:r>
        <w:rPr>
          <w:rFonts w:ascii="Times New Roman"/>
          <w:b w:val="false"/>
          <w:i w:val="false"/>
          <w:color w:val="000000"/>
          <w:sz w:val="28"/>
        </w:rPr>
        <w:t>
      3. Организации, осуществляющие отдельные виды банковских операций на основании лицензии на проведение банковских заемных операций, имеют право на вычет суммы расходов по провизиям (резервам) против сомнительных и безнадежных активов, созданным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в порядке, определенном уполномоченным органом по регулированию, контролю и надзору финансового рынка и финансовых организаций по согласованию с уполномоченным органом, против кредитов (займов), за исключением:</w:t>
      </w:r>
    </w:p>
    <w:bookmarkEnd w:id="5168"/>
    <w:bookmarkStart w:name="z5523" w:id="5169"/>
    <w:p>
      <w:pPr>
        <w:spacing w:after="0"/>
        <w:ind w:left="0"/>
        <w:jc w:val="both"/>
      </w:pPr>
      <w:r>
        <w:rPr>
          <w:rFonts w:ascii="Times New Roman"/>
          <w:b w:val="false"/>
          <w:i w:val="false"/>
          <w:color w:val="000000"/>
          <w:sz w:val="28"/>
        </w:rPr>
        <w:t>
      1) финансового лизинга;</w:t>
      </w:r>
    </w:p>
    <w:bookmarkEnd w:id="5169"/>
    <w:bookmarkStart w:name="z5524" w:id="5170"/>
    <w:p>
      <w:pPr>
        <w:spacing w:after="0"/>
        <w:ind w:left="0"/>
        <w:jc w:val="both"/>
      </w:pPr>
      <w:r>
        <w:rPr>
          <w:rFonts w:ascii="Times New Roman"/>
          <w:b w:val="false"/>
          <w:i w:val="false"/>
          <w:color w:val="000000"/>
          <w:sz w:val="28"/>
        </w:rPr>
        <w:t>
      2) кредитов (займов), предоставленных в пользу взаимосвязанных сторон либо третьим лицам по обязательствам взаимосвязанных сторон.</w:t>
      </w:r>
    </w:p>
    <w:bookmarkEnd w:id="5170"/>
    <w:bookmarkStart w:name="z5525" w:id="5171"/>
    <w:p>
      <w:pPr>
        <w:spacing w:after="0"/>
        <w:ind w:left="0"/>
        <w:jc w:val="both"/>
      </w:pPr>
      <w:r>
        <w:rPr>
          <w:rFonts w:ascii="Times New Roman"/>
          <w:b w:val="false"/>
          <w:i w:val="false"/>
          <w:color w:val="000000"/>
          <w:sz w:val="28"/>
        </w:rPr>
        <w:t>
      Стоимость залога и другого обеспечения учитывается при определении суммы провизий (резервов) в случаях и порядке, которые определены правилами создания провизий (резервов).</w:t>
      </w:r>
    </w:p>
    <w:bookmarkEnd w:id="5171"/>
    <w:bookmarkStart w:name="z5526" w:id="5172"/>
    <w:p>
      <w:pPr>
        <w:spacing w:after="0"/>
        <w:ind w:left="0"/>
        <w:jc w:val="both"/>
      </w:pPr>
      <w:r>
        <w:rPr>
          <w:rFonts w:ascii="Times New Roman"/>
          <w:b w:val="false"/>
          <w:i w:val="false"/>
          <w:color w:val="000000"/>
          <w:sz w:val="28"/>
        </w:rPr>
        <w:t>
      Организации, осуществляющие отдельные виды банковских операций,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bookmarkEnd w:id="5172"/>
    <w:bookmarkStart w:name="z5527" w:id="5173"/>
    <w:p>
      <w:pPr>
        <w:spacing w:after="0"/>
        <w:ind w:left="0"/>
        <w:jc w:val="both"/>
      </w:pPr>
      <w:r>
        <w:rPr>
          <w:rFonts w:ascii="Times New Roman"/>
          <w:b w:val="false"/>
          <w:i w:val="false"/>
          <w:color w:val="000000"/>
          <w:sz w:val="28"/>
        </w:rPr>
        <w:t>
      4. Национальный управляющий холдинг, а также юридические лица, основным видом деятельности которых является осуществление заемных операций или выкуп прав требования и 100 процентов голосующих акций (долей) которых принадлежат национальному управляющему холдингу, имеют право на вычет суммы расходов по созданию провизий (резервов) против следующих сомнительных и безнадежных активов, условных обязательств, за исключением активов и условных обязательств, предоставленных в пользу взаимосвязанных сторон либо третьим лицам по обязательствам взаимосвязанных сторон (кроме активов и условных обязательств кредитных товариществ):</w:t>
      </w:r>
    </w:p>
    <w:bookmarkEnd w:id="5173"/>
    <w:bookmarkStart w:name="z5528" w:id="5174"/>
    <w:p>
      <w:pPr>
        <w:spacing w:after="0"/>
        <w:ind w:left="0"/>
        <w:jc w:val="both"/>
      </w:pPr>
      <w:r>
        <w:rPr>
          <w:rFonts w:ascii="Times New Roman"/>
          <w:b w:val="false"/>
          <w:i w:val="false"/>
          <w:color w:val="000000"/>
          <w:sz w:val="28"/>
        </w:rPr>
        <w:t>
      депозитов, включая остатки на корреспондентских счетах, размещенных в банках;</w:t>
      </w:r>
    </w:p>
    <w:bookmarkEnd w:id="5174"/>
    <w:bookmarkStart w:name="z5529" w:id="5175"/>
    <w:p>
      <w:pPr>
        <w:spacing w:after="0"/>
        <w:ind w:left="0"/>
        <w:jc w:val="both"/>
      </w:pPr>
      <w:r>
        <w:rPr>
          <w:rFonts w:ascii="Times New Roman"/>
          <w:b w:val="false"/>
          <w:i w:val="false"/>
          <w:color w:val="000000"/>
          <w:sz w:val="28"/>
        </w:rPr>
        <w:t>
      кредитов (за исключением финансового лизинга), предоставленных банкам и клиентам;</w:t>
      </w:r>
    </w:p>
    <w:bookmarkEnd w:id="5175"/>
    <w:bookmarkStart w:name="z5530" w:id="5176"/>
    <w:p>
      <w:pPr>
        <w:spacing w:after="0"/>
        <w:ind w:left="0"/>
        <w:jc w:val="both"/>
      </w:pPr>
      <w:r>
        <w:rPr>
          <w:rFonts w:ascii="Times New Roman"/>
          <w:b w:val="false"/>
          <w:i w:val="false"/>
          <w:color w:val="000000"/>
          <w:sz w:val="28"/>
        </w:rPr>
        <w:t>
      дебиторской задолженности по документарным расчетам и гарантиям;</w:t>
      </w:r>
    </w:p>
    <w:bookmarkEnd w:id="5176"/>
    <w:bookmarkStart w:name="z5531" w:id="5177"/>
    <w:p>
      <w:pPr>
        <w:spacing w:after="0"/>
        <w:ind w:left="0"/>
        <w:jc w:val="both"/>
      </w:pPr>
      <w:r>
        <w:rPr>
          <w:rFonts w:ascii="Times New Roman"/>
          <w:b w:val="false"/>
          <w:i w:val="false"/>
          <w:color w:val="000000"/>
          <w:sz w:val="28"/>
        </w:rPr>
        <w:t>
      условных обязательств по непокрытым аккредитивам, выпущенным или подтвержденным гарантиям.</w:t>
      </w:r>
    </w:p>
    <w:bookmarkEnd w:id="5177"/>
    <w:bookmarkStart w:name="z5532" w:id="5178"/>
    <w:p>
      <w:pPr>
        <w:spacing w:after="0"/>
        <w:ind w:left="0"/>
        <w:jc w:val="both"/>
      </w:pPr>
      <w:r>
        <w:rPr>
          <w:rFonts w:ascii="Times New Roman"/>
          <w:b w:val="false"/>
          <w:i w:val="false"/>
          <w:color w:val="000000"/>
          <w:sz w:val="28"/>
        </w:rPr>
        <w:t>
      Налогоплательщики, предусмотренные настоящим пунктом, уменьшают суммы расходов по провизиям (резервам) на сумму предоставленной за налоговый период гарантии специальным фондом по обязательствам субъектов частного предпринимательства.</w:t>
      </w:r>
    </w:p>
    <w:bookmarkEnd w:id="5178"/>
    <w:bookmarkStart w:name="z5533" w:id="5179"/>
    <w:p>
      <w:pPr>
        <w:spacing w:after="0"/>
        <w:ind w:left="0"/>
        <w:jc w:val="both"/>
      </w:pPr>
      <w:r>
        <w:rPr>
          <w:rFonts w:ascii="Times New Roman"/>
          <w:b w:val="false"/>
          <w:i w:val="false"/>
          <w:color w:val="000000"/>
          <w:sz w:val="28"/>
        </w:rPr>
        <w:t>
      Вычет суммы расходов по созданию провизий (резервов) осуществляется в пределах суммы провизий (резервов), созданных в порядке, определенном Правительством Республики Казахстан.</w:t>
      </w:r>
    </w:p>
    <w:bookmarkEnd w:id="5179"/>
    <w:bookmarkStart w:name="z5534" w:id="5180"/>
    <w:p>
      <w:pPr>
        <w:spacing w:after="0"/>
        <w:ind w:left="0"/>
        <w:jc w:val="both"/>
      </w:pPr>
      <w:r>
        <w:rPr>
          <w:rFonts w:ascii="Times New Roman"/>
          <w:b w:val="false"/>
          <w:i w:val="false"/>
          <w:color w:val="000000"/>
          <w:sz w:val="28"/>
        </w:rPr>
        <w:t>
      Перечень юридических лиц, указанных в настоящем пункте, и порядок формирования такого перечня утверждаются Правительством Республики Казахстан.</w:t>
      </w:r>
    </w:p>
    <w:bookmarkEnd w:id="5180"/>
    <w:p>
      <w:pPr>
        <w:spacing w:after="0"/>
        <w:ind w:left="0"/>
        <w:jc w:val="both"/>
      </w:pPr>
      <w:r>
        <w:rPr>
          <w:rFonts w:ascii="Times New Roman"/>
          <w:b/>
          <w:i w:val="false"/>
          <w:color w:val="000000"/>
          <w:sz w:val="28"/>
        </w:rPr>
        <w:t>Статья 324. Вычет расходов по страховым премиям и взносам участников систем гарантирования</w:t>
      </w:r>
    </w:p>
    <w:bookmarkStart w:name="z5536" w:id="5181"/>
    <w:p>
      <w:pPr>
        <w:spacing w:after="0"/>
        <w:ind w:left="0"/>
        <w:jc w:val="both"/>
      </w:pPr>
      <w:r>
        <w:rPr>
          <w:rFonts w:ascii="Times New Roman"/>
          <w:b w:val="false"/>
          <w:i w:val="false"/>
          <w:color w:val="000000"/>
          <w:sz w:val="28"/>
        </w:rPr>
        <w:t>
      1. Страховые премии, подлежащие уплате или уплаченные страхователем по договорам страхования, за исключением страховых премий по договорам накопительного страхования, подлежат вычету.</w:t>
      </w:r>
    </w:p>
    <w:bookmarkEnd w:id="5181"/>
    <w:bookmarkStart w:name="z5537" w:id="5182"/>
    <w:p>
      <w:pPr>
        <w:spacing w:after="0"/>
        <w:ind w:left="0"/>
        <w:jc w:val="both"/>
      </w:pPr>
      <w:r>
        <w:rPr>
          <w:rFonts w:ascii="Times New Roman"/>
          <w:b w:val="false"/>
          <w:i w:val="false"/>
          <w:color w:val="000000"/>
          <w:sz w:val="28"/>
        </w:rPr>
        <w:t>
      2. Вычету у банка – участника системы обязательного гарантирования депозитов физических лиц подлежит сумма обязательных календарных, дополнительных и чрезвычайных взносов, перечисленных в связи с гарантированием депозитов физических лиц.</w:t>
      </w:r>
    </w:p>
    <w:bookmarkEnd w:id="5182"/>
    <w:bookmarkStart w:name="z5538" w:id="5183"/>
    <w:p>
      <w:pPr>
        <w:spacing w:after="0"/>
        <w:ind w:left="0"/>
        <w:jc w:val="both"/>
      </w:pPr>
      <w:r>
        <w:rPr>
          <w:rFonts w:ascii="Times New Roman"/>
          <w:b w:val="false"/>
          <w:i w:val="false"/>
          <w:color w:val="000000"/>
          <w:sz w:val="28"/>
        </w:rPr>
        <w:t>
      3. Вычету у страховой, перестраховочной организации, являющейся участником системы гарантирования страховых выплат, подлежит сумма обязательных, чрезвычайных и дополнительных взносов, перечисленных в связи с гарантированием страховых выплат.</w:t>
      </w:r>
    </w:p>
    <w:bookmarkEnd w:id="5183"/>
    <w:bookmarkStart w:name="z5539" w:id="5184"/>
    <w:p>
      <w:pPr>
        <w:spacing w:after="0"/>
        <w:ind w:left="0"/>
        <w:jc w:val="both"/>
      </w:pPr>
      <w:r>
        <w:rPr>
          <w:rFonts w:ascii="Times New Roman"/>
          <w:b w:val="false"/>
          <w:i w:val="false"/>
          <w:color w:val="000000"/>
          <w:sz w:val="28"/>
        </w:rPr>
        <w:t>
      4. Вычету у хлебоприемного предприятия – участника системы гарантирования исполнения обязательств по зерновым распискам подлежит сумма ежегодных обязательных взносов, перечисленных в связи с гарантированием исполнения обязательств по зерновым распискам.</w:t>
      </w:r>
    </w:p>
    <w:bookmarkEnd w:id="5184"/>
    <w:bookmarkStart w:name="z5540" w:id="5185"/>
    <w:p>
      <w:pPr>
        <w:spacing w:after="0"/>
        <w:ind w:left="0"/>
        <w:jc w:val="both"/>
      </w:pPr>
      <w:r>
        <w:rPr>
          <w:rFonts w:ascii="Times New Roman"/>
          <w:b w:val="false"/>
          <w:i w:val="false"/>
          <w:color w:val="000000"/>
          <w:sz w:val="28"/>
        </w:rPr>
        <w:t>
      5. Вычету у банков, организаций, осуществляющих микрофинансовую деятельность, и иных юридических лиц, являющихся участниками системы гарантирования обязательств субъектов частного предпринимательства, подлежит сумма обязательных и дополнительных взносов, перечисленных в связи с гарантированием обязательств субъектов частного предпринимательства.</w:t>
      </w:r>
    </w:p>
    <w:bookmarkEnd w:id="5185"/>
    <w:bookmarkStart w:name="z5541" w:id="5186"/>
    <w:p>
      <w:pPr>
        <w:spacing w:after="0"/>
        <w:ind w:left="0"/>
        <w:jc w:val="left"/>
      </w:pPr>
      <w:r>
        <w:rPr>
          <w:rFonts w:ascii="Times New Roman"/>
          <w:b/>
          <w:i w:val="false"/>
          <w:color w:val="000000"/>
        </w:rPr>
        <w:t xml:space="preserve"> Глава 31. ОСОБЕННОСТИ ОПРЕДЕЛЕНИЯ ДОХОДОВ И ВЫЧЕТОВ ЛИЦАМИ, ОСУЩЕСТВЛЯЮЩИМИ ОПЕРАЦИИ С ЦИФРОВЫМИ АКТИВАМИ</w:t>
      </w:r>
    </w:p>
    <w:bookmarkEnd w:id="5186"/>
    <w:p>
      <w:pPr>
        <w:spacing w:after="0"/>
        <w:ind w:left="0"/>
        <w:jc w:val="both"/>
      </w:pPr>
      <w:r>
        <w:rPr>
          <w:rFonts w:ascii="Times New Roman"/>
          <w:b/>
          <w:i w:val="false"/>
          <w:color w:val="000000"/>
          <w:sz w:val="28"/>
        </w:rPr>
        <w:t>Статья 325. Доход цифрового майнингового пула, биржи цифровых активов и лица, осуществляющего цифровой майнинг</w:t>
      </w:r>
    </w:p>
    <w:bookmarkStart w:name="z5543" w:id="5187"/>
    <w:p>
      <w:pPr>
        <w:spacing w:after="0"/>
        <w:ind w:left="0"/>
        <w:jc w:val="both"/>
      </w:pPr>
      <w:r>
        <w:rPr>
          <w:rFonts w:ascii="Times New Roman"/>
          <w:b w:val="false"/>
          <w:i w:val="false"/>
          <w:color w:val="000000"/>
          <w:sz w:val="28"/>
        </w:rPr>
        <w:t xml:space="preserve">
      1. Доход лица, осуществляющего цифровой майнинг, от деятельности по цифровому майнингу определяется как произведение количества распределенных ему цифровым майнинговым пулом цифровых активов, возникших в результате его деятельности, и их стоимости, определенной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5187"/>
    <w:bookmarkStart w:name="z5544" w:id="5188"/>
    <w:p>
      <w:pPr>
        <w:spacing w:after="0"/>
        <w:ind w:left="0"/>
        <w:jc w:val="both"/>
      </w:pPr>
      <w:r>
        <w:rPr>
          <w:rFonts w:ascii="Times New Roman"/>
          <w:b w:val="false"/>
          <w:i w:val="false"/>
          <w:color w:val="000000"/>
          <w:sz w:val="28"/>
        </w:rPr>
        <w:t>
      2. К доходу лица от деятельности по цифровому майнингу не относится стоимость цифровых активов, удержанная цифровым майнинговым пулом в качестве комиссии.</w:t>
      </w:r>
    </w:p>
    <w:bookmarkEnd w:id="5188"/>
    <w:bookmarkStart w:name="z5545" w:id="5189"/>
    <w:p>
      <w:pPr>
        <w:spacing w:after="0"/>
        <w:ind w:left="0"/>
        <w:jc w:val="both"/>
      </w:pPr>
      <w:r>
        <w:rPr>
          <w:rFonts w:ascii="Times New Roman"/>
          <w:b w:val="false"/>
          <w:i w:val="false"/>
          <w:color w:val="000000"/>
          <w:sz w:val="28"/>
        </w:rPr>
        <w:t xml:space="preserve">
      3. Доход цифрового майнингового пула, биржи цифровых активов, полученный в виде цифровых активов, рассчитывается по стоимости, определенной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 </w:t>
      </w:r>
    </w:p>
    <w:bookmarkEnd w:id="5189"/>
    <w:bookmarkStart w:name="z5546" w:id="5190"/>
    <w:p>
      <w:pPr>
        <w:spacing w:after="0"/>
        <w:ind w:left="0"/>
        <w:jc w:val="both"/>
      </w:pPr>
      <w:r>
        <w:rPr>
          <w:rFonts w:ascii="Times New Roman"/>
          <w:b w:val="false"/>
          <w:i w:val="false"/>
          <w:color w:val="000000"/>
          <w:sz w:val="28"/>
        </w:rPr>
        <w:t>
      4. В целях настоящей статьи порядок определения, опубликования стоимости цифровых активов и перечень их видов определяются уполномоченным органом.</w:t>
      </w:r>
    </w:p>
    <w:bookmarkEnd w:id="5190"/>
    <w:p>
      <w:pPr>
        <w:spacing w:after="0"/>
        <w:ind w:left="0"/>
        <w:jc w:val="both"/>
      </w:pPr>
      <w:r>
        <w:rPr>
          <w:rFonts w:ascii="Times New Roman"/>
          <w:b/>
          <w:i w:val="false"/>
          <w:color w:val="000000"/>
          <w:sz w:val="28"/>
        </w:rPr>
        <w:t>Статья 326. Доход от прироста стоимости при выбытии цифровых активов</w:t>
      </w:r>
    </w:p>
    <w:bookmarkStart w:name="z5548" w:id="5191"/>
    <w:p>
      <w:pPr>
        <w:spacing w:after="0"/>
        <w:ind w:left="0"/>
        <w:jc w:val="both"/>
      </w:pPr>
      <w:r>
        <w:rPr>
          <w:rFonts w:ascii="Times New Roman"/>
          <w:b w:val="false"/>
          <w:i w:val="false"/>
          <w:color w:val="000000"/>
          <w:sz w:val="28"/>
        </w:rPr>
        <w:t>
      1. Доход от прироста стоимости цифровых активов признается в следующих случаях и налоговых периодах:</w:t>
      </w:r>
    </w:p>
    <w:bookmarkEnd w:id="5191"/>
    <w:bookmarkStart w:name="z5549" w:id="5192"/>
    <w:p>
      <w:pPr>
        <w:spacing w:after="0"/>
        <w:ind w:left="0"/>
        <w:jc w:val="both"/>
      </w:pPr>
      <w:r>
        <w:rPr>
          <w:rFonts w:ascii="Times New Roman"/>
          <w:b w:val="false"/>
          <w:i w:val="false"/>
          <w:color w:val="000000"/>
          <w:sz w:val="28"/>
        </w:rPr>
        <w:t>
      1) при реализации цифрового актива – в налоговом периоде, в котором осуществлена реализация такого цифрового актива;</w:t>
      </w:r>
    </w:p>
    <w:bookmarkEnd w:id="5192"/>
    <w:bookmarkStart w:name="z5550" w:id="5193"/>
    <w:p>
      <w:pPr>
        <w:spacing w:after="0"/>
        <w:ind w:left="0"/>
        <w:jc w:val="both"/>
      </w:pPr>
      <w:r>
        <w:rPr>
          <w:rFonts w:ascii="Times New Roman"/>
          <w:b w:val="false"/>
          <w:i w:val="false"/>
          <w:color w:val="000000"/>
          <w:sz w:val="28"/>
        </w:rPr>
        <w:t>
      2) при передаче цифрового актива в качестве вклада в уставный капитал – в налоговом периоде, в котором осуществлена передача такого цифрового актива в качестве вклада в уставный капитал.</w:t>
      </w:r>
    </w:p>
    <w:bookmarkEnd w:id="5193"/>
    <w:bookmarkStart w:name="z5551" w:id="5194"/>
    <w:p>
      <w:pPr>
        <w:spacing w:after="0"/>
        <w:ind w:left="0"/>
        <w:jc w:val="both"/>
      </w:pPr>
      <w:r>
        <w:rPr>
          <w:rFonts w:ascii="Times New Roman"/>
          <w:b w:val="false"/>
          <w:i w:val="false"/>
          <w:color w:val="000000"/>
          <w:sz w:val="28"/>
        </w:rPr>
        <w:t xml:space="preserve">
      В целях настоящей статьи стоимостью вклада в уставный капитал является стоимость цифрового актива, по которой он передан в качестве вклада в уставный капитал, которая определяется на основании документа, подтверждающего приемку и передачу актива, но не более суммы, в счет оплаты которой передан актив; </w:t>
      </w:r>
    </w:p>
    <w:bookmarkEnd w:id="5194"/>
    <w:bookmarkStart w:name="z5552" w:id="5195"/>
    <w:p>
      <w:pPr>
        <w:spacing w:after="0"/>
        <w:ind w:left="0"/>
        <w:jc w:val="both"/>
      </w:pPr>
      <w:r>
        <w:rPr>
          <w:rFonts w:ascii="Times New Roman"/>
          <w:b w:val="false"/>
          <w:i w:val="false"/>
          <w:color w:val="000000"/>
          <w:sz w:val="28"/>
        </w:rPr>
        <w:t>
      3) при выбытии цифрового актива в результате реорганизации путем слияния, присоединения, разделения – в налоговом периоде, за который представлена ликвидационная налоговая отчетность;</w:t>
      </w:r>
    </w:p>
    <w:bookmarkEnd w:id="5195"/>
    <w:bookmarkStart w:name="z5553" w:id="5196"/>
    <w:p>
      <w:pPr>
        <w:spacing w:after="0"/>
        <w:ind w:left="0"/>
        <w:jc w:val="both"/>
      </w:pPr>
      <w:r>
        <w:rPr>
          <w:rFonts w:ascii="Times New Roman"/>
          <w:b w:val="false"/>
          <w:i w:val="false"/>
          <w:color w:val="000000"/>
          <w:sz w:val="28"/>
        </w:rPr>
        <w:t>
      4) при выбытии цифрового актива в результате реорганизации путем выделения – в налоговом периоде, в котором утвержден разделительный баланс.</w:t>
      </w:r>
    </w:p>
    <w:bookmarkEnd w:id="5196"/>
    <w:bookmarkStart w:name="z5554" w:id="5197"/>
    <w:p>
      <w:pPr>
        <w:spacing w:after="0"/>
        <w:ind w:left="0"/>
        <w:jc w:val="both"/>
      </w:pPr>
      <w:r>
        <w:rPr>
          <w:rFonts w:ascii="Times New Roman"/>
          <w:b w:val="false"/>
          <w:i w:val="false"/>
          <w:color w:val="000000"/>
          <w:sz w:val="28"/>
        </w:rPr>
        <w:t>
      2. Доход от прироста стоимости цифровых активов определяется в следующей сумме:</w:t>
      </w:r>
    </w:p>
    <w:bookmarkEnd w:id="5197"/>
    <w:bookmarkStart w:name="z5555" w:id="5198"/>
    <w:p>
      <w:pPr>
        <w:spacing w:after="0"/>
        <w:ind w:left="0"/>
        <w:jc w:val="both"/>
      </w:pPr>
      <w:r>
        <w:rPr>
          <w:rFonts w:ascii="Times New Roman"/>
          <w:b w:val="false"/>
          <w:i w:val="false"/>
          <w:color w:val="000000"/>
          <w:sz w:val="28"/>
        </w:rPr>
        <w:t>
      1) при реализации – положительная разница между стоимостью реализации и первоначальной стоимостью цифрового актива;</w:t>
      </w:r>
    </w:p>
    <w:bookmarkEnd w:id="5198"/>
    <w:bookmarkStart w:name="z5556" w:id="5199"/>
    <w:p>
      <w:pPr>
        <w:spacing w:after="0"/>
        <w:ind w:left="0"/>
        <w:jc w:val="both"/>
      </w:pPr>
      <w:r>
        <w:rPr>
          <w:rFonts w:ascii="Times New Roman"/>
          <w:b w:val="false"/>
          <w:i w:val="false"/>
          <w:color w:val="000000"/>
          <w:sz w:val="28"/>
        </w:rPr>
        <w:t>
      2) при передаче цифрового актива в качестве вклада в уставный капитал – положительная разница между стоимостью цифрового актива, по которой он передан в качестве вклада в уставный капитал, и первоначальной стоимостью данного цифрового актива;</w:t>
      </w:r>
    </w:p>
    <w:bookmarkEnd w:id="5199"/>
    <w:bookmarkStart w:name="z5557" w:id="5200"/>
    <w:p>
      <w:pPr>
        <w:spacing w:after="0"/>
        <w:ind w:left="0"/>
        <w:jc w:val="both"/>
      </w:pPr>
      <w:r>
        <w:rPr>
          <w:rFonts w:ascii="Times New Roman"/>
          <w:b w:val="false"/>
          <w:i w:val="false"/>
          <w:color w:val="000000"/>
          <w:sz w:val="28"/>
        </w:rPr>
        <w:t>
      3) при выбытии в результате реорганизации юридического лица путем слияния, присоединения, разделения или выделения – положительная разница между стоимостью цифрового актива, отраженной в передаточном акте или разделительном балансе, и его первоначальной стоимостью.</w:t>
      </w:r>
    </w:p>
    <w:bookmarkEnd w:id="5200"/>
    <w:bookmarkStart w:name="z5558" w:id="5201"/>
    <w:p>
      <w:pPr>
        <w:spacing w:after="0"/>
        <w:ind w:left="0"/>
        <w:jc w:val="both"/>
      </w:pPr>
      <w:r>
        <w:rPr>
          <w:rFonts w:ascii="Times New Roman"/>
          <w:b w:val="false"/>
          <w:i w:val="false"/>
          <w:color w:val="000000"/>
          <w:sz w:val="28"/>
        </w:rPr>
        <w:t>
      3. Первоначальной стоимостью цифрового актива являются:</w:t>
      </w:r>
    </w:p>
    <w:bookmarkEnd w:id="5201"/>
    <w:bookmarkStart w:name="z5559" w:id="5202"/>
    <w:p>
      <w:pPr>
        <w:spacing w:after="0"/>
        <w:ind w:left="0"/>
        <w:jc w:val="both"/>
      </w:pPr>
      <w:r>
        <w:rPr>
          <w:rFonts w:ascii="Times New Roman"/>
          <w:b w:val="false"/>
          <w:i w:val="false"/>
          <w:color w:val="000000"/>
          <w:sz w:val="28"/>
        </w:rPr>
        <w:t>
      совокупность фактических затрат на его приобретение, затрат, связанных с приобретением и увеличивающих стоимость цифрового актива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5202"/>
    <w:bookmarkStart w:name="z5560" w:id="5203"/>
    <w:p>
      <w:pPr>
        <w:spacing w:after="0"/>
        <w:ind w:left="0"/>
        <w:jc w:val="both"/>
      </w:pPr>
      <w:r>
        <w:rPr>
          <w:rFonts w:ascii="Times New Roman"/>
          <w:b w:val="false"/>
          <w:i w:val="false"/>
          <w:color w:val="000000"/>
          <w:sz w:val="28"/>
        </w:rPr>
        <w:t>
      и (или)</w:t>
      </w:r>
    </w:p>
    <w:bookmarkEnd w:id="5203"/>
    <w:bookmarkStart w:name="z5561" w:id="5204"/>
    <w:p>
      <w:pPr>
        <w:spacing w:after="0"/>
        <w:ind w:left="0"/>
        <w:jc w:val="both"/>
      </w:pPr>
      <w:r>
        <w:rPr>
          <w:rFonts w:ascii="Times New Roman"/>
          <w:b w:val="false"/>
          <w:i w:val="false"/>
          <w:color w:val="000000"/>
          <w:sz w:val="28"/>
        </w:rPr>
        <w:t xml:space="preserve">
      стоимость цифрового актива, переданного в качестве вклада в уставный капитал, </w:t>
      </w:r>
    </w:p>
    <w:bookmarkEnd w:id="5204"/>
    <w:bookmarkStart w:name="z5562" w:id="5205"/>
    <w:p>
      <w:pPr>
        <w:spacing w:after="0"/>
        <w:ind w:left="0"/>
        <w:jc w:val="both"/>
      </w:pPr>
      <w:r>
        <w:rPr>
          <w:rFonts w:ascii="Times New Roman"/>
          <w:b w:val="false"/>
          <w:i w:val="false"/>
          <w:color w:val="000000"/>
          <w:sz w:val="28"/>
        </w:rPr>
        <w:t>
      и (или)</w:t>
      </w:r>
    </w:p>
    <w:bookmarkEnd w:id="5205"/>
    <w:bookmarkStart w:name="z5563" w:id="5206"/>
    <w:p>
      <w:pPr>
        <w:spacing w:after="0"/>
        <w:ind w:left="0"/>
        <w:jc w:val="both"/>
      </w:pPr>
      <w:r>
        <w:rPr>
          <w:rFonts w:ascii="Times New Roman"/>
          <w:b w:val="false"/>
          <w:i w:val="false"/>
          <w:color w:val="000000"/>
          <w:sz w:val="28"/>
        </w:rPr>
        <w:t>
      стоимость цифрового актива, по которой он получен в качестве вклада в уставный капитал,</w:t>
      </w:r>
    </w:p>
    <w:bookmarkEnd w:id="5206"/>
    <w:bookmarkStart w:name="z5564" w:id="5207"/>
    <w:p>
      <w:pPr>
        <w:spacing w:after="0"/>
        <w:ind w:left="0"/>
        <w:jc w:val="both"/>
      </w:pPr>
      <w:r>
        <w:rPr>
          <w:rFonts w:ascii="Times New Roman"/>
          <w:b w:val="false"/>
          <w:i w:val="false"/>
          <w:color w:val="000000"/>
          <w:sz w:val="28"/>
        </w:rPr>
        <w:t>
      и (или)</w:t>
      </w:r>
    </w:p>
    <w:bookmarkEnd w:id="5207"/>
    <w:bookmarkStart w:name="z5565" w:id="5208"/>
    <w:p>
      <w:pPr>
        <w:spacing w:after="0"/>
        <w:ind w:left="0"/>
        <w:jc w:val="both"/>
      </w:pPr>
      <w:r>
        <w:rPr>
          <w:rFonts w:ascii="Times New Roman"/>
          <w:b w:val="false"/>
          <w:i w:val="false"/>
          <w:color w:val="000000"/>
          <w:sz w:val="28"/>
        </w:rPr>
        <w:t>
      стоимость, указанная в передаточном акте или разделительном балансе, – в случае, если цифровой актив был получен в результате реорганизации,</w:t>
      </w:r>
    </w:p>
    <w:bookmarkEnd w:id="5208"/>
    <w:bookmarkStart w:name="z5566" w:id="5209"/>
    <w:p>
      <w:pPr>
        <w:spacing w:after="0"/>
        <w:ind w:left="0"/>
        <w:jc w:val="both"/>
      </w:pPr>
      <w:r>
        <w:rPr>
          <w:rFonts w:ascii="Times New Roman"/>
          <w:b w:val="false"/>
          <w:i w:val="false"/>
          <w:color w:val="000000"/>
          <w:sz w:val="28"/>
        </w:rPr>
        <w:t>
      и (или)</w:t>
      </w:r>
    </w:p>
    <w:bookmarkEnd w:id="5209"/>
    <w:bookmarkStart w:name="z5567" w:id="5210"/>
    <w:p>
      <w:pPr>
        <w:spacing w:after="0"/>
        <w:ind w:left="0"/>
        <w:jc w:val="both"/>
      </w:pPr>
      <w:r>
        <w:rPr>
          <w:rFonts w:ascii="Times New Roman"/>
          <w:b w:val="false"/>
          <w:i w:val="false"/>
          <w:color w:val="000000"/>
          <w:sz w:val="28"/>
        </w:rPr>
        <w:t>
      балансовая стоимость цифрового актива, получаемого (полученного) акционером, участником, учредителем при распределении имущества, в том числе получаемого (полученного) взамен ранее внесенного имущества,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передачу цифрового актива и заверенном подписями сторон, – в случае, если цифровой актив был получен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цифрового актива или ее части в этом юридическом лице, выкупе юридическим лицом – эмитентом у акционера акций, выпущенных этим эмитентом,</w:t>
      </w:r>
    </w:p>
    <w:bookmarkEnd w:id="5210"/>
    <w:bookmarkStart w:name="z5568" w:id="5211"/>
    <w:p>
      <w:pPr>
        <w:spacing w:after="0"/>
        <w:ind w:left="0"/>
        <w:jc w:val="both"/>
      </w:pPr>
      <w:r>
        <w:rPr>
          <w:rFonts w:ascii="Times New Roman"/>
          <w:b w:val="false"/>
          <w:i w:val="false"/>
          <w:color w:val="000000"/>
          <w:sz w:val="28"/>
        </w:rPr>
        <w:t>
      и (или)</w:t>
      </w:r>
    </w:p>
    <w:bookmarkEnd w:id="5211"/>
    <w:bookmarkStart w:name="z5569" w:id="5212"/>
    <w:p>
      <w:pPr>
        <w:spacing w:after="0"/>
        <w:ind w:left="0"/>
        <w:jc w:val="both"/>
      </w:pPr>
      <w:r>
        <w:rPr>
          <w:rFonts w:ascii="Times New Roman"/>
          <w:b w:val="false"/>
          <w:i w:val="false"/>
          <w:color w:val="000000"/>
          <w:sz w:val="28"/>
        </w:rPr>
        <w:t>
      стоимость, включенная в совокупный годовой доход в виде стоимости безвозмездно полученного имущества в соответствии с настоящим Кодексом, – в случае, если цифровой актив был получен безвозмездно,</w:t>
      </w:r>
    </w:p>
    <w:bookmarkEnd w:id="5212"/>
    <w:bookmarkStart w:name="z5570" w:id="5213"/>
    <w:p>
      <w:pPr>
        <w:spacing w:after="0"/>
        <w:ind w:left="0"/>
        <w:jc w:val="both"/>
      </w:pPr>
      <w:r>
        <w:rPr>
          <w:rFonts w:ascii="Times New Roman"/>
          <w:b w:val="false"/>
          <w:i w:val="false"/>
          <w:color w:val="000000"/>
          <w:sz w:val="28"/>
        </w:rPr>
        <w:t>
      плюс</w:t>
      </w:r>
    </w:p>
    <w:bookmarkEnd w:id="5213"/>
    <w:bookmarkStart w:name="z5571" w:id="5214"/>
    <w:p>
      <w:pPr>
        <w:spacing w:after="0"/>
        <w:ind w:left="0"/>
        <w:jc w:val="both"/>
      </w:pPr>
      <w:r>
        <w:rPr>
          <w:rFonts w:ascii="Times New Roman"/>
          <w:b w:val="false"/>
          <w:i w:val="false"/>
          <w:color w:val="000000"/>
          <w:sz w:val="28"/>
        </w:rPr>
        <w:t xml:space="preserve">
      другие затраты, увеличивающие стоимость цифрового актива, в том числе после его приобретения,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кроме затрат (расходов),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5214"/>
    <w:bookmarkStart w:name="z5572" w:id="5215"/>
    <w:p>
      <w:pPr>
        <w:spacing w:after="0"/>
        <w:ind w:left="0"/>
        <w:jc w:val="both"/>
      </w:pPr>
      <w:r>
        <w:rPr>
          <w:rFonts w:ascii="Times New Roman"/>
          <w:b w:val="false"/>
          <w:i w:val="false"/>
          <w:color w:val="000000"/>
          <w:sz w:val="28"/>
        </w:rPr>
        <w:t xml:space="preserve">
      4. Положения настоящей статьи не применяются лицами, осуществляющими цифровой майнинг, в случае определения дохода от деятельности по цифровому майнингу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325 настоящего Кодекса.</w:t>
      </w:r>
    </w:p>
    <w:bookmarkEnd w:id="5215"/>
    <w:bookmarkStart w:name="z5573" w:id="5216"/>
    <w:p>
      <w:pPr>
        <w:spacing w:after="0"/>
        <w:ind w:left="0"/>
        <w:jc w:val="both"/>
      </w:pPr>
      <w:r>
        <w:rPr>
          <w:rFonts w:ascii="Times New Roman"/>
          <w:b w:val="false"/>
          <w:i w:val="false"/>
          <w:color w:val="000000"/>
          <w:sz w:val="28"/>
        </w:rPr>
        <w:t xml:space="preserve">
      5. При возникновении отрицательной разницы при выбытии цифровых активов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такая отрицательная разница уменьшает доход от прироста стоимости, возникающий при выбытии цифровых активов налогового периода, в котором произошло выбытие цифровых активов. </w:t>
      </w:r>
    </w:p>
    <w:bookmarkEnd w:id="5216"/>
    <w:bookmarkStart w:name="z5574" w:id="5217"/>
    <w:p>
      <w:pPr>
        <w:spacing w:after="0"/>
        <w:ind w:left="0"/>
        <w:jc w:val="both"/>
      </w:pPr>
      <w:r>
        <w:rPr>
          <w:rFonts w:ascii="Times New Roman"/>
          <w:b w:val="false"/>
          <w:i w:val="false"/>
          <w:color w:val="000000"/>
          <w:sz w:val="28"/>
        </w:rPr>
        <w:t xml:space="preserve">
      При превышении отрицательной разницы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за налоговый период, такие суммы признаются убытком и могут компенсироваться за счет доходов от прироста стоимости, полученных при реализации исключительно цифровых активов в течение срока исковой давности.</w:t>
      </w:r>
    </w:p>
    <w:bookmarkEnd w:id="5217"/>
    <w:p>
      <w:pPr>
        <w:spacing w:after="0"/>
        <w:ind w:left="0"/>
        <w:jc w:val="both"/>
      </w:pPr>
      <w:r>
        <w:rPr>
          <w:rFonts w:ascii="Times New Roman"/>
          <w:b/>
          <w:i w:val="false"/>
          <w:color w:val="000000"/>
          <w:sz w:val="28"/>
        </w:rPr>
        <w:t>Статья 327. Затраты, не подлежащие вычету лицами, осуществляющими деятельность по цифровому майнингу</w:t>
      </w:r>
    </w:p>
    <w:bookmarkStart w:name="z5576" w:id="5218"/>
    <w:p>
      <w:pPr>
        <w:spacing w:after="0"/>
        <w:ind w:left="0"/>
        <w:jc w:val="both"/>
      </w:pPr>
      <w:r>
        <w:rPr>
          <w:rFonts w:ascii="Times New Roman"/>
          <w:b w:val="false"/>
          <w:i w:val="false"/>
          <w:color w:val="000000"/>
          <w:sz w:val="28"/>
        </w:rPr>
        <w:t>
      При определении налогооблагаемого дохода лица, осуществляющего деятельность по цифровому майнингу, не подлежат вычету затраты по услугам, оказываемым цифровым майнинговым пулом.</w:t>
      </w:r>
    </w:p>
    <w:bookmarkEnd w:id="5218"/>
    <w:bookmarkStart w:name="z5577" w:id="5219"/>
    <w:p>
      <w:pPr>
        <w:spacing w:after="0"/>
        <w:ind w:left="0"/>
        <w:jc w:val="left"/>
      </w:pPr>
      <w:r>
        <w:rPr>
          <w:rFonts w:ascii="Times New Roman"/>
          <w:b/>
          <w:i w:val="false"/>
          <w:color w:val="000000"/>
        </w:rPr>
        <w:t xml:space="preserve"> Глава 32. НАЛОГООБЛОЖЕНИЕ НЕКОММЕРЧЕСКИХ ОРГАНИЗАЦИЙ И ОРГАНИЗАЦИЙ ЛИЦ С ИНВАЛИДНОСТЬЮ</w:t>
      </w:r>
    </w:p>
    <w:bookmarkEnd w:id="5219"/>
    <w:p>
      <w:pPr>
        <w:spacing w:after="0"/>
        <w:ind w:left="0"/>
        <w:jc w:val="both"/>
      </w:pPr>
      <w:r>
        <w:rPr>
          <w:rFonts w:ascii="Times New Roman"/>
          <w:b/>
          <w:i w:val="false"/>
          <w:color w:val="000000"/>
          <w:sz w:val="28"/>
        </w:rPr>
        <w:t>Статья 328. Общие положения</w:t>
      </w:r>
    </w:p>
    <w:bookmarkStart w:name="z5579" w:id="5220"/>
    <w:p>
      <w:pPr>
        <w:spacing w:after="0"/>
        <w:ind w:left="0"/>
        <w:jc w:val="both"/>
      </w:pPr>
      <w:r>
        <w:rPr>
          <w:rFonts w:ascii="Times New Roman"/>
          <w:b w:val="false"/>
          <w:i w:val="false"/>
          <w:color w:val="000000"/>
          <w:sz w:val="28"/>
        </w:rPr>
        <w:t>
      Некоммерческая организация, зарегистрированная в соответствии с гражданским законодательством Республики Казахстан, вправе применять положения одной из статей, предусмотренных настоящей главой.</w:t>
      </w:r>
    </w:p>
    <w:bookmarkEnd w:id="5220"/>
    <w:p>
      <w:pPr>
        <w:spacing w:after="0"/>
        <w:ind w:left="0"/>
        <w:jc w:val="both"/>
      </w:pPr>
      <w:r>
        <w:rPr>
          <w:rFonts w:ascii="Times New Roman"/>
          <w:b/>
          <w:i w:val="false"/>
          <w:color w:val="000000"/>
          <w:sz w:val="28"/>
        </w:rPr>
        <w:t>Статья 329. Налогообложение некоммерческих организаций</w:t>
      </w:r>
    </w:p>
    <w:bookmarkStart w:name="z5581" w:id="5221"/>
    <w:p>
      <w:pPr>
        <w:spacing w:after="0"/>
        <w:ind w:left="0"/>
        <w:jc w:val="both"/>
      </w:pPr>
      <w:r>
        <w:rPr>
          <w:rFonts w:ascii="Times New Roman"/>
          <w:b w:val="false"/>
          <w:i w:val="false"/>
          <w:color w:val="000000"/>
          <w:sz w:val="28"/>
        </w:rPr>
        <w:t>
      1. Для целей настоящего Кодекса некоммерческой организацией признается организация, зарегистрированная в форме, установленной гражданским законодательством Республики Казахстан для некоммерческой организации, которая осуществляет деятельность в общественных интересах и соответствует следующим условиям:</w:t>
      </w:r>
    </w:p>
    <w:bookmarkEnd w:id="5221"/>
    <w:bookmarkStart w:name="z5582" w:id="5222"/>
    <w:p>
      <w:pPr>
        <w:spacing w:after="0"/>
        <w:ind w:left="0"/>
        <w:jc w:val="both"/>
      </w:pPr>
      <w:r>
        <w:rPr>
          <w:rFonts w:ascii="Times New Roman"/>
          <w:b w:val="false"/>
          <w:i w:val="false"/>
          <w:color w:val="000000"/>
          <w:sz w:val="28"/>
        </w:rPr>
        <w:t>
      1) не имеет цели извлечения дохода в качестве такового;</w:t>
      </w:r>
    </w:p>
    <w:bookmarkEnd w:id="5222"/>
    <w:bookmarkStart w:name="z5583" w:id="5223"/>
    <w:p>
      <w:pPr>
        <w:spacing w:after="0"/>
        <w:ind w:left="0"/>
        <w:jc w:val="both"/>
      </w:pPr>
      <w:r>
        <w:rPr>
          <w:rFonts w:ascii="Times New Roman"/>
          <w:b w:val="false"/>
          <w:i w:val="false"/>
          <w:color w:val="000000"/>
          <w:sz w:val="28"/>
        </w:rPr>
        <w:t>
      2) не распределяет полученный чистый доход или имущество между участниками.</w:t>
      </w:r>
    </w:p>
    <w:bookmarkEnd w:id="5223"/>
    <w:bookmarkStart w:name="z5584" w:id="5224"/>
    <w:p>
      <w:pPr>
        <w:spacing w:after="0"/>
        <w:ind w:left="0"/>
        <w:jc w:val="both"/>
      </w:pPr>
      <w:r>
        <w:rPr>
          <w:rFonts w:ascii="Times New Roman"/>
          <w:b w:val="false"/>
          <w:i w:val="false"/>
          <w:color w:val="000000"/>
          <w:sz w:val="28"/>
        </w:rPr>
        <w:t>
      Некоммерческая организация исключает из совокупного годового дохода следующие доходы:</w:t>
      </w:r>
    </w:p>
    <w:bookmarkEnd w:id="5224"/>
    <w:bookmarkStart w:name="z5585" w:id="5225"/>
    <w:p>
      <w:pPr>
        <w:spacing w:after="0"/>
        <w:ind w:left="0"/>
        <w:jc w:val="both"/>
      </w:pPr>
      <w:r>
        <w:rPr>
          <w:rFonts w:ascii="Times New Roman"/>
          <w:b w:val="false"/>
          <w:i w:val="false"/>
          <w:color w:val="000000"/>
          <w:sz w:val="28"/>
        </w:rPr>
        <w:t xml:space="preserve">
      доход в виде безвозмездно полученного имущества, включая благотворительную помощь, спонсорскую помощь, деньги, гранты, соответствующие </w:t>
      </w:r>
      <w:r>
        <w:rPr>
          <w:rFonts w:ascii="Times New Roman"/>
          <w:b w:val="false"/>
          <w:i w:val="false"/>
          <w:color w:val="000000"/>
          <w:sz w:val="28"/>
        </w:rPr>
        <w:t>статье 9</w:t>
      </w:r>
      <w:r>
        <w:rPr>
          <w:rFonts w:ascii="Times New Roman"/>
          <w:b w:val="false"/>
          <w:i w:val="false"/>
          <w:color w:val="000000"/>
          <w:sz w:val="28"/>
        </w:rPr>
        <w:t xml:space="preserve"> настоящего Кодекса, а также любые другие помощь, гранты, имущество, полученные на безвозмездной основе;</w:t>
      </w:r>
    </w:p>
    <w:bookmarkEnd w:id="5225"/>
    <w:bookmarkStart w:name="z5586" w:id="5226"/>
    <w:p>
      <w:pPr>
        <w:spacing w:after="0"/>
        <w:ind w:left="0"/>
        <w:jc w:val="both"/>
      </w:pPr>
      <w:r>
        <w:rPr>
          <w:rFonts w:ascii="Times New Roman"/>
          <w:b w:val="false"/>
          <w:i w:val="false"/>
          <w:color w:val="000000"/>
          <w:sz w:val="28"/>
        </w:rPr>
        <w:t>
      вступительные и членские взносы;</w:t>
      </w:r>
    </w:p>
    <w:bookmarkEnd w:id="5226"/>
    <w:bookmarkStart w:name="z5587" w:id="5227"/>
    <w:p>
      <w:pPr>
        <w:spacing w:after="0"/>
        <w:ind w:left="0"/>
        <w:jc w:val="both"/>
      </w:pPr>
      <w:r>
        <w:rPr>
          <w:rFonts w:ascii="Times New Roman"/>
          <w:b w:val="false"/>
          <w:i w:val="false"/>
          <w:color w:val="000000"/>
          <w:sz w:val="28"/>
        </w:rPr>
        <w:t>
      вклады адвокатов, осуществляющих деятельность в адвокатской конторе, в ее имущество, а также производимые ими взносы (отчисления) на содержание адвокатской конторы;</w:t>
      </w:r>
    </w:p>
    <w:bookmarkEnd w:id="5227"/>
    <w:bookmarkStart w:name="z5588" w:id="5228"/>
    <w:p>
      <w:pPr>
        <w:spacing w:after="0"/>
        <w:ind w:left="0"/>
        <w:jc w:val="both"/>
      </w:pPr>
      <w:r>
        <w:rPr>
          <w:rFonts w:ascii="Times New Roman"/>
          <w:b w:val="false"/>
          <w:i w:val="false"/>
          <w:color w:val="000000"/>
          <w:sz w:val="28"/>
        </w:rPr>
        <w:t>
      доход по договору на осуществление государственного социального заказа;</w:t>
      </w:r>
    </w:p>
    <w:bookmarkEnd w:id="5228"/>
    <w:bookmarkStart w:name="z5589" w:id="5229"/>
    <w:p>
      <w:pPr>
        <w:spacing w:after="0"/>
        <w:ind w:left="0"/>
        <w:jc w:val="both"/>
      </w:pPr>
      <w:r>
        <w:rPr>
          <w:rFonts w:ascii="Times New Roman"/>
          <w:b w:val="false"/>
          <w:i w:val="false"/>
          <w:color w:val="000000"/>
          <w:sz w:val="28"/>
        </w:rPr>
        <w:t xml:space="preserve">
      вознаграждения по депозитам; </w:t>
      </w:r>
    </w:p>
    <w:bookmarkEnd w:id="5229"/>
    <w:bookmarkStart w:name="z5590" w:id="5230"/>
    <w:p>
      <w:pPr>
        <w:spacing w:after="0"/>
        <w:ind w:left="0"/>
        <w:jc w:val="both"/>
      </w:pPr>
      <w:r>
        <w:rPr>
          <w:rFonts w:ascii="Times New Roman"/>
          <w:b w:val="false"/>
          <w:i w:val="false"/>
          <w:color w:val="000000"/>
          <w:sz w:val="28"/>
        </w:rPr>
        <w:t xml:space="preserve">
      превышение суммы положительной курсовой разницы над суммой отрицательной курсовой разницы, возникшее по размещенным на депозите деньгам, в том числе по вознаграждениям по ним; </w:t>
      </w:r>
    </w:p>
    <w:bookmarkEnd w:id="5230"/>
    <w:bookmarkStart w:name="z5591" w:id="5231"/>
    <w:p>
      <w:pPr>
        <w:spacing w:after="0"/>
        <w:ind w:left="0"/>
        <w:jc w:val="both"/>
      </w:pPr>
      <w:r>
        <w:rPr>
          <w:rFonts w:ascii="Times New Roman"/>
          <w:b w:val="false"/>
          <w:i w:val="false"/>
          <w:color w:val="000000"/>
          <w:sz w:val="28"/>
        </w:rPr>
        <w:t xml:space="preserve">
      обязательные и целевые взносы,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 а также пени за просрочку оплаты собственником квартиры, нежилого помещения, парковочного места, кладовки, определенные в соответствии с законодательством Республики Казахстан.</w:t>
      </w:r>
    </w:p>
    <w:bookmarkEnd w:id="5231"/>
    <w:bookmarkStart w:name="z5592" w:id="5232"/>
    <w:p>
      <w:pPr>
        <w:spacing w:after="0"/>
        <w:ind w:left="0"/>
        <w:jc w:val="both"/>
      </w:pPr>
      <w:r>
        <w:rPr>
          <w:rFonts w:ascii="Times New Roman"/>
          <w:b w:val="false"/>
          <w:i w:val="false"/>
          <w:color w:val="000000"/>
          <w:sz w:val="28"/>
        </w:rPr>
        <w:t>
      В случае несоблюдения условий, указанных в части первой настоящего пункта, исключение из совокупного годового дохода, предусмотренное частью второй настоящего пункта, не производится.</w:t>
      </w:r>
    </w:p>
    <w:bookmarkEnd w:id="5232"/>
    <w:bookmarkStart w:name="z5593" w:id="5233"/>
    <w:p>
      <w:pPr>
        <w:spacing w:after="0"/>
        <w:ind w:left="0"/>
        <w:jc w:val="both"/>
      </w:pPr>
      <w:r>
        <w:rPr>
          <w:rFonts w:ascii="Times New Roman"/>
          <w:b w:val="false"/>
          <w:i w:val="false"/>
          <w:color w:val="000000"/>
          <w:sz w:val="28"/>
        </w:rPr>
        <w:t xml:space="preserve">
      2. Доходы некоммерческой организации, не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подлежат налогообложению в общеустановленном порядке.</w:t>
      </w:r>
    </w:p>
    <w:bookmarkEnd w:id="5233"/>
    <w:bookmarkStart w:name="z5594" w:id="5234"/>
    <w:p>
      <w:pPr>
        <w:spacing w:after="0"/>
        <w:ind w:left="0"/>
        <w:jc w:val="both"/>
      </w:pPr>
      <w:r>
        <w:rPr>
          <w:rFonts w:ascii="Times New Roman"/>
          <w:b w:val="false"/>
          <w:i w:val="false"/>
          <w:color w:val="000000"/>
          <w:sz w:val="28"/>
        </w:rPr>
        <w:t>
      При этом сумма расходов некоммерческой организации, подлежащая отнесению на вычеты, определяется одним из следующих способов:</w:t>
      </w:r>
    </w:p>
    <w:bookmarkEnd w:id="5234"/>
    <w:bookmarkStart w:name="z5595" w:id="5235"/>
    <w:p>
      <w:pPr>
        <w:spacing w:after="0"/>
        <w:ind w:left="0"/>
        <w:jc w:val="both"/>
      </w:pPr>
      <w:r>
        <w:rPr>
          <w:rFonts w:ascii="Times New Roman"/>
          <w:b w:val="false"/>
          <w:i w:val="false"/>
          <w:color w:val="000000"/>
          <w:sz w:val="28"/>
        </w:rPr>
        <w:t xml:space="preserve">
      исходя из удельного веса доходов, не указанных в части второй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в общей сумме доходов некоммерческой организации;</w:t>
      </w:r>
    </w:p>
    <w:bookmarkEnd w:id="5235"/>
    <w:bookmarkStart w:name="z5596" w:id="5236"/>
    <w:p>
      <w:pPr>
        <w:spacing w:after="0"/>
        <w:ind w:left="0"/>
        <w:jc w:val="both"/>
      </w:pPr>
      <w:r>
        <w:rPr>
          <w:rFonts w:ascii="Times New Roman"/>
          <w:b w:val="false"/>
          <w:i w:val="false"/>
          <w:color w:val="000000"/>
          <w:sz w:val="28"/>
        </w:rPr>
        <w:t xml:space="preserve">
      на основе данных налогового учета, предусматривающего раздельный учет расходов, произведенных за счет доходов, указанных в части второй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и расходов, произведенных за счет других доходов.</w:t>
      </w:r>
    </w:p>
    <w:bookmarkEnd w:id="5236"/>
    <w:bookmarkStart w:name="z5597" w:id="5237"/>
    <w:p>
      <w:pPr>
        <w:spacing w:after="0"/>
        <w:ind w:left="0"/>
        <w:jc w:val="both"/>
      </w:pPr>
      <w:r>
        <w:rPr>
          <w:rFonts w:ascii="Times New Roman"/>
          <w:b w:val="false"/>
          <w:i w:val="false"/>
          <w:color w:val="000000"/>
          <w:sz w:val="28"/>
        </w:rPr>
        <w:t>
      3. Положения настоящей статьи не вправе применять некоммерческие организации, зарегистрированные в соответствии с гражданским законодательством Республики Казахстан в форме акционерного общества, учреждения и потребительского кооператива.</w:t>
      </w:r>
    </w:p>
    <w:bookmarkEnd w:id="5237"/>
    <w:p>
      <w:pPr>
        <w:spacing w:after="0"/>
        <w:ind w:left="0"/>
        <w:jc w:val="both"/>
      </w:pPr>
      <w:r>
        <w:rPr>
          <w:rFonts w:ascii="Times New Roman"/>
          <w:b/>
          <w:i w:val="false"/>
          <w:color w:val="000000"/>
          <w:sz w:val="28"/>
        </w:rPr>
        <w:t>Статья 330. Налогообложение некоммерческих организаций, осуществляющих деятельность в социальной сфере</w:t>
      </w:r>
    </w:p>
    <w:bookmarkStart w:name="z5599" w:id="5238"/>
    <w:p>
      <w:pPr>
        <w:spacing w:after="0"/>
        <w:ind w:left="0"/>
        <w:jc w:val="both"/>
      </w:pPr>
      <w:r>
        <w:rPr>
          <w:rFonts w:ascii="Times New Roman"/>
          <w:b w:val="false"/>
          <w:i w:val="false"/>
          <w:color w:val="000000"/>
          <w:sz w:val="28"/>
        </w:rPr>
        <w:t xml:space="preserve">
      Некоммерческие организации, которые в налоговом периоде соответствуют условиям, установленным настоящим Кодексом для организаций, осуществляющих деятельность в социальной сфере, уменьшают сумму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корпоративного подоходного налога на 100 процентов.</w:t>
      </w:r>
    </w:p>
    <w:bookmarkEnd w:id="5238"/>
    <w:p>
      <w:pPr>
        <w:spacing w:after="0"/>
        <w:ind w:left="0"/>
        <w:jc w:val="both"/>
      </w:pPr>
      <w:r>
        <w:rPr>
          <w:rFonts w:ascii="Times New Roman"/>
          <w:b/>
          <w:i w:val="false"/>
          <w:color w:val="000000"/>
          <w:sz w:val="28"/>
        </w:rPr>
        <w:t>Статья 331. Налогообложение организаций лиц с инвалидностью</w:t>
      </w:r>
    </w:p>
    <w:bookmarkStart w:name="z5601" w:id="5239"/>
    <w:p>
      <w:pPr>
        <w:spacing w:after="0"/>
        <w:ind w:left="0"/>
        <w:jc w:val="both"/>
      </w:pPr>
      <w:r>
        <w:rPr>
          <w:rFonts w:ascii="Times New Roman"/>
          <w:b w:val="false"/>
          <w:i w:val="false"/>
          <w:color w:val="000000"/>
          <w:sz w:val="28"/>
        </w:rPr>
        <w:t>
      1. Для целей настоящего Кодекса к организациям лиц с инвалидностью относятся юридические лица, которые за отчетный налоговый период, а также предшествующий отчетному налоговому периоду налоговый период соответствуют следующим условиям:</w:t>
      </w:r>
    </w:p>
    <w:bookmarkEnd w:id="5239"/>
    <w:bookmarkStart w:name="z5602" w:id="5240"/>
    <w:p>
      <w:pPr>
        <w:spacing w:after="0"/>
        <w:ind w:left="0"/>
        <w:jc w:val="both"/>
      </w:pPr>
      <w:r>
        <w:rPr>
          <w:rFonts w:ascii="Times New Roman"/>
          <w:b w:val="false"/>
          <w:i w:val="false"/>
          <w:color w:val="000000"/>
          <w:sz w:val="28"/>
        </w:rPr>
        <w:t>
      среднегодовая численность лиц с инвалидностью составляет не менее 51 процента от общего числа работников;</w:t>
      </w:r>
    </w:p>
    <w:bookmarkEnd w:id="5240"/>
    <w:bookmarkStart w:name="z5603" w:id="5241"/>
    <w:p>
      <w:pPr>
        <w:spacing w:after="0"/>
        <w:ind w:left="0"/>
        <w:jc w:val="both"/>
      </w:pPr>
      <w:r>
        <w:rPr>
          <w:rFonts w:ascii="Times New Roman"/>
          <w:b w:val="false"/>
          <w:i w:val="false"/>
          <w:color w:val="000000"/>
          <w:sz w:val="28"/>
        </w:rPr>
        <w:t>
      расходы по оплате труда лиц с инвалидностью за год составляют не менее 51 процента от общих расходов по оплате труда.</w:t>
      </w:r>
    </w:p>
    <w:bookmarkEnd w:id="5241"/>
    <w:bookmarkStart w:name="z5604" w:id="5242"/>
    <w:p>
      <w:pPr>
        <w:spacing w:after="0"/>
        <w:ind w:left="0"/>
        <w:jc w:val="both"/>
      </w:pPr>
      <w:r>
        <w:rPr>
          <w:rFonts w:ascii="Times New Roman"/>
          <w:b w:val="false"/>
          <w:i w:val="false"/>
          <w:color w:val="000000"/>
          <w:sz w:val="28"/>
        </w:rPr>
        <w:t>
      При этом соответствие условию, предусмотренному частью первой настоящего пункта, определяется:</w:t>
      </w:r>
    </w:p>
    <w:bookmarkEnd w:id="5242"/>
    <w:bookmarkStart w:name="z5605" w:id="5243"/>
    <w:p>
      <w:pPr>
        <w:spacing w:after="0"/>
        <w:ind w:left="0"/>
        <w:jc w:val="both"/>
      </w:pPr>
      <w:r>
        <w:rPr>
          <w:rFonts w:ascii="Times New Roman"/>
          <w:b w:val="false"/>
          <w:i w:val="false"/>
          <w:color w:val="000000"/>
          <w:sz w:val="28"/>
        </w:rPr>
        <w:t>
      вновь созданными (возникшими) организациями – за отчетный налоговый период, в котором осуществлена регистрация в органе юстиции;</w:t>
      </w:r>
    </w:p>
    <w:bookmarkEnd w:id="5243"/>
    <w:bookmarkStart w:name="z5606" w:id="5244"/>
    <w:p>
      <w:pPr>
        <w:spacing w:after="0"/>
        <w:ind w:left="0"/>
        <w:jc w:val="both"/>
      </w:pPr>
      <w:r>
        <w:rPr>
          <w:rFonts w:ascii="Times New Roman"/>
          <w:b w:val="false"/>
          <w:i w:val="false"/>
          <w:color w:val="000000"/>
          <w:sz w:val="28"/>
        </w:rPr>
        <w:t>
      организациями, осуществляющими деятельность в рамках долгосрочного контракта, – в течение всего периода действия такого контракта.</w:t>
      </w:r>
    </w:p>
    <w:bookmarkEnd w:id="5244"/>
    <w:bookmarkStart w:name="z5607" w:id="5245"/>
    <w:p>
      <w:pPr>
        <w:spacing w:after="0"/>
        <w:ind w:left="0"/>
        <w:jc w:val="both"/>
      </w:pPr>
      <w:r>
        <w:rPr>
          <w:rFonts w:ascii="Times New Roman"/>
          <w:b w:val="false"/>
          <w:i w:val="false"/>
          <w:color w:val="000000"/>
          <w:sz w:val="28"/>
        </w:rPr>
        <w:t xml:space="preserve">
      2. Организации лиц с инвалидностью при определении суммы корпоративного подоходного налога, подлежащей уплате в бюджет, уменьшают сумму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корпоративного подоходного налога в размерах,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при соблюдении следующих условий:</w:t>
      </w:r>
    </w:p>
    <w:bookmarkEnd w:id="5245"/>
    <w:bookmarkStart w:name="z5608" w:id="5246"/>
    <w:p>
      <w:pPr>
        <w:spacing w:after="0"/>
        <w:ind w:left="0"/>
        <w:jc w:val="both"/>
      </w:pPr>
      <w:r>
        <w:rPr>
          <w:rFonts w:ascii="Times New Roman"/>
          <w:b w:val="false"/>
          <w:i w:val="false"/>
          <w:color w:val="000000"/>
          <w:sz w:val="28"/>
        </w:rPr>
        <w:t>
      1) 90 процентов доходов получены (подлежат получению) от реализации товаров, выполнения работ, оказания услуг с участием лиц с инвалидностью, являющихся работниками такой организации, и направлении полученных доходов на осуществление деятельности такой организации;</w:t>
      </w:r>
    </w:p>
    <w:bookmarkEnd w:id="5246"/>
    <w:bookmarkStart w:name="z5609" w:id="5247"/>
    <w:p>
      <w:pPr>
        <w:spacing w:after="0"/>
        <w:ind w:left="0"/>
        <w:jc w:val="both"/>
      </w:pPr>
      <w:r>
        <w:rPr>
          <w:rFonts w:ascii="Times New Roman"/>
          <w:b w:val="false"/>
          <w:i w:val="false"/>
          <w:color w:val="000000"/>
          <w:sz w:val="28"/>
        </w:rPr>
        <w:t xml:space="preserve">
      2) лица с инвалидностью, являющиеся работниками организации лиц с инвалидностью, не состоят в трудовых отношениях с другими организациями лиц с инвалидностью. </w:t>
      </w:r>
    </w:p>
    <w:bookmarkEnd w:id="5247"/>
    <w:bookmarkStart w:name="z5610" w:id="5248"/>
    <w:p>
      <w:pPr>
        <w:spacing w:after="0"/>
        <w:ind w:left="0"/>
        <w:jc w:val="both"/>
      </w:pPr>
      <w:r>
        <w:rPr>
          <w:rFonts w:ascii="Times New Roman"/>
          <w:b w:val="false"/>
          <w:i w:val="false"/>
          <w:color w:val="000000"/>
          <w:sz w:val="28"/>
        </w:rPr>
        <w:t xml:space="preserve">
      В целях применения </w:t>
      </w:r>
      <w:r>
        <w:rPr>
          <w:rFonts w:ascii="Times New Roman"/>
          <w:b w:val="false"/>
          <w:i w:val="false"/>
          <w:color w:val="000000"/>
          <w:sz w:val="28"/>
        </w:rPr>
        <w:t>подпункта 1)</w:t>
      </w:r>
      <w:r>
        <w:rPr>
          <w:rFonts w:ascii="Times New Roman"/>
          <w:b w:val="false"/>
          <w:i w:val="false"/>
          <w:color w:val="000000"/>
          <w:sz w:val="28"/>
        </w:rPr>
        <w:t xml:space="preserve"> настоящего пункта не учитываются доходы, полученные от сдачи имущества в наем (аренду). </w:t>
      </w:r>
    </w:p>
    <w:bookmarkEnd w:id="5248"/>
    <w:bookmarkStart w:name="z5611" w:id="5249"/>
    <w:p>
      <w:pPr>
        <w:spacing w:after="0"/>
        <w:ind w:left="0"/>
        <w:jc w:val="both"/>
      </w:pPr>
      <w:r>
        <w:rPr>
          <w:rFonts w:ascii="Times New Roman"/>
          <w:b w:val="false"/>
          <w:i w:val="false"/>
          <w:color w:val="000000"/>
          <w:sz w:val="28"/>
        </w:rPr>
        <w:t xml:space="preserve">
      3. Организации лиц с инвалидностью в случае соблюдения условий </w:t>
      </w:r>
      <w:r>
        <w:rPr>
          <w:rFonts w:ascii="Times New Roman"/>
          <w:b w:val="false"/>
          <w:i w:val="false"/>
          <w:color w:val="000000"/>
          <w:sz w:val="28"/>
        </w:rPr>
        <w:t>пункта 2</w:t>
      </w:r>
      <w:r>
        <w:rPr>
          <w:rFonts w:ascii="Times New Roman"/>
          <w:b w:val="false"/>
          <w:i w:val="false"/>
          <w:color w:val="000000"/>
          <w:sz w:val="28"/>
        </w:rPr>
        <w:t xml:space="preserve"> настоящей статьи при определении суммы корпоративного подоходного налога, подлежащей уплате в бюджет, уменьшают сумму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корпоративного подоходного налога в зависимости от численности работников, являющихся лицами с инвалидностью, в течение отчетного налогового периода в следующих размерах:</w:t>
      </w:r>
    </w:p>
    <w:bookmarkEnd w:id="5249"/>
    <w:bookmarkStart w:name="z5612" w:id="5250"/>
    <w:p>
      <w:pPr>
        <w:spacing w:after="0"/>
        <w:ind w:left="0"/>
        <w:jc w:val="both"/>
      </w:pPr>
      <w:r>
        <w:rPr>
          <w:rFonts w:ascii="Times New Roman"/>
          <w:b w:val="false"/>
          <w:i w:val="false"/>
          <w:color w:val="000000"/>
          <w:sz w:val="28"/>
        </w:rPr>
        <w:t>
      1) при численности от 3 до 10 работников, являющихся лицами с инвалидностью, производится уменьшение исчисленного корпоративного подоходного налога на 50 процентов;</w:t>
      </w:r>
    </w:p>
    <w:bookmarkEnd w:id="5250"/>
    <w:bookmarkStart w:name="z5613" w:id="5251"/>
    <w:p>
      <w:pPr>
        <w:spacing w:after="0"/>
        <w:ind w:left="0"/>
        <w:jc w:val="both"/>
      </w:pPr>
      <w:r>
        <w:rPr>
          <w:rFonts w:ascii="Times New Roman"/>
          <w:b w:val="false"/>
          <w:i w:val="false"/>
          <w:color w:val="000000"/>
          <w:sz w:val="28"/>
        </w:rPr>
        <w:t>
      2) при численности 10 работников, являющихся лицами с инвалидностью, и более, производится уменьшение исчисленного корпоративного подоходного налога на 100 процентов.</w:t>
      </w:r>
    </w:p>
    <w:bookmarkEnd w:id="5251"/>
    <w:bookmarkStart w:name="z5614" w:id="5252"/>
    <w:p>
      <w:pPr>
        <w:spacing w:after="0"/>
        <w:ind w:left="0"/>
        <w:jc w:val="left"/>
      </w:pPr>
      <w:r>
        <w:rPr>
          <w:rFonts w:ascii="Times New Roman"/>
          <w:b/>
          <w:i w:val="false"/>
          <w:color w:val="000000"/>
        </w:rPr>
        <w:t xml:space="preserve"> Глава 33. НАЛОГООБЛОЖЕНИЕ ПРИБЫЛИ КОНТРОЛИРУЕМОЙ ИНОСТРАННОЙ КОМПАНИИ</w:t>
      </w:r>
    </w:p>
    <w:bookmarkEnd w:id="5252"/>
    <w:p>
      <w:pPr>
        <w:spacing w:after="0"/>
        <w:ind w:left="0"/>
        <w:jc w:val="both"/>
      </w:pPr>
      <w:r>
        <w:rPr>
          <w:rFonts w:ascii="Times New Roman"/>
          <w:b/>
          <w:i w:val="false"/>
          <w:color w:val="000000"/>
          <w:sz w:val="28"/>
        </w:rPr>
        <w:t>Статья 332. Основные понятия, используемые в настоящей главе</w:t>
      </w:r>
    </w:p>
    <w:bookmarkStart w:name="z5616" w:id="5253"/>
    <w:p>
      <w:pPr>
        <w:spacing w:after="0"/>
        <w:ind w:left="0"/>
        <w:jc w:val="both"/>
      </w:pPr>
      <w:r>
        <w:rPr>
          <w:rFonts w:ascii="Times New Roman"/>
          <w:b w:val="false"/>
          <w:i w:val="false"/>
          <w:color w:val="000000"/>
          <w:sz w:val="28"/>
        </w:rPr>
        <w:t>
      1. Контролируемой иностранной компанией признается лицо, соответствующее одновременно следующим условиям:</w:t>
      </w:r>
    </w:p>
    <w:bookmarkEnd w:id="5253"/>
    <w:bookmarkStart w:name="z5617" w:id="5254"/>
    <w:p>
      <w:pPr>
        <w:spacing w:after="0"/>
        <w:ind w:left="0"/>
        <w:jc w:val="both"/>
      </w:pPr>
      <w:r>
        <w:rPr>
          <w:rFonts w:ascii="Times New Roman"/>
          <w:b w:val="false"/>
          <w:i w:val="false"/>
          <w:color w:val="000000"/>
          <w:sz w:val="28"/>
        </w:rPr>
        <w:t>
      1) такое лицо является одним из следующих лиц:</w:t>
      </w:r>
    </w:p>
    <w:bookmarkEnd w:id="5254"/>
    <w:bookmarkStart w:name="z5618" w:id="5255"/>
    <w:p>
      <w:pPr>
        <w:spacing w:after="0"/>
        <w:ind w:left="0"/>
        <w:jc w:val="both"/>
      </w:pPr>
      <w:r>
        <w:rPr>
          <w:rFonts w:ascii="Times New Roman"/>
          <w:b w:val="false"/>
          <w:i w:val="false"/>
          <w:color w:val="000000"/>
          <w:sz w:val="28"/>
        </w:rPr>
        <w:t>
      юридическим лицом – нерезидентом;</w:t>
      </w:r>
    </w:p>
    <w:bookmarkEnd w:id="5255"/>
    <w:bookmarkStart w:name="z5619" w:id="5256"/>
    <w:p>
      <w:pPr>
        <w:spacing w:after="0"/>
        <w:ind w:left="0"/>
        <w:jc w:val="both"/>
      </w:pPr>
      <w:r>
        <w:rPr>
          <w:rFonts w:ascii="Times New Roman"/>
          <w:b w:val="false"/>
          <w:i w:val="false"/>
          <w:color w:val="000000"/>
          <w:sz w:val="28"/>
        </w:rPr>
        <w:t>
      иной иностранной формой организации предпринимательской деятельности без образования юридического лица (далее – иная форма организации);</w:t>
      </w:r>
    </w:p>
    <w:bookmarkEnd w:id="5256"/>
    <w:bookmarkStart w:name="z5620" w:id="5257"/>
    <w:p>
      <w:pPr>
        <w:spacing w:after="0"/>
        <w:ind w:left="0"/>
        <w:jc w:val="both"/>
      </w:pPr>
      <w:r>
        <w:rPr>
          <w:rFonts w:ascii="Times New Roman"/>
          <w:b w:val="false"/>
          <w:i w:val="false"/>
          <w:color w:val="000000"/>
          <w:sz w:val="28"/>
        </w:rPr>
        <w:t xml:space="preserve">
      за исключением юридического лица – нерезидента и (или) иной формы организации, зарегистрированных или инкорпорированных или иным образом учрежденных в иностранном государстве, с которым вступил в силу международный договор, регулирующий вопросы избежания двойного налогообложения и предотвращения уклонения от уплаты налогов, при условии, что номинальная ставка налога на прибыль в таком иностранном государстве составляет более 75 процентов от ставки корпоративного подоходного налога в Республике Казахстан, предусмотренной </w:t>
      </w:r>
      <w:r>
        <w:rPr>
          <w:rFonts w:ascii="Times New Roman"/>
          <w:b w:val="false"/>
          <w:i w:val="false"/>
          <w:color w:val="000000"/>
          <w:sz w:val="28"/>
        </w:rPr>
        <w:t>подпунктом 5)</w:t>
      </w:r>
      <w:r>
        <w:rPr>
          <w:rFonts w:ascii="Times New Roman"/>
          <w:b w:val="false"/>
          <w:i w:val="false"/>
          <w:color w:val="000000"/>
          <w:sz w:val="28"/>
        </w:rPr>
        <w:t xml:space="preserve"> пункта 2 статьи 357 настоящего Кодекса.</w:t>
      </w:r>
    </w:p>
    <w:bookmarkEnd w:id="5257"/>
    <w:bookmarkStart w:name="z5621" w:id="5258"/>
    <w:p>
      <w:pPr>
        <w:spacing w:after="0"/>
        <w:ind w:left="0"/>
        <w:jc w:val="both"/>
      </w:pPr>
      <w:r>
        <w:rPr>
          <w:rFonts w:ascii="Times New Roman"/>
          <w:b w:val="false"/>
          <w:i w:val="false"/>
          <w:color w:val="000000"/>
          <w:sz w:val="28"/>
        </w:rPr>
        <w:t>
      В целях применения настоящего подпункта список стран, с которыми вступил в силу международный договор, регулирующий вопросы избежания двойного налогообложения и предотвращения уклонения от уплаты налогов, номинальная ставка налога на прибыль которых составляет более 75 процентов от ставки корпоративного подоходного налога в Республике Казахстан, утверждается уполномоченным органом не позднее 31 декабря года, следующего за отчетным периодом;</w:t>
      </w:r>
    </w:p>
    <w:bookmarkEnd w:id="5258"/>
    <w:bookmarkStart w:name="z5622" w:id="5259"/>
    <w:p>
      <w:pPr>
        <w:spacing w:after="0"/>
        <w:ind w:left="0"/>
        <w:jc w:val="both"/>
      </w:pPr>
      <w:r>
        <w:rPr>
          <w:rFonts w:ascii="Times New Roman"/>
          <w:b w:val="false"/>
          <w:i w:val="false"/>
          <w:color w:val="000000"/>
          <w:sz w:val="28"/>
        </w:rPr>
        <w:t>
      2) на 31 декабря отчетного периода такое лицо отвечает одному из следующих условий:</w:t>
      </w:r>
    </w:p>
    <w:bookmarkEnd w:id="5259"/>
    <w:bookmarkStart w:name="z5623" w:id="5260"/>
    <w:p>
      <w:pPr>
        <w:spacing w:after="0"/>
        <w:ind w:left="0"/>
        <w:jc w:val="both"/>
      </w:pPr>
      <w:r>
        <w:rPr>
          <w:rFonts w:ascii="Times New Roman"/>
          <w:b w:val="false"/>
          <w:i w:val="false"/>
          <w:color w:val="000000"/>
          <w:sz w:val="28"/>
        </w:rPr>
        <w:t>
      25 и более процентов долей участия (голосующих акций) в лице прямо или косвенно, или конструктивно принадлежат юридическому или физическому лицу, являющемуся резидентом Республики Казахстан (далее в целях настоящей главы – резидент);</w:t>
      </w:r>
    </w:p>
    <w:bookmarkEnd w:id="5260"/>
    <w:bookmarkStart w:name="z5624" w:id="5261"/>
    <w:p>
      <w:pPr>
        <w:spacing w:after="0"/>
        <w:ind w:left="0"/>
        <w:jc w:val="both"/>
      </w:pPr>
      <w:r>
        <w:rPr>
          <w:rFonts w:ascii="Times New Roman"/>
          <w:b w:val="false"/>
          <w:i w:val="false"/>
          <w:color w:val="000000"/>
          <w:sz w:val="28"/>
        </w:rPr>
        <w:t xml:space="preserve">
      лицо связано с резидентом посредством контроля (в случае, если резидент имеет прямой или косвенный, или конструктивный контроль над лицом); </w:t>
      </w:r>
    </w:p>
    <w:bookmarkEnd w:id="5261"/>
    <w:bookmarkStart w:name="z5625" w:id="5262"/>
    <w:p>
      <w:pPr>
        <w:spacing w:after="0"/>
        <w:ind w:left="0"/>
        <w:jc w:val="both"/>
      </w:pPr>
      <w:r>
        <w:rPr>
          <w:rFonts w:ascii="Times New Roman"/>
          <w:b w:val="false"/>
          <w:i w:val="false"/>
          <w:color w:val="000000"/>
          <w:sz w:val="28"/>
        </w:rPr>
        <w:t>
      3) такое лицо отвечает одному из следующих условий:</w:t>
      </w:r>
    </w:p>
    <w:bookmarkEnd w:id="5262"/>
    <w:bookmarkStart w:name="z5626" w:id="5263"/>
    <w:p>
      <w:pPr>
        <w:spacing w:after="0"/>
        <w:ind w:left="0"/>
        <w:jc w:val="both"/>
      </w:pPr>
      <w:r>
        <w:rPr>
          <w:rFonts w:ascii="Times New Roman"/>
          <w:b w:val="false"/>
          <w:i w:val="false"/>
          <w:color w:val="000000"/>
          <w:sz w:val="28"/>
        </w:rPr>
        <w:t xml:space="preserve">
      эффективная ставка налога на прибыль юридического лица – нерезидента или иной формы организации, определенная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3 настоящей статьи, составляет менее 10 процентов;</w:t>
      </w:r>
    </w:p>
    <w:bookmarkEnd w:id="5263"/>
    <w:bookmarkStart w:name="z5627" w:id="5264"/>
    <w:p>
      <w:pPr>
        <w:spacing w:after="0"/>
        <w:ind w:left="0"/>
        <w:jc w:val="both"/>
      </w:pPr>
      <w:r>
        <w:rPr>
          <w:rFonts w:ascii="Times New Roman"/>
          <w:b w:val="false"/>
          <w:i w:val="false"/>
          <w:color w:val="000000"/>
          <w:sz w:val="28"/>
        </w:rPr>
        <w:t>
      юридическое лицо – нерезидент или иная форма организации зарегистрированы или учредительный документ (документ о создании) которой зарегистрирован, или участник, на которого возложено ведение учета доходов и расходов или управление активами по такой иной форме организации, зарегистрирован в государстве с льготным налогообложением.</w:t>
      </w:r>
    </w:p>
    <w:bookmarkEnd w:id="5264"/>
    <w:bookmarkStart w:name="z5628" w:id="5265"/>
    <w:p>
      <w:pPr>
        <w:spacing w:after="0"/>
        <w:ind w:left="0"/>
        <w:jc w:val="both"/>
      </w:pPr>
      <w:r>
        <w:rPr>
          <w:rFonts w:ascii="Times New Roman"/>
          <w:b w:val="false"/>
          <w:i w:val="false"/>
          <w:color w:val="000000"/>
          <w:sz w:val="28"/>
        </w:rPr>
        <w:t xml:space="preserve">
      В целях определения контролируемой иностранной компании понятие "контроль" определяется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3 настоящей статьи.</w:t>
      </w:r>
    </w:p>
    <w:bookmarkEnd w:id="5265"/>
    <w:bookmarkStart w:name="z5629" w:id="5266"/>
    <w:p>
      <w:pPr>
        <w:spacing w:after="0"/>
        <w:ind w:left="0"/>
        <w:jc w:val="both"/>
      </w:pPr>
      <w:r>
        <w:rPr>
          <w:rFonts w:ascii="Times New Roman"/>
          <w:b w:val="false"/>
          <w:i w:val="false"/>
          <w:color w:val="000000"/>
          <w:sz w:val="28"/>
        </w:rPr>
        <w:t>
      2. Постоянным учреждением контролируемой иностранной компании признается структурное подразделение или постоянное учреждение, которое отвечает одному из следующих условий:</w:t>
      </w:r>
    </w:p>
    <w:bookmarkEnd w:id="5266"/>
    <w:bookmarkStart w:name="z5630" w:id="5267"/>
    <w:p>
      <w:pPr>
        <w:spacing w:after="0"/>
        <w:ind w:left="0"/>
        <w:jc w:val="both"/>
      </w:pPr>
      <w:r>
        <w:rPr>
          <w:rFonts w:ascii="Times New Roman"/>
          <w:b w:val="false"/>
          <w:i w:val="false"/>
          <w:color w:val="000000"/>
          <w:sz w:val="28"/>
        </w:rPr>
        <w:t>
      1) оно зарегистрировано в государстве с льготным налогообложением;</w:t>
      </w:r>
    </w:p>
    <w:bookmarkEnd w:id="5267"/>
    <w:bookmarkStart w:name="z5631" w:id="5268"/>
    <w:p>
      <w:pPr>
        <w:spacing w:after="0"/>
        <w:ind w:left="0"/>
        <w:jc w:val="both"/>
      </w:pPr>
      <w:r>
        <w:rPr>
          <w:rFonts w:ascii="Times New Roman"/>
          <w:b w:val="false"/>
          <w:i w:val="false"/>
          <w:color w:val="000000"/>
          <w:sz w:val="28"/>
        </w:rPr>
        <w:t xml:space="preserve">
      2) оно зарегистрировано в иностранном государстве и у которого эффективная ставка налога на прибыль, определенная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3 настоящей статьи, составляет менее 10 процентов.</w:t>
      </w:r>
    </w:p>
    <w:bookmarkEnd w:id="5268"/>
    <w:bookmarkStart w:name="z5632" w:id="5269"/>
    <w:p>
      <w:pPr>
        <w:spacing w:after="0"/>
        <w:ind w:left="0"/>
        <w:jc w:val="both"/>
      </w:pPr>
      <w:r>
        <w:rPr>
          <w:rFonts w:ascii="Times New Roman"/>
          <w:b w:val="false"/>
          <w:i w:val="false"/>
          <w:color w:val="000000"/>
          <w:sz w:val="28"/>
        </w:rPr>
        <w:t xml:space="preserve">
      При этом такое структурное подразделение или постоянное учреждение должно быть создано лицом, отвечающим одновременно условиям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первой пункта 1 настоящей статьи.</w:t>
      </w:r>
    </w:p>
    <w:bookmarkEnd w:id="5269"/>
    <w:bookmarkStart w:name="z5633" w:id="5270"/>
    <w:p>
      <w:pPr>
        <w:spacing w:after="0"/>
        <w:ind w:left="0"/>
        <w:jc w:val="both"/>
      </w:pPr>
      <w:r>
        <w:rPr>
          <w:rFonts w:ascii="Times New Roman"/>
          <w:b w:val="false"/>
          <w:i w:val="false"/>
          <w:color w:val="000000"/>
          <w:sz w:val="28"/>
        </w:rPr>
        <w:t xml:space="preserve">
      Условия, определенные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частями первой и второй настоящего пункта, не распространяются на контролируемые иностранные компании и постоянные учреждения контролируемых иностранных компаний, которые одновременно соответствуют следующим условиям:</w:t>
      </w:r>
    </w:p>
    <w:bookmarkEnd w:id="5270"/>
    <w:bookmarkStart w:name="z5634" w:id="5271"/>
    <w:p>
      <w:pPr>
        <w:spacing w:after="0"/>
        <w:ind w:left="0"/>
        <w:jc w:val="both"/>
      </w:pPr>
      <w:r>
        <w:rPr>
          <w:rFonts w:ascii="Times New Roman"/>
          <w:b w:val="false"/>
          <w:i w:val="false"/>
          <w:color w:val="000000"/>
          <w:sz w:val="28"/>
        </w:rPr>
        <w:t>
      1) контролируемая иностранная компания или постоянное учреждение контролируемой иностранной компании не зарегистрированы в государствах со льготным налогообложением;</w:t>
      </w:r>
    </w:p>
    <w:bookmarkEnd w:id="5271"/>
    <w:bookmarkStart w:name="z5635" w:id="5272"/>
    <w:p>
      <w:pPr>
        <w:spacing w:after="0"/>
        <w:ind w:left="0"/>
        <w:jc w:val="both"/>
      </w:pPr>
      <w:r>
        <w:rPr>
          <w:rFonts w:ascii="Times New Roman"/>
          <w:b w:val="false"/>
          <w:i w:val="false"/>
          <w:color w:val="000000"/>
          <w:sz w:val="28"/>
        </w:rPr>
        <w:t>
      2) совокупная сумма дохода каждой контролируемой иностранной компании или постоянного учреждения контролируемой иностранной компании составляет менее 195-кратного размера месячного расчетного показателя, действующего на первое число налогового периода.</w:t>
      </w:r>
    </w:p>
    <w:bookmarkEnd w:id="5272"/>
    <w:bookmarkStart w:name="z5636" w:id="5273"/>
    <w:p>
      <w:pPr>
        <w:spacing w:after="0"/>
        <w:ind w:left="0"/>
        <w:jc w:val="both"/>
      </w:pPr>
      <w:r>
        <w:rPr>
          <w:rFonts w:ascii="Times New Roman"/>
          <w:b w:val="false"/>
          <w:i w:val="false"/>
          <w:color w:val="000000"/>
          <w:sz w:val="28"/>
        </w:rPr>
        <w:t xml:space="preserve">
      Если у лица, соответствующего условиям, определенным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или частями первой и второй настоящего пункта, по итогам соответствующего периода в утвержденной отдельной неконсолидированной финансовой отчетности имеется финансовый убыток, то такое лицо не признается контролируемой иностранной компанией и (или) постоянным учреждением контролируемой иностранной компании.</w:t>
      </w:r>
    </w:p>
    <w:bookmarkEnd w:id="5273"/>
    <w:bookmarkStart w:name="z5637" w:id="5274"/>
    <w:p>
      <w:pPr>
        <w:spacing w:after="0"/>
        <w:ind w:left="0"/>
        <w:jc w:val="both"/>
      </w:pPr>
      <w:r>
        <w:rPr>
          <w:rFonts w:ascii="Times New Roman"/>
          <w:b w:val="false"/>
          <w:i w:val="false"/>
          <w:color w:val="000000"/>
          <w:sz w:val="28"/>
        </w:rPr>
        <w:t xml:space="preserve">
      Для целей настоящей главы совокупная сумма дохода пересчитывается в теңге по официальному курсу валюты, установленному на последний календарный день налогового периода, определяемого в соответствии со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w:t>
      </w:r>
    </w:p>
    <w:bookmarkEnd w:id="5274"/>
    <w:bookmarkStart w:name="z5638" w:id="5275"/>
    <w:p>
      <w:pPr>
        <w:spacing w:after="0"/>
        <w:ind w:left="0"/>
        <w:jc w:val="both"/>
      </w:pPr>
      <w:r>
        <w:rPr>
          <w:rFonts w:ascii="Times New Roman"/>
          <w:b w:val="false"/>
          <w:i w:val="false"/>
          <w:color w:val="000000"/>
          <w:sz w:val="28"/>
        </w:rPr>
        <w:t>
      Если валюта, в которой выражена совокупная сумма дохода, не включена в перечень иностранных валют, к которым устанавливается официальный курс валюты, действовавший в отчетном налоговом периоде, то совокупная сумма дохода пересчитывается в теңге с применением последнего курса валюты по отношению к евро, определенного центральным банком страны резидентства контролируемой иностранной компании или постоянным учреждением контролируемой иностранной компании на последний календарный день налогового периода в стране резидентства.</w:t>
      </w:r>
    </w:p>
    <w:bookmarkEnd w:id="5275"/>
    <w:bookmarkStart w:name="z5639" w:id="5276"/>
    <w:p>
      <w:pPr>
        <w:spacing w:after="0"/>
        <w:ind w:left="0"/>
        <w:jc w:val="both"/>
      </w:pPr>
      <w:r>
        <w:rPr>
          <w:rFonts w:ascii="Times New Roman"/>
          <w:b w:val="false"/>
          <w:i w:val="false"/>
          <w:color w:val="000000"/>
          <w:sz w:val="28"/>
        </w:rPr>
        <w:t xml:space="preserve">
      3. В целях настоящей главы и </w:t>
      </w:r>
      <w:r>
        <w:rPr>
          <w:rFonts w:ascii="Times New Roman"/>
          <w:b w:val="false"/>
          <w:i w:val="false"/>
          <w:color w:val="000000"/>
          <w:sz w:val="28"/>
        </w:rPr>
        <w:t>главы 36</w:t>
      </w:r>
      <w:r>
        <w:rPr>
          <w:rFonts w:ascii="Times New Roman"/>
          <w:b w:val="false"/>
          <w:i w:val="false"/>
          <w:color w:val="000000"/>
          <w:sz w:val="28"/>
        </w:rPr>
        <w:t xml:space="preserve"> настоящего Кодекса используются следующие понятия:</w:t>
      </w:r>
    </w:p>
    <w:bookmarkEnd w:id="5276"/>
    <w:bookmarkStart w:name="z5640" w:id="5277"/>
    <w:p>
      <w:pPr>
        <w:spacing w:after="0"/>
        <w:ind w:left="0"/>
        <w:jc w:val="both"/>
      </w:pPr>
      <w:r>
        <w:rPr>
          <w:rFonts w:ascii="Times New Roman"/>
          <w:b w:val="false"/>
          <w:i w:val="false"/>
          <w:color w:val="000000"/>
          <w:sz w:val="28"/>
        </w:rPr>
        <w:t>
      1) аудированная финансовая отчетность – финансовая отчетность, которая является результатом проведенного аудита лицом, имеющим право на его выполнение;</w:t>
      </w:r>
    </w:p>
    <w:bookmarkEnd w:id="5277"/>
    <w:bookmarkStart w:name="z5641" w:id="5278"/>
    <w:p>
      <w:pPr>
        <w:spacing w:after="0"/>
        <w:ind w:left="0"/>
        <w:jc w:val="both"/>
      </w:pPr>
      <w:r>
        <w:rPr>
          <w:rFonts w:ascii="Times New Roman"/>
          <w:b w:val="false"/>
          <w:i w:val="false"/>
          <w:color w:val="000000"/>
          <w:sz w:val="28"/>
        </w:rPr>
        <w:t>
      2) контролируемое лицо – лицо, отвечающее одному из следующих условий:</w:t>
      </w:r>
    </w:p>
    <w:bookmarkEnd w:id="5278"/>
    <w:bookmarkStart w:name="z5642" w:id="5279"/>
    <w:p>
      <w:pPr>
        <w:spacing w:after="0"/>
        <w:ind w:left="0"/>
        <w:jc w:val="both"/>
      </w:pPr>
      <w:r>
        <w:rPr>
          <w:rFonts w:ascii="Times New Roman"/>
          <w:b w:val="false"/>
          <w:i w:val="false"/>
          <w:color w:val="000000"/>
          <w:sz w:val="28"/>
        </w:rPr>
        <w:t>
      лицо связано с резидентом посредством контроля (в случае, если резидент имеет прямой или косвенный, или конструктивный контроль над лицом);</w:t>
      </w:r>
    </w:p>
    <w:bookmarkEnd w:id="5279"/>
    <w:bookmarkStart w:name="z5643" w:id="5280"/>
    <w:p>
      <w:pPr>
        <w:spacing w:after="0"/>
        <w:ind w:left="0"/>
        <w:jc w:val="both"/>
      </w:pPr>
      <w:r>
        <w:rPr>
          <w:rFonts w:ascii="Times New Roman"/>
          <w:b w:val="false"/>
          <w:i w:val="false"/>
          <w:color w:val="000000"/>
          <w:sz w:val="28"/>
        </w:rPr>
        <w:t>
      лицо, в котором доля участия резидента составляет прямо или косвенно, или конструктивно более 50 процентов;</w:t>
      </w:r>
    </w:p>
    <w:bookmarkEnd w:id="5280"/>
    <w:bookmarkStart w:name="z5644" w:id="5281"/>
    <w:p>
      <w:pPr>
        <w:spacing w:after="0"/>
        <w:ind w:left="0"/>
        <w:jc w:val="both"/>
      </w:pPr>
      <w:r>
        <w:rPr>
          <w:rFonts w:ascii="Times New Roman"/>
          <w:b w:val="false"/>
          <w:i w:val="false"/>
          <w:color w:val="000000"/>
          <w:sz w:val="28"/>
        </w:rPr>
        <w:t>
      лицо связано с резидентом в качестве ближайшего родственника (по отношению к физическому лицу – резиденту);</w:t>
      </w:r>
    </w:p>
    <w:bookmarkEnd w:id="5281"/>
    <w:bookmarkStart w:name="z5645" w:id="5282"/>
    <w:p>
      <w:pPr>
        <w:spacing w:after="0"/>
        <w:ind w:left="0"/>
        <w:jc w:val="both"/>
      </w:pPr>
      <w:r>
        <w:rPr>
          <w:rFonts w:ascii="Times New Roman"/>
          <w:b w:val="false"/>
          <w:i w:val="false"/>
          <w:color w:val="000000"/>
          <w:sz w:val="28"/>
        </w:rPr>
        <w:t xml:space="preserve">
      3) эффективная ставка налога контролируемой иностранной компании или эффективная ставка налога постоянного учреждения контролируемой иностранной компании – среднеарифметическое значение эффективных ставок налога на прибыль контролируемой иностранной компании или эффективных ставок налога на прибыль постоянного учреждения контролируемой иностранной компании, определяемых в соответствии с </w:t>
      </w:r>
      <w:r>
        <w:rPr>
          <w:rFonts w:ascii="Times New Roman"/>
          <w:b w:val="false"/>
          <w:i w:val="false"/>
          <w:color w:val="000000"/>
          <w:sz w:val="28"/>
        </w:rPr>
        <w:t>подпунктом 18)</w:t>
      </w:r>
      <w:r>
        <w:rPr>
          <w:rFonts w:ascii="Times New Roman"/>
          <w:b w:val="false"/>
          <w:i w:val="false"/>
          <w:color w:val="000000"/>
          <w:sz w:val="28"/>
        </w:rPr>
        <w:t xml:space="preserve"> настоящего пункта, за отчетный и два предыдущих периода, последовательно предшествующих отчетному периоду. </w:t>
      </w:r>
    </w:p>
    <w:bookmarkEnd w:id="5282"/>
    <w:bookmarkStart w:name="z5646" w:id="5283"/>
    <w:p>
      <w:pPr>
        <w:spacing w:after="0"/>
        <w:ind w:left="0"/>
        <w:jc w:val="both"/>
      </w:pPr>
      <w:r>
        <w:rPr>
          <w:rFonts w:ascii="Times New Roman"/>
          <w:b w:val="false"/>
          <w:i w:val="false"/>
          <w:color w:val="000000"/>
          <w:sz w:val="28"/>
        </w:rPr>
        <w:t xml:space="preserve">
      В случае, если по итогам соответствующего периода (периодов) у контролируемой иностранной компании или постоянного учреждения контролируемой иностранной компании финансовая прибыль до налогообложения равна нулю или имеется финансовый убыток, в расчете эффективной ставки не учитываются соответствующие показатели за такой период (периоды). В таком случае эффективная ставка налога на прибыль контролируемой иностранной компании или эффективная ставка налога на прибыль постоянного учреждения контролируемой иностранной компании определяется исходя из соответствующих показателей оставшегося количества периодов, в которых получена финансовая прибыль. </w:t>
      </w:r>
    </w:p>
    <w:bookmarkEnd w:id="5283"/>
    <w:bookmarkStart w:name="z5647" w:id="5284"/>
    <w:p>
      <w:pPr>
        <w:spacing w:after="0"/>
        <w:ind w:left="0"/>
        <w:jc w:val="both"/>
      </w:pPr>
      <w:r>
        <w:rPr>
          <w:rFonts w:ascii="Times New Roman"/>
          <w:b w:val="false"/>
          <w:i w:val="false"/>
          <w:color w:val="000000"/>
          <w:sz w:val="28"/>
        </w:rPr>
        <w:t>
      В случае если законами государства, в котором зарегистрирована контролируемая иностранная компания, установлено обязательство по составлению консолидированной финансовой отчетности с отражением данных дочерних (ассоциированных, совместных) организаций без составления отдельной неконсолидированной финансовой отчетности, то для расчета эффективной ставки налога контролируемой иностранной компании показатели финансовой прибыли до налогообложения и налога на прибыль пересчитываются в следующем порядке:</w:t>
      </w:r>
    </w:p>
    <w:bookmarkEnd w:id="5284"/>
    <w:bookmarkStart w:name="z5648" w:id="5285"/>
    <w:p>
      <w:pPr>
        <w:spacing w:after="0"/>
        <w:ind w:left="0"/>
        <w:jc w:val="both"/>
      </w:pPr>
      <w:r>
        <w:rPr>
          <w:rFonts w:ascii="Times New Roman"/>
          <w:b w:val="false"/>
          <w:i w:val="false"/>
          <w:color w:val="000000"/>
          <w:sz w:val="28"/>
        </w:rPr>
        <w:t>
      из финансовой прибыли до налогообложения исключаются суммы финансовой прибыли (убытка) до налогообложения дочерних организаций, уменьшенные на суммы прибыли (убытков) от внутригрупповых операций, доля в доходах ассоциированных (совместных) организаций, признанные по консолидированной финансовой отчетности контролируемой иностранной компании, при условии, если консолидированная финансовая прибыль до налогообложения контролируемой иностранной компании учитывает такие суммы;</w:t>
      </w:r>
    </w:p>
    <w:bookmarkEnd w:id="5285"/>
    <w:bookmarkStart w:name="z5649" w:id="5286"/>
    <w:p>
      <w:pPr>
        <w:spacing w:after="0"/>
        <w:ind w:left="0"/>
        <w:jc w:val="both"/>
      </w:pPr>
      <w:r>
        <w:rPr>
          <w:rFonts w:ascii="Times New Roman"/>
          <w:b w:val="false"/>
          <w:i w:val="false"/>
          <w:color w:val="000000"/>
          <w:sz w:val="28"/>
        </w:rPr>
        <w:t>
      из налога на прибыль исключаются суммы налога на прибыль дочерних организаций, признанные по консолидированной финансовой отчетности контролируемой иностранной компании как текущий налоговый расход, не включая отсроченные налоги, при условии, если консолидированная сумма налога на прибыль контролируемой иностранной компании включает такие суммы;</w:t>
      </w:r>
    </w:p>
    <w:bookmarkEnd w:id="5286"/>
    <w:bookmarkStart w:name="z5650" w:id="5287"/>
    <w:p>
      <w:pPr>
        <w:spacing w:after="0"/>
        <w:ind w:left="0"/>
        <w:jc w:val="both"/>
      </w:pPr>
      <w:r>
        <w:rPr>
          <w:rFonts w:ascii="Times New Roman"/>
          <w:b w:val="false"/>
          <w:i w:val="false"/>
          <w:color w:val="000000"/>
          <w:sz w:val="28"/>
        </w:rPr>
        <w:t xml:space="preserve">
      4) контроль – контроль, определяемый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фондовыми биржами для допуска ценных бумаг к торгам; </w:t>
      </w:r>
    </w:p>
    <w:bookmarkEnd w:id="5287"/>
    <w:bookmarkStart w:name="z5651" w:id="5288"/>
    <w:p>
      <w:pPr>
        <w:spacing w:after="0"/>
        <w:ind w:left="0"/>
        <w:jc w:val="both"/>
      </w:pPr>
      <w:r>
        <w:rPr>
          <w:rFonts w:ascii="Times New Roman"/>
          <w:b w:val="false"/>
          <w:i w:val="false"/>
          <w:color w:val="000000"/>
          <w:sz w:val="28"/>
        </w:rPr>
        <w:t xml:space="preserve">
      5) утвержденная финансовая отчетность – документ контролируемой иностранной компании или постоянного учреждения контролируемой иностранной компании, соответствующий условиям </w:t>
      </w:r>
      <w:r>
        <w:rPr>
          <w:rFonts w:ascii="Times New Roman"/>
          <w:b w:val="false"/>
          <w:i w:val="false"/>
          <w:color w:val="000000"/>
          <w:sz w:val="28"/>
        </w:rPr>
        <w:t>пункта 3</w:t>
      </w:r>
      <w:r>
        <w:rPr>
          <w:rFonts w:ascii="Times New Roman"/>
          <w:b w:val="false"/>
          <w:i w:val="false"/>
          <w:color w:val="000000"/>
          <w:sz w:val="28"/>
        </w:rPr>
        <w:t xml:space="preserve"> статьи 335 настоящего Кодекса,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и включающий бухгалтерский баланс, отчет о прибылях и убытках, отчет о движении денег, отчет об изменениях в капитале, пояснительную записку (или иной документ);</w:t>
      </w:r>
    </w:p>
    <w:bookmarkEnd w:id="5288"/>
    <w:bookmarkStart w:name="z5652" w:id="5289"/>
    <w:p>
      <w:pPr>
        <w:spacing w:after="0"/>
        <w:ind w:left="0"/>
        <w:jc w:val="both"/>
      </w:pPr>
      <w:r>
        <w:rPr>
          <w:rFonts w:ascii="Times New Roman"/>
          <w:b w:val="false"/>
          <w:i w:val="false"/>
          <w:color w:val="000000"/>
          <w:sz w:val="28"/>
        </w:rPr>
        <w:t>
      6) отчетный период – финансовый период, в котором признана финансовая прибыль;</w:t>
      </w:r>
    </w:p>
    <w:bookmarkEnd w:id="5289"/>
    <w:bookmarkStart w:name="z5653" w:id="5290"/>
    <w:p>
      <w:pPr>
        <w:spacing w:after="0"/>
        <w:ind w:left="0"/>
        <w:jc w:val="both"/>
      </w:pPr>
      <w:r>
        <w:rPr>
          <w:rFonts w:ascii="Times New Roman"/>
          <w:b w:val="false"/>
          <w:i w:val="false"/>
          <w:color w:val="000000"/>
          <w:sz w:val="28"/>
        </w:rPr>
        <w:t xml:space="preserve">
      7) ближайшие родственники: </w:t>
      </w:r>
    </w:p>
    <w:bookmarkEnd w:id="5290"/>
    <w:bookmarkStart w:name="z5654" w:id="5291"/>
    <w:p>
      <w:pPr>
        <w:spacing w:after="0"/>
        <w:ind w:left="0"/>
        <w:jc w:val="both"/>
      </w:pPr>
      <w:r>
        <w:rPr>
          <w:rFonts w:ascii="Times New Roman"/>
          <w:b w:val="false"/>
          <w:i w:val="false"/>
          <w:color w:val="000000"/>
          <w:sz w:val="28"/>
        </w:rPr>
        <w:t>
      супруг (супруга);</w:t>
      </w:r>
    </w:p>
    <w:bookmarkEnd w:id="5291"/>
    <w:bookmarkStart w:name="z5655" w:id="5292"/>
    <w:p>
      <w:pPr>
        <w:spacing w:after="0"/>
        <w:ind w:left="0"/>
        <w:jc w:val="both"/>
      </w:pPr>
      <w:r>
        <w:rPr>
          <w:rFonts w:ascii="Times New Roman"/>
          <w:b w:val="false"/>
          <w:i w:val="false"/>
          <w:color w:val="000000"/>
          <w:sz w:val="28"/>
        </w:rPr>
        <w:t>
      дети, в том числе усыновленные, удочеренные;</w:t>
      </w:r>
    </w:p>
    <w:bookmarkEnd w:id="5292"/>
    <w:bookmarkStart w:name="z5656" w:id="5293"/>
    <w:p>
      <w:pPr>
        <w:spacing w:after="0"/>
        <w:ind w:left="0"/>
        <w:jc w:val="both"/>
      </w:pPr>
      <w:r>
        <w:rPr>
          <w:rFonts w:ascii="Times New Roman"/>
          <w:b w:val="false"/>
          <w:i w:val="false"/>
          <w:color w:val="000000"/>
          <w:sz w:val="28"/>
        </w:rPr>
        <w:t xml:space="preserve">
      дети супруга (супруги), в том числе усыновленные, удочеренные; </w:t>
      </w:r>
    </w:p>
    <w:bookmarkEnd w:id="5293"/>
    <w:bookmarkStart w:name="z5657" w:id="5294"/>
    <w:p>
      <w:pPr>
        <w:spacing w:after="0"/>
        <w:ind w:left="0"/>
        <w:jc w:val="both"/>
      </w:pPr>
      <w:r>
        <w:rPr>
          <w:rFonts w:ascii="Times New Roman"/>
          <w:b w:val="false"/>
          <w:i w:val="false"/>
          <w:color w:val="000000"/>
          <w:sz w:val="28"/>
        </w:rPr>
        <w:t xml:space="preserve">
      внуки; </w:t>
      </w:r>
    </w:p>
    <w:bookmarkEnd w:id="5294"/>
    <w:bookmarkStart w:name="z5658" w:id="5295"/>
    <w:p>
      <w:pPr>
        <w:spacing w:after="0"/>
        <w:ind w:left="0"/>
        <w:jc w:val="both"/>
      </w:pPr>
      <w:r>
        <w:rPr>
          <w:rFonts w:ascii="Times New Roman"/>
          <w:b w:val="false"/>
          <w:i w:val="false"/>
          <w:color w:val="000000"/>
          <w:sz w:val="28"/>
        </w:rPr>
        <w:t>
      внуки супруга (супруги);</w:t>
      </w:r>
    </w:p>
    <w:bookmarkEnd w:id="5295"/>
    <w:bookmarkStart w:name="z5659" w:id="5296"/>
    <w:p>
      <w:pPr>
        <w:spacing w:after="0"/>
        <w:ind w:left="0"/>
        <w:jc w:val="both"/>
      </w:pPr>
      <w:r>
        <w:rPr>
          <w:rFonts w:ascii="Times New Roman"/>
          <w:b w:val="false"/>
          <w:i w:val="false"/>
          <w:color w:val="000000"/>
          <w:sz w:val="28"/>
        </w:rPr>
        <w:t>
      иждивенцы;</w:t>
      </w:r>
    </w:p>
    <w:bookmarkEnd w:id="5296"/>
    <w:bookmarkStart w:name="z5660" w:id="5297"/>
    <w:p>
      <w:pPr>
        <w:spacing w:after="0"/>
        <w:ind w:left="0"/>
        <w:jc w:val="both"/>
      </w:pPr>
      <w:r>
        <w:rPr>
          <w:rFonts w:ascii="Times New Roman"/>
          <w:b w:val="false"/>
          <w:i w:val="false"/>
          <w:color w:val="000000"/>
          <w:sz w:val="28"/>
        </w:rPr>
        <w:t xml:space="preserve">
      иждивенцы супруга (супруги); </w:t>
      </w:r>
    </w:p>
    <w:bookmarkEnd w:id="5297"/>
    <w:bookmarkStart w:name="z5661" w:id="5298"/>
    <w:p>
      <w:pPr>
        <w:spacing w:after="0"/>
        <w:ind w:left="0"/>
        <w:jc w:val="both"/>
      </w:pPr>
      <w:r>
        <w:rPr>
          <w:rFonts w:ascii="Times New Roman"/>
          <w:b w:val="false"/>
          <w:i w:val="false"/>
          <w:color w:val="000000"/>
          <w:sz w:val="28"/>
        </w:rPr>
        <w:t xml:space="preserve">
      родители; </w:t>
      </w:r>
    </w:p>
    <w:bookmarkEnd w:id="5298"/>
    <w:bookmarkStart w:name="z5662" w:id="5299"/>
    <w:p>
      <w:pPr>
        <w:spacing w:after="0"/>
        <w:ind w:left="0"/>
        <w:jc w:val="both"/>
      </w:pPr>
      <w:r>
        <w:rPr>
          <w:rFonts w:ascii="Times New Roman"/>
          <w:b w:val="false"/>
          <w:i w:val="false"/>
          <w:color w:val="000000"/>
          <w:sz w:val="28"/>
        </w:rPr>
        <w:t>
      родители супруга (супруги);</w:t>
      </w:r>
    </w:p>
    <w:bookmarkEnd w:id="5299"/>
    <w:bookmarkStart w:name="z5663" w:id="5300"/>
    <w:p>
      <w:pPr>
        <w:spacing w:after="0"/>
        <w:ind w:left="0"/>
        <w:jc w:val="both"/>
      </w:pPr>
      <w:r>
        <w:rPr>
          <w:rFonts w:ascii="Times New Roman"/>
          <w:b w:val="false"/>
          <w:i w:val="false"/>
          <w:color w:val="000000"/>
          <w:sz w:val="28"/>
        </w:rPr>
        <w:t>
      полнородные, неполнородные братья, сестры;</w:t>
      </w:r>
    </w:p>
    <w:bookmarkEnd w:id="5300"/>
    <w:bookmarkStart w:name="z5664" w:id="5301"/>
    <w:p>
      <w:pPr>
        <w:spacing w:after="0"/>
        <w:ind w:left="0"/>
        <w:jc w:val="both"/>
      </w:pPr>
      <w:r>
        <w:rPr>
          <w:rFonts w:ascii="Times New Roman"/>
          <w:b w:val="false"/>
          <w:i w:val="false"/>
          <w:color w:val="000000"/>
          <w:sz w:val="28"/>
        </w:rPr>
        <w:t>
      полнородные, неполнородные братья, сестры супруга (супруги);</w:t>
      </w:r>
    </w:p>
    <w:bookmarkEnd w:id="5301"/>
    <w:bookmarkStart w:name="z5665" w:id="5302"/>
    <w:p>
      <w:pPr>
        <w:spacing w:after="0"/>
        <w:ind w:left="0"/>
        <w:jc w:val="both"/>
      </w:pPr>
      <w:r>
        <w:rPr>
          <w:rFonts w:ascii="Times New Roman"/>
          <w:b w:val="false"/>
          <w:i w:val="false"/>
          <w:color w:val="000000"/>
          <w:sz w:val="28"/>
        </w:rPr>
        <w:t>
      8) косвенный контроль – наличие у резидента контроля через контролируемое лицо (контролируемые лица);</w:t>
      </w:r>
    </w:p>
    <w:bookmarkEnd w:id="5302"/>
    <w:bookmarkStart w:name="z5666" w:id="5303"/>
    <w:p>
      <w:pPr>
        <w:spacing w:after="0"/>
        <w:ind w:left="0"/>
        <w:jc w:val="both"/>
      </w:pPr>
      <w:r>
        <w:rPr>
          <w:rFonts w:ascii="Times New Roman"/>
          <w:b w:val="false"/>
          <w:i w:val="false"/>
          <w:color w:val="000000"/>
          <w:sz w:val="28"/>
        </w:rPr>
        <w:t xml:space="preserve">
      9) косвенное владение (косвенное участие) – владение резидентом долями участия в контролируемой иностранной компании через контролируемое лицо (контролируемые лица); </w:t>
      </w:r>
    </w:p>
    <w:bookmarkEnd w:id="5303"/>
    <w:bookmarkStart w:name="z5667" w:id="5304"/>
    <w:p>
      <w:pPr>
        <w:spacing w:after="0"/>
        <w:ind w:left="0"/>
        <w:jc w:val="both"/>
      </w:pPr>
      <w:r>
        <w:rPr>
          <w:rFonts w:ascii="Times New Roman"/>
          <w:b w:val="false"/>
          <w:i w:val="false"/>
          <w:color w:val="000000"/>
          <w:sz w:val="28"/>
        </w:rPr>
        <w:t>
      10) конструктивный контроль – наличие у резидента прямого и косвенного контроля или наличие у резидента и (совместно с) ближайшего (ближайшим) родственника (родственником) прямого и (или) косвенного контроля;</w:t>
      </w:r>
    </w:p>
    <w:bookmarkEnd w:id="5304"/>
    <w:bookmarkStart w:name="z5668" w:id="5305"/>
    <w:p>
      <w:pPr>
        <w:spacing w:after="0"/>
        <w:ind w:left="0"/>
        <w:jc w:val="both"/>
      </w:pPr>
      <w:r>
        <w:rPr>
          <w:rFonts w:ascii="Times New Roman"/>
          <w:b w:val="false"/>
          <w:i w:val="false"/>
          <w:color w:val="000000"/>
          <w:sz w:val="28"/>
        </w:rPr>
        <w:t>
      11) конструктивное владение (конструктивное участие) – владение резидентом прямо и косвенно долями участия в контролируемой иностранной компании или владение резидентом и (совместно с) ближайшим (ближайшими) родственником (родственниками) прямо и (или) косвенно долями участия в контролируемой иностранной компании;</w:t>
      </w:r>
    </w:p>
    <w:bookmarkEnd w:id="5305"/>
    <w:bookmarkStart w:name="z5669" w:id="5306"/>
    <w:p>
      <w:pPr>
        <w:spacing w:after="0"/>
        <w:ind w:left="0"/>
        <w:jc w:val="both"/>
      </w:pPr>
      <w:r>
        <w:rPr>
          <w:rFonts w:ascii="Times New Roman"/>
          <w:b w:val="false"/>
          <w:i w:val="false"/>
          <w:color w:val="000000"/>
          <w:sz w:val="28"/>
        </w:rPr>
        <w:t>
      12) совокупная сумма доходов – сумма всех доходов контролируемой иностранной компании или постоянного учреждения контролируемой иностранной компании, отраженных в утвержденной отдельной неконсолидированной финансовой отчетности такой контролируемой иностранной компании или такого постоянного учреждения контролируемой иностранной компании за отчетный период.</w:t>
      </w:r>
    </w:p>
    <w:bookmarkEnd w:id="5306"/>
    <w:bookmarkStart w:name="z5670" w:id="5307"/>
    <w:p>
      <w:pPr>
        <w:spacing w:after="0"/>
        <w:ind w:left="0"/>
        <w:jc w:val="both"/>
      </w:pPr>
      <w:r>
        <w:rPr>
          <w:rFonts w:ascii="Times New Roman"/>
          <w:b w:val="false"/>
          <w:i w:val="false"/>
          <w:color w:val="000000"/>
          <w:sz w:val="28"/>
        </w:rPr>
        <w:t xml:space="preserve">
      Для целей части первой настоящего подпункта из совокупной суммы доходов за отчетный период исключаются доходы, аналогичные указанным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238 настоящего Кодекса. Для применения настоящего абзаца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в разрезе сумм (с обязательным переводом на казахский или русский язык);</w:t>
      </w:r>
    </w:p>
    <w:bookmarkEnd w:id="5307"/>
    <w:bookmarkStart w:name="z5671" w:id="5308"/>
    <w:p>
      <w:pPr>
        <w:spacing w:after="0"/>
        <w:ind w:left="0"/>
        <w:jc w:val="both"/>
      </w:pPr>
      <w:r>
        <w:rPr>
          <w:rFonts w:ascii="Times New Roman"/>
          <w:b w:val="false"/>
          <w:i w:val="false"/>
          <w:color w:val="000000"/>
          <w:sz w:val="28"/>
        </w:rPr>
        <w:t>
      13) доля участия (участие) – доля участия (участие) в уставном капитале, доля (участие) голосующих акций в уставном (акционерном) капитале или доля участия (участие) в иной форме организации;</w:t>
      </w:r>
    </w:p>
    <w:bookmarkEnd w:id="5308"/>
    <w:bookmarkStart w:name="z5672" w:id="5309"/>
    <w:p>
      <w:pPr>
        <w:spacing w:after="0"/>
        <w:ind w:left="0"/>
        <w:jc w:val="both"/>
      </w:pPr>
      <w:r>
        <w:rPr>
          <w:rFonts w:ascii="Times New Roman"/>
          <w:b w:val="false"/>
          <w:i w:val="false"/>
          <w:color w:val="000000"/>
          <w:sz w:val="28"/>
        </w:rPr>
        <w:t>
      14) налог на прибыль – иностранный налог на прибыль или иной иностранный налог, аналогичный корпоративному или индивидуальному подоходному налогу в Республике Казахстан, не включая налог на сверхприбыль или специальные платежи и налоги недропользователей;</w:t>
      </w:r>
    </w:p>
    <w:bookmarkEnd w:id="5309"/>
    <w:bookmarkStart w:name="z5673" w:id="5310"/>
    <w:p>
      <w:pPr>
        <w:spacing w:after="0"/>
        <w:ind w:left="0"/>
        <w:jc w:val="both"/>
      </w:pPr>
      <w:r>
        <w:rPr>
          <w:rFonts w:ascii="Times New Roman"/>
          <w:b w:val="false"/>
          <w:i w:val="false"/>
          <w:color w:val="000000"/>
          <w:sz w:val="28"/>
        </w:rPr>
        <w:t>
      15) номинальная ставка налога на прибыль – фиксированная ставка налога на прибыль или иного иностранного налога, аналогичного корпоративному подоходному налогу, с доходов, полученных юридическим лицом – нерезидентом или иной формой организации.</w:t>
      </w:r>
    </w:p>
    <w:bookmarkEnd w:id="5310"/>
    <w:bookmarkStart w:name="z5674" w:id="5311"/>
    <w:p>
      <w:pPr>
        <w:spacing w:after="0"/>
        <w:ind w:left="0"/>
        <w:jc w:val="both"/>
      </w:pPr>
      <w:r>
        <w:rPr>
          <w:rFonts w:ascii="Times New Roman"/>
          <w:b w:val="false"/>
          <w:i w:val="false"/>
          <w:color w:val="000000"/>
          <w:sz w:val="28"/>
        </w:rPr>
        <w:t>
      В целях части первой настоящего подпункта, если в налоговом законодательстве иностранного государства установлена прогрессивная шкала ставок налогообложения, то в качестве номинальной ставки налога на прибыль принимается верхний уровень ставки налога на прибыль или иного иностранного налога, аналогичного корпоративному подоходному налогу, без учета специальных налоговых режимов и других льгот, предусмотренных таким иностранным государством.</w:t>
      </w:r>
    </w:p>
    <w:bookmarkEnd w:id="5311"/>
    <w:bookmarkStart w:name="z5675" w:id="5312"/>
    <w:p>
      <w:pPr>
        <w:spacing w:after="0"/>
        <w:ind w:left="0"/>
        <w:jc w:val="both"/>
      </w:pPr>
      <w:r>
        <w:rPr>
          <w:rFonts w:ascii="Times New Roman"/>
          <w:b w:val="false"/>
          <w:i w:val="false"/>
          <w:color w:val="000000"/>
          <w:sz w:val="28"/>
        </w:rPr>
        <w:t>
      В случае если система налогообложения иностранного государства предусматривает несколько налоговых уровней, включая национальные, федеральные, кантональные, местные, региональные, муниципальные, коммунальные, провинциальные, штатовские, префектурные и прочие территориальные налоги на прибыль, то номинальная ставка налога на прибыль рассчитывается как сумма соответствующих ставок налогов на прибыль;</w:t>
      </w:r>
    </w:p>
    <w:bookmarkEnd w:id="5312"/>
    <w:bookmarkStart w:name="z5676" w:id="5313"/>
    <w:p>
      <w:pPr>
        <w:spacing w:after="0"/>
        <w:ind w:left="0"/>
        <w:jc w:val="both"/>
      </w:pPr>
      <w:r>
        <w:rPr>
          <w:rFonts w:ascii="Times New Roman"/>
          <w:b w:val="false"/>
          <w:i w:val="false"/>
          <w:color w:val="000000"/>
          <w:sz w:val="28"/>
        </w:rPr>
        <w:t>
      16) пассивные доходы – пассивными доходами признаются следующие виды доходов:</w:t>
      </w:r>
    </w:p>
    <w:bookmarkEnd w:id="5313"/>
    <w:bookmarkStart w:name="z5677" w:id="5314"/>
    <w:p>
      <w:pPr>
        <w:spacing w:after="0"/>
        <w:ind w:left="0"/>
        <w:jc w:val="both"/>
      </w:pPr>
      <w:r>
        <w:rPr>
          <w:rFonts w:ascii="Times New Roman"/>
          <w:b w:val="false"/>
          <w:i w:val="false"/>
          <w:color w:val="000000"/>
          <w:sz w:val="28"/>
        </w:rPr>
        <w:t>
      дивиденды;</w:t>
      </w:r>
    </w:p>
    <w:bookmarkEnd w:id="5314"/>
    <w:bookmarkStart w:name="z5678" w:id="5315"/>
    <w:p>
      <w:pPr>
        <w:spacing w:after="0"/>
        <w:ind w:left="0"/>
        <w:jc w:val="both"/>
      </w:pPr>
      <w:r>
        <w:rPr>
          <w:rFonts w:ascii="Times New Roman"/>
          <w:b w:val="false"/>
          <w:i w:val="false"/>
          <w:color w:val="000000"/>
          <w:sz w:val="28"/>
        </w:rPr>
        <w:t>
      доходы в виде вознаграждения;</w:t>
      </w:r>
    </w:p>
    <w:bookmarkEnd w:id="5315"/>
    <w:bookmarkStart w:name="z5679" w:id="5316"/>
    <w:p>
      <w:pPr>
        <w:spacing w:after="0"/>
        <w:ind w:left="0"/>
        <w:jc w:val="both"/>
      </w:pPr>
      <w:r>
        <w:rPr>
          <w:rFonts w:ascii="Times New Roman"/>
          <w:b w:val="false"/>
          <w:i w:val="false"/>
          <w:color w:val="000000"/>
          <w:sz w:val="28"/>
        </w:rPr>
        <w:t>
      доход от прироста стоимости;</w:t>
      </w:r>
    </w:p>
    <w:bookmarkEnd w:id="5316"/>
    <w:bookmarkStart w:name="z5680" w:id="5317"/>
    <w:p>
      <w:pPr>
        <w:spacing w:after="0"/>
        <w:ind w:left="0"/>
        <w:jc w:val="both"/>
      </w:pPr>
      <w:r>
        <w:rPr>
          <w:rFonts w:ascii="Times New Roman"/>
          <w:b w:val="false"/>
          <w:i w:val="false"/>
          <w:color w:val="000000"/>
          <w:sz w:val="28"/>
        </w:rPr>
        <w:t>
      доход в виде роялти;</w:t>
      </w:r>
    </w:p>
    <w:bookmarkEnd w:id="5317"/>
    <w:bookmarkStart w:name="z5681" w:id="5318"/>
    <w:p>
      <w:pPr>
        <w:spacing w:after="0"/>
        <w:ind w:left="0"/>
        <w:jc w:val="both"/>
      </w:pPr>
      <w:r>
        <w:rPr>
          <w:rFonts w:ascii="Times New Roman"/>
          <w:b w:val="false"/>
          <w:i w:val="false"/>
          <w:color w:val="000000"/>
          <w:sz w:val="28"/>
        </w:rPr>
        <w:t>
      доход от страховой деятельности, если такая деятельность не является основной деятельностью контролируемой иностранной компании или постоянного учреждения контролируемой иностранной компании;</w:t>
      </w:r>
    </w:p>
    <w:bookmarkEnd w:id="5318"/>
    <w:bookmarkStart w:name="z5682" w:id="5319"/>
    <w:p>
      <w:pPr>
        <w:spacing w:after="0"/>
        <w:ind w:left="0"/>
        <w:jc w:val="both"/>
      </w:pPr>
      <w:r>
        <w:rPr>
          <w:rFonts w:ascii="Times New Roman"/>
          <w:b w:val="false"/>
          <w:i w:val="false"/>
          <w:color w:val="000000"/>
          <w:sz w:val="28"/>
        </w:rPr>
        <w:t>
      доход от оказания консультационных, юридических, бухгалтерских, аудиторских, инжиниринговых, рекламных, маркетинговых услуг, а также от проведения научно-исследовательских и опытно-конструкторских работ, если указанные виды деятельности не являются основной деятельностью контролируемой иностранной компании или постоянного учреждения контролируемой иностранной компании.</w:t>
      </w:r>
    </w:p>
    <w:bookmarkEnd w:id="5319"/>
    <w:bookmarkStart w:name="z5683" w:id="5320"/>
    <w:p>
      <w:pPr>
        <w:spacing w:after="0"/>
        <w:ind w:left="0"/>
        <w:jc w:val="both"/>
      </w:pPr>
      <w:r>
        <w:rPr>
          <w:rFonts w:ascii="Times New Roman"/>
          <w:b w:val="false"/>
          <w:i w:val="false"/>
          <w:color w:val="000000"/>
          <w:sz w:val="28"/>
        </w:rPr>
        <w:t>
      Для целей части первой настоящего подпункта основной деятельностью контролируемой иностранной компании или постоянного учреждения контролируемой иностранной компании признается деятельность, по которой получаемый доход составляет более 50 процентов от всей суммы совокупного годового дохода такой контролируемой иностранной компании или постоянного учреждения контролируемой иностранной компании;</w:t>
      </w:r>
    </w:p>
    <w:bookmarkEnd w:id="5320"/>
    <w:bookmarkStart w:name="z5684" w:id="5321"/>
    <w:p>
      <w:pPr>
        <w:spacing w:after="0"/>
        <w:ind w:left="0"/>
        <w:jc w:val="both"/>
      </w:pPr>
      <w:r>
        <w:rPr>
          <w:rFonts w:ascii="Times New Roman"/>
          <w:b w:val="false"/>
          <w:i w:val="false"/>
          <w:color w:val="000000"/>
          <w:sz w:val="28"/>
        </w:rPr>
        <w:t>
      17) доля пассивных доходов – соотношение пассивных доходов контролируемой иностранной компании или постоянного учреждения контролируемой иностранной компании к совокупной сумме доходов контролируемой иностранной компании или постоянного учреждения контролируемой иностранной компании.</w:t>
      </w:r>
    </w:p>
    <w:bookmarkEnd w:id="5321"/>
    <w:bookmarkStart w:name="z5685" w:id="5322"/>
    <w:p>
      <w:pPr>
        <w:spacing w:after="0"/>
        <w:ind w:left="0"/>
        <w:jc w:val="both"/>
      </w:pPr>
      <w:r>
        <w:rPr>
          <w:rFonts w:ascii="Times New Roman"/>
          <w:b w:val="false"/>
          <w:i w:val="false"/>
          <w:color w:val="000000"/>
          <w:sz w:val="28"/>
        </w:rPr>
        <w:t>
      Доля пассивных доходов не определяется у контролируемых иностранных компаний или постоянных учреждений контролируемых иностранных компаний, зарегистрированных в государствах с льготным налогообложением;</w:t>
      </w:r>
    </w:p>
    <w:bookmarkEnd w:id="5322"/>
    <w:bookmarkStart w:name="z5686" w:id="5323"/>
    <w:p>
      <w:pPr>
        <w:spacing w:after="0"/>
        <w:ind w:left="0"/>
        <w:jc w:val="both"/>
      </w:pPr>
      <w:r>
        <w:rPr>
          <w:rFonts w:ascii="Times New Roman"/>
          <w:b w:val="false"/>
          <w:i w:val="false"/>
          <w:color w:val="000000"/>
          <w:sz w:val="28"/>
        </w:rPr>
        <w:t>
      18) эффективная ставка – ставка налога на прибыль, определяемая как наименьшая из следующих ставок:</w:t>
      </w:r>
    </w:p>
    <w:bookmarkEnd w:id="5323"/>
    <w:bookmarkStart w:name="z5687" w:id="5324"/>
    <w:p>
      <w:pPr>
        <w:spacing w:after="0"/>
        <w:ind w:left="0"/>
        <w:jc w:val="both"/>
      </w:pPr>
      <w:r>
        <w:rPr>
          <w:rFonts w:ascii="Times New Roman"/>
          <w:b w:val="false"/>
          <w:i w:val="false"/>
          <w:color w:val="000000"/>
          <w:sz w:val="28"/>
        </w:rPr>
        <w:t xml:space="preserve">
      исчисленная как отношение суммы налога на прибыль за отчетный период, рассматриваемой по утвержденной финансовой отчетности как текущий налоговый расход, не включая отсроченные налоги, к положительной величине финансовой прибыли до налогообложения, определяемой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335 настоящего Кодекса, за отчетный период;</w:t>
      </w:r>
    </w:p>
    <w:bookmarkEnd w:id="5324"/>
    <w:bookmarkStart w:name="z5688" w:id="5325"/>
    <w:p>
      <w:pPr>
        <w:spacing w:after="0"/>
        <w:ind w:left="0"/>
        <w:jc w:val="both"/>
      </w:pPr>
      <w:r>
        <w:rPr>
          <w:rFonts w:ascii="Times New Roman"/>
          <w:b w:val="false"/>
          <w:i w:val="false"/>
          <w:color w:val="000000"/>
          <w:sz w:val="28"/>
        </w:rPr>
        <w:t xml:space="preserve">
      исчисленная как отношение уплаченной суммы налога на прибыль за отчетный период к положительной величине финансовой прибыли до налогообложения, определяемой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335 настоящего Кодекса, за отчетный период.</w:t>
      </w:r>
    </w:p>
    <w:bookmarkEnd w:id="5325"/>
    <w:bookmarkStart w:name="z5689" w:id="5326"/>
    <w:p>
      <w:pPr>
        <w:spacing w:after="0"/>
        <w:ind w:left="0"/>
        <w:jc w:val="both"/>
      </w:pPr>
      <w:r>
        <w:rPr>
          <w:rFonts w:ascii="Times New Roman"/>
          <w:b w:val="false"/>
          <w:i w:val="false"/>
          <w:color w:val="000000"/>
          <w:sz w:val="28"/>
        </w:rPr>
        <w:t>
      Для целей части первой настоящего подпункта сумма налога на прибыль включает налог на прибыль, в том числе национальные, федеральные, кантональные, местные, региональные, муниципальные, коммунальные, провинциальные, штатовские, префектурные и прочие территориальные налоги на прибыль и налог, удержанный у источника выплаты, при условии, если финансовая прибыль до налогообложения включает (включала) в текущем или предыдущем периоде доходы, обложенные налогом, удержанным у источника выплаты;</w:t>
      </w:r>
    </w:p>
    <w:bookmarkEnd w:id="5326"/>
    <w:bookmarkStart w:name="z5690" w:id="5327"/>
    <w:p>
      <w:pPr>
        <w:spacing w:after="0"/>
        <w:ind w:left="0"/>
        <w:jc w:val="both"/>
      </w:pPr>
      <w:r>
        <w:rPr>
          <w:rFonts w:ascii="Times New Roman"/>
          <w:b w:val="false"/>
          <w:i w:val="false"/>
          <w:color w:val="000000"/>
          <w:sz w:val="28"/>
        </w:rPr>
        <w:t>
      19) лицо:</w:t>
      </w:r>
    </w:p>
    <w:bookmarkEnd w:id="5327"/>
    <w:bookmarkStart w:name="z5691" w:id="5328"/>
    <w:p>
      <w:pPr>
        <w:spacing w:after="0"/>
        <w:ind w:left="0"/>
        <w:jc w:val="both"/>
      </w:pPr>
      <w:r>
        <w:rPr>
          <w:rFonts w:ascii="Times New Roman"/>
          <w:b w:val="false"/>
          <w:i w:val="false"/>
          <w:color w:val="000000"/>
          <w:sz w:val="28"/>
        </w:rPr>
        <w:t xml:space="preserve">
      физическое лицо; </w:t>
      </w:r>
    </w:p>
    <w:bookmarkEnd w:id="5328"/>
    <w:bookmarkStart w:name="z5692" w:id="5329"/>
    <w:p>
      <w:pPr>
        <w:spacing w:after="0"/>
        <w:ind w:left="0"/>
        <w:jc w:val="both"/>
      </w:pPr>
      <w:r>
        <w:rPr>
          <w:rFonts w:ascii="Times New Roman"/>
          <w:b w:val="false"/>
          <w:i w:val="false"/>
          <w:color w:val="000000"/>
          <w:sz w:val="28"/>
        </w:rPr>
        <w:t xml:space="preserve">
      юридическое лицо – нерезидент; </w:t>
      </w:r>
    </w:p>
    <w:bookmarkEnd w:id="5329"/>
    <w:bookmarkStart w:name="z5693" w:id="5330"/>
    <w:p>
      <w:pPr>
        <w:spacing w:after="0"/>
        <w:ind w:left="0"/>
        <w:jc w:val="both"/>
      </w:pPr>
      <w:r>
        <w:rPr>
          <w:rFonts w:ascii="Times New Roman"/>
          <w:b w:val="false"/>
          <w:i w:val="false"/>
          <w:color w:val="000000"/>
          <w:sz w:val="28"/>
        </w:rPr>
        <w:t>
      иная форма организации;</w:t>
      </w:r>
    </w:p>
    <w:bookmarkEnd w:id="5330"/>
    <w:bookmarkStart w:name="z5694" w:id="5331"/>
    <w:p>
      <w:pPr>
        <w:spacing w:after="0"/>
        <w:ind w:left="0"/>
        <w:jc w:val="both"/>
      </w:pPr>
      <w:r>
        <w:rPr>
          <w:rFonts w:ascii="Times New Roman"/>
          <w:b w:val="false"/>
          <w:i w:val="false"/>
          <w:color w:val="000000"/>
          <w:sz w:val="28"/>
        </w:rPr>
        <w:t xml:space="preserve">
      20) прямой контроль – наличие у резидента контроля напрямую или через доверительного управляющего, или номинального держателя в случае, если такой контроль, находящийся у номинального держателя или доверительного управляющего, фактически принадлежит такому резиденту; </w:t>
      </w:r>
    </w:p>
    <w:bookmarkEnd w:id="5331"/>
    <w:bookmarkStart w:name="z5695" w:id="5332"/>
    <w:p>
      <w:pPr>
        <w:spacing w:after="0"/>
        <w:ind w:left="0"/>
        <w:jc w:val="both"/>
      </w:pPr>
      <w:r>
        <w:rPr>
          <w:rFonts w:ascii="Times New Roman"/>
          <w:b w:val="false"/>
          <w:i w:val="false"/>
          <w:color w:val="000000"/>
          <w:sz w:val="28"/>
        </w:rPr>
        <w:t>
      21) прямое владение (прямое участие) – владение резидентом долями участия напрямую или через доверительного управляющего, или номинального держателя в случае, если такие доли участия, находящиеся у номинального держателя или доверительного управляющего, фактически принадлежат такому резиденту;</w:t>
      </w:r>
    </w:p>
    <w:bookmarkEnd w:id="5332"/>
    <w:bookmarkStart w:name="z5696" w:id="5333"/>
    <w:p>
      <w:pPr>
        <w:spacing w:after="0"/>
        <w:ind w:left="0"/>
        <w:jc w:val="both"/>
      </w:pPr>
      <w:r>
        <w:rPr>
          <w:rFonts w:ascii="Times New Roman"/>
          <w:b w:val="false"/>
          <w:i w:val="false"/>
          <w:color w:val="000000"/>
          <w:sz w:val="28"/>
        </w:rPr>
        <w:t xml:space="preserve">
      22) иностранная компания – юридическое лицо – нерезидент или иная форма организации, за исключением лица, соответствующего условиям, определенным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5333"/>
    <w:bookmarkStart w:name="z5697" w:id="5334"/>
    <w:p>
      <w:pPr>
        <w:spacing w:after="0"/>
        <w:ind w:left="0"/>
        <w:jc w:val="both"/>
      </w:pPr>
      <w:r>
        <w:rPr>
          <w:rFonts w:ascii="Times New Roman"/>
          <w:b w:val="false"/>
          <w:i w:val="false"/>
          <w:color w:val="000000"/>
          <w:sz w:val="28"/>
        </w:rPr>
        <w:t>
      23) единая организационная структура консолидированной группы – лица иные, чем физические, которыми прямо или косвенно и (или) конструктивно владеет и (или) контролирует резидент.</w:t>
      </w:r>
    </w:p>
    <w:bookmarkEnd w:id="5334"/>
    <w:bookmarkStart w:name="z5698" w:id="5335"/>
    <w:p>
      <w:pPr>
        <w:spacing w:after="0"/>
        <w:ind w:left="0"/>
        <w:jc w:val="both"/>
      </w:pPr>
      <w:r>
        <w:rPr>
          <w:rFonts w:ascii="Times New Roman"/>
          <w:b w:val="false"/>
          <w:i w:val="false"/>
          <w:color w:val="000000"/>
          <w:sz w:val="28"/>
        </w:rPr>
        <w:t>
      В целях части первой настоящего подпункта единая организационная структура консолидированной группы не включает лиц иных, чем физических, которые косвенно принадлежат и (или) контролируются через другого резидента. В случае если резидент владеет и (или) контролирует прямо другим резидентом, то этот другой резидент не входит в единую организационную структуру консолидированной группы.</w:t>
      </w:r>
    </w:p>
    <w:bookmarkEnd w:id="5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332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333. Общие положения</w:t>
      </w:r>
    </w:p>
    <w:bookmarkStart w:name="z5700" w:id="5336"/>
    <w:p>
      <w:pPr>
        <w:spacing w:after="0"/>
        <w:ind w:left="0"/>
        <w:jc w:val="both"/>
      </w:pPr>
      <w:r>
        <w:rPr>
          <w:rFonts w:ascii="Times New Roman"/>
          <w:b w:val="false"/>
          <w:i w:val="false"/>
          <w:color w:val="000000"/>
          <w:sz w:val="28"/>
        </w:rPr>
        <w:t>
      Финансовая прибыль контролируемой иностранной компании или постоянного учреждения контролируемой иностранной компании не подлежит налогообложению дважды.</w:t>
      </w:r>
    </w:p>
    <w:bookmarkEnd w:id="5336"/>
    <w:bookmarkStart w:name="z5701" w:id="5337"/>
    <w:p>
      <w:pPr>
        <w:spacing w:after="0"/>
        <w:ind w:left="0"/>
        <w:jc w:val="both"/>
      </w:pPr>
      <w:r>
        <w:rPr>
          <w:rFonts w:ascii="Times New Roman"/>
          <w:b w:val="false"/>
          <w:i w:val="false"/>
          <w:color w:val="000000"/>
          <w:sz w:val="28"/>
        </w:rPr>
        <w:t xml:space="preserve">
      Двойное налогообложение устраняется путем применения следующих положений: </w:t>
      </w:r>
    </w:p>
    <w:bookmarkEnd w:id="5337"/>
    <w:bookmarkStart w:name="z5702" w:id="5338"/>
    <w:p>
      <w:pPr>
        <w:spacing w:after="0"/>
        <w:ind w:left="0"/>
        <w:jc w:val="both"/>
      </w:pPr>
      <w:r>
        <w:rPr>
          <w:rFonts w:ascii="Times New Roman"/>
          <w:b w:val="false"/>
          <w:i w:val="false"/>
          <w:color w:val="000000"/>
          <w:sz w:val="28"/>
        </w:rPr>
        <w:t xml:space="preserve">
      1) освобождения от налогообложения в соответствии со </w:t>
      </w:r>
      <w:r>
        <w:rPr>
          <w:rFonts w:ascii="Times New Roman"/>
          <w:b w:val="false"/>
          <w:i w:val="false"/>
          <w:color w:val="000000"/>
          <w:sz w:val="28"/>
        </w:rPr>
        <w:t>статьей 334</w:t>
      </w:r>
      <w:r>
        <w:rPr>
          <w:rFonts w:ascii="Times New Roman"/>
          <w:b w:val="false"/>
          <w:i w:val="false"/>
          <w:color w:val="000000"/>
          <w:sz w:val="28"/>
        </w:rPr>
        <w:t xml:space="preserve"> настоящего Кодекса;</w:t>
      </w:r>
    </w:p>
    <w:bookmarkEnd w:id="5338"/>
    <w:bookmarkStart w:name="z5703" w:id="5339"/>
    <w:p>
      <w:pPr>
        <w:spacing w:after="0"/>
        <w:ind w:left="0"/>
        <w:jc w:val="both"/>
      </w:pPr>
      <w:r>
        <w:rPr>
          <w:rFonts w:ascii="Times New Roman"/>
          <w:b w:val="false"/>
          <w:i w:val="false"/>
          <w:color w:val="000000"/>
          <w:sz w:val="28"/>
        </w:rPr>
        <w:t xml:space="preserve">
      2) корректировки финансовой прибыли до налогообложения контролируемой иностранной компании при соответствии условиям,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335 настоящего Кодекса;</w:t>
      </w:r>
    </w:p>
    <w:bookmarkEnd w:id="5339"/>
    <w:bookmarkStart w:name="z5704" w:id="5340"/>
    <w:p>
      <w:pPr>
        <w:spacing w:after="0"/>
        <w:ind w:left="0"/>
        <w:jc w:val="both"/>
      </w:pPr>
      <w:r>
        <w:rPr>
          <w:rFonts w:ascii="Times New Roman"/>
          <w:b w:val="false"/>
          <w:i w:val="false"/>
          <w:color w:val="000000"/>
          <w:sz w:val="28"/>
        </w:rPr>
        <w:t xml:space="preserve">
      3) уменьшения финансовой прибыли до налогообложения контролируемой иностранной компании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335 настоящего Кодекса;</w:t>
      </w:r>
    </w:p>
    <w:bookmarkEnd w:id="5340"/>
    <w:bookmarkStart w:name="z5705" w:id="5341"/>
    <w:p>
      <w:pPr>
        <w:spacing w:after="0"/>
        <w:ind w:left="0"/>
        <w:jc w:val="both"/>
      </w:pPr>
      <w:r>
        <w:rPr>
          <w:rFonts w:ascii="Times New Roman"/>
          <w:b w:val="false"/>
          <w:i w:val="false"/>
          <w:color w:val="000000"/>
          <w:sz w:val="28"/>
        </w:rPr>
        <w:t xml:space="preserve">
      4) зачета в счет уплаты корпоративного подоходного налога в Республике Казахстан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статьи 346 настоящего Кодекса.</w:t>
      </w:r>
    </w:p>
    <w:bookmarkEnd w:id="5341"/>
    <w:p>
      <w:pPr>
        <w:spacing w:after="0"/>
        <w:ind w:left="0"/>
        <w:jc w:val="both"/>
      </w:pPr>
      <w:r>
        <w:rPr>
          <w:rFonts w:ascii="Times New Roman"/>
          <w:b/>
          <w:i w:val="false"/>
          <w:color w:val="000000"/>
          <w:sz w:val="28"/>
        </w:rPr>
        <w:t>Статья 334. Освобождение от налогообложения</w:t>
      </w:r>
    </w:p>
    <w:bookmarkStart w:name="z5707" w:id="5342"/>
    <w:p>
      <w:pPr>
        <w:spacing w:after="0"/>
        <w:ind w:left="0"/>
        <w:jc w:val="both"/>
      </w:pPr>
      <w:r>
        <w:rPr>
          <w:rFonts w:ascii="Times New Roman"/>
          <w:b w:val="false"/>
          <w:i w:val="false"/>
          <w:color w:val="000000"/>
          <w:sz w:val="28"/>
        </w:rPr>
        <w:t>
      1. Освобождается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контролируемой иностранной компании при выполнении одного из следующих условий:</w:t>
      </w:r>
    </w:p>
    <w:bookmarkEnd w:id="5342"/>
    <w:bookmarkStart w:name="z5708" w:id="5343"/>
    <w:p>
      <w:pPr>
        <w:spacing w:after="0"/>
        <w:ind w:left="0"/>
        <w:jc w:val="both"/>
      </w:pPr>
      <w:r>
        <w:rPr>
          <w:rFonts w:ascii="Times New Roman"/>
          <w:b w:val="false"/>
          <w:i w:val="false"/>
          <w:color w:val="000000"/>
          <w:sz w:val="28"/>
        </w:rPr>
        <w:t>
      1) при косвенном участии или косвенном контроле резидента в контролируемой иностранной компании, осуществляемом через другого резидента;</w:t>
      </w:r>
    </w:p>
    <w:bookmarkEnd w:id="5343"/>
    <w:bookmarkStart w:name="z5709" w:id="5344"/>
    <w:p>
      <w:pPr>
        <w:spacing w:after="0"/>
        <w:ind w:left="0"/>
        <w:jc w:val="both"/>
      </w:pPr>
      <w:r>
        <w:rPr>
          <w:rFonts w:ascii="Times New Roman"/>
          <w:b w:val="false"/>
          <w:i w:val="false"/>
          <w:color w:val="000000"/>
          <w:sz w:val="28"/>
        </w:rPr>
        <w:t>
      2) при косвенном участии или косвенном контроле резидента в контролируемой иностранной компании, осуществляемом через лицо, не являющееся контролируемым лицом;</w:t>
      </w:r>
    </w:p>
    <w:bookmarkEnd w:id="5344"/>
    <w:bookmarkStart w:name="z5710" w:id="5345"/>
    <w:p>
      <w:pPr>
        <w:spacing w:after="0"/>
        <w:ind w:left="0"/>
        <w:jc w:val="both"/>
      </w:pPr>
      <w:r>
        <w:rPr>
          <w:rFonts w:ascii="Times New Roman"/>
          <w:b w:val="false"/>
          <w:i w:val="false"/>
          <w:color w:val="000000"/>
          <w:sz w:val="28"/>
        </w:rPr>
        <w:t>
      3) если финансовая прибыль постоянного учреждения контролируемой иностранной компании облагалась налогом на прибыль в государстве, в котором зарегистрирована контролируемая иностранная компания, создавшая постоянное учреждение, по эффективной ставке, составляющей 20 и более процентов;</w:t>
      </w:r>
    </w:p>
    <w:bookmarkEnd w:id="5345"/>
    <w:bookmarkStart w:name="z5711" w:id="5346"/>
    <w:p>
      <w:pPr>
        <w:spacing w:after="0"/>
        <w:ind w:left="0"/>
        <w:jc w:val="both"/>
      </w:pPr>
      <w:r>
        <w:rPr>
          <w:rFonts w:ascii="Times New Roman"/>
          <w:b w:val="false"/>
          <w:i w:val="false"/>
          <w:color w:val="000000"/>
          <w:sz w:val="28"/>
        </w:rPr>
        <w:t>
      4)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налогом в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по эффективной ставке, составляющей 20 и более процентов;</w:t>
      </w:r>
    </w:p>
    <w:bookmarkEnd w:id="5346"/>
    <w:bookmarkStart w:name="z5712" w:id="5347"/>
    <w:p>
      <w:pPr>
        <w:spacing w:after="0"/>
        <w:ind w:left="0"/>
        <w:jc w:val="both"/>
      </w:pPr>
      <w:r>
        <w:rPr>
          <w:rFonts w:ascii="Times New Roman"/>
          <w:b w:val="false"/>
          <w:i w:val="false"/>
          <w:color w:val="000000"/>
          <w:sz w:val="28"/>
        </w:rPr>
        <w:t>
      5) если доля пассивных доходов контролируемой иностранной компании или постоянного учреждения контролируемой иностранной компании, за исключением зарегистрированных в государствах с льготным налогообложением, составляет менее 20 процентов;</w:t>
      </w:r>
    </w:p>
    <w:bookmarkEnd w:id="5347"/>
    <w:bookmarkStart w:name="z5713" w:id="5348"/>
    <w:p>
      <w:pPr>
        <w:spacing w:after="0"/>
        <w:ind w:left="0"/>
        <w:jc w:val="both"/>
      </w:pPr>
      <w:r>
        <w:rPr>
          <w:rFonts w:ascii="Times New Roman"/>
          <w:b w:val="false"/>
          <w:i w:val="false"/>
          <w:color w:val="000000"/>
          <w:sz w:val="28"/>
        </w:rPr>
        <w:t>
      6) при прямом и (или) косвенном владении и (или) контроле инвестиционным резидентом МФЦА в контролируемой иностранной компании.</w:t>
      </w:r>
    </w:p>
    <w:bookmarkEnd w:id="5348"/>
    <w:bookmarkStart w:name="z5714" w:id="5349"/>
    <w:p>
      <w:pPr>
        <w:spacing w:after="0"/>
        <w:ind w:left="0"/>
        <w:jc w:val="both"/>
      </w:pPr>
      <w:r>
        <w:rPr>
          <w:rFonts w:ascii="Times New Roman"/>
          <w:b w:val="false"/>
          <w:i w:val="false"/>
          <w:color w:val="000000"/>
          <w:sz w:val="28"/>
        </w:rPr>
        <w:t xml:space="preserve">
      2. Для целей применения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у резидента должны быть в наличии (с обязательным переводом на казахский или русский язык) следующие документы:</w:t>
      </w:r>
    </w:p>
    <w:bookmarkEnd w:id="5349"/>
    <w:bookmarkStart w:name="z5715" w:id="5350"/>
    <w:p>
      <w:pPr>
        <w:spacing w:after="0"/>
        <w:ind w:left="0"/>
        <w:jc w:val="both"/>
      </w:pPr>
      <w:r>
        <w:rPr>
          <w:rFonts w:ascii="Times New Roman"/>
          <w:b w:val="false"/>
          <w:i w:val="false"/>
          <w:color w:val="000000"/>
          <w:sz w:val="28"/>
        </w:rPr>
        <w:t xml:space="preserve">
      1) в случае применения </w:t>
      </w:r>
      <w:r>
        <w:rPr>
          <w:rFonts w:ascii="Times New Roman"/>
          <w:b w:val="false"/>
          <w:i w:val="false"/>
          <w:color w:val="000000"/>
          <w:sz w:val="28"/>
        </w:rPr>
        <w:t>подпункта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пункта 1 настоящей статьи:</w:t>
      </w:r>
    </w:p>
    <w:bookmarkEnd w:id="5350"/>
    <w:bookmarkStart w:name="z5716" w:id="5351"/>
    <w:p>
      <w:pPr>
        <w:spacing w:after="0"/>
        <w:ind w:left="0"/>
        <w:jc w:val="both"/>
      </w:pPr>
      <w:r>
        <w:rPr>
          <w:rFonts w:ascii="Times New Roman"/>
          <w:b w:val="false"/>
          <w:i w:val="false"/>
          <w:color w:val="000000"/>
          <w:sz w:val="28"/>
        </w:rPr>
        <w:t xml:space="preserve">
      копии документов, подтверждающих косвенное участие или косвенный контроль резидента в контролируемой иностранной компании, указанное или указанный в </w:t>
      </w:r>
      <w:r>
        <w:rPr>
          <w:rFonts w:ascii="Times New Roman"/>
          <w:b w:val="false"/>
          <w:i w:val="false"/>
          <w:color w:val="000000"/>
          <w:sz w:val="28"/>
        </w:rPr>
        <w:t>подпунктах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пункта 1 настоящей статьи, </w:t>
      </w:r>
    </w:p>
    <w:bookmarkEnd w:id="5351"/>
    <w:bookmarkStart w:name="z5717" w:id="5352"/>
    <w:p>
      <w:pPr>
        <w:spacing w:after="0"/>
        <w:ind w:left="0"/>
        <w:jc w:val="both"/>
      </w:pPr>
      <w:r>
        <w:rPr>
          <w:rFonts w:ascii="Times New Roman"/>
          <w:b w:val="false"/>
          <w:i w:val="false"/>
          <w:color w:val="000000"/>
          <w:sz w:val="28"/>
        </w:rPr>
        <w:t>
      или</w:t>
      </w:r>
    </w:p>
    <w:bookmarkEnd w:id="5352"/>
    <w:bookmarkStart w:name="z5718" w:id="5353"/>
    <w:p>
      <w:pPr>
        <w:spacing w:after="0"/>
        <w:ind w:left="0"/>
        <w:jc w:val="both"/>
      </w:pPr>
      <w:r>
        <w:rPr>
          <w:rFonts w:ascii="Times New Roman"/>
          <w:b w:val="false"/>
          <w:i w:val="false"/>
          <w:color w:val="000000"/>
          <w:sz w:val="28"/>
        </w:rPr>
        <w:t>
      копия документа, заверенного подписью первого руководителя (или лица, уполномоченного подписывать финансовую отчетность) резидента, раскрывающего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и номеров государственной и налоговой регистрации всех участников консолидированной группы (при наличии налоговой регистрации);</w:t>
      </w:r>
    </w:p>
    <w:bookmarkEnd w:id="5353"/>
    <w:bookmarkStart w:name="z5719" w:id="5354"/>
    <w:p>
      <w:pPr>
        <w:spacing w:after="0"/>
        <w:ind w:left="0"/>
        <w:jc w:val="both"/>
      </w:pPr>
      <w:r>
        <w:rPr>
          <w:rFonts w:ascii="Times New Roman"/>
          <w:b w:val="false"/>
          <w:i w:val="false"/>
          <w:color w:val="000000"/>
          <w:sz w:val="28"/>
        </w:rPr>
        <w:t xml:space="preserve">
      2) в случае применения </w:t>
      </w:r>
      <w:r>
        <w:rPr>
          <w:rFonts w:ascii="Times New Roman"/>
          <w:b w:val="false"/>
          <w:i w:val="false"/>
          <w:color w:val="000000"/>
          <w:sz w:val="28"/>
        </w:rPr>
        <w:t>подпункта 3)</w:t>
      </w:r>
      <w:r>
        <w:rPr>
          <w:rFonts w:ascii="Times New Roman"/>
          <w:b w:val="false"/>
          <w:i w:val="false"/>
          <w:color w:val="000000"/>
          <w:sz w:val="28"/>
        </w:rPr>
        <w:t xml:space="preserve"> пункта 1 настоящей статьи:</w:t>
      </w:r>
    </w:p>
    <w:bookmarkEnd w:id="5354"/>
    <w:bookmarkStart w:name="z5720" w:id="5355"/>
    <w:p>
      <w:pPr>
        <w:spacing w:after="0"/>
        <w:ind w:left="0"/>
        <w:jc w:val="both"/>
      </w:pPr>
      <w:r>
        <w:rPr>
          <w:rFonts w:ascii="Times New Roman"/>
          <w:b w:val="false"/>
          <w:i w:val="false"/>
          <w:color w:val="000000"/>
          <w:sz w:val="28"/>
        </w:rPr>
        <w:t>
      копия утвержденной отдельной финансовой отчетности контролируемой иностранной компании, создавшей постоянное учреждение;</w:t>
      </w:r>
    </w:p>
    <w:bookmarkEnd w:id="5355"/>
    <w:bookmarkStart w:name="z5721" w:id="5356"/>
    <w:p>
      <w:pPr>
        <w:spacing w:after="0"/>
        <w:ind w:left="0"/>
        <w:jc w:val="both"/>
      </w:pPr>
      <w:r>
        <w:rPr>
          <w:rFonts w:ascii="Times New Roman"/>
          <w:b w:val="false"/>
          <w:i w:val="false"/>
          <w:color w:val="000000"/>
          <w:sz w:val="28"/>
        </w:rPr>
        <w:t>
      копия утвержденной финансовой отчетности постоянного учреждения контролируемой иностранной компании;</w:t>
      </w:r>
    </w:p>
    <w:bookmarkEnd w:id="5356"/>
    <w:bookmarkStart w:name="z5722" w:id="5357"/>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раскрывающий информацию о включении в финансовую прибыль контролируемой иностранной компании, создавшей постоянное учреждение, финансовой прибыли такого постоянного учреждения,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раскрывающая информацию о включении в финансовую прибыль контролируемой иностранной компании, создавшей постоянное учреждение, финансовой прибыли такого постоянного учреждения;</w:t>
      </w:r>
    </w:p>
    <w:bookmarkEnd w:id="5357"/>
    <w:bookmarkStart w:name="z5723" w:id="5358"/>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зарегистрирована контролируемая иностранная компания, создавшая постоянное учреждение, налога на прибыль с финансовой прибыли постоянного учреждения контролируемой иностранной компании.</w:t>
      </w:r>
    </w:p>
    <w:bookmarkEnd w:id="5358"/>
    <w:bookmarkStart w:name="z5724" w:id="5359"/>
    <w:p>
      <w:pPr>
        <w:spacing w:after="0"/>
        <w:ind w:left="0"/>
        <w:jc w:val="both"/>
      </w:pPr>
      <w:r>
        <w:rPr>
          <w:rFonts w:ascii="Times New Roman"/>
          <w:b w:val="false"/>
          <w:i w:val="false"/>
          <w:color w:val="000000"/>
          <w:sz w:val="28"/>
        </w:rPr>
        <w:t>
      В случае включения налога у источника выплаты при определении эффективной ставки у резидента должны быть в наличии:</w:t>
      </w:r>
    </w:p>
    <w:bookmarkEnd w:id="5359"/>
    <w:bookmarkStart w:name="z5725" w:id="5360"/>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bookmarkEnd w:id="5360"/>
    <w:bookmarkStart w:name="z5726" w:id="5361"/>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bookmarkEnd w:id="5361"/>
    <w:bookmarkStart w:name="z5727" w:id="5362"/>
    <w:p>
      <w:pPr>
        <w:spacing w:after="0"/>
        <w:ind w:left="0"/>
        <w:jc w:val="both"/>
      </w:pPr>
      <w:r>
        <w:rPr>
          <w:rFonts w:ascii="Times New Roman"/>
          <w:b w:val="false"/>
          <w:i w:val="false"/>
          <w:color w:val="000000"/>
          <w:sz w:val="28"/>
        </w:rPr>
        <w:t xml:space="preserve">
      3) в случае применения </w:t>
      </w:r>
      <w:r>
        <w:rPr>
          <w:rFonts w:ascii="Times New Roman"/>
          <w:b w:val="false"/>
          <w:i w:val="false"/>
          <w:color w:val="000000"/>
          <w:sz w:val="28"/>
        </w:rPr>
        <w:t>подпункта 4)</w:t>
      </w:r>
      <w:r>
        <w:rPr>
          <w:rFonts w:ascii="Times New Roman"/>
          <w:b w:val="false"/>
          <w:i w:val="false"/>
          <w:color w:val="000000"/>
          <w:sz w:val="28"/>
        </w:rPr>
        <w:t xml:space="preserve"> пункта 1 настоящей статьи:</w:t>
      </w:r>
    </w:p>
    <w:bookmarkEnd w:id="5362"/>
    <w:bookmarkStart w:name="z5728" w:id="5363"/>
    <w:p>
      <w:pPr>
        <w:spacing w:after="0"/>
        <w:ind w:left="0"/>
        <w:jc w:val="both"/>
      </w:pPr>
      <w:r>
        <w:rPr>
          <w:rFonts w:ascii="Times New Roman"/>
          <w:b w:val="false"/>
          <w:i w:val="false"/>
          <w:color w:val="000000"/>
          <w:sz w:val="28"/>
        </w:rPr>
        <w:t xml:space="preserve">
      копия утвержденной консолидированной финансовой отчетности контролируемого лица, через которого осуществляется косвенное владение или косвенный контроль в контролируемой иностранной компании; </w:t>
      </w:r>
    </w:p>
    <w:bookmarkEnd w:id="5363"/>
    <w:bookmarkStart w:name="z5729" w:id="5364"/>
    <w:p>
      <w:pPr>
        <w:spacing w:after="0"/>
        <w:ind w:left="0"/>
        <w:jc w:val="both"/>
      </w:pPr>
      <w:r>
        <w:rPr>
          <w:rFonts w:ascii="Times New Roman"/>
          <w:b w:val="false"/>
          <w:i w:val="false"/>
          <w:color w:val="000000"/>
          <w:sz w:val="28"/>
        </w:rPr>
        <w:t>
      копия утвержденной отдельной неконсолидированной финансовой отчетности контролируемой иностранной компании или финансовой отчетности постоянного учреждения контролируемой иностранной компании;</w:t>
      </w:r>
    </w:p>
    <w:bookmarkEnd w:id="5364"/>
    <w:bookmarkStart w:name="z5730" w:id="5365"/>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консолидированную финансовую прибыль контролируемого лица, через которого резидент косвенно владеет долями участия или имеет косвенный контроль в контролируемой иностранной компании, финансовой прибыли контролируемой иностранной компании или финансовой прибыли постоянного учреждения контролируемой иностранной компании,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консолидированную финансовую прибыль контролируемого лица, через которого резидент косвенно владеет долями участия или имеет косвенный контроль в контролируемой иностранной компании, финансовой прибыли контролируемой иностранной компании или финансовой прибыли постоянного учреждения контролируемой иностранной компании;</w:t>
      </w:r>
    </w:p>
    <w:bookmarkEnd w:id="5365"/>
    <w:bookmarkStart w:name="z5731" w:id="5366"/>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налога на прибыль с финансовой прибыли контролируемой иностранной компании или финансовой прибыли постоянного учреждения контролируемой иностранной компании.</w:t>
      </w:r>
    </w:p>
    <w:bookmarkEnd w:id="5366"/>
    <w:bookmarkStart w:name="z5732" w:id="5367"/>
    <w:p>
      <w:pPr>
        <w:spacing w:after="0"/>
        <w:ind w:left="0"/>
        <w:jc w:val="both"/>
      </w:pPr>
      <w:r>
        <w:rPr>
          <w:rFonts w:ascii="Times New Roman"/>
          <w:b w:val="false"/>
          <w:i w:val="false"/>
          <w:color w:val="000000"/>
          <w:sz w:val="28"/>
        </w:rPr>
        <w:t>
      В случае включения налога у источника выплаты при определении эффективной ставки у резидента должны быть в наличии:</w:t>
      </w:r>
    </w:p>
    <w:bookmarkEnd w:id="5367"/>
    <w:bookmarkStart w:name="z5733" w:id="5368"/>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bookmarkEnd w:id="5368"/>
    <w:bookmarkStart w:name="z5734" w:id="5369"/>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bookmarkEnd w:id="5369"/>
    <w:bookmarkStart w:name="z5735" w:id="5370"/>
    <w:p>
      <w:pPr>
        <w:spacing w:after="0"/>
        <w:ind w:left="0"/>
        <w:jc w:val="both"/>
      </w:pPr>
      <w:r>
        <w:rPr>
          <w:rFonts w:ascii="Times New Roman"/>
          <w:b w:val="false"/>
          <w:i w:val="false"/>
          <w:color w:val="000000"/>
          <w:sz w:val="28"/>
        </w:rPr>
        <w:t xml:space="preserve">
      4) в случае применения </w:t>
      </w:r>
      <w:r>
        <w:rPr>
          <w:rFonts w:ascii="Times New Roman"/>
          <w:b w:val="false"/>
          <w:i w:val="false"/>
          <w:color w:val="000000"/>
          <w:sz w:val="28"/>
        </w:rPr>
        <w:t>подпункта 5)</w:t>
      </w:r>
      <w:r>
        <w:rPr>
          <w:rFonts w:ascii="Times New Roman"/>
          <w:b w:val="false"/>
          <w:i w:val="false"/>
          <w:color w:val="000000"/>
          <w:sz w:val="28"/>
        </w:rPr>
        <w:t xml:space="preserve"> пункта 1 настоящей статьи:</w:t>
      </w:r>
    </w:p>
    <w:bookmarkEnd w:id="5370"/>
    <w:bookmarkStart w:name="z5736" w:id="5371"/>
    <w:p>
      <w:pPr>
        <w:spacing w:after="0"/>
        <w:ind w:left="0"/>
        <w:jc w:val="both"/>
      </w:pPr>
      <w:r>
        <w:rPr>
          <w:rFonts w:ascii="Times New Roman"/>
          <w:b w:val="false"/>
          <w:i w:val="false"/>
          <w:color w:val="000000"/>
          <w:sz w:val="28"/>
        </w:rPr>
        <w:t>
      копия утвержденной отдельной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w:t>
      </w:r>
    </w:p>
    <w:bookmarkEnd w:id="5371"/>
    <w:bookmarkStart w:name="z5737" w:id="5372"/>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в разрезе каждого вида пассивного дохода, с указанием сумм полученных доходов контролируемой иностранной компании или постоянного учреждения контролируемой иностранной компании за отчетный период,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в разрезе каждого вида пассивного дохода, с указанием сумм полученных доходов контролируемой иностранной компании или постоянного учреждения контролируемой иностранной компании за отчетный период.</w:t>
      </w:r>
    </w:p>
    <w:bookmarkEnd w:id="5372"/>
    <w:p>
      <w:pPr>
        <w:spacing w:after="0"/>
        <w:ind w:left="0"/>
        <w:jc w:val="both"/>
      </w:pPr>
      <w:r>
        <w:rPr>
          <w:rFonts w:ascii="Times New Roman"/>
          <w:b/>
          <w:i w:val="false"/>
          <w:color w:val="000000"/>
          <w:sz w:val="28"/>
        </w:rPr>
        <w:t>Статья 335. Налогообложение прибыли контролируемой иностранной компании</w:t>
      </w:r>
    </w:p>
    <w:bookmarkStart w:name="z5739" w:id="5373"/>
    <w:p>
      <w:pPr>
        <w:spacing w:after="0"/>
        <w:ind w:left="0"/>
        <w:jc w:val="both"/>
      </w:pPr>
      <w:r>
        <w:rPr>
          <w:rFonts w:ascii="Times New Roman"/>
          <w:b w:val="false"/>
          <w:i w:val="false"/>
          <w:color w:val="000000"/>
          <w:sz w:val="28"/>
        </w:rPr>
        <w:t xml:space="preserve">
      1. Суммарная прибыль контролируемых иностранных компаний или постоянных учреждений контролируемых иностранных компаний, за исключением зарегистрированных в государствах с льготным налогообложением, определенная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признается облагаемым доходом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bookmarkEnd w:id="5373"/>
    <w:bookmarkStart w:name="z5740" w:id="5374"/>
    <w:p>
      <w:pPr>
        <w:spacing w:after="0"/>
        <w:ind w:left="0"/>
        <w:jc w:val="both"/>
      </w:pPr>
      <w:r>
        <w:rPr>
          <w:rFonts w:ascii="Times New Roman"/>
          <w:b w:val="false"/>
          <w:i w:val="false"/>
          <w:color w:val="000000"/>
          <w:sz w:val="28"/>
        </w:rPr>
        <w:t xml:space="preserve">
      Суммарная прибыль контролируемых иностранных компаний или постоянных учреждений контролируемых иностранных компаний, зарегистрированных в государствах с льготным налогообложением, определенная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признается облагаемым доходом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 и облагается корпоративным или индивидуальным подоходным налогом в Республике Казахстан.</w:t>
      </w:r>
    </w:p>
    <w:bookmarkEnd w:id="5374"/>
    <w:bookmarkStart w:name="z5741" w:id="5375"/>
    <w:p>
      <w:pPr>
        <w:spacing w:after="0"/>
        <w:ind w:left="0"/>
        <w:jc w:val="both"/>
      </w:pPr>
      <w:r>
        <w:rPr>
          <w:rFonts w:ascii="Times New Roman"/>
          <w:b w:val="false"/>
          <w:i w:val="false"/>
          <w:color w:val="000000"/>
          <w:sz w:val="28"/>
        </w:rPr>
        <w:t>
      2. Суммарная прибыль контролируемых иностранных компаний или постоянных учреждений контролируемых иностранных компаний определяется по следующей формуле:</w:t>
      </w:r>
    </w:p>
    <w:bookmarkEnd w:id="5375"/>
    <w:bookmarkStart w:name="z5742" w:id="5376"/>
    <w:p>
      <w:pPr>
        <w:spacing w:after="0"/>
        <w:ind w:left="0"/>
        <w:jc w:val="both"/>
      </w:pPr>
      <w:r>
        <w:rPr>
          <w:rFonts w:ascii="Times New Roman"/>
          <w:b w:val="false"/>
          <w:i w:val="false"/>
          <w:color w:val="000000"/>
          <w:sz w:val="28"/>
        </w:rPr>
        <w:t>
      П = П1 × Д1 + П2 × Д2 +...+ Пn × Дn, где:</w:t>
      </w:r>
    </w:p>
    <w:bookmarkEnd w:id="5376"/>
    <w:bookmarkStart w:name="z5743" w:id="5377"/>
    <w:p>
      <w:pPr>
        <w:spacing w:after="0"/>
        <w:ind w:left="0"/>
        <w:jc w:val="both"/>
      </w:pPr>
      <w:r>
        <w:rPr>
          <w:rFonts w:ascii="Times New Roman"/>
          <w:b w:val="false"/>
          <w:i w:val="false"/>
          <w:color w:val="000000"/>
          <w:sz w:val="28"/>
        </w:rPr>
        <w:t xml:space="preserve">
      П – суммарная прибыль всех контролируемых иностранных компаний или постоянных учреждений контролируемых иностранных компаний, за исключением контролируемых иностранных компаний или постоянных учреждений контролируемых иностранных компаний, финансовая прибыль которых освобождена от налогообложения в соответствии со </w:t>
      </w:r>
      <w:r>
        <w:rPr>
          <w:rFonts w:ascii="Times New Roman"/>
          <w:b w:val="false"/>
          <w:i w:val="false"/>
          <w:color w:val="000000"/>
          <w:sz w:val="28"/>
        </w:rPr>
        <w:t>статьей 334</w:t>
      </w:r>
      <w:r>
        <w:rPr>
          <w:rFonts w:ascii="Times New Roman"/>
          <w:b w:val="false"/>
          <w:i w:val="false"/>
          <w:color w:val="000000"/>
          <w:sz w:val="28"/>
        </w:rPr>
        <w:t xml:space="preserve"> настоящего Кодекса;</w:t>
      </w:r>
    </w:p>
    <w:bookmarkEnd w:id="5377"/>
    <w:bookmarkStart w:name="z5744" w:id="5378"/>
    <w:p>
      <w:pPr>
        <w:spacing w:after="0"/>
        <w:ind w:left="0"/>
        <w:jc w:val="both"/>
      </w:pPr>
      <w:r>
        <w:rPr>
          <w:rFonts w:ascii="Times New Roman"/>
          <w:b w:val="false"/>
          <w:i w:val="false"/>
          <w:color w:val="000000"/>
          <w:sz w:val="28"/>
        </w:rPr>
        <w:t>
      Д1,2,...,n – доля прямого, косвенного, конструктивного участия или прямого, косвенного, конструктивного контроля резидента в каждой контролируемой иностранной компании;</w:t>
      </w:r>
    </w:p>
    <w:bookmarkEnd w:id="5378"/>
    <w:bookmarkStart w:name="z5745" w:id="5379"/>
    <w:p>
      <w:pPr>
        <w:spacing w:after="0"/>
        <w:ind w:left="0"/>
        <w:jc w:val="both"/>
      </w:pPr>
      <w:r>
        <w:rPr>
          <w:rFonts w:ascii="Times New Roman"/>
          <w:b w:val="false"/>
          <w:i w:val="false"/>
          <w:color w:val="000000"/>
          <w:sz w:val="28"/>
        </w:rPr>
        <w:t>
      П1,2,...,n – положительная величина финансовой прибыли каждой контролируемой иностранной компании или каждого постоянного учреждения контролируемой иностранной компании, подлежащей налогообложению в Республике Казахстан, определяемая резидентом, по одной из следующих формул:</w:t>
      </w:r>
    </w:p>
    <w:bookmarkEnd w:id="5379"/>
    <w:bookmarkStart w:name="z5746" w:id="5380"/>
    <w:p>
      <w:pPr>
        <w:spacing w:after="0"/>
        <w:ind w:left="0"/>
        <w:jc w:val="both"/>
      </w:pPr>
      <w:r>
        <w:rPr>
          <w:rFonts w:ascii="Times New Roman"/>
          <w:b w:val="false"/>
          <w:i w:val="false"/>
          <w:color w:val="000000"/>
          <w:sz w:val="28"/>
        </w:rPr>
        <w:t>
      П1, П2,..., Пn = Пдн 1,2,…n – У1,2,…n – Уб1,2,…n</w:t>
      </w:r>
    </w:p>
    <w:bookmarkEnd w:id="5380"/>
    <w:bookmarkStart w:name="z5747" w:id="5381"/>
    <w:p>
      <w:pPr>
        <w:spacing w:after="0"/>
        <w:ind w:left="0"/>
        <w:jc w:val="both"/>
      </w:pPr>
      <w:r>
        <w:rPr>
          <w:rFonts w:ascii="Times New Roman"/>
          <w:b w:val="false"/>
          <w:i w:val="false"/>
          <w:color w:val="000000"/>
          <w:sz w:val="28"/>
        </w:rPr>
        <w:t xml:space="preserve">
      или </w:t>
      </w:r>
    </w:p>
    <w:bookmarkEnd w:id="5381"/>
    <w:bookmarkStart w:name="z5748" w:id="5382"/>
    <w:p>
      <w:pPr>
        <w:spacing w:after="0"/>
        <w:ind w:left="0"/>
        <w:jc w:val="both"/>
      </w:pPr>
      <w:r>
        <w:rPr>
          <w:rFonts w:ascii="Times New Roman"/>
          <w:b w:val="false"/>
          <w:i w:val="false"/>
          <w:color w:val="000000"/>
          <w:sz w:val="28"/>
        </w:rPr>
        <w:t>
      П1, П2,..., Пn= Пдн1,2,…n × ДПД1,2,…n, где:</w:t>
      </w:r>
    </w:p>
    <w:bookmarkEnd w:id="5382"/>
    <w:bookmarkStart w:name="z5749" w:id="5383"/>
    <w:p>
      <w:pPr>
        <w:spacing w:after="0"/>
        <w:ind w:left="0"/>
        <w:jc w:val="both"/>
      </w:pPr>
      <w:r>
        <w:rPr>
          <w:rFonts w:ascii="Times New Roman"/>
          <w:b w:val="false"/>
          <w:i w:val="false"/>
          <w:color w:val="000000"/>
          <w:sz w:val="28"/>
        </w:rPr>
        <w:t>
      Пдн1,2,…n – положительная величина финансовой прибыли до налогообложения каждой контролируемой иностранной компании или каждого постоянного учреждения контролируемой иностранной компании за отчетный период;</w:t>
      </w:r>
    </w:p>
    <w:bookmarkEnd w:id="5383"/>
    <w:bookmarkStart w:name="z5750" w:id="5384"/>
    <w:p>
      <w:pPr>
        <w:spacing w:after="0"/>
        <w:ind w:left="0"/>
        <w:jc w:val="both"/>
      </w:pPr>
      <w:r>
        <w:rPr>
          <w:rFonts w:ascii="Times New Roman"/>
          <w:b w:val="false"/>
          <w:i w:val="false"/>
          <w:color w:val="000000"/>
          <w:sz w:val="28"/>
        </w:rPr>
        <w:t xml:space="preserve">
      У1,2,…n – сумма уменьшений, произведенных резидентом от финансовой прибыли до налогообложения каждой контролируемой иностранной компании или финансовой прибыли до налогообложения каждого постоянного учреждения контролируемой иностранной компании за отчетный период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5384"/>
    <w:bookmarkStart w:name="z5751" w:id="5385"/>
    <w:p>
      <w:pPr>
        <w:spacing w:after="0"/>
        <w:ind w:left="0"/>
        <w:jc w:val="both"/>
      </w:pPr>
      <w:r>
        <w:rPr>
          <w:rFonts w:ascii="Times New Roman"/>
          <w:b w:val="false"/>
          <w:i w:val="false"/>
          <w:color w:val="000000"/>
          <w:sz w:val="28"/>
        </w:rPr>
        <w:t xml:space="preserve">
      ДПД1,2,…n – доля пассивных доходов каждой контролируемой иностранной компании или каждого постоянного учреждения контролируемой иностранной компании, определяемая в соответствии с </w:t>
      </w:r>
      <w:r>
        <w:rPr>
          <w:rFonts w:ascii="Times New Roman"/>
          <w:b w:val="false"/>
          <w:i w:val="false"/>
          <w:color w:val="000000"/>
          <w:sz w:val="28"/>
        </w:rPr>
        <w:t>подпунктом 17)</w:t>
      </w:r>
      <w:r>
        <w:rPr>
          <w:rFonts w:ascii="Times New Roman"/>
          <w:b w:val="false"/>
          <w:i w:val="false"/>
          <w:color w:val="000000"/>
          <w:sz w:val="28"/>
        </w:rPr>
        <w:t xml:space="preserve"> пункта 3 статьи 332 настоящего Кодекса;</w:t>
      </w:r>
    </w:p>
    <w:bookmarkEnd w:id="5385"/>
    <w:bookmarkStart w:name="z5752" w:id="5386"/>
    <w:p>
      <w:pPr>
        <w:spacing w:after="0"/>
        <w:ind w:left="0"/>
        <w:jc w:val="both"/>
      </w:pPr>
      <w:r>
        <w:rPr>
          <w:rFonts w:ascii="Times New Roman"/>
          <w:b w:val="false"/>
          <w:i w:val="false"/>
          <w:color w:val="000000"/>
          <w:sz w:val="28"/>
        </w:rPr>
        <w:t>
      Уб1,2,…n – сумма убытка каждой контролируемой иностранной компании или каждого постоянного учреждения контролируемой иностранной компании, возникшего в двух периодах, последовательно предшествующих отчетному периоду. При этом уменьшенные убытки в последующих периодах не учитываются.</w:t>
      </w:r>
    </w:p>
    <w:bookmarkEnd w:id="5386"/>
    <w:bookmarkStart w:name="z5753" w:id="5387"/>
    <w:p>
      <w:pPr>
        <w:spacing w:after="0"/>
        <w:ind w:left="0"/>
        <w:jc w:val="both"/>
      </w:pPr>
      <w:r>
        <w:rPr>
          <w:rFonts w:ascii="Times New Roman"/>
          <w:b w:val="false"/>
          <w:i w:val="false"/>
          <w:color w:val="000000"/>
          <w:sz w:val="28"/>
        </w:rPr>
        <w:t>
      Для целей части первой настоящего пункта убытком признается убыток, отраженный в утвержденной отдельной неконсолидированной финансовой отчетности, которая должна быть в наличии у резидента, применяющего убыток (с обязательным переводом на казахский или русский язык).</w:t>
      </w:r>
    </w:p>
    <w:bookmarkEnd w:id="5387"/>
    <w:bookmarkStart w:name="z5754" w:id="5388"/>
    <w:p>
      <w:pPr>
        <w:spacing w:after="0"/>
        <w:ind w:left="0"/>
        <w:jc w:val="both"/>
      </w:pPr>
      <w:r>
        <w:rPr>
          <w:rFonts w:ascii="Times New Roman"/>
          <w:b w:val="false"/>
          <w:i w:val="false"/>
          <w:color w:val="000000"/>
          <w:sz w:val="28"/>
        </w:rPr>
        <w:t>
      Убыток контролируемой иностранной компании или постоянного учреждения контролируемой иностранной компании не уменьшает:</w:t>
      </w:r>
    </w:p>
    <w:bookmarkEnd w:id="5388"/>
    <w:bookmarkStart w:name="z5755" w:id="5389"/>
    <w:p>
      <w:pPr>
        <w:spacing w:after="0"/>
        <w:ind w:left="0"/>
        <w:jc w:val="both"/>
      </w:pPr>
      <w:r>
        <w:rPr>
          <w:rFonts w:ascii="Times New Roman"/>
          <w:b w:val="false"/>
          <w:i w:val="false"/>
          <w:color w:val="000000"/>
          <w:sz w:val="28"/>
        </w:rPr>
        <w:t xml:space="preserve">
      1) финансовую прибыль этой контролируемой иностранной компании и (или) этого постоянного учреждения контролируемой иностранной компании, исчисленную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5389"/>
    <w:bookmarkStart w:name="z5756" w:id="5390"/>
    <w:p>
      <w:pPr>
        <w:spacing w:after="0"/>
        <w:ind w:left="0"/>
        <w:jc w:val="both"/>
      </w:pPr>
      <w:r>
        <w:rPr>
          <w:rFonts w:ascii="Times New Roman"/>
          <w:b w:val="false"/>
          <w:i w:val="false"/>
          <w:color w:val="000000"/>
          <w:sz w:val="28"/>
        </w:rPr>
        <w:t>
      2) финансовую прибыль до налогообложения другой контролируемой иностранной компании или другого постоянного учреждения контролируемой иностранной компании;</w:t>
      </w:r>
    </w:p>
    <w:bookmarkEnd w:id="5390"/>
    <w:bookmarkStart w:name="z5757" w:id="5391"/>
    <w:p>
      <w:pPr>
        <w:spacing w:after="0"/>
        <w:ind w:left="0"/>
        <w:jc w:val="both"/>
      </w:pPr>
      <w:r>
        <w:rPr>
          <w:rFonts w:ascii="Times New Roman"/>
          <w:b w:val="false"/>
          <w:i w:val="false"/>
          <w:color w:val="000000"/>
          <w:sz w:val="28"/>
        </w:rPr>
        <w:t>
      3) налогооблагаемый доход резидента.</w:t>
      </w:r>
    </w:p>
    <w:bookmarkEnd w:id="5391"/>
    <w:bookmarkStart w:name="z5758" w:id="5392"/>
    <w:p>
      <w:pPr>
        <w:spacing w:after="0"/>
        <w:ind w:left="0"/>
        <w:jc w:val="both"/>
      </w:pPr>
      <w:r>
        <w:rPr>
          <w:rFonts w:ascii="Times New Roman"/>
          <w:b w:val="false"/>
          <w:i w:val="false"/>
          <w:color w:val="000000"/>
          <w:sz w:val="28"/>
        </w:rPr>
        <w:t>
      Резидент не вправе использовать убытки контролируемой иностранной компании и (или) постоянного учреждения контролируемой иностранной компании, зарегистрированных в государствах с льготным налогообложением.</w:t>
      </w:r>
    </w:p>
    <w:bookmarkEnd w:id="5392"/>
    <w:bookmarkStart w:name="z5759" w:id="5393"/>
    <w:p>
      <w:pPr>
        <w:spacing w:after="0"/>
        <w:ind w:left="0"/>
        <w:jc w:val="both"/>
      </w:pPr>
      <w:r>
        <w:rPr>
          <w:rFonts w:ascii="Times New Roman"/>
          <w:b w:val="false"/>
          <w:i w:val="false"/>
          <w:color w:val="000000"/>
          <w:sz w:val="28"/>
        </w:rPr>
        <w:t>
      Для целей части первой настоящего пункта в случае использования резидентом формулы с долей пассивных доходов при расчете суммарной прибыли контролируемой иностранной компании или постоянного учреждения контролируемой иностранной компании необходимо применять ту же формулу ко всем его остальным контролируемым иностранным компаниям или постоянным учреждениям контролируемых иностранных компаний за отчетный налоговый период.</w:t>
      </w:r>
    </w:p>
    <w:bookmarkEnd w:id="5393"/>
    <w:bookmarkStart w:name="z5760" w:id="5394"/>
    <w:p>
      <w:pPr>
        <w:spacing w:after="0"/>
        <w:ind w:left="0"/>
        <w:jc w:val="both"/>
      </w:pPr>
      <w:r>
        <w:rPr>
          <w:rFonts w:ascii="Times New Roman"/>
          <w:b w:val="false"/>
          <w:i w:val="false"/>
          <w:color w:val="000000"/>
          <w:sz w:val="28"/>
        </w:rPr>
        <w:t>
      3. Определение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за отчетный период осуществляется на основании утвержденной отдельной неконсолидированной финансовой отчетности контролируемой иностранной компании или постоянного учреждения контролируемой иностранной компании, составленной в соответствии со стандартом, установленным законодательством страны, в которой зарегистрирована контролируемая иностранная компания или зарегистрировано постоянное учреждение контролируемой иностранной компании, или в соответствии с международными стандартами финансовой отчетности. При этом резидент имеет право определить финансовую прибыль до налогообложения контролируемой иностранной компании или постоянного учреждения контролируемой иностранной компании на основании утвержденной отдельной неконсолидированной финансовой отчетности, составленной в соответствии с международными стандартами финансовой отчетности, только при наличии аудированной финансовой отчетности.</w:t>
      </w:r>
    </w:p>
    <w:bookmarkEnd w:id="5394"/>
    <w:bookmarkStart w:name="z5761" w:id="5395"/>
    <w:p>
      <w:pPr>
        <w:spacing w:after="0"/>
        <w:ind w:left="0"/>
        <w:jc w:val="both"/>
      </w:pPr>
      <w:r>
        <w:rPr>
          <w:rFonts w:ascii="Times New Roman"/>
          <w:b w:val="false"/>
          <w:i w:val="false"/>
          <w:color w:val="000000"/>
          <w:sz w:val="28"/>
        </w:rPr>
        <w:t>
      В случае, если законами государства, в котором зарегистрирована контролируемая иностранная компания, установлено обязательство по составлению только консолидированной финансовой отчетности с консолидацией данных дочерних (ассоциированных, совместных) организаций без составления отдельной неконсолидированной финансовой отчетности и отсутствует отдельная неконсолидированная финансовая отчетность, резидент производит следующие корректировки из финансовой прибыли (убытка) контролируемой иностранной компании за отчетный период, определенной (определенного) в финансовой отчетности за отчетный период, путем исключения следующих сумм, подтвержденных аудиторским заключением, которая должна быть в наличии у резидента:</w:t>
      </w:r>
    </w:p>
    <w:bookmarkEnd w:id="5395"/>
    <w:bookmarkStart w:name="z5762" w:id="5396"/>
    <w:p>
      <w:pPr>
        <w:spacing w:after="0"/>
        <w:ind w:left="0"/>
        <w:jc w:val="both"/>
      </w:pPr>
      <w:r>
        <w:rPr>
          <w:rFonts w:ascii="Times New Roman"/>
          <w:b w:val="false"/>
          <w:i w:val="false"/>
          <w:color w:val="000000"/>
          <w:sz w:val="28"/>
        </w:rPr>
        <w:t>
      суммы финансовой прибыли (убытка) за отчетный период дочерних (ассоциированных, совместных) организаций, собранной в консолидированной финансовой прибыли (консолидированном убытке) по консолидированной финансовой отчетности контролируемой иностранной компании;</w:t>
      </w:r>
    </w:p>
    <w:bookmarkEnd w:id="5396"/>
    <w:bookmarkStart w:name="z5763" w:id="5397"/>
    <w:p>
      <w:pPr>
        <w:spacing w:after="0"/>
        <w:ind w:left="0"/>
        <w:jc w:val="both"/>
      </w:pPr>
      <w:r>
        <w:rPr>
          <w:rFonts w:ascii="Times New Roman"/>
          <w:b w:val="false"/>
          <w:i w:val="false"/>
          <w:color w:val="000000"/>
          <w:sz w:val="28"/>
        </w:rPr>
        <w:t>
      суммы финансовой прибыли (убытка) дочерних (ассоциированных, совместных) организаций за отчетный период при их консолидации из консолидированной финансовой прибыли (консолидированного убытка) по консолидированной финансовой отчетности материнской компании за отчетный период, которая (который) подлежит увеличению (уменьшению) на суммы финансовой прибыли (убытков) от внутригрупповых операций при их исключении при консолидации.</w:t>
      </w:r>
    </w:p>
    <w:bookmarkEnd w:id="5397"/>
    <w:bookmarkStart w:name="z5764" w:id="5398"/>
    <w:p>
      <w:pPr>
        <w:spacing w:after="0"/>
        <w:ind w:left="0"/>
        <w:jc w:val="both"/>
      </w:pPr>
      <w:r>
        <w:rPr>
          <w:rFonts w:ascii="Times New Roman"/>
          <w:b w:val="false"/>
          <w:i w:val="false"/>
          <w:color w:val="000000"/>
          <w:sz w:val="28"/>
        </w:rPr>
        <w:t>
      При корректировке данных консолидированной финансовой отчетности контролируемой иностранной компании за отчетный период в соответствии с настоящим пунктом дивиденды, полученные или подлежащие получению от дочерней (ассоциированной, совместной) организации, не отраженные в консолидированной финансовой прибыли (консолидированном убытке) по консолидированной финансовой отчетности, признанные в бухгалтерском учете в отчетном периоде, подлежат включению в доходы контролируемой иностранной компании за отчетный период и подтверждены аудиторским заключением.</w:t>
      </w:r>
    </w:p>
    <w:bookmarkEnd w:id="5398"/>
    <w:bookmarkStart w:name="z5765" w:id="5399"/>
    <w:p>
      <w:pPr>
        <w:spacing w:after="0"/>
        <w:ind w:left="0"/>
        <w:jc w:val="both"/>
      </w:pPr>
      <w:r>
        <w:rPr>
          <w:rFonts w:ascii="Times New Roman"/>
          <w:b w:val="false"/>
          <w:i w:val="false"/>
          <w:color w:val="000000"/>
          <w:sz w:val="28"/>
        </w:rPr>
        <w:t xml:space="preserve">
      Для целей настоящего пункта из финансовой прибыли до налогообложения контролируемой иностранной компании или постоянного учреждения контролируемой иностранной компании за отчетный период исключаются доходы, аналогичные указанным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238 настоящего Кодекса, и расходы, аналогичные указанным в </w:t>
      </w:r>
      <w:r>
        <w:rPr>
          <w:rFonts w:ascii="Times New Roman"/>
          <w:b w:val="false"/>
          <w:i w:val="false"/>
          <w:color w:val="000000"/>
          <w:sz w:val="28"/>
        </w:rPr>
        <w:t>пунктах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257 настоящего Кодекса, при условии, если финансовая прибыль до налогообложения включает такие доходы и (или) расходы. Для применения настоящей части у резидента должен быть в наличии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каждом исключенном виде дохода и расхода, в разрезе сумм (с обязательным переводом на казахский или русский язык),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каждом исключенном виде дохода и расхода, в разрезе сумм (с обязательным переводом на казахский или русский язык).</w:t>
      </w:r>
    </w:p>
    <w:bookmarkEnd w:id="5399"/>
    <w:bookmarkStart w:name="z5766" w:id="5400"/>
    <w:p>
      <w:pPr>
        <w:spacing w:after="0"/>
        <w:ind w:left="0"/>
        <w:jc w:val="both"/>
      </w:pPr>
      <w:r>
        <w:rPr>
          <w:rFonts w:ascii="Times New Roman"/>
          <w:b w:val="false"/>
          <w:i w:val="false"/>
          <w:color w:val="000000"/>
          <w:sz w:val="28"/>
        </w:rPr>
        <w:t>
      4. При отсутствии утвержденной отдельной неконсолидированной финансовой отчетности у резидента до 31 марта второго года, следующего за отчетным, сумма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за такой отчетный период определяется резидентом по своему выбору в одном из следующих порядков:</w:t>
      </w:r>
    </w:p>
    <w:bookmarkEnd w:id="5400"/>
    <w:bookmarkStart w:name="z5767" w:id="5401"/>
    <w:p>
      <w:pPr>
        <w:spacing w:after="0"/>
        <w:ind w:left="0"/>
        <w:jc w:val="both"/>
      </w:pPr>
      <w:r>
        <w:rPr>
          <w:rFonts w:ascii="Times New Roman"/>
          <w:b w:val="false"/>
          <w:i w:val="false"/>
          <w:color w:val="000000"/>
          <w:sz w:val="28"/>
        </w:rPr>
        <w:t>
      1) в порядке, аналогичном порядку определения налогооблагаемого дохода согласно положениям настоящего Кодекса;</w:t>
      </w:r>
    </w:p>
    <w:bookmarkEnd w:id="5401"/>
    <w:bookmarkStart w:name="z5768" w:id="5402"/>
    <w:p>
      <w:pPr>
        <w:spacing w:after="0"/>
        <w:ind w:left="0"/>
        <w:jc w:val="both"/>
      </w:pPr>
      <w:r>
        <w:rPr>
          <w:rFonts w:ascii="Times New Roman"/>
          <w:b w:val="false"/>
          <w:i w:val="false"/>
          <w:color w:val="000000"/>
          <w:sz w:val="28"/>
        </w:rPr>
        <w:t>
      2) как произведение суммы дохода контролируемой иностранной компании или дохода постоянного учреждения контролируемой иностранной компании за отчетный период и коэффициента 0,5. Сумма дохода определяется исходя из поступлений денег на банковские счета контролируемой иностранной компании или банковские счета постоянного учреждения контролируемой иностранной компании за отчетный период.</w:t>
      </w:r>
    </w:p>
    <w:bookmarkEnd w:id="5402"/>
    <w:bookmarkStart w:name="z5769" w:id="5403"/>
    <w:p>
      <w:pPr>
        <w:spacing w:after="0"/>
        <w:ind w:left="0"/>
        <w:jc w:val="both"/>
      </w:pPr>
      <w:r>
        <w:rPr>
          <w:rFonts w:ascii="Times New Roman"/>
          <w:b w:val="false"/>
          <w:i w:val="false"/>
          <w:color w:val="000000"/>
          <w:sz w:val="28"/>
        </w:rPr>
        <w:t>
      Для целей части первой настоящего подпункта исключению подлежат следующие виды поступлений при наличии подтверждающих документов:</w:t>
      </w:r>
    </w:p>
    <w:bookmarkEnd w:id="5403"/>
    <w:bookmarkStart w:name="z5770" w:id="5404"/>
    <w:p>
      <w:pPr>
        <w:spacing w:after="0"/>
        <w:ind w:left="0"/>
        <w:jc w:val="both"/>
      </w:pPr>
      <w:r>
        <w:rPr>
          <w:rFonts w:ascii="Times New Roman"/>
          <w:b w:val="false"/>
          <w:i w:val="false"/>
          <w:color w:val="000000"/>
          <w:sz w:val="28"/>
        </w:rPr>
        <w:t>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счетов данной контролируемой иностранной компании или ее постоянного учреждения (внутренние и межбанковские переводы денег);</w:t>
      </w:r>
    </w:p>
    <w:bookmarkEnd w:id="5404"/>
    <w:bookmarkStart w:name="z5771" w:id="5405"/>
    <w:p>
      <w:pPr>
        <w:spacing w:after="0"/>
        <w:ind w:left="0"/>
        <w:jc w:val="both"/>
      </w:pPr>
      <w:r>
        <w:rPr>
          <w:rFonts w:ascii="Times New Roman"/>
          <w:b w:val="false"/>
          <w:i w:val="false"/>
          <w:color w:val="000000"/>
          <w:sz w:val="28"/>
        </w:rPr>
        <w:t>
      поступление и (или) возврат заемных средств, за исключением вознаграждений по займам и пеням, штрафов. Для применения настоящего абзаца у резидента должны быть в наличии копия договора займа и платежного поручения о возврате и (или) поступлении заемных средств;</w:t>
      </w:r>
    </w:p>
    <w:bookmarkEnd w:id="5405"/>
    <w:bookmarkStart w:name="z5772" w:id="5406"/>
    <w:p>
      <w:pPr>
        <w:spacing w:after="0"/>
        <w:ind w:left="0"/>
        <w:jc w:val="both"/>
      </w:pPr>
      <w:r>
        <w:rPr>
          <w:rFonts w:ascii="Times New Roman"/>
          <w:b w:val="false"/>
          <w:i w:val="false"/>
          <w:color w:val="000000"/>
          <w:sz w:val="28"/>
        </w:rPr>
        <w:t>
      поступление ошибочно зачисленных сумм денег при условии возврата в текущем налоговом периоде;</w:t>
      </w:r>
    </w:p>
    <w:bookmarkEnd w:id="5406"/>
    <w:bookmarkStart w:name="z5773" w:id="5407"/>
    <w:p>
      <w:pPr>
        <w:spacing w:after="0"/>
        <w:ind w:left="0"/>
        <w:jc w:val="both"/>
      </w:pPr>
      <w:r>
        <w:rPr>
          <w:rFonts w:ascii="Times New Roman"/>
          <w:b w:val="false"/>
          <w:i w:val="false"/>
          <w:color w:val="000000"/>
          <w:sz w:val="28"/>
        </w:rPr>
        <w:t>
      поступление денег в качестве вклада в уставный капитал.</w:t>
      </w:r>
    </w:p>
    <w:bookmarkEnd w:id="5407"/>
    <w:bookmarkStart w:name="z5774" w:id="5408"/>
    <w:p>
      <w:pPr>
        <w:spacing w:after="0"/>
        <w:ind w:left="0"/>
        <w:jc w:val="both"/>
      </w:pPr>
      <w:r>
        <w:rPr>
          <w:rFonts w:ascii="Times New Roman"/>
          <w:b w:val="false"/>
          <w:i w:val="false"/>
          <w:color w:val="000000"/>
          <w:sz w:val="28"/>
        </w:rPr>
        <w:t xml:space="preserve">
      Резидент при получении документа, соответствующего условиям </w:t>
      </w:r>
      <w:r>
        <w:rPr>
          <w:rFonts w:ascii="Times New Roman"/>
          <w:b w:val="false"/>
          <w:i w:val="false"/>
          <w:color w:val="000000"/>
          <w:sz w:val="28"/>
        </w:rPr>
        <w:t>пункта 3</w:t>
      </w:r>
      <w:r>
        <w:rPr>
          <w:rFonts w:ascii="Times New Roman"/>
          <w:b w:val="false"/>
          <w:i w:val="false"/>
          <w:color w:val="000000"/>
          <w:sz w:val="28"/>
        </w:rPr>
        <w:t xml:space="preserve"> настоящей статьи, после срока,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359 настоящего Кодекса, обязан пересчитать сумму финансовой прибыли контролируемой иностранной компании и (или) постоянного учреждения контролируемой иностранной компании.</w:t>
      </w:r>
    </w:p>
    <w:bookmarkEnd w:id="5408"/>
    <w:bookmarkStart w:name="z5775" w:id="5409"/>
    <w:p>
      <w:pPr>
        <w:spacing w:after="0"/>
        <w:ind w:left="0"/>
        <w:jc w:val="both"/>
      </w:pPr>
      <w:r>
        <w:rPr>
          <w:rFonts w:ascii="Times New Roman"/>
          <w:b w:val="false"/>
          <w:i w:val="false"/>
          <w:color w:val="000000"/>
          <w:sz w:val="28"/>
        </w:rPr>
        <w:t xml:space="preserve">
      При наличии документа, соответствующего условиям </w:t>
      </w:r>
      <w:r>
        <w:rPr>
          <w:rFonts w:ascii="Times New Roman"/>
          <w:b w:val="false"/>
          <w:i w:val="false"/>
          <w:color w:val="000000"/>
          <w:sz w:val="28"/>
        </w:rPr>
        <w:t>подпункта 1)</w:t>
      </w:r>
      <w:r>
        <w:rPr>
          <w:rFonts w:ascii="Times New Roman"/>
          <w:b w:val="false"/>
          <w:i w:val="false"/>
          <w:color w:val="000000"/>
          <w:sz w:val="28"/>
        </w:rPr>
        <w:t xml:space="preserve"> пункта 3 статьи 332 настоящего Кодекса, налогоплательщик обязан пересчитать сумму финансовой прибыли контролируемой иностранной компании или постоянного учреждения контролируемой иностранной компании.</w:t>
      </w:r>
    </w:p>
    <w:bookmarkEnd w:id="5409"/>
    <w:bookmarkStart w:name="z5776" w:id="5410"/>
    <w:p>
      <w:pPr>
        <w:spacing w:after="0"/>
        <w:ind w:left="0"/>
        <w:jc w:val="both"/>
      </w:pPr>
      <w:r>
        <w:rPr>
          <w:rFonts w:ascii="Times New Roman"/>
          <w:b w:val="false"/>
          <w:i w:val="false"/>
          <w:color w:val="000000"/>
          <w:sz w:val="28"/>
        </w:rPr>
        <w:t>
      5. Резидент имеет право на уменьшение финансовой прибыли до налогообложения контролируемой иностранной компании на следующие суммы при наличии подтверждающих документов:</w:t>
      </w:r>
    </w:p>
    <w:bookmarkEnd w:id="5410"/>
    <w:bookmarkStart w:name="z5777" w:id="5411"/>
    <w:p>
      <w:pPr>
        <w:spacing w:after="0"/>
        <w:ind w:left="0"/>
        <w:jc w:val="both"/>
      </w:pPr>
      <w:r>
        <w:rPr>
          <w:rFonts w:ascii="Times New Roman"/>
          <w:b w:val="false"/>
          <w:i w:val="false"/>
          <w:color w:val="000000"/>
          <w:sz w:val="28"/>
        </w:rPr>
        <w:t>
      1) сумма уменьшения, определяемая по следующей формуле:</w:t>
      </w:r>
    </w:p>
    <w:bookmarkEnd w:id="5411"/>
    <w:bookmarkStart w:name="z5778" w:id="5412"/>
    <w:p>
      <w:pPr>
        <w:spacing w:after="0"/>
        <w:ind w:left="0"/>
        <w:jc w:val="both"/>
      </w:pPr>
      <w:r>
        <w:rPr>
          <w:rFonts w:ascii="Times New Roman"/>
          <w:b w:val="false"/>
          <w:i w:val="false"/>
          <w:color w:val="000000"/>
          <w:sz w:val="28"/>
        </w:rPr>
        <w:t>
      У = ФП × (Д(1)/ССД), где:</w:t>
      </w:r>
    </w:p>
    <w:bookmarkEnd w:id="5412"/>
    <w:bookmarkStart w:name="z5779" w:id="5413"/>
    <w:p>
      <w:pPr>
        <w:spacing w:after="0"/>
        <w:ind w:left="0"/>
        <w:jc w:val="both"/>
      </w:pPr>
      <w:r>
        <w:rPr>
          <w:rFonts w:ascii="Times New Roman"/>
          <w:b w:val="false"/>
          <w:i w:val="false"/>
          <w:color w:val="000000"/>
          <w:sz w:val="28"/>
        </w:rPr>
        <w:t>
      У – сумма уменьшения;</w:t>
      </w:r>
    </w:p>
    <w:bookmarkEnd w:id="5413"/>
    <w:bookmarkStart w:name="z5780" w:id="5414"/>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414"/>
    <w:bookmarkStart w:name="z5781" w:id="5415"/>
    <w:p>
      <w:pPr>
        <w:spacing w:after="0"/>
        <w:ind w:left="0"/>
        <w:jc w:val="both"/>
      </w:pPr>
      <w:r>
        <w:rPr>
          <w:rFonts w:ascii="Times New Roman"/>
          <w:b w:val="false"/>
          <w:i w:val="false"/>
          <w:color w:val="000000"/>
          <w:sz w:val="28"/>
        </w:rPr>
        <w:t>
      Д(1) –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обложенный корпоративным подоходным налогом в Республике Казахстан по ставке 20 и более процентов, в пределах налогооблагаемого дохода филиала, при условии, если финансовая прибыль до налогообложения контролируемой иностранной компании учитывает налогооблагаемый доход, указанный в настоящем подпункте;</w:t>
      </w:r>
    </w:p>
    <w:bookmarkEnd w:id="5415"/>
    <w:bookmarkStart w:name="z5782" w:id="5416"/>
    <w:p>
      <w:pPr>
        <w:spacing w:after="0"/>
        <w:ind w:left="0"/>
        <w:jc w:val="both"/>
      </w:pPr>
      <w:r>
        <w:rPr>
          <w:rFonts w:ascii="Times New Roman"/>
          <w:b w:val="false"/>
          <w:i w:val="false"/>
          <w:color w:val="000000"/>
          <w:sz w:val="28"/>
        </w:rPr>
        <w:t>
      ССД – совокупная сумма доходов;</w:t>
      </w:r>
    </w:p>
    <w:bookmarkEnd w:id="5416"/>
    <w:bookmarkStart w:name="z5783" w:id="5417"/>
    <w:p>
      <w:pPr>
        <w:spacing w:after="0"/>
        <w:ind w:left="0"/>
        <w:jc w:val="both"/>
      </w:pPr>
      <w:r>
        <w:rPr>
          <w:rFonts w:ascii="Times New Roman"/>
          <w:b w:val="false"/>
          <w:i w:val="false"/>
          <w:color w:val="000000"/>
          <w:sz w:val="28"/>
        </w:rPr>
        <w:t>
      2) сумма уменьшения, определяемая по следующей формуле:</w:t>
      </w:r>
    </w:p>
    <w:bookmarkEnd w:id="5417"/>
    <w:bookmarkStart w:name="z5784" w:id="5418"/>
    <w:p>
      <w:pPr>
        <w:spacing w:after="0"/>
        <w:ind w:left="0"/>
        <w:jc w:val="both"/>
      </w:pPr>
      <w:r>
        <w:rPr>
          <w:rFonts w:ascii="Times New Roman"/>
          <w:b w:val="false"/>
          <w:i w:val="false"/>
          <w:color w:val="000000"/>
          <w:sz w:val="28"/>
        </w:rPr>
        <w:t>
      У = ФП × (Д(2)/ССД), где:</w:t>
      </w:r>
    </w:p>
    <w:bookmarkEnd w:id="5418"/>
    <w:bookmarkStart w:name="z5785" w:id="5419"/>
    <w:p>
      <w:pPr>
        <w:spacing w:after="0"/>
        <w:ind w:left="0"/>
        <w:jc w:val="both"/>
      </w:pPr>
      <w:r>
        <w:rPr>
          <w:rFonts w:ascii="Times New Roman"/>
          <w:b w:val="false"/>
          <w:i w:val="false"/>
          <w:color w:val="000000"/>
          <w:sz w:val="28"/>
        </w:rPr>
        <w:t>
      У – сумма уменьшения;</w:t>
      </w:r>
    </w:p>
    <w:bookmarkEnd w:id="5419"/>
    <w:bookmarkStart w:name="z5786" w:id="5420"/>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420"/>
    <w:bookmarkStart w:name="z5787" w:id="5421"/>
    <w:p>
      <w:pPr>
        <w:spacing w:after="0"/>
        <w:ind w:left="0"/>
        <w:jc w:val="both"/>
      </w:pPr>
      <w:r>
        <w:rPr>
          <w:rFonts w:ascii="Times New Roman"/>
          <w:b w:val="false"/>
          <w:i w:val="false"/>
          <w:color w:val="000000"/>
          <w:sz w:val="28"/>
        </w:rPr>
        <w:t>
      Д(2) – доход от оказания 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источника выплаты по ставке 20 процентов, при условии, если финансовая прибыль до налогообложения определена с учетом дохода, указанного в настоящем подпункте;</w:t>
      </w:r>
    </w:p>
    <w:bookmarkEnd w:id="5421"/>
    <w:bookmarkStart w:name="z5788" w:id="5422"/>
    <w:p>
      <w:pPr>
        <w:spacing w:after="0"/>
        <w:ind w:left="0"/>
        <w:jc w:val="both"/>
      </w:pPr>
      <w:r>
        <w:rPr>
          <w:rFonts w:ascii="Times New Roman"/>
          <w:b w:val="false"/>
          <w:i w:val="false"/>
          <w:color w:val="000000"/>
          <w:sz w:val="28"/>
        </w:rPr>
        <w:t>
      ССД – совокупная сумма доходов;</w:t>
      </w:r>
    </w:p>
    <w:bookmarkEnd w:id="5422"/>
    <w:bookmarkStart w:name="z5789" w:id="5423"/>
    <w:p>
      <w:pPr>
        <w:spacing w:after="0"/>
        <w:ind w:left="0"/>
        <w:jc w:val="both"/>
      </w:pPr>
      <w:r>
        <w:rPr>
          <w:rFonts w:ascii="Times New Roman"/>
          <w:b w:val="false"/>
          <w:i w:val="false"/>
          <w:color w:val="000000"/>
          <w:sz w:val="28"/>
        </w:rPr>
        <w:t xml:space="preserve">
      3) дивиденды,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источника выплаты согласно </w:t>
      </w:r>
      <w:r>
        <w:rPr>
          <w:rFonts w:ascii="Times New Roman"/>
          <w:b w:val="false"/>
          <w:i w:val="false"/>
          <w:color w:val="000000"/>
          <w:sz w:val="28"/>
        </w:rPr>
        <w:t>подпункту 7)</w:t>
      </w:r>
      <w:r>
        <w:rPr>
          <w:rFonts w:ascii="Times New Roman"/>
          <w:b w:val="false"/>
          <w:i w:val="false"/>
          <w:color w:val="000000"/>
          <w:sz w:val="28"/>
        </w:rPr>
        <w:t xml:space="preserve"> статьи 681 настоящего Кодекса, при условии, если финансовая прибыль до налогообложения контролируемой иностранной компании включает такой доход;</w:t>
      </w:r>
    </w:p>
    <w:bookmarkEnd w:id="5423"/>
    <w:bookmarkStart w:name="z5790" w:id="5424"/>
    <w:p>
      <w:pPr>
        <w:spacing w:after="0"/>
        <w:ind w:left="0"/>
        <w:jc w:val="both"/>
      </w:pPr>
      <w:r>
        <w:rPr>
          <w:rFonts w:ascii="Times New Roman"/>
          <w:b w:val="false"/>
          <w:i w:val="false"/>
          <w:color w:val="000000"/>
          <w:sz w:val="28"/>
        </w:rPr>
        <w:t xml:space="preserve">
      4) сумма дивидендов, полученных одной контролируемой иностранной компанией от другой контролируемой иностранной компании, входящих в единую организационную структуру консолидированной группы. </w:t>
      </w:r>
    </w:p>
    <w:bookmarkEnd w:id="5424"/>
    <w:bookmarkStart w:name="z5791" w:id="5425"/>
    <w:p>
      <w:pPr>
        <w:spacing w:after="0"/>
        <w:ind w:left="0"/>
        <w:jc w:val="both"/>
      </w:pPr>
      <w:r>
        <w:rPr>
          <w:rFonts w:ascii="Times New Roman"/>
          <w:b w:val="false"/>
          <w:i w:val="false"/>
          <w:color w:val="000000"/>
          <w:sz w:val="28"/>
        </w:rPr>
        <w:t xml:space="preserve">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налогом с финансовой прибыли другой такой контролируемой иностранной компании в Республике Казахстан и (или) уменьшены согласно </w:t>
      </w:r>
      <w:r>
        <w:rPr>
          <w:rFonts w:ascii="Times New Roman"/>
          <w:b w:val="false"/>
          <w:i w:val="false"/>
          <w:color w:val="000000"/>
          <w:sz w:val="28"/>
        </w:rPr>
        <w:t>подпунктам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настоящего пункта или части первой настоящего подпункта;</w:t>
      </w:r>
    </w:p>
    <w:bookmarkEnd w:id="5425"/>
    <w:bookmarkStart w:name="z5792" w:id="5426"/>
    <w:p>
      <w:pPr>
        <w:spacing w:after="0"/>
        <w:ind w:left="0"/>
        <w:jc w:val="both"/>
      </w:pPr>
      <w:r>
        <w:rPr>
          <w:rFonts w:ascii="Times New Roman"/>
          <w:b w:val="false"/>
          <w:i w:val="false"/>
          <w:color w:val="000000"/>
          <w:sz w:val="28"/>
        </w:rPr>
        <w:t xml:space="preserve">
      5) сумма дивидендов, полученных контролируемой иностранной компанией от иностранной компании, входящей в единую организационную структуру консолидированной группы. </w:t>
      </w:r>
    </w:p>
    <w:bookmarkEnd w:id="5426"/>
    <w:bookmarkStart w:name="z5793" w:id="5427"/>
    <w:p>
      <w:pPr>
        <w:spacing w:after="0"/>
        <w:ind w:left="0"/>
        <w:jc w:val="both"/>
      </w:pPr>
      <w:r>
        <w:rPr>
          <w:rFonts w:ascii="Times New Roman"/>
          <w:b w:val="false"/>
          <w:i w:val="false"/>
          <w:color w:val="000000"/>
          <w:sz w:val="28"/>
        </w:rPr>
        <w:t xml:space="preserve">
      При этом финансовая прибыль такой контролируемой иностранной компании должна включать такие дивиденды, которые ранее обложены (подлежат обложению в текущем периоде) корпоративным подоходным налогом с финансовой прибыли другой такой контролируемой иностранной компании в Республике Казахстан и (или) уменьшены согласно </w:t>
      </w:r>
      <w:r>
        <w:rPr>
          <w:rFonts w:ascii="Times New Roman"/>
          <w:b w:val="false"/>
          <w:i w:val="false"/>
          <w:color w:val="000000"/>
          <w:sz w:val="28"/>
        </w:rPr>
        <w:t>подпунктам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настоящего пункта или части первой настоящего подпункта;</w:t>
      </w:r>
    </w:p>
    <w:bookmarkEnd w:id="5427"/>
    <w:bookmarkStart w:name="z5794" w:id="5428"/>
    <w:p>
      <w:pPr>
        <w:spacing w:after="0"/>
        <w:ind w:left="0"/>
        <w:jc w:val="both"/>
      </w:pPr>
      <w:r>
        <w:rPr>
          <w:rFonts w:ascii="Times New Roman"/>
          <w:b w:val="false"/>
          <w:i w:val="false"/>
          <w:color w:val="000000"/>
          <w:sz w:val="28"/>
        </w:rPr>
        <w:t>
      6) сумма уменьшения, определяемая по следующей формуле:</w:t>
      </w:r>
    </w:p>
    <w:bookmarkEnd w:id="5428"/>
    <w:bookmarkStart w:name="z5795" w:id="5429"/>
    <w:p>
      <w:pPr>
        <w:spacing w:after="0"/>
        <w:ind w:left="0"/>
        <w:jc w:val="both"/>
      </w:pPr>
      <w:r>
        <w:rPr>
          <w:rFonts w:ascii="Times New Roman"/>
          <w:b w:val="false"/>
          <w:i w:val="false"/>
          <w:color w:val="000000"/>
          <w:sz w:val="28"/>
        </w:rPr>
        <w:t>
      У = ФП × (Д(6)/ССД), где:</w:t>
      </w:r>
    </w:p>
    <w:bookmarkEnd w:id="5429"/>
    <w:bookmarkStart w:name="z5796" w:id="5430"/>
    <w:p>
      <w:pPr>
        <w:spacing w:after="0"/>
        <w:ind w:left="0"/>
        <w:jc w:val="both"/>
      </w:pPr>
      <w:r>
        <w:rPr>
          <w:rFonts w:ascii="Times New Roman"/>
          <w:b w:val="false"/>
          <w:i w:val="false"/>
          <w:color w:val="000000"/>
          <w:sz w:val="28"/>
        </w:rPr>
        <w:t>
      У – сумма уменьшения;</w:t>
      </w:r>
    </w:p>
    <w:bookmarkEnd w:id="5430"/>
    <w:bookmarkStart w:name="z5797" w:id="5431"/>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431"/>
    <w:bookmarkStart w:name="z5798" w:id="5432"/>
    <w:p>
      <w:pPr>
        <w:spacing w:after="0"/>
        <w:ind w:left="0"/>
        <w:jc w:val="both"/>
      </w:pPr>
      <w:r>
        <w:rPr>
          <w:rFonts w:ascii="Times New Roman"/>
          <w:b w:val="false"/>
          <w:i w:val="false"/>
          <w:color w:val="000000"/>
          <w:sz w:val="28"/>
        </w:rPr>
        <w:t>
      Д(6) –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контролируемой иностранной компании включает такие доходы;</w:t>
      </w:r>
    </w:p>
    <w:bookmarkEnd w:id="5432"/>
    <w:bookmarkStart w:name="z5799" w:id="5433"/>
    <w:p>
      <w:pPr>
        <w:spacing w:after="0"/>
        <w:ind w:left="0"/>
        <w:jc w:val="both"/>
      </w:pPr>
      <w:r>
        <w:rPr>
          <w:rFonts w:ascii="Times New Roman"/>
          <w:b w:val="false"/>
          <w:i w:val="false"/>
          <w:color w:val="000000"/>
          <w:sz w:val="28"/>
        </w:rPr>
        <w:t>
      ССД – совокупная сумма доходов;</w:t>
      </w:r>
    </w:p>
    <w:bookmarkEnd w:id="5433"/>
    <w:bookmarkStart w:name="z5800" w:id="5434"/>
    <w:p>
      <w:pPr>
        <w:spacing w:after="0"/>
        <w:ind w:left="0"/>
        <w:jc w:val="both"/>
      </w:pPr>
      <w:r>
        <w:rPr>
          <w:rFonts w:ascii="Times New Roman"/>
          <w:b w:val="false"/>
          <w:i w:val="false"/>
          <w:color w:val="000000"/>
          <w:sz w:val="28"/>
        </w:rPr>
        <w:t>
      7) сумма уменьшения, определяемая по следующей формуле:</w:t>
      </w:r>
    </w:p>
    <w:bookmarkEnd w:id="5434"/>
    <w:bookmarkStart w:name="z5801" w:id="5435"/>
    <w:p>
      <w:pPr>
        <w:spacing w:after="0"/>
        <w:ind w:left="0"/>
        <w:jc w:val="both"/>
      </w:pPr>
      <w:r>
        <w:rPr>
          <w:rFonts w:ascii="Times New Roman"/>
          <w:b w:val="false"/>
          <w:i w:val="false"/>
          <w:color w:val="000000"/>
          <w:sz w:val="28"/>
        </w:rPr>
        <w:t>
      У = ФП × (Д(7)/ССД), где:</w:t>
      </w:r>
    </w:p>
    <w:bookmarkEnd w:id="5435"/>
    <w:bookmarkStart w:name="z5802" w:id="5436"/>
    <w:p>
      <w:pPr>
        <w:spacing w:after="0"/>
        <w:ind w:left="0"/>
        <w:jc w:val="both"/>
      </w:pPr>
      <w:r>
        <w:rPr>
          <w:rFonts w:ascii="Times New Roman"/>
          <w:b w:val="false"/>
          <w:i w:val="false"/>
          <w:color w:val="000000"/>
          <w:sz w:val="28"/>
        </w:rPr>
        <w:t>
      У – сумма уменьшения;</w:t>
      </w:r>
    </w:p>
    <w:bookmarkEnd w:id="5436"/>
    <w:bookmarkStart w:name="z5803" w:id="5437"/>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5437"/>
    <w:bookmarkStart w:name="z5804" w:id="5438"/>
    <w:p>
      <w:pPr>
        <w:spacing w:after="0"/>
        <w:ind w:left="0"/>
        <w:jc w:val="both"/>
      </w:pPr>
      <w:r>
        <w:rPr>
          <w:rFonts w:ascii="Times New Roman"/>
          <w:b w:val="false"/>
          <w:i w:val="false"/>
          <w:color w:val="000000"/>
          <w:sz w:val="28"/>
        </w:rPr>
        <w:t xml:space="preserve">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является учредителем резидента Республики Казахстан, соответствующего условиям </w:t>
      </w:r>
      <w:r>
        <w:rPr>
          <w:rFonts w:ascii="Times New Roman"/>
          <w:b w:val="false"/>
          <w:i w:val="false"/>
          <w:color w:val="000000"/>
          <w:sz w:val="28"/>
        </w:rPr>
        <w:t>подпункта 4)</w:t>
      </w:r>
      <w:r>
        <w:rPr>
          <w:rFonts w:ascii="Times New Roman"/>
          <w:b w:val="false"/>
          <w:i w:val="false"/>
          <w:color w:val="000000"/>
          <w:sz w:val="28"/>
        </w:rPr>
        <w:t xml:space="preserve"> статьи 681 настоящего Кодекса, при условии, если финансовая прибыль одной контролируемой иностранной компании включает такой доход;</w:t>
      </w:r>
    </w:p>
    <w:bookmarkEnd w:id="5438"/>
    <w:bookmarkStart w:name="z5805" w:id="5439"/>
    <w:p>
      <w:pPr>
        <w:spacing w:after="0"/>
        <w:ind w:left="0"/>
        <w:jc w:val="both"/>
      </w:pPr>
      <w:r>
        <w:rPr>
          <w:rFonts w:ascii="Times New Roman"/>
          <w:b w:val="false"/>
          <w:i w:val="false"/>
          <w:color w:val="000000"/>
          <w:sz w:val="28"/>
        </w:rPr>
        <w:t>
      ССД – совокупная сумма доходов;</w:t>
      </w:r>
    </w:p>
    <w:bookmarkEnd w:id="5439"/>
    <w:bookmarkStart w:name="z5806" w:id="5440"/>
    <w:p>
      <w:pPr>
        <w:spacing w:after="0"/>
        <w:ind w:left="0"/>
        <w:jc w:val="both"/>
      </w:pPr>
      <w:r>
        <w:rPr>
          <w:rFonts w:ascii="Times New Roman"/>
          <w:b w:val="false"/>
          <w:i w:val="false"/>
          <w:color w:val="000000"/>
          <w:sz w:val="28"/>
        </w:rPr>
        <w:t xml:space="preserve">
      8)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не подлежащие налогообложению корпоративным подоходным налогом у источника выплаты согласно </w:t>
      </w:r>
      <w:r>
        <w:rPr>
          <w:rFonts w:ascii="Times New Roman"/>
          <w:b w:val="false"/>
          <w:i w:val="false"/>
          <w:color w:val="000000"/>
          <w:sz w:val="28"/>
        </w:rPr>
        <w:t>подпунктам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681 настоящего Кодекса, при условии, если финансовая прибыль до налогообложения контролируемой иностранной компании включает такие доходы;</w:t>
      </w:r>
    </w:p>
    <w:bookmarkEnd w:id="5440"/>
    <w:bookmarkStart w:name="z5807" w:id="5441"/>
    <w:p>
      <w:pPr>
        <w:spacing w:after="0"/>
        <w:ind w:left="0"/>
        <w:jc w:val="both"/>
      </w:pPr>
      <w:r>
        <w:rPr>
          <w:rFonts w:ascii="Times New Roman"/>
          <w:b w:val="false"/>
          <w:i w:val="false"/>
          <w:color w:val="000000"/>
          <w:sz w:val="28"/>
        </w:rPr>
        <w:t>
      9) сумма дивидендов, полученных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включает такие дивиденды;</w:t>
      </w:r>
    </w:p>
    <w:bookmarkEnd w:id="5441"/>
    <w:bookmarkStart w:name="z5808" w:id="5442"/>
    <w:p>
      <w:pPr>
        <w:spacing w:after="0"/>
        <w:ind w:left="0"/>
        <w:jc w:val="both"/>
      </w:pPr>
      <w:r>
        <w:rPr>
          <w:rFonts w:ascii="Times New Roman"/>
          <w:b w:val="false"/>
          <w:i w:val="false"/>
          <w:color w:val="000000"/>
          <w:sz w:val="28"/>
        </w:rPr>
        <w:t xml:space="preserve">
      10) сумма дивидендов, полученных контролируемой иностранной компанией от иностранной компании, входящих в единую организационную структуру консолидированной группы. При этом финансовая прибыль такой контролируемой иностранной компании должна включать такие дивиденды, полученные из источников Республики Казахстан, которые ранее обложены в Республике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w:t>
      </w:r>
      <w:r>
        <w:rPr>
          <w:rFonts w:ascii="Times New Roman"/>
          <w:b w:val="false"/>
          <w:i w:val="false"/>
          <w:color w:val="000000"/>
          <w:sz w:val="28"/>
        </w:rPr>
        <w:t>подпункту 7)</w:t>
      </w:r>
      <w:r>
        <w:rPr>
          <w:rFonts w:ascii="Times New Roman"/>
          <w:b w:val="false"/>
          <w:i w:val="false"/>
          <w:color w:val="000000"/>
          <w:sz w:val="28"/>
        </w:rPr>
        <w:t xml:space="preserve"> статьи 681 настоящего Кодекса.</w:t>
      </w:r>
    </w:p>
    <w:bookmarkEnd w:id="5442"/>
    <w:bookmarkStart w:name="z5809" w:id="5443"/>
    <w:p>
      <w:pPr>
        <w:spacing w:after="0"/>
        <w:ind w:left="0"/>
        <w:jc w:val="both"/>
      </w:pPr>
      <w:r>
        <w:rPr>
          <w:rFonts w:ascii="Times New Roman"/>
          <w:b w:val="false"/>
          <w:i w:val="false"/>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w:t>
      </w:r>
    </w:p>
    <w:bookmarkEnd w:id="5443"/>
    <w:bookmarkStart w:name="z5810" w:id="5444"/>
    <w:p>
      <w:pPr>
        <w:spacing w:after="0"/>
        <w:ind w:left="0"/>
        <w:jc w:val="both"/>
      </w:pPr>
      <w:r>
        <w:rPr>
          <w:rFonts w:ascii="Times New Roman"/>
          <w:b w:val="false"/>
          <w:i w:val="false"/>
          <w:color w:val="000000"/>
          <w:sz w:val="28"/>
        </w:rPr>
        <w:t xml:space="preserve">
      6. В случае несоответствия продолжительности или дат начала и окончания отчетного периода в иностранном государстве и отчетного налогового периода в Республике Казахстан, определяемого в соответствии со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 налогоплательщик обязан скорректировать размер финансовой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следующим образом посредством применения поправочных коэффициентов (К1, К2):</w:t>
      </w:r>
    </w:p>
    <w:bookmarkEnd w:id="5444"/>
    <w:bookmarkStart w:name="z5811" w:id="5445"/>
    <w:p>
      <w:pPr>
        <w:spacing w:after="0"/>
        <w:ind w:left="0"/>
        <w:jc w:val="both"/>
      </w:pPr>
      <w:r>
        <w:rPr>
          <w:rFonts w:ascii="Times New Roman"/>
          <w:b w:val="false"/>
          <w:i w:val="false"/>
          <w:color w:val="000000"/>
          <w:sz w:val="28"/>
        </w:rPr>
        <w:t>
      П</w:t>
      </w:r>
      <w:r>
        <w:rPr>
          <w:rFonts w:ascii="Times New Roman"/>
          <w:b w:val="false"/>
          <w:i w:val="false"/>
          <w:color w:val="000000"/>
          <w:vertAlign w:val="subscript"/>
        </w:rPr>
        <w:t>1</w:t>
      </w:r>
      <w:r>
        <w:rPr>
          <w:rFonts w:ascii="Times New Roman"/>
          <w:b w:val="false"/>
          <w:i w:val="false"/>
          <w:color w:val="000000"/>
          <w:sz w:val="28"/>
        </w:rPr>
        <w:t>, П</w:t>
      </w:r>
      <w:r>
        <w:rPr>
          <w:rFonts w:ascii="Times New Roman"/>
          <w:b w:val="false"/>
          <w:i w:val="false"/>
          <w:color w:val="000000"/>
          <w:vertAlign w:val="subscript"/>
        </w:rPr>
        <w:t>2</w:t>
      </w:r>
      <w:r>
        <w:rPr>
          <w:rFonts w:ascii="Times New Roman"/>
          <w:b w:val="false"/>
          <w:i w:val="false"/>
          <w:color w:val="000000"/>
          <w:sz w:val="28"/>
        </w:rPr>
        <w:t>, …, П</w:t>
      </w:r>
      <w:r>
        <w:rPr>
          <w:rFonts w:ascii="Times New Roman"/>
          <w:b w:val="false"/>
          <w:i w:val="false"/>
          <w:color w:val="000000"/>
          <w:vertAlign w:val="subscript"/>
        </w:rPr>
        <w:t>n</w:t>
      </w:r>
      <w:r>
        <w:rPr>
          <w:rFonts w:ascii="Times New Roman"/>
          <w:b w:val="false"/>
          <w:i w:val="false"/>
          <w:color w:val="000000"/>
          <w:sz w:val="28"/>
        </w:rPr>
        <w:t xml:space="preserve"> = П</w:t>
      </w:r>
      <w:r>
        <w:rPr>
          <w:rFonts w:ascii="Times New Roman"/>
          <w:b w:val="false"/>
          <w:i w:val="false"/>
          <w:color w:val="000000"/>
          <w:vertAlign w:val="subscript"/>
        </w:rPr>
        <w:t>н</w:t>
      </w:r>
      <w:r>
        <w:rPr>
          <w:rFonts w:ascii="Times New Roman"/>
          <w:b w:val="false"/>
          <w:i w:val="false"/>
          <w:color w:val="000000"/>
          <w:sz w:val="28"/>
        </w:rPr>
        <w:t xml:space="preserve"> × К</w:t>
      </w:r>
      <w:r>
        <w:rPr>
          <w:rFonts w:ascii="Times New Roman"/>
          <w:b w:val="false"/>
          <w:i w:val="false"/>
          <w:color w:val="000000"/>
          <w:vertAlign w:val="subscript"/>
        </w:rPr>
        <w:t>1</w:t>
      </w:r>
      <w:r>
        <w:rPr>
          <w:rFonts w:ascii="Times New Roman"/>
          <w:b w:val="false"/>
          <w:i w:val="false"/>
          <w:color w:val="000000"/>
          <w:sz w:val="28"/>
        </w:rPr>
        <w:t xml:space="preserve"> + П</w:t>
      </w:r>
      <w:r>
        <w:rPr>
          <w:rFonts w:ascii="Times New Roman"/>
          <w:b w:val="false"/>
          <w:i w:val="false"/>
          <w:color w:val="000000"/>
          <w:vertAlign w:val="subscript"/>
        </w:rPr>
        <w:t>н+1</w:t>
      </w:r>
      <w:r>
        <w:rPr>
          <w:rFonts w:ascii="Times New Roman"/>
          <w:b w:val="false"/>
          <w:i w:val="false"/>
          <w:color w:val="000000"/>
          <w:sz w:val="28"/>
        </w:rPr>
        <w:t xml:space="preserve"> × К</w:t>
      </w:r>
      <w:r>
        <w:rPr>
          <w:rFonts w:ascii="Times New Roman"/>
          <w:b w:val="false"/>
          <w:i w:val="false"/>
          <w:color w:val="000000"/>
          <w:vertAlign w:val="subscript"/>
        </w:rPr>
        <w:t>2</w:t>
      </w:r>
      <w:r>
        <w:rPr>
          <w:rFonts w:ascii="Times New Roman"/>
          <w:b w:val="false"/>
          <w:i w:val="false"/>
          <w:color w:val="000000"/>
          <w:sz w:val="28"/>
        </w:rPr>
        <w:t>,</w:t>
      </w:r>
    </w:p>
    <w:bookmarkEnd w:id="5445"/>
    <w:bookmarkStart w:name="z5812" w:id="5446"/>
    <w:p>
      <w:pPr>
        <w:spacing w:after="0"/>
        <w:ind w:left="0"/>
        <w:jc w:val="both"/>
      </w:pPr>
      <w:r>
        <w:rPr>
          <w:rFonts w:ascii="Times New Roman"/>
          <w:b w:val="false"/>
          <w:i w:val="false"/>
          <w:color w:val="000000"/>
          <w:sz w:val="28"/>
        </w:rPr>
        <w:t>
      К</w:t>
      </w:r>
      <w:r>
        <w:rPr>
          <w:rFonts w:ascii="Times New Roman"/>
          <w:b w:val="false"/>
          <w:i w:val="false"/>
          <w:color w:val="000000"/>
          <w:vertAlign w:val="subscript"/>
        </w:rPr>
        <w:t>1</w:t>
      </w:r>
      <w:r>
        <w:rPr>
          <w:rFonts w:ascii="Times New Roman"/>
          <w:b w:val="false"/>
          <w:i w:val="false"/>
          <w:color w:val="000000"/>
          <w:sz w:val="28"/>
        </w:rPr>
        <w:t xml:space="preserve"> = НП (СН)</w:t>
      </w:r>
      <w:r>
        <w:rPr>
          <w:rFonts w:ascii="Times New Roman"/>
          <w:b w:val="false"/>
          <w:i w:val="false"/>
          <w:color w:val="000000"/>
          <w:vertAlign w:val="subscript"/>
        </w:rPr>
        <w:t>1</w:t>
      </w:r>
      <w:r>
        <w:rPr>
          <w:rFonts w:ascii="Times New Roman"/>
          <w:b w:val="false"/>
          <w:i w:val="false"/>
          <w:color w:val="000000"/>
          <w:sz w:val="28"/>
        </w:rPr>
        <w:t xml:space="preserve"> / НП (СН)</w:t>
      </w:r>
      <w:r>
        <w:rPr>
          <w:rFonts w:ascii="Times New Roman"/>
          <w:b w:val="false"/>
          <w:i w:val="false"/>
          <w:color w:val="000000"/>
          <w:vertAlign w:val="subscript"/>
        </w:rPr>
        <w:t>3</w:t>
      </w:r>
      <w:r>
        <w:rPr>
          <w:rFonts w:ascii="Times New Roman"/>
          <w:b w:val="false"/>
          <w:i w:val="false"/>
          <w:color w:val="000000"/>
          <w:sz w:val="28"/>
        </w:rPr>
        <w:t>,</w:t>
      </w:r>
    </w:p>
    <w:bookmarkEnd w:id="5446"/>
    <w:bookmarkStart w:name="z5813" w:id="5447"/>
    <w:p>
      <w:pPr>
        <w:spacing w:after="0"/>
        <w:ind w:left="0"/>
        <w:jc w:val="both"/>
      </w:pP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 xml:space="preserve"> = НП (СН)</w:t>
      </w:r>
      <w:r>
        <w:rPr>
          <w:rFonts w:ascii="Times New Roman"/>
          <w:b w:val="false"/>
          <w:i w:val="false"/>
          <w:color w:val="000000"/>
          <w:vertAlign w:val="subscript"/>
        </w:rPr>
        <w:t>2</w:t>
      </w:r>
      <w:r>
        <w:rPr>
          <w:rFonts w:ascii="Times New Roman"/>
          <w:b w:val="false"/>
          <w:i w:val="false"/>
          <w:color w:val="000000"/>
          <w:sz w:val="28"/>
        </w:rPr>
        <w:t xml:space="preserve"> / НП (СН)</w:t>
      </w:r>
      <w:r>
        <w:rPr>
          <w:rFonts w:ascii="Times New Roman"/>
          <w:b w:val="false"/>
          <w:i w:val="false"/>
          <w:color w:val="000000"/>
          <w:vertAlign w:val="subscript"/>
        </w:rPr>
        <w:t>3</w:t>
      </w:r>
      <w:r>
        <w:rPr>
          <w:rFonts w:ascii="Times New Roman"/>
          <w:b w:val="false"/>
          <w:i w:val="false"/>
          <w:color w:val="000000"/>
          <w:sz w:val="28"/>
        </w:rPr>
        <w:t>, где:</w:t>
      </w:r>
    </w:p>
    <w:bookmarkEnd w:id="5447"/>
    <w:bookmarkStart w:name="z5814" w:id="5448"/>
    <w:p>
      <w:pPr>
        <w:spacing w:after="0"/>
        <w:ind w:left="0"/>
        <w:jc w:val="both"/>
      </w:pPr>
      <w:r>
        <w:rPr>
          <w:rFonts w:ascii="Times New Roman"/>
          <w:b w:val="false"/>
          <w:i w:val="false"/>
          <w:color w:val="000000"/>
          <w:sz w:val="28"/>
        </w:rPr>
        <w:t>
      П</w:t>
      </w:r>
      <w:r>
        <w:rPr>
          <w:rFonts w:ascii="Times New Roman"/>
          <w:b w:val="false"/>
          <w:i w:val="false"/>
          <w:color w:val="000000"/>
          <w:vertAlign w:val="subscript"/>
        </w:rPr>
        <w:t>1</w:t>
      </w:r>
      <w:r>
        <w:rPr>
          <w:rFonts w:ascii="Times New Roman"/>
          <w:b w:val="false"/>
          <w:i w:val="false"/>
          <w:color w:val="000000"/>
          <w:sz w:val="28"/>
        </w:rPr>
        <w:t>, П</w:t>
      </w:r>
      <w:r>
        <w:rPr>
          <w:rFonts w:ascii="Times New Roman"/>
          <w:b w:val="false"/>
          <w:i w:val="false"/>
          <w:color w:val="000000"/>
          <w:vertAlign w:val="subscript"/>
        </w:rPr>
        <w:t>2</w:t>
      </w:r>
      <w:r>
        <w:rPr>
          <w:rFonts w:ascii="Times New Roman"/>
          <w:b w:val="false"/>
          <w:i w:val="false"/>
          <w:color w:val="000000"/>
          <w:sz w:val="28"/>
        </w:rPr>
        <w:t>, …, П</w:t>
      </w:r>
      <w:r>
        <w:rPr>
          <w:rFonts w:ascii="Times New Roman"/>
          <w:b w:val="false"/>
          <w:i w:val="false"/>
          <w:color w:val="000000"/>
          <w:vertAlign w:val="subscript"/>
        </w:rPr>
        <w:t>n</w:t>
      </w:r>
      <w:r>
        <w:rPr>
          <w:rFonts w:ascii="Times New Roman"/>
          <w:b w:val="false"/>
          <w:i w:val="false"/>
          <w:color w:val="000000"/>
          <w:sz w:val="28"/>
        </w:rPr>
        <w:t xml:space="preserve"> – положительная величина финансовой прибыли каждой контролируемой иностранной компании или каждого постоянного учреждения контролируемой иностранной компании, подлежащей налогообложению в Республике Казахстан; </w:t>
      </w:r>
    </w:p>
    <w:bookmarkEnd w:id="5448"/>
    <w:bookmarkStart w:name="z5815" w:id="5449"/>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н</w:t>
      </w:r>
      <w:r>
        <w:rPr>
          <w:rFonts w:ascii="Times New Roman"/>
          <w:b w:val="false"/>
          <w:i w:val="false"/>
          <w:color w:val="000000"/>
          <w:sz w:val="28"/>
        </w:rPr>
        <w:t xml:space="preserve"> – положительная величина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один отчетный период, входящий в рамки отчетного налогового периода в Республике Казахстан;</w:t>
      </w:r>
    </w:p>
    <w:bookmarkEnd w:id="5449"/>
    <w:bookmarkStart w:name="z5816" w:id="5450"/>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н+1</w:t>
      </w:r>
      <w:r>
        <w:rPr>
          <w:rFonts w:ascii="Times New Roman"/>
          <w:b w:val="false"/>
          <w:i w:val="false"/>
          <w:color w:val="000000"/>
          <w:sz w:val="28"/>
        </w:rPr>
        <w:t xml:space="preserve"> – положительная величина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Республике Казахстан, за другой отчетный период, входящий в рамки отчетного налогового периода в Республике Казахстан; </w:t>
      </w:r>
    </w:p>
    <w:bookmarkEnd w:id="5450"/>
    <w:bookmarkStart w:name="z5817" w:id="5451"/>
    <w:p>
      <w:pPr>
        <w:spacing w:after="0"/>
        <w:ind w:left="0"/>
        <w:jc w:val="both"/>
      </w:pPr>
      <w:r>
        <w:rPr>
          <w:rFonts w:ascii="Times New Roman"/>
          <w:b w:val="false"/>
          <w:i w:val="false"/>
          <w:color w:val="000000"/>
          <w:sz w:val="28"/>
        </w:rPr>
        <w:t>
      НП (СН)</w:t>
      </w:r>
      <w:r>
        <w:rPr>
          <w:rFonts w:ascii="Times New Roman"/>
          <w:b w:val="false"/>
          <w:i w:val="false"/>
          <w:color w:val="000000"/>
          <w:vertAlign w:val="subscript"/>
        </w:rPr>
        <w:t>1</w:t>
      </w:r>
      <w:r>
        <w:rPr>
          <w:rFonts w:ascii="Times New Roman"/>
          <w:b w:val="false"/>
          <w:i w:val="false"/>
          <w:color w:val="000000"/>
          <w:sz w:val="28"/>
        </w:rPr>
        <w:t xml:space="preserve">– количество месяцев одного отчетного периода в иностранном государстве, в пределах которых резидент владеет долями участия или имеет контроль в контролируемой иностранной компании, входящих в рамки отчетного налогового периода в Республике Казахстан; </w:t>
      </w:r>
    </w:p>
    <w:bookmarkEnd w:id="5451"/>
    <w:bookmarkStart w:name="z5818" w:id="5452"/>
    <w:p>
      <w:pPr>
        <w:spacing w:after="0"/>
        <w:ind w:left="0"/>
        <w:jc w:val="both"/>
      </w:pPr>
      <w:r>
        <w:rPr>
          <w:rFonts w:ascii="Times New Roman"/>
          <w:b w:val="false"/>
          <w:i w:val="false"/>
          <w:color w:val="000000"/>
          <w:sz w:val="28"/>
        </w:rPr>
        <w:t>
      НП (СН)</w:t>
      </w:r>
      <w:r>
        <w:rPr>
          <w:rFonts w:ascii="Times New Roman"/>
          <w:b w:val="false"/>
          <w:i w:val="false"/>
          <w:color w:val="000000"/>
          <w:vertAlign w:val="subscript"/>
        </w:rPr>
        <w:t>2</w:t>
      </w:r>
      <w:r>
        <w:rPr>
          <w:rFonts w:ascii="Times New Roman"/>
          <w:b w:val="false"/>
          <w:i w:val="false"/>
          <w:color w:val="000000"/>
          <w:sz w:val="28"/>
        </w:rPr>
        <w:t xml:space="preserve"> – количество месяцев следующего отчетного периода в иностранном государстве, в пределах которых резидент владеет долями участия или имеет контроль в контролируемой иностранной компании, входящих в рамки отчетного налогового периода в Республике Казахстан; </w:t>
      </w:r>
    </w:p>
    <w:bookmarkEnd w:id="5452"/>
    <w:bookmarkStart w:name="z5819" w:id="5453"/>
    <w:p>
      <w:pPr>
        <w:spacing w:after="0"/>
        <w:ind w:left="0"/>
        <w:jc w:val="both"/>
      </w:pPr>
      <w:r>
        <w:rPr>
          <w:rFonts w:ascii="Times New Roman"/>
          <w:b w:val="false"/>
          <w:i w:val="false"/>
          <w:color w:val="000000"/>
          <w:sz w:val="28"/>
        </w:rPr>
        <w:t>
      НП (СН)</w:t>
      </w:r>
      <w:r>
        <w:rPr>
          <w:rFonts w:ascii="Times New Roman"/>
          <w:b w:val="false"/>
          <w:i w:val="false"/>
          <w:color w:val="000000"/>
          <w:vertAlign w:val="subscript"/>
        </w:rPr>
        <w:t>3</w:t>
      </w:r>
      <w:r>
        <w:rPr>
          <w:rFonts w:ascii="Times New Roman"/>
          <w:b w:val="false"/>
          <w:i w:val="false"/>
          <w:color w:val="000000"/>
          <w:sz w:val="28"/>
        </w:rPr>
        <w:t xml:space="preserve"> – общее количество месяцев отчетного периода в иностранном государстве. </w:t>
      </w:r>
    </w:p>
    <w:bookmarkEnd w:id="5453"/>
    <w:bookmarkStart w:name="z5820" w:id="5454"/>
    <w:p>
      <w:pPr>
        <w:spacing w:after="0"/>
        <w:ind w:left="0"/>
        <w:jc w:val="both"/>
      </w:pPr>
      <w:r>
        <w:rPr>
          <w:rFonts w:ascii="Times New Roman"/>
          <w:b w:val="false"/>
          <w:i w:val="false"/>
          <w:color w:val="000000"/>
          <w:sz w:val="28"/>
        </w:rPr>
        <w:t>
      7. Сумма финансовой прибыли каждой контролируемой иностранной компании или финансовой прибыли каждого постоянного учреждения контролируемой иностранной компании, подлежащей налогообложению в Республике Казахстан, выраженная в иностранной валюте, пересчитывается резидентом в теңге с применением среднеарифметического официального курса валюты за отчетный период.</w:t>
      </w:r>
    </w:p>
    <w:bookmarkEnd w:id="5454"/>
    <w:bookmarkStart w:name="z5821" w:id="5455"/>
    <w:p>
      <w:pPr>
        <w:spacing w:after="0"/>
        <w:ind w:left="0"/>
        <w:jc w:val="both"/>
      </w:pPr>
      <w:r>
        <w:rPr>
          <w:rFonts w:ascii="Times New Roman"/>
          <w:b w:val="false"/>
          <w:i w:val="false"/>
          <w:color w:val="000000"/>
          <w:sz w:val="28"/>
        </w:rPr>
        <w:t>
      8. Коэффициент прямого участия или прямого контроля резидента в каждой контролируемой иностранной компании определяется по следующей формуле:</w:t>
      </w:r>
    </w:p>
    <w:bookmarkEnd w:id="5455"/>
    <w:bookmarkStart w:name="z5822" w:id="5456"/>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Х/100 %, где:</w:t>
      </w:r>
    </w:p>
    <w:bookmarkEnd w:id="5456"/>
    <w:bookmarkStart w:name="z5823" w:id="5457"/>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коэффициент прямого участия или прямого контроля резидента в каждой контролируемой иностранной компании;</w:t>
      </w:r>
    </w:p>
    <w:bookmarkEnd w:id="5457"/>
    <w:bookmarkStart w:name="z5824" w:id="5458"/>
    <w:p>
      <w:pPr>
        <w:spacing w:after="0"/>
        <w:ind w:left="0"/>
        <w:jc w:val="both"/>
      </w:pPr>
      <w:r>
        <w:rPr>
          <w:rFonts w:ascii="Times New Roman"/>
          <w:b w:val="false"/>
          <w:i w:val="false"/>
          <w:color w:val="000000"/>
          <w:sz w:val="28"/>
        </w:rPr>
        <w:t>
      Х – доля прямого участия или прямого контроля резидента в каждой контролируемой иностранной компании, в процентах.</w:t>
      </w:r>
    </w:p>
    <w:bookmarkEnd w:id="5458"/>
    <w:bookmarkStart w:name="z5825" w:id="5459"/>
    <w:p>
      <w:pPr>
        <w:spacing w:after="0"/>
        <w:ind w:left="0"/>
        <w:jc w:val="both"/>
      </w:pPr>
      <w:r>
        <w:rPr>
          <w:rFonts w:ascii="Times New Roman"/>
          <w:b w:val="false"/>
          <w:i w:val="false"/>
          <w:color w:val="000000"/>
          <w:sz w:val="28"/>
        </w:rPr>
        <w:t>
      Коэффициент косвенного участия или косвенного контроля резидента в каждой контролируемой иностранной компании определяется по следующей формуле:</w:t>
      </w:r>
    </w:p>
    <w:bookmarkEnd w:id="5459"/>
    <w:bookmarkStart w:name="z5826" w:id="5460"/>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Х</w:t>
      </w:r>
      <w:r>
        <w:rPr>
          <w:rFonts w:ascii="Times New Roman"/>
          <w:b w:val="false"/>
          <w:i w:val="false"/>
          <w:color w:val="000000"/>
          <w:vertAlign w:val="subscript"/>
        </w:rPr>
        <w:t>1</w:t>
      </w:r>
      <w:r>
        <w:rPr>
          <w:rFonts w:ascii="Times New Roman"/>
          <w:b w:val="false"/>
          <w:i w:val="false"/>
          <w:color w:val="000000"/>
          <w:sz w:val="28"/>
        </w:rPr>
        <w:t>/100 % х Х</w:t>
      </w:r>
      <w:r>
        <w:rPr>
          <w:rFonts w:ascii="Times New Roman"/>
          <w:b w:val="false"/>
          <w:i w:val="false"/>
          <w:color w:val="000000"/>
          <w:vertAlign w:val="subscript"/>
        </w:rPr>
        <w:t>2</w:t>
      </w:r>
      <w:r>
        <w:rPr>
          <w:rFonts w:ascii="Times New Roman"/>
          <w:b w:val="false"/>
          <w:i w:val="false"/>
          <w:color w:val="000000"/>
          <w:sz w:val="28"/>
        </w:rPr>
        <w:t>/100 % х...х Х</w:t>
      </w:r>
      <w:r>
        <w:rPr>
          <w:rFonts w:ascii="Times New Roman"/>
          <w:b w:val="false"/>
          <w:i w:val="false"/>
          <w:color w:val="000000"/>
          <w:vertAlign w:val="subscript"/>
        </w:rPr>
        <w:t>n</w:t>
      </w:r>
      <w:r>
        <w:rPr>
          <w:rFonts w:ascii="Times New Roman"/>
          <w:b w:val="false"/>
          <w:i w:val="false"/>
          <w:color w:val="000000"/>
          <w:sz w:val="28"/>
        </w:rPr>
        <w:t>/100 %, где:</w:t>
      </w:r>
    </w:p>
    <w:bookmarkEnd w:id="5460"/>
    <w:bookmarkStart w:name="z5827" w:id="5461"/>
    <w:p>
      <w:pPr>
        <w:spacing w:after="0"/>
        <w:ind w:left="0"/>
        <w:jc w:val="both"/>
      </w:pPr>
      <w:r>
        <w:rPr>
          <w:rFonts w:ascii="Times New Roman"/>
          <w:b w:val="false"/>
          <w:i w:val="false"/>
          <w:color w:val="000000"/>
          <w:sz w:val="28"/>
        </w:rPr>
        <w:t>
      Д</w:t>
      </w:r>
      <w:r>
        <w:rPr>
          <w:rFonts w:ascii="Times New Roman"/>
          <w:b w:val="false"/>
          <w:i w:val="false"/>
          <w:color w:val="000000"/>
          <w:vertAlign w:val="subscript"/>
        </w:rPr>
        <w:t>1</w:t>
      </w:r>
      <w:r>
        <w:rPr>
          <w:rFonts w:ascii="Times New Roman"/>
          <w:b w:val="false"/>
          <w:i w:val="false"/>
          <w:color w:val="000000"/>
          <w:sz w:val="28"/>
        </w:rPr>
        <w:t>, Д</w:t>
      </w:r>
      <w:r>
        <w:rPr>
          <w:rFonts w:ascii="Times New Roman"/>
          <w:b w:val="false"/>
          <w:i w:val="false"/>
          <w:color w:val="000000"/>
          <w:vertAlign w:val="subscript"/>
        </w:rPr>
        <w:t>2</w:t>
      </w:r>
      <w:r>
        <w:rPr>
          <w:rFonts w:ascii="Times New Roman"/>
          <w:b w:val="false"/>
          <w:i w:val="false"/>
          <w:color w:val="000000"/>
          <w:sz w:val="28"/>
        </w:rPr>
        <w:t>, …, Д</w:t>
      </w:r>
      <w:r>
        <w:rPr>
          <w:rFonts w:ascii="Times New Roman"/>
          <w:b w:val="false"/>
          <w:i w:val="false"/>
          <w:color w:val="000000"/>
          <w:vertAlign w:val="subscript"/>
        </w:rPr>
        <w:t>n</w:t>
      </w:r>
      <w:r>
        <w:rPr>
          <w:rFonts w:ascii="Times New Roman"/>
          <w:b w:val="false"/>
          <w:i w:val="false"/>
          <w:color w:val="000000"/>
          <w:sz w:val="28"/>
        </w:rPr>
        <w:t xml:space="preserve"> – коэффициент косвенного участия или косвенного контроля резидента в каждой контролируемой иностранной компании;</w:t>
      </w:r>
    </w:p>
    <w:bookmarkEnd w:id="5461"/>
    <w:bookmarkStart w:name="z5828" w:id="5462"/>
    <w:p>
      <w:pPr>
        <w:spacing w:after="0"/>
        <w:ind w:left="0"/>
        <w:jc w:val="both"/>
      </w:pPr>
      <w:r>
        <w:rPr>
          <w:rFonts w:ascii="Times New Roman"/>
          <w:b w:val="false"/>
          <w:i w:val="false"/>
          <w:color w:val="000000"/>
          <w:sz w:val="28"/>
        </w:rPr>
        <w:t>
      X</w:t>
      </w:r>
      <w:r>
        <w:rPr>
          <w:rFonts w:ascii="Times New Roman"/>
          <w:b w:val="false"/>
          <w:i w:val="false"/>
          <w:color w:val="000000"/>
          <w:vertAlign w:val="subscript"/>
        </w:rPr>
        <w:t>1</w:t>
      </w:r>
      <w:r>
        <w:rPr>
          <w:rFonts w:ascii="Times New Roman"/>
          <w:b w:val="false"/>
          <w:i w:val="false"/>
          <w:color w:val="000000"/>
          <w:sz w:val="28"/>
        </w:rPr>
        <w:t xml:space="preserve"> – доля прямого участия или прямого контроля резидента в лице, через которое осуществляется косвенное участие или косвенный контроль, в процентах;</w:t>
      </w:r>
    </w:p>
    <w:bookmarkEnd w:id="5462"/>
    <w:bookmarkStart w:name="z5829" w:id="5463"/>
    <w:p>
      <w:pPr>
        <w:spacing w:after="0"/>
        <w:ind w:left="0"/>
        <w:jc w:val="both"/>
      </w:pPr>
      <w:r>
        <w:rPr>
          <w:rFonts w:ascii="Times New Roman"/>
          <w:b w:val="false"/>
          <w:i w:val="false"/>
          <w:color w:val="000000"/>
          <w:sz w:val="28"/>
        </w:rPr>
        <w:t>
      Х</w:t>
      </w:r>
      <w:r>
        <w:rPr>
          <w:rFonts w:ascii="Times New Roman"/>
          <w:b w:val="false"/>
          <w:i w:val="false"/>
          <w:color w:val="000000"/>
          <w:vertAlign w:val="subscript"/>
        </w:rPr>
        <w:t>2</w:t>
      </w:r>
      <w:r>
        <w:rPr>
          <w:rFonts w:ascii="Times New Roman"/>
          <w:b w:val="false"/>
          <w:i w:val="false"/>
          <w:color w:val="000000"/>
          <w:sz w:val="28"/>
        </w:rPr>
        <w:t>, ... – доля прямого участия или прямого контроля каждого предыдущего лица в каждом последующем лице в соответствующей последовательности, через которых осуществляется косвенное участие или косвенный контроль, в процентах;</w:t>
      </w:r>
    </w:p>
    <w:bookmarkEnd w:id="5463"/>
    <w:bookmarkStart w:name="z5830" w:id="5464"/>
    <w:p>
      <w:pPr>
        <w:spacing w:after="0"/>
        <w:ind w:left="0"/>
        <w:jc w:val="both"/>
      </w:pPr>
      <w:r>
        <w:rPr>
          <w:rFonts w:ascii="Times New Roman"/>
          <w:b w:val="false"/>
          <w:i w:val="false"/>
          <w:color w:val="000000"/>
          <w:sz w:val="28"/>
        </w:rPr>
        <w:t>
      Х</w:t>
      </w:r>
      <w:r>
        <w:rPr>
          <w:rFonts w:ascii="Times New Roman"/>
          <w:b w:val="false"/>
          <w:i w:val="false"/>
          <w:color w:val="000000"/>
          <w:vertAlign w:val="subscript"/>
        </w:rPr>
        <w:t>n</w:t>
      </w:r>
      <w:r>
        <w:rPr>
          <w:rFonts w:ascii="Times New Roman"/>
          <w:b w:val="false"/>
          <w:i w:val="false"/>
          <w:color w:val="000000"/>
          <w:sz w:val="28"/>
        </w:rPr>
        <w:t xml:space="preserve"> – доля прямого участия или прямого контроля предыдущего лица в контролируемой иностранной компании, в процентах.</w:t>
      </w:r>
    </w:p>
    <w:bookmarkEnd w:id="5464"/>
    <w:bookmarkStart w:name="z5831" w:id="5465"/>
    <w:p>
      <w:pPr>
        <w:spacing w:after="0"/>
        <w:ind w:left="0"/>
        <w:jc w:val="both"/>
      </w:pPr>
      <w:r>
        <w:rPr>
          <w:rFonts w:ascii="Times New Roman"/>
          <w:b w:val="false"/>
          <w:i w:val="false"/>
          <w:color w:val="000000"/>
          <w:sz w:val="28"/>
        </w:rPr>
        <w:t>
      Коэффициент конструктивного участия или конструктивного контроля резидента в каждой контролируемой иностранной компании исчисляется в одном из следующих порядков:</w:t>
      </w:r>
    </w:p>
    <w:bookmarkEnd w:id="5465"/>
    <w:bookmarkStart w:name="z5832" w:id="5466"/>
    <w:p>
      <w:pPr>
        <w:spacing w:after="0"/>
        <w:ind w:left="0"/>
        <w:jc w:val="both"/>
      </w:pPr>
      <w:r>
        <w:rPr>
          <w:rFonts w:ascii="Times New Roman"/>
          <w:b w:val="false"/>
          <w:i w:val="false"/>
          <w:color w:val="000000"/>
          <w:sz w:val="28"/>
        </w:rPr>
        <w:t xml:space="preserve">
      1) коэффициент прямого участия или прямого контроля резидента в контролируемой иностранной компании </w:t>
      </w:r>
    </w:p>
    <w:bookmarkEnd w:id="5466"/>
    <w:bookmarkStart w:name="z5833" w:id="5467"/>
    <w:p>
      <w:pPr>
        <w:spacing w:after="0"/>
        <w:ind w:left="0"/>
        <w:jc w:val="both"/>
      </w:pPr>
      <w:r>
        <w:rPr>
          <w:rFonts w:ascii="Times New Roman"/>
          <w:b w:val="false"/>
          <w:i w:val="false"/>
          <w:color w:val="000000"/>
          <w:sz w:val="28"/>
        </w:rPr>
        <w:t>
      плюс</w:t>
      </w:r>
    </w:p>
    <w:bookmarkEnd w:id="5467"/>
    <w:bookmarkStart w:name="z5834" w:id="5468"/>
    <w:p>
      <w:pPr>
        <w:spacing w:after="0"/>
        <w:ind w:left="0"/>
        <w:jc w:val="both"/>
      </w:pPr>
      <w:r>
        <w:rPr>
          <w:rFonts w:ascii="Times New Roman"/>
          <w:b w:val="false"/>
          <w:i w:val="false"/>
          <w:color w:val="000000"/>
          <w:sz w:val="28"/>
        </w:rPr>
        <w:t>
      коэффициент косвенного участия или косвенного контроля резидента в контролируемой иностранной компании;</w:t>
      </w:r>
    </w:p>
    <w:bookmarkEnd w:id="5468"/>
    <w:bookmarkStart w:name="z5835" w:id="5469"/>
    <w:p>
      <w:pPr>
        <w:spacing w:after="0"/>
        <w:ind w:left="0"/>
        <w:jc w:val="both"/>
      </w:pPr>
      <w:r>
        <w:rPr>
          <w:rFonts w:ascii="Times New Roman"/>
          <w:b w:val="false"/>
          <w:i w:val="false"/>
          <w:color w:val="000000"/>
          <w:sz w:val="28"/>
        </w:rPr>
        <w:t xml:space="preserve">
      2) коэффициент прямого и (или) косвенного участия или прямого и (или) косвенного контроля резидента в контролируемой иностранной компании </w:t>
      </w:r>
    </w:p>
    <w:bookmarkEnd w:id="5469"/>
    <w:bookmarkStart w:name="z5836" w:id="5470"/>
    <w:p>
      <w:pPr>
        <w:spacing w:after="0"/>
        <w:ind w:left="0"/>
        <w:jc w:val="both"/>
      </w:pPr>
      <w:r>
        <w:rPr>
          <w:rFonts w:ascii="Times New Roman"/>
          <w:b w:val="false"/>
          <w:i w:val="false"/>
          <w:color w:val="000000"/>
          <w:sz w:val="28"/>
        </w:rPr>
        <w:t>
      плюс</w:t>
      </w:r>
    </w:p>
    <w:bookmarkEnd w:id="5470"/>
    <w:bookmarkStart w:name="z5837" w:id="5471"/>
    <w:p>
      <w:pPr>
        <w:spacing w:after="0"/>
        <w:ind w:left="0"/>
        <w:jc w:val="both"/>
      </w:pPr>
      <w:r>
        <w:rPr>
          <w:rFonts w:ascii="Times New Roman"/>
          <w:b w:val="false"/>
          <w:i w:val="false"/>
          <w:color w:val="000000"/>
          <w:sz w:val="28"/>
        </w:rPr>
        <w:t>
      коэффициент прямого и (или) косвенного участия или прямого и (или) косвенного контроля контролируемого лица в контролируемой иностранной компании при условии, если контролируемое лицо является ближайшим родственником резидента и резидентом Республики Казахстан.</w:t>
      </w:r>
    </w:p>
    <w:bookmarkEnd w:id="5471"/>
    <w:bookmarkStart w:name="z5838" w:id="5472"/>
    <w:p>
      <w:pPr>
        <w:spacing w:after="0"/>
        <w:ind w:left="0"/>
        <w:jc w:val="both"/>
      </w:pPr>
      <w:r>
        <w:rPr>
          <w:rFonts w:ascii="Times New Roman"/>
          <w:b w:val="false"/>
          <w:i w:val="false"/>
          <w:color w:val="000000"/>
          <w:sz w:val="28"/>
        </w:rPr>
        <w:t>
      При конструктивном владении физическим лицом – резидентом долями участия или при наличии у физического лица – резидента конструктивного контроля в контролируемой иностранной компании с участием ближайших родственников – резидентов, не достигших совершеннолетнего возраста, положения настоящей статьи распространяются на такое конструктивное владение или такой конструктивный контроль. При конструктивном владении физическим лицом – резидентом долями участия или при наличии у физического лица – резидента конструктивного контроля в контролируемой иностранной компании с участием ближайших родственников – резидентов, достигших совершеннолетнего и (или) пенсионного возраста, положения настоящего пункта распространяются на такое конструктивное владение или такой конструктивный контроль при условии письменного согласия таких ближайших родственников. При отсутствии письменного согласия такого ближайшего родственника (ближайших родственников) налоговое обязательство в соответствии с настоящей главой исполняется каждым лицом (резидентом и таким ближайшим родственником (родственниками) резидента) самостоятельно соразмерно доле владения или контроля в контролируемой иностранной компании в случае, если совокупная доля участия резидента и такого ближайшего родственника (родственников) в контролируемой иностранной компании превышает 25 процентов или совокупно резидент и такой ближайший родственник (родственники) имеют контроль в контролируемой иностранной компании.</w:t>
      </w:r>
    </w:p>
    <w:bookmarkEnd w:id="5472"/>
    <w:bookmarkStart w:name="z5839" w:id="5473"/>
    <w:p>
      <w:pPr>
        <w:spacing w:after="0"/>
        <w:ind w:left="0"/>
        <w:jc w:val="both"/>
      </w:pPr>
      <w:r>
        <w:rPr>
          <w:rFonts w:ascii="Times New Roman"/>
          <w:b w:val="false"/>
          <w:i w:val="false"/>
          <w:color w:val="000000"/>
          <w:sz w:val="28"/>
        </w:rPr>
        <w:t xml:space="preserve">
      9. Положения настоящей статьи распространяются на постоянное учреждение контролируемой иностранной компании. </w:t>
      </w:r>
    </w:p>
    <w:bookmarkEnd w:id="5473"/>
    <w:bookmarkStart w:name="z5840" w:id="5474"/>
    <w:p>
      <w:pPr>
        <w:spacing w:after="0"/>
        <w:ind w:left="0"/>
        <w:jc w:val="both"/>
      </w:pPr>
      <w:r>
        <w:rPr>
          <w:rFonts w:ascii="Times New Roman"/>
          <w:b w:val="false"/>
          <w:i w:val="false"/>
          <w:color w:val="000000"/>
          <w:sz w:val="28"/>
        </w:rPr>
        <w:t>
      10. Положения настоящей статьи применяются независимо от предоставленных Республикой Казахстан резиденту и (или) установленных законодательством Республики Казахстан для резидента льгот, инвестиционных налоговых преференций, режима наибольшего благоприятствования, а также иных условий налогообложения, более благоприятных, чем предусмотренные настоящим Кодексом.</w:t>
      </w:r>
    </w:p>
    <w:bookmarkEnd w:id="5474"/>
    <w:bookmarkStart w:name="z5841" w:id="5475"/>
    <w:p>
      <w:pPr>
        <w:spacing w:after="0"/>
        <w:ind w:left="0"/>
        <w:jc w:val="both"/>
      </w:pPr>
      <w:r>
        <w:rPr>
          <w:rFonts w:ascii="Times New Roman"/>
          <w:b w:val="false"/>
          <w:i w:val="false"/>
          <w:color w:val="000000"/>
          <w:sz w:val="28"/>
        </w:rPr>
        <w:t>
      11. Для целей настоящей статьи под подтверждающими документами понимаются следующие документы:</w:t>
      </w:r>
    </w:p>
    <w:bookmarkEnd w:id="5475"/>
    <w:bookmarkStart w:name="z5842" w:id="5476"/>
    <w:p>
      <w:pPr>
        <w:spacing w:after="0"/>
        <w:ind w:left="0"/>
        <w:jc w:val="both"/>
      </w:pPr>
      <w:r>
        <w:rPr>
          <w:rFonts w:ascii="Times New Roman"/>
          <w:b w:val="false"/>
          <w:i w:val="false"/>
          <w:color w:val="000000"/>
          <w:sz w:val="28"/>
        </w:rPr>
        <w:t xml:space="preserve">
      1) для применения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 настоящей статьи копии документов, позволяющих определить сумму финансовой прибыли до налогообложения за отчетный период контролируемой иностранной компании или постоянного учреждения контролируемой иностранной компании. Такими документами являются выписки с банковских счетов контролируемой иностранной компании или постоянного учреждения контролируемой иностранной компании, первичные документы, подтверждающие произведенные операции согласно обычаям делового оборота контролируемой иностранной компании или постоянного учреждения контролируемой иностранной компании;</w:t>
      </w:r>
    </w:p>
    <w:bookmarkEnd w:id="5476"/>
    <w:bookmarkStart w:name="z5843" w:id="5477"/>
    <w:p>
      <w:pPr>
        <w:spacing w:after="0"/>
        <w:ind w:left="0"/>
        <w:jc w:val="both"/>
      </w:pPr>
      <w:r>
        <w:rPr>
          <w:rFonts w:ascii="Times New Roman"/>
          <w:b w:val="false"/>
          <w:i w:val="false"/>
          <w:color w:val="000000"/>
          <w:sz w:val="28"/>
        </w:rPr>
        <w:t xml:space="preserve">
      2) для применения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пункта 4 настоящей статьи:</w:t>
      </w:r>
    </w:p>
    <w:bookmarkEnd w:id="5477"/>
    <w:bookmarkStart w:name="z5844" w:id="5478"/>
    <w:p>
      <w:pPr>
        <w:spacing w:after="0"/>
        <w:ind w:left="0"/>
        <w:jc w:val="both"/>
      </w:pPr>
      <w:r>
        <w:rPr>
          <w:rFonts w:ascii="Times New Roman"/>
          <w:b w:val="false"/>
          <w:i w:val="false"/>
          <w:color w:val="000000"/>
          <w:sz w:val="28"/>
        </w:rPr>
        <w:t>
      копии ежемесячных выписок на бумажных и (или) электронных носителях со всех банковских счетов контролируемой иностранной компании или постоянного учреждения контролируемой иностранной компании за отчетный период;</w:t>
      </w:r>
    </w:p>
    <w:bookmarkEnd w:id="5478"/>
    <w:bookmarkStart w:name="z5845" w:id="5479"/>
    <w:p>
      <w:pPr>
        <w:spacing w:after="0"/>
        <w:ind w:left="0"/>
        <w:jc w:val="both"/>
      </w:pPr>
      <w:r>
        <w:rPr>
          <w:rFonts w:ascii="Times New Roman"/>
          <w:b w:val="false"/>
          <w:i w:val="false"/>
          <w:color w:val="000000"/>
          <w:sz w:val="28"/>
        </w:rPr>
        <w:t xml:space="preserve">
      официальный документ, выданный банком и (или)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раскрывающие информацию, предусмотренную частью второй </w:t>
      </w:r>
      <w:r>
        <w:rPr>
          <w:rFonts w:ascii="Times New Roman"/>
          <w:b w:val="false"/>
          <w:i w:val="false"/>
          <w:color w:val="000000"/>
          <w:sz w:val="28"/>
        </w:rPr>
        <w:t>подпункта 2)</w:t>
      </w:r>
      <w:r>
        <w:rPr>
          <w:rFonts w:ascii="Times New Roman"/>
          <w:b w:val="false"/>
          <w:i w:val="false"/>
          <w:color w:val="000000"/>
          <w:sz w:val="28"/>
        </w:rPr>
        <w:t xml:space="preserve"> части первой пункта 4 настоящей статьи, и содержащие сведения обо всех банковских счетах контролируемой иностранной компании или постоянного учреждения контролируемой иностранной компании;</w:t>
      </w:r>
    </w:p>
    <w:bookmarkEnd w:id="5479"/>
    <w:bookmarkStart w:name="z5846" w:id="5480"/>
    <w:p>
      <w:pPr>
        <w:spacing w:after="0"/>
        <w:ind w:left="0"/>
        <w:jc w:val="both"/>
      </w:pPr>
      <w:r>
        <w:rPr>
          <w:rFonts w:ascii="Times New Roman"/>
          <w:b w:val="false"/>
          <w:i w:val="false"/>
          <w:color w:val="000000"/>
          <w:sz w:val="28"/>
        </w:rPr>
        <w:t xml:space="preserve">
      3) для применения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5 настоящей статьи:</w:t>
      </w:r>
    </w:p>
    <w:bookmarkEnd w:id="5480"/>
    <w:bookmarkStart w:name="z5847" w:id="5481"/>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w:t>
      </w:r>
    </w:p>
    <w:bookmarkEnd w:id="5481"/>
    <w:bookmarkStart w:name="z5848" w:id="5482"/>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содержащий расшифровку доходов и расходов каждого филиала контролируемой иностранной компании, включенных в финансовую прибыль контролируемой иностранной компании, с указанием бизнес-идентификационных номеров таких филиалов,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содержащая расшифровку доходов и расходов каждого филиала контролируемой иностранной компании, включенных в финансовую прибыль контролируемой иностранной компании, с указанием бизнес-идентификационных номеров таких филиалов;</w:t>
      </w:r>
    </w:p>
    <w:bookmarkEnd w:id="5482"/>
    <w:bookmarkStart w:name="z5849" w:id="5483"/>
    <w:p>
      <w:pPr>
        <w:spacing w:after="0"/>
        <w:ind w:left="0"/>
        <w:jc w:val="both"/>
      </w:pPr>
      <w:r>
        <w:rPr>
          <w:rFonts w:ascii="Times New Roman"/>
          <w:b w:val="false"/>
          <w:i w:val="false"/>
          <w:color w:val="000000"/>
          <w:sz w:val="28"/>
        </w:rPr>
        <w:t xml:space="preserve">
      4) для применения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пункта 5 настоящей статьи:</w:t>
      </w:r>
    </w:p>
    <w:bookmarkEnd w:id="5483"/>
    <w:bookmarkStart w:name="z5850" w:id="5484"/>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5484"/>
    <w:bookmarkStart w:name="z5851" w:id="5485"/>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доходов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w:t>
      </w:r>
    </w:p>
    <w:bookmarkEnd w:id="5485"/>
    <w:bookmarkStart w:name="z5852" w:id="5486"/>
    <w:p>
      <w:pPr>
        <w:spacing w:after="0"/>
        <w:ind w:left="0"/>
        <w:jc w:val="both"/>
      </w:pPr>
      <w:r>
        <w:rPr>
          <w:rFonts w:ascii="Times New Roman"/>
          <w:b w:val="false"/>
          <w:i w:val="false"/>
          <w:color w:val="000000"/>
          <w:sz w:val="28"/>
        </w:rPr>
        <w:t xml:space="preserve">
      5) для применения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пункта 5 настоящей статьи:</w:t>
      </w:r>
    </w:p>
    <w:bookmarkEnd w:id="5486"/>
    <w:bookmarkStart w:name="z5853" w:id="5487"/>
    <w:p>
      <w:pPr>
        <w:spacing w:after="0"/>
        <w:ind w:left="0"/>
        <w:jc w:val="both"/>
      </w:pPr>
      <w:r>
        <w:rPr>
          <w:rFonts w:ascii="Times New Roman"/>
          <w:b w:val="false"/>
          <w:i w:val="false"/>
          <w:color w:val="000000"/>
          <w:sz w:val="28"/>
        </w:rPr>
        <w:t>
      копии документа (документов), подтверждающего (подтверждающих) распределение дивидендов контролируемой иностранной компании;</w:t>
      </w:r>
    </w:p>
    <w:bookmarkEnd w:id="5487"/>
    <w:bookmarkStart w:name="z5854" w:id="5488"/>
    <w:p>
      <w:pPr>
        <w:spacing w:after="0"/>
        <w:ind w:left="0"/>
        <w:jc w:val="both"/>
      </w:pPr>
      <w:r>
        <w:rPr>
          <w:rFonts w:ascii="Times New Roman"/>
          <w:b w:val="false"/>
          <w:i w:val="false"/>
          <w:color w:val="000000"/>
          <w:sz w:val="28"/>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подтверждающий распределение и выплату дивидендов из источников в Республике 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пункта 5 настоящей статьи),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подтверждающая распределение и выплату дивидендов из источников в Республике Казахстан контролируемой иностранной компании и (или) иностранной компанией к другой контролируемой иностранной компании, применяющей уменьшение (в случае применения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пункта 5 настоящей статьи);</w:t>
      </w:r>
    </w:p>
    <w:bookmarkEnd w:id="5488"/>
    <w:bookmarkStart w:name="z5855" w:id="5489"/>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5489"/>
    <w:bookmarkStart w:name="z5856" w:id="5490"/>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сведения о полученных дивидендах от дочерних (ассоциированных) организаций контролируемой иностранной компании, в разрезе сумм и наименований компаний, распределяющих дивиденды, с указанием регистрационного номера в стране резидентства,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сведения о полученных дивидендах от дочерних (ассоциированных) организаций контролируемой иностранной компании, в разрезе сумм и наименований компаний, распределяющих дивиденды, с указанием регистрационного номера в стране резидентства;</w:t>
      </w:r>
    </w:p>
    <w:bookmarkEnd w:id="5490"/>
    <w:bookmarkStart w:name="z5857" w:id="5491"/>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резидента, содержащий сведения о единой организационной структуре консолидированной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акций) всех участников единой организационной структуры консолидированной группы;</w:t>
      </w:r>
    </w:p>
    <w:bookmarkEnd w:id="5491"/>
    <w:bookmarkStart w:name="z5858" w:id="5492"/>
    <w:p>
      <w:pPr>
        <w:spacing w:after="0"/>
        <w:ind w:left="0"/>
        <w:jc w:val="both"/>
      </w:pPr>
      <w:r>
        <w:rPr>
          <w:rFonts w:ascii="Times New Roman"/>
          <w:b w:val="false"/>
          <w:i w:val="false"/>
          <w:color w:val="000000"/>
          <w:sz w:val="28"/>
        </w:rPr>
        <w:t xml:space="preserve">
      6) для применения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w:t>
      </w:r>
    </w:p>
    <w:bookmarkEnd w:id="5492"/>
    <w:bookmarkStart w:name="z5859" w:id="5493"/>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5493"/>
    <w:bookmarkStart w:name="z5860" w:id="5494"/>
    <w:p>
      <w:pPr>
        <w:spacing w:after="0"/>
        <w:ind w:left="0"/>
        <w:jc w:val="both"/>
      </w:pPr>
      <w:r>
        <w:rPr>
          <w:rFonts w:ascii="Times New Roman"/>
          <w:b w:val="false"/>
          <w:i w:val="false"/>
          <w:color w:val="000000"/>
          <w:sz w:val="28"/>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доходов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w:t>
      </w:r>
      <w:r>
        <w:rPr>
          <w:rFonts w:ascii="Times New Roman"/>
          <w:b w:val="false"/>
          <w:i w:val="false"/>
          <w:color w:val="000000"/>
          <w:sz w:val="28"/>
        </w:rPr>
        <w:t>подпунктов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 в отношении доходов в виде вознаграждений, роялти)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доходов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w:t>
      </w:r>
      <w:r>
        <w:rPr>
          <w:rFonts w:ascii="Times New Roman"/>
          <w:b w:val="false"/>
          <w:i w:val="false"/>
          <w:color w:val="000000"/>
          <w:sz w:val="28"/>
        </w:rPr>
        <w:t>подпунктов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 в отношении доходов в виде вознаграждений, роялти);</w:t>
      </w:r>
    </w:p>
    <w:bookmarkEnd w:id="5494"/>
    <w:bookmarkStart w:name="z5861" w:id="5495"/>
    <w:p>
      <w:pPr>
        <w:spacing w:after="0"/>
        <w:ind w:left="0"/>
        <w:jc w:val="both"/>
      </w:pPr>
      <w:r>
        <w:rPr>
          <w:rFonts w:ascii="Times New Roman"/>
          <w:b w:val="false"/>
          <w:i w:val="false"/>
          <w:color w:val="000000"/>
          <w:sz w:val="28"/>
        </w:rPr>
        <w:t xml:space="preserve">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содержащий расшифровку дохода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 в отношении дохода в виде прироста стоимости)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содержащая расшифровку дохода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 в отношении дохода в виде прироста стоимости);</w:t>
      </w:r>
    </w:p>
    <w:bookmarkEnd w:id="5495"/>
    <w:bookmarkStart w:name="z5862" w:id="5496"/>
    <w:p>
      <w:pPr>
        <w:spacing w:after="0"/>
        <w:ind w:left="0"/>
        <w:jc w:val="both"/>
      </w:pPr>
      <w:r>
        <w:rPr>
          <w:rFonts w:ascii="Times New Roman"/>
          <w:b w:val="false"/>
          <w:i w:val="false"/>
          <w:color w:val="000000"/>
          <w:sz w:val="28"/>
        </w:rPr>
        <w:t xml:space="preserve">
      документ, заверенный подписью первого руководителя (или лица, уполномоченного подписывать финансовую отчетность) резидента, содержащий сведения о единой организационной структуре консолидированной группы с указанием наименований, регистрационных номеров в стране резидентства, их географического местонахождения (наименования государств (территорий), размеров долей участия (голосующих акций) всех участников единой организационной структуры консолидированной группы; </w:t>
      </w:r>
    </w:p>
    <w:bookmarkEnd w:id="5496"/>
    <w:bookmarkStart w:name="z5863" w:id="5497"/>
    <w:p>
      <w:pPr>
        <w:spacing w:after="0"/>
        <w:ind w:left="0"/>
        <w:jc w:val="both"/>
      </w:pPr>
      <w:r>
        <w:rPr>
          <w:rFonts w:ascii="Times New Roman"/>
          <w:b w:val="false"/>
          <w:i w:val="false"/>
          <w:color w:val="000000"/>
          <w:sz w:val="28"/>
        </w:rPr>
        <w:t xml:space="preserve">
      копии правоустанавливающих документов резидента Республики Казахстан, соответствующего условиям </w:t>
      </w:r>
      <w:r>
        <w:rPr>
          <w:rFonts w:ascii="Times New Roman"/>
          <w:b w:val="false"/>
          <w:i w:val="false"/>
          <w:color w:val="000000"/>
          <w:sz w:val="28"/>
        </w:rPr>
        <w:t>подпункта 4)</w:t>
      </w:r>
      <w:r>
        <w:rPr>
          <w:rFonts w:ascii="Times New Roman"/>
          <w:b w:val="false"/>
          <w:i w:val="false"/>
          <w:color w:val="000000"/>
          <w:sz w:val="28"/>
        </w:rPr>
        <w:t xml:space="preserve"> статьи 681 настоящего Кодекса;</w:t>
      </w:r>
    </w:p>
    <w:bookmarkEnd w:id="5497"/>
    <w:bookmarkStart w:name="z5864" w:id="5498"/>
    <w:p>
      <w:pPr>
        <w:spacing w:after="0"/>
        <w:ind w:left="0"/>
        <w:jc w:val="both"/>
      </w:pPr>
      <w:r>
        <w:rPr>
          <w:rFonts w:ascii="Times New Roman"/>
          <w:b w:val="false"/>
          <w:i w:val="false"/>
          <w:color w:val="000000"/>
          <w:sz w:val="28"/>
        </w:rPr>
        <w:t>
      7) для применения абзаца одиннадцатого части первой пункта 2 настоящей статьи:</w:t>
      </w:r>
    </w:p>
    <w:bookmarkEnd w:id="5498"/>
    <w:bookmarkStart w:name="z5865" w:id="5499"/>
    <w:p>
      <w:pPr>
        <w:spacing w:after="0"/>
        <w:ind w:left="0"/>
        <w:jc w:val="both"/>
      </w:pPr>
      <w:r>
        <w:rPr>
          <w:rFonts w:ascii="Times New Roman"/>
          <w:b w:val="false"/>
          <w:i w:val="false"/>
          <w:color w:val="000000"/>
          <w:sz w:val="28"/>
        </w:rPr>
        <w:t>
      копия утвержденной финансовой отчетности контролируемой иностранной компании или постоянного учреждения контролируемой иностранной компании;</w:t>
      </w:r>
    </w:p>
    <w:bookmarkEnd w:id="5499"/>
    <w:bookmarkStart w:name="z5866" w:id="5500"/>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соотношение пассивных доходов к совокупной сумме доходов, в разрезе каждого вида пассивных доходов и сумм, включенных в совокупную сумму доходов, с указанием регистрационного номера покупателя в стране резидентства, или пояснительная записка к аудированной финансовой отчетности, заверенной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соотношение пассивных доходов к совокупной сумме доходов, в разрезе каждого вида пассивных доходов и сумм, включенных в совокупную сумму доходов, с указанием регистрационного номера покупателя в стране резидентства.</w:t>
      </w:r>
    </w:p>
    <w:bookmarkEnd w:id="5500"/>
    <w:bookmarkStart w:name="z5867" w:id="5501"/>
    <w:p>
      <w:pPr>
        <w:spacing w:after="0"/>
        <w:ind w:left="0"/>
        <w:jc w:val="both"/>
      </w:pPr>
      <w:r>
        <w:rPr>
          <w:rFonts w:ascii="Times New Roman"/>
          <w:b w:val="false"/>
          <w:i w:val="false"/>
          <w:color w:val="000000"/>
          <w:sz w:val="28"/>
        </w:rPr>
        <w:t xml:space="preserve">
      Документы, указанные в настоящем пункте, или их копии должны быть в наличии у резидента (с обязательным переводом на казахский или русский язык в случае необходимости), применяющего положения </w:t>
      </w:r>
      <w:r>
        <w:rPr>
          <w:rFonts w:ascii="Times New Roman"/>
          <w:b w:val="false"/>
          <w:i w:val="false"/>
          <w:color w:val="000000"/>
          <w:sz w:val="28"/>
        </w:rPr>
        <w:t>пунктов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w:t>
      </w:r>
    </w:p>
    <w:bookmarkEnd w:id="5501"/>
    <w:bookmarkStart w:name="z5868" w:id="5502"/>
    <w:p>
      <w:pPr>
        <w:spacing w:after="0"/>
        <w:ind w:left="0"/>
        <w:jc w:val="both"/>
      </w:pPr>
      <w:r>
        <w:rPr>
          <w:rFonts w:ascii="Times New Roman"/>
          <w:b w:val="false"/>
          <w:i w:val="false"/>
          <w:color w:val="000000"/>
          <w:sz w:val="28"/>
        </w:rPr>
        <w:t>
      12. Резидент обязан не позднее десяти рабочих дней после сдачи декларации по корпоративному или индивидуальному подоходном налогу, в которую включена суммарная прибыль контролируемых иностранных компаний или постоянных учреждений контролируемых иностранных компаний, представить в уполномоченный орган трансформационный документ.</w:t>
      </w:r>
    </w:p>
    <w:bookmarkEnd w:id="5502"/>
    <w:bookmarkStart w:name="z5869" w:id="5503"/>
    <w:p>
      <w:pPr>
        <w:spacing w:after="0"/>
        <w:ind w:left="0"/>
        <w:jc w:val="both"/>
      </w:pPr>
      <w:r>
        <w:rPr>
          <w:rFonts w:ascii="Times New Roman"/>
          <w:b w:val="false"/>
          <w:i w:val="false"/>
          <w:color w:val="000000"/>
          <w:sz w:val="28"/>
        </w:rPr>
        <w:t>
      В целях настоящего раздела трансформационным документом признается документ, заверенный подписью и печатью (при ее наличии) резидента (или лица, уполномоченного подписывать на основании нотариально удостоверенной доверенности), содержащий следующие сведения:</w:t>
      </w:r>
    </w:p>
    <w:bookmarkEnd w:id="5503"/>
    <w:bookmarkStart w:name="z5870" w:id="5504"/>
    <w:p>
      <w:pPr>
        <w:spacing w:after="0"/>
        <w:ind w:left="0"/>
        <w:jc w:val="both"/>
      </w:pPr>
      <w:r>
        <w:rPr>
          <w:rFonts w:ascii="Times New Roman"/>
          <w:b w:val="false"/>
          <w:i w:val="false"/>
          <w:color w:val="000000"/>
          <w:sz w:val="28"/>
        </w:rPr>
        <w:t>
      1)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номеров государственной и налоговой регистрации всех участников консолидированной группы (при наличии налоговой регистрации);</w:t>
      </w:r>
    </w:p>
    <w:bookmarkEnd w:id="5504"/>
    <w:bookmarkStart w:name="z5871" w:id="5505"/>
    <w:p>
      <w:pPr>
        <w:spacing w:after="0"/>
        <w:ind w:left="0"/>
        <w:jc w:val="both"/>
      </w:pPr>
      <w:r>
        <w:rPr>
          <w:rFonts w:ascii="Times New Roman"/>
          <w:b w:val="false"/>
          <w:i w:val="false"/>
          <w:color w:val="000000"/>
          <w:sz w:val="28"/>
        </w:rPr>
        <w:t>
      2) финансовую прибыль и совокупную сумму доходов каждой контролируемой иностранной компании и (или) постоянного учреждения контролируемой иностранной компании;</w:t>
      </w:r>
    </w:p>
    <w:bookmarkEnd w:id="5505"/>
    <w:bookmarkStart w:name="z5872" w:id="5506"/>
    <w:p>
      <w:pPr>
        <w:spacing w:after="0"/>
        <w:ind w:left="0"/>
        <w:jc w:val="both"/>
      </w:pPr>
      <w:r>
        <w:rPr>
          <w:rFonts w:ascii="Times New Roman"/>
          <w:b w:val="false"/>
          <w:i w:val="false"/>
          <w:color w:val="000000"/>
          <w:sz w:val="28"/>
        </w:rPr>
        <w:t xml:space="preserve">
      3) соотношение пассивных доходов к совокупной сумме доходов каждой контролируемой иностранной компании или постоянного учреждения контролируемой иностранной компании в разрезе каждого вида пассивных доходов и сумм, включенных в совокупную сумму доходов, с указанием регистрационного номера покупателя в стране резидентства (в случае применения абзаца одиннадцатого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5506"/>
    <w:bookmarkStart w:name="z5873" w:id="5507"/>
    <w:p>
      <w:pPr>
        <w:spacing w:after="0"/>
        <w:ind w:left="0"/>
        <w:jc w:val="both"/>
      </w:pPr>
      <w:r>
        <w:rPr>
          <w:rFonts w:ascii="Times New Roman"/>
          <w:b w:val="false"/>
          <w:i w:val="false"/>
          <w:color w:val="000000"/>
          <w:sz w:val="28"/>
        </w:rPr>
        <w:t xml:space="preserve">
      4) убыток каждой контролируемой иностранной компании или постоянного учреждения контролируемой иностранной компании, возникший в двух периодах, последовательно предшествующих отчетному периоду, с указанием сумм и года возникновения убытка (в случае применения абзаца двенадцатого части первой </w:t>
      </w:r>
      <w:r>
        <w:rPr>
          <w:rFonts w:ascii="Times New Roman"/>
          <w:b w:val="false"/>
          <w:i w:val="false"/>
          <w:color w:val="000000"/>
          <w:sz w:val="28"/>
        </w:rPr>
        <w:t>пункта 2</w:t>
      </w:r>
      <w:r>
        <w:rPr>
          <w:rFonts w:ascii="Times New Roman"/>
          <w:b w:val="false"/>
          <w:i w:val="false"/>
          <w:color w:val="000000"/>
          <w:sz w:val="28"/>
        </w:rPr>
        <w:t xml:space="preserve"> настоящей статьи);</w:t>
      </w:r>
    </w:p>
    <w:bookmarkEnd w:id="5507"/>
    <w:bookmarkStart w:name="z5874" w:id="5508"/>
    <w:p>
      <w:pPr>
        <w:spacing w:after="0"/>
        <w:ind w:left="0"/>
        <w:jc w:val="both"/>
      </w:pPr>
      <w:r>
        <w:rPr>
          <w:rFonts w:ascii="Times New Roman"/>
          <w:b w:val="false"/>
          <w:i w:val="false"/>
          <w:color w:val="000000"/>
          <w:sz w:val="28"/>
        </w:rPr>
        <w:t xml:space="preserve">
      5) каждый исключенный вид дохода и расхода из совокупной суммы доходов или финансовой прибыли до налогообложения контролируемой иностранной компании или постоянного учреждения контролируемой иностранной компании в разрезе сумм (в случае применения </w:t>
      </w:r>
      <w:r>
        <w:rPr>
          <w:rFonts w:ascii="Times New Roman"/>
          <w:b w:val="false"/>
          <w:i w:val="false"/>
          <w:color w:val="000000"/>
          <w:sz w:val="28"/>
        </w:rPr>
        <w:t>подпункта 12)</w:t>
      </w:r>
      <w:r>
        <w:rPr>
          <w:rFonts w:ascii="Times New Roman"/>
          <w:b w:val="false"/>
          <w:i w:val="false"/>
          <w:color w:val="000000"/>
          <w:sz w:val="28"/>
        </w:rPr>
        <w:t xml:space="preserve"> пункта 3 статьи 332 настоящего Кодекса или части второй пункта 3 настоящей статьи);</w:t>
      </w:r>
    </w:p>
    <w:bookmarkEnd w:id="5508"/>
    <w:bookmarkStart w:name="z5875" w:id="5509"/>
    <w:p>
      <w:pPr>
        <w:spacing w:after="0"/>
        <w:ind w:left="0"/>
        <w:jc w:val="both"/>
      </w:pPr>
      <w:r>
        <w:rPr>
          <w:rFonts w:ascii="Times New Roman"/>
          <w:b w:val="false"/>
          <w:i w:val="false"/>
          <w:color w:val="000000"/>
          <w:sz w:val="28"/>
        </w:rPr>
        <w:t xml:space="preserve">
      6) финансовую прибыль (убыток) за отчетный период каждой дочерней (ассоциированной, совместной) организации, консолидированную в консолидированной финансовой прибыли (консолидированном убытке) по консолидированной финансовой отчетности контролируемой иностранной компании, в разрезе сумм, наименований и регистрационных номеров в стране резидентства дочерних (ассоциированных, совместных) организаций (в случае применения части третьей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5509"/>
    <w:bookmarkStart w:name="z5876" w:id="5510"/>
    <w:p>
      <w:pPr>
        <w:spacing w:after="0"/>
        <w:ind w:left="0"/>
        <w:jc w:val="both"/>
      </w:pPr>
      <w:r>
        <w:rPr>
          <w:rFonts w:ascii="Times New Roman"/>
          <w:b w:val="false"/>
          <w:i w:val="false"/>
          <w:color w:val="000000"/>
          <w:sz w:val="28"/>
        </w:rPr>
        <w:t xml:space="preserve">
      7) финансовую прибыль (убыток) за отчетный период каждой дочерней (ассоциированной, совместной) организации при ее консолидации из консолидированной финансовой прибыли (консолидированного убытка) по консолидированной финансовой отчетности материнской компании за отчетный период, которая подлежит увеличению (уменьшению) на суммы финансовой прибыли (убытков) от внутригрупповых операций при их исключении при консолидации, в разрезе сумм, наименований и регистрационных номеров в стране резидентства дочерних (ассоциированных, совместных) организаций (в случае применения части четвертой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bookmarkEnd w:id="5510"/>
    <w:bookmarkStart w:name="z5877" w:id="5511"/>
    <w:p>
      <w:pPr>
        <w:spacing w:after="0"/>
        <w:ind w:left="0"/>
        <w:jc w:val="both"/>
      </w:pPr>
      <w:r>
        <w:rPr>
          <w:rFonts w:ascii="Times New Roman"/>
          <w:b w:val="false"/>
          <w:i w:val="false"/>
          <w:color w:val="000000"/>
          <w:sz w:val="28"/>
        </w:rPr>
        <w:t xml:space="preserve">
      8) банковские счета контролируемой иностранной компании или постоянного учреждения контролируемой иностранной компании с указанием общей суммы поступивших денег за отчетный период в разрезе номеров банковских счетов, наименования финансовой организации и географического местонахождения (наименования государств (территорий)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5511"/>
    <w:bookmarkStart w:name="z5878" w:id="5512"/>
    <w:p>
      <w:pPr>
        <w:spacing w:after="0"/>
        <w:ind w:left="0"/>
        <w:jc w:val="both"/>
      </w:pPr>
      <w:r>
        <w:rPr>
          <w:rFonts w:ascii="Times New Roman"/>
          <w:b w:val="false"/>
          <w:i w:val="false"/>
          <w:color w:val="000000"/>
          <w:sz w:val="28"/>
        </w:rPr>
        <w:t xml:space="preserve">
      9) поступление денег на банковские счета контролируемой иностранной компании или постоянного учреждения контролируемой иностранной компании за отчетный период с других банковских счетов данной контролируемой иностранной компании или ее постоянного учреждения (внутренние и межбанковские переводы денег) с указанием номеров банковских счетов, сумм и дат совершения операций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5512"/>
    <w:bookmarkStart w:name="z5879" w:id="5513"/>
    <w:p>
      <w:pPr>
        <w:spacing w:after="0"/>
        <w:ind w:left="0"/>
        <w:jc w:val="both"/>
      </w:pPr>
      <w:r>
        <w:rPr>
          <w:rFonts w:ascii="Times New Roman"/>
          <w:b w:val="false"/>
          <w:i w:val="false"/>
          <w:color w:val="000000"/>
          <w:sz w:val="28"/>
        </w:rPr>
        <w:t xml:space="preserve">
      поступление и (или) возврат заемных средств, за исключением вознаграждений по займам и пеням, штрафов с указанием номеров банковских счетов, сумм и дат совершения операций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5513"/>
    <w:bookmarkStart w:name="z5880" w:id="5514"/>
    <w:p>
      <w:pPr>
        <w:spacing w:after="0"/>
        <w:ind w:left="0"/>
        <w:jc w:val="both"/>
      </w:pPr>
      <w:r>
        <w:rPr>
          <w:rFonts w:ascii="Times New Roman"/>
          <w:b w:val="false"/>
          <w:i w:val="false"/>
          <w:color w:val="000000"/>
          <w:sz w:val="28"/>
        </w:rPr>
        <w:t xml:space="preserve">
      поступление ошибочно зачисленных денег при условии возврата в текущем налоговом периоде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5514"/>
    <w:bookmarkStart w:name="z5881" w:id="5515"/>
    <w:p>
      <w:pPr>
        <w:spacing w:after="0"/>
        <w:ind w:left="0"/>
        <w:jc w:val="both"/>
      </w:pPr>
      <w:r>
        <w:rPr>
          <w:rFonts w:ascii="Times New Roman"/>
          <w:b w:val="false"/>
          <w:i w:val="false"/>
          <w:color w:val="000000"/>
          <w:sz w:val="28"/>
        </w:rPr>
        <w:t xml:space="preserve">
      поступление денег в качестве вклада в уставный капитал с указанием номеров банковских счетов, сумм и дат совершения операций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5515"/>
    <w:bookmarkStart w:name="z5882" w:id="5516"/>
    <w:p>
      <w:pPr>
        <w:spacing w:after="0"/>
        <w:ind w:left="0"/>
        <w:jc w:val="both"/>
      </w:pPr>
      <w:r>
        <w:rPr>
          <w:rFonts w:ascii="Times New Roman"/>
          <w:b w:val="false"/>
          <w:i w:val="false"/>
          <w:color w:val="000000"/>
          <w:sz w:val="28"/>
        </w:rPr>
        <w:t xml:space="preserve">
      10) доходы и расходы каждого филиала контролируемой иностранной компании, включенные в финансовую прибыль контролируемой иностранной компании, с указанием бизнес-идентификационных номеров таких филиалов (в случае применения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5 настоящей статьи);</w:t>
      </w:r>
    </w:p>
    <w:bookmarkEnd w:id="5516"/>
    <w:bookmarkStart w:name="z5883" w:id="5517"/>
    <w:p>
      <w:pPr>
        <w:spacing w:after="0"/>
        <w:ind w:left="0"/>
        <w:jc w:val="both"/>
      </w:pPr>
      <w:r>
        <w:rPr>
          <w:rFonts w:ascii="Times New Roman"/>
          <w:b w:val="false"/>
          <w:i w:val="false"/>
          <w:color w:val="000000"/>
          <w:sz w:val="28"/>
        </w:rPr>
        <w:t xml:space="preserve">
      11) доход от оказания услуг (выполнения работ) в Республике Казахстан без образования постоянного учреждения контролируемой иностранной компании в разрезе сумм и покупателей с указанием бизнес-идентификационных номеров и (или) индивидуальных идентификационных номеров (в случае применения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пункта 5 настоящей статьи);</w:t>
      </w:r>
    </w:p>
    <w:bookmarkEnd w:id="5517"/>
    <w:bookmarkStart w:name="z5884" w:id="5518"/>
    <w:p>
      <w:pPr>
        <w:spacing w:after="0"/>
        <w:ind w:left="0"/>
        <w:jc w:val="both"/>
      </w:pPr>
      <w:r>
        <w:rPr>
          <w:rFonts w:ascii="Times New Roman"/>
          <w:b w:val="false"/>
          <w:i w:val="false"/>
          <w:color w:val="000000"/>
          <w:sz w:val="28"/>
        </w:rPr>
        <w:t xml:space="preserve">
      12) структуру получения дивидендов контролируемой иностранной компанией, отражающую распределение таких дивидендов от первоначального источника (в случае применения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части первой пункта 5 настоящей статьи).</w:t>
      </w:r>
    </w:p>
    <w:bookmarkEnd w:id="5518"/>
    <w:bookmarkStart w:name="z5885" w:id="5519"/>
    <w:p>
      <w:pPr>
        <w:spacing w:after="0"/>
        <w:ind w:left="0"/>
        <w:jc w:val="both"/>
      </w:pPr>
      <w:r>
        <w:rPr>
          <w:rFonts w:ascii="Times New Roman"/>
          <w:b w:val="false"/>
          <w:i w:val="false"/>
          <w:color w:val="000000"/>
          <w:sz w:val="28"/>
        </w:rPr>
        <w:t>
      В целях части первой настоящего подпункта структура должна содержать наименование лиц иных, чем физических, а также содержать следующие сведения о каждом участнике структуры:</w:t>
      </w:r>
    </w:p>
    <w:bookmarkEnd w:id="5519"/>
    <w:bookmarkStart w:name="z5886" w:id="5520"/>
    <w:p>
      <w:pPr>
        <w:spacing w:after="0"/>
        <w:ind w:left="0"/>
        <w:jc w:val="both"/>
      </w:pPr>
      <w:r>
        <w:rPr>
          <w:rFonts w:ascii="Times New Roman"/>
          <w:b w:val="false"/>
          <w:i w:val="false"/>
          <w:color w:val="000000"/>
          <w:sz w:val="28"/>
        </w:rPr>
        <w:t>
      суммы и периоды распределения дивидендов;</w:t>
      </w:r>
    </w:p>
    <w:bookmarkEnd w:id="5520"/>
    <w:bookmarkStart w:name="z5887" w:id="5521"/>
    <w:p>
      <w:pPr>
        <w:spacing w:after="0"/>
        <w:ind w:left="0"/>
        <w:jc w:val="both"/>
      </w:pPr>
      <w:r>
        <w:rPr>
          <w:rFonts w:ascii="Times New Roman"/>
          <w:b w:val="false"/>
          <w:i w:val="false"/>
          <w:color w:val="000000"/>
          <w:sz w:val="28"/>
        </w:rPr>
        <w:t>
      регистрационные номера в стране резидентства;</w:t>
      </w:r>
    </w:p>
    <w:bookmarkEnd w:id="5521"/>
    <w:bookmarkStart w:name="z5888" w:id="5522"/>
    <w:p>
      <w:pPr>
        <w:spacing w:after="0"/>
        <w:ind w:left="0"/>
        <w:jc w:val="both"/>
      </w:pPr>
      <w:r>
        <w:rPr>
          <w:rFonts w:ascii="Times New Roman"/>
          <w:b w:val="false"/>
          <w:i w:val="false"/>
          <w:color w:val="000000"/>
          <w:sz w:val="28"/>
        </w:rPr>
        <w:t>
      суммы финансовой прибыли за периоды, в которых распределены дивиденды;</w:t>
      </w:r>
    </w:p>
    <w:bookmarkEnd w:id="5522"/>
    <w:bookmarkStart w:name="z5889" w:id="5523"/>
    <w:p>
      <w:pPr>
        <w:spacing w:after="0"/>
        <w:ind w:left="0"/>
        <w:jc w:val="both"/>
      </w:pPr>
      <w:r>
        <w:rPr>
          <w:rFonts w:ascii="Times New Roman"/>
          <w:b w:val="false"/>
          <w:i w:val="false"/>
          <w:color w:val="000000"/>
          <w:sz w:val="28"/>
        </w:rPr>
        <w:t xml:space="preserve">
      13) доходы в виде вознаграждений, роялти из источников в Республике Казахстан в разрезе сумм и наименований резидентов Республики Казахстан, выплативших доходы, с указанием бизнес-идентификационных номеров и (или) индивидуальных идентификационных номеров (в случае применения </w:t>
      </w:r>
      <w:r>
        <w:rPr>
          <w:rFonts w:ascii="Times New Roman"/>
          <w:b w:val="false"/>
          <w:i w:val="false"/>
          <w:color w:val="000000"/>
          <w:sz w:val="28"/>
        </w:rPr>
        <w:t>подпунктов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 в отношении доходов в виде вознаграждений, роялти);</w:t>
      </w:r>
    </w:p>
    <w:bookmarkEnd w:id="5523"/>
    <w:bookmarkStart w:name="z5890" w:id="5524"/>
    <w:p>
      <w:pPr>
        <w:spacing w:after="0"/>
        <w:ind w:left="0"/>
        <w:jc w:val="both"/>
      </w:pPr>
      <w:r>
        <w:rPr>
          <w:rFonts w:ascii="Times New Roman"/>
          <w:b w:val="false"/>
          <w:i w:val="false"/>
          <w:color w:val="000000"/>
          <w:sz w:val="28"/>
        </w:rPr>
        <w:t xml:space="preserve">
      14) доход в виде прироста стоимости в разрезе сумм, наименований и реализованных активов, в том числе находящихся в Республике Казахстан, с указанием регистрационных номеров в стране резидентства (в случае применения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части первой пункта 5 настоящей статьи в отношении дохода в виде прироста стоимости);</w:t>
      </w:r>
    </w:p>
    <w:bookmarkEnd w:id="5524"/>
    <w:bookmarkStart w:name="z5891" w:id="5525"/>
    <w:p>
      <w:pPr>
        <w:spacing w:after="0"/>
        <w:ind w:left="0"/>
        <w:jc w:val="both"/>
      </w:pPr>
      <w:r>
        <w:rPr>
          <w:rFonts w:ascii="Times New Roman"/>
          <w:b w:val="false"/>
          <w:i w:val="false"/>
          <w:color w:val="000000"/>
          <w:sz w:val="28"/>
        </w:rPr>
        <w:t xml:space="preserve">
      15) в случае применения </w:t>
      </w:r>
      <w:r>
        <w:rPr>
          <w:rFonts w:ascii="Times New Roman"/>
          <w:b w:val="false"/>
          <w:i w:val="false"/>
          <w:color w:val="000000"/>
          <w:sz w:val="28"/>
        </w:rPr>
        <w:t>пункта 4</w:t>
      </w:r>
      <w:r>
        <w:rPr>
          <w:rFonts w:ascii="Times New Roman"/>
          <w:b w:val="false"/>
          <w:i w:val="false"/>
          <w:color w:val="000000"/>
          <w:sz w:val="28"/>
        </w:rPr>
        <w:t xml:space="preserve"> статьи 346, </w:t>
      </w:r>
      <w:r>
        <w:rPr>
          <w:rFonts w:ascii="Times New Roman"/>
          <w:b w:val="false"/>
          <w:i w:val="false"/>
          <w:color w:val="000000"/>
          <w:sz w:val="28"/>
        </w:rPr>
        <w:t>пункта 2</w:t>
      </w:r>
      <w:r>
        <w:rPr>
          <w:rFonts w:ascii="Times New Roman"/>
          <w:b w:val="false"/>
          <w:i w:val="false"/>
          <w:color w:val="000000"/>
          <w:sz w:val="28"/>
        </w:rPr>
        <w:t xml:space="preserve"> статьи 413 и </w:t>
      </w:r>
      <w:r>
        <w:rPr>
          <w:rFonts w:ascii="Times New Roman"/>
          <w:b w:val="false"/>
          <w:i w:val="false"/>
          <w:color w:val="000000"/>
          <w:sz w:val="28"/>
        </w:rPr>
        <w:t>пункта 2</w:t>
      </w:r>
      <w:r>
        <w:rPr>
          <w:rFonts w:ascii="Times New Roman"/>
          <w:b w:val="false"/>
          <w:i w:val="false"/>
          <w:color w:val="000000"/>
          <w:sz w:val="28"/>
        </w:rPr>
        <w:t xml:space="preserve"> статьи 414 настоящего Кодекса:</w:t>
      </w:r>
    </w:p>
    <w:bookmarkEnd w:id="5525"/>
    <w:bookmarkStart w:name="z5892" w:id="5526"/>
    <w:p>
      <w:pPr>
        <w:spacing w:after="0"/>
        <w:ind w:left="0"/>
        <w:jc w:val="both"/>
      </w:pPr>
      <w:r>
        <w:rPr>
          <w:rFonts w:ascii="Times New Roman"/>
          <w:b w:val="false"/>
          <w:i w:val="false"/>
          <w:color w:val="000000"/>
          <w:sz w:val="28"/>
        </w:rPr>
        <w:t>
      сумма уплаты в иностранном государстве, в котором зарегистрированы контролируемая иностранная компания и (или) постоянное учреждение контролируемой иностранной компании, иностранного подоходного налога с финансовой прибыли контролируемой иностранной компании и (или) постоянного учреждения контролируемой иностранной компании;</w:t>
      </w:r>
    </w:p>
    <w:bookmarkEnd w:id="5526"/>
    <w:bookmarkStart w:name="z5893" w:id="5527"/>
    <w:p>
      <w:pPr>
        <w:spacing w:after="0"/>
        <w:ind w:left="0"/>
        <w:jc w:val="both"/>
      </w:pPr>
      <w:r>
        <w:rPr>
          <w:rFonts w:ascii="Times New Roman"/>
          <w:b w:val="false"/>
          <w:i w:val="false"/>
          <w:color w:val="000000"/>
          <w:sz w:val="28"/>
        </w:rPr>
        <w:t>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 контролируемой иностранной компании и (или) постоянного учреждения контролируемой иностранной компании;</w:t>
      </w:r>
    </w:p>
    <w:bookmarkEnd w:id="5527"/>
    <w:bookmarkStart w:name="z5894" w:id="5528"/>
    <w:p>
      <w:pPr>
        <w:spacing w:after="0"/>
        <w:ind w:left="0"/>
        <w:jc w:val="both"/>
      </w:pPr>
      <w:r>
        <w:rPr>
          <w:rFonts w:ascii="Times New Roman"/>
          <w:b w:val="false"/>
          <w:i w:val="false"/>
          <w:color w:val="000000"/>
          <w:sz w:val="28"/>
        </w:rPr>
        <w:t>
      включение в финансовую прибыль до налогообложения дохода (доходов), обложенного (обложенных) налогом у источника выплаты.</w:t>
      </w:r>
    </w:p>
    <w:bookmarkEnd w:id="5528"/>
    <w:bookmarkStart w:name="z5895" w:id="5529"/>
    <w:p>
      <w:pPr>
        <w:spacing w:after="0"/>
        <w:ind w:left="0"/>
        <w:jc w:val="both"/>
      </w:pPr>
      <w:r>
        <w:rPr>
          <w:rFonts w:ascii="Times New Roman"/>
          <w:b w:val="false"/>
          <w:i w:val="false"/>
          <w:color w:val="000000"/>
          <w:sz w:val="28"/>
        </w:rPr>
        <w:t>
      13. Невключение в налогооблагаемый доход юридического лица – резидента или годовой доход физического лица – резидента по налоговой декларации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порядке, определенном настоящей статьей, или занижение суммы такой финансовой прибыли контролируемой иностранной компании или постоянного учреждения контролируемой иностранной компании в налоговой декларации резидента влечет ответственность в соответствии с законами Республики Казахстан.</w:t>
      </w:r>
    </w:p>
    <w:bookmarkEnd w:id="5529"/>
    <w:bookmarkStart w:name="z5896" w:id="5530"/>
    <w:p>
      <w:pPr>
        <w:spacing w:after="0"/>
        <w:ind w:left="0"/>
        <w:jc w:val="both"/>
      </w:pPr>
      <w:r>
        <w:rPr>
          <w:rFonts w:ascii="Times New Roman"/>
          <w:b w:val="false"/>
          <w:i w:val="false"/>
          <w:color w:val="000000"/>
          <w:sz w:val="28"/>
        </w:rPr>
        <w:t>
      14. Резидент освобождается от ответственности и начисления пеней при одновременном выполнении следующих условий:</w:t>
      </w:r>
    </w:p>
    <w:bookmarkEnd w:id="5530"/>
    <w:bookmarkStart w:name="z5897" w:id="5531"/>
    <w:p>
      <w:pPr>
        <w:spacing w:after="0"/>
        <w:ind w:left="0"/>
        <w:jc w:val="both"/>
      </w:pPr>
      <w:r>
        <w:rPr>
          <w:rFonts w:ascii="Times New Roman"/>
          <w:b w:val="false"/>
          <w:i w:val="false"/>
          <w:color w:val="000000"/>
          <w:sz w:val="28"/>
        </w:rPr>
        <w:t xml:space="preserve">
      1) в случае, если уполномоченным органом по результатам обмена информацией, проведенного с компетентным или уполномоченным органом иностранного государства в соответствии с международным договором, на основании сведений, имеющихся у уполномоченного органа в соответствии с </w:t>
      </w:r>
      <w:r>
        <w:rPr>
          <w:rFonts w:ascii="Times New Roman"/>
          <w:b w:val="false"/>
          <w:i w:val="false"/>
          <w:color w:val="000000"/>
          <w:sz w:val="28"/>
        </w:rPr>
        <w:t>пунктом 15</w:t>
      </w:r>
      <w:r>
        <w:rPr>
          <w:rFonts w:ascii="Times New Roman"/>
          <w:b w:val="false"/>
          <w:i w:val="false"/>
          <w:color w:val="000000"/>
          <w:sz w:val="28"/>
        </w:rPr>
        <w:t xml:space="preserve"> настоящей статьи, получена следующая информация:</w:t>
      </w:r>
    </w:p>
    <w:bookmarkEnd w:id="5531"/>
    <w:bookmarkStart w:name="z5898" w:id="5532"/>
    <w:p>
      <w:pPr>
        <w:spacing w:after="0"/>
        <w:ind w:left="0"/>
        <w:jc w:val="both"/>
      </w:pPr>
      <w:r>
        <w:rPr>
          <w:rFonts w:ascii="Times New Roman"/>
          <w:b w:val="false"/>
          <w:i w:val="false"/>
          <w:color w:val="000000"/>
          <w:sz w:val="28"/>
        </w:rPr>
        <w:t>
      о владении резидентом прямо или косвенно, или конструктивно долями участия либо наличии у резидента прямого или косвенного, или конструктивного контроля в контролируемой иностранной компании;</w:t>
      </w:r>
    </w:p>
    <w:bookmarkEnd w:id="5532"/>
    <w:bookmarkStart w:name="z5899" w:id="5533"/>
    <w:p>
      <w:pPr>
        <w:spacing w:after="0"/>
        <w:ind w:left="0"/>
        <w:jc w:val="both"/>
      </w:pPr>
      <w:r>
        <w:rPr>
          <w:rFonts w:ascii="Times New Roman"/>
          <w:b w:val="false"/>
          <w:i w:val="false"/>
          <w:color w:val="000000"/>
          <w:sz w:val="28"/>
        </w:rPr>
        <w:t xml:space="preserve">
      об эффективной ставке налога на прибыль; </w:t>
      </w:r>
    </w:p>
    <w:bookmarkEnd w:id="5533"/>
    <w:bookmarkStart w:name="z5900" w:id="5534"/>
    <w:p>
      <w:pPr>
        <w:spacing w:after="0"/>
        <w:ind w:left="0"/>
        <w:jc w:val="both"/>
      </w:pPr>
      <w:r>
        <w:rPr>
          <w:rFonts w:ascii="Times New Roman"/>
          <w:b w:val="false"/>
          <w:i w:val="false"/>
          <w:color w:val="000000"/>
          <w:sz w:val="28"/>
        </w:rPr>
        <w:t>
      о финансовой прибыли до налогообложения контролируемой иностранной компании или постоянного учреждения контролируемой иностранной компании;</w:t>
      </w:r>
    </w:p>
    <w:bookmarkEnd w:id="5534"/>
    <w:bookmarkStart w:name="z5901" w:id="5535"/>
    <w:p>
      <w:pPr>
        <w:spacing w:after="0"/>
        <w:ind w:left="0"/>
        <w:jc w:val="both"/>
      </w:pPr>
      <w:r>
        <w:rPr>
          <w:rFonts w:ascii="Times New Roman"/>
          <w:b w:val="false"/>
          <w:i w:val="false"/>
          <w:color w:val="000000"/>
          <w:sz w:val="28"/>
        </w:rPr>
        <w:t xml:space="preserve">
      2) в случае невозможности получения резидентом самостоятельно информации, указанной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 </w:t>
      </w:r>
    </w:p>
    <w:bookmarkEnd w:id="5535"/>
    <w:bookmarkStart w:name="z5902" w:id="5536"/>
    <w:p>
      <w:pPr>
        <w:spacing w:after="0"/>
        <w:ind w:left="0"/>
        <w:jc w:val="both"/>
      </w:pPr>
      <w:r>
        <w:rPr>
          <w:rFonts w:ascii="Times New Roman"/>
          <w:b w:val="false"/>
          <w:i w:val="false"/>
          <w:color w:val="000000"/>
          <w:sz w:val="28"/>
        </w:rPr>
        <w:t>
      3) в случае подачи резидентом в соответствующий налоговый орган заявления об участии (контроле) в контролируемой иностранной компании и декларации по корпоративному или индивидуальному подоходному налогу за предыдущий (предыдущие) и (или) отчетный налоговый период (периоды) с включением в налогооблагаемый доход юридического лица – резидента или годовой доход физического лица – резидента финансовой прибыли контролируемой иностранной компании или финансовой прибыли постоянного учреждения контролируемой иностранной компании, подлежащей налогообложению, в сроки, установленные в уведомлении налогового органа.</w:t>
      </w:r>
    </w:p>
    <w:bookmarkEnd w:id="5536"/>
    <w:bookmarkStart w:name="z5903" w:id="5537"/>
    <w:p>
      <w:pPr>
        <w:spacing w:after="0"/>
        <w:ind w:left="0"/>
        <w:jc w:val="both"/>
      </w:pPr>
      <w:r>
        <w:rPr>
          <w:rFonts w:ascii="Times New Roman"/>
          <w:b w:val="false"/>
          <w:i w:val="false"/>
          <w:color w:val="000000"/>
          <w:sz w:val="28"/>
        </w:rPr>
        <w:t>
      Под невозможностью получения информации понимается выполнение одновременно следующих условий:</w:t>
      </w:r>
    </w:p>
    <w:bookmarkEnd w:id="5537"/>
    <w:bookmarkStart w:name="z5904" w:id="5538"/>
    <w:p>
      <w:pPr>
        <w:spacing w:after="0"/>
        <w:ind w:left="0"/>
        <w:jc w:val="both"/>
      </w:pPr>
      <w:r>
        <w:rPr>
          <w:rFonts w:ascii="Times New Roman"/>
          <w:b w:val="false"/>
          <w:i w:val="false"/>
          <w:color w:val="000000"/>
          <w:sz w:val="28"/>
        </w:rPr>
        <w:t>
      1) направление резидентом запросов более одного раза самостоятельно и (или) через контролируемое лицо в контролируемую иностранную компанию и неполучение ответов на свои запросы в части размера доли участия или контроля в контролируемой иностранной компании и (или) представления утвержденной финансовой отчетности и (или) аудированной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(периоды);</w:t>
      </w:r>
    </w:p>
    <w:bookmarkEnd w:id="5538"/>
    <w:bookmarkStart w:name="z5905" w:id="5539"/>
    <w:p>
      <w:pPr>
        <w:spacing w:after="0"/>
        <w:ind w:left="0"/>
        <w:jc w:val="both"/>
      </w:pPr>
      <w:r>
        <w:rPr>
          <w:rFonts w:ascii="Times New Roman"/>
          <w:b w:val="false"/>
          <w:i w:val="false"/>
          <w:color w:val="000000"/>
          <w:sz w:val="28"/>
        </w:rPr>
        <w:t>
      2) отсутствие информации о данных финансовой отчетности контролируемой иностранной компании или постоянного учреждения контролируемой иностранной компании на интернет-ресурсах, в средствах массовой информации и иных источниках информации в силу непубличности контролируемой иностранной компании.</w:t>
      </w:r>
    </w:p>
    <w:bookmarkEnd w:id="5539"/>
    <w:bookmarkStart w:name="z5906" w:id="5540"/>
    <w:p>
      <w:pPr>
        <w:spacing w:after="0"/>
        <w:ind w:left="0"/>
        <w:jc w:val="both"/>
      </w:pPr>
      <w:r>
        <w:rPr>
          <w:rFonts w:ascii="Times New Roman"/>
          <w:b w:val="false"/>
          <w:i w:val="false"/>
          <w:color w:val="000000"/>
          <w:sz w:val="28"/>
        </w:rPr>
        <w:t>
      15. В случае невозможности получения резидентом информации самостоятельно резидент имеет право обратиться в уполномоченный орган с просьбой направить запрос в компетентный или уполномоченный орган иностранного государства, с которым у Республики Казахстан действует международный договор, в части получения от него следующей информации и (или) документов:</w:t>
      </w:r>
    </w:p>
    <w:bookmarkEnd w:id="5540"/>
    <w:bookmarkStart w:name="z5907" w:id="5541"/>
    <w:p>
      <w:pPr>
        <w:spacing w:after="0"/>
        <w:ind w:left="0"/>
        <w:jc w:val="both"/>
      </w:pPr>
      <w:r>
        <w:rPr>
          <w:rFonts w:ascii="Times New Roman"/>
          <w:b w:val="false"/>
          <w:i w:val="false"/>
          <w:color w:val="000000"/>
          <w:sz w:val="28"/>
        </w:rPr>
        <w:t>
      1) о размере доли участия резидента либо наличии у резидента контроля в контролируемой иностранной компании;</w:t>
      </w:r>
    </w:p>
    <w:bookmarkEnd w:id="5541"/>
    <w:bookmarkStart w:name="z5908" w:id="5542"/>
    <w:p>
      <w:pPr>
        <w:spacing w:after="0"/>
        <w:ind w:left="0"/>
        <w:jc w:val="both"/>
      </w:pPr>
      <w:r>
        <w:rPr>
          <w:rFonts w:ascii="Times New Roman"/>
          <w:b w:val="false"/>
          <w:i w:val="false"/>
          <w:color w:val="000000"/>
          <w:sz w:val="28"/>
        </w:rPr>
        <w:t>
      2) об эффективной ставке налога на прибыль контролируемой иностранной компании или постоянного учреждения контролируемой иностранной компании за соответствующий период (периоды) (при необходимости);</w:t>
      </w:r>
    </w:p>
    <w:bookmarkEnd w:id="5542"/>
    <w:bookmarkStart w:name="z5909" w:id="5543"/>
    <w:p>
      <w:pPr>
        <w:spacing w:after="0"/>
        <w:ind w:left="0"/>
        <w:jc w:val="both"/>
      </w:pPr>
      <w:r>
        <w:rPr>
          <w:rFonts w:ascii="Times New Roman"/>
          <w:b w:val="false"/>
          <w:i w:val="false"/>
          <w:color w:val="000000"/>
          <w:sz w:val="28"/>
        </w:rPr>
        <w:t>
      3) о финансовой прибыли до налогообложения контролируемой иностранной компании или постоянного учреждения контролируемой иностранной компании за соответствующий период (периоды) (при необходимости);</w:t>
      </w:r>
    </w:p>
    <w:bookmarkEnd w:id="5543"/>
    <w:bookmarkStart w:name="z5910" w:id="5544"/>
    <w:p>
      <w:pPr>
        <w:spacing w:after="0"/>
        <w:ind w:left="0"/>
        <w:jc w:val="both"/>
      </w:pPr>
      <w:r>
        <w:rPr>
          <w:rFonts w:ascii="Times New Roman"/>
          <w:b w:val="false"/>
          <w:i w:val="false"/>
          <w:color w:val="000000"/>
          <w:sz w:val="28"/>
        </w:rPr>
        <w:t>
      4) финансовой отчетности контролируемой иностранной компании или постоянного учреждения контролируемой иностранной компании за соответствующий период (периоды), прошедшей аудит.</w:t>
      </w:r>
    </w:p>
    <w:bookmarkEnd w:id="5544"/>
    <w:bookmarkStart w:name="z5911" w:id="5545"/>
    <w:p>
      <w:pPr>
        <w:spacing w:after="0"/>
        <w:ind w:left="0"/>
        <w:jc w:val="both"/>
      </w:pPr>
      <w:r>
        <w:rPr>
          <w:rFonts w:ascii="Times New Roman"/>
          <w:b w:val="false"/>
          <w:i w:val="false"/>
          <w:color w:val="000000"/>
          <w:sz w:val="28"/>
        </w:rPr>
        <w:t>
      Резидент к обращению в уполномоченный орган прилагает информацию о контролируемой иностранной компании с раскрытием всех причастных контролируемых лиц, через которых осуществляется косвенное или конструктивное участие либо косвенный или конструктивный контроль. Резидент также вправе приложить к обращению копии запросов, направленных в адрес контролируемой иностранной компании самостоятельно или через контролируемое лицо, о предоставлении контролируемой иностранной компанией информации и (или) документов, указанных в настоящем пункте.</w:t>
      </w:r>
    </w:p>
    <w:bookmarkEnd w:id="5545"/>
    <w:bookmarkStart w:name="z5912" w:id="5546"/>
    <w:p>
      <w:pPr>
        <w:spacing w:after="0"/>
        <w:ind w:left="0"/>
        <w:jc w:val="both"/>
      </w:pPr>
      <w:r>
        <w:rPr>
          <w:rFonts w:ascii="Times New Roman"/>
          <w:b w:val="false"/>
          <w:i w:val="false"/>
          <w:color w:val="000000"/>
          <w:sz w:val="28"/>
        </w:rPr>
        <w:t xml:space="preserve">
      16. Налоговый орган при осуществлении налогового контроля имеет право запросить у резидента аудированную финансовую отчетность контролируемой иностранной компании и (или) постоянного учреждения контролируемой иностранной компании. </w:t>
      </w:r>
    </w:p>
    <w:bookmarkEnd w:id="5546"/>
    <w:bookmarkStart w:name="z5913" w:id="5547"/>
    <w:p>
      <w:pPr>
        <w:spacing w:after="0"/>
        <w:ind w:left="0"/>
        <w:jc w:val="both"/>
      </w:pPr>
      <w:r>
        <w:rPr>
          <w:rFonts w:ascii="Times New Roman"/>
          <w:b w:val="false"/>
          <w:i w:val="false"/>
          <w:color w:val="000000"/>
          <w:sz w:val="28"/>
        </w:rPr>
        <w:t xml:space="preserve">
      Резидент со дня направления запроса обязан в течение двухсот пятидесяти календарных дней представить аудированную финансовую отчетность (с обязательным переводом на казахский или русский язык). </w:t>
      </w:r>
    </w:p>
    <w:bookmarkEnd w:id="5547"/>
    <w:bookmarkStart w:name="z5914" w:id="5548"/>
    <w:p>
      <w:pPr>
        <w:spacing w:after="0"/>
        <w:ind w:left="0"/>
        <w:jc w:val="both"/>
      </w:pPr>
      <w:r>
        <w:rPr>
          <w:rFonts w:ascii="Times New Roman"/>
          <w:b w:val="false"/>
          <w:i w:val="false"/>
          <w:color w:val="000000"/>
          <w:sz w:val="28"/>
        </w:rPr>
        <w:t xml:space="preserve">
      После получения аудированной финансовой отчетности налоговый орган вправе пересчитать финансовую прибыль контролируемой иностранной компании или постоянного учреждения контролируемой иностранной компании при наличии расхождений с утвержденной финансовой отчетностью. </w:t>
      </w:r>
    </w:p>
    <w:bookmarkEnd w:id="5548"/>
    <w:bookmarkStart w:name="z5915" w:id="5549"/>
    <w:p>
      <w:pPr>
        <w:spacing w:after="0"/>
        <w:ind w:left="0"/>
        <w:jc w:val="both"/>
      </w:pPr>
      <w:r>
        <w:rPr>
          <w:rFonts w:ascii="Times New Roman"/>
          <w:b w:val="false"/>
          <w:i w:val="false"/>
          <w:color w:val="000000"/>
          <w:sz w:val="28"/>
        </w:rPr>
        <w:t xml:space="preserve">
      В случае непредставления аудированной финансовой отчетности по истечении срока, указанного в части второй настоящего пункта, налоговый орган вправе пересчитать финансовую прибыль контролируемой иностранной компании или постоянного учреждения контролируемой иностранной компании в порядке, установленном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5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335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336. Заявление об участии (контроле) в контролируемой иностранной компании</w:t>
      </w:r>
    </w:p>
    <w:bookmarkStart w:name="z5917" w:id="5550"/>
    <w:p>
      <w:pPr>
        <w:spacing w:after="0"/>
        <w:ind w:left="0"/>
        <w:jc w:val="both"/>
      </w:pPr>
      <w:r>
        <w:rPr>
          <w:rFonts w:ascii="Times New Roman"/>
          <w:b w:val="false"/>
          <w:i w:val="false"/>
          <w:color w:val="000000"/>
          <w:sz w:val="28"/>
        </w:rPr>
        <w:t>
      1. Резидент обязан представить заявление об участии (контроле) в контролируемой иностранной компании не позднее 31 марта года, следующего за отчетным налоговым периодом.</w:t>
      </w:r>
    </w:p>
    <w:bookmarkEnd w:id="55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Заявление об участии (контроле) в контролируемой иностранной компании представляется по состоянию на 31 декабря отчетного налогового периода в налоговый орган. </w:t>
      </w:r>
    </w:p>
    <w:bookmarkStart w:name="z5919" w:id="5551"/>
    <w:p>
      <w:pPr>
        <w:spacing w:after="0"/>
        <w:ind w:left="0"/>
        <w:jc w:val="both"/>
      </w:pPr>
      <w:r>
        <w:rPr>
          <w:rFonts w:ascii="Times New Roman"/>
          <w:b w:val="false"/>
          <w:i w:val="false"/>
          <w:color w:val="000000"/>
          <w:sz w:val="28"/>
        </w:rPr>
        <w:t xml:space="preserve">
      Положения настоящего пункта не применяются к резидентам, отвечающим требованиям </w:t>
      </w:r>
      <w:r>
        <w:rPr>
          <w:rFonts w:ascii="Times New Roman"/>
          <w:b w:val="false"/>
          <w:i w:val="false"/>
          <w:color w:val="000000"/>
          <w:sz w:val="28"/>
        </w:rPr>
        <w:t>подпункта 1)</w:t>
      </w:r>
      <w:r>
        <w:rPr>
          <w:rFonts w:ascii="Times New Roman"/>
          <w:b w:val="false"/>
          <w:i w:val="false"/>
          <w:color w:val="000000"/>
          <w:sz w:val="28"/>
        </w:rPr>
        <w:t xml:space="preserve"> пункта 1 статьи 334 настоящего Кодекса.</w:t>
      </w:r>
    </w:p>
    <w:bookmarkEnd w:id="5551"/>
    <w:bookmarkStart w:name="z5920" w:id="5552"/>
    <w:p>
      <w:pPr>
        <w:spacing w:after="0"/>
        <w:ind w:left="0"/>
        <w:jc w:val="both"/>
      </w:pPr>
      <w:r>
        <w:rPr>
          <w:rFonts w:ascii="Times New Roman"/>
          <w:b w:val="false"/>
          <w:i w:val="false"/>
          <w:color w:val="000000"/>
          <w:sz w:val="28"/>
        </w:rPr>
        <w:t>
      2. Резидент представляет заявление об участии (контроле) в контролируемой иностранной компании в налоговый орган по месту жительства или нахождения.</w:t>
      </w:r>
    </w:p>
    <w:bookmarkEnd w:id="5552"/>
    <w:bookmarkStart w:name="z5921" w:id="5553"/>
    <w:p>
      <w:pPr>
        <w:spacing w:after="0"/>
        <w:ind w:left="0"/>
        <w:jc w:val="both"/>
      </w:pPr>
      <w:r>
        <w:rPr>
          <w:rFonts w:ascii="Times New Roman"/>
          <w:b w:val="false"/>
          <w:i w:val="false"/>
          <w:color w:val="000000"/>
          <w:sz w:val="28"/>
        </w:rPr>
        <w:t>
      3. В случае обнаружения неполноты сведений, неточностей либо ошибок в заполнении представленного заявления об участии (контроле) в контролируемой иностранной компании резидент вправе представить скорректированное заявление с учетом обновленной информации.</w:t>
      </w:r>
    </w:p>
    <w:bookmarkEnd w:id="5553"/>
    <w:bookmarkStart w:name="z5922" w:id="5554"/>
    <w:p>
      <w:pPr>
        <w:spacing w:after="0"/>
        <w:ind w:left="0"/>
        <w:jc w:val="both"/>
      </w:pPr>
      <w:r>
        <w:rPr>
          <w:rFonts w:ascii="Times New Roman"/>
          <w:b w:val="false"/>
          <w:i w:val="false"/>
          <w:color w:val="000000"/>
          <w:sz w:val="28"/>
        </w:rPr>
        <w:t>
      4. При наличии у налогового органа информации, в том числе полученной от компетентного или уполномоченного органа иностранного государства в рамках обмена информацией в целях налогообложения в соответствии с международным договором, одной из сторон которого является Республика Казахстан, свидетельствующей о том, что резиденту принадлежат прямо или косвенно, или конструктивно доли участия либо прямой или косвенный, или конструктивный контроль в контролируемой иностранной компании, и в случае, если такой резидент не представил в соответствии с настоящей статьей заявление об участии (контроле) в контролируемой иностранной компании в установленные сроки, налоговый орган направляет такому налогоплательщику-резиденту уведомление об устранении нарушений налогового законодательства Республики Казахстан, в котором должна быть отражена следующая информация:</w:t>
      </w:r>
    </w:p>
    <w:bookmarkEnd w:id="5554"/>
    <w:bookmarkStart w:name="z5923" w:id="5555"/>
    <w:p>
      <w:pPr>
        <w:spacing w:after="0"/>
        <w:ind w:left="0"/>
        <w:jc w:val="both"/>
      </w:pPr>
      <w:r>
        <w:rPr>
          <w:rFonts w:ascii="Times New Roman"/>
          <w:b w:val="false"/>
          <w:i w:val="false"/>
          <w:color w:val="000000"/>
          <w:sz w:val="28"/>
        </w:rPr>
        <w:t xml:space="preserve">
      1) наименование или фамилия, имя и отчество резидента, которому направляется уведомление; </w:t>
      </w:r>
    </w:p>
    <w:bookmarkEnd w:id="5555"/>
    <w:bookmarkStart w:name="z5924" w:id="5556"/>
    <w:p>
      <w:pPr>
        <w:spacing w:after="0"/>
        <w:ind w:left="0"/>
        <w:jc w:val="both"/>
      </w:pPr>
      <w:r>
        <w:rPr>
          <w:rFonts w:ascii="Times New Roman"/>
          <w:b w:val="false"/>
          <w:i w:val="false"/>
          <w:color w:val="000000"/>
          <w:sz w:val="28"/>
        </w:rPr>
        <w:t>
      2) наименование контролируемой иностранной компании или постоянного учреждения контролируемой иностранной компании, в отношении которой или которого у налогового органа имеется информация, свидетельствующая о том, что резидент владеет прямо или косвенно, или конструктивно долями участия либо имеет прямой или косвенный, или конструктивный контроль в контролируемой иностранной компании;</w:t>
      </w:r>
    </w:p>
    <w:bookmarkEnd w:id="5556"/>
    <w:bookmarkStart w:name="z5925" w:id="5557"/>
    <w:p>
      <w:pPr>
        <w:spacing w:after="0"/>
        <w:ind w:left="0"/>
        <w:jc w:val="both"/>
      </w:pPr>
      <w:r>
        <w:rPr>
          <w:rFonts w:ascii="Times New Roman"/>
          <w:b w:val="false"/>
          <w:i w:val="false"/>
          <w:color w:val="000000"/>
          <w:sz w:val="28"/>
        </w:rPr>
        <w:t xml:space="preserve">
      3) номера государственной и (или) налоговой регистрации контролируемой иностранной компании или постоянного учреждения контролируемой иностранной компании (при наличии налоговой регистрации); </w:t>
      </w:r>
    </w:p>
    <w:bookmarkEnd w:id="5557"/>
    <w:bookmarkStart w:name="z5926" w:id="5558"/>
    <w:p>
      <w:pPr>
        <w:spacing w:after="0"/>
        <w:ind w:left="0"/>
        <w:jc w:val="both"/>
      </w:pPr>
      <w:r>
        <w:rPr>
          <w:rFonts w:ascii="Times New Roman"/>
          <w:b w:val="false"/>
          <w:i w:val="false"/>
          <w:color w:val="000000"/>
          <w:sz w:val="28"/>
        </w:rPr>
        <w:t>
      4) описание оснований, имеющихся у налоговых органов по признанию за резидентом долей участия либо контроля в контролируемой иностранной компании;</w:t>
      </w:r>
    </w:p>
    <w:bookmarkEnd w:id="5558"/>
    <w:bookmarkStart w:name="z5927" w:id="5559"/>
    <w:p>
      <w:pPr>
        <w:spacing w:after="0"/>
        <w:ind w:left="0"/>
        <w:jc w:val="both"/>
      </w:pPr>
      <w:r>
        <w:rPr>
          <w:rFonts w:ascii="Times New Roman"/>
          <w:b w:val="false"/>
          <w:i w:val="false"/>
          <w:color w:val="000000"/>
          <w:sz w:val="28"/>
        </w:rPr>
        <w:t>
      5) требование о представлении заявления об участии (контроле) в контролируемой иностранной компании;</w:t>
      </w:r>
    </w:p>
    <w:bookmarkEnd w:id="5559"/>
    <w:bookmarkStart w:name="z5928" w:id="5560"/>
    <w:p>
      <w:pPr>
        <w:spacing w:after="0"/>
        <w:ind w:left="0"/>
        <w:jc w:val="both"/>
      </w:pPr>
      <w:r>
        <w:rPr>
          <w:rFonts w:ascii="Times New Roman"/>
          <w:b w:val="false"/>
          <w:i w:val="false"/>
          <w:color w:val="000000"/>
          <w:sz w:val="28"/>
        </w:rPr>
        <w:t xml:space="preserve">
      6) требование о представлении декларации по корпоративному или индивидуальному подоходному налогу с отражением в ней налогового обязательства в соответствии со </w:t>
      </w:r>
      <w:r>
        <w:rPr>
          <w:rFonts w:ascii="Times New Roman"/>
          <w:b w:val="false"/>
          <w:i w:val="false"/>
          <w:color w:val="000000"/>
          <w:sz w:val="28"/>
        </w:rPr>
        <w:t>статьей 335</w:t>
      </w:r>
      <w:r>
        <w:rPr>
          <w:rFonts w:ascii="Times New Roman"/>
          <w:b w:val="false"/>
          <w:i w:val="false"/>
          <w:color w:val="000000"/>
          <w:sz w:val="28"/>
        </w:rPr>
        <w:t xml:space="preserve"> настоящего Кодекса.</w:t>
      </w:r>
    </w:p>
    <w:bookmarkEnd w:id="5560"/>
    <w:bookmarkStart w:name="z5929" w:id="5561"/>
    <w:p>
      <w:pPr>
        <w:spacing w:after="0"/>
        <w:ind w:left="0"/>
        <w:jc w:val="both"/>
      </w:pPr>
      <w:r>
        <w:rPr>
          <w:rFonts w:ascii="Times New Roman"/>
          <w:b w:val="false"/>
          <w:i w:val="false"/>
          <w:color w:val="000000"/>
          <w:sz w:val="28"/>
        </w:rPr>
        <w:t xml:space="preserve">
      5. В случае согласия с нарушениями, указанными в уведомлении об устранении нарушений налогового законодательства Республики Казахстан, резидент представляет в соответствующий налоговый орган заявление об участии (контроле) в контролируемой иностранной компании не позднее тридцати рабочих дней, следующих за днем получения уведомления об устранении нарушений налогового законодательства Республики Казахстан, налоговую отчетность в части включения налогового обязательства, возникающего в соответствии со </w:t>
      </w:r>
      <w:r>
        <w:rPr>
          <w:rFonts w:ascii="Times New Roman"/>
          <w:b w:val="false"/>
          <w:i w:val="false"/>
          <w:color w:val="000000"/>
          <w:sz w:val="28"/>
        </w:rPr>
        <w:t>статьей 335</w:t>
      </w:r>
      <w:r>
        <w:rPr>
          <w:rFonts w:ascii="Times New Roman"/>
          <w:b w:val="false"/>
          <w:i w:val="false"/>
          <w:color w:val="000000"/>
          <w:sz w:val="28"/>
        </w:rPr>
        <w:t xml:space="preserve"> настоящего Кодекса, за период владения прямо или косвенно, или конструктивно долями участия либо наличия прямого или косвенного, или конструктивного контроля в контролируемой иностранной компании.</w:t>
      </w:r>
    </w:p>
    <w:bookmarkEnd w:id="5561"/>
    <w:bookmarkStart w:name="z5930" w:id="5562"/>
    <w:p>
      <w:pPr>
        <w:spacing w:after="0"/>
        <w:ind w:left="0"/>
        <w:jc w:val="both"/>
      </w:pPr>
      <w:r>
        <w:rPr>
          <w:rFonts w:ascii="Times New Roman"/>
          <w:b w:val="false"/>
          <w:i w:val="false"/>
          <w:color w:val="000000"/>
          <w:sz w:val="28"/>
        </w:rPr>
        <w:t>
      6. В случае несогласия с указанными в уведомлении нарушениями резидент представляет один из следующих документов:</w:t>
      </w:r>
    </w:p>
    <w:bookmarkEnd w:id="5562"/>
    <w:bookmarkStart w:name="z5931" w:id="5563"/>
    <w:p>
      <w:pPr>
        <w:spacing w:after="0"/>
        <w:ind w:left="0"/>
        <w:jc w:val="both"/>
      </w:pPr>
      <w:r>
        <w:rPr>
          <w:rFonts w:ascii="Times New Roman"/>
          <w:b w:val="false"/>
          <w:i w:val="false"/>
          <w:color w:val="000000"/>
          <w:sz w:val="28"/>
        </w:rPr>
        <w:t>
      1) пояснение по выявленным нарушениям в письменной форме на бумажном носителе или в форме электронного документа – в налоговый орган, направивший уведомление об устранении нарушений налогового законодательства Республики Казахстан;</w:t>
      </w:r>
    </w:p>
    <w:bookmarkEnd w:id="5563"/>
    <w:bookmarkStart w:name="z5932" w:id="5564"/>
    <w:p>
      <w:pPr>
        <w:spacing w:after="0"/>
        <w:ind w:left="0"/>
        <w:jc w:val="both"/>
      </w:pPr>
      <w:r>
        <w:rPr>
          <w:rFonts w:ascii="Times New Roman"/>
          <w:b w:val="false"/>
          <w:i w:val="false"/>
          <w:color w:val="000000"/>
          <w:sz w:val="28"/>
        </w:rPr>
        <w:t>
      2) жалобу на действия (бездействие) должностных лиц налогового органа, направившего уведомление об устранении нарушений налогового законодательства Республики Казахстан, – в уполномоченный орган или суд.</w:t>
      </w:r>
    </w:p>
    <w:bookmarkEnd w:id="5564"/>
    <w:bookmarkStart w:name="z5933" w:id="5565"/>
    <w:p>
      <w:pPr>
        <w:spacing w:after="0"/>
        <w:ind w:left="0"/>
        <w:jc w:val="both"/>
      </w:pPr>
      <w:r>
        <w:rPr>
          <w:rFonts w:ascii="Times New Roman"/>
          <w:b w:val="false"/>
          <w:i w:val="false"/>
          <w:color w:val="000000"/>
          <w:sz w:val="28"/>
        </w:rPr>
        <w:t>
      При этом резидент обязан вместе с пояснениями представить документы, свидетельствующие об отсутствии владения резидентом прямо или косвенно, или конструктивно долями участия либо отсутствии у резидента прямого или косвенного, или конструктивного контроля в контролируемой иностранной компании.</w:t>
      </w:r>
    </w:p>
    <w:bookmarkEnd w:id="5565"/>
    <w:bookmarkStart w:name="z5934" w:id="5566"/>
    <w:p>
      <w:pPr>
        <w:spacing w:after="0"/>
        <w:ind w:left="0"/>
        <w:jc w:val="both"/>
      </w:pPr>
      <w:r>
        <w:rPr>
          <w:rFonts w:ascii="Times New Roman"/>
          <w:b w:val="false"/>
          <w:i w:val="false"/>
          <w:color w:val="000000"/>
          <w:sz w:val="28"/>
        </w:rPr>
        <w:t xml:space="preserve">
      7. Налоговый орган обязан рассмотреть представленные резидентом пояснения и подтверждающие документы. </w:t>
      </w:r>
    </w:p>
    <w:bookmarkEnd w:id="5566"/>
    <w:bookmarkStart w:name="z5935" w:id="5567"/>
    <w:p>
      <w:pPr>
        <w:spacing w:after="0"/>
        <w:ind w:left="0"/>
        <w:jc w:val="both"/>
      </w:pPr>
      <w:r>
        <w:rPr>
          <w:rFonts w:ascii="Times New Roman"/>
          <w:b w:val="false"/>
          <w:i w:val="false"/>
          <w:color w:val="000000"/>
          <w:sz w:val="28"/>
        </w:rPr>
        <w:t>
      8. Налогоплательщик-резидент признается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при выполнении одного из следующих условий:</w:t>
      </w:r>
    </w:p>
    <w:bookmarkEnd w:id="5567"/>
    <w:bookmarkStart w:name="z5936" w:id="5568"/>
    <w:p>
      <w:pPr>
        <w:spacing w:after="0"/>
        <w:ind w:left="0"/>
        <w:jc w:val="both"/>
      </w:pPr>
      <w:r>
        <w:rPr>
          <w:rFonts w:ascii="Times New Roman"/>
          <w:b w:val="false"/>
          <w:i w:val="false"/>
          <w:color w:val="000000"/>
          <w:sz w:val="28"/>
        </w:rPr>
        <w:t>
      1) при отсутствии жалобы на действия (бездействие) должностных лиц налогового органа, направившего уведомление, и неисполнении налогоплательщиком уведомления;</w:t>
      </w:r>
    </w:p>
    <w:bookmarkEnd w:id="5568"/>
    <w:bookmarkStart w:name="z5937" w:id="5569"/>
    <w:p>
      <w:pPr>
        <w:spacing w:after="0"/>
        <w:ind w:left="0"/>
        <w:jc w:val="both"/>
      </w:pPr>
      <w:r>
        <w:rPr>
          <w:rFonts w:ascii="Times New Roman"/>
          <w:b w:val="false"/>
          <w:i w:val="false"/>
          <w:color w:val="000000"/>
          <w:sz w:val="28"/>
        </w:rPr>
        <w:t xml:space="preserve">
      2) при отсутствии оснований, опровергающих информацию, указанную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о том, что резиденту принадлежат прямо или косвенно, или конструктивно доли участия либо он имеет прямой или косвенный, или конструктивный контроль в контролируемой иностранной компании, по итогам рассмотрения пояснений и подтверждающих документов налогоплательщика-резидента, имеющихся и (или) имевшихся у налогового органа. </w:t>
      </w:r>
    </w:p>
    <w:bookmarkEnd w:id="5569"/>
    <w:bookmarkStart w:name="z5938" w:id="5570"/>
    <w:p>
      <w:pPr>
        <w:spacing w:after="0"/>
        <w:ind w:left="0"/>
        <w:jc w:val="both"/>
      </w:pPr>
      <w:r>
        <w:rPr>
          <w:rFonts w:ascii="Times New Roman"/>
          <w:b w:val="false"/>
          <w:i w:val="false"/>
          <w:color w:val="000000"/>
          <w:sz w:val="28"/>
        </w:rPr>
        <w:t>
      В случае признания в соответствии с настоящей главой резидента как прямо или косвенно, или конструктивно владеющего долями участия либо признания у резидента прямого или косвенного, или конструктивного контроля в контролируемой иностранной компании на такого резидента распространяются положения настоящей главы. При этом налоговым органом такому налогоплательщику-резиденту направляется решение о признании его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не позднее трех рабочих дней с даты принятия решения о таком признании.</w:t>
      </w:r>
    </w:p>
    <w:bookmarkEnd w:id="5570"/>
    <w:bookmarkStart w:name="z5939" w:id="5571"/>
    <w:p>
      <w:pPr>
        <w:spacing w:after="0"/>
        <w:ind w:left="0"/>
        <w:jc w:val="both"/>
      </w:pPr>
      <w:r>
        <w:rPr>
          <w:rFonts w:ascii="Times New Roman"/>
          <w:b w:val="false"/>
          <w:i w:val="false"/>
          <w:color w:val="000000"/>
          <w:sz w:val="28"/>
        </w:rPr>
        <w:t xml:space="preserve">
      9. Налогоплательщик-резидент, который признан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вправе обжаловать данное решение в уполномоченный орган не позднее пятнадцати рабочих дней с даты получения такого решения. </w:t>
      </w:r>
    </w:p>
    <w:bookmarkEnd w:id="5571"/>
    <w:bookmarkStart w:name="z5940" w:id="5572"/>
    <w:p>
      <w:pPr>
        <w:spacing w:after="0"/>
        <w:ind w:left="0"/>
        <w:jc w:val="both"/>
      </w:pPr>
      <w:r>
        <w:rPr>
          <w:rFonts w:ascii="Times New Roman"/>
          <w:b w:val="false"/>
          <w:i w:val="false"/>
          <w:color w:val="000000"/>
          <w:sz w:val="28"/>
        </w:rPr>
        <w:t xml:space="preserve">
      10. Положения </w:t>
      </w:r>
      <w:r>
        <w:rPr>
          <w:rFonts w:ascii="Times New Roman"/>
          <w:b w:val="false"/>
          <w:i w:val="false"/>
          <w:color w:val="000000"/>
          <w:sz w:val="28"/>
        </w:rPr>
        <w:t>пункта 8</w:t>
      </w:r>
      <w:r>
        <w:rPr>
          <w:rFonts w:ascii="Times New Roman"/>
          <w:b w:val="false"/>
          <w:i w:val="false"/>
          <w:color w:val="000000"/>
          <w:sz w:val="28"/>
        </w:rPr>
        <w:t xml:space="preserve"> настоящей статьи распространяются также на случаи, соответствующие одновременно следующим условиям:</w:t>
      </w:r>
    </w:p>
    <w:bookmarkEnd w:id="5572"/>
    <w:bookmarkStart w:name="z5941" w:id="5573"/>
    <w:p>
      <w:pPr>
        <w:spacing w:after="0"/>
        <w:ind w:left="0"/>
        <w:jc w:val="both"/>
      </w:pPr>
      <w:r>
        <w:rPr>
          <w:rFonts w:ascii="Times New Roman"/>
          <w:b w:val="false"/>
          <w:i w:val="false"/>
          <w:color w:val="000000"/>
          <w:sz w:val="28"/>
        </w:rPr>
        <w:t>
      1) при получении резидентом одного из следующих видов отказа в удовлетворении жалобы:</w:t>
      </w:r>
    </w:p>
    <w:bookmarkEnd w:id="5573"/>
    <w:bookmarkStart w:name="z5942" w:id="5574"/>
    <w:p>
      <w:pPr>
        <w:spacing w:after="0"/>
        <w:ind w:left="0"/>
        <w:jc w:val="both"/>
      </w:pPr>
      <w:r>
        <w:rPr>
          <w:rFonts w:ascii="Times New Roman"/>
          <w:b w:val="false"/>
          <w:i w:val="false"/>
          <w:color w:val="000000"/>
          <w:sz w:val="28"/>
        </w:rPr>
        <w:t xml:space="preserve">
      судом; </w:t>
      </w:r>
    </w:p>
    <w:bookmarkEnd w:id="5574"/>
    <w:bookmarkStart w:name="z5943" w:id="5575"/>
    <w:p>
      <w:pPr>
        <w:spacing w:after="0"/>
        <w:ind w:left="0"/>
        <w:jc w:val="both"/>
      </w:pPr>
      <w:r>
        <w:rPr>
          <w:rFonts w:ascii="Times New Roman"/>
          <w:b w:val="false"/>
          <w:i w:val="false"/>
          <w:color w:val="000000"/>
          <w:sz w:val="28"/>
        </w:rPr>
        <w:t xml:space="preserve">
      вышестоящим налоговым органом; </w:t>
      </w:r>
    </w:p>
    <w:bookmarkEnd w:id="5575"/>
    <w:bookmarkStart w:name="z5944" w:id="5576"/>
    <w:p>
      <w:pPr>
        <w:spacing w:after="0"/>
        <w:ind w:left="0"/>
        <w:jc w:val="both"/>
      </w:pPr>
      <w:r>
        <w:rPr>
          <w:rFonts w:ascii="Times New Roman"/>
          <w:b w:val="false"/>
          <w:i w:val="false"/>
          <w:color w:val="000000"/>
          <w:sz w:val="28"/>
        </w:rPr>
        <w:t>
      уполномоченным органом;</w:t>
      </w:r>
    </w:p>
    <w:bookmarkEnd w:id="5576"/>
    <w:bookmarkStart w:name="z5945" w:id="5577"/>
    <w:p>
      <w:pPr>
        <w:spacing w:after="0"/>
        <w:ind w:left="0"/>
        <w:jc w:val="both"/>
      </w:pPr>
      <w:r>
        <w:rPr>
          <w:rFonts w:ascii="Times New Roman"/>
          <w:b w:val="false"/>
          <w:i w:val="false"/>
          <w:color w:val="000000"/>
          <w:sz w:val="28"/>
        </w:rPr>
        <w:t xml:space="preserve">
      2) при неисполнении налогоплательщиком уведомления об устранении нарушения налогового законодательства Республики Казахстан или решения налогового органа о признании налогоплательщика-резидента прямо или косвенно, или конструктивно владеющим долями участия либо имеющим прямой или косвенный, или конструктивный контроль в контролируемой иностранной компании. </w:t>
      </w:r>
    </w:p>
    <w:bookmarkEnd w:id="5577"/>
    <w:bookmarkStart w:name="z5946" w:id="5578"/>
    <w:p>
      <w:pPr>
        <w:spacing w:after="0"/>
        <w:ind w:left="0"/>
        <w:jc w:val="both"/>
      </w:pPr>
      <w:r>
        <w:rPr>
          <w:rFonts w:ascii="Times New Roman"/>
          <w:b w:val="false"/>
          <w:i w:val="false"/>
          <w:color w:val="000000"/>
          <w:sz w:val="28"/>
        </w:rPr>
        <w:t xml:space="preserve">
      11. Положения </w:t>
      </w:r>
      <w:r>
        <w:rPr>
          <w:rFonts w:ascii="Times New Roman"/>
          <w:b w:val="false"/>
          <w:i w:val="false"/>
          <w:color w:val="000000"/>
          <w:sz w:val="28"/>
        </w:rPr>
        <w:t>пунктов 4</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настоящей статьи распространяются также на случаи своевременного представления резидентом заявления об участии (контроле) в контролируемой иностранной компании при отсутствии в нем сведений об одной или нескольких контролируемых иностранных компаниях.</w:t>
      </w:r>
    </w:p>
    <w:bookmarkEnd w:id="5578"/>
    <w:bookmarkStart w:name="z5947" w:id="5579"/>
    <w:p>
      <w:pPr>
        <w:spacing w:after="0"/>
        <w:ind w:left="0"/>
        <w:jc w:val="left"/>
      </w:pPr>
      <w:r>
        <w:rPr>
          <w:rFonts w:ascii="Times New Roman"/>
          <w:b/>
          <w:i w:val="false"/>
          <w:color w:val="000000"/>
        </w:rPr>
        <w:t xml:space="preserve"> Глава 34. УМЕНЬШЕНИЕ НАЛОГООБЛАГАЕМОГО ДОХОДА</w:t>
      </w:r>
    </w:p>
    <w:bookmarkEnd w:id="5579"/>
    <w:p>
      <w:pPr>
        <w:spacing w:after="0"/>
        <w:ind w:left="0"/>
        <w:jc w:val="both"/>
      </w:pPr>
      <w:r>
        <w:rPr>
          <w:rFonts w:ascii="Times New Roman"/>
          <w:b/>
          <w:i w:val="false"/>
          <w:color w:val="000000"/>
          <w:sz w:val="28"/>
        </w:rPr>
        <w:t>Статья 337. Уменьшение налогооблагаемого дохода</w:t>
      </w:r>
    </w:p>
    <w:bookmarkStart w:name="z5949" w:id="5580"/>
    <w:p>
      <w:pPr>
        <w:spacing w:after="0"/>
        <w:ind w:left="0"/>
        <w:jc w:val="both"/>
      </w:pPr>
      <w:r>
        <w:rPr>
          <w:rFonts w:ascii="Times New Roman"/>
          <w:b w:val="false"/>
          <w:i w:val="false"/>
          <w:color w:val="000000"/>
          <w:sz w:val="28"/>
        </w:rPr>
        <w:t>
      1. Налогоплательщик имеет право на уменьшение налогооблагаемого дохода на следующие виды расходов:</w:t>
      </w:r>
    </w:p>
    <w:bookmarkEnd w:id="5580"/>
    <w:bookmarkStart w:name="z5950" w:id="5581"/>
    <w:p>
      <w:pPr>
        <w:spacing w:after="0"/>
        <w:ind w:left="0"/>
        <w:jc w:val="both"/>
      </w:pPr>
      <w:r>
        <w:rPr>
          <w:rFonts w:ascii="Times New Roman"/>
          <w:b w:val="false"/>
          <w:i w:val="false"/>
          <w:color w:val="000000"/>
          <w:sz w:val="28"/>
        </w:rPr>
        <w:t>
      1) налогоплательщики, состоявшие в налоговом периоде на мониторинге крупных налогоплательщиков, за исключением участников горизонтального мониторинга, – в размере общей суммы, не превышающей 3 процента от налогооблагаемого дохода:</w:t>
      </w:r>
    </w:p>
    <w:bookmarkEnd w:id="5581"/>
    <w:bookmarkStart w:name="z5951" w:id="5582"/>
    <w:p>
      <w:pPr>
        <w:spacing w:after="0"/>
        <w:ind w:left="0"/>
        <w:jc w:val="both"/>
      </w:pPr>
      <w:r>
        <w:rPr>
          <w:rFonts w:ascii="Times New Roman"/>
          <w:b w:val="false"/>
          <w:i w:val="false"/>
          <w:color w:val="000000"/>
          <w:sz w:val="28"/>
        </w:rPr>
        <w:t>
      благотворительную помощь при наличии решения налогоплательщика на основании обращения со стороны лица, получающего помощь;</w:t>
      </w:r>
    </w:p>
    <w:bookmarkEnd w:id="5582"/>
    <w:bookmarkStart w:name="z5952" w:id="5583"/>
    <w:p>
      <w:pPr>
        <w:spacing w:after="0"/>
        <w:ind w:left="0"/>
        <w:jc w:val="both"/>
      </w:pPr>
      <w:r>
        <w:rPr>
          <w:rFonts w:ascii="Times New Roman"/>
          <w:b w:val="false"/>
          <w:i w:val="false"/>
          <w:color w:val="000000"/>
          <w:sz w:val="28"/>
        </w:rPr>
        <w:t>
      стоимость безвозмездно переданного имущества, получателем которого является:</w:t>
      </w:r>
    </w:p>
    <w:bookmarkEnd w:id="5583"/>
    <w:bookmarkStart w:name="z5953" w:id="5584"/>
    <w:p>
      <w:pPr>
        <w:spacing w:after="0"/>
        <w:ind w:left="0"/>
        <w:jc w:val="both"/>
      </w:pPr>
      <w:r>
        <w:rPr>
          <w:rFonts w:ascii="Times New Roman"/>
          <w:b w:val="false"/>
          <w:i w:val="false"/>
          <w:color w:val="000000"/>
          <w:sz w:val="28"/>
        </w:rPr>
        <w:t>
      некоммерческая организация;</w:t>
      </w:r>
    </w:p>
    <w:bookmarkEnd w:id="5584"/>
    <w:bookmarkStart w:name="z5954" w:id="5585"/>
    <w:p>
      <w:pPr>
        <w:spacing w:after="0"/>
        <w:ind w:left="0"/>
        <w:jc w:val="both"/>
      </w:pPr>
      <w:r>
        <w:rPr>
          <w:rFonts w:ascii="Times New Roman"/>
          <w:b w:val="false"/>
          <w:i w:val="false"/>
          <w:color w:val="000000"/>
          <w:sz w:val="28"/>
        </w:rPr>
        <w:t>
      организация, осуществляющая деятельность в социальной сфере.</w:t>
      </w:r>
    </w:p>
    <w:bookmarkEnd w:id="5585"/>
    <w:bookmarkStart w:name="z5955" w:id="5586"/>
    <w:p>
      <w:pPr>
        <w:spacing w:after="0"/>
        <w:ind w:left="0"/>
        <w:jc w:val="both"/>
      </w:pPr>
      <w:r>
        <w:rPr>
          <w:rFonts w:ascii="Times New Roman"/>
          <w:b w:val="false"/>
          <w:i w:val="false"/>
          <w:color w:val="000000"/>
          <w:sz w:val="28"/>
        </w:rPr>
        <w:t>
      Положения настоящего подпункта применяются также в отношении налогооблагаемого дохода по контрактной деятельности недропользователя;</w:t>
      </w:r>
    </w:p>
    <w:bookmarkEnd w:id="5586"/>
    <w:bookmarkStart w:name="z5956" w:id="5587"/>
    <w:p>
      <w:pPr>
        <w:spacing w:after="0"/>
        <w:ind w:left="0"/>
        <w:jc w:val="both"/>
      </w:pPr>
      <w:r>
        <w:rPr>
          <w:rFonts w:ascii="Times New Roman"/>
          <w:b w:val="false"/>
          <w:i w:val="false"/>
          <w:color w:val="000000"/>
          <w:sz w:val="28"/>
        </w:rPr>
        <w:t xml:space="preserve">
      2) налогоплательщики, за исключением налогоплательщиков, указанных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 в размере общей суммы, не превышающей 4 процента от налогооблагаемого дохода:</w:t>
      </w:r>
    </w:p>
    <w:bookmarkEnd w:id="5587"/>
    <w:bookmarkStart w:name="z5957" w:id="5588"/>
    <w:p>
      <w:pPr>
        <w:spacing w:after="0"/>
        <w:ind w:left="0"/>
        <w:jc w:val="both"/>
      </w:pPr>
      <w:r>
        <w:rPr>
          <w:rFonts w:ascii="Times New Roman"/>
          <w:b w:val="false"/>
          <w:i w:val="false"/>
          <w:color w:val="000000"/>
          <w:sz w:val="28"/>
        </w:rPr>
        <w:t>
      благотворительную помощь при наличии решения налогоплательщика на основании обращения со стороны лица, получающего помощь;</w:t>
      </w:r>
    </w:p>
    <w:bookmarkEnd w:id="5588"/>
    <w:bookmarkStart w:name="z5958" w:id="5589"/>
    <w:p>
      <w:pPr>
        <w:spacing w:after="0"/>
        <w:ind w:left="0"/>
        <w:jc w:val="both"/>
      </w:pPr>
      <w:r>
        <w:rPr>
          <w:rFonts w:ascii="Times New Roman"/>
          <w:b w:val="false"/>
          <w:i w:val="false"/>
          <w:color w:val="000000"/>
          <w:sz w:val="28"/>
        </w:rPr>
        <w:t>
      стоимость безвозмездно переданного имущества, получателем которого является:</w:t>
      </w:r>
    </w:p>
    <w:bookmarkEnd w:id="5589"/>
    <w:bookmarkStart w:name="z5959" w:id="5590"/>
    <w:p>
      <w:pPr>
        <w:spacing w:after="0"/>
        <w:ind w:left="0"/>
        <w:jc w:val="both"/>
      </w:pPr>
      <w:r>
        <w:rPr>
          <w:rFonts w:ascii="Times New Roman"/>
          <w:b w:val="false"/>
          <w:i w:val="false"/>
          <w:color w:val="000000"/>
          <w:sz w:val="28"/>
        </w:rPr>
        <w:t>
      некоммерческая организация;</w:t>
      </w:r>
    </w:p>
    <w:bookmarkEnd w:id="5590"/>
    <w:bookmarkStart w:name="z5960" w:id="5591"/>
    <w:p>
      <w:pPr>
        <w:spacing w:after="0"/>
        <w:ind w:left="0"/>
        <w:jc w:val="both"/>
      </w:pPr>
      <w:r>
        <w:rPr>
          <w:rFonts w:ascii="Times New Roman"/>
          <w:b w:val="false"/>
          <w:i w:val="false"/>
          <w:color w:val="000000"/>
          <w:sz w:val="28"/>
        </w:rPr>
        <w:t>
      организация, осуществляющая деятельность в социальной сфере.</w:t>
      </w:r>
    </w:p>
    <w:bookmarkEnd w:id="5591"/>
    <w:bookmarkStart w:name="z5961" w:id="5592"/>
    <w:p>
      <w:pPr>
        <w:spacing w:after="0"/>
        <w:ind w:left="0"/>
        <w:jc w:val="both"/>
      </w:pPr>
      <w:r>
        <w:rPr>
          <w:rFonts w:ascii="Times New Roman"/>
          <w:b w:val="false"/>
          <w:i w:val="false"/>
          <w:color w:val="000000"/>
          <w:sz w:val="28"/>
        </w:rPr>
        <w:t>
      Положения настоящего подпункта применяются также в отношении налогооблагаемого дохода по контрактной деятельности недропользователя;</w:t>
      </w:r>
    </w:p>
    <w:bookmarkEnd w:id="5592"/>
    <w:bookmarkStart w:name="z5962" w:id="5593"/>
    <w:p>
      <w:pPr>
        <w:spacing w:after="0"/>
        <w:ind w:left="0"/>
        <w:jc w:val="both"/>
      </w:pPr>
      <w:r>
        <w:rPr>
          <w:rFonts w:ascii="Times New Roman"/>
          <w:b w:val="false"/>
          <w:i w:val="false"/>
          <w:color w:val="000000"/>
          <w:sz w:val="28"/>
        </w:rPr>
        <w:t>
      3) 2-кратный размер произведенных расходов на оплату труда лиц с инвалидностью и на 50 процентов от суммы исчисленного социального налога от заработной платы и выплат лицам с инвалидностью;</w:t>
      </w:r>
    </w:p>
    <w:bookmarkEnd w:id="5593"/>
    <w:bookmarkStart w:name="z5963" w:id="5594"/>
    <w:p>
      <w:pPr>
        <w:spacing w:after="0"/>
        <w:ind w:left="0"/>
        <w:jc w:val="both"/>
      </w:pPr>
      <w:r>
        <w:rPr>
          <w:rFonts w:ascii="Times New Roman"/>
          <w:b w:val="false"/>
          <w:i w:val="false"/>
          <w:color w:val="000000"/>
          <w:sz w:val="28"/>
        </w:rPr>
        <w:t>
      4) субъекты социального предпринимательства, включенные в реестр субъектов социального предпринимательства, – в размере произведенных расходов на оплату обучения по освоению профессии, профессиональной подготовки, переподготовки или повышения квалификации работников, являющихся:</w:t>
      </w:r>
    </w:p>
    <w:bookmarkEnd w:id="5594"/>
    <w:bookmarkStart w:name="z5964" w:id="5595"/>
    <w:p>
      <w:pPr>
        <w:spacing w:after="0"/>
        <w:ind w:left="0"/>
        <w:jc w:val="both"/>
      </w:pPr>
      <w:r>
        <w:rPr>
          <w:rFonts w:ascii="Times New Roman"/>
          <w:b w:val="false"/>
          <w:i w:val="false"/>
          <w:color w:val="000000"/>
          <w:sz w:val="28"/>
        </w:rPr>
        <w:t>
      лицами с инвалидностью;</w:t>
      </w:r>
    </w:p>
    <w:bookmarkEnd w:id="5595"/>
    <w:bookmarkStart w:name="z5965" w:id="5596"/>
    <w:p>
      <w:pPr>
        <w:spacing w:after="0"/>
        <w:ind w:left="0"/>
        <w:jc w:val="both"/>
      </w:pPr>
      <w:r>
        <w:rPr>
          <w:rFonts w:ascii="Times New Roman"/>
          <w:b w:val="false"/>
          <w:i w:val="false"/>
          <w:color w:val="000000"/>
          <w:sz w:val="28"/>
        </w:rPr>
        <w:t>
      родителями и другими законными представителями, воспитывающими ребенка с инвалидностью;</w:t>
      </w:r>
    </w:p>
    <w:bookmarkEnd w:id="5596"/>
    <w:bookmarkStart w:name="z5966" w:id="5597"/>
    <w:p>
      <w:pPr>
        <w:spacing w:after="0"/>
        <w:ind w:left="0"/>
        <w:jc w:val="both"/>
      </w:pPr>
      <w:r>
        <w:rPr>
          <w:rFonts w:ascii="Times New Roman"/>
          <w:b w:val="false"/>
          <w:i w:val="false"/>
          <w:color w:val="000000"/>
          <w:sz w:val="28"/>
        </w:rPr>
        <w:t xml:space="preserve">
      пенсионерами и гражданами предпенсионного возраста (в течение пяти лет до наступления возраста, дающего право на пенсионные выплаты по возрасту); </w:t>
      </w:r>
    </w:p>
    <w:bookmarkEnd w:id="5597"/>
    <w:bookmarkStart w:name="z5967" w:id="5598"/>
    <w:p>
      <w:pPr>
        <w:spacing w:after="0"/>
        <w:ind w:left="0"/>
        <w:jc w:val="both"/>
      </w:pPr>
      <w:r>
        <w:rPr>
          <w:rFonts w:ascii="Times New Roman"/>
          <w:b w:val="false"/>
          <w:i w:val="false"/>
          <w:color w:val="000000"/>
          <w:sz w:val="28"/>
        </w:rPr>
        <w:t>
      воспитанниками детских деревень и выпускниками детских домов, школ-интернатов для детей-сирот и детей, оставшихся без попечения родителей, в возрасте до двадцати девяти лет;</w:t>
      </w:r>
    </w:p>
    <w:bookmarkEnd w:id="5598"/>
    <w:bookmarkStart w:name="z5968" w:id="5599"/>
    <w:p>
      <w:pPr>
        <w:spacing w:after="0"/>
        <w:ind w:left="0"/>
        <w:jc w:val="both"/>
      </w:pPr>
      <w:r>
        <w:rPr>
          <w:rFonts w:ascii="Times New Roman"/>
          <w:b w:val="false"/>
          <w:i w:val="false"/>
          <w:color w:val="000000"/>
          <w:sz w:val="28"/>
        </w:rPr>
        <w:t xml:space="preserve">
      лицами, освобожденными от отбывания наказания из учреждений уголовно-исполнительной (пенитенциарной) системы, в течение двенадцати месяцев после освобождения; </w:t>
      </w:r>
    </w:p>
    <w:bookmarkEnd w:id="5599"/>
    <w:bookmarkStart w:name="z5969" w:id="5600"/>
    <w:p>
      <w:pPr>
        <w:spacing w:after="0"/>
        <w:ind w:left="0"/>
        <w:jc w:val="both"/>
      </w:pPr>
      <w:r>
        <w:rPr>
          <w:rFonts w:ascii="Times New Roman"/>
          <w:b w:val="false"/>
          <w:i w:val="false"/>
          <w:color w:val="000000"/>
          <w:sz w:val="28"/>
        </w:rPr>
        <w:t>
      кандасами.</w:t>
      </w:r>
    </w:p>
    <w:bookmarkEnd w:id="5600"/>
    <w:bookmarkStart w:name="z5970" w:id="5601"/>
    <w:p>
      <w:pPr>
        <w:spacing w:after="0"/>
        <w:ind w:left="0"/>
        <w:jc w:val="both"/>
      </w:pPr>
      <w:r>
        <w:rPr>
          <w:rFonts w:ascii="Times New Roman"/>
          <w:b w:val="false"/>
          <w:i w:val="false"/>
          <w:color w:val="000000"/>
          <w:sz w:val="28"/>
        </w:rPr>
        <w:t>
      Уменьшение налогооблагаемого дохода, предусмотренное настоящим подпунктом, применяется в сумме расходов, произведенных на одного работника за налоговый период, но не более 120-кратного размера месячного расчетного показателя, действующего на 1 января соответствующего финансового года.</w:t>
      </w:r>
    </w:p>
    <w:bookmarkEnd w:id="5601"/>
    <w:bookmarkStart w:name="z5971" w:id="5602"/>
    <w:p>
      <w:pPr>
        <w:spacing w:after="0"/>
        <w:ind w:left="0"/>
        <w:jc w:val="both"/>
      </w:pPr>
      <w:r>
        <w:rPr>
          <w:rFonts w:ascii="Times New Roman"/>
          <w:b w:val="false"/>
          <w:i w:val="false"/>
          <w:color w:val="000000"/>
          <w:sz w:val="28"/>
        </w:rPr>
        <w:t>
      При изменении статуса работника, предусмотренного частью первой настоящего подпункта, уменьшение размера налогооблагаемого дохода производится исходя из удельного веса месяцев в налоговом периоде, когда работник соответствовал статусу, определенному частью первой настоящего подпункта.</w:t>
      </w:r>
    </w:p>
    <w:bookmarkEnd w:id="5602"/>
    <w:bookmarkStart w:name="z5972" w:id="5603"/>
    <w:p>
      <w:pPr>
        <w:spacing w:after="0"/>
        <w:ind w:left="0"/>
        <w:jc w:val="both"/>
      </w:pPr>
      <w:r>
        <w:rPr>
          <w:rFonts w:ascii="Times New Roman"/>
          <w:b w:val="false"/>
          <w:i w:val="false"/>
          <w:color w:val="000000"/>
          <w:sz w:val="28"/>
        </w:rPr>
        <w:t>
      Уменьшение налогооблагаемого дохода по работнику производится однократно и не допускается повторное применение в последующих налоговых периодах;</w:t>
      </w:r>
    </w:p>
    <w:bookmarkEnd w:id="5603"/>
    <w:bookmarkStart w:name="z5973" w:id="5604"/>
    <w:p>
      <w:pPr>
        <w:spacing w:after="0"/>
        <w:ind w:left="0"/>
        <w:jc w:val="both"/>
      </w:pPr>
      <w:r>
        <w:rPr>
          <w:rFonts w:ascii="Times New Roman"/>
          <w:b w:val="false"/>
          <w:i w:val="false"/>
          <w:color w:val="000000"/>
          <w:sz w:val="28"/>
        </w:rPr>
        <w:t>
      5) расходы на обучение физического лица, не состоящего с налогоплательщиком в трудовых отношениях, при условии заключения с физическим лицом договора об обязательстве отработать у налогоплательщика не менее трех лет.</w:t>
      </w:r>
    </w:p>
    <w:bookmarkEnd w:id="5604"/>
    <w:bookmarkStart w:name="z5974" w:id="5605"/>
    <w:p>
      <w:pPr>
        <w:spacing w:after="0"/>
        <w:ind w:left="0"/>
        <w:jc w:val="both"/>
      </w:pPr>
      <w:r>
        <w:rPr>
          <w:rFonts w:ascii="Times New Roman"/>
          <w:b w:val="false"/>
          <w:i w:val="false"/>
          <w:color w:val="000000"/>
          <w:sz w:val="28"/>
        </w:rPr>
        <w:t>
      В целях настоящего подпункта расходы на обучение включают:</w:t>
      </w:r>
    </w:p>
    <w:bookmarkEnd w:id="5605"/>
    <w:bookmarkStart w:name="z5975" w:id="5606"/>
    <w:p>
      <w:pPr>
        <w:spacing w:after="0"/>
        <w:ind w:left="0"/>
        <w:jc w:val="both"/>
      </w:pPr>
      <w:r>
        <w:rPr>
          <w:rFonts w:ascii="Times New Roman"/>
          <w:b w:val="false"/>
          <w:i w:val="false"/>
          <w:color w:val="000000"/>
          <w:sz w:val="28"/>
        </w:rPr>
        <w:t>
      фактически произведенные расходы на оплату обучения;</w:t>
      </w:r>
    </w:p>
    <w:bookmarkEnd w:id="5606"/>
    <w:bookmarkStart w:name="z5976" w:id="5607"/>
    <w:p>
      <w:pPr>
        <w:spacing w:after="0"/>
        <w:ind w:left="0"/>
        <w:jc w:val="both"/>
      </w:pPr>
      <w:r>
        <w:rPr>
          <w:rFonts w:ascii="Times New Roman"/>
          <w:b w:val="false"/>
          <w:i w:val="false"/>
          <w:color w:val="000000"/>
          <w:sz w:val="28"/>
        </w:rPr>
        <w:t>
      фактически произведенные расходы на проживание в пределах норм, установленных уполномоченным органом в области налоговой политики;</w:t>
      </w:r>
    </w:p>
    <w:bookmarkEnd w:id="5607"/>
    <w:bookmarkStart w:name="z5977" w:id="5608"/>
    <w:p>
      <w:pPr>
        <w:spacing w:after="0"/>
        <w:ind w:left="0"/>
        <w:jc w:val="both"/>
      </w:pPr>
      <w:r>
        <w:rPr>
          <w:rFonts w:ascii="Times New Roman"/>
          <w:b w:val="false"/>
          <w:i w:val="false"/>
          <w:color w:val="000000"/>
          <w:sz w:val="28"/>
        </w:rPr>
        <w:t>
      расходы на выплату обучаемому лицу суммы денег в размерах, определенных налогоплательщиком, но не превышающих нормы, установленные уполномоченным органом в области налоговой политики;</w:t>
      </w:r>
    </w:p>
    <w:bookmarkEnd w:id="5608"/>
    <w:bookmarkStart w:name="z5978" w:id="5609"/>
    <w:p>
      <w:pPr>
        <w:spacing w:after="0"/>
        <w:ind w:left="0"/>
        <w:jc w:val="both"/>
      </w:pPr>
      <w:r>
        <w:rPr>
          <w:rFonts w:ascii="Times New Roman"/>
          <w:b w:val="false"/>
          <w:i w:val="false"/>
          <w:color w:val="000000"/>
          <w:sz w:val="28"/>
        </w:rPr>
        <w:t>
      фактически произведенные расходы на проезд к месту учебы при поступлении и обратно после завершения обучения;</w:t>
      </w:r>
    </w:p>
    <w:bookmarkEnd w:id="5609"/>
    <w:bookmarkStart w:name="z5979" w:id="5610"/>
    <w:p>
      <w:pPr>
        <w:spacing w:after="0"/>
        <w:ind w:left="0"/>
        <w:jc w:val="both"/>
      </w:pPr>
      <w:r>
        <w:rPr>
          <w:rFonts w:ascii="Times New Roman"/>
          <w:b w:val="false"/>
          <w:i w:val="false"/>
          <w:color w:val="000000"/>
          <w:sz w:val="28"/>
        </w:rPr>
        <w:t>
      фактически произведенные расходы по страхованию на случай болезни обучаемого лица в период временного пребывания за пределами Республики Казахстан в период обучения.</w:t>
      </w:r>
    </w:p>
    <w:bookmarkEnd w:id="5610"/>
    <w:bookmarkStart w:name="z5980" w:id="5611"/>
    <w:p>
      <w:pPr>
        <w:spacing w:after="0"/>
        <w:ind w:left="0"/>
        <w:jc w:val="both"/>
      </w:pPr>
      <w:r>
        <w:rPr>
          <w:rFonts w:ascii="Times New Roman"/>
          <w:b w:val="false"/>
          <w:i w:val="false"/>
          <w:color w:val="000000"/>
          <w:sz w:val="28"/>
        </w:rPr>
        <w:t>
      Положения настоящего подпункта не применяются в случаях:</w:t>
      </w:r>
    </w:p>
    <w:bookmarkEnd w:id="5611"/>
    <w:bookmarkStart w:name="z5981" w:id="5612"/>
    <w:p>
      <w:pPr>
        <w:spacing w:after="0"/>
        <w:ind w:left="0"/>
        <w:jc w:val="both"/>
      </w:pPr>
      <w:r>
        <w:rPr>
          <w:rFonts w:ascii="Times New Roman"/>
          <w:b w:val="false"/>
          <w:i w:val="false"/>
          <w:color w:val="000000"/>
          <w:sz w:val="28"/>
        </w:rPr>
        <w:t>
      незаключения трудового договора с физическим лицом, по расходам на обучение которого применены положения настоящего подпункта, в течение трех месяцев со дня окончания обучения физическим лицом, за исключением случая возмещения физическим лицом расходов на обучение полностью или частично в течение периода времени, включающего налоговый период, в котором окончено обучение физического лица, а также последующий налоговый период. В случае такого возмещения положения настоящего подпункта не применяются в размере суммы расходов на обучение, не возмещенной физическим лицом;</w:t>
      </w:r>
    </w:p>
    <w:bookmarkEnd w:id="5612"/>
    <w:bookmarkStart w:name="z5982" w:id="5613"/>
    <w:p>
      <w:pPr>
        <w:spacing w:after="0"/>
        <w:ind w:left="0"/>
        <w:jc w:val="both"/>
      </w:pPr>
      <w:r>
        <w:rPr>
          <w:rFonts w:ascii="Times New Roman"/>
          <w:b w:val="false"/>
          <w:i w:val="false"/>
          <w:color w:val="000000"/>
          <w:sz w:val="28"/>
        </w:rPr>
        <w:t>
      расторжения трудового договора с физическим лицом, по расходам на обучение которого применены положения настоящего подпункта, до истечения трех лет с даты заключения трудового договора с таким лицом, за исключением случая возмещения физическим лицом расходов на обучение полностью или частично в течение периода времени, включающего налоговый период, в котором произведено расторжение трудового договора, а также последующий налоговый период. В случае такого возмещения положения настоящего подпункта не применяются в размере суммы расходов на обучение, не возмещенной физическим лицом;</w:t>
      </w:r>
    </w:p>
    <w:bookmarkEnd w:id="5613"/>
    <w:bookmarkStart w:name="z5983" w:id="5614"/>
    <w:p>
      <w:pPr>
        <w:spacing w:after="0"/>
        <w:ind w:left="0"/>
        <w:jc w:val="both"/>
      </w:pPr>
      <w:r>
        <w:rPr>
          <w:rFonts w:ascii="Times New Roman"/>
          <w:b w:val="false"/>
          <w:i w:val="false"/>
          <w:color w:val="000000"/>
          <w:sz w:val="28"/>
        </w:rPr>
        <w:t xml:space="preserve">
      применения недропользователем в отношении таких расходов на обучение положений </w:t>
      </w:r>
      <w:r>
        <w:rPr>
          <w:rFonts w:ascii="Times New Roman"/>
          <w:b w:val="false"/>
          <w:i w:val="false"/>
          <w:color w:val="000000"/>
          <w:sz w:val="28"/>
        </w:rPr>
        <w:t>статьи 317</w:t>
      </w:r>
      <w:r>
        <w:rPr>
          <w:rFonts w:ascii="Times New Roman"/>
          <w:b w:val="false"/>
          <w:i w:val="false"/>
          <w:color w:val="000000"/>
          <w:sz w:val="28"/>
        </w:rPr>
        <w:t xml:space="preserve"> настоящего Кодекса;</w:t>
      </w:r>
    </w:p>
    <w:bookmarkEnd w:id="5614"/>
    <w:bookmarkStart w:name="z5984" w:id="5615"/>
    <w:p>
      <w:pPr>
        <w:spacing w:after="0"/>
        <w:ind w:left="0"/>
        <w:jc w:val="both"/>
      </w:pPr>
      <w:r>
        <w:rPr>
          <w:rFonts w:ascii="Times New Roman"/>
          <w:b w:val="false"/>
          <w:i w:val="false"/>
          <w:color w:val="000000"/>
          <w:sz w:val="28"/>
        </w:rPr>
        <w:t xml:space="preserve">
      6) в размере 200 процентов от суммы отнесенных на вычеты в соответствии со </w:t>
      </w:r>
      <w:r>
        <w:rPr>
          <w:rFonts w:ascii="Times New Roman"/>
          <w:b w:val="false"/>
          <w:i w:val="false"/>
          <w:color w:val="000000"/>
          <w:sz w:val="28"/>
        </w:rPr>
        <w:t>статьей 269</w:t>
      </w:r>
      <w:r>
        <w:rPr>
          <w:rFonts w:ascii="Times New Roman"/>
          <w:b w:val="false"/>
          <w:i w:val="false"/>
          <w:color w:val="000000"/>
          <w:sz w:val="28"/>
        </w:rPr>
        <w:t xml:space="preserve"> настоящего Кодекса расходов на:</w:t>
      </w:r>
    </w:p>
    <w:bookmarkEnd w:id="5615"/>
    <w:bookmarkStart w:name="z5985" w:id="5616"/>
    <w:p>
      <w:pPr>
        <w:spacing w:after="0"/>
        <w:ind w:left="0"/>
        <w:jc w:val="both"/>
      </w:pPr>
      <w:r>
        <w:rPr>
          <w:rFonts w:ascii="Times New Roman"/>
          <w:b w:val="false"/>
          <w:i w:val="false"/>
          <w:color w:val="000000"/>
          <w:sz w:val="28"/>
        </w:rPr>
        <w:t>
      научно-исследовательские, научно-технические и (или) опытно-конструкторские работы в связи с созданием объекта промышленной собственности, включая работы, по которым имеется охранный документ;</w:t>
      </w:r>
    </w:p>
    <w:bookmarkEnd w:id="5616"/>
    <w:bookmarkStart w:name="z5986" w:id="5617"/>
    <w:p>
      <w:pPr>
        <w:spacing w:after="0"/>
        <w:ind w:left="0"/>
        <w:jc w:val="both"/>
      </w:pPr>
      <w:r>
        <w:rPr>
          <w:rFonts w:ascii="Times New Roman"/>
          <w:b w:val="false"/>
          <w:i w:val="false"/>
          <w:color w:val="000000"/>
          <w:sz w:val="28"/>
        </w:rPr>
        <w:t>
      приобретение исключительных прав на объекты интеллектуальной собственности у высших учебных заведений, научных организаций, автономных организаций образования, стартап-компаний по лицензионному договору или договору уступки исключительного права с целью коммерциализации результатов научной и (или) научно-технической деятельности.</w:t>
      </w:r>
    </w:p>
    <w:bookmarkEnd w:id="5617"/>
    <w:bookmarkStart w:name="z5987" w:id="5618"/>
    <w:p>
      <w:pPr>
        <w:spacing w:after="0"/>
        <w:ind w:left="0"/>
        <w:jc w:val="both"/>
      </w:pPr>
      <w:r>
        <w:rPr>
          <w:rFonts w:ascii="Times New Roman"/>
          <w:b w:val="false"/>
          <w:i w:val="false"/>
          <w:color w:val="000000"/>
          <w:sz w:val="28"/>
        </w:rPr>
        <w:t>
      Положения настоящего подпункта применяются в случае проведения указанных работ и (или) внедрения (использования) результатов научной и (или) научно-технической деятельности на территории Республики Казахстан.</w:t>
      </w:r>
    </w:p>
    <w:bookmarkEnd w:id="5618"/>
    <w:bookmarkStart w:name="z5988" w:id="5619"/>
    <w:p>
      <w:pPr>
        <w:spacing w:after="0"/>
        <w:ind w:left="0"/>
        <w:jc w:val="both"/>
      </w:pPr>
      <w:r>
        <w:rPr>
          <w:rFonts w:ascii="Times New Roman"/>
          <w:b w:val="false"/>
          <w:i w:val="false"/>
          <w:color w:val="000000"/>
          <w:sz w:val="28"/>
        </w:rPr>
        <w:t>
      Подтверждением проведения научно-исследовательских, научно-технических и опытно-конструкторских работ и (или) внедрения (использования) результата указанных работ и (или) результатов научной и (или) научно-технической деятельности является акт внедрения (использования) результатов научной и (или) научно-технической деятельности, составленный по форме и согласованный в порядке, которые определяются уполномоченным органом в области науки по согласованию с уполномоченными органами соответствующей отрасли;</w:t>
      </w:r>
    </w:p>
    <w:bookmarkEnd w:id="5619"/>
    <w:bookmarkStart w:name="z5989" w:id="5620"/>
    <w:p>
      <w:pPr>
        <w:spacing w:after="0"/>
        <w:ind w:left="0"/>
        <w:jc w:val="both"/>
      </w:pPr>
      <w:r>
        <w:rPr>
          <w:rFonts w:ascii="Times New Roman"/>
          <w:b w:val="false"/>
          <w:i w:val="false"/>
          <w:color w:val="000000"/>
          <w:sz w:val="28"/>
        </w:rPr>
        <w:t>
      7) расходы в виде эндаумента (целевого вклада) в эндаумент-фонд (целевой капитал) путем финансирования объектов благотворительности, предусмотренных благотворительной программой эндаумент-фонда (целевого капитала) в соответствии с законодательством Республики Казахстан о фондах целевого капитала и эндаумент-фондах (целевых капиталах), при одновременном соблюдении следующих условий:</w:t>
      </w:r>
    </w:p>
    <w:bookmarkEnd w:id="5620"/>
    <w:bookmarkStart w:name="z5990" w:id="5621"/>
    <w:p>
      <w:pPr>
        <w:spacing w:after="0"/>
        <w:ind w:left="0"/>
        <w:jc w:val="both"/>
      </w:pPr>
      <w:r>
        <w:rPr>
          <w:rFonts w:ascii="Times New Roman"/>
          <w:b w:val="false"/>
          <w:i w:val="false"/>
          <w:color w:val="000000"/>
          <w:sz w:val="28"/>
        </w:rPr>
        <w:t>
      получателем эндаумента (целевого вклада) является фонд целевого капитала, зарегистрированный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5621"/>
    <w:bookmarkStart w:name="z5991" w:id="5622"/>
    <w:p>
      <w:pPr>
        <w:spacing w:after="0"/>
        <w:ind w:left="0"/>
        <w:jc w:val="both"/>
      </w:pPr>
      <w:r>
        <w:rPr>
          <w:rFonts w:ascii="Times New Roman"/>
          <w:b w:val="false"/>
          <w:i w:val="false"/>
          <w:color w:val="000000"/>
          <w:sz w:val="28"/>
        </w:rPr>
        <w:t>
      договор целевого вклада предусматривает бессрочную и безотзывную передачу эндаумента (целевого вклада);</w:t>
      </w:r>
    </w:p>
    <w:bookmarkEnd w:id="5622"/>
    <w:bookmarkStart w:name="z5992" w:id="5623"/>
    <w:p>
      <w:pPr>
        <w:spacing w:after="0"/>
        <w:ind w:left="0"/>
        <w:jc w:val="both"/>
      </w:pPr>
      <w:r>
        <w:rPr>
          <w:rFonts w:ascii="Times New Roman"/>
          <w:b w:val="false"/>
          <w:i w:val="false"/>
          <w:color w:val="000000"/>
          <w:sz w:val="28"/>
        </w:rPr>
        <w:t>
      наличие документов, подтверждающих исполнение обязательств по договору целевого вклада, предусматривающего целевое использование эндаумента (целевого вклада).</w:t>
      </w:r>
    </w:p>
    <w:bookmarkEnd w:id="5623"/>
    <w:bookmarkStart w:name="z5993" w:id="5624"/>
    <w:p>
      <w:pPr>
        <w:spacing w:after="0"/>
        <w:ind w:left="0"/>
        <w:jc w:val="both"/>
      </w:pPr>
      <w:r>
        <w:rPr>
          <w:rFonts w:ascii="Times New Roman"/>
          <w:b w:val="false"/>
          <w:i w:val="false"/>
          <w:color w:val="000000"/>
          <w:sz w:val="28"/>
        </w:rPr>
        <w:t xml:space="preserve">
      Недропользователи применяют положения настоящего подпункта после исполнения обязательств, предусмотренных </w:t>
      </w:r>
      <w:r>
        <w:rPr>
          <w:rFonts w:ascii="Times New Roman"/>
          <w:b w:val="false"/>
          <w:i w:val="false"/>
          <w:color w:val="000000"/>
          <w:sz w:val="28"/>
        </w:rPr>
        <w:t>подпунктами 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2 и </w:t>
      </w:r>
      <w:r>
        <w:rPr>
          <w:rFonts w:ascii="Times New Roman"/>
          <w:b w:val="false"/>
          <w:i w:val="false"/>
          <w:color w:val="000000"/>
          <w:sz w:val="28"/>
        </w:rPr>
        <w:t>подпунктов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2-1 статьи 36 Кодекса Республики Казахстан "О недрах и недропользовании".</w:t>
      </w:r>
    </w:p>
    <w:bookmarkEnd w:id="5624"/>
    <w:bookmarkStart w:name="z5994" w:id="5625"/>
    <w:p>
      <w:pPr>
        <w:spacing w:after="0"/>
        <w:ind w:left="0"/>
        <w:jc w:val="both"/>
      </w:pPr>
      <w:r>
        <w:rPr>
          <w:rFonts w:ascii="Times New Roman"/>
          <w:b w:val="false"/>
          <w:i w:val="false"/>
          <w:color w:val="000000"/>
          <w:sz w:val="28"/>
        </w:rPr>
        <w:t>
      2. Налогоплательщик имеет право на уменьшение налогооблагаемого дохода на следующие виды доходов:</w:t>
      </w:r>
    </w:p>
    <w:bookmarkEnd w:id="5625"/>
    <w:bookmarkStart w:name="z5995" w:id="5626"/>
    <w:p>
      <w:pPr>
        <w:spacing w:after="0"/>
        <w:ind w:left="0"/>
        <w:jc w:val="both"/>
      </w:pPr>
      <w:r>
        <w:rPr>
          <w:rFonts w:ascii="Times New Roman"/>
          <w:b w:val="false"/>
          <w:i w:val="false"/>
          <w:color w:val="000000"/>
          <w:sz w:val="28"/>
        </w:rPr>
        <w:t>
      1) 50 процентов от суммы вознаграждения по договору лизинга, за исключением неустойки (штрафа, пеней), но не более 50 процентов от суммы налогооблагаемого дохода за отчетный налоговый период, определяемого до уменьшения, предусмотренного настоящей статьей;</w:t>
      </w:r>
    </w:p>
    <w:bookmarkEnd w:id="5626"/>
    <w:bookmarkStart w:name="z5996" w:id="5627"/>
    <w:p>
      <w:pPr>
        <w:spacing w:after="0"/>
        <w:ind w:left="0"/>
        <w:jc w:val="both"/>
      </w:pPr>
      <w:r>
        <w:rPr>
          <w:rFonts w:ascii="Times New Roman"/>
          <w:b w:val="false"/>
          <w:i w:val="false"/>
          <w:color w:val="000000"/>
          <w:sz w:val="28"/>
        </w:rPr>
        <w:t>
      2)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bookmarkEnd w:id="5627"/>
    <w:bookmarkStart w:name="z5997" w:id="5628"/>
    <w:p>
      <w:pPr>
        <w:spacing w:after="0"/>
        <w:ind w:left="0"/>
        <w:jc w:val="both"/>
      </w:pPr>
      <w:r>
        <w:rPr>
          <w:rFonts w:ascii="Times New Roman"/>
          <w:b w:val="false"/>
          <w:i w:val="false"/>
          <w:color w:val="000000"/>
          <w:sz w:val="28"/>
        </w:rPr>
        <w:t>
      3) вознаграждение по агентским облигациям;</w:t>
      </w:r>
    </w:p>
    <w:bookmarkEnd w:id="5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действует до 01.01.2031 в соответствии с </w:t>
      </w:r>
      <w:r>
        <w:rPr>
          <w:rFonts w:ascii="Times New Roman"/>
          <w:b w:val="false"/>
          <w:i w:val="false"/>
          <w:color w:val="ff0000"/>
          <w:sz w:val="28"/>
        </w:rPr>
        <w:t>п.п. 5)</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вознаграждение по ценным бумагам, выпущенным национальным управляющим холдингом, созданным в рамках мер по оптимизации системы управления институтами развития, финансовыми организациями и развитию национальной экономики;</w:t>
      </w:r>
    </w:p>
    <w:bookmarkStart w:name="z5999" w:id="5629"/>
    <w:p>
      <w:pPr>
        <w:spacing w:after="0"/>
        <w:ind w:left="0"/>
        <w:jc w:val="both"/>
      </w:pPr>
      <w:r>
        <w:rPr>
          <w:rFonts w:ascii="Times New Roman"/>
          <w:b w:val="false"/>
          <w:i w:val="false"/>
          <w:color w:val="000000"/>
          <w:sz w:val="28"/>
        </w:rPr>
        <w:t xml:space="preserve">
      5)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 </w:t>
      </w:r>
    </w:p>
    <w:bookmarkEnd w:id="5629"/>
    <w:bookmarkStart w:name="z6000" w:id="5630"/>
    <w:p>
      <w:pPr>
        <w:spacing w:after="0"/>
        <w:ind w:left="0"/>
        <w:jc w:val="both"/>
      </w:pPr>
      <w:r>
        <w:rPr>
          <w:rFonts w:ascii="Times New Roman"/>
          <w:b w:val="false"/>
          <w:i w:val="false"/>
          <w:color w:val="000000"/>
          <w:sz w:val="28"/>
        </w:rPr>
        <w:t>
      6) доходы от прироста стоимости при реализации агентских облигаций;</w:t>
      </w:r>
    </w:p>
    <w:bookmarkEnd w:id="5630"/>
    <w:bookmarkStart w:name="z6001" w:id="5631"/>
    <w:p>
      <w:pPr>
        <w:spacing w:after="0"/>
        <w:ind w:left="0"/>
        <w:jc w:val="both"/>
      </w:pPr>
      <w:r>
        <w:rPr>
          <w:rFonts w:ascii="Times New Roman"/>
          <w:b w:val="false"/>
          <w:i w:val="false"/>
          <w:color w:val="000000"/>
          <w:sz w:val="28"/>
        </w:rPr>
        <w:t xml:space="preserve">
      7) доходы от прироста стоимости при реализации акций, выпущенных юридическим лицом – резидентом, или долей участия в юридическом лице – резиденте или консорциуме, созданном в Республике Казахстан, если иное не установлено </w:t>
      </w:r>
      <w:r>
        <w:rPr>
          <w:rFonts w:ascii="Times New Roman"/>
          <w:b w:val="false"/>
          <w:i w:val="false"/>
          <w:color w:val="000000"/>
          <w:sz w:val="28"/>
        </w:rPr>
        <w:t>подпунктами 5)</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настоящего пункта, при одновременном выполнении следующих условий:</w:t>
      </w:r>
    </w:p>
    <w:bookmarkEnd w:id="5631"/>
    <w:bookmarkStart w:name="z6002" w:id="5632"/>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5632"/>
    <w:bookmarkStart w:name="z6003" w:id="5633"/>
    <w:p>
      <w:pPr>
        <w:spacing w:after="0"/>
        <w:ind w:left="0"/>
        <w:jc w:val="both"/>
      </w:pPr>
      <w:r>
        <w:rPr>
          <w:rFonts w:ascii="Times New Roman"/>
          <w:b w:val="false"/>
          <w:i w:val="false"/>
          <w:color w:val="000000"/>
          <w:sz w:val="28"/>
        </w:rPr>
        <w:t>
      такое юридическое лицо – 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5633"/>
    <w:bookmarkStart w:name="z6004" w:id="5634"/>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bookmarkEnd w:id="5634"/>
    <w:bookmarkStart w:name="z6005" w:id="5635"/>
    <w:p>
      <w:pPr>
        <w:spacing w:after="0"/>
        <w:ind w:left="0"/>
        <w:jc w:val="both"/>
      </w:pPr>
      <w:r>
        <w:rPr>
          <w:rFonts w:ascii="Times New Roman"/>
          <w:b w:val="false"/>
          <w:i w:val="false"/>
          <w:color w:val="000000"/>
          <w:sz w:val="28"/>
        </w:rPr>
        <w:t>
      Указанный в настоящем подпункте срок владения налогоплательщиком акциями или долями участия определяется совокупно с учетом сроков владения акциями или долями участия прежними собственниками, если такие акции или доли участия получены налогоплательщиком в результате реорганизации прежних собственников.</w:t>
      </w:r>
    </w:p>
    <w:bookmarkEnd w:id="5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3 пункта 2 действует до 01.01.2031 в соответствии с </w:t>
      </w:r>
      <w:r>
        <w:rPr>
          <w:rFonts w:ascii="Times New Roman"/>
          <w:b w:val="false"/>
          <w:i w:val="false"/>
          <w:color w:val="ff0000"/>
          <w:sz w:val="28"/>
        </w:rPr>
        <w:t>п.п. 5)</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Start w:name="z6007" w:id="5636"/>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w:t>
      </w:r>
    </w:p>
    <w:bookmarkEnd w:id="5636"/>
    <w:bookmarkStart w:name="z6008" w:id="5637"/>
    <w:p>
      <w:pPr>
        <w:spacing w:after="0"/>
        <w:ind w:left="0"/>
        <w:jc w:val="both"/>
      </w:pPr>
      <w:r>
        <w:rPr>
          <w:rFonts w:ascii="Times New Roman"/>
          <w:b w:val="false"/>
          <w:i w:val="false"/>
          <w:color w:val="000000"/>
          <w:sz w:val="28"/>
        </w:rPr>
        <w:t xml:space="preserve">
      8) доходы от прироста стоимости при реализации долговых ценных бумаг, эмитентом которых является юридическое лицо – резидент, за исключением доходов, указанных в </w:t>
      </w:r>
      <w:r>
        <w:rPr>
          <w:rFonts w:ascii="Times New Roman"/>
          <w:b w:val="false"/>
          <w:i w:val="false"/>
          <w:color w:val="000000"/>
          <w:sz w:val="28"/>
        </w:rPr>
        <w:t>подпунктах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настоящего пункта, а также доходов лица, являющегося резидентом государства с льготным налогообложением, при одновременном выполнении следующих условий:</w:t>
      </w:r>
    </w:p>
    <w:bookmarkEnd w:id="5637"/>
    <w:bookmarkStart w:name="z6009" w:id="5638"/>
    <w:p>
      <w:pPr>
        <w:spacing w:after="0"/>
        <w:ind w:left="0"/>
        <w:jc w:val="both"/>
      </w:pPr>
      <w:r>
        <w:rPr>
          <w:rFonts w:ascii="Times New Roman"/>
          <w:b w:val="false"/>
          <w:i w:val="false"/>
          <w:color w:val="000000"/>
          <w:sz w:val="28"/>
        </w:rPr>
        <w:t>
      на день реализации долговых ценных бумаг налогоплательщик владеет данными долговыми ценными бумагами более трех лет;</w:t>
      </w:r>
    </w:p>
    <w:bookmarkEnd w:id="5638"/>
    <w:bookmarkStart w:name="z6010" w:id="5639"/>
    <w:p>
      <w:pPr>
        <w:spacing w:after="0"/>
        <w:ind w:left="0"/>
        <w:jc w:val="both"/>
      </w:pPr>
      <w:r>
        <w:rPr>
          <w:rFonts w:ascii="Times New Roman"/>
          <w:b w:val="false"/>
          <w:i w:val="false"/>
          <w:color w:val="000000"/>
          <w:sz w:val="28"/>
        </w:rPr>
        <w:t>
      такое юридическое лицо – эмитент не является недропользователем;</w:t>
      </w:r>
    </w:p>
    <w:bookmarkEnd w:id="5639"/>
    <w:bookmarkStart w:name="z6011" w:id="5640"/>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на день такой реализации составляет не более 50 процентов.</w:t>
      </w:r>
    </w:p>
    <w:bookmarkEnd w:id="5640"/>
    <w:bookmarkStart w:name="z6012" w:id="5641"/>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5641"/>
    <w:bookmarkStart w:name="z6013" w:id="5642"/>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 эмитента определяется в соответствии со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w:t>
      </w:r>
    </w:p>
    <w:bookmarkEnd w:id="5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9) действует до 01.01.2031 в соответствии с </w:t>
      </w:r>
      <w:r>
        <w:rPr>
          <w:rFonts w:ascii="Times New Roman"/>
          <w:b w:val="false"/>
          <w:i w:val="false"/>
          <w:color w:val="ff0000"/>
          <w:sz w:val="28"/>
        </w:rPr>
        <w:t>п.п. 5)</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доход от прироста стоимости при реализации ценных бумаг, выпущенных национальным управляющим холдингом, созданным в рамках мер по оптимизации системы управления институтами развития, финансовыми организациями и развитию национальной экономики;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доходы от прироста стоимости при реализации акций, выпущенных участниками "Астана Хаб", долей участия в уставном капитале участника "Астана Хаб";</w:t>
      </w:r>
    </w:p>
    <w:bookmarkStart w:name="z6016" w:id="5643"/>
    <w:p>
      <w:pPr>
        <w:spacing w:after="0"/>
        <w:ind w:left="0"/>
        <w:jc w:val="both"/>
      </w:pPr>
      <w:r>
        <w:rPr>
          <w:rFonts w:ascii="Times New Roman"/>
          <w:b w:val="false"/>
          <w:i w:val="false"/>
          <w:color w:val="000000"/>
          <w:sz w:val="28"/>
        </w:rPr>
        <w:t>
      11) стоимость имущества, полученного через уполномоченные органы в виде гуманитарной помощи, распределяемой Правительством Республики Казахстан, для предупреждения и ликвидации чрезвычайных ситуаций и использованного по назначению;</w:t>
      </w:r>
    </w:p>
    <w:bookmarkEnd w:id="5643"/>
    <w:bookmarkStart w:name="z6017" w:id="5644"/>
    <w:p>
      <w:pPr>
        <w:spacing w:after="0"/>
        <w:ind w:left="0"/>
        <w:jc w:val="both"/>
      </w:pPr>
      <w:r>
        <w:rPr>
          <w:rFonts w:ascii="Times New Roman"/>
          <w:b w:val="false"/>
          <w:i w:val="false"/>
          <w:color w:val="000000"/>
          <w:sz w:val="28"/>
        </w:rPr>
        <w:t>
      12) стоимость имущества, полученного на безвозмездной основе республиканским государственным предприятием от государственного органа или республиканского государственного предприятия на основании решения Правительства Республики Казахстан;</w:t>
      </w:r>
    </w:p>
    <w:bookmarkEnd w:id="5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13) действует до 01.01.2027 в соответствии с </w:t>
      </w:r>
      <w:r>
        <w:rPr>
          <w:rFonts w:ascii="Times New Roman"/>
          <w:b w:val="false"/>
          <w:i w:val="false"/>
          <w:color w:val="ff0000"/>
          <w:sz w:val="28"/>
        </w:rPr>
        <w:t>п.п. 1)</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вознаграждение по договору банковского вклада, полученное организацией устойчивости, 100 процентов голосующих акций которой принадлежат Национальному Банку,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Start w:name="z6019" w:id="5645"/>
    <w:p>
      <w:pPr>
        <w:spacing w:after="0"/>
        <w:ind w:left="0"/>
        <w:jc w:val="both"/>
      </w:pPr>
      <w:r>
        <w:rPr>
          <w:rFonts w:ascii="Times New Roman"/>
          <w:b w:val="false"/>
          <w:i w:val="false"/>
          <w:color w:val="000000"/>
          <w:sz w:val="28"/>
        </w:rPr>
        <w:t>
      14) доход налогоплательщика от осуществления перевозки груза и (или) предоставления услуг по договорам бербоут-чартера, тайм-чартера морским судном, зарегистрированным в международном судовом реестре Республики Казахстан;</w:t>
      </w:r>
    </w:p>
    <w:bookmarkEnd w:id="5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 действует до 01.01.2028 в соответствии с </w:t>
      </w:r>
      <w:r>
        <w:rPr>
          <w:rFonts w:ascii="Times New Roman"/>
          <w:b w:val="false"/>
          <w:i w:val="false"/>
          <w:color w:val="ff0000"/>
          <w:sz w:val="28"/>
        </w:rPr>
        <w:t>п.п. 2)</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доходы правообладателя фильма, признанного национальным фильмом в соответствии с законодательством Республики Казахстан о кинематографии, от проката и осуществления показа в кинозалах такого национального фильма на территории Республики Казахстан при наличии исключительного права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авторском праве и смежных правах".</w:t>
      </w:r>
    </w:p>
    <w:bookmarkStart w:name="z6021" w:id="5646"/>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настоящего пункта не применяются в отношении вознаграждения и дохода от прироста стоимости по государственным эмиссионным ценным бумагам.</w:t>
      </w:r>
    </w:p>
    <w:bookmarkEnd w:id="5646"/>
    <w:bookmarkStart w:name="z6022" w:id="5647"/>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настоящего пункта применяются к доходу в виде вознаграждения и доходу от прироста стоимости по государственным эмиссионным ценным бумагам, выпущенным Министерством финансов Республики Казахстан в размере 50 процентов от суммы полученного дохода за отчетный налоговый период.</w:t>
      </w:r>
    </w:p>
    <w:bookmarkEnd w:id="5647"/>
    <w:bookmarkStart w:name="z6023" w:id="5648"/>
    <w:p>
      <w:pPr>
        <w:spacing w:after="0"/>
        <w:ind w:left="0"/>
        <w:jc w:val="left"/>
      </w:pPr>
      <w:r>
        <w:rPr>
          <w:rFonts w:ascii="Times New Roman"/>
          <w:b/>
          <w:i w:val="false"/>
          <w:color w:val="000000"/>
        </w:rPr>
        <w:t xml:space="preserve"> Глава 35. УБЫТКИ</w:t>
      </w:r>
    </w:p>
    <w:bookmarkEnd w:id="5648"/>
    <w:p>
      <w:pPr>
        <w:spacing w:after="0"/>
        <w:ind w:left="0"/>
        <w:jc w:val="both"/>
      </w:pPr>
      <w:r>
        <w:rPr>
          <w:rFonts w:ascii="Times New Roman"/>
          <w:b/>
          <w:i w:val="false"/>
          <w:color w:val="000000"/>
          <w:sz w:val="28"/>
        </w:rPr>
        <w:t>Статья 338. Учет убытков</w:t>
      </w:r>
    </w:p>
    <w:bookmarkStart w:name="z6025" w:id="5649"/>
    <w:p>
      <w:pPr>
        <w:spacing w:after="0"/>
        <w:ind w:left="0"/>
        <w:jc w:val="both"/>
      </w:pPr>
      <w:r>
        <w:rPr>
          <w:rFonts w:ascii="Times New Roman"/>
          <w:b w:val="false"/>
          <w:i w:val="false"/>
          <w:color w:val="000000"/>
          <w:sz w:val="28"/>
        </w:rPr>
        <w:t>
      В целях налогообложения производится учет следующих убытков:</w:t>
      </w:r>
    </w:p>
    <w:bookmarkEnd w:id="5649"/>
    <w:bookmarkStart w:name="z6026" w:id="5650"/>
    <w:p>
      <w:pPr>
        <w:spacing w:after="0"/>
        <w:ind w:left="0"/>
        <w:jc w:val="both"/>
      </w:pPr>
      <w:r>
        <w:rPr>
          <w:rFonts w:ascii="Times New Roman"/>
          <w:b w:val="false"/>
          <w:i w:val="false"/>
          <w:color w:val="000000"/>
          <w:sz w:val="28"/>
        </w:rPr>
        <w:t>
      1) от предпринимательской деятельности;</w:t>
      </w:r>
    </w:p>
    <w:bookmarkEnd w:id="5650"/>
    <w:bookmarkStart w:name="z6027" w:id="5651"/>
    <w:p>
      <w:pPr>
        <w:spacing w:after="0"/>
        <w:ind w:left="0"/>
        <w:jc w:val="both"/>
      </w:pPr>
      <w:r>
        <w:rPr>
          <w:rFonts w:ascii="Times New Roman"/>
          <w:b w:val="false"/>
          <w:i w:val="false"/>
          <w:color w:val="000000"/>
          <w:sz w:val="28"/>
        </w:rPr>
        <w:t>
      2) от выбытия долгосрочных материальных активов;</w:t>
      </w:r>
    </w:p>
    <w:bookmarkEnd w:id="5651"/>
    <w:bookmarkStart w:name="z6028" w:id="5652"/>
    <w:p>
      <w:pPr>
        <w:spacing w:after="0"/>
        <w:ind w:left="0"/>
        <w:jc w:val="both"/>
      </w:pPr>
      <w:r>
        <w:rPr>
          <w:rFonts w:ascii="Times New Roman"/>
          <w:b w:val="false"/>
          <w:i w:val="false"/>
          <w:color w:val="000000"/>
          <w:sz w:val="28"/>
        </w:rPr>
        <w:t>
      3) от выбытия инвестиционных активов;</w:t>
      </w:r>
    </w:p>
    <w:bookmarkEnd w:id="5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по объекту интеллектуальной собственности при осуществлении приоритетных видов деятельности участниками "Астана Хаб";</w:t>
      </w:r>
    </w:p>
    <w:bookmarkStart w:name="z6030" w:id="5653"/>
    <w:p>
      <w:pPr>
        <w:spacing w:after="0"/>
        <w:ind w:left="0"/>
        <w:jc w:val="both"/>
      </w:pPr>
      <w:r>
        <w:rPr>
          <w:rFonts w:ascii="Times New Roman"/>
          <w:b w:val="false"/>
          <w:i w:val="false"/>
          <w:color w:val="000000"/>
          <w:sz w:val="28"/>
        </w:rPr>
        <w:t>
      5) по производному финансовому инструменту.</w:t>
      </w:r>
    </w:p>
    <w:bookmarkEnd w:id="5653"/>
    <w:p>
      <w:pPr>
        <w:spacing w:after="0"/>
        <w:ind w:left="0"/>
        <w:jc w:val="both"/>
      </w:pPr>
      <w:r>
        <w:rPr>
          <w:rFonts w:ascii="Times New Roman"/>
          <w:b/>
          <w:i w:val="false"/>
          <w:color w:val="000000"/>
          <w:sz w:val="28"/>
        </w:rPr>
        <w:t>Статья 339. Убыток от предпринимательской деятельности</w:t>
      </w:r>
    </w:p>
    <w:bookmarkStart w:name="z6032" w:id="5654"/>
    <w:p>
      <w:pPr>
        <w:spacing w:after="0"/>
        <w:ind w:left="0"/>
        <w:jc w:val="both"/>
      </w:pPr>
      <w:r>
        <w:rPr>
          <w:rFonts w:ascii="Times New Roman"/>
          <w:b w:val="false"/>
          <w:i w:val="false"/>
          <w:color w:val="000000"/>
          <w:sz w:val="28"/>
        </w:rPr>
        <w:t xml:space="preserve">
      1. Убытком от предпринимательской деятельности признается отрицательное значение, полученное при применении формулы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236 настоящего Кодекса. Если иное не установлено настоящей статьей, убыток от предпринимательской деятельности за налоговый период переносится последовательно на последующие десять налоговых периодов включительно и компенсируется за счет налогооблагаемого дохода за эти налоговые периоды.</w:t>
      </w:r>
    </w:p>
    <w:bookmarkEnd w:id="5654"/>
    <w:bookmarkStart w:name="z6033" w:id="5655"/>
    <w:p>
      <w:pPr>
        <w:spacing w:after="0"/>
        <w:ind w:left="0"/>
        <w:jc w:val="both"/>
      </w:pPr>
      <w:r>
        <w:rPr>
          <w:rFonts w:ascii="Times New Roman"/>
          <w:b w:val="false"/>
          <w:i w:val="false"/>
          <w:color w:val="000000"/>
          <w:sz w:val="28"/>
        </w:rPr>
        <w:t xml:space="preserve">
      Облагаемый доход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 уменьшается на сумму убытков от предпринимательской деятельности в Республике Казахстан, возникших за отчетный и два предыдущих налоговых периода, последовательно предшествующих отчетному налоговому периоду. Убытки, учтенные в текущем и (или) предыдущих периодах за счет объектов налогообложения, определенных </w:t>
      </w:r>
      <w:r>
        <w:rPr>
          <w:rFonts w:ascii="Times New Roman"/>
          <w:b w:val="false"/>
          <w:i w:val="false"/>
          <w:color w:val="000000"/>
          <w:sz w:val="28"/>
        </w:rPr>
        <w:t>статьей 235</w:t>
      </w:r>
      <w:r>
        <w:rPr>
          <w:rFonts w:ascii="Times New Roman"/>
          <w:b w:val="false"/>
          <w:i w:val="false"/>
          <w:color w:val="000000"/>
          <w:sz w:val="28"/>
        </w:rPr>
        <w:t xml:space="preserve"> настоящего Кодекса, не учитываются.</w:t>
      </w:r>
    </w:p>
    <w:bookmarkEnd w:id="5655"/>
    <w:bookmarkStart w:name="z6034" w:id="5656"/>
    <w:p>
      <w:pPr>
        <w:spacing w:after="0"/>
        <w:ind w:left="0"/>
        <w:jc w:val="both"/>
      </w:pPr>
      <w:r>
        <w:rPr>
          <w:rFonts w:ascii="Times New Roman"/>
          <w:b w:val="false"/>
          <w:i w:val="false"/>
          <w:color w:val="000000"/>
          <w:sz w:val="28"/>
        </w:rPr>
        <w:t>
      2. Не переносятся на последующие налоговые периоды убытки от предпринимательской деятельности, полученные дочерней организацией банка, приобретающей сомнительные и безнадежные активы родительского банка.</w:t>
      </w:r>
    </w:p>
    <w:bookmarkEnd w:id="5656"/>
    <w:p>
      <w:pPr>
        <w:spacing w:after="0"/>
        <w:ind w:left="0"/>
        <w:jc w:val="both"/>
      </w:pPr>
      <w:r>
        <w:rPr>
          <w:rFonts w:ascii="Times New Roman"/>
          <w:b/>
          <w:i w:val="false"/>
          <w:color w:val="000000"/>
          <w:sz w:val="28"/>
        </w:rPr>
        <w:t>Статья 340. Убыток от выбытия долгосрочных материальных активов</w:t>
      </w:r>
    </w:p>
    <w:bookmarkStart w:name="z6036" w:id="5657"/>
    <w:p>
      <w:pPr>
        <w:spacing w:after="0"/>
        <w:ind w:left="0"/>
        <w:jc w:val="both"/>
      </w:pPr>
      <w:r>
        <w:rPr>
          <w:rFonts w:ascii="Times New Roman"/>
          <w:b w:val="false"/>
          <w:i w:val="false"/>
          <w:color w:val="000000"/>
          <w:sz w:val="28"/>
        </w:rPr>
        <w:t>
      1. Убытком от выбытия долгосрочных материальных активов признается общая сумма следующих видов убытков:</w:t>
      </w:r>
    </w:p>
    <w:bookmarkEnd w:id="5657"/>
    <w:bookmarkStart w:name="z6037" w:id="5658"/>
    <w:p>
      <w:pPr>
        <w:spacing w:after="0"/>
        <w:ind w:left="0"/>
        <w:jc w:val="both"/>
      </w:pPr>
      <w:r>
        <w:rPr>
          <w:rFonts w:ascii="Times New Roman"/>
          <w:b w:val="false"/>
          <w:i w:val="false"/>
          <w:color w:val="000000"/>
          <w:sz w:val="28"/>
        </w:rPr>
        <w:t>
      1) убыток от выбытия фиксированных активов группы I;</w:t>
      </w:r>
    </w:p>
    <w:bookmarkEnd w:id="5658"/>
    <w:bookmarkStart w:name="z6038" w:id="5659"/>
    <w:p>
      <w:pPr>
        <w:spacing w:after="0"/>
        <w:ind w:left="0"/>
        <w:jc w:val="both"/>
      </w:pPr>
      <w:r>
        <w:rPr>
          <w:rFonts w:ascii="Times New Roman"/>
          <w:b w:val="false"/>
          <w:i w:val="false"/>
          <w:color w:val="000000"/>
          <w:sz w:val="28"/>
        </w:rPr>
        <w:t>
      2) убыток от выбытия объектов незавершенного строительства;</w:t>
      </w:r>
    </w:p>
    <w:bookmarkEnd w:id="5659"/>
    <w:bookmarkStart w:name="z6039" w:id="5660"/>
    <w:p>
      <w:pPr>
        <w:spacing w:after="0"/>
        <w:ind w:left="0"/>
        <w:jc w:val="both"/>
      </w:pPr>
      <w:r>
        <w:rPr>
          <w:rFonts w:ascii="Times New Roman"/>
          <w:b w:val="false"/>
          <w:i w:val="false"/>
          <w:color w:val="000000"/>
          <w:sz w:val="28"/>
        </w:rPr>
        <w:t>
      3) убыток от выбытия неустановленных машин и оборудования;</w:t>
      </w:r>
    </w:p>
    <w:bookmarkEnd w:id="5660"/>
    <w:bookmarkStart w:name="z6040" w:id="5661"/>
    <w:p>
      <w:pPr>
        <w:spacing w:after="0"/>
        <w:ind w:left="0"/>
        <w:jc w:val="both"/>
      </w:pPr>
      <w:r>
        <w:rPr>
          <w:rFonts w:ascii="Times New Roman"/>
          <w:b w:val="false"/>
          <w:i w:val="false"/>
          <w:color w:val="000000"/>
          <w:sz w:val="28"/>
        </w:rPr>
        <w:t>
      4) убыток от выбытия активов со сроком службы более одного года, не относимых к фиксированным активам или запасам.</w:t>
      </w:r>
    </w:p>
    <w:bookmarkEnd w:id="5661"/>
    <w:bookmarkStart w:name="z6041" w:id="5662"/>
    <w:p>
      <w:pPr>
        <w:spacing w:after="0"/>
        <w:ind w:left="0"/>
        <w:jc w:val="both"/>
      </w:pPr>
      <w:r>
        <w:rPr>
          <w:rFonts w:ascii="Times New Roman"/>
          <w:b w:val="false"/>
          <w:i w:val="false"/>
          <w:color w:val="000000"/>
          <w:sz w:val="28"/>
        </w:rPr>
        <w:t xml:space="preserve">
      2. Убытком от выбытия фиксированных активов группы I признается отрицательное значение общей суммы результатов от всех выбытий фиксированных активов группы I за налоговый период, полученное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244 настоящего Кодекса.</w:t>
      </w:r>
    </w:p>
    <w:bookmarkEnd w:id="5662"/>
    <w:bookmarkStart w:name="z6042" w:id="5663"/>
    <w:p>
      <w:pPr>
        <w:spacing w:after="0"/>
        <w:ind w:left="0"/>
        <w:jc w:val="both"/>
      </w:pPr>
      <w:r>
        <w:rPr>
          <w:rFonts w:ascii="Times New Roman"/>
          <w:b w:val="false"/>
          <w:i w:val="false"/>
          <w:color w:val="000000"/>
          <w:sz w:val="28"/>
        </w:rPr>
        <w:t xml:space="preserve">
      3. Убытком от выбытия объектов незавершенного строительства является отрицательное значение общей суммы результатов от всех операций выбытия таких объектов за налоговый период, полученное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254 настоящего Кодекса.</w:t>
      </w:r>
    </w:p>
    <w:bookmarkEnd w:id="5663"/>
    <w:bookmarkStart w:name="z6043" w:id="5664"/>
    <w:p>
      <w:pPr>
        <w:spacing w:after="0"/>
        <w:ind w:left="0"/>
        <w:jc w:val="both"/>
      </w:pPr>
      <w:r>
        <w:rPr>
          <w:rFonts w:ascii="Times New Roman"/>
          <w:b w:val="false"/>
          <w:i w:val="false"/>
          <w:color w:val="000000"/>
          <w:sz w:val="28"/>
        </w:rPr>
        <w:t xml:space="preserve">
      4. Убытком от выбытия неустановленных машин и оборудования является отрицательное значение общей суммы результатов от всех операций выбытия таких машин и оборудования за налоговый период, полученное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254 настоящего Кодекса.</w:t>
      </w:r>
    </w:p>
    <w:bookmarkEnd w:id="5664"/>
    <w:bookmarkStart w:name="z6044" w:id="5665"/>
    <w:p>
      <w:pPr>
        <w:spacing w:after="0"/>
        <w:ind w:left="0"/>
        <w:jc w:val="both"/>
      </w:pPr>
      <w:r>
        <w:rPr>
          <w:rFonts w:ascii="Times New Roman"/>
          <w:b w:val="false"/>
          <w:i w:val="false"/>
          <w:color w:val="000000"/>
          <w:sz w:val="28"/>
        </w:rPr>
        <w:t xml:space="preserve">
      5. Убытком от выбытия активов со сроком службы более одного года, не относимых к фиксированным активам или запасам, является отрицательное значение общей суммы результатов от всех операций выбытия таких активов за налоговый период, полученное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254 настоящего Кодекса.</w:t>
      </w:r>
    </w:p>
    <w:bookmarkEnd w:id="5665"/>
    <w:bookmarkStart w:name="z6045" w:id="5666"/>
    <w:p>
      <w:pPr>
        <w:spacing w:after="0"/>
        <w:ind w:left="0"/>
        <w:jc w:val="both"/>
      </w:pPr>
      <w:r>
        <w:rPr>
          <w:rFonts w:ascii="Times New Roman"/>
          <w:b w:val="false"/>
          <w:i w:val="false"/>
          <w:color w:val="000000"/>
          <w:sz w:val="28"/>
        </w:rPr>
        <w:t xml:space="preserve">
      6. Убыток от выбытия долгосрочных материальных активов не учитывается в налоговом периоде, за который он определен. </w:t>
      </w:r>
    </w:p>
    <w:bookmarkEnd w:id="5666"/>
    <w:bookmarkStart w:name="z6046" w:id="5667"/>
    <w:p>
      <w:pPr>
        <w:spacing w:after="0"/>
        <w:ind w:left="0"/>
        <w:jc w:val="both"/>
      </w:pPr>
      <w:r>
        <w:rPr>
          <w:rFonts w:ascii="Times New Roman"/>
          <w:b w:val="false"/>
          <w:i w:val="false"/>
          <w:color w:val="000000"/>
          <w:sz w:val="28"/>
        </w:rPr>
        <w:t>
      Такой убыток переносится последовательно на последующие десять налоговых периодов включительно и компенсируется за счет налогооблагаемого дохода за эти налоговые периоды.</w:t>
      </w:r>
    </w:p>
    <w:bookmarkEnd w:id="5667"/>
    <w:p>
      <w:pPr>
        <w:spacing w:after="0"/>
        <w:ind w:left="0"/>
        <w:jc w:val="both"/>
      </w:pPr>
      <w:r>
        <w:rPr>
          <w:rFonts w:ascii="Times New Roman"/>
          <w:b/>
          <w:i w:val="false"/>
          <w:color w:val="000000"/>
          <w:sz w:val="28"/>
        </w:rPr>
        <w:t>Статья 341. Убыток от выбытия инвестиционных активов</w:t>
      </w:r>
    </w:p>
    <w:bookmarkStart w:name="z6048" w:id="5668"/>
    <w:p>
      <w:pPr>
        <w:spacing w:after="0"/>
        <w:ind w:left="0"/>
        <w:jc w:val="both"/>
      </w:pPr>
      <w:r>
        <w:rPr>
          <w:rFonts w:ascii="Times New Roman"/>
          <w:b w:val="false"/>
          <w:i w:val="false"/>
          <w:color w:val="000000"/>
          <w:sz w:val="28"/>
        </w:rPr>
        <w:t>
      1. Убытком от выбытия инвестиционных активов признаются убытки от выбытия следующих видов активов:</w:t>
      </w:r>
    </w:p>
    <w:bookmarkEnd w:id="5668"/>
    <w:bookmarkStart w:name="z6049" w:id="5669"/>
    <w:p>
      <w:pPr>
        <w:spacing w:after="0"/>
        <w:ind w:left="0"/>
        <w:jc w:val="both"/>
      </w:pPr>
      <w:r>
        <w:rPr>
          <w:rFonts w:ascii="Times New Roman"/>
          <w:b w:val="false"/>
          <w:i w:val="false"/>
          <w:color w:val="000000"/>
          <w:sz w:val="28"/>
        </w:rPr>
        <w:t>
      1) земельных участков;</w:t>
      </w:r>
    </w:p>
    <w:bookmarkEnd w:id="5669"/>
    <w:bookmarkStart w:name="z6050" w:id="5670"/>
    <w:p>
      <w:pPr>
        <w:spacing w:after="0"/>
        <w:ind w:left="0"/>
        <w:jc w:val="both"/>
      </w:pPr>
      <w:r>
        <w:rPr>
          <w:rFonts w:ascii="Times New Roman"/>
          <w:b w:val="false"/>
          <w:i w:val="false"/>
          <w:color w:val="000000"/>
          <w:sz w:val="28"/>
        </w:rPr>
        <w:t>
      2) ценных бумаг;</w:t>
      </w:r>
    </w:p>
    <w:bookmarkEnd w:id="5670"/>
    <w:bookmarkStart w:name="z6051" w:id="5671"/>
    <w:p>
      <w:pPr>
        <w:spacing w:after="0"/>
        <w:ind w:left="0"/>
        <w:jc w:val="both"/>
      </w:pPr>
      <w:r>
        <w:rPr>
          <w:rFonts w:ascii="Times New Roman"/>
          <w:b w:val="false"/>
          <w:i w:val="false"/>
          <w:color w:val="000000"/>
          <w:sz w:val="28"/>
        </w:rPr>
        <w:t>
      3) долей участия;</w:t>
      </w:r>
    </w:p>
    <w:bookmarkEnd w:id="5671"/>
    <w:bookmarkStart w:name="z6052" w:id="5672"/>
    <w:p>
      <w:pPr>
        <w:spacing w:after="0"/>
        <w:ind w:left="0"/>
        <w:jc w:val="both"/>
      </w:pPr>
      <w:r>
        <w:rPr>
          <w:rFonts w:ascii="Times New Roman"/>
          <w:b w:val="false"/>
          <w:i w:val="false"/>
          <w:color w:val="000000"/>
          <w:sz w:val="28"/>
        </w:rPr>
        <w:t>
      4) инвестиционного золота.</w:t>
      </w:r>
    </w:p>
    <w:bookmarkEnd w:id="5672"/>
    <w:bookmarkStart w:name="z6053" w:id="5673"/>
    <w:p>
      <w:pPr>
        <w:spacing w:after="0"/>
        <w:ind w:left="0"/>
        <w:jc w:val="both"/>
      </w:pPr>
      <w:r>
        <w:rPr>
          <w:rFonts w:ascii="Times New Roman"/>
          <w:b w:val="false"/>
          <w:i w:val="false"/>
          <w:color w:val="000000"/>
          <w:sz w:val="28"/>
        </w:rPr>
        <w:t xml:space="preserve">
      2. Убытком от выбытия земельных участков является отрицательное значение общей суммы результатов от всех операций выбытия земельных участков за налоговый период, полученное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254 настоящего Кодекса.</w:t>
      </w:r>
    </w:p>
    <w:bookmarkEnd w:id="5673"/>
    <w:bookmarkStart w:name="z6054" w:id="5674"/>
    <w:p>
      <w:pPr>
        <w:spacing w:after="0"/>
        <w:ind w:left="0"/>
        <w:jc w:val="both"/>
      </w:pPr>
      <w:r>
        <w:rPr>
          <w:rFonts w:ascii="Times New Roman"/>
          <w:b w:val="false"/>
          <w:i w:val="false"/>
          <w:color w:val="000000"/>
          <w:sz w:val="28"/>
        </w:rPr>
        <w:t xml:space="preserve">
      3. Убытком от выбытия долей участия является отрицательное значение общей суммы результатов от всех операций выбытия долей участия за налоговый период, полученное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251 настоящего Кодекса.</w:t>
      </w:r>
    </w:p>
    <w:bookmarkEnd w:id="5674"/>
    <w:bookmarkStart w:name="z6055" w:id="5675"/>
    <w:p>
      <w:pPr>
        <w:spacing w:after="0"/>
        <w:ind w:left="0"/>
        <w:jc w:val="both"/>
      </w:pPr>
      <w:r>
        <w:rPr>
          <w:rFonts w:ascii="Times New Roman"/>
          <w:b w:val="false"/>
          <w:i w:val="false"/>
          <w:color w:val="000000"/>
          <w:sz w:val="28"/>
        </w:rPr>
        <w:t xml:space="preserve">
      4. Убытком от выбытия ценных бумаг является отрицательное значение общей суммы результатов от всех операций выбытия ценных бумаг за налоговый период, полученное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252 настоящего Кодекса.</w:t>
      </w:r>
    </w:p>
    <w:bookmarkEnd w:id="5675"/>
    <w:bookmarkStart w:name="z6056" w:id="5676"/>
    <w:p>
      <w:pPr>
        <w:spacing w:after="0"/>
        <w:ind w:left="0"/>
        <w:jc w:val="both"/>
      </w:pPr>
      <w:r>
        <w:rPr>
          <w:rFonts w:ascii="Times New Roman"/>
          <w:b w:val="false"/>
          <w:i w:val="false"/>
          <w:color w:val="000000"/>
          <w:sz w:val="28"/>
        </w:rPr>
        <w:t xml:space="preserve">
      5. Убытком от выбытия инвестиционного золота является отрицательное значение общей суммы результатов от всех операций выбытия инвестиционного золота за налоговый период, полученное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254 настоящего Кодекса.</w:t>
      </w:r>
    </w:p>
    <w:bookmarkEnd w:id="5676"/>
    <w:bookmarkStart w:name="z6057" w:id="5677"/>
    <w:p>
      <w:pPr>
        <w:spacing w:after="0"/>
        <w:ind w:left="0"/>
        <w:jc w:val="both"/>
      </w:pPr>
      <w:r>
        <w:rPr>
          <w:rFonts w:ascii="Times New Roman"/>
          <w:b w:val="false"/>
          <w:i w:val="false"/>
          <w:color w:val="000000"/>
          <w:sz w:val="28"/>
        </w:rPr>
        <w:t xml:space="preserve">
      6. Убытки от выбытия каждого вида активов, указанных в </w:t>
      </w:r>
      <w:r>
        <w:rPr>
          <w:rFonts w:ascii="Times New Roman"/>
          <w:b w:val="false"/>
          <w:i w:val="false"/>
          <w:color w:val="000000"/>
          <w:sz w:val="28"/>
        </w:rPr>
        <w:t>пунктах 2</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настоящей статьи, возникшие за налоговый период, компенсируются за счет дохода от прироста по этому же виду актива за этот же налоговый период.</w:t>
      </w:r>
    </w:p>
    <w:bookmarkEnd w:id="5677"/>
    <w:bookmarkStart w:name="z6058" w:id="5678"/>
    <w:p>
      <w:pPr>
        <w:spacing w:after="0"/>
        <w:ind w:left="0"/>
        <w:jc w:val="both"/>
      </w:pPr>
      <w:r>
        <w:rPr>
          <w:rFonts w:ascii="Times New Roman"/>
          <w:b w:val="false"/>
          <w:i w:val="false"/>
          <w:color w:val="000000"/>
          <w:sz w:val="28"/>
        </w:rPr>
        <w:t>
      Сумма убытка от выбытия каждого вида активов, не компенсированного в периоде, в котором он имел место, переносится последовательно на последующие десять налоговых периодов включительно и компенсируется за счет доходов от прироста стоимости по этому же виду актива этих налоговых периодов.</w:t>
      </w:r>
    </w:p>
    <w:bookmarkEnd w:id="5678"/>
    <w:p>
      <w:pPr>
        <w:spacing w:after="0"/>
        <w:ind w:left="0"/>
        <w:jc w:val="both"/>
      </w:pPr>
      <w:r>
        <w:rPr>
          <w:rFonts w:ascii="Times New Roman"/>
          <w:b/>
          <w:i w:val="false"/>
          <w:color w:val="000000"/>
          <w:sz w:val="28"/>
        </w:rPr>
        <w:t>Статья 342. Убыток по производному финансовому инструменту</w:t>
      </w:r>
    </w:p>
    <w:bookmarkStart w:name="z6060" w:id="5679"/>
    <w:p>
      <w:pPr>
        <w:spacing w:after="0"/>
        <w:ind w:left="0"/>
        <w:jc w:val="both"/>
      </w:pPr>
      <w:r>
        <w:rPr>
          <w:rFonts w:ascii="Times New Roman"/>
          <w:b w:val="false"/>
          <w:i w:val="false"/>
          <w:color w:val="000000"/>
          <w:sz w:val="28"/>
        </w:rPr>
        <w:t xml:space="preserve">
      1. Убыток по производному финансовому инструменту определяется как превышение расходов над поступлениями, которые определяются в соответствии со </w:t>
      </w:r>
      <w:r>
        <w:rPr>
          <w:rFonts w:ascii="Times New Roman"/>
          <w:b w:val="false"/>
          <w:i w:val="false"/>
          <w:color w:val="000000"/>
          <w:sz w:val="28"/>
        </w:rPr>
        <w:t>статьями 290</w:t>
      </w:r>
      <w:r>
        <w:rPr>
          <w:rFonts w:ascii="Times New Roman"/>
          <w:b w:val="false"/>
          <w:i w:val="false"/>
          <w:color w:val="000000"/>
          <w:sz w:val="28"/>
        </w:rPr>
        <w:t xml:space="preserve"> и </w:t>
      </w:r>
      <w:r>
        <w:rPr>
          <w:rFonts w:ascii="Times New Roman"/>
          <w:b w:val="false"/>
          <w:i w:val="false"/>
          <w:color w:val="000000"/>
          <w:sz w:val="28"/>
        </w:rPr>
        <w:t>291</w:t>
      </w:r>
      <w:r>
        <w:rPr>
          <w:rFonts w:ascii="Times New Roman"/>
          <w:b w:val="false"/>
          <w:i w:val="false"/>
          <w:color w:val="000000"/>
          <w:sz w:val="28"/>
        </w:rPr>
        <w:t xml:space="preserve"> настоящего Кодекса.</w:t>
      </w:r>
    </w:p>
    <w:bookmarkEnd w:id="5679"/>
    <w:bookmarkStart w:name="z6061" w:id="5680"/>
    <w:p>
      <w:pPr>
        <w:spacing w:after="0"/>
        <w:ind w:left="0"/>
        <w:jc w:val="both"/>
      </w:pPr>
      <w:r>
        <w:rPr>
          <w:rFonts w:ascii="Times New Roman"/>
          <w:b w:val="false"/>
          <w:i w:val="false"/>
          <w:color w:val="000000"/>
          <w:sz w:val="28"/>
        </w:rPr>
        <w:t>
      Если иное не установлено настоящим пунктом, убыток по производному финансовому инструменту признается на день исполнения, досрочного или иного прекращения прав, а также на день совершения сделки с производным финансовым инструментом, требования по которому компенсируют полностью или частично обязательства по ранее совершенной сделке с производным финансовым инструментом.</w:t>
      </w:r>
    </w:p>
    <w:bookmarkEnd w:id="5680"/>
    <w:bookmarkStart w:name="z6062" w:id="5681"/>
    <w:p>
      <w:pPr>
        <w:spacing w:after="0"/>
        <w:ind w:left="0"/>
        <w:jc w:val="both"/>
      </w:pPr>
      <w:r>
        <w:rPr>
          <w:rFonts w:ascii="Times New Roman"/>
          <w:b w:val="false"/>
          <w:i w:val="false"/>
          <w:color w:val="000000"/>
          <w:sz w:val="28"/>
        </w:rPr>
        <w:t>
      Убыток по свопу, а также иному производному финансовому инструменту, срок действия которого превышает двенадцать месяцев со дня его заключения, исполнение которого предусматривает осуществление платежей до окончания срока действия финансового инструмента, размер которых зависит от изменения цены, курса валюты, показателей процентных ставок, индексов и иного установленного таким производным финансовым инструментом показателя, признается в каждом налоговом периоде, в котором возникает превышение, указанное в части первой настоящего пункта.</w:t>
      </w:r>
    </w:p>
    <w:bookmarkEnd w:id="5681"/>
    <w:bookmarkStart w:name="z6063" w:id="5682"/>
    <w:p>
      <w:pPr>
        <w:spacing w:after="0"/>
        <w:ind w:left="0"/>
        <w:jc w:val="both"/>
      </w:pPr>
      <w:r>
        <w:rPr>
          <w:rFonts w:ascii="Times New Roman"/>
          <w:b w:val="false"/>
          <w:i w:val="false"/>
          <w:color w:val="000000"/>
          <w:sz w:val="28"/>
        </w:rPr>
        <w:t>
      При этом убыток по производному финансовому инструменту, используемому в иных целях, чем в целях хеджирования или поставки базового актива, переносится в порядке, определенном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5682"/>
    <w:bookmarkStart w:name="z6064" w:id="5683"/>
    <w:p>
      <w:pPr>
        <w:spacing w:after="0"/>
        <w:ind w:left="0"/>
        <w:jc w:val="both"/>
      </w:pPr>
      <w:r>
        <w:rPr>
          <w:rFonts w:ascii="Times New Roman"/>
          <w:b w:val="false"/>
          <w:i w:val="false"/>
          <w:color w:val="000000"/>
          <w:sz w:val="28"/>
        </w:rPr>
        <w:t xml:space="preserve">
      Убыток по производному финансовому инструменту, применяемому в целях хеджирования, учитывается в соответствии со </w:t>
      </w:r>
      <w:r>
        <w:rPr>
          <w:rFonts w:ascii="Times New Roman"/>
          <w:b w:val="false"/>
          <w:i w:val="false"/>
          <w:color w:val="000000"/>
          <w:sz w:val="28"/>
        </w:rPr>
        <w:t>статьей 292</w:t>
      </w:r>
      <w:r>
        <w:rPr>
          <w:rFonts w:ascii="Times New Roman"/>
          <w:b w:val="false"/>
          <w:i w:val="false"/>
          <w:color w:val="000000"/>
          <w:sz w:val="28"/>
        </w:rPr>
        <w:t xml:space="preserve"> настоящего Кодекса.</w:t>
      </w:r>
    </w:p>
    <w:bookmarkEnd w:id="5683"/>
    <w:bookmarkStart w:name="z6065" w:id="5684"/>
    <w:p>
      <w:pPr>
        <w:spacing w:after="0"/>
        <w:ind w:left="0"/>
        <w:jc w:val="both"/>
      </w:pPr>
      <w:r>
        <w:rPr>
          <w:rFonts w:ascii="Times New Roman"/>
          <w:b w:val="false"/>
          <w:i w:val="false"/>
          <w:color w:val="000000"/>
          <w:sz w:val="28"/>
        </w:rPr>
        <w:t>
      2. Убытки по производным финансовым инструментам, используемым в иных целях, чем в целях хеджирования или поставки базового актива, компенсируются за счет доходов по производным финансовым инструментам, используемым в иных целях, чем в целях хеджирования или поставки базового актива.</w:t>
      </w:r>
    </w:p>
    <w:bookmarkEnd w:id="5684"/>
    <w:bookmarkStart w:name="z6066" w:id="5685"/>
    <w:p>
      <w:pPr>
        <w:spacing w:after="0"/>
        <w:ind w:left="0"/>
        <w:jc w:val="both"/>
      </w:pPr>
      <w:r>
        <w:rPr>
          <w:rFonts w:ascii="Times New Roman"/>
          <w:b w:val="false"/>
          <w:i w:val="false"/>
          <w:color w:val="000000"/>
          <w:sz w:val="28"/>
        </w:rPr>
        <w:t>
      Если такие убытки не могут быть компенсированы в периоде, в котором возникли, то они могут переноситься на последующие десять лет включительно и компенсироваться за счет доходов по производным финансовым инструментам, используемым в иных целях, чем в целях хеджирования или поставки базового актива.</w:t>
      </w:r>
    </w:p>
    <w:bookmarkEnd w:id="5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343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343. Убыток по объекту интеллектуальной собственности при осуществлении приоритетных видов деятельности участниками "Астана Хаб"</w:t>
      </w:r>
    </w:p>
    <w:bookmarkStart w:name="z6068" w:id="5686"/>
    <w:p>
      <w:pPr>
        <w:spacing w:after="0"/>
        <w:ind w:left="0"/>
        <w:jc w:val="both"/>
      </w:pPr>
      <w:r>
        <w:rPr>
          <w:rFonts w:ascii="Times New Roman"/>
          <w:b w:val="false"/>
          <w:i w:val="false"/>
          <w:color w:val="000000"/>
          <w:sz w:val="28"/>
        </w:rPr>
        <w:t xml:space="preserve">
      1. Убыток по объекту интеллектуальной собственности при осуществлении приоритетных видов деятельности участниками "Астана Хаб" определяется как превышение вычетов, предусмотренных настоящим разделом, над совокупным годовым доходом с учетом уменьшений совокупного годового дохода, указанных в </w:t>
      </w:r>
      <w:r>
        <w:rPr>
          <w:rFonts w:ascii="Times New Roman"/>
          <w:b w:val="false"/>
          <w:i w:val="false"/>
          <w:color w:val="000000"/>
          <w:sz w:val="28"/>
        </w:rPr>
        <w:t>статье 255</w:t>
      </w:r>
      <w:r>
        <w:rPr>
          <w:rFonts w:ascii="Times New Roman"/>
          <w:b w:val="false"/>
          <w:i w:val="false"/>
          <w:color w:val="000000"/>
          <w:sz w:val="28"/>
        </w:rPr>
        <w:t xml:space="preserve"> настоящего Кодекса. Убыток определяется по каждому объекту интеллектуальной собственности.</w:t>
      </w:r>
    </w:p>
    <w:bookmarkEnd w:id="5686"/>
    <w:bookmarkStart w:name="z6069" w:id="5687"/>
    <w:p>
      <w:pPr>
        <w:spacing w:after="0"/>
        <w:ind w:left="0"/>
        <w:jc w:val="both"/>
      </w:pPr>
      <w:r>
        <w:rPr>
          <w:rFonts w:ascii="Times New Roman"/>
          <w:b w:val="false"/>
          <w:i w:val="false"/>
          <w:color w:val="000000"/>
          <w:sz w:val="28"/>
        </w:rPr>
        <w:t>
      2. Убытки по объекту интеллектуальной собственности при осуществлении приоритетных видов деятельности участниками "Астана Хаб" переносятся на последующие налоговые периоды и компенсируются за счет налогооблагаемого дохода за эти налоговые периоды по каждому объекту интеллектуальной собственности в пределах срока исковой давности.</w:t>
      </w:r>
    </w:p>
    <w:bookmarkEnd w:id="5687"/>
    <w:p>
      <w:pPr>
        <w:spacing w:after="0"/>
        <w:ind w:left="0"/>
        <w:jc w:val="both"/>
      </w:pPr>
      <w:r>
        <w:rPr>
          <w:rFonts w:ascii="Times New Roman"/>
          <w:b/>
          <w:i w:val="false"/>
          <w:color w:val="000000"/>
          <w:sz w:val="28"/>
        </w:rPr>
        <w:t>Статья 344. Убытки, передаваемые в связи с реорганизацией</w:t>
      </w:r>
    </w:p>
    <w:bookmarkStart w:name="z6071" w:id="5688"/>
    <w:p>
      <w:pPr>
        <w:spacing w:after="0"/>
        <w:ind w:left="0"/>
        <w:jc w:val="both"/>
      </w:pPr>
      <w:r>
        <w:rPr>
          <w:rFonts w:ascii="Times New Roman"/>
          <w:b w:val="false"/>
          <w:i w:val="false"/>
          <w:color w:val="000000"/>
          <w:sz w:val="28"/>
        </w:rPr>
        <w:t xml:space="preserve">
      1. Убытки, установленные </w:t>
      </w:r>
      <w:r>
        <w:rPr>
          <w:rFonts w:ascii="Times New Roman"/>
          <w:b w:val="false"/>
          <w:i w:val="false"/>
          <w:color w:val="000000"/>
          <w:sz w:val="28"/>
        </w:rPr>
        <w:t>статьей 338</w:t>
      </w:r>
      <w:r>
        <w:rPr>
          <w:rFonts w:ascii="Times New Roman"/>
          <w:b w:val="false"/>
          <w:i w:val="false"/>
          <w:color w:val="000000"/>
          <w:sz w:val="28"/>
        </w:rPr>
        <w:t xml:space="preserve"> настоящего Кодекса, передаваемые в связи с реорганизацией путем разделения или выделения, распределяются среди вновь созданных налогоплательщиков пропорционально удельному весу стоимости передаваемых на основании разделительного баланса активов в стоимости активов реорганизуемого юридического лица по состоянию на дату, предшествующую дате составления разделительного баланса. Переданные убытки учитываются и переносятся вновь созданными налогоплательщиками в порядке, определенном </w:t>
      </w:r>
      <w:r>
        <w:rPr>
          <w:rFonts w:ascii="Times New Roman"/>
          <w:b w:val="false"/>
          <w:i w:val="false"/>
          <w:color w:val="000000"/>
          <w:sz w:val="28"/>
        </w:rPr>
        <w:t>статьями 339</w:t>
      </w:r>
      <w:r>
        <w:rPr>
          <w:rFonts w:ascii="Times New Roman"/>
          <w:b w:val="false"/>
          <w:i w:val="false"/>
          <w:color w:val="000000"/>
          <w:sz w:val="28"/>
        </w:rPr>
        <w:t xml:space="preserve"> – </w:t>
      </w:r>
      <w:r>
        <w:rPr>
          <w:rFonts w:ascii="Times New Roman"/>
          <w:b w:val="false"/>
          <w:i w:val="false"/>
          <w:color w:val="000000"/>
          <w:sz w:val="28"/>
        </w:rPr>
        <w:t>343</w:t>
      </w:r>
      <w:r>
        <w:rPr>
          <w:rFonts w:ascii="Times New Roman"/>
          <w:b w:val="false"/>
          <w:i w:val="false"/>
          <w:color w:val="000000"/>
          <w:sz w:val="28"/>
        </w:rPr>
        <w:t xml:space="preserve"> настоящего Кодекса.</w:t>
      </w:r>
    </w:p>
    <w:bookmarkEnd w:id="5688"/>
    <w:bookmarkStart w:name="z6072" w:id="5689"/>
    <w:p>
      <w:pPr>
        <w:spacing w:after="0"/>
        <w:ind w:left="0"/>
        <w:jc w:val="both"/>
      </w:pPr>
      <w:r>
        <w:rPr>
          <w:rFonts w:ascii="Times New Roman"/>
          <w:b w:val="false"/>
          <w:i w:val="false"/>
          <w:color w:val="000000"/>
          <w:sz w:val="28"/>
        </w:rPr>
        <w:t xml:space="preserve">
      2.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при реорганизации юридического лица путем присоединения или слияния убытки реорганизуемого юридического лица у правопреемника не учитываются.</w:t>
      </w:r>
    </w:p>
    <w:bookmarkEnd w:id="5689"/>
    <w:bookmarkStart w:name="z6073" w:id="5690"/>
    <w:p>
      <w:pPr>
        <w:spacing w:after="0"/>
        <w:ind w:left="0"/>
        <w:jc w:val="both"/>
      </w:pPr>
      <w:r>
        <w:rPr>
          <w:rFonts w:ascii="Times New Roman"/>
          <w:b w:val="false"/>
          <w:i w:val="false"/>
          <w:color w:val="000000"/>
          <w:sz w:val="28"/>
        </w:rPr>
        <w:t xml:space="preserve">
      3. При реорганизации юридического лица путем присоединения или слияния в соответствии с решением Правительства Республики Казахстан убытки реорганизуемого юридического лица передаются правопреемнику однократно при каждой реорганизации и переносятся правопреемником в порядке, определенном </w:t>
      </w:r>
      <w:r>
        <w:rPr>
          <w:rFonts w:ascii="Times New Roman"/>
          <w:b w:val="false"/>
          <w:i w:val="false"/>
          <w:color w:val="000000"/>
          <w:sz w:val="28"/>
        </w:rPr>
        <w:t>статьями 339</w:t>
      </w:r>
      <w:r>
        <w:rPr>
          <w:rFonts w:ascii="Times New Roman"/>
          <w:b w:val="false"/>
          <w:i w:val="false"/>
          <w:color w:val="000000"/>
          <w:sz w:val="28"/>
        </w:rPr>
        <w:t xml:space="preserve"> – </w:t>
      </w:r>
      <w:r>
        <w:rPr>
          <w:rFonts w:ascii="Times New Roman"/>
          <w:b w:val="false"/>
          <w:i w:val="false"/>
          <w:color w:val="000000"/>
          <w:sz w:val="28"/>
        </w:rPr>
        <w:t>343</w:t>
      </w:r>
      <w:r>
        <w:rPr>
          <w:rFonts w:ascii="Times New Roman"/>
          <w:b w:val="false"/>
          <w:i w:val="false"/>
          <w:color w:val="000000"/>
          <w:sz w:val="28"/>
        </w:rPr>
        <w:t xml:space="preserve"> настоящего Кодекса.</w:t>
      </w:r>
    </w:p>
    <w:bookmarkEnd w:id="5690"/>
    <w:bookmarkStart w:name="z6074" w:id="5691"/>
    <w:p>
      <w:pPr>
        <w:spacing w:after="0"/>
        <w:ind w:left="0"/>
        <w:jc w:val="left"/>
      </w:pPr>
      <w:r>
        <w:rPr>
          <w:rFonts w:ascii="Times New Roman"/>
          <w:b/>
          <w:i w:val="false"/>
          <w:color w:val="000000"/>
        </w:rPr>
        <w:t xml:space="preserve"> Глава 36. ПОРЯДОК ИСЧИСЛЕНИЯ И СРОКИ УПЛАТЫ КОРПОРАТИВНОГО ПОДОХОДНОГО НАЛОГА</w:t>
      </w:r>
    </w:p>
    <w:bookmarkEnd w:id="5691"/>
    <w:bookmarkStart w:name="z6075" w:id="5692"/>
    <w:p>
      <w:pPr>
        <w:spacing w:after="0"/>
        <w:ind w:left="0"/>
        <w:jc w:val="left"/>
      </w:pPr>
      <w:r>
        <w:rPr>
          <w:rFonts w:ascii="Times New Roman"/>
          <w:b/>
          <w:i w:val="false"/>
          <w:color w:val="000000"/>
        </w:rPr>
        <w:t xml:space="preserve"> Параграф 1. Исчисление и уплата корпоративного подоходного налога</w:t>
      </w:r>
    </w:p>
    <w:bookmarkEnd w:id="5692"/>
    <w:p>
      <w:pPr>
        <w:spacing w:after="0"/>
        <w:ind w:left="0"/>
        <w:jc w:val="both"/>
      </w:pPr>
      <w:r>
        <w:rPr>
          <w:rFonts w:ascii="Times New Roman"/>
          <w:b/>
          <w:i w:val="false"/>
          <w:color w:val="000000"/>
          <w:sz w:val="28"/>
        </w:rPr>
        <w:t>Статья 345. Исчисление суммы корпоративного подоходного налога</w:t>
      </w:r>
    </w:p>
    <w:bookmarkStart w:name="z6077" w:id="5693"/>
    <w:p>
      <w:pPr>
        <w:spacing w:after="0"/>
        <w:ind w:left="0"/>
        <w:jc w:val="both"/>
      </w:pPr>
      <w:r>
        <w:rPr>
          <w:rFonts w:ascii="Times New Roman"/>
          <w:b w:val="false"/>
          <w:i w:val="false"/>
          <w:color w:val="000000"/>
          <w:sz w:val="28"/>
        </w:rPr>
        <w:t>
      1. Корпоративный подоходный налог, за исключением корпоративного подоходного налога на чистый доход и корпоративного подоходного налога, удерживаемого у источника выплаты, исчисляется за налоговый период в следующем порядке:</w:t>
      </w:r>
    </w:p>
    <w:bookmarkEnd w:id="5693"/>
    <w:bookmarkStart w:name="z6078" w:id="5694"/>
    <w:p>
      <w:pPr>
        <w:spacing w:after="0"/>
        <w:ind w:left="0"/>
        <w:jc w:val="both"/>
      </w:pPr>
      <w:r>
        <w:rPr>
          <w:rFonts w:ascii="Times New Roman"/>
          <w:b w:val="false"/>
          <w:i w:val="false"/>
          <w:color w:val="000000"/>
          <w:sz w:val="28"/>
        </w:rPr>
        <w:t xml:space="preserve">
      сумма исчисленного корпоративного подоходного налога налогоплательщиком, полученная сложением сумм исчисленного корпоративного подоходного налога от налогооблагаемого дохода по каждому виду деятельности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5694"/>
    <w:bookmarkStart w:name="z6079" w:id="5695"/>
    <w:p>
      <w:pPr>
        <w:spacing w:after="0"/>
        <w:ind w:left="0"/>
        <w:jc w:val="both"/>
      </w:pPr>
      <w:r>
        <w:rPr>
          <w:rFonts w:ascii="Times New Roman"/>
          <w:b w:val="false"/>
          <w:i w:val="false"/>
          <w:color w:val="000000"/>
          <w:sz w:val="28"/>
        </w:rPr>
        <w:t>
      плюс</w:t>
      </w:r>
    </w:p>
    <w:bookmarkEnd w:id="5695"/>
    <w:bookmarkStart w:name="z6080" w:id="5696"/>
    <w:p>
      <w:pPr>
        <w:spacing w:after="0"/>
        <w:ind w:left="0"/>
        <w:jc w:val="both"/>
      </w:pPr>
      <w:r>
        <w:rPr>
          <w:rFonts w:ascii="Times New Roman"/>
          <w:b w:val="false"/>
          <w:i w:val="false"/>
          <w:color w:val="000000"/>
          <w:sz w:val="28"/>
        </w:rPr>
        <w:t xml:space="preserve">
      сумма исчисленного корпоративного подоходного налога с облагаемого дохода контролируемых иностранных компаний и постоянных учреждений контролируемых иностранных компаний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5696"/>
    <w:bookmarkStart w:name="z6081" w:id="5697"/>
    <w:p>
      <w:pPr>
        <w:spacing w:after="0"/>
        <w:ind w:left="0"/>
        <w:jc w:val="both"/>
      </w:pPr>
      <w:r>
        <w:rPr>
          <w:rFonts w:ascii="Times New Roman"/>
          <w:b w:val="false"/>
          <w:i w:val="false"/>
          <w:color w:val="000000"/>
          <w:sz w:val="28"/>
        </w:rPr>
        <w:t>
      минус</w:t>
      </w:r>
    </w:p>
    <w:bookmarkEnd w:id="5697"/>
    <w:bookmarkStart w:name="z6082" w:id="5698"/>
    <w:p>
      <w:pPr>
        <w:spacing w:after="0"/>
        <w:ind w:left="0"/>
        <w:jc w:val="both"/>
      </w:pPr>
      <w:r>
        <w:rPr>
          <w:rFonts w:ascii="Times New Roman"/>
          <w:b w:val="false"/>
          <w:i w:val="false"/>
          <w:color w:val="000000"/>
          <w:sz w:val="28"/>
        </w:rPr>
        <w:t xml:space="preserve">
      сумма корпоративного подоходного налога, на которую осуществляется зачет в соответствии со </w:t>
      </w:r>
      <w:r>
        <w:rPr>
          <w:rFonts w:ascii="Times New Roman"/>
          <w:b w:val="false"/>
          <w:i w:val="false"/>
          <w:color w:val="000000"/>
          <w:sz w:val="28"/>
        </w:rPr>
        <w:t>статьей 346</w:t>
      </w:r>
      <w:r>
        <w:rPr>
          <w:rFonts w:ascii="Times New Roman"/>
          <w:b w:val="false"/>
          <w:i w:val="false"/>
          <w:color w:val="000000"/>
          <w:sz w:val="28"/>
        </w:rPr>
        <w:t xml:space="preserve"> настоящего Кодекса,</w:t>
      </w:r>
    </w:p>
    <w:bookmarkEnd w:id="5698"/>
    <w:bookmarkStart w:name="z6083" w:id="5699"/>
    <w:p>
      <w:pPr>
        <w:spacing w:after="0"/>
        <w:ind w:left="0"/>
        <w:jc w:val="both"/>
      </w:pPr>
      <w:r>
        <w:rPr>
          <w:rFonts w:ascii="Times New Roman"/>
          <w:b w:val="false"/>
          <w:i w:val="false"/>
          <w:color w:val="000000"/>
          <w:sz w:val="28"/>
        </w:rPr>
        <w:t>
      минус</w:t>
      </w:r>
    </w:p>
    <w:bookmarkEnd w:id="5699"/>
    <w:bookmarkStart w:name="z6084" w:id="5700"/>
    <w:p>
      <w:pPr>
        <w:spacing w:after="0"/>
        <w:ind w:left="0"/>
        <w:jc w:val="both"/>
      </w:pPr>
      <w:r>
        <w:rPr>
          <w:rFonts w:ascii="Times New Roman"/>
          <w:b w:val="false"/>
          <w:i w:val="false"/>
          <w:color w:val="000000"/>
          <w:sz w:val="28"/>
        </w:rPr>
        <w:t xml:space="preserve">
      сумма корпоративного подоходного налога, удержанного в налоговом периоде у источника выплаты в соответствии со </w:t>
      </w:r>
      <w:r>
        <w:rPr>
          <w:rFonts w:ascii="Times New Roman"/>
          <w:b w:val="false"/>
          <w:i w:val="false"/>
          <w:color w:val="000000"/>
          <w:sz w:val="28"/>
        </w:rPr>
        <w:t>статьей 352</w:t>
      </w:r>
      <w:r>
        <w:rPr>
          <w:rFonts w:ascii="Times New Roman"/>
          <w:b w:val="false"/>
          <w:i w:val="false"/>
          <w:color w:val="000000"/>
          <w:sz w:val="28"/>
        </w:rPr>
        <w:t xml:space="preserve"> настоящего Кодекса при наличии документов, подтверждающих удержание налога,</w:t>
      </w:r>
    </w:p>
    <w:bookmarkEnd w:id="5700"/>
    <w:bookmarkStart w:name="z6085" w:id="5701"/>
    <w:p>
      <w:pPr>
        <w:spacing w:after="0"/>
        <w:ind w:left="0"/>
        <w:jc w:val="both"/>
      </w:pPr>
      <w:r>
        <w:rPr>
          <w:rFonts w:ascii="Times New Roman"/>
          <w:b w:val="false"/>
          <w:i w:val="false"/>
          <w:color w:val="000000"/>
          <w:sz w:val="28"/>
        </w:rPr>
        <w:t>
      минус</w:t>
      </w:r>
    </w:p>
    <w:bookmarkEnd w:id="5701"/>
    <w:bookmarkStart w:name="z6086" w:id="5702"/>
    <w:p>
      <w:pPr>
        <w:spacing w:after="0"/>
        <w:ind w:left="0"/>
        <w:jc w:val="both"/>
      </w:pPr>
      <w:r>
        <w:rPr>
          <w:rFonts w:ascii="Times New Roman"/>
          <w:b w:val="false"/>
          <w:i w:val="false"/>
          <w:color w:val="000000"/>
          <w:sz w:val="28"/>
        </w:rPr>
        <w:t>
      сумма корпоративного подоходного налога, удержанного у источника выплаты с дохода, перенесенная из предыдущих налоговых периодов в соответствии с пунктом 4 настоящей статьи.</w:t>
      </w:r>
    </w:p>
    <w:bookmarkEnd w:id="5702"/>
    <w:bookmarkStart w:name="z6087" w:id="5703"/>
    <w:p>
      <w:pPr>
        <w:spacing w:after="0"/>
        <w:ind w:left="0"/>
        <w:jc w:val="both"/>
      </w:pPr>
      <w:r>
        <w:rPr>
          <w:rFonts w:ascii="Times New Roman"/>
          <w:b w:val="false"/>
          <w:i w:val="false"/>
          <w:color w:val="000000"/>
          <w:sz w:val="28"/>
        </w:rPr>
        <w:t xml:space="preserve">
      2. Корпоративный подоходный налог от налогооблагаемого дохода по каждому виду деятельности, предусмотренному </w:t>
      </w:r>
      <w:r>
        <w:rPr>
          <w:rFonts w:ascii="Times New Roman"/>
          <w:b w:val="false"/>
          <w:i w:val="false"/>
          <w:color w:val="000000"/>
          <w:sz w:val="28"/>
        </w:rPr>
        <w:t>пунктом 2</w:t>
      </w:r>
      <w:r>
        <w:rPr>
          <w:rFonts w:ascii="Times New Roman"/>
          <w:b w:val="false"/>
          <w:i w:val="false"/>
          <w:color w:val="000000"/>
          <w:sz w:val="28"/>
        </w:rPr>
        <w:t xml:space="preserve"> статьи 357 настоящего Кодекса, исчисляется как произведение налогооблагаемого дохода для исчисления налога и соответствующей ставки корпоративного подоходного налога по виду деятельности. </w:t>
      </w:r>
    </w:p>
    <w:bookmarkEnd w:id="5703"/>
    <w:bookmarkStart w:name="z6088" w:id="5704"/>
    <w:p>
      <w:pPr>
        <w:spacing w:after="0"/>
        <w:ind w:left="0"/>
        <w:jc w:val="both"/>
      </w:pPr>
      <w:r>
        <w:rPr>
          <w:rFonts w:ascii="Times New Roman"/>
          <w:b w:val="false"/>
          <w:i w:val="false"/>
          <w:color w:val="000000"/>
          <w:sz w:val="28"/>
        </w:rPr>
        <w:t>
      Налогооблагаемый доход для исчисления налога определяется в следующем порядке:</w:t>
      </w:r>
    </w:p>
    <w:bookmarkEnd w:id="5704"/>
    <w:bookmarkStart w:name="z6089" w:id="5705"/>
    <w:p>
      <w:pPr>
        <w:spacing w:after="0"/>
        <w:ind w:left="0"/>
        <w:jc w:val="both"/>
      </w:pPr>
      <w:r>
        <w:rPr>
          <w:rFonts w:ascii="Times New Roman"/>
          <w:b w:val="false"/>
          <w:i w:val="false"/>
          <w:color w:val="000000"/>
          <w:sz w:val="28"/>
        </w:rPr>
        <w:t xml:space="preserve">
      налогооблагаемый доход, определенный в соответствии со </w:t>
      </w:r>
      <w:r>
        <w:rPr>
          <w:rFonts w:ascii="Times New Roman"/>
          <w:b w:val="false"/>
          <w:i w:val="false"/>
          <w:color w:val="000000"/>
          <w:sz w:val="28"/>
        </w:rPr>
        <w:t>статьей 236</w:t>
      </w:r>
      <w:r>
        <w:rPr>
          <w:rFonts w:ascii="Times New Roman"/>
          <w:b w:val="false"/>
          <w:i w:val="false"/>
          <w:color w:val="000000"/>
          <w:sz w:val="28"/>
        </w:rPr>
        <w:t xml:space="preserve"> настоящего Кодекса,</w:t>
      </w:r>
    </w:p>
    <w:bookmarkEnd w:id="5705"/>
    <w:bookmarkStart w:name="z6090" w:id="5706"/>
    <w:p>
      <w:pPr>
        <w:spacing w:after="0"/>
        <w:ind w:left="0"/>
        <w:jc w:val="both"/>
      </w:pPr>
      <w:r>
        <w:rPr>
          <w:rFonts w:ascii="Times New Roman"/>
          <w:b w:val="false"/>
          <w:i w:val="false"/>
          <w:color w:val="000000"/>
          <w:sz w:val="28"/>
        </w:rPr>
        <w:t>
      минус</w:t>
      </w:r>
    </w:p>
    <w:bookmarkEnd w:id="5706"/>
    <w:bookmarkStart w:name="z6091" w:id="5707"/>
    <w:p>
      <w:pPr>
        <w:spacing w:after="0"/>
        <w:ind w:left="0"/>
        <w:jc w:val="both"/>
      </w:pPr>
      <w:r>
        <w:rPr>
          <w:rFonts w:ascii="Times New Roman"/>
          <w:b w:val="false"/>
          <w:i w:val="false"/>
          <w:color w:val="000000"/>
          <w:sz w:val="28"/>
        </w:rPr>
        <w:t xml:space="preserve">
      уменьшение налогооблагаемого дохода на сумму доходов и расходов, предусмотренных </w:t>
      </w:r>
      <w:r>
        <w:rPr>
          <w:rFonts w:ascii="Times New Roman"/>
          <w:b w:val="false"/>
          <w:i w:val="false"/>
          <w:color w:val="000000"/>
          <w:sz w:val="28"/>
        </w:rPr>
        <w:t>статьей 337</w:t>
      </w:r>
      <w:r>
        <w:rPr>
          <w:rFonts w:ascii="Times New Roman"/>
          <w:b w:val="false"/>
          <w:i w:val="false"/>
          <w:color w:val="000000"/>
          <w:sz w:val="28"/>
        </w:rPr>
        <w:t xml:space="preserve"> настоящего Кодекса, </w:t>
      </w:r>
    </w:p>
    <w:bookmarkEnd w:id="5707"/>
    <w:bookmarkStart w:name="z6092" w:id="5708"/>
    <w:p>
      <w:pPr>
        <w:spacing w:after="0"/>
        <w:ind w:left="0"/>
        <w:jc w:val="both"/>
      </w:pPr>
      <w:r>
        <w:rPr>
          <w:rFonts w:ascii="Times New Roman"/>
          <w:b w:val="false"/>
          <w:i w:val="false"/>
          <w:color w:val="000000"/>
          <w:sz w:val="28"/>
        </w:rPr>
        <w:t>
      минус</w:t>
      </w:r>
    </w:p>
    <w:bookmarkEnd w:id="5708"/>
    <w:bookmarkStart w:name="z6093" w:id="5709"/>
    <w:p>
      <w:pPr>
        <w:spacing w:after="0"/>
        <w:ind w:left="0"/>
        <w:jc w:val="both"/>
      </w:pPr>
      <w:r>
        <w:rPr>
          <w:rFonts w:ascii="Times New Roman"/>
          <w:b w:val="false"/>
          <w:i w:val="false"/>
          <w:color w:val="000000"/>
          <w:sz w:val="28"/>
        </w:rPr>
        <w:t xml:space="preserve">
      убытки, переносимые либо компенсируемые в порядке, определенном </w:t>
      </w:r>
      <w:r>
        <w:rPr>
          <w:rFonts w:ascii="Times New Roman"/>
          <w:b w:val="false"/>
          <w:i w:val="false"/>
          <w:color w:val="000000"/>
          <w:sz w:val="28"/>
        </w:rPr>
        <w:t>статьями 339</w:t>
      </w:r>
      <w:r>
        <w:rPr>
          <w:rFonts w:ascii="Times New Roman"/>
          <w:b w:val="false"/>
          <w:i w:val="false"/>
          <w:color w:val="000000"/>
          <w:sz w:val="28"/>
        </w:rPr>
        <w:t xml:space="preserve"> – </w:t>
      </w:r>
      <w:r>
        <w:rPr>
          <w:rFonts w:ascii="Times New Roman"/>
          <w:b w:val="false"/>
          <w:i w:val="false"/>
          <w:color w:val="000000"/>
          <w:sz w:val="28"/>
        </w:rPr>
        <w:t>344</w:t>
      </w:r>
      <w:r>
        <w:rPr>
          <w:rFonts w:ascii="Times New Roman"/>
          <w:b w:val="false"/>
          <w:i w:val="false"/>
          <w:color w:val="000000"/>
          <w:sz w:val="28"/>
        </w:rPr>
        <w:t xml:space="preserve"> настоящего Кодекса.</w:t>
      </w:r>
    </w:p>
    <w:bookmarkEnd w:id="5709"/>
    <w:bookmarkStart w:name="z6094" w:id="5710"/>
    <w:p>
      <w:pPr>
        <w:spacing w:after="0"/>
        <w:ind w:left="0"/>
        <w:jc w:val="both"/>
      </w:pPr>
      <w:r>
        <w:rPr>
          <w:rFonts w:ascii="Times New Roman"/>
          <w:b w:val="false"/>
          <w:i w:val="false"/>
          <w:color w:val="000000"/>
          <w:sz w:val="28"/>
        </w:rPr>
        <w:t>
      3. Сумма корпоративного подоходного налога с облагаемого дохода контролируемых иностранных компаний и постоянных учреждений контролируемых иностранных компаний исчисляется сложением:</w:t>
      </w:r>
    </w:p>
    <w:bookmarkEnd w:id="5710"/>
    <w:bookmarkStart w:name="z6095" w:id="5711"/>
    <w:p>
      <w:pPr>
        <w:spacing w:after="0"/>
        <w:ind w:left="0"/>
        <w:jc w:val="both"/>
      </w:pPr>
      <w:r>
        <w:rPr>
          <w:rFonts w:ascii="Times New Roman"/>
          <w:b w:val="false"/>
          <w:i w:val="false"/>
          <w:color w:val="000000"/>
          <w:sz w:val="28"/>
        </w:rPr>
        <w:t xml:space="preserve">
      суммы корпоративного подоходного налога, исчисляемого как произведение ставки корпоративного подоходного налога и облагаемого дохода контролируемых иностранных компаний и постоянных учреждений контролируемых иностранных компаний, за исключением зарегистрированных в государствах с льготным налогообложением, с учетом уменьшения на сумму убытков в соответствии со </w:t>
      </w:r>
      <w:r>
        <w:rPr>
          <w:rFonts w:ascii="Times New Roman"/>
          <w:b w:val="false"/>
          <w:i w:val="false"/>
          <w:color w:val="000000"/>
          <w:sz w:val="28"/>
        </w:rPr>
        <w:t>статьей 339</w:t>
      </w:r>
      <w:r>
        <w:rPr>
          <w:rFonts w:ascii="Times New Roman"/>
          <w:b w:val="false"/>
          <w:i w:val="false"/>
          <w:color w:val="000000"/>
          <w:sz w:val="28"/>
        </w:rPr>
        <w:t xml:space="preserve"> настоящего Кодекса; и</w:t>
      </w:r>
    </w:p>
    <w:bookmarkEnd w:id="5711"/>
    <w:bookmarkStart w:name="z6096" w:id="5712"/>
    <w:p>
      <w:pPr>
        <w:spacing w:after="0"/>
        <w:ind w:left="0"/>
        <w:jc w:val="both"/>
      </w:pPr>
      <w:r>
        <w:rPr>
          <w:rFonts w:ascii="Times New Roman"/>
          <w:b w:val="false"/>
          <w:i w:val="false"/>
          <w:color w:val="000000"/>
          <w:sz w:val="28"/>
        </w:rPr>
        <w:t>
      суммы корпоративного подоходного налога, исчисляемого как произведение ставки корпоративного подоходного налога и облагаемого дохода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w:t>
      </w:r>
    </w:p>
    <w:bookmarkEnd w:id="5712"/>
    <w:bookmarkStart w:name="z6097" w:id="5713"/>
    <w:p>
      <w:pPr>
        <w:spacing w:after="0"/>
        <w:ind w:left="0"/>
        <w:jc w:val="both"/>
      </w:pPr>
      <w:r>
        <w:rPr>
          <w:rFonts w:ascii="Times New Roman"/>
          <w:b w:val="false"/>
          <w:i w:val="false"/>
          <w:color w:val="000000"/>
          <w:sz w:val="28"/>
        </w:rPr>
        <w:t xml:space="preserve">
      4. Положительная разница между суммой корпоративного подоходного налога, удержанного у источника выплаты, и суммой исчисленного корпоративного подоходного налога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подлежащего уплате в бюджет, переносится на последующие налоговые периоды в течение срока исковой давности и последовательно уменьшает суммы корпоративного подоходного налога, подлежащие уплате в бюджет, данных налоговых периодов.</w:t>
      </w:r>
    </w:p>
    <w:bookmarkEnd w:id="5713"/>
    <w:p>
      <w:pPr>
        <w:spacing w:after="0"/>
        <w:ind w:left="0"/>
        <w:jc w:val="both"/>
      </w:pPr>
      <w:r>
        <w:rPr>
          <w:rFonts w:ascii="Times New Roman"/>
          <w:b/>
          <w:i w:val="false"/>
          <w:color w:val="000000"/>
          <w:sz w:val="28"/>
        </w:rPr>
        <w:t>Статья 346. Зачет иностранного налога</w:t>
      </w:r>
    </w:p>
    <w:bookmarkStart w:name="z6099" w:id="5714"/>
    <w:p>
      <w:pPr>
        <w:spacing w:after="0"/>
        <w:ind w:left="0"/>
        <w:jc w:val="both"/>
      </w:pPr>
      <w:r>
        <w:rPr>
          <w:rFonts w:ascii="Times New Roman"/>
          <w:b w:val="false"/>
          <w:i w:val="false"/>
          <w:color w:val="000000"/>
          <w:sz w:val="28"/>
        </w:rPr>
        <w:t xml:space="preserve">
      1. Если иное не предусмотрено настоящей статьей, суммы уплаченных за пределами Республики Казахстан налогов на доходы или прибыль или иного иностранного налога, аналогичного корпоративному или индивидуальному подоходному налогу (далее в целях настоящей статьи – иностранный подоходный налог), с доходов, полученных налогоплательщиком-резидентом из источников за пределами Республики Казахстан, подлежат зачету в счет уплаты корпоративного или индивидуального подоходного налога в Республике Казахстан при наличии документа, подтверждающего уплату такого иностранного подоходного налога. </w:t>
      </w:r>
    </w:p>
    <w:bookmarkEnd w:id="5714"/>
    <w:bookmarkStart w:name="z6100" w:id="5715"/>
    <w:p>
      <w:pPr>
        <w:spacing w:after="0"/>
        <w:ind w:left="0"/>
        <w:jc w:val="both"/>
      </w:pPr>
      <w:r>
        <w:rPr>
          <w:rFonts w:ascii="Times New Roman"/>
          <w:b w:val="false"/>
          <w:i w:val="false"/>
          <w:color w:val="000000"/>
          <w:sz w:val="28"/>
        </w:rPr>
        <w:t>
      Таким документом является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w:t>
      </w:r>
    </w:p>
    <w:bookmarkEnd w:id="5715"/>
    <w:bookmarkStart w:name="z6101" w:id="5716"/>
    <w:p>
      <w:pPr>
        <w:spacing w:after="0"/>
        <w:ind w:left="0"/>
        <w:jc w:val="both"/>
      </w:pPr>
      <w:r>
        <w:rPr>
          <w:rFonts w:ascii="Times New Roman"/>
          <w:b w:val="false"/>
          <w:i w:val="false"/>
          <w:color w:val="000000"/>
          <w:sz w:val="28"/>
        </w:rPr>
        <w:t>
      В случае, если справка о суммах полученных доходов из источников в иностранном государстве и уплаченных налогов, выданная и (или) заверенная налоговым органом иностранного государства, составлена на иностранном языке, обязательно наличие перевода на казахский или русский язык, засвидетельствованного нотариусом в порядке, определенном законодательством Республики Казахстан.</w:t>
      </w:r>
    </w:p>
    <w:bookmarkEnd w:id="5716"/>
    <w:bookmarkStart w:name="z6102" w:id="5717"/>
    <w:p>
      <w:pPr>
        <w:spacing w:after="0"/>
        <w:ind w:left="0"/>
        <w:jc w:val="both"/>
      </w:pPr>
      <w:r>
        <w:rPr>
          <w:rFonts w:ascii="Times New Roman"/>
          <w:b w:val="false"/>
          <w:i w:val="false"/>
          <w:color w:val="000000"/>
          <w:sz w:val="28"/>
        </w:rPr>
        <w:t>
      При отнесении в зачет сумм иностранного подоходного налога, уплаченных в иностранном государстве, в счет уплаты корпоративного или индивидуального подоходного налога налогоплательщик вправе представить указанную в настоящем пункте справку по требованию налогового органа.</w:t>
      </w:r>
    </w:p>
    <w:bookmarkEnd w:id="5717"/>
    <w:bookmarkStart w:name="z6103" w:id="5718"/>
    <w:p>
      <w:pPr>
        <w:spacing w:after="0"/>
        <w:ind w:left="0"/>
        <w:jc w:val="both"/>
      </w:pPr>
      <w:r>
        <w:rPr>
          <w:rFonts w:ascii="Times New Roman"/>
          <w:b w:val="false"/>
          <w:i w:val="false"/>
          <w:color w:val="000000"/>
          <w:sz w:val="28"/>
        </w:rPr>
        <w:t>
      2. Не предоставляется в Республике Казахстан зачет иностранного подоходного налога, исчисленного с доходов налогоплательщика-резидента из источников за пределами Республики Казахстан:</w:t>
      </w:r>
    </w:p>
    <w:bookmarkEnd w:id="5718"/>
    <w:bookmarkStart w:name="z6104" w:id="5719"/>
    <w:p>
      <w:pPr>
        <w:spacing w:after="0"/>
        <w:ind w:left="0"/>
        <w:jc w:val="both"/>
      </w:pPr>
      <w:r>
        <w:rPr>
          <w:rFonts w:ascii="Times New Roman"/>
          <w:b w:val="false"/>
          <w:i w:val="false"/>
          <w:color w:val="000000"/>
          <w:sz w:val="28"/>
        </w:rPr>
        <w:t>
      освобожденных от налогообложения в соответствии с положениями настоящего Кодекса;</w:t>
      </w:r>
    </w:p>
    <w:bookmarkEnd w:id="5719"/>
    <w:bookmarkStart w:name="z6105" w:id="5720"/>
    <w:p>
      <w:pPr>
        <w:spacing w:after="0"/>
        <w:ind w:left="0"/>
        <w:jc w:val="both"/>
      </w:pPr>
      <w:r>
        <w:rPr>
          <w:rFonts w:ascii="Times New Roman"/>
          <w:b w:val="false"/>
          <w:i w:val="false"/>
          <w:color w:val="000000"/>
          <w:sz w:val="28"/>
        </w:rPr>
        <w:t xml:space="preserve">
      подлежащих уменьшению в соответствии со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w:t>
      </w:r>
    </w:p>
    <w:bookmarkEnd w:id="5720"/>
    <w:bookmarkStart w:name="z6106" w:id="5721"/>
    <w:p>
      <w:pPr>
        <w:spacing w:after="0"/>
        <w:ind w:left="0"/>
        <w:jc w:val="both"/>
      </w:pPr>
      <w:r>
        <w:rPr>
          <w:rFonts w:ascii="Times New Roman"/>
          <w:b w:val="false"/>
          <w:i w:val="false"/>
          <w:color w:val="000000"/>
          <w:sz w:val="28"/>
        </w:rPr>
        <w:t>
      подлежащих налогообложению в Республике Казахстан в соответствии с положениями международного договора независимо от факта уплаты и (или) удержания иностранного подоходного налога с таких доходов в иностранном государстве в пределах излишне уплаченной суммы налога в иностранном государстве. При этом излишне уплаченная сумма налога определяется как разница между фактически уплаченной суммой иностранного подоходного налога и суммой иностранного подоходного налога, подлежащей уплате в иностранном государстве в соответствии с положениями международного договора.</w:t>
      </w:r>
    </w:p>
    <w:bookmarkEnd w:id="5721"/>
    <w:bookmarkStart w:name="z6107" w:id="5722"/>
    <w:p>
      <w:pPr>
        <w:spacing w:after="0"/>
        <w:ind w:left="0"/>
        <w:jc w:val="both"/>
      </w:pPr>
      <w:r>
        <w:rPr>
          <w:rFonts w:ascii="Times New Roman"/>
          <w:b w:val="false"/>
          <w:i w:val="false"/>
          <w:color w:val="000000"/>
          <w:sz w:val="28"/>
        </w:rPr>
        <w:t>
      3. Размер зачитываемых сумм, предусмотренных настоящей статьей, определяется по каждому иностранному государству отдельно.</w:t>
      </w:r>
    </w:p>
    <w:bookmarkEnd w:id="5722"/>
    <w:bookmarkStart w:name="z6108" w:id="5723"/>
    <w:p>
      <w:pPr>
        <w:spacing w:after="0"/>
        <w:ind w:left="0"/>
        <w:jc w:val="both"/>
      </w:pPr>
      <w:r>
        <w:rPr>
          <w:rFonts w:ascii="Times New Roman"/>
          <w:b w:val="false"/>
          <w:i w:val="false"/>
          <w:color w:val="000000"/>
          <w:sz w:val="28"/>
        </w:rPr>
        <w:t>
      При этом размер зачитываемой суммы иностранного подоходного налога представляет собой наименьшую из следующих сумм:</w:t>
      </w:r>
    </w:p>
    <w:bookmarkEnd w:id="5723"/>
    <w:bookmarkStart w:name="z6109" w:id="5724"/>
    <w:p>
      <w:pPr>
        <w:spacing w:after="0"/>
        <w:ind w:left="0"/>
        <w:jc w:val="both"/>
      </w:pPr>
      <w:r>
        <w:rPr>
          <w:rFonts w:ascii="Times New Roman"/>
          <w:b w:val="false"/>
          <w:i w:val="false"/>
          <w:color w:val="000000"/>
          <w:sz w:val="28"/>
        </w:rPr>
        <w:t xml:space="preserve">
      1) сумму фактически уплаченного в иностранном государстве иностранного подоходного налога с доходов, полученных налогоплательщиком-резидентом из источников за пределами Республики Казахстан; </w:t>
      </w:r>
    </w:p>
    <w:bookmarkEnd w:id="5724"/>
    <w:bookmarkStart w:name="z6110" w:id="5725"/>
    <w:p>
      <w:pPr>
        <w:spacing w:after="0"/>
        <w:ind w:left="0"/>
        <w:jc w:val="both"/>
      </w:pPr>
      <w:r>
        <w:rPr>
          <w:rFonts w:ascii="Times New Roman"/>
          <w:b w:val="false"/>
          <w:i w:val="false"/>
          <w:color w:val="000000"/>
          <w:sz w:val="28"/>
        </w:rPr>
        <w:t xml:space="preserve">
      2) сумму иностранного подоходного налога с доходов из источников за пределами Республики Казахстан, подлежащую уплате в иностранном государстве в соответствии с положениями международного договора Республики Казахстан; </w:t>
      </w:r>
    </w:p>
    <w:bookmarkEnd w:id="5725"/>
    <w:bookmarkStart w:name="z6111" w:id="5726"/>
    <w:p>
      <w:pPr>
        <w:spacing w:after="0"/>
        <w:ind w:left="0"/>
        <w:jc w:val="both"/>
      </w:pPr>
      <w:r>
        <w:rPr>
          <w:rFonts w:ascii="Times New Roman"/>
          <w:b w:val="false"/>
          <w:i w:val="false"/>
          <w:color w:val="000000"/>
          <w:sz w:val="28"/>
        </w:rPr>
        <w:t>
      3) сумму корпоративного или индивидуального подоходного налога с доходов из источников за пределами Республики Казахстан, исчисленную в Республике Казахстан по ставке, установленной настоящим Кодексом.</w:t>
      </w:r>
    </w:p>
    <w:bookmarkEnd w:id="5726"/>
    <w:bookmarkStart w:name="z6112" w:id="5727"/>
    <w:p>
      <w:pPr>
        <w:spacing w:after="0"/>
        <w:ind w:left="0"/>
        <w:jc w:val="both"/>
      </w:pPr>
      <w:r>
        <w:rPr>
          <w:rFonts w:ascii="Times New Roman"/>
          <w:b w:val="false"/>
          <w:i w:val="false"/>
          <w:color w:val="000000"/>
          <w:sz w:val="28"/>
        </w:rPr>
        <w:t xml:space="preserve">
      Налогоплательщик в течение срока исковой давности, установленного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 производит зачет иностранного подоходного налога с доходов из источников за пределами Республики Казахстан в налоговом периоде, в котором указанный доход подлежит получению (получен).</w:t>
      </w:r>
    </w:p>
    <w:bookmarkEnd w:id="5727"/>
    <w:bookmarkStart w:name="z6113" w:id="5728"/>
    <w:p>
      <w:pPr>
        <w:spacing w:after="0"/>
        <w:ind w:left="0"/>
        <w:jc w:val="both"/>
      </w:pPr>
      <w:r>
        <w:rPr>
          <w:rFonts w:ascii="Times New Roman"/>
          <w:b w:val="false"/>
          <w:i w:val="false"/>
          <w:color w:val="000000"/>
          <w:sz w:val="28"/>
        </w:rPr>
        <w:t>
      В случае признания дохода в иностранном государстве в налоговом периоде, отличном от налогового периода, в котором указанный доход признается в соответствии с настоящим Кодексом, налогоплательщик-резидент вправе произвести зачет иностранного подоходного налога с доходов из источников за пределами Республики Казахстан в налоговом периоде, в котором такой доход начислен в соответствии с налоговым законодательством Республики Казахстан.</w:t>
      </w:r>
    </w:p>
    <w:bookmarkEnd w:id="5728"/>
    <w:bookmarkStart w:name="z6114" w:id="5729"/>
    <w:p>
      <w:pPr>
        <w:spacing w:after="0"/>
        <w:ind w:left="0"/>
        <w:jc w:val="both"/>
      </w:pPr>
      <w:r>
        <w:rPr>
          <w:rFonts w:ascii="Times New Roman"/>
          <w:b w:val="false"/>
          <w:i w:val="false"/>
          <w:color w:val="000000"/>
          <w:sz w:val="28"/>
        </w:rPr>
        <w:t xml:space="preserve">
      Положение настоящего пункта не распространяется на положения </w:t>
      </w:r>
      <w:r>
        <w:rPr>
          <w:rFonts w:ascii="Times New Roman"/>
          <w:b w:val="false"/>
          <w:i w:val="false"/>
          <w:color w:val="000000"/>
          <w:sz w:val="28"/>
        </w:rPr>
        <w:t>пункта 4</w:t>
      </w:r>
      <w:r>
        <w:rPr>
          <w:rFonts w:ascii="Times New Roman"/>
          <w:b w:val="false"/>
          <w:i w:val="false"/>
          <w:color w:val="000000"/>
          <w:sz w:val="28"/>
        </w:rPr>
        <w:t xml:space="preserve"> настоящей статьи.</w:t>
      </w:r>
    </w:p>
    <w:bookmarkEnd w:id="5729"/>
    <w:bookmarkStart w:name="z6115" w:id="5730"/>
    <w:p>
      <w:pPr>
        <w:spacing w:after="0"/>
        <w:ind w:left="0"/>
        <w:jc w:val="both"/>
      </w:pPr>
      <w:r>
        <w:rPr>
          <w:rFonts w:ascii="Times New Roman"/>
          <w:b w:val="false"/>
          <w:i w:val="false"/>
          <w:color w:val="000000"/>
          <w:sz w:val="28"/>
        </w:rPr>
        <w:t>
      4. Подлежит зачету в счет уплаты корпоративного подоходного налога в Республике Казахстан сумма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исчисленная по следующей формуле:</w:t>
      </w:r>
    </w:p>
    <w:bookmarkEnd w:id="5730"/>
    <w:bookmarkStart w:name="z6116" w:id="5731"/>
    <w:p>
      <w:pPr>
        <w:spacing w:after="0"/>
        <w:ind w:left="0"/>
        <w:jc w:val="both"/>
      </w:pPr>
      <w:r>
        <w:rPr>
          <w:rFonts w:ascii="Times New Roman"/>
          <w:b w:val="false"/>
          <w:i w:val="false"/>
          <w:color w:val="000000"/>
          <w:sz w:val="28"/>
        </w:rPr>
        <w:t>
      Нз = П × Д × Сэ/100 %, где:</w:t>
      </w:r>
    </w:p>
    <w:bookmarkEnd w:id="5731"/>
    <w:bookmarkStart w:name="z6117" w:id="5732"/>
    <w:p>
      <w:pPr>
        <w:spacing w:after="0"/>
        <w:ind w:left="0"/>
        <w:jc w:val="both"/>
      </w:pPr>
      <w:r>
        <w:rPr>
          <w:rFonts w:ascii="Times New Roman"/>
          <w:b w:val="false"/>
          <w:i w:val="false"/>
          <w:color w:val="000000"/>
          <w:sz w:val="28"/>
        </w:rPr>
        <w:t>
      Нз – сумма подоходного налога, подлежащая отнесению в зачет;</w:t>
      </w:r>
    </w:p>
    <w:bookmarkEnd w:id="5732"/>
    <w:bookmarkStart w:name="z6118" w:id="5733"/>
    <w:p>
      <w:pPr>
        <w:spacing w:after="0"/>
        <w:ind w:left="0"/>
        <w:jc w:val="both"/>
      </w:pPr>
      <w:r>
        <w:rPr>
          <w:rFonts w:ascii="Times New Roman"/>
          <w:b w:val="false"/>
          <w:i w:val="false"/>
          <w:color w:val="000000"/>
          <w:sz w:val="28"/>
        </w:rPr>
        <w:t xml:space="preserve">
      П – положительная величина финансовой прибыли контролируемой иностранной компании или положительная величина финансовой прибыли постоянного учреждения контролируемой иностранной компании, включенная в объект обложения резидента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w:t>
      </w:r>
    </w:p>
    <w:bookmarkEnd w:id="5733"/>
    <w:bookmarkStart w:name="z6119" w:id="5734"/>
    <w:p>
      <w:pPr>
        <w:spacing w:after="0"/>
        <w:ind w:left="0"/>
        <w:jc w:val="both"/>
      </w:pPr>
      <w:r>
        <w:rPr>
          <w:rFonts w:ascii="Times New Roman"/>
          <w:b w:val="false"/>
          <w:i w:val="false"/>
          <w:color w:val="000000"/>
          <w:sz w:val="28"/>
        </w:rPr>
        <w:t xml:space="preserve">
      Д – коэффициент прямого или косвенного, или конструктивного участия или прямого или косвенного, или конструктивного контроля резидента в контролируемой иностранной компании, определяемый в соответствии со </w:t>
      </w:r>
      <w:r>
        <w:rPr>
          <w:rFonts w:ascii="Times New Roman"/>
          <w:b w:val="false"/>
          <w:i w:val="false"/>
          <w:color w:val="000000"/>
          <w:sz w:val="28"/>
        </w:rPr>
        <w:t>статьей 335</w:t>
      </w:r>
      <w:r>
        <w:rPr>
          <w:rFonts w:ascii="Times New Roman"/>
          <w:b w:val="false"/>
          <w:i w:val="false"/>
          <w:color w:val="000000"/>
          <w:sz w:val="28"/>
        </w:rPr>
        <w:t xml:space="preserve"> настоящего Кодекса;</w:t>
      </w:r>
    </w:p>
    <w:bookmarkEnd w:id="5734"/>
    <w:bookmarkStart w:name="z6120" w:id="5735"/>
    <w:p>
      <w:pPr>
        <w:spacing w:after="0"/>
        <w:ind w:left="0"/>
        <w:jc w:val="both"/>
      </w:pPr>
      <w:r>
        <w:rPr>
          <w:rFonts w:ascii="Times New Roman"/>
          <w:b w:val="false"/>
          <w:i w:val="false"/>
          <w:color w:val="000000"/>
          <w:sz w:val="28"/>
        </w:rPr>
        <w:t xml:space="preserve">
      Сэ – эффективная ставка, определяемая в соответствии с </w:t>
      </w:r>
      <w:r>
        <w:rPr>
          <w:rFonts w:ascii="Times New Roman"/>
          <w:b w:val="false"/>
          <w:i w:val="false"/>
          <w:color w:val="000000"/>
          <w:sz w:val="28"/>
        </w:rPr>
        <w:t>подпунктом 18)</w:t>
      </w:r>
      <w:r>
        <w:rPr>
          <w:rFonts w:ascii="Times New Roman"/>
          <w:b w:val="false"/>
          <w:i w:val="false"/>
          <w:color w:val="000000"/>
          <w:sz w:val="28"/>
        </w:rPr>
        <w:t xml:space="preserve"> пункта 3 статьи 332 настоящего Кодекса, без учета подоходного налога, в том числе удержанного у источника выплаты в Республике Казахстан с доходов,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части первой пункта 5 статьи 335 настоящего Кодекса.</w:t>
      </w:r>
    </w:p>
    <w:bookmarkEnd w:id="5735"/>
    <w:bookmarkStart w:name="z6121" w:id="5736"/>
    <w:p>
      <w:pPr>
        <w:spacing w:after="0"/>
        <w:ind w:left="0"/>
        <w:jc w:val="both"/>
      </w:pPr>
      <w:r>
        <w:rPr>
          <w:rFonts w:ascii="Times New Roman"/>
          <w:b w:val="false"/>
          <w:i w:val="false"/>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 и (или) резидент при исчислении суммарной прибыли контролируемой иностранной компании и (или) постоянного учреждения контролируемой иностранной компании использует в текущем налоговом периоде формулу с долей пассивных доходов.</w:t>
      </w:r>
    </w:p>
    <w:bookmarkEnd w:id="5736"/>
    <w:bookmarkStart w:name="z6122" w:id="5737"/>
    <w:p>
      <w:pPr>
        <w:spacing w:after="0"/>
        <w:ind w:left="0"/>
        <w:jc w:val="both"/>
      </w:pPr>
      <w:r>
        <w:rPr>
          <w:rFonts w:ascii="Times New Roman"/>
          <w:b w:val="false"/>
          <w:i w:val="false"/>
          <w:color w:val="000000"/>
          <w:sz w:val="28"/>
        </w:rPr>
        <w:t>
      В случае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то в зачет принимается только тот иностранный подоходный налог, у которого эффективная ставка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настоящей части применяются:</w:t>
      </w:r>
    </w:p>
    <w:bookmarkEnd w:id="5737"/>
    <w:bookmarkStart w:name="z6123" w:id="5738"/>
    <w:p>
      <w:pPr>
        <w:spacing w:after="0"/>
        <w:ind w:left="0"/>
        <w:jc w:val="both"/>
      </w:pPr>
      <w:r>
        <w:rPr>
          <w:rFonts w:ascii="Times New Roman"/>
          <w:b w:val="false"/>
          <w:i w:val="false"/>
          <w:color w:val="000000"/>
          <w:sz w:val="28"/>
        </w:rPr>
        <w:t>
      1) при косвенном владении долями участия (голосующими акциями) или косвенном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(зарегистрированы) контролируемое лицо (контролируемые лица), через которое (которые) осуществляется такое косвенное владение или такой косвенный контроль) с финансовой прибыли контролируемой иностранной компании или финансовой прибыли постоянного учреждения контролируемой иностранной компании, или</w:t>
      </w:r>
    </w:p>
    <w:bookmarkEnd w:id="5738"/>
    <w:bookmarkStart w:name="z6124" w:id="5739"/>
    <w:p>
      <w:pPr>
        <w:spacing w:after="0"/>
        <w:ind w:left="0"/>
        <w:jc w:val="both"/>
      </w:pPr>
      <w:r>
        <w:rPr>
          <w:rFonts w:ascii="Times New Roman"/>
          <w:b w:val="false"/>
          <w:i w:val="false"/>
          <w:color w:val="000000"/>
          <w:sz w:val="28"/>
        </w:rPr>
        <w:t>
      2) при прямом владении долями участия (голосующими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контролируемой иностранной компании в иностранных государствах, в которых зарегистрированы:</w:t>
      </w:r>
    </w:p>
    <w:bookmarkEnd w:id="5739"/>
    <w:bookmarkStart w:name="z6125" w:id="5740"/>
    <w:p>
      <w:pPr>
        <w:spacing w:after="0"/>
        <w:ind w:left="0"/>
        <w:jc w:val="both"/>
      </w:pPr>
      <w:r>
        <w:rPr>
          <w:rFonts w:ascii="Times New Roman"/>
          <w:b w:val="false"/>
          <w:i w:val="false"/>
          <w:color w:val="000000"/>
          <w:sz w:val="28"/>
        </w:rPr>
        <w:t>
      постоянное учреждение контролируемой иностранной компании;</w:t>
      </w:r>
    </w:p>
    <w:bookmarkEnd w:id="5740"/>
    <w:bookmarkStart w:name="z6126" w:id="5741"/>
    <w:p>
      <w:pPr>
        <w:spacing w:after="0"/>
        <w:ind w:left="0"/>
        <w:jc w:val="both"/>
      </w:pPr>
      <w:r>
        <w:rPr>
          <w:rFonts w:ascii="Times New Roman"/>
          <w:b w:val="false"/>
          <w:i w:val="false"/>
          <w:color w:val="000000"/>
          <w:sz w:val="28"/>
        </w:rPr>
        <w:t>
      контролируемая иностранная компания, создавшая постоянное учреждение.</w:t>
      </w:r>
    </w:p>
    <w:bookmarkEnd w:id="5741"/>
    <w:bookmarkStart w:name="z6127" w:id="5742"/>
    <w:p>
      <w:pPr>
        <w:spacing w:after="0"/>
        <w:ind w:left="0"/>
        <w:jc w:val="both"/>
      </w:pPr>
      <w:r>
        <w:rPr>
          <w:rFonts w:ascii="Times New Roman"/>
          <w:b w:val="false"/>
          <w:i w:val="false"/>
          <w:color w:val="000000"/>
          <w:sz w:val="28"/>
        </w:rPr>
        <w:t>
      В случае владения резидентом прямо и косвенно долями участия (голосующими акциями) либо наличия у резидента прямого и косвенного контроля в контролируемой иностранной компании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пунктом, рассчитывается отдельно по каждому прямому и косвенному владению долями участия (голосующими акциями) либо прямому и косвенному контролю в контролируемой иностранной компании. При этом отнесению в зачет в соответствии с настоящим пунктом подлежит сумма величин такого иностранного подоходного налога, рассчитанных отдельно по прямому и косвенному владению долями участия (голосующими акциями) либо прямому и косвенному контролю в контролируемой иностранной компании.</w:t>
      </w:r>
    </w:p>
    <w:bookmarkEnd w:id="5742"/>
    <w:bookmarkStart w:name="z6128" w:id="5743"/>
    <w:p>
      <w:pPr>
        <w:spacing w:after="0"/>
        <w:ind w:left="0"/>
        <w:jc w:val="both"/>
      </w:pPr>
      <w:r>
        <w:rPr>
          <w:rFonts w:ascii="Times New Roman"/>
          <w:b w:val="false"/>
          <w:i w:val="false"/>
          <w:color w:val="000000"/>
          <w:sz w:val="28"/>
        </w:rPr>
        <w:t>
      Для применения настоящего пункта у резидента должны быть в наличии (с обязательным переводом на казахский или русский язык) следующие документы:</w:t>
      </w:r>
    </w:p>
    <w:bookmarkEnd w:id="5743"/>
    <w:bookmarkStart w:name="z6129" w:id="5744"/>
    <w:p>
      <w:pPr>
        <w:spacing w:after="0"/>
        <w:ind w:left="0"/>
        <w:jc w:val="both"/>
      </w:pPr>
      <w:r>
        <w:rPr>
          <w:rFonts w:ascii="Times New Roman"/>
          <w:b w:val="false"/>
          <w:i w:val="false"/>
          <w:color w:val="000000"/>
          <w:sz w:val="28"/>
        </w:rPr>
        <w:t>
      копия утвержденной отдельной финансовой отчетности контролируемой иностранной компании и (или) постоянного учреждения контролируемой иностранной компании;</w:t>
      </w:r>
    </w:p>
    <w:bookmarkEnd w:id="5744"/>
    <w:bookmarkStart w:name="z6130" w:id="5745"/>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резидента, раскрывающий единую организационную структуру консолидированной группы, участником (акционером) которой является резидент, с отражением наименования всех участников такой консолидированной группы и их географического местонахождения (наименования государств (территорий), где участники консолидированной группы созданы (учреждены), размеров долей участия и номеров государственной и налоговой регистрации всех участников консолидированной группы (при наличии налоговой регистрации);</w:t>
      </w:r>
    </w:p>
    <w:bookmarkEnd w:id="5745"/>
    <w:bookmarkStart w:name="z6131" w:id="5746"/>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уплату в иностранном государстве, в котором зарегистрирована контролируемая иностранная компания или зарегистрировано постоянное учреждение контролируемой иностранной компании, иностранного подоходного налога с финансовой прибыли контролируемой иностранной компании и (или) постоянного учреждения контролируемой иностранной компании;</w:t>
      </w:r>
    </w:p>
    <w:bookmarkEnd w:id="5746"/>
    <w:bookmarkStart w:name="z6132" w:id="5747"/>
    <w:p>
      <w:pPr>
        <w:spacing w:after="0"/>
        <w:ind w:left="0"/>
        <w:jc w:val="both"/>
      </w:pPr>
      <w:r>
        <w:rPr>
          <w:rFonts w:ascii="Times New Roman"/>
          <w:b w:val="false"/>
          <w:i w:val="false"/>
          <w:color w:val="000000"/>
          <w:sz w:val="28"/>
        </w:rPr>
        <w:t>
      копия составленного (составленных) на иностранном языке документа (документов), подтверждающего (подтверждающих) удержание и перечисление в бюджет иностранного государства (иностранных государств) налога у источника выплаты с дохода (доходов), включенного (включенных) в финансовую прибыль до налогообложения;</w:t>
      </w:r>
    </w:p>
    <w:bookmarkEnd w:id="5747"/>
    <w:bookmarkStart w:name="z6133" w:id="5748"/>
    <w:p>
      <w:pPr>
        <w:spacing w:after="0"/>
        <w:ind w:left="0"/>
        <w:jc w:val="both"/>
      </w:pPr>
      <w:r>
        <w:rPr>
          <w:rFonts w:ascii="Times New Roman"/>
          <w:b w:val="false"/>
          <w:i w:val="false"/>
          <w:color w:val="000000"/>
          <w:sz w:val="28"/>
        </w:rPr>
        <w:t>
      документ, заверенный подписью первого руководителя (или лица, уполномоченного подписывать финансовую отчетность) контролируемой иностранной компании и (или) постоянного учреждения контролируемой иностранной компании, раскрывающий информацию о включении в финансовую прибыль до налогообложения дохода (доходов), обложенного (обложенных) налогом у источника выплаты, или пояснительная записка к аудированной финансовой отчетности, заверенная лицом, проводившим аудит финансовой отчетности контролируемой иностранной компании и (или) постоянного учреждения контролируемой иностранной компании, раскрывающая информацию о включении в финансовую прибыль до налогообложения дохода (доходов), обложенного (обложенных) налогом у источника выплаты.</w:t>
      </w:r>
    </w:p>
    <w:bookmarkEnd w:id="5748"/>
    <w:p>
      <w:pPr>
        <w:spacing w:after="0"/>
        <w:ind w:left="0"/>
        <w:jc w:val="both"/>
      </w:pPr>
      <w:r>
        <w:rPr>
          <w:rFonts w:ascii="Times New Roman"/>
          <w:b/>
          <w:i w:val="false"/>
          <w:color w:val="000000"/>
          <w:sz w:val="28"/>
        </w:rPr>
        <w:t>Статья 347. Сроки и порядок уплаты корпоративного подоходного налога</w:t>
      </w:r>
    </w:p>
    <w:bookmarkStart w:name="z6135" w:id="5749"/>
    <w:p>
      <w:pPr>
        <w:spacing w:after="0"/>
        <w:ind w:left="0"/>
        <w:jc w:val="both"/>
      </w:pPr>
      <w:r>
        <w:rPr>
          <w:rFonts w:ascii="Times New Roman"/>
          <w:b w:val="false"/>
          <w:i w:val="false"/>
          <w:color w:val="000000"/>
          <w:sz w:val="28"/>
        </w:rPr>
        <w:t xml:space="preserve">
      1. Налогоплательщики осуществляют уплату корпоративного подоходного налога,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по месту нахождения.</w:t>
      </w:r>
    </w:p>
    <w:bookmarkEnd w:id="5749"/>
    <w:bookmarkStart w:name="z6136" w:id="5750"/>
    <w:p>
      <w:pPr>
        <w:spacing w:after="0"/>
        <w:ind w:left="0"/>
        <w:jc w:val="both"/>
      </w:pPr>
      <w:r>
        <w:rPr>
          <w:rFonts w:ascii="Times New Roman"/>
          <w:b w:val="false"/>
          <w:i w:val="false"/>
          <w:color w:val="000000"/>
          <w:sz w:val="28"/>
        </w:rPr>
        <w:t xml:space="preserve">
      2. Сумма авансовых платежей, внесенная в бюджет в течение налогового периода, зачитывается в счет уплаты корпоративного подоходного налога, исчисленного по декларации по корпоративному подоходному налогу за отчетный налоговый период. </w:t>
      </w:r>
    </w:p>
    <w:bookmarkEnd w:id="5750"/>
    <w:bookmarkStart w:name="z6137" w:id="5751"/>
    <w:p>
      <w:pPr>
        <w:spacing w:after="0"/>
        <w:ind w:left="0"/>
        <w:jc w:val="both"/>
      </w:pPr>
      <w:r>
        <w:rPr>
          <w:rFonts w:ascii="Times New Roman"/>
          <w:b w:val="false"/>
          <w:i w:val="false"/>
          <w:color w:val="000000"/>
          <w:sz w:val="28"/>
        </w:rPr>
        <w:t>
      Налогоплательщик осуществляет уплату по корпоративному подоходному налогу по итогам налогового периода не позднее десяти календарных дней после срока, установленного для сдачи декларации.</w:t>
      </w:r>
    </w:p>
    <w:bookmarkEnd w:id="5751"/>
    <w:bookmarkStart w:name="z6138" w:id="5752"/>
    <w:p>
      <w:pPr>
        <w:spacing w:after="0"/>
        <w:ind w:left="0"/>
        <w:jc w:val="both"/>
      </w:pPr>
      <w:r>
        <w:rPr>
          <w:rFonts w:ascii="Times New Roman"/>
          <w:b w:val="false"/>
          <w:i w:val="false"/>
          <w:color w:val="000000"/>
          <w:sz w:val="28"/>
        </w:rPr>
        <w:t xml:space="preserve">
      3. Налогоплательщик осуществляет уплату корпоративного подоходного налога, исчисленного в соответствии с </w:t>
      </w:r>
      <w:r>
        <w:rPr>
          <w:rFonts w:ascii="Times New Roman"/>
          <w:b w:val="false"/>
          <w:i w:val="false"/>
          <w:color w:val="000000"/>
          <w:sz w:val="28"/>
        </w:rPr>
        <w:t>главой 33</w:t>
      </w:r>
      <w:r>
        <w:rPr>
          <w:rFonts w:ascii="Times New Roman"/>
          <w:b w:val="false"/>
          <w:i w:val="false"/>
          <w:color w:val="000000"/>
          <w:sz w:val="28"/>
        </w:rPr>
        <w:t xml:space="preserve"> настоящего Кодекса, по итогам налогового периода не позднее десяти календарных дней после последнего срока, установленного </w:t>
      </w:r>
      <w:r>
        <w:rPr>
          <w:rFonts w:ascii="Times New Roman"/>
          <w:b w:val="false"/>
          <w:i w:val="false"/>
          <w:color w:val="000000"/>
          <w:sz w:val="28"/>
        </w:rPr>
        <w:t>пунктом 4</w:t>
      </w:r>
      <w:r>
        <w:rPr>
          <w:rFonts w:ascii="Times New Roman"/>
          <w:b w:val="false"/>
          <w:i w:val="false"/>
          <w:color w:val="000000"/>
          <w:sz w:val="28"/>
        </w:rPr>
        <w:t xml:space="preserve"> статьи 359 настоящего Кодекса.</w:t>
      </w:r>
    </w:p>
    <w:bookmarkEnd w:id="5752"/>
    <w:bookmarkStart w:name="z6139" w:id="5753"/>
    <w:p>
      <w:pPr>
        <w:spacing w:after="0"/>
        <w:ind w:left="0"/>
        <w:jc w:val="both"/>
      </w:pPr>
      <w:r>
        <w:rPr>
          <w:rFonts w:ascii="Times New Roman"/>
          <w:b w:val="false"/>
          <w:i w:val="false"/>
          <w:color w:val="000000"/>
          <w:sz w:val="28"/>
        </w:rPr>
        <w:t>
      Положения настоящего пункта не применяются к корпоративному подоходному налогу, исчисленному с налогооблагаемого дохода контролируемых иностранных компаний и постоянных учреждений контролируемых иностранных компаний, зарегистрированных в государствах с льготным налогообложением.</w:t>
      </w:r>
    </w:p>
    <w:bookmarkEnd w:id="5753"/>
    <w:bookmarkStart w:name="z6140" w:id="5754"/>
    <w:p>
      <w:pPr>
        <w:spacing w:after="0"/>
        <w:ind w:left="0"/>
        <w:jc w:val="left"/>
      </w:pPr>
      <w:r>
        <w:rPr>
          <w:rFonts w:ascii="Times New Roman"/>
          <w:b/>
          <w:i w:val="false"/>
          <w:color w:val="000000"/>
        </w:rPr>
        <w:t xml:space="preserve"> Параграф 2. Авансовые платежи по корпоративному подоходному налогу</w:t>
      </w:r>
    </w:p>
    <w:bookmarkEnd w:id="5754"/>
    <w:p>
      <w:pPr>
        <w:spacing w:after="0"/>
        <w:ind w:left="0"/>
        <w:jc w:val="both"/>
      </w:pPr>
      <w:r>
        <w:rPr>
          <w:rFonts w:ascii="Times New Roman"/>
          <w:b/>
          <w:i w:val="false"/>
          <w:color w:val="000000"/>
          <w:sz w:val="28"/>
        </w:rPr>
        <w:t>Статья 348. Плательщики авансовых платежей</w:t>
      </w:r>
    </w:p>
    <w:bookmarkStart w:name="z6142" w:id="5755"/>
    <w:p>
      <w:pPr>
        <w:spacing w:after="0"/>
        <w:ind w:left="0"/>
        <w:jc w:val="both"/>
      </w:pPr>
      <w:r>
        <w:rPr>
          <w:rFonts w:ascii="Times New Roman"/>
          <w:b w:val="false"/>
          <w:i w:val="false"/>
          <w:color w:val="000000"/>
          <w:sz w:val="28"/>
        </w:rPr>
        <w:t>
      1. Плательщиками авансовых платежей являются плательщики корпоративного подоходного налога, за исключением следующих лиц:</w:t>
      </w:r>
    </w:p>
    <w:bookmarkEnd w:id="5755"/>
    <w:bookmarkStart w:name="z6143" w:id="5756"/>
    <w:p>
      <w:pPr>
        <w:spacing w:after="0"/>
        <w:ind w:left="0"/>
        <w:jc w:val="both"/>
      </w:pPr>
      <w:r>
        <w:rPr>
          <w:rFonts w:ascii="Times New Roman"/>
          <w:b w:val="false"/>
          <w:i w:val="false"/>
          <w:color w:val="000000"/>
          <w:sz w:val="28"/>
        </w:rPr>
        <w:t>
      1) налогоплательщики, у которых совокупный годовой доход с учетом корректировок за налоговый период, предшествующий предыдущему налоговому периоду, не превышает сумму, равную 600 000-кратному размеру месячного расчетного показателя, предшествующего предыдущему финансовому году. При определении совокупного годового дохода для целей настоящего подпункта не учитываются доходы, указанные в пункте 3 настоящей статьи;</w:t>
      </w:r>
    </w:p>
    <w:bookmarkEnd w:id="5756"/>
    <w:bookmarkStart w:name="z6144" w:id="5757"/>
    <w:p>
      <w:pPr>
        <w:spacing w:after="0"/>
        <w:ind w:left="0"/>
        <w:jc w:val="both"/>
      </w:pPr>
      <w:r>
        <w:rPr>
          <w:rFonts w:ascii="Times New Roman"/>
          <w:b w:val="false"/>
          <w:i w:val="false"/>
          <w:color w:val="000000"/>
          <w:sz w:val="28"/>
        </w:rPr>
        <w:t>
      2) если иное не установлено настоящим подпунктом, вновь созданные (возникшие) налогоплательщики – в течение налогового периода, в котором осуществлена государственная (учетная) регистрация в регистрирующем органе, а также в течение последующего налогового периода. Вновь возникшее юридическое лицо в результате реорганизации путем разделения или выделения является плательщиком авансовых платежей в налоговом периоде, в котором осуществлена такая реорганизация, а также в течение двух последующих налоговых периодов в случае, если реорганизованное путем разделения или выделения юридическое лицо исчисляло авансовые платежи по корпоративному подоходному налогу в налоговом периоде, в котором осуществлена такая реорганизация;</w:t>
      </w:r>
    </w:p>
    <w:bookmarkEnd w:id="5757"/>
    <w:bookmarkStart w:name="z6145" w:id="5758"/>
    <w:p>
      <w:pPr>
        <w:spacing w:after="0"/>
        <w:ind w:left="0"/>
        <w:jc w:val="both"/>
      </w:pPr>
      <w:r>
        <w:rPr>
          <w:rFonts w:ascii="Times New Roman"/>
          <w:b w:val="false"/>
          <w:i w:val="false"/>
          <w:color w:val="000000"/>
          <w:sz w:val="28"/>
        </w:rPr>
        <w:t>
      3) вновь зарегистрированные в налоговых органах в качестве налогоплательщиков юридические лица – нерезиденты, осуществляющие деятельность в Республике Казахстан через постоянное учреждение без открытия структурного подразделения юридического лица, – в течение налогового периода, в котором осуществлена регистрация в налоговых органах, а также в течение последующего налогового периода;</w:t>
      </w:r>
    </w:p>
    <w:bookmarkEnd w:id="5758"/>
    <w:bookmarkStart w:name="z6146" w:id="5759"/>
    <w:p>
      <w:pPr>
        <w:spacing w:after="0"/>
        <w:ind w:left="0"/>
        <w:jc w:val="both"/>
      </w:pPr>
      <w:r>
        <w:rPr>
          <w:rFonts w:ascii="Times New Roman"/>
          <w:b w:val="false"/>
          <w:i w:val="false"/>
          <w:color w:val="000000"/>
          <w:sz w:val="28"/>
        </w:rPr>
        <w:t xml:space="preserve">
      4) некоммерческие организации, применяющие положения </w:t>
      </w:r>
      <w:r>
        <w:rPr>
          <w:rFonts w:ascii="Times New Roman"/>
          <w:b w:val="false"/>
          <w:i w:val="false"/>
          <w:color w:val="000000"/>
          <w:sz w:val="28"/>
        </w:rPr>
        <w:t>пункта 1</w:t>
      </w:r>
      <w:r>
        <w:rPr>
          <w:rFonts w:ascii="Times New Roman"/>
          <w:b w:val="false"/>
          <w:i w:val="false"/>
          <w:color w:val="000000"/>
          <w:sz w:val="28"/>
        </w:rPr>
        <w:t xml:space="preserve"> статьи 329 и </w:t>
      </w:r>
      <w:r>
        <w:rPr>
          <w:rFonts w:ascii="Times New Roman"/>
          <w:b w:val="false"/>
          <w:i w:val="false"/>
          <w:color w:val="000000"/>
          <w:sz w:val="28"/>
        </w:rPr>
        <w:t>статьи 330</w:t>
      </w:r>
      <w:r>
        <w:rPr>
          <w:rFonts w:ascii="Times New Roman"/>
          <w:b w:val="false"/>
          <w:i w:val="false"/>
          <w:color w:val="000000"/>
          <w:sz w:val="28"/>
        </w:rPr>
        <w:t xml:space="preserve"> настоящего Кодекса;</w:t>
      </w:r>
    </w:p>
    <w:bookmarkEnd w:id="5759"/>
    <w:bookmarkStart w:name="z6147" w:id="5760"/>
    <w:p>
      <w:pPr>
        <w:spacing w:after="0"/>
        <w:ind w:left="0"/>
        <w:jc w:val="both"/>
      </w:pPr>
      <w:r>
        <w:rPr>
          <w:rFonts w:ascii="Times New Roman"/>
          <w:b w:val="false"/>
          <w:i w:val="false"/>
          <w:color w:val="000000"/>
          <w:sz w:val="28"/>
        </w:rPr>
        <w:t xml:space="preserve">
      5) организации лиц с инвалидностью, соответствующие условиям </w:t>
      </w:r>
      <w:r>
        <w:rPr>
          <w:rFonts w:ascii="Times New Roman"/>
          <w:b w:val="false"/>
          <w:i w:val="false"/>
          <w:color w:val="000000"/>
          <w:sz w:val="28"/>
        </w:rPr>
        <w:t>статьи 331</w:t>
      </w:r>
      <w:r>
        <w:rPr>
          <w:rFonts w:ascii="Times New Roman"/>
          <w:b w:val="false"/>
          <w:i w:val="false"/>
          <w:color w:val="000000"/>
          <w:sz w:val="28"/>
        </w:rPr>
        <w:t xml:space="preserve"> настоящего Кодекса;</w:t>
      </w:r>
    </w:p>
    <w:bookmarkEnd w:id="5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участники "Астана Хаб";</w:t>
      </w:r>
    </w:p>
    <w:bookmarkStart w:name="z6149" w:id="5761"/>
    <w:p>
      <w:pPr>
        <w:spacing w:after="0"/>
        <w:ind w:left="0"/>
        <w:jc w:val="both"/>
      </w:pPr>
      <w:r>
        <w:rPr>
          <w:rFonts w:ascii="Times New Roman"/>
          <w:b w:val="false"/>
          <w:i w:val="false"/>
          <w:color w:val="000000"/>
          <w:sz w:val="28"/>
        </w:rPr>
        <w:t>
      7)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w:t>
      </w:r>
    </w:p>
    <w:bookmarkEnd w:id="5761"/>
    <w:bookmarkStart w:name="z6150" w:id="5762"/>
    <w:p>
      <w:pPr>
        <w:spacing w:after="0"/>
        <w:ind w:left="0"/>
        <w:jc w:val="both"/>
      </w:pPr>
      <w:r>
        <w:rPr>
          <w:rFonts w:ascii="Times New Roman"/>
          <w:b w:val="false"/>
          <w:i w:val="false"/>
          <w:color w:val="000000"/>
          <w:sz w:val="28"/>
        </w:rPr>
        <w:t xml:space="preserve">
      8) органы Центра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Международном финансовом центре "Астана" и организации органа МФЦА;</w:t>
      </w:r>
    </w:p>
    <w:bookmarkEnd w:id="5762"/>
    <w:bookmarkStart w:name="z6151" w:id="5763"/>
    <w:p>
      <w:pPr>
        <w:spacing w:after="0"/>
        <w:ind w:left="0"/>
        <w:jc w:val="both"/>
      </w:pPr>
      <w:r>
        <w:rPr>
          <w:rFonts w:ascii="Times New Roman"/>
          <w:b w:val="false"/>
          <w:i w:val="false"/>
          <w:color w:val="000000"/>
          <w:sz w:val="28"/>
        </w:rPr>
        <w:t xml:space="preserve">
      9) недропользователи, осуществляющие разработку газовых проектов на суше в соответствии с законодательством Республики Казахстан о недрах и недропользовании, применяющие особенности налогообложения, предусмотренные </w:t>
      </w:r>
      <w:r>
        <w:rPr>
          <w:rFonts w:ascii="Times New Roman"/>
          <w:b w:val="false"/>
          <w:i w:val="false"/>
          <w:color w:val="000000"/>
          <w:sz w:val="28"/>
        </w:rPr>
        <w:t>главой 83</w:t>
      </w:r>
      <w:r>
        <w:rPr>
          <w:rFonts w:ascii="Times New Roman"/>
          <w:b w:val="false"/>
          <w:i w:val="false"/>
          <w:color w:val="000000"/>
          <w:sz w:val="28"/>
        </w:rPr>
        <w:t xml:space="preserve"> настоящего Кодекса.</w:t>
      </w:r>
    </w:p>
    <w:bookmarkEnd w:id="5763"/>
    <w:bookmarkStart w:name="z6152" w:id="5764"/>
    <w:p>
      <w:pPr>
        <w:spacing w:after="0"/>
        <w:ind w:left="0"/>
        <w:jc w:val="both"/>
      </w:pPr>
      <w:r>
        <w:rPr>
          <w:rFonts w:ascii="Times New Roman"/>
          <w:b w:val="false"/>
          <w:i w:val="false"/>
          <w:color w:val="000000"/>
          <w:sz w:val="28"/>
        </w:rPr>
        <w:t xml:space="preserve">
      2. На налогоплательщиков, осуществляющих деятельность в сфере цифровых активов, не распространяются исключения,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пункта 1 настоящей статьи.</w:t>
      </w:r>
    </w:p>
    <w:bookmarkEnd w:id="5764"/>
    <w:bookmarkStart w:name="z6153" w:id="5765"/>
    <w:p>
      <w:pPr>
        <w:spacing w:after="0"/>
        <w:ind w:left="0"/>
        <w:jc w:val="both"/>
      </w:pPr>
      <w:r>
        <w:rPr>
          <w:rFonts w:ascii="Times New Roman"/>
          <w:b w:val="false"/>
          <w:i w:val="false"/>
          <w:color w:val="000000"/>
          <w:sz w:val="28"/>
        </w:rPr>
        <w:t>
      3. При определении совокупного годового дохода не учитываются:</w:t>
      </w:r>
    </w:p>
    <w:bookmarkEnd w:id="5765"/>
    <w:bookmarkStart w:name="z6154" w:id="5766"/>
    <w:p>
      <w:pPr>
        <w:spacing w:after="0"/>
        <w:ind w:left="0"/>
        <w:jc w:val="both"/>
      </w:pPr>
      <w:r>
        <w:rPr>
          <w:rFonts w:ascii="Times New Roman"/>
          <w:b w:val="false"/>
          <w:i w:val="false"/>
          <w:color w:val="000000"/>
          <w:sz w:val="28"/>
        </w:rPr>
        <w:t xml:space="preserve">
      1) доходы от проката и осуществления показа в кинозалах на территории Республики Казахстан фильма, признанного национальным фильмом в соответствии с законодательством Республики Казахстан о кинематографии, исключительным правом на использование которого они обладают, при применении уменьшения налогооблагаемого дохода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2 статьи 337 настоящего Кодекса;</w:t>
      </w:r>
    </w:p>
    <w:bookmarkEnd w:id="5766"/>
    <w:bookmarkStart w:name="z6155" w:id="5767"/>
    <w:p>
      <w:pPr>
        <w:spacing w:after="0"/>
        <w:ind w:left="0"/>
        <w:jc w:val="both"/>
      </w:pPr>
      <w:r>
        <w:rPr>
          <w:rFonts w:ascii="Times New Roman"/>
          <w:b w:val="false"/>
          <w:i w:val="false"/>
          <w:color w:val="000000"/>
          <w:sz w:val="28"/>
        </w:rPr>
        <w:t xml:space="preserve">
      2) доходы налогоплательщика, осуществляющего перевозку груза и (или) предоставляющего услуги по договорам бербоут-чартера, тайм-чартера морским судном, при применении уменьшения налогооблагаемого дохода в соответствии с </w:t>
      </w:r>
      <w:r>
        <w:rPr>
          <w:rFonts w:ascii="Times New Roman"/>
          <w:b w:val="false"/>
          <w:i w:val="false"/>
          <w:color w:val="000000"/>
          <w:sz w:val="28"/>
        </w:rPr>
        <w:t>подпунктом 14)</w:t>
      </w:r>
      <w:r>
        <w:rPr>
          <w:rFonts w:ascii="Times New Roman"/>
          <w:b w:val="false"/>
          <w:i w:val="false"/>
          <w:color w:val="000000"/>
          <w:sz w:val="28"/>
        </w:rPr>
        <w:t xml:space="preserve"> пункта 2 статьи 337 настоящего Кодекса;</w:t>
      </w:r>
    </w:p>
    <w:bookmarkEnd w:id="5767"/>
    <w:bookmarkStart w:name="z6156" w:id="5768"/>
    <w:p>
      <w:pPr>
        <w:spacing w:after="0"/>
        <w:ind w:left="0"/>
        <w:jc w:val="both"/>
      </w:pPr>
      <w:r>
        <w:rPr>
          <w:rFonts w:ascii="Times New Roman"/>
          <w:b w:val="false"/>
          <w:i w:val="false"/>
          <w:color w:val="000000"/>
          <w:sz w:val="28"/>
        </w:rPr>
        <w:t xml:space="preserve">
      3) доходы от приоритетных видов деятельности, по которым применяется уменьшение корпоративного подоходного налога в соответствии с </w:t>
      </w:r>
      <w:r>
        <w:rPr>
          <w:rFonts w:ascii="Times New Roman"/>
          <w:b w:val="false"/>
          <w:i w:val="false"/>
          <w:color w:val="000000"/>
          <w:sz w:val="28"/>
        </w:rPr>
        <w:t>разделом 17</w:t>
      </w:r>
      <w:r>
        <w:rPr>
          <w:rFonts w:ascii="Times New Roman"/>
          <w:b w:val="false"/>
          <w:i w:val="false"/>
          <w:color w:val="000000"/>
          <w:sz w:val="28"/>
        </w:rPr>
        <w:t xml:space="preserve"> настоящего Кодекса. </w:t>
      </w:r>
    </w:p>
    <w:bookmarkEnd w:id="5768"/>
    <w:p>
      <w:pPr>
        <w:spacing w:after="0"/>
        <w:ind w:left="0"/>
        <w:jc w:val="both"/>
      </w:pPr>
      <w:r>
        <w:rPr>
          <w:rFonts w:ascii="Times New Roman"/>
          <w:b/>
          <w:i w:val="false"/>
          <w:color w:val="000000"/>
          <w:sz w:val="28"/>
        </w:rPr>
        <w:t>Статья 349. Авансовые платежи за первый квартал</w:t>
      </w:r>
    </w:p>
    <w:bookmarkStart w:name="z6158" w:id="5769"/>
    <w:p>
      <w:pPr>
        <w:spacing w:after="0"/>
        <w:ind w:left="0"/>
        <w:jc w:val="both"/>
      </w:pPr>
      <w:r>
        <w:rPr>
          <w:rFonts w:ascii="Times New Roman"/>
          <w:b w:val="false"/>
          <w:i w:val="false"/>
          <w:color w:val="000000"/>
          <w:sz w:val="28"/>
        </w:rPr>
        <w:t>
      1. Авансовые платежи по корпоративному подоходному налогу за 1 квартал отчетного налогового периода уплачивают плательщики авансовых платежей, которые являлись плательщиками авансовых платежей в предыдущем налоговом периоде.</w:t>
      </w:r>
    </w:p>
    <w:bookmarkEnd w:id="5769"/>
    <w:bookmarkStart w:name="z6159" w:id="5770"/>
    <w:p>
      <w:pPr>
        <w:spacing w:after="0"/>
        <w:ind w:left="0"/>
        <w:jc w:val="both"/>
      </w:pPr>
      <w:r>
        <w:rPr>
          <w:rFonts w:ascii="Times New Roman"/>
          <w:b w:val="false"/>
          <w:i w:val="false"/>
          <w:color w:val="000000"/>
          <w:sz w:val="28"/>
        </w:rPr>
        <w:t>
      2. Авансовые платежи за первый квартал отчетного налогового периода исчисляются (начисляются) налоговым органом за каждый месяц первого квартала в размере одной двенадцатой от общей суммы авансовых платежей, исчисленной в расчетах сумм авансовых платежей за предыдущий налоговый период, включая дополнительные расчеты.</w:t>
      </w:r>
    </w:p>
    <w:bookmarkEnd w:id="5770"/>
    <w:bookmarkStart w:name="z6160" w:id="5771"/>
    <w:p>
      <w:pPr>
        <w:spacing w:after="0"/>
        <w:ind w:left="0"/>
        <w:jc w:val="both"/>
      </w:pPr>
      <w:r>
        <w:rPr>
          <w:rFonts w:ascii="Times New Roman"/>
          <w:b w:val="false"/>
          <w:i w:val="false"/>
          <w:color w:val="000000"/>
          <w:sz w:val="28"/>
        </w:rPr>
        <w:t xml:space="preserve">
      3. Авансовые платежи за каждый месяц первого квартала подлежат уплате в бюджет не позднее 25 числа каждого месяца первого квартала. </w:t>
      </w:r>
    </w:p>
    <w:bookmarkEnd w:id="5771"/>
    <w:p>
      <w:pPr>
        <w:spacing w:after="0"/>
        <w:ind w:left="0"/>
        <w:jc w:val="both"/>
      </w:pPr>
      <w:r>
        <w:rPr>
          <w:rFonts w:ascii="Times New Roman"/>
          <w:b/>
          <w:i w:val="false"/>
          <w:color w:val="000000"/>
          <w:sz w:val="28"/>
        </w:rPr>
        <w:t>Статья 350. Авансовые платежи после декларации</w:t>
      </w:r>
    </w:p>
    <w:bookmarkStart w:name="z6162" w:id="5772"/>
    <w:p>
      <w:pPr>
        <w:spacing w:after="0"/>
        <w:ind w:left="0"/>
        <w:jc w:val="both"/>
      </w:pPr>
      <w:r>
        <w:rPr>
          <w:rFonts w:ascii="Times New Roman"/>
          <w:b w:val="false"/>
          <w:i w:val="false"/>
          <w:color w:val="000000"/>
          <w:sz w:val="28"/>
        </w:rPr>
        <w:t>
      1. Авансовые платежи по корпоративному подоходному налогу за второй, третий, четвертый кварталы отчетного налогового периода (далее для целей настоящей статьи – авансовые платежи после декларации) уплачивают плательщики авансовых платежей.</w:t>
      </w:r>
    </w:p>
    <w:bookmarkEnd w:id="5772"/>
    <w:bookmarkStart w:name="z6163" w:id="5773"/>
    <w:p>
      <w:pPr>
        <w:spacing w:after="0"/>
        <w:ind w:left="0"/>
        <w:jc w:val="both"/>
      </w:pPr>
      <w:r>
        <w:rPr>
          <w:rFonts w:ascii="Times New Roman"/>
          <w:b w:val="false"/>
          <w:i w:val="false"/>
          <w:color w:val="000000"/>
          <w:sz w:val="28"/>
        </w:rPr>
        <w:t>
      2. Авансовые платежи после декларации исчисляются за каждый месяц второго, третьего, четвертого кварталов отчетного налогового периода в следующем порядке:</w:t>
      </w:r>
    </w:p>
    <w:bookmarkEnd w:id="5773"/>
    <w:bookmarkStart w:name="z6164" w:id="5774"/>
    <w:p>
      <w:pPr>
        <w:spacing w:after="0"/>
        <w:ind w:left="0"/>
        <w:jc w:val="both"/>
      </w:pPr>
      <w:r>
        <w:rPr>
          <w:rFonts w:ascii="Times New Roman"/>
          <w:b w:val="false"/>
          <w:i w:val="false"/>
          <w:color w:val="000000"/>
          <w:sz w:val="28"/>
        </w:rPr>
        <w:t xml:space="preserve">
      1) в размере одной двенадцатой от суммы корпоративного подоходного налога, исчисленного за предыдущий налоговый период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345 и </w:t>
      </w:r>
      <w:r>
        <w:rPr>
          <w:rFonts w:ascii="Times New Roman"/>
          <w:b w:val="false"/>
          <w:i w:val="false"/>
          <w:color w:val="000000"/>
          <w:sz w:val="28"/>
        </w:rPr>
        <w:t>статьей 689</w:t>
      </w:r>
      <w:r>
        <w:rPr>
          <w:rFonts w:ascii="Times New Roman"/>
          <w:b w:val="false"/>
          <w:i w:val="false"/>
          <w:color w:val="000000"/>
          <w:sz w:val="28"/>
        </w:rPr>
        <w:t xml:space="preserve"> настоящего Кодекса, за исключением случаев,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 В целях исчисления авансовых платежей в сумму корпоративного подоходного налога, исчисленного за предыдущий налоговый период, не включается сумма корпоративного подоходного налога, исчисленная с суммарной прибыли контролируемых иностранных компаний или постоянных учреждений контролируемых иностранных компаний в соответствии со </w:t>
      </w:r>
      <w:r>
        <w:rPr>
          <w:rFonts w:ascii="Times New Roman"/>
          <w:b w:val="false"/>
          <w:i w:val="false"/>
          <w:color w:val="000000"/>
          <w:sz w:val="28"/>
        </w:rPr>
        <w:t>статьей 335</w:t>
      </w:r>
      <w:r>
        <w:rPr>
          <w:rFonts w:ascii="Times New Roman"/>
          <w:b w:val="false"/>
          <w:i w:val="false"/>
          <w:color w:val="000000"/>
          <w:sz w:val="28"/>
        </w:rPr>
        <w:t xml:space="preserve"> настоящего Кодекса;</w:t>
      </w:r>
    </w:p>
    <w:bookmarkEnd w:id="5774"/>
    <w:bookmarkStart w:name="z6165" w:id="5775"/>
    <w:p>
      <w:pPr>
        <w:spacing w:after="0"/>
        <w:ind w:left="0"/>
        <w:jc w:val="both"/>
      </w:pPr>
      <w:r>
        <w:rPr>
          <w:rFonts w:ascii="Times New Roman"/>
          <w:b w:val="false"/>
          <w:i w:val="false"/>
          <w:color w:val="000000"/>
          <w:sz w:val="28"/>
        </w:rPr>
        <w:t>
      2) исходя из предполагаемой суммы корпоративного подоходного налога за текущий налоговый период в следующих случаях:</w:t>
      </w:r>
    </w:p>
    <w:bookmarkEnd w:id="5775"/>
    <w:bookmarkStart w:name="z6166" w:id="5776"/>
    <w:p>
      <w:pPr>
        <w:spacing w:after="0"/>
        <w:ind w:left="0"/>
        <w:jc w:val="both"/>
      </w:pPr>
      <w:r>
        <w:rPr>
          <w:rFonts w:ascii="Times New Roman"/>
          <w:b w:val="false"/>
          <w:i w:val="false"/>
          <w:color w:val="000000"/>
          <w:sz w:val="28"/>
        </w:rPr>
        <w:t xml:space="preserve">
      если сумма корпоративного подоходного налога, исчисленного за предыдущий налоговый период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345 и </w:t>
      </w:r>
      <w:r>
        <w:rPr>
          <w:rFonts w:ascii="Times New Roman"/>
          <w:b w:val="false"/>
          <w:i w:val="false"/>
          <w:color w:val="000000"/>
          <w:sz w:val="28"/>
        </w:rPr>
        <w:t>статьей 689</w:t>
      </w:r>
      <w:r>
        <w:rPr>
          <w:rFonts w:ascii="Times New Roman"/>
          <w:b w:val="false"/>
          <w:i w:val="false"/>
          <w:color w:val="000000"/>
          <w:sz w:val="28"/>
        </w:rPr>
        <w:t xml:space="preserve"> настоящего Кодекса, равна нулю, включая нулевые показатели по налоговой отчетности автоматически сформированной информационной системой налогового органа;</w:t>
      </w:r>
    </w:p>
    <w:bookmarkEnd w:id="5776"/>
    <w:bookmarkStart w:name="z6167" w:id="5777"/>
    <w:p>
      <w:pPr>
        <w:spacing w:after="0"/>
        <w:ind w:left="0"/>
        <w:jc w:val="both"/>
      </w:pPr>
      <w:r>
        <w:rPr>
          <w:rFonts w:ascii="Times New Roman"/>
          <w:b w:val="false"/>
          <w:i w:val="false"/>
          <w:color w:val="000000"/>
          <w:sz w:val="28"/>
        </w:rPr>
        <w:t>
      если вновь возникшее юридическое лицо в результате реорганизации путем разделения или выделения является плательщиком авансовых платежей – в налоговом периоде, в котором осуществлена реорганизация путем разделения или выделения, а также в течение двух последующих налоговых периодов;</w:t>
      </w:r>
    </w:p>
    <w:bookmarkEnd w:id="5777"/>
    <w:bookmarkStart w:name="z6168" w:id="5778"/>
    <w:p>
      <w:pPr>
        <w:spacing w:after="0"/>
        <w:ind w:left="0"/>
        <w:jc w:val="both"/>
      </w:pPr>
      <w:r>
        <w:rPr>
          <w:rFonts w:ascii="Times New Roman"/>
          <w:b w:val="false"/>
          <w:i w:val="false"/>
          <w:color w:val="000000"/>
          <w:sz w:val="28"/>
        </w:rPr>
        <w:t>
      налогоплательщиками, осуществляющими деятельность в сфере цифровых активов.</w:t>
      </w:r>
    </w:p>
    <w:bookmarkEnd w:id="5778"/>
    <w:bookmarkStart w:name="z6169" w:id="5779"/>
    <w:p>
      <w:pPr>
        <w:spacing w:after="0"/>
        <w:ind w:left="0"/>
        <w:jc w:val="both"/>
      </w:pPr>
      <w:r>
        <w:rPr>
          <w:rFonts w:ascii="Times New Roman"/>
          <w:b w:val="false"/>
          <w:i w:val="false"/>
          <w:color w:val="000000"/>
          <w:sz w:val="28"/>
        </w:rPr>
        <w:t>
      3. Плательщики авансовых платежей составляют и представляют в налоговый орган по месту нахождения налогоплательщика расчет авансовых платежей после декларации. Срок представления данного расчета – не позднее 20 апреля отчетного налогового периода.</w:t>
      </w:r>
    </w:p>
    <w:bookmarkEnd w:id="5779"/>
    <w:bookmarkStart w:name="z6170" w:id="5780"/>
    <w:p>
      <w:pPr>
        <w:spacing w:after="0"/>
        <w:ind w:left="0"/>
        <w:jc w:val="both"/>
      </w:pPr>
      <w:r>
        <w:rPr>
          <w:rFonts w:ascii="Times New Roman"/>
          <w:b w:val="false"/>
          <w:i w:val="false"/>
          <w:color w:val="000000"/>
          <w:sz w:val="28"/>
        </w:rPr>
        <w:t xml:space="preserve">
      4. Налогоплательщики вправе откорректировать сумму авансовых платежей после декларации, исчисленную согласно </w:t>
      </w:r>
      <w:r>
        <w:rPr>
          <w:rFonts w:ascii="Times New Roman"/>
          <w:b w:val="false"/>
          <w:i w:val="false"/>
          <w:color w:val="000000"/>
          <w:sz w:val="28"/>
        </w:rPr>
        <w:t>пункту 2</w:t>
      </w:r>
      <w:r>
        <w:rPr>
          <w:rFonts w:ascii="Times New Roman"/>
          <w:b w:val="false"/>
          <w:i w:val="false"/>
          <w:color w:val="000000"/>
          <w:sz w:val="28"/>
        </w:rPr>
        <w:t xml:space="preserve"> настоящей статьи, исходя из предполагаемой суммы корпоративного подоходного налога за текущий налоговый период. Суммы авансовых платежей после декларации с учетом таких корректировок не могут иметь отрицательное значение.</w:t>
      </w:r>
    </w:p>
    <w:bookmarkEnd w:id="5780"/>
    <w:bookmarkStart w:name="z6171" w:id="5781"/>
    <w:p>
      <w:pPr>
        <w:spacing w:after="0"/>
        <w:ind w:left="0"/>
        <w:jc w:val="both"/>
      </w:pPr>
      <w:r>
        <w:rPr>
          <w:rFonts w:ascii="Times New Roman"/>
          <w:b w:val="false"/>
          <w:i w:val="false"/>
          <w:color w:val="000000"/>
          <w:sz w:val="28"/>
        </w:rPr>
        <w:t>
      Суммы корректировок, предусмотренные настоящим пунктом, отражаются в дополнительном расчете авансовых платежей после декларации. Налогоплательщик вправе представить такой расчет не позднее 31 декабря отчетного налогового периода.</w:t>
      </w:r>
    </w:p>
    <w:bookmarkEnd w:id="5781"/>
    <w:bookmarkStart w:name="z6172" w:id="5782"/>
    <w:p>
      <w:pPr>
        <w:spacing w:after="0"/>
        <w:ind w:left="0"/>
        <w:jc w:val="both"/>
      </w:pPr>
      <w:r>
        <w:rPr>
          <w:rFonts w:ascii="Times New Roman"/>
          <w:b w:val="false"/>
          <w:i w:val="false"/>
          <w:color w:val="000000"/>
          <w:sz w:val="28"/>
        </w:rPr>
        <w:t>
      5. Авансовые платежи после декларации за каждый месяц второго, третьего, четвертого кварталов отчетного налогового периода подлежат уплате в бюджет не позднее 25 числа каждого месяца этих кварталов.</w:t>
      </w:r>
    </w:p>
    <w:bookmarkEnd w:id="5782"/>
    <w:bookmarkStart w:name="z6173" w:id="5783"/>
    <w:p>
      <w:pPr>
        <w:spacing w:after="0"/>
        <w:ind w:left="0"/>
        <w:jc w:val="left"/>
      </w:pPr>
      <w:r>
        <w:rPr>
          <w:rFonts w:ascii="Times New Roman"/>
          <w:b/>
          <w:i w:val="false"/>
          <w:color w:val="000000"/>
        </w:rPr>
        <w:t xml:space="preserve"> Глава 37. КОРПОРАТИВНЫЙ ПОДОХОДНЫЙ НАЛОГ, УДЕРЖИВАЕМЫЙ У ИСТОЧНИКА ВЫПЛАТЫ</w:t>
      </w:r>
    </w:p>
    <w:bookmarkEnd w:id="5783"/>
    <w:p>
      <w:pPr>
        <w:spacing w:after="0"/>
        <w:ind w:left="0"/>
        <w:jc w:val="both"/>
      </w:pPr>
      <w:r>
        <w:rPr>
          <w:rFonts w:ascii="Times New Roman"/>
          <w:b/>
          <w:i w:val="false"/>
          <w:color w:val="000000"/>
          <w:sz w:val="28"/>
        </w:rPr>
        <w:t>Статья 351. Доходы, облагаемые у источника выплаты</w:t>
      </w:r>
    </w:p>
    <w:bookmarkStart w:name="z6175" w:id="5784"/>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подлежат обложению корпоративным подоходным налогом у источника выплаты следующие виды доходов юридического лица – резидента Республики Казахстан при их выплате юридическим лицом – резидентом Республики Казахстан, юридическим лицом – нерезидентом, осуществляющим деятельность в Республике Казахстан через постоянное учреждение:</w:t>
      </w:r>
    </w:p>
    <w:bookmarkEnd w:id="5784"/>
    <w:bookmarkStart w:name="z6176" w:id="5785"/>
    <w:p>
      <w:pPr>
        <w:spacing w:after="0"/>
        <w:ind w:left="0"/>
        <w:jc w:val="both"/>
      </w:pPr>
      <w:r>
        <w:rPr>
          <w:rFonts w:ascii="Times New Roman"/>
          <w:b w:val="false"/>
          <w:i w:val="false"/>
          <w:color w:val="000000"/>
          <w:sz w:val="28"/>
        </w:rPr>
        <w:t>
      1) выигрыши;</w:t>
      </w:r>
    </w:p>
    <w:bookmarkEnd w:id="5785"/>
    <w:bookmarkStart w:name="z6177" w:id="5786"/>
    <w:p>
      <w:pPr>
        <w:spacing w:after="0"/>
        <w:ind w:left="0"/>
        <w:jc w:val="both"/>
      </w:pPr>
      <w:r>
        <w:rPr>
          <w:rFonts w:ascii="Times New Roman"/>
          <w:b w:val="false"/>
          <w:i w:val="false"/>
          <w:color w:val="000000"/>
          <w:sz w:val="28"/>
        </w:rPr>
        <w:t>
      2) вознаграждение.</w:t>
      </w:r>
    </w:p>
    <w:bookmarkEnd w:id="5786"/>
    <w:bookmarkStart w:name="z6178" w:id="5787"/>
    <w:p>
      <w:pPr>
        <w:spacing w:after="0"/>
        <w:ind w:left="0"/>
        <w:jc w:val="both"/>
      </w:pPr>
      <w:r>
        <w:rPr>
          <w:rFonts w:ascii="Times New Roman"/>
          <w:b w:val="false"/>
          <w:i w:val="false"/>
          <w:color w:val="000000"/>
          <w:sz w:val="28"/>
        </w:rPr>
        <w:t>
      2. Подлежат обложению корпоративным подоходным налогом у источника выплаты следующие виды доходов юридического лица – нерезидента Республики Казахстан:</w:t>
      </w:r>
    </w:p>
    <w:bookmarkEnd w:id="5787"/>
    <w:bookmarkStart w:name="z6179" w:id="5788"/>
    <w:p>
      <w:pPr>
        <w:spacing w:after="0"/>
        <w:ind w:left="0"/>
        <w:jc w:val="both"/>
      </w:pPr>
      <w:r>
        <w:rPr>
          <w:rFonts w:ascii="Times New Roman"/>
          <w:b w:val="false"/>
          <w:i w:val="false"/>
          <w:color w:val="000000"/>
          <w:sz w:val="28"/>
        </w:rPr>
        <w:t xml:space="preserve">
      1) выигрыши и вознаграждение при их выплате юридическим лицом – резидентом Республики Казахстан, юридическим лицом – нерезидентом, осуществляющим деятельность в Республике Казахстан через постоянное учреждение, юридическому лицу – нерезиденту, осуществляющему деятельность в Республике Казахстан через постоянное учреждение, если иное не предусмотрено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5788"/>
    <w:bookmarkStart w:name="z6180" w:id="5789"/>
    <w:p>
      <w:pPr>
        <w:spacing w:after="0"/>
        <w:ind w:left="0"/>
        <w:jc w:val="both"/>
      </w:pPr>
      <w:r>
        <w:rPr>
          <w:rFonts w:ascii="Times New Roman"/>
          <w:b w:val="false"/>
          <w:i w:val="false"/>
          <w:color w:val="000000"/>
          <w:sz w:val="28"/>
        </w:rPr>
        <w:t xml:space="preserve">
      2) доходы нерезидентов из источников в Республике Казахстан, определяемые в соответствии со </w:t>
      </w:r>
      <w:r>
        <w:rPr>
          <w:rFonts w:ascii="Times New Roman"/>
          <w:b w:val="false"/>
          <w:i w:val="false"/>
          <w:color w:val="000000"/>
          <w:sz w:val="28"/>
        </w:rPr>
        <w:t>статьей 679</w:t>
      </w:r>
      <w:r>
        <w:rPr>
          <w:rFonts w:ascii="Times New Roman"/>
          <w:b w:val="false"/>
          <w:i w:val="false"/>
          <w:color w:val="000000"/>
          <w:sz w:val="28"/>
        </w:rPr>
        <w:t xml:space="preserve"> настоящего Кодекса, за исключением указанных в </w:t>
      </w:r>
      <w:r>
        <w:rPr>
          <w:rFonts w:ascii="Times New Roman"/>
          <w:b w:val="false"/>
          <w:i w:val="false"/>
          <w:color w:val="000000"/>
          <w:sz w:val="28"/>
        </w:rPr>
        <w:t>подпункте 3)</w:t>
      </w:r>
      <w:r>
        <w:rPr>
          <w:rFonts w:ascii="Times New Roman"/>
          <w:b w:val="false"/>
          <w:i w:val="false"/>
          <w:color w:val="000000"/>
          <w:sz w:val="28"/>
        </w:rPr>
        <w:t xml:space="preserve"> настоящего пункта, не связанные с постоянным учреждением таких нерезидентов, при их выплате юридическим лицом – резидентом Республики Казахстан, юридическим лицом – нерезидентом, осуществляющим деятельность в Республике Казахстан через постоянное учреждение;</w:t>
      </w:r>
    </w:p>
    <w:bookmarkEnd w:id="5789"/>
    <w:bookmarkStart w:name="z6181" w:id="5790"/>
    <w:p>
      <w:pPr>
        <w:spacing w:after="0"/>
        <w:ind w:left="0"/>
        <w:jc w:val="both"/>
      </w:pPr>
      <w:r>
        <w:rPr>
          <w:rFonts w:ascii="Times New Roman"/>
          <w:b w:val="false"/>
          <w:i w:val="false"/>
          <w:color w:val="000000"/>
          <w:sz w:val="28"/>
        </w:rPr>
        <w:t>
      3) дивиденды при их выплате юридическим лицом – резидентом, а также паевыми инвестиционными фондами, созданными в соответствии с законами Республики Казахстан, структурному подразделению юридического лица – нерезидента или постоянному учреждению нерезидента.</w:t>
      </w:r>
    </w:p>
    <w:bookmarkEnd w:id="5790"/>
    <w:bookmarkStart w:name="z6182" w:id="5791"/>
    <w:p>
      <w:pPr>
        <w:spacing w:after="0"/>
        <w:ind w:left="0"/>
        <w:jc w:val="both"/>
      </w:pPr>
      <w:r>
        <w:rPr>
          <w:rFonts w:ascii="Times New Roman"/>
          <w:b w:val="false"/>
          <w:i w:val="false"/>
          <w:color w:val="000000"/>
          <w:sz w:val="28"/>
        </w:rPr>
        <w:t>
      3. Не подлежат обложению у источника выплаты:</w:t>
      </w:r>
    </w:p>
    <w:bookmarkEnd w:id="5791"/>
    <w:bookmarkStart w:name="z6183" w:id="5792"/>
    <w:p>
      <w:pPr>
        <w:spacing w:after="0"/>
        <w:ind w:left="0"/>
        <w:jc w:val="both"/>
      </w:pPr>
      <w:r>
        <w:rPr>
          <w:rFonts w:ascii="Times New Roman"/>
          <w:b w:val="false"/>
          <w:i w:val="false"/>
          <w:color w:val="000000"/>
          <w:sz w:val="28"/>
        </w:rPr>
        <w:t>
      1) вознаграждение по государственным эмиссионным ценным бумагам и агентским облигациям;</w:t>
      </w:r>
    </w:p>
    <w:bookmarkEnd w:id="5792"/>
    <w:bookmarkStart w:name="z6184" w:id="5793"/>
    <w:p>
      <w:pPr>
        <w:spacing w:after="0"/>
        <w:ind w:left="0"/>
        <w:jc w:val="both"/>
      </w:pPr>
      <w:r>
        <w:rPr>
          <w:rFonts w:ascii="Times New Roman"/>
          <w:b w:val="false"/>
          <w:i w:val="false"/>
          <w:color w:val="000000"/>
          <w:sz w:val="28"/>
        </w:rPr>
        <w:t>
      2) вознаграждение, выплачиваемое единому накопительному пенсионному фонду по размещенным пенсионным активам;</w:t>
      </w:r>
    </w:p>
    <w:bookmarkEnd w:id="5793"/>
    <w:bookmarkStart w:name="z6185" w:id="5794"/>
    <w:p>
      <w:pPr>
        <w:spacing w:after="0"/>
        <w:ind w:left="0"/>
        <w:jc w:val="both"/>
      </w:pPr>
      <w:r>
        <w:rPr>
          <w:rFonts w:ascii="Times New Roman"/>
          <w:b w:val="false"/>
          <w:i w:val="false"/>
          <w:color w:val="000000"/>
          <w:sz w:val="28"/>
        </w:rPr>
        <w:t>
      3) вознаграждение, выплачиваемое добровольному накопительному пенсионному фонду по размещенным пенсионным активам;</w:t>
      </w:r>
    </w:p>
    <w:bookmarkEnd w:id="5794"/>
    <w:bookmarkStart w:name="z6186" w:id="5795"/>
    <w:p>
      <w:pPr>
        <w:spacing w:after="0"/>
        <w:ind w:left="0"/>
        <w:jc w:val="both"/>
      </w:pPr>
      <w:r>
        <w:rPr>
          <w:rFonts w:ascii="Times New Roman"/>
          <w:b w:val="false"/>
          <w:i w:val="false"/>
          <w:color w:val="000000"/>
          <w:sz w:val="28"/>
        </w:rPr>
        <w:t>
      4) вознаграждение, выплачиваемое страховым организациям, осуществляющим деятельность в отрасли страхования жизни;</w:t>
      </w:r>
    </w:p>
    <w:bookmarkEnd w:id="5795"/>
    <w:bookmarkStart w:name="z6187" w:id="5796"/>
    <w:p>
      <w:pPr>
        <w:spacing w:after="0"/>
        <w:ind w:left="0"/>
        <w:jc w:val="both"/>
      </w:pPr>
      <w:r>
        <w:rPr>
          <w:rFonts w:ascii="Times New Roman"/>
          <w:b w:val="false"/>
          <w:i w:val="false"/>
          <w:color w:val="000000"/>
          <w:sz w:val="28"/>
        </w:rPr>
        <w:t xml:space="preserve">
      5) вознаграждение, выплачиваемое паевым и акционерным инвестиционным фондам; </w:t>
      </w:r>
    </w:p>
    <w:bookmarkEnd w:id="5796"/>
    <w:bookmarkStart w:name="z6188" w:id="5797"/>
    <w:p>
      <w:pPr>
        <w:spacing w:after="0"/>
        <w:ind w:left="0"/>
        <w:jc w:val="both"/>
      </w:pPr>
      <w:r>
        <w:rPr>
          <w:rFonts w:ascii="Times New Roman"/>
          <w:b w:val="false"/>
          <w:i w:val="false"/>
          <w:color w:val="000000"/>
          <w:sz w:val="28"/>
        </w:rPr>
        <w:t>
      6) вознаграждение, выплачиваемое Государственному фонду социального страхования;</w:t>
      </w:r>
    </w:p>
    <w:bookmarkEnd w:id="5797"/>
    <w:bookmarkStart w:name="z6189" w:id="5798"/>
    <w:p>
      <w:pPr>
        <w:spacing w:after="0"/>
        <w:ind w:left="0"/>
        <w:jc w:val="both"/>
      </w:pPr>
      <w:r>
        <w:rPr>
          <w:rFonts w:ascii="Times New Roman"/>
          <w:b w:val="false"/>
          <w:i w:val="false"/>
          <w:color w:val="000000"/>
          <w:sz w:val="28"/>
        </w:rPr>
        <w:t>
      7) вознаграждение, выплачиваемое фонду социального медицинского страхования;</w:t>
      </w:r>
    </w:p>
    <w:bookmarkEnd w:id="5798"/>
    <w:bookmarkStart w:name="z6190" w:id="5799"/>
    <w:p>
      <w:pPr>
        <w:spacing w:after="0"/>
        <w:ind w:left="0"/>
        <w:jc w:val="both"/>
      </w:pPr>
      <w:r>
        <w:rPr>
          <w:rFonts w:ascii="Times New Roman"/>
          <w:b w:val="false"/>
          <w:i w:val="false"/>
          <w:color w:val="000000"/>
          <w:sz w:val="28"/>
        </w:rPr>
        <w:t>
      8) вознаграждение, выплачиваемое организации, осуществляющей обязательное гарантирование депозитов физических лиц;</w:t>
      </w:r>
    </w:p>
    <w:bookmarkEnd w:id="5799"/>
    <w:bookmarkStart w:name="z6191" w:id="5800"/>
    <w:p>
      <w:pPr>
        <w:spacing w:after="0"/>
        <w:ind w:left="0"/>
        <w:jc w:val="both"/>
      </w:pPr>
      <w:r>
        <w:rPr>
          <w:rFonts w:ascii="Times New Roman"/>
          <w:b w:val="false"/>
          <w:i w:val="false"/>
          <w:color w:val="000000"/>
          <w:sz w:val="28"/>
        </w:rPr>
        <w:t>
      9)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bookmarkEnd w:id="5800"/>
    <w:bookmarkStart w:name="z6192" w:id="5801"/>
    <w:p>
      <w:pPr>
        <w:spacing w:after="0"/>
        <w:ind w:left="0"/>
        <w:jc w:val="both"/>
      </w:pPr>
      <w:r>
        <w:rPr>
          <w:rFonts w:ascii="Times New Roman"/>
          <w:b w:val="false"/>
          <w:i w:val="false"/>
          <w:color w:val="000000"/>
          <w:sz w:val="28"/>
        </w:rPr>
        <w:t>
      10) вознаграждение по кредитам (займам), выплачиваемое организациям, осуществляющим отдельные виды банковских операций;</w:t>
      </w:r>
    </w:p>
    <w:bookmarkEnd w:id="5801"/>
    <w:bookmarkStart w:name="z6193" w:id="5802"/>
    <w:p>
      <w:pPr>
        <w:spacing w:after="0"/>
        <w:ind w:left="0"/>
        <w:jc w:val="both"/>
      </w:pPr>
      <w:r>
        <w:rPr>
          <w:rFonts w:ascii="Times New Roman"/>
          <w:b w:val="false"/>
          <w:i w:val="false"/>
          <w:color w:val="000000"/>
          <w:sz w:val="28"/>
        </w:rPr>
        <w:t>
      11) вознаграждение по кредиту (займу), депозиту, выплачиваемое банку-резиденту;</w:t>
      </w:r>
    </w:p>
    <w:bookmarkEnd w:id="5802"/>
    <w:bookmarkStart w:name="z6194" w:id="5803"/>
    <w:p>
      <w:pPr>
        <w:spacing w:after="0"/>
        <w:ind w:left="0"/>
        <w:jc w:val="both"/>
      </w:pPr>
      <w:r>
        <w:rPr>
          <w:rFonts w:ascii="Times New Roman"/>
          <w:b w:val="false"/>
          <w:i w:val="false"/>
          <w:color w:val="000000"/>
          <w:sz w:val="28"/>
        </w:rPr>
        <w:t>
      12) вознаграждение по договору лизинга, выплачиваемое лизингодателю-резиденту;</w:t>
      </w:r>
    </w:p>
    <w:bookmarkEnd w:id="5803"/>
    <w:bookmarkStart w:name="z6195" w:id="5804"/>
    <w:p>
      <w:pPr>
        <w:spacing w:after="0"/>
        <w:ind w:left="0"/>
        <w:jc w:val="both"/>
      </w:pPr>
      <w:r>
        <w:rPr>
          <w:rFonts w:ascii="Times New Roman"/>
          <w:b w:val="false"/>
          <w:i w:val="false"/>
          <w:color w:val="000000"/>
          <w:sz w:val="28"/>
        </w:rPr>
        <w:t>
      13) вознаграждение по операциям репо;</w:t>
      </w:r>
    </w:p>
    <w:bookmarkEnd w:id="5804"/>
    <w:bookmarkStart w:name="z6196" w:id="5805"/>
    <w:p>
      <w:pPr>
        <w:spacing w:after="0"/>
        <w:ind w:left="0"/>
        <w:jc w:val="both"/>
      </w:pPr>
      <w:r>
        <w:rPr>
          <w:rFonts w:ascii="Times New Roman"/>
          <w:b w:val="false"/>
          <w:i w:val="false"/>
          <w:color w:val="000000"/>
          <w:sz w:val="28"/>
        </w:rPr>
        <w:t>
      14) вознаграждение по микрокредитам, выплачиваемое организациям, осуществляющим микрофинансовую деятельность (за исключением ломбардов);</w:t>
      </w:r>
    </w:p>
    <w:bookmarkEnd w:id="5805"/>
    <w:bookmarkStart w:name="z6197" w:id="5806"/>
    <w:p>
      <w:pPr>
        <w:spacing w:after="0"/>
        <w:ind w:left="0"/>
        <w:jc w:val="both"/>
      </w:pPr>
      <w:r>
        <w:rPr>
          <w:rFonts w:ascii="Times New Roman"/>
          <w:b w:val="false"/>
          <w:i w:val="false"/>
          <w:color w:val="000000"/>
          <w:sz w:val="28"/>
        </w:rPr>
        <w:t>
      15) вознаграждение по долговым ценным бумагам, выплачиваемое:</w:t>
      </w:r>
    </w:p>
    <w:bookmarkEnd w:id="5806"/>
    <w:bookmarkStart w:name="z6198" w:id="5807"/>
    <w:p>
      <w:pPr>
        <w:spacing w:after="0"/>
        <w:ind w:left="0"/>
        <w:jc w:val="both"/>
      </w:pPr>
      <w:r>
        <w:rPr>
          <w:rFonts w:ascii="Times New Roman"/>
          <w:b w:val="false"/>
          <w:i w:val="false"/>
          <w:color w:val="000000"/>
          <w:sz w:val="28"/>
        </w:rPr>
        <w:t>
      организациям, осуществляющим профессиональную деятельность на рынке ценных бумаг;</w:t>
      </w:r>
    </w:p>
    <w:bookmarkEnd w:id="5807"/>
    <w:bookmarkStart w:name="z6199" w:id="5808"/>
    <w:p>
      <w:pPr>
        <w:spacing w:after="0"/>
        <w:ind w:left="0"/>
        <w:jc w:val="both"/>
      </w:pPr>
      <w:r>
        <w:rPr>
          <w:rFonts w:ascii="Times New Roman"/>
          <w:b w:val="false"/>
          <w:i w:val="false"/>
          <w:color w:val="000000"/>
          <w:sz w:val="28"/>
        </w:rPr>
        <w:t>
      юридическим лицам через организации, осуществляющие профессиональную деятельность на рынке ценных бумаг;</w:t>
      </w:r>
    </w:p>
    <w:bookmarkEnd w:id="5808"/>
    <w:bookmarkStart w:name="z6200" w:id="5809"/>
    <w:p>
      <w:pPr>
        <w:spacing w:after="0"/>
        <w:ind w:left="0"/>
        <w:jc w:val="both"/>
      </w:pPr>
      <w:r>
        <w:rPr>
          <w:rFonts w:ascii="Times New Roman"/>
          <w:b w:val="false"/>
          <w:i w:val="false"/>
          <w:color w:val="000000"/>
          <w:sz w:val="28"/>
        </w:rPr>
        <w:t>
      16) вознаграждение по депозитам, выплачиваемое:</w:t>
      </w:r>
    </w:p>
    <w:bookmarkEnd w:id="5809"/>
    <w:bookmarkStart w:name="z6201" w:id="5810"/>
    <w:p>
      <w:pPr>
        <w:spacing w:after="0"/>
        <w:ind w:left="0"/>
        <w:jc w:val="both"/>
      </w:pPr>
      <w:r>
        <w:rPr>
          <w:rFonts w:ascii="Times New Roman"/>
          <w:b w:val="false"/>
          <w:i w:val="false"/>
          <w:color w:val="000000"/>
          <w:sz w:val="28"/>
        </w:rPr>
        <w:t>
      некоммерческим организациям, за исключением зарегистрированных в форме акционерных обществ, учреждений и потребительских кооперативов, кроме объединений собственников имущества многоквартирного жилого дома, кооперативов собственников квартир (нежилых помещений);</w:t>
      </w:r>
    </w:p>
    <w:bookmarkEnd w:id="5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третий подпункта 16)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участникам "Астана Хаб";</w:t>
      </w:r>
    </w:p>
    <w:bookmarkStart w:name="z6203" w:id="5811"/>
    <w:p>
      <w:pPr>
        <w:spacing w:after="0"/>
        <w:ind w:left="0"/>
        <w:jc w:val="both"/>
      </w:pPr>
      <w:r>
        <w:rPr>
          <w:rFonts w:ascii="Times New Roman"/>
          <w:b w:val="false"/>
          <w:i w:val="false"/>
          <w:color w:val="000000"/>
          <w:sz w:val="28"/>
        </w:rPr>
        <w:t>
      17) вознаграждение, выплачиваемое по кредиту (займу, микрокредиту), право требования по которому уступлено юридическому лицу, указанному в законах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w:t>
      </w:r>
    </w:p>
    <w:bookmarkEnd w:id="5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18)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вознаграждение, выплачиваемое организации,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19) действует до 01.01.2027 в соответствии с </w:t>
      </w:r>
      <w:r>
        <w:rPr>
          <w:rFonts w:ascii="Times New Roman"/>
          <w:b w:val="false"/>
          <w:i w:val="false"/>
          <w:color w:val="ff0000"/>
          <w:sz w:val="28"/>
        </w:rPr>
        <w:t>п.п. 1)</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вознаграждение по договору банковского вклада, выплачиваемое организации устойчивости, 100 процентов голосующих акций которой принадлежат Национальному Банку, в рамках программы рефинансирования ипотечных жилищных займов (ипотечных займов), переданной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w:t>
      </w:r>
    </w:p>
    <w:p>
      <w:pPr>
        <w:spacing w:after="0"/>
        <w:ind w:left="0"/>
        <w:jc w:val="both"/>
      </w:pPr>
      <w:r>
        <w:rPr>
          <w:rFonts w:ascii="Times New Roman"/>
          <w:b/>
          <w:i w:val="false"/>
          <w:color w:val="000000"/>
          <w:sz w:val="28"/>
        </w:rPr>
        <w:t>Статья 352. Порядок исчисления корпоративного подоходного налога, удерживаемого у источника выплаты</w:t>
      </w:r>
    </w:p>
    <w:bookmarkStart w:name="z6207" w:id="5812"/>
    <w:p>
      <w:pPr>
        <w:spacing w:after="0"/>
        <w:ind w:left="0"/>
        <w:jc w:val="both"/>
      </w:pPr>
      <w:r>
        <w:rPr>
          <w:rFonts w:ascii="Times New Roman"/>
          <w:b w:val="false"/>
          <w:i w:val="false"/>
          <w:color w:val="000000"/>
          <w:sz w:val="28"/>
        </w:rPr>
        <w:t xml:space="preserve">
      1. Сумма корпоративного подоходного налога, удерживаемого у источника выплаты, определяется налоговым агентом путем применения ставки, установленной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357 настоящего Кодекса, к сумме выплачиваемого дохода, облагаемого у источника выплаты.</w:t>
      </w:r>
    </w:p>
    <w:bookmarkEnd w:id="5812"/>
    <w:bookmarkStart w:name="z6208" w:id="5813"/>
    <w:p>
      <w:pPr>
        <w:spacing w:after="0"/>
        <w:ind w:left="0"/>
        <w:jc w:val="both"/>
      </w:pPr>
      <w:r>
        <w:rPr>
          <w:rFonts w:ascii="Times New Roman"/>
          <w:b w:val="false"/>
          <w:i w:val="false"/>
          <w:color w:val="000000"/>
          <w:sz w:val="28"/>
        </w:rPr>
        <w:t xml:space="preserve">
      2. Налоговый агент обязан удержать налог, удерживаемый у источника выплаты, при выплате доходов, указанных в </w:t>
      </w:r>
      <w:r>
        <w:rPr>
          <w:rFonts w:ascii="Times New Roman"/>
          <w:b w:val="false"/>
          <w:i w:val="false"/>
          <w:color w:val="000000"/>
          <w:sz w:val="28"/>
        </w:rPr>
        <w:t>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351 настоящего Кодекса, за исключением доходов,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351 настоящего Кодекса, независимо от формы и места выплаты дохода.</w:t>
      </w:r>
    </w:p>
    <w:bookmarkEnd w:id="5813"/>
    <w:bookmarkStart w:name="z6209" w:id="5814"/>
    <w:p>
      <w:pPr>
        <w:spacing w:after="0"/>
        <w:ind w:left="0"/>
        <w:jc w:val="both"/>
      </w:pPr>
      <w:r>
        <w:rPr>
          <w:rFonts w:ascii="Times New Roman"/>
          <w:b w:val="false"/>
          <w:i w:val="false"/>
          <w:color w:val="000000"/>
          <w:sz w:val="28"/>
        </w:rPr>
        <w:t>
      3. Юридическое лицо своим решением вправе признать налоговым агентом по корпоративному подоходному налогу, удерживаемому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подразделением.</w:t>
      </w:r>
    </w:p>
    <w:bookmarkEnd w:id="5814"/>
    <w:bookmarkStart w:name="z6210" w:id="5815"/>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или отмена такого решения вводится в действие с 1 января года, следующего за годом принятия такого решения.</w:t>
      </w:r>
    </w:p>
    <w:bookmarkEnd w:id="5815"/>
    <w:bookmarkStart w:name="z6211" w:id="5816"/>
    <w:p>
      <w:pPr>
        <w:spacing w:after="0"/>
        <w:ind w:left="0"/>
        <w:jc w:val="both"/>
      </w:pPr>
      <w:r>
        <w:rPr>
          <w:rFonts w:ascii="Times New Roman"/>
          <w:b w:val="false"/>
          <w:i w:val="false"/>
          <w:color w:val="000000"/>
          <w:sz w:val="28"/>
        </w:rPr>
        <w:t>
      В случае если вновь созданное структурное подразделение юридического лица признается налоговым агентом,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5816"/>
    <w:bookmarkStart w:name="z6212" w:id="5817"/>
    <w:p>
      <w:pPr>
        <w:spacing w:after="0"/>
        <w:ind w:left="0"/>
        <w:jc w:val="both"/>
      </w:pPr>
      <w:r>
        <w:rPr>
          <w:rFonts w:ascii="Times New Roman"/>
          <w:b w:val="false"/>
          <w:i w:val="false"/>
          <w:color w:val="000000"/>
          <w:sz w:val="28"/>
        </w:rPr>
        <w:t>
      Положения настоящего пункта не распространяются на корпоративный подоходный налог, удерживаемый у источника выплаты с доходов, выплачиваемых (подлежащих выплате) юридическому лицу – нерезиденту, осуществляющему деятельность в Республике Казахстан без образования постоянного учреждения.</w:t>
      </w:r>
    </w:p>
    <w:bookmarkEnd w:id="5817"/>
    <w:p>
      <w:pPr>
        <w:spacing w:after="0"/>
        <w:ind w:left="0"/>
        <w:jc w:val="both"/>
      </w:pPr>
      <w:r>
        <w:rPr>
          <w:rFonts w:ascii="Times New Roman"/>
          <w:b/>
          <w:i w:val="false"/>
          <w:color w:val="000000"/>
          <w:sz w:val="28"/>
        </w:rPr>
        <w:t>Статья 353. Порядок налогообложения доходов юридических лиц – нерезидентов, деятельность которых не приводит к образованию постоянного учреждения в Республике Казахстан</w:t>
      </w:r>
    </w:p>
    <w:bookmarkStart w:name="z6214" w:id="5818"/>
    <w:p>
      <w:pPr>
        <w:spacing w:after="0"/>
        <w:ind w:left="0"/>
        <w:jc w:val="both"/>
      </w:pPr>
      <w:r>
        <w:rPr>
          <w:rFonts w:ascii="Times New Roman"/>
          <w:b w:val="false"/>
          <w:i w:val="false"/>
          <w:color w:val="000000"/>
          <w:sz w:val="28"/>
        </w:rPr>
        <w:t xml:space="preserve">
      Исчисление, удержание и перечисление корпоративного подоходного налога с доходов юридических лиц – нерезидентов, деятельность которых не приводит к образованию постоянного учреждения в Республике Казахстан,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351 настоящего Кодекса, а также представление налоговой отчетности производятся в порядке, определенном </w:t>
      </w:r>
      <w:r>
        <w:rPr>
          <w:rFonts w:ascii="Times New Roman"/>
          <w:b w:val="false"/>
          <w:i w:val="false"/>
          <w:color w:val="000000"/>
          <w:sz w:val="28"/>
        </w:rPr>
        <w:t>главой 72</w:t>
      </w:r>
      <w:r>
        <w:rPr>
          <w:rFonts w:ascii="Times New Roman"/>
          <w:b w:val="false"/>
          <w:i w:val="false"/>
          <w:color w:val="000000"/>
          <w:sz w:val="28"/>
        </w:rPr>
        <w:t xml:space="preserve"> настоящего Кодекса.</w:t>
      </w:r>
    </w:p>
    <w:bookmarkEnd w:id="5818"/>
    <w:p>
      <w:pPr>
        <w:spacing w:after="0"/>
        <w:ind w:left="0"/>
        <w:jc w:val="both"/>
      </w:pPr>
      <w:r>
        <w:rPr>
          <w:rFonts w:ascii="Times New Roman"/>
          <w:b/>
          <w:i w:val="false"/>
          <w:color w:val="000000"/>
          <w:sz w:val="28"/>
        </w:rPr>
        <w:t>Статья 354.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подоходного налога, удержанного у источника выплаты</w:t>
      </w:r>
    </w:p>
    <w:bookmarkStart w:name="z6216" w:id="5819"/>
    <w:p>
      <w:pPr>
        <w:spacing w:after="0"/>
        <w:ind w:left="0"/>
        <w:jc w:val="both"/>
      </w:pPr>
      <w:r>
        <w:rPr>
          <w:rFonts w:ascii="Times New Roman"/>
          <w:b w:val="false"/>
          <w:i w:val="false"/>
          <w:color w:val="000000"/>
          <w:sz w:val="28"/>
        </w:rPr>
        <w:t xml:space="preserve">
      1. При выплате доходов в виде дивидендов по акциям, являющимся базовым активом депозитарных расписок, окончательному (фактическому) получателю (владельцу) дохода – резиденту через номинального держателя депозитарных расписок налоговый агент имеет право не облагать такие доходы подоходным налогом у источника выплаты в случаях и порядке, которые предусмотрены настоящим Кодексом, или применить к доходам физического лица – резидента ставку подоходного налога, предусмотренную </w:t>
      </w:r>
      <w:r>
        <w:rPr>
          <w:rFonts w:ascii="Times New Roman"/>
          <w:b w:val="false"/>
          <w:i w:val="false"/>
          <w:color w:val="000000"/>
          <w:sz w:val="28"/>
        </w:rPr>
        <w:t>подпунктом 1)</w:t>
      </w:r>
      <w:r>
        <w:rPr>
          <w:rFonts w:ascii="Times New Roman"/>
          <w:b w:val="false"/>
          <w:i w:val="false"/>
          <w:color w:val="000000"/>
          <w:sz w:val="28"/>
        </w:rPr>
        <w:t xml:space="preserve"> статьи 363 настоящего Кодекса, при одновременном выполнении следующих условий:</w:t>
      </w:r>
    </w:p>
    <w:bookmarkEnd w:id="5819"/>
    <w:bookmarkStart w:name="z6217" w:id="5820"/>
    <w:p>
      <w:pPr>
        <w:spacing w:after="0"/>
        <w:ind w:left="0"/>
        <w:jc w:val="both"/>
      </w:pPr>
      <w:r>
        <w:rPr>
          <w:rFonts w:ascii="Times New Roman"/>
          <w:b w:val="false"/>
          <w:i w:val="false"/>
          <w:color w:val="000000"/>
          <w:sz w:val="28"/>
        </w:rPr>
        <w:t>
      1) наличия списка держателей депозитарных расписок или документа, подтверждающего право собственности на депозитарные расписки, содержащих:</w:t>
      </w:r>
    </w:p>
    <w:bookmarkEnd w:id="5820"/>
    <w:bookmarkStart w:name="z6218" w:id="5821"/>
    <w:p>
      <w:pPr>
        <w:spacing w:after="0"/>
        <w:ind w:left="0"/>
        <w:jc w:val="both"/>
      </w:pPr>
      <w:r>
        <w:rPr>
          <w:rFonts w:ascii="Times New Roman"/>
          <w:b w:val="false"/>
          <w:i w:val="false"/>
          <w:color w:val="000000"/>
          <w:sz w:val="28"/>
        </w:rPr>
        <w:t>
      фамилии, имена и отчества физических лиц или наименования юридических лиц, являющихся держателями депозитарных расписок;</w:t>
      </w:r>
    </w:p>
    <w:bookmarkEnd w:id="5821"/>
    <w:bookmarkStart w:name="z6219" w:id="5822"/>
    <w:p>
      <w:pPr>
        <w:spacing w:after="0"/>
        <w:ind w:left="0"/>
        <w:jc w:val="both"/>
      </w:pPr>
      <w:r>
        <w:rPr>
          <w:rFonts w:ascii="Times New Roman"/>
          <w:b w:val="false"/>
          <w:i w:val="false"/>
          <w:color w:val="000000"/>
          <w:sz w:val="28"/>
        </w:rPr>
        <w:t>
      информацию о количестве и виде депозитарных расписок;</w:t>
      </w:r>
    </w:p>
    <w:bookmarkEnd w:id="5822"/>
    <w:bookmarkStart w:name="z6220" w:id="5823"/>
    <w:p>
      <w:pPr>
        <w:spacing w:after="0"/>
        <w:ind w:left="0"/>
        <w:jc w:val="both"/>
      </w:pPr>
      <w:r>
        <w:rPr>
          <w:rFonts w:ascii="Times New Roman"/>
          <w:b w:val="false"/>
          <w:i w:val="false"/>
          <w:color w:val="000000"/>
          <w:sz w:val="28"/>
        </w:rPr>
        <w:t>
      наименования и реквизиты документов, удостоверяющих личность физических лиц, или номера и даты государственной регистрации юридических лиц, являющихся держателями депозитарных расписок;</w:t>
      </w:r>
    </w:p>
    <w:bookmarkEnd w:id="5823"/>
    <w:bookmarkStart w:name="z6221" w:id="5824"/>
    <w:p>
      <w:pPr>
        <w:spacing w:after="0"/>
        <w:ind w:left="0"/>
        <w:jc w:val="both"/>
      </w:pPr>
      <w:r>
        <w:rPr>
          <w:rFonts w:ascii="Times New Roman"/>
          <w:b w:val="false"/>
          <w:i w:val="false"/>
          <w:color w:val="000000"/>
          <w:sz w:val="28"/>
        </w:rPr>
        <w:t>
      2) наличия документа, подтверждающего резидентство Республики Казахстан, лица – окончательного (фактического) получателя (владельца) дивидендов по акциям, являющимся базовым активом депозитарных расписок.</w:t>
      </w:r>
    </w:p>
    <w:bookmarkEnd w:id="5824"/>
    <w:bookmarkStart w:name="z6222" w:id="5825"/>
    <w:p>
      <w:pPr>
        <w:spacing w:after="0"/>
        <w:ind w:left="0"/>
        <w:jc w:val="both"/>
      </w:pPr>
      <w:r>
        <w:rPr>
          <w:rFonts w:ascii="Times New Roman"/>
          <w:b w:val="false"/>
          <w:i w:val="false"/>
          <w:color w:val="000000"/>
          <w:sz w:val="28"/>
        </w:rPr>
        <w:t xml:space="preserve">
      При этом документ, подтверждающий резидентство Республики Казахстан, представляется налоговому агенту не позднее одной из дат,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705 настоящего Кодекса, которая наступит первой.</w:t>
      </w:r>
    </w:p>
    <w:bookmarkEnd w:id="5825"/>
    <w:bookmarkStart w:name="z6223" w:id="5826"/>
    <w:p>
      <w:pPr>
        <w:spacing w:after="0"/>
        <w:ind w:left="0"/>
        <w:jc w:val="both"/>
      </w:pPr>
      <w:r>
        <w:rPr>
          <w:rFonts w:ascii="Times New Roman"/>
          <w:b w:val="false"/>
          <w:i w:val="false"/>
          <w:color w:val="000000"/>
          <w:sz w:val="28"/>
        </w:rPr>
        <w:t xml:space="preserve">
      Список держателей депозитарных расписок, указанный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 составляется организацией, обладающей правом осуществления депозитарной деятельности на рынке ценных бумаг Республики Казахстан или иностранного государства, в случае, если договор на осуществление учета и подтверждение прав собственности на депозитарные расписки заключен между резидентом-эмитентом акций, являющихся базовым активом депозитарных расписок, и такой организацией.</w:t>
      </w:r>
    </w:p>
    <w:bookmarkEnd w:id="5826"/>
    <w:bookmarkStart w:name="z6224" w:id="5827"/>
    <w:p>
      <w:pPr>
        <w:spacing w:after="0"/>
        <w:ind w:left="0"/>
        <w:jc w:val="both"/>
      </w:pPr>
      <w:r>
        <w:rPr>
          <w:rFonts w:ascii="Times New Roman"/>
          <w:b w:val="false"/>
          <w:i w:val="false"/>
          <w:color w:val="000000"/>
          <w:sz w:val="28"/>
        </w:rPr>
        <w:t xml:space="preserve">
      Документ, подтверждающий право собственности на депозитарные расписки, указанный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 выдается одним из следующих лиц, оказывающих услуги номинального держания в соответствии с законами Республики Казахстан:</w:t>
      </w:r>
    </w:p>
    <w:bookmarkEnd w:id="5827"/>
    <w:bookmarkStart w:name="z6225" w:id="5828"/>
    <w:p>
      <w:pPr>
        <w:spacing w:after="0"/>
        <w:ind w:left="0"/>
        <w:jc w:val="both"/>
      </w:pPr>
      <w:r>
        <w:rPr>
          <w:rFonts w:ascii="Times New Roman"/>
          <w:b w:val="false"/>
          <w:i w:val="false"/>
          <w:color w:val="000000"/>
          <w:sz w:val="28"/>
        </w:rPr>
        <w:t>
      организацией, обладающей правом осуществления депозитарной деятельности на рынке ценных бумаг Республики Казахстан или иностранного государства;</w:t>
      </w:r>
    </w:p>
    <w:bookmarkEnd w:id="5828"/>
    <w:bookmarkStart w:name="z6226" w:id="5829"/>
    <w:p>
      <w:pPr>
        <w:spacing w:after="0"/>
        <w:ind w:left="0"/>
        <w:jc w:val="both"/>
      </w:pPr>
      <w:r>
        <w:rPr>
          <w:rFonts w:ascii="Times New Roman"/>
          <w:b w:val="false"/>
          <w:i w:val="false"/>
          <w:color w:val="000000"/>
          <w:sz w:val="28"/>
        </w:rPr>
        <w:t>
      профессиональным участником рынка ценных бумаг Республики Казахстан, осуществляющим учет финансовых инструментов и денег клиентов и подтверждение прав на них, хранение документарных финансовых инструментов клиентов с принятием на себя обязательств по их сохранности;</w:t>
      </w:r>
    </w:p>
    <w:bookmarkEnd w:id="5829"/>
    <w:bookmarkStart w:name="z6227" w:id="5830"/>
    <w:p>
      <w:pPr>
        <w:spacing w:after="0"/>
        <w:ind w:left="0"/>
        <w:jc w:val="both"/>
      </w:pPr>
      <w:r>
        <w:rPr>
          <w:rFonts w:ascii="Times New Roman"/>
          <w:b w:val="false"/>
          <w:i w:val="false"/>
          <w:color w:val="000000"/>
          <w:sz w:val="28"/>
        </w:rPr>
        <w:t>
      иной организацией, оказывающей услуги по номинальному держанию ценных бумаг, а также осуществляющей учет и подтверждение прав на ценные бумаги и регистрацию сделок с ценными бумагами таких держателей.</w:t>
      </w:r>
    </w:p>
    <w:bookmarkEnd w:id="5830"/>
    <w:bookmarkStart w:name="z6228" w:id="5831"/>
    <w:p>
      <w:pPr>
        <w:spacing w:after="0"/>
        <w:ind w:left="0"/>
        <w:jc w:val="both"/>
      </w:pPr>
      <w:r>
        <w:rPr>
          <w:rFonts w:ascii="Times New Roman"/>
          <w:b w:val="false"/>
          <w:i w:val="false"/>
          <w:color w:val="000000"/>
          <w:sz w:val="28"/>
        </w:rPr>
        <w:t>
      2. Налоговый агент обязан указать в налоговой отчетности, представляемой в налоговый орган, суммы начисленных (выплаченных) доходов и удержанных, освобожденных от удержания налогов в соответствии с настоящим Кодексом, ставки подоходного налога.</w:t>
      </w:r>
    </w:p>
    <w:bookmarkEnd w:id="5831"/>
    <w:bookmarkStart w:name="z6229" w:id="5832"/>
    <w:p>
      <w:pPr>
        <w:spacing w:after="0"/>
        <w:ind w:left="0"/>
        <w:jc w:val="both"/>
      </w:pPr>
      <w:r>
        <w:rPr>
          <w:rFonts w:ascii="Times New Roman"/>
          <w:b w:val="false"/>
          <w:i w:val="false"/>
          <w:color w:val="000000"/>
          <w:sz w:val="28"/>
        </w:rPr>
        <w:t xml:space="preserve">
      3. В случае неприменения налоговым агентом положений настоящего Кодекса при выплате резиденту через номинального держателя депозитарных расписок – нерезидента доходов в виде дивидендов по акциям, являющимся базовым активом депозитарных расписок, в порядке, определенном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налоговый агент обязан удержать подоходный налог у источника выплаты по ставке, установленной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w:t>
      </w:r>
    </w:p>
    <w:bookmarkEnd w:id="5832"/>
    <w:bookmarkStart w:name="z6230" w:id="5833"/>
    <w:p>
      <w:pPr>
        <w:spacing w:after="0"/>
        <w:ind w:left="0"/>
        <w:jc w:val="both"/>
      </w:pPr>
      <w:r>
        <w:rPr>
          <w:rFonts w:ascii="Times New Roman"/>
          <w:b w:val="false"/>
          <w:i w:val="false"/>
          <w:color w:val="000000"/>
          <w:sz w:val="28"/>
        </w:rPr>
        <w:t xml:space="preserve">
      Сумма удержанного подоходного налога подлежит перечислению в срок, установленный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683 настоящего Кодекса.</w:t>
      </w:r>
    </w:p>
    <w:bookmarkEnd w:id="5833"/>
    <w:bookmarkStart w:name="z6231" w:id="5834"/>
    <w:p>
      <w:pPr>
        <w:spacing w:after="0"/>
        <w:ind w:left="0"/>
        <w:jc w:val="both"/>
      </w:pPr>
      <w:r>
        <w:rPr>
          <w:rFonts w:ascii="Times New Roman"/>
          <w:b w:val="false"/>
          <w:i w:val="false"/>
          <w:color w:val="000000"/>
          <w:sz w:val="28"/>
        </w:rPr>
        <w:t>
      4. Окончательный (фактический) получатель дохода – резидент имеет право на возврат излишне удержанного подоходного налога у источника выплаты в соответствии с настоящим Кодексом в случае перечисления налоговым агентом в бюджет подоходного налога, удержанного с доходов такого резидента.</w:t>
      </w:r>
    </w:p>
    <w:bookmarkEnd w:id="5834"/>
    <w:bookmarkStart w:name="z6232" w:id="5835"/>
    <w:p>
      <w:pPr>
        <w:spacing w:after="0"/>
        <w:ind w:left="0"/>
        <w:jc w:val="both"/>
      </w:pPr>
      <w:r>
        <w:rPr>
          <w:rFonts w:ascii="Times New Roman"/>
          <w:b w:val="false"/>
          <w:i w:val="false"/>
          <w:color w:val="000000"/>
          <w:sz w:val="28"/>
        </w:rPr>
        <w:t>
      При этом резидент за период, в котором им получен доход в виде дивидендов, обязан представить налоговому агенту нотариально засвидетельствованные копии:</w:t>
      </w:r>
    </w:p>
    <w:bookmarkEnd w:id="5835"/>
    <w:bookmarkStart w:name="z6233" w:id="5836"/>
    <w:p>
      <w:pPr>
        <w:spacing w:after="0"/>
        <w:ind w:left="0"/>
        <w:jc w:val="both"/>
      </w:pPr>
      <w:r>
        <w:rPr>
          <w:rFonts w:ascii="Times New Roman"/>
          <w:b w:val="false"/>
          <w:i w:val="false"/>
          <w:color w:val="000000"/>
          <w:sz w:val="28"/>
        </w:rPr>
        <w:t>
      1) документа, подтверждающего право собственности на депозитарные расписки;</w:t>
      </w:r>
    </w:p>
    <w:bookmarkEnd w:id="5836"/>
    <w:bookmarkStart w:name="z6234" w:id="5837"/>
    <w:p>
      <w:pPr>
        <w:spacing w:after="0"/>
        <w:ind w:left="0"/>
        <w:jc w:val="both"/>
      </w:pPr>
      <w:r>
        <w:rPr>
          <w:rFonts w:ascii="Times New Roman"/>
          <w:b w:val="false"/>
          <w:i w:val="false"/>
          <w:color w:val="000000"/>
          <w:sz w:val="28"/>
        </w:rPr>
        <w:t>
      2) документа, подтверждающего резидентство Республики Казахстан;</w:t>
      </w:r>
    </w:p>
    <w:bookmarkEnd w:id="5837"/>
    <w:bookmarkStart w:name="z6235" w:id="5838"/>
    <w:p>
      <w:pPr>
        <w:spacing w:after="0"/>
        <w:ind w:left="0"/>
        <w:jc w:val="both"/>
      </w:pPr>
      <w:r>
        <w:rPr>
          <w:rFonts w:ascii="Times New Roman"/>
          <w:b w:val="false"/>
          <w:i w:val="false"/>
          <w:color w:val="000000"/>
          <w:sz w:val="28"/>
        </w:rPr>
        <w:t>
      3) документа, подтверждающего получение дохода в виде дивидендов по акциям, являющимся базовым активом депозитарных расписок.</w:t>
      </w:r>
    </w:p>
    <w:bookmarkEnd w:id="5838"/>
    <w:bookmarkStart w:name="z6236" w:id="5839"/>
    <w:p>
      <w:pPr>
        <w:spacing w:after="0"/>
        <w:ind w:left="0"/>
        <w:jc w:val="both"/>
      </w:pPr>
      <w:r>
        <w:rPr>
          <w:rFonts w:ascii="Times New Roman"/>
          <w:b w:val="false"/>
          <w:i w:val="false"/>
          <w:color w:val="000000"/>
          <w:sz w:val="28"/>
        </w:rPr>
        <w:t xml:space="preserve">
      Документы, указанные в настоящем пункте, представляются резидентом до истечения срока исковой давности, установленного </w:t>
      </w:r>
      <w:r>
        <w:rPr>
          <w:rFonts w:ascii="Times New Roman"/>
          <w:b w:val="false"/>
          <w:i w:val="false"/>
          <w:color w:val="000000"/>
          <w:sz w:val="28"/>
        </w:rPr>
        <w:t>статьей 65</w:t>
      </w:r>
      <w:r>
        <w:rPr>
          <w:rFonts w:ascii="Times New Roman"/>
          <w:b w:val="false"/>
          <w:i w:val="false"/>
          <w:color w:val="000000"/>
          <w:sz w:val="28"/>
        </w:rPr>
        <w:t xml:space="preserve"> настоящего Кодекса, со дня последнего перечисления подоходного налога, удержанного у источника выплаты в бюджет.</w:t>
      </w:r>
    </w:p>
    <w:bookmarkEnd w:id="5839"/>
    <w:bookmarkStart w:name="z6237" w:id="5840"/>
    <w:p>
      <w:pPr>
        <w:spacing w:after="0"/>
        <w:ind w:left="0"/>
        <w:jc w:val="both"/>
      </w:pPr>
      <w:r>
        <w:rPr>
          <w:rFonts w:ascii="Times New Roman"/>
          <w:b w:val="false"/>
          <w:i w:val="false"/>
          <w:color w:val="000000"/>
          <w:sz w:val="28"/>
        </w:rPr>
        <w:t>
      При этом возврат резиденту излишне удержанного подоходного налога производится налоговым агентом.</w:t>
      </w:r>
    </w:p>
    <w:bookmarkEnd w:id="5840"/>
    <w:bookmarkStart w:name="z6238" w:id="5841"/>
    <w:p>
      <w:pPr>
        <w:spacing w:after="0"/>
        <w:ind w:left="0"/>
        <w:jc w:val="both"/>
      </w:pPr>
      <w:r>
        <w:rPr>
          <w:rFonts w:ascii="Times New Roman"/>
          <w:b w:val="false"/>
          <w:i w:val="false"/>
          <w:color w:val="000000"/>
          <w:sz w:val="28"/>
        </w:rPr>
        <w:t>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при применении ставки налога, предусмотренной для резидентов, или освобождения от налогообложения за налоговый период, в котором произведены удержание и перечисление подоходного налога с доходов резидента в виде дивидендов по акциям, являющимся базовым активом депозитарных расписок.</w:t>
      </w:r>
    </w:p>
    <w:bookmarkEnd w:id="5841"/>
    <w:bookmarkStart w:name="z6239" w:id="5842"/>
    <w:p>
      <w:pPr>
        <w:spacing w:after="0"/>
        <w:ind w:left="0"/>
        <w:jc w:val="both"/>
      </w:pPr>
      <w:r>
        <w:rPr>
          <w:rFonts w:ascii="Times New Roman"/>
          <w:b w:val="false"/>
          <w:i w:val="false"/>
          <w:color w:val="000000"/>
          <w:sz w:val="28"/>
        </w:rPr>
        <w:t xml:space="preserve">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w:t>
      </w:r>
    </w:p>
    <w:bookmarkEnd w:id="5842"/>
    <w:p>
      <w:pPr>
        <w:spacing w:after="0"/>
        <w:ind w:left="0"/>
        <w:jc w:val="both"/>
      </w:pPr>
      <w:r>
        <w:rPr>
          <w:rFonts w:ascii="Times New Roman"/>
          <w:b/>
          <w:i w:val="false"/>
          <w:color w:val="000000"/>
          <w:sz w:val="28"/>
        </w:rPr>
        <w:t>Статья 355. Порядок перечисления корпоративного подоходного налога, удержанного у источника выплаты</w:t>
      </w:r>
    </w:p>
    <w:bookmarkStart w:name="z6241" w:id="5843"/>
    <w:p>
      <w:pPr>
        <w:spacing w:after="0"/>
        <w:ind w:left="0"/>
        <w:jc w:val="both"/>
      </w:pPr>
      <w:r>
        <w:rPr>
          <w:rFonts w:ascii="Times New Roman"/>
          <w:b w:val="false"/>
          <w:i w:val="false"/>
          <w:color w:val="000000"/>
          <w:sz w:val="28"/>
        </w:rPr>
        <w:t xml:space="preserve">
      1. Налоговый агент обязан перечислить сумму корпоративного подоходного налога, удержанного у источника выплаты, не позднее двадцати пяти календарных дней после окончания месяца, в котором была осуществлена выплата дохода, облагаемого у источника выплаты, если иное не предусмотрено настоящим Кодексом. </w:t>
      </w:r>
    </w:p>
    <w:bookmarkEnd w:id="5843"/>
    <w:bookmarkStart w:name="z6242" w:id="5844"/>
    <w:p>
      <w:pPr>
        <w:spacing w:after="0"/>
        <w:ind w:left="0"/>
        <w:jc w:val="both"/>
      </w:pPr>
      <w:r>
        <w:rPr>
          <w:rFonts w:ascii="Times New Roman"/>
          <w:b w:val="false"/>
          <w:i w:val="false"/>
          <w:color w:val="000000"/>
          <w:sz w:val="28"/>
        </w:rPr>
        <w:t>
      2. Перечисление суммы корпоративного подоходного налога, удержанного у источника выплаты, осуществляется по месту нахождения налогового агента.</w:t>
      </w:r>
    </w:p>
    <w:bookmarkEnd w:id="5844"/>
    <w:bookmarkStart w:name="z6243" w:id="5845"/>
    <w:p>
      <w:pPr>
        <w:spacing w:after="0"/>
        <w:ind w:left="0"/>
        <w:jc w:val="both"/>
      </w:pPr>
      <w:r>
        <w:rPr>
          <w:rFonts w:ascii="Times New Roman"/>
          <w:b w:val="false"/>
          <w:i w:val="false"/>
          <w:color w:val="000000"/>
          <w:sz w:val="28"/>
        </w:rPr>
        <w:t>
      Юридическое лицо – нерезидент, осуществляющее деятельность в Республике Казахстан через постоянное учреждение, производит перечисление суммы корпоративного подоходного налога, удержанного у источника выплаты, в бюджет по месту нахождения постоянного учреждения.</w:t>
      </w:r>
    </w:p>
    <w:bookmarkEnd w:id="5845"/>
    <w:p>
      <w:pPr>
        <w:spacing w:after="0"/>
        <w:ind w:left="0"/>
        <w:jc w:val="both"/>
      </w:pPr>
      <w:r>
        <w:rPr>
          <w:rFonts w:ascii="Times New Roman"/>
          <w:b/>
          <w:i w:val="false"/>
          <w:color w:val="000000"/>
          <w:sz w:val="28"/>
        </w:rPr>
        <w:t>Статья 356. Расчет по корпоративному подоходному налогу, удержанному у источника выплаты</w:t>
      </w:r>
    </w:p>
    <w:bookmarkStart w:name="z6245" w:id="5846"/>
    <w:p>
      <w:pPr>
        <w:spacing w:after="0"/>
        <w:ind w:left="0"/>
        <w:jc w:val="both"/>
      </w:pPr>
      <w:r>
        <w:rPr>
          <w:rFonts w:ascii="Times New Roman"/>
          <w:b w:val="false"/>
          <w:i w:val="false"/>
          <w:color w:val="000000"/>
          <w:sz w:val="28"/>
        </w:rPr>
        <w:t>
      Налоговые агенты обязаны представить расчет по суммам корпоративного подоходного налога, удержанного у источника выплаты, не позднее 15 числа второго месяца, следующего за кварталом, в котором была произведена выплата дохода, облагаемого у источника выплаты.</w:t>
      </w:r>
    </w:p>
    <w:bookmarkEnd w:id="5846"/>
    <w:bookmarkStart w:name="z6246" w:id="5847"/>
    <w:p>
      <w:pPr>
        <w:spacing w:after="0"/>
        <w:ind w:left="0"/>
        <w:jc w:val="left"/>
      </w:pPr>
      <w:r>
        <w:rPr>
          <w:rFonts w:ascii="Times New Roman"/>
          <w:b/>
          <w:i w:val="false"/>
          <w:color w:val="000000"/>
        </w:rPr>
        <w:t xml:space="preserve"> Глава 38. СТАВКИ НАЛОГА, НАЛОГОВЫЙ ПЕРИОД И НАЛОГОВАЯ ДЕКЛАРАЦИЯ</w:t>
      </w:r>
    </w:p>
    <w:bookmarkEnd w:id="5847"/>
    <w:p>
      <w:pPr>
        <w:spacing w:after="0"/>
        <w:ind w:left="0"/>
        <w:jc w:val="both"/>
      </w:pPr>
      <w:r>
        <w:rPr>
          <w:rFonts w:ascii="Times New Roman"/>
          <w:b/>
          <w:i w:val="false"/>
          <w:color w:val="000000"/>
          <w:sz w:val="28"/>
        </w:rPr>
        <w:t>Статья 357. Ставки налога</w:t>
      </w:r>
    </w:p>
    <w:bookmarkStart w:name="z6248" w:id="5848"/>
    <w:p>
      <w:pPr>
        <w:spacing w:after="0"/>
        <w:ind w:left="0"/>
        <w:jc w:val="both"/>
      </w:pPr>
      <w:r>
        <w:rPr>
          <w:rFonts w:ascii="Times New Roman"/>
          <w:b w:val="false"/>
          <w:i w:val="false"/>
          <w:color w:val="000000"/>
          <w:sz w:val="28"/>
        </w:rPr>
        <w:t>
      1. Корпоративный подоходный налог исчисляется по следующим ставкам в зависимости от объекта обложения:</w:t>
      </w:r>
    </w:p>
    <w:bookmarkEnd w:id="5848"/>
    <w:bookmarkStart w:name="z6249" w:id="5849"/>
    <w:p>
      <w:pPr>
        <w:spacing w:after="0"/>
        <w:ind w:left="0"/>
        <w:jc w:val="both"/>
      </w:pPr>
      <w:r>
        <w:rPr>
          <w:rFonts w:ascii="Times New Roman"/>
          <w:b w:val="false"/>
          <w:i w:val="false"/>
          <w:color w:val="000000"/>
          <w:sz w:val="28"/>
        </w:rPr>
        <w:t>
      1) налогооблагаемый доход для исчисления налога – ставки, установленные пунктом 2 настоящей статьи;</w:t>
      </w:r>
    </w:p>
    <w:bookmarkEnd w:id="5849"/>
    <w:bookmarkStart w:name="z6250" w:id="5850"/>
    <w:p>
      <w:pPr>
        <w:spacing w:after="0"/>
        <w:ind w:left="0"/>
        <w:jc w:val="both"/>
      </w:pPr>
      <w:r>
        <w:rPr>
          <w:rFonts w:ascii="Times New Roman"/>
          <w:b w:val="false"/>
          <w:i w:val="false"/>
          <w:color w:val="000000"/>
          <w:sz w:val="28"/>
        </w:rPr>
        <w:t>
      2) доходы, облагаемые у источника выплаты, за исключением доходов нерезидентов из источников в Республике Казахстан, – 15 процентов;</w:t>
      </w:r>
    </w:p>
    <w:bookmarkEnd w:id="5850"/>
    <w:bookmarkStart w:name="z6251" w:id="5851"/>
    <w:p>
      <w:pPr>
        <w:spacing w:after="0"/>
        <w:ind w:left="0"/>
        <w:jc w:val="both"/>
      </w:pPr>
      <w:r>
        <w:rPr>
          <w:rFonts w:ascii="Times New Roman"/>
          <w:b w:val="false"/>
          <w:i w:val="false"/>
          <w:color w:val="000000"/>
          <w:sz w:val="28"/>
        </w:rPr>
        <w:t xml:space="preserve">
      3) доходы нерезидентов из источников в Республике Казахстан – ставки, установленные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w:t>
      </w:r>
    </w:p>
    <w:bookmarkEnd w:id="5851"/>
    <w:bookmarkStart w:name="z6252" w:id="5852"/>
    <w:p>
      <w:pPr>
        <w:spacing w:after="0"/>
        <w:ind w:left="0"/>
        <w:jc w:val="both"/>
      </w:pPr>
      <w:r>
        <w:rPr>
          <w:rFonts w:ascii="Times New Roman"/>
          <w:b w:val="false"/>
          <w:i w:val="false"/>
          <w:color w:val="000000"/>
          <w:sz w:val="28"/>
        </w:rPr>
        <w:t>
      4) чистый доход юридического лица – нерезидента, осуществляющего деятельность в Республике Казахстан через постоянное учреждение, – 15 процентов;</w:t>
      </w:r>
    </w:p>
    <w:bookmarkEnd w:id="5852"/>
    <w:bookmarkStart w:name="z6253" w:id="5853"/>
    <w:p>
      <w:pPr>
        <w:spacing w:after="0"/>
        <w:ind w:left="0"/>
        <w:jc w:val="both"/>
      </w:pPr>
      <w:r>
        <w:rPr>
          <w:rFonts w:ascii="Times New Roman"/>
          <w:b w:val="false"/>
          <w:i w:val="false"/>
          <w:color w:val="000000"/>
          <w:sz w:val="28"/>
        </w:rPr>
        <w:t>
      5) облагаемый доход контролируемых иностранных компаний и постоянных учреждений контролируемых иностранных компаний – 20 процентов.</w:t>
      </w:r>
    </w:p>
    <w:bookmarkEnd w:id="5853"/>
    <w:bookmarkStart w:name="z6254" w:id="5854"/>
    <w:p>
      <w:pPr>
        <w:spacing w:after="0"/>
        <w:ind w:left="0"/>
        <w:jc w:val="both"/>
      </w:pPr>
      <w:r>
        <w:rPr>
          <w:rFonts w:ascii="Times New Roman"/>
          <w:b w:val="false"/>
          <w:i w:val="false"/>
          <w:color w:val="000000"/>
          <w:sz w:val="28"/>
        </w:rPr>
        <w:t>
      2. К налогооблагаемому доходу для исчисления налога применяются следующие ставки корпоративного подоходного налога по видам деятельности:</w:t>
      </w:r>
    </w:p>
    <w:bookmarkEnd w:id="5854"/>
    <w:bookmarkStart w:name="z6255" w:id="5855"/>
    <w:p>
      <w:pPr>
        <w:spacing w:after="0"/>
        <w:ind w:left="0"/>
        <w:jc w:val="both"/>
      </w:pPr>
      <w:r>
        <w:rPr>
          <w:rFonts w:ascii="Times New Roman"/>
          <w:b w:val="false"/>
          <w:i w:val="false"/>
          <w:color w:val="000000"/>
          <w:sz w:val="28"/>
        </w:rPr>
        <w:t>
      1) от деятельности по производству сельскохозяйственной продукции, продукции аквакультуры (рыбоводства), а также переработке указанной продукции собственного производства и реализации продуктов такой переработки, полученному юридическими лицами – производителями сельскохозяйственной продукции, продукции аквакультуры (рыбоводства), – 3 процента;</w:t>
      </w:r>
    </w:p>
    <w:bookmarkEnd w:id="5855"/>
    <w:bookmarkStart w:name="z6256" w:id="5856"/>
    <w:p>
      <w:pPr>
        <w:spacing w:after="0"/>
        <w:ind w:left="0"/>
        <w:jc w:val="both"/>
      </w:pPr>
      <w:r>
        <w:rPr>
          <w:rFonts w:ascii="Times New Roman"/>
          <w:b w:val="false"/>
          <w:i w:val="false"/>
          <w:color w:val="000000"/>
          <w:sz w:val="28"/>
        </w:rPr>
        <w:t>
      2) от деятельности сельскохозяйственных кооперативов, кроме соответствующих подпункту 1) настоящего пункта, – 6 процентов;</w:t>
      </w:r>
    </w:p>
    <w:bookmarkEnd w:id="5856"/>
    <w:bookmarkStart w:name="z6257" w:id="5857"/>
    <w:p>
      <w:pPr>
        <w:spacing w:after="0"/>
        <w:ind w:left="0"/>
        <w:jc w:val="both"/>
      </w:pPr>
      <w:r>
        <w:rPr>
          <w:rFonts w:ascii="Times New Roman"/>
          <w:b w:val="false"/>
          <w:i w:val="false"/>
          <w:color w:val="000000"/>
          <w:sz w:val="28"/>
        </w:rPr>
        <w:t xml:space="preserve">
      3) от деятельности организаций, осуществляющих деятельность в социальной сфере, кроме применяющих </w:t>
      </w:r>
      <w:r>
        <w:rPr>
          <w:rFonts w:ascii="Times New Roman"/>
          <w:b w:val="false"/>
          <w:i w:val="false"/>
          <w:color w:val="000000"/>
          <w:sz w:val="28"/>
        </w:rPr>
        <w:t>статью 330</w:t>
      </w:r>
      <w:r>
        <w:rPr>
          <w:rFonts w:ascii="Times New Roman"/>
          <w:b w:val="false"/>
          <w:i w:val="false"/>
          <w:color w:val="000000"/>
          <w:sz w:val="28"/>
        </w:rPr>
        <w:t xml:space="preserve"> настоящего Кодекса, – 5 процентов за налоговый период с 1 января 2026 года по 31 декабря 2026 года, с 1 января 2027 года – 10 процентов;</w:t>
      </w:r>
    </w:p>
    <w:bookmarkEnd w:id="5857"/>
    <w:bookmarkStart w:name="z6258" w:id="5858"/>
    <w:p>
      <w:pPr>
        <w:spacing w:after="0"/>
        <w:ind w:left="0"/>
        <w:jc w:val="both"/>
      </w:pPr>
      <w:r>
        <w:rPr>
          <w:rFonts w:ascii="Times New Roman"/>
          <w:b w:val="false"/>
          <w:i w:val="false"/>
          <w:color w:val="000000"/>
          <w:sz w:val="28"/>
        </w:rPr>
        <w:t>
      4) от следующих видов деятельности – 25 процентов:</w:t>
      </w:r>
    </w:p>
    <w:bookmarkEnd w:id="5858"/>
    <w:bookmarkStart w:name="z6259" w:id="5859"/>
    <w:p>
      <w:pPr>
        <w:spacing w:after="0"/>
        <w:ind w:left="0"/>
        <w:jc w:val="both"/>
      </w:pPr>
      <w:r>
        <w:rPr>
          <w:rFonts w:ascii="Times New Roman"/>
          <w:b w:val="false"/>
          <w:i w:val="false"/>
          <w:color w:val="000000"/>
          <w:sz w:val="28"/>
        </w:rPr>
        <w:t>
      банковской деятельности, осуществляемой банками второго уровня, за исключением налогооблагаемого дохода, полученного от деятельности по кредитованию субъектов предпринимательства.</w:t>
      </w:r>
    </w:p>
    <w:bookmarkEnd w:id="5859"/>
    <w:bookmarkStart w:name="z6260" w:id="5860"/>
    <w:p>
      <w:pPr>
        <w:spacing w:after="0"/>
        <w:ind w:left="0"/>
        <w:jc w:val="both"/>
      </w:pPr>
      <w:r>
        <w:rPr>
          <w:rFonts w:ascii="Times New Roman"/>
          <w:b w:val="false"/>
          <w:i w:val="false"/>
          <w:color w:val="000000"/>
          <w:sz w:val="28"/>
        </w:rPr>
        <w:t>
      Порядок определения налогооблагаемого дохода по банковской деятельности, осуществляемой банками второго уровня, определяется совместно уполномоченным органом и Национальным Банком.</w:t>
      </w:r>
    </w:p>
    <w:bookmarkEnd w:id="5860"/>
    <w:bookmarkStart w:name="z6261" w:id="5861"/>
    <w:p>
      <w:pPr>
        <w:spacing w:after="0"/>
        <w:ind w:left="0"/>
        <w:jc w:val="both"/>
      </w:pPr>
      <w:r>
        <w:rPr>
          <w:rFonts w:ascii="Times New Roman"/>
          <w:b w:val="false"/>
          <w:i w:val="false"/>
          <w:color w:val="000000"/>
          <w:sz w:val="28"/>
        </w:rPr>
        <w:t>
      В целях применения настоящего подпункта к банковской деятельности, осуществляемой банками второго уровня, также относится доход в виде вознаграждения и доход от прироста стоимости по государственным эмиссионным ценным бумагам, выпущенным Национальным Банком;</w:t>
      </w:r>
    </w:p>
    <w:bookmarkEnd w:id="5861"/>
    <w:bookmarkStart w:name="z6262" w:id="5862"/>
    <w:p>
      <w:pPr>
        <w:spacing w:after="0"/>
        <w:ind w:left="0"/>
        <w:jc w:val="both"/>
      </w:pPr>
      <w:r>
        <w:rPr>
          <w:rFonts w:ascii="Times New Roman"/>
          <w:b w:val="false"/>
          <w:i w:val="false"/>
          <w:color w:val="000000"/>
          <w:sz w:val="28"/>
        </w:rPr>
        <w:t>
      от деятельности казино, зала игровых автоматов, тотализатора и букмекерской конторы;</w:t>
      </w:r>
    </w:p>
    <w:bookmarkEnd w:id="5862"/>
    <w:bookmarkStart w:name="z6263" w:id="5863"/>
    <w:p>
      <w:pPr>
        <w:spacing w:after="0"/>
        <w:ind w:left="0"/>
        <w:jc w:val="both"/>
      </w:pPr>
      <w:r>
        <w:rPr>
          <w:rFonts w:ascii="Times New Roman"/>
          <w:b w:val="false"/>
          <w:i w:val="false"/>
          <w:color w:val="000000"/>
          <w:sz w:val="28"/>
        </w:rPr>
        <w:t xml:space="preserve">
      5) от иной деятельности, не предусмотренной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настоящего пункта, – 20 процентов.</w:t>
      </w:r>
    </w:p>
    <w:bookmarkEnd w:id="5863"/>
    <w:bookmarkStart w:name="z6264" w:id="5864"/>
    <w:p>
      <w:pPr>
        <w:spacing w:after="0"/>
        <w:ind w:left="0"/>
        <w:jc w:val="both"/>
      </w:pPr>
      <w:r>
        <w:rPr>
          <w:rFonts w:ascii="Times New Roman"/>
          <w:b w:val="false"/>
          <w:i w:val="false"/>
          <w:color w:val="000000"/>
          <w:sz w:val="28"/>
        </w:rPr>
        <w:t xml:space="preserve">
      3. В целях применения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к доходам, полученным от осуществления деятельности, указанной в данных подпунктах, относятся в том числе бюджетные субсидии, предоставленные производителям сельскохозяйственной продукции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развития агропромышленного комплекса и сельских территорий" и иным законодательством Республики Казахстан.</w:t>
      </w:r>
    </w:p>
    <w:bookmarkEnd w:id="5864"/>
    <w:p>
      <w:pPr>
        <w:spacing w:after="0"/>
        <w:ind w:left="0"/>
        <w:jc w:val="both"/>
      </w:pPr>
      <w:r>
        <w:rPr>
          <w:rFonts w:ascii="Times New Roman"/>
          <w:b/>
          <w:i w:val="false"/>
          <w:color w:val="000000"/>
          <w:sz w:val="28"/>
        </w:rPr>
        <w:t>Статья 358. Налоговый период</w:t>
      </w:r>
    </w:p>
    <w:bookmarkStart w:name="z6266" w:id="5865"/>
    <w:p>
      <w:pPr>
        <w:spacing w:after="0"/>
        <w:ind w:left="0"/>
        <w:jc w:val="both"/>
      </w:pPr>
      <w:r>
        <w:rPr>
          <w:rFonts w:ascii="Times New Roman"/>
          <w:b w:val="false"/>
          <w:i w:val="false"/>
          <w:color w:val="000000"/>
          <w:sz w:val="28"/>
        </w:rPr>
        <w:t>
      1. Для корпоративного подоходного налога налоговым периодом является календарный год с 1 января по 31 декабря.</w:t>
      </w:r>
    </w:p>
    <w:bookmarkEnd w:id="5865"/>
    <w:bookmarkStart w:name="z6267" w:id="5866"/>
    <w:p>
      <w:pPr>
        <w:spacing w:after="0"/>
        <w:ind w:left="0"/>
        <w:jc w:val="both"/>
      </w:pPr>
      <w:r>
        <w:rPr>
          <w:rFonts w:ascii="Times New Roman"/>
          <w:b w:val="false"/>
          <w:i w:val="false"/>
          <w:color w:val="000000"/>
          <w:sz w:val="28"/>
        </w:rPr>
        <w:t>
      2. Если юридическое лицо было создано после начала календарного года, первым налоговым периодом для него является период времени со дня создания до конца календарного года.</w:t>
      </w:r>
    </w:p>
    <w:bookmarkEnd w:id="5866"/>
    <w:bookmarkStart w:name="z6268" w:id="5867"/>
    <w:p>
      <w:pPr>
        <w:spacing w:after="0"/>
        <w:ind w:left="0"/>
        <w:jc w:val="both"/>
      </w:pPr>
      <w:r>
        <w:rPr>
          <w:rFonts w:ascii="Times New Roman"/>
          <w:b w:val="false"/>
          <w:i w:val="false"/>
          <w:color w:val="000000"/>
          <w:sz w:val="28"/>
        </w:rPr>
        <w:t>
      При этом для целей настоящей статьи днем создания юридического лица является день его государственной регистрации в регистрирующем органе.</w:t>
      </w:r>
    </w:p>
    <w:bookmarkEnd w:id="5867"/>
    <w:bookmarkStart w:name="z6269" w:id="5868"/>
    <w:p>
      <w:pPr>
        <w:spacing w:after="0"/>
        <w:ind w:left="0"/>
        <w:jc w:val="both"/>
      </w:pPr>
      <w:r>
        <w:rPr>
          <w:rFonts w:ascii="Times New Roman"/>
          <w:b w:val="false"/>
          <w:i w:val="false"/>
          <w:color w:val="000000"/>
          <w:sz w:val="28"/>
        </w:rPr>
        <w:t>
      3. Если юридическое лицо было ликвидировано, реорганизовано до конца календарного года, последним налоговым периодом для него является период времени от начала года до дня завершения ликвидации, реорганизации.</w:t>
      </w:r>
    </w:p>
    <w:bookmarkEnd w:id="5868"/>
    <w:bookmarkStart w:name="z6270" w:id="5869"/>
    <w:p>
      <w:pPr>
        <w:spacing w:after="0"/>
        <w:ind w:left="0"/>
        <w:jc w:val="both"/>
      </w:pPr>
      <w:r>
        <w:rPr>
          <w:rFonts w:ascii="Times New Roman"/>
          <w:b w:val="false"/>
          <w:i w:val="false"/>
          <w:color w:val="000000"/>
          <w:sz w:val="28"/>
        </w:rPr>
        <w:t>
      4. Если юридическое лицо, созданное после начала календарного года, ликвидировано, реорганизовано до конца этого же года, налоговым периодом для него является период времени со дня создания до дня завершения ликвидации, реорганизации.</w:t>
      </w:r>
    </w:p>
    <w:bookmarkEnd w:id="5869"/>
    <w:bookmarkStart w:name="z6271" w:id="5870"/>
    <w:p>
      <w:pPr>
        <w:spacing w:after="0"/>
        <w:ind w:left="0"/>
        <w:jc w:val="both"/>
      </w:pPr>
      <w:r>
        <w:rPr>
          <w:rFonts w:ascii="Times New Roman"/>
          <w:b w:val="false"/>
          <w:i w:val="false"/>
          <w:color w:val="000000"/>
          <w:sz w:val="28"/>
        </w:rPr>
        <w:t>
      5. В налоговый период не включается период времени, в течение которого налогоплательщик применял исключительно специальный налоговый режим на основе упрощенной декларации.</w:t>
      </w:r>
    </w:p>
    <w:bookmarkEnd w:id="5870"/>
    <w:p>
      <w:pPr>
        <w:spacing w:after="0"/>
        <w:ind w:left="0"/>
        <w:jc w:val="both"/>
      </w:pPr>
      <w:r>
        <w:rPr>
          <w:rFonts w:ascii="Times New Roman"/>
          <w:b/>
          <w:i w:val="false"/>
          <w:color w:val="000000"/>
          <w:sz w:val="28"/>
        </w:rPr>
        <w:t>Статья 359. Налоговая декларация</w:t>
      </w:r>
    </w:p>
    <w:bookmarkStart w:name="z6273" w:id="5871"/>
    <w:p>
      <w:pPr>
        <w:spacing w:after="0"/>
        <w:ind w:left="0"/>
        <w:jc w:val="both"/>
      </w:pPr>
      <w:r>
        <w:rPr>
          <w:rFonts w:ascii="Times New Roman"/>
          <w:b w:val="false"/>
          <w:i w:val="false"/>
          <w:color w:val="000000"/>
          <w:sz w:val="28"/>
        </w:rPr>
        <w:t>
      1. Юридические лица – резиденты Республики Казахстан и юридические лица – нерезиденты, осуществляющие деятельность в Республике Казахстан через постоянное учреждение, являющиеся плательщиками корпоративного подоходного налога, представляют в налоговый орган по месту нахождения декларацию по корпоративному подоходному налогу не позднее 31 марта года, следующего за отчетным налоговым периодом, если иное не установлено настоящей статьей.</w:t>
      </w:r>
    </w:p>
    <w:bookmarkEnd w:id="5871"/>
    <w:bookmarkStart w:name="z6274" w:id="5872"/>
    <w:p>
      <w:pPr>
        <w:spacing w:after="0"/>
        <w:ind w:left="0"/>
        <w:jc w:val="both"/>
      </w:pPr>
      <w:r>
        <w:rPr>
          <w:rFonts w:ascii="Times New Roman"/>
          <w:b w:val="false"/>
          <w:i w:val="false"/>
          <w:color w:val="000000"/>
          <w:sz w:val="28"/>
        </w:rPr>
        <w:t>
      2. Декларация по корпоративному подоходному налогу состоит из декларации и приложений к ней по раскрытию информации об объектах налогообложения и (или) объектах, связанных с налогообложением.</w:t>
      </w:r>
    </w:p>
    <w:bookmarkEnd w:id="5872"/>
    <w:bookmarkStart w:name="z6275" w:id="5873"/>
    <w:p>
      <w:pPr>
        <w:spacing w:after="0"/>
        <w:ind w:left="0"/>
        <w:jc w:val="both"/>
      </w:pPr>
      <w:r>
        <w:rPr>
          <w:rFonts w:ascii="Times New Roman"/>
          <w:b w:val="false"/>
          <w:i w:val="false"/>
          <w:color w:val="000000"/>
          <w:sz w:val="28"/>
        </w:rPr>
        <w:t xml:space="preserve">
      3. Юридическое лицо, применяющее специальный налоговый режим на основе упрощенной декларации, не представляет декларацию по корпоративному подоходному налогу по доходам, облагаемым в рамках указанного режима в соответствии с </w:t>
      </w:r>
      <w:r>
        <w:rPr>
          <w:rFonts w:ascii="Times New Roman"/>
          <w:b w:val="false"/>
          <w:i w:val="false"/>
          <w:color w:val="000000"/>
          <w:sz w:val="28"/>
        </w:rPr>
        <w:t>разделом 16</w:t>
      </w:r>
      <w:r>
        <w:rPr>
          <w:rFonts w:ascii="Times New Roman"/>
          <w:b w:val="false"/>
          <w:i w:val="false"/>
          <w:color w:val="000000"/>
          <w:sz w:val="28"/>
        </w:rPr>
        <w:t xml:space="preserve"> настоящего Кодекса.</w:t>
      </w:r>
    </w:p>
    <w:bookmarkEnd w:id="5873"/>
    <w:bookmarkStart w:name="z6276" w:id="5874"/>
    <w:p>
      <w:pPr>
        <w:spacing w:after="0"/>
        <w:ind w:left="0"/>
        <w:jc w:val="both"/>
      </w:pPr>
      <w:r>
        <w:rPr>
          <w:rFonts w:ascii="Times New Roman"/>
          <w:b w:val="false"/>
          <w:i w:val="false"/>
          <w:color w:val="000000"/>
          <w:sz w:val="28"/>
        </w:rPr>
        <w:t xml:space="preserve">
      4. В случае, если на дату представления декларации по корпоративному подоходному налогу 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компаний производится в дополнительной декларации по корпоративному подоходному налогу, представляемой в течение шестидесяти рабочих дней, следующих за днем утверждения финансовой отчетности, но не позднее 31 марта второго года, следующего за отчетным налоговым периодом, с учетом положений </w:t>
      </w:r>
      <w:r>
        <w:rPr>
          <w:rFonts w:ascii="Times New Roman"/>
          <w:b w:val="false"/>
          <w:i w:val="false"/>
          <w:color w:val="000000"/>
          <w:sz w:val="28"/>
        </w:rPr>
        <w:t>главы 9</w:t>
      </w:r>
      <w:r>
        <w:rPr>
          <w:rFonts w:ascii="Times New Roman"/>
          <w:b w:val="false"/>
          <w:i w:val="false"/>
          <w:color w:val="000000"/>
          <w:sz w:val="28"/>
        </w:rPr>
        <w:t xml:space="preserve"> настоящего Кодекса.</w:t>
      </w:r>
    </w:p>
    <w:bookmarkEnd w:id="5874"/>
    <w:bookmarkStart w:name="z6277" w:id="5875"/>
    <w:p>
      <w:pPr>
        <w:spacing w:after="0"/>
        <w:ind w:left="0"/>
        <w:jc w:val="left"/>
      </w:pPr>
      <w:r>
        <w:rPr>
          <w:rFonts w:ascii="Times New Roman"/>
          <w:b/>
          <w:i w:val="false"/>
          <w:color w:val="000000"/>
        </w:rPr>
        <w:t xml:space="preserve"> РАЗДЕЛ 6. ИНДИВИДУАЛЬНЫЙ ПОДОХОДНЫЙ НАЛОГ</w:t>
      </w:r>
    </w:p>
    <w:bookmarkEnd w:id="5875"/>
    <w:bookmarkStart w:name="z6278" w:id="5876"/>
    <w:p>
      <w:pPr>
        <w:spacing w:after="0"/>
        <w:ind w:left="0"/>
        <w:jc w:val="both"/>
      </w:pPr>
      <w:r>
        <w:rPr>
          <w:rFonts w:ascii="Times New Roman"/>
          <w:b w:val="false"/>
          <w:i w:val="false"/>
          <w:color w:val="000000"/>
          <w:sz w:val="28"/>
        </w:rPr>
        <w:t>
      Положения настоящего раздела применяются к доходам физических лиц – резидентов.</w:t>
      </w:r>
    </w:p>
    <w:bookmarkEnd w:id="5876"/>
    <w:bookmarkStart w:name="z6279" w:id="5877"/>
    <w:p>
      <w:pPr>
        <w:spacing w:after="0"/>
        <w:ind w:left="0"/>
        <w:jc w:val="both"/>
      </w:pPr>
      <w:r>
        <w:rPr>
          <w:rFonts w:ascii="Times New Roman"/>
          <w:b w:val="false"/>
          <w:i w:val="false"/>
          <w:color w:val="000000"/>
          <w:sz w:val="28"/>
        </w:rPr>
        <w:t xml:space="preserve">
      Налогообложение доходов физических лиц – нерезидентов осуществляется в соответствии с </w:t>
      </w:r>
      <w:r>
        <w:rPr>
          <w:rFonts w:ascii="Times New Roman"/>
          <w:b w:val="false"/>
          <w:i w:val="false"/>
          <w:color w:val="000000"/>
          <w:sz w:val="28"/>
        </w:rPr>
        <w:t>разделом 15</w:t>
      </w:r>
      <w:r>
        <w:rPr>
          <w:rFonts w:ascii="Times New Roman"/>
          <w:b w:val="false"/>
          <w:i w:val="false"/>
          <w:color w:val="000000"/>
          <w:sz w:val="28"/>
        </w:rPr>
        <w:t xml:space="preserve"> настоящего Кодекса.</w:t>
      </w:r>
    </w:p>
    <w:bookmarkEnd w:id="5877"/>
    <w:bookmarkStart w:name="z6280" w:id="5878"/>
    <w:p>
      <w:pPr>
        <w:spacing w:after="0"/>
        <w:ind w:left="0"/>
        <w:jc w:val="left"/>
      </w:pPr>
      <w:r>
        <w:rPr>
          <w:rFonts w:ascii="Times New Roman"/>
          <w:b/>
          <w:i w:val="false"/>
          <w:color w:val="000000"/>
        </w:rPr>
        <w:t xml:space="preserve"> Глава 39. ОБЩИЕ ПОЛОЖЕНИЯ</w:t>
      </w:r>
    </w:p>
    <w:bookmarkEnd w:id="5878"/>
    <w:p>
      <w:pPr>
        <w:spacing w:after="0"/>
        <w:ind w:left="0"/>
        <w:jc w:val="both"/>
      </w:pPr>
      <w:r>
        <w:rPr>
          <w:rFonts w:ascii="Times New Roman"/>
          <w:b/>
          <w:i w:val="false"/>
          <w:color w:val="000000"/>
          <w:sz w:val="28"/>
        </w:rPr>
        <w:t>Статья 360. Плательщики</w:t>
      </w:r>
    </w:p>
    <w:bookmarkStart w:name="z6282" w:id="5879"/>
    <w:p>
      <w:pPr>
        <w:spacing w:after="0"/>
        <w:ind w:left="0"/>
        <w:jc w:val="both"/>
      </w:pPr>
      <w:r>
        <w:rPr>
          <w:rFonts w:ascii="Times New Roman"/>
          <w:b w:val="false"/>
          <w:i w:val="false"/>
          <w:color w:val="000000"/>
          <w:sz w:val="28"/>
        </w:rPr>
        <w:t>
      Плательщиками индивидуального подоходного налога являются физические лица – резиденты, имеющие объекты налогообложения в виде:</w:t>
      </w:r>
    </w:p>
    <w:bookmarkEnd w:id="5879"/>
    <w:bookmarkStart w:name="z6283" w:id="5880"/>
    <w:p>
      <w:pPr>
        <w:spacing w:after="0"/>
        <w:ind w:left="0"/>
        <w:jc w:val="both"/>
      </w:pPr>
      <w:r>
        <w:rPr>
          <w:rFonts w:ascii="Times New Roman"/>
          <w:b w:val="false"/>
          <w:i w:val="false"/>
          <w:color w:val="000000"/>
          <w:sz w:val="28"/>
        </w:rPr>
        <w:t>
      1) облагаемого дохода физического лица – резидента, индивидуальный подоходный налог по которому исчисляется, удерживается у источника выплаты и перечисляется в бюджет налоговым агентом;</w:t>
      </w:r>
    </w:p>
    <w:bookmarkEnd w:id="5880"/>
    <w:bookmarkStart w:name="z6284" w:id="5881"/>
    <w:p>
      <w:pPr>
        <w:spacing w:after="0"/>
        <w:ind w:left="0"/>
        <w:jc w:val="both"/>
      </w:pPr>
      <w:r>
        <w:rPr>
          <w:rFonts w:ascii="Times New Roman"/>
          <w:b w:val="false"/>
          <w:i w:val="false"/>
          <w:color w:val="000000"/>
          <w:sz w:val="28"/>
        </w:rPr>
        <w:t>
      2) облагаемого дохода физического лица – резидента, подлежащего налогообложению самостоятельно, индивидуальный подоходный налог по которому исчисляется и уплачивается в бюджет таким физическим лицом.</w:t>
      </w:r>
    </w:p>
    <w:bookmarkEnd w:id="5881"/>
    <w:p>
      <w:pPr>
        <w:spacing w:after="0"/>
        <w:ind w:left="0"/>
        <w:jc w:val="both"/>
      </w:pPr>
      <w:r>
        <w:rPr>
          <w:rFonts w:ascii="Times New Roman"/>
          <w:b/>
          <w:i w:val="false"/>
          <w:color w:val="000000"/>
          <w:sz w:val="28"/>
        </w:rPr>
        <w:t>Статья 361. Налоговые агенты</w:t>
      </w:r>
    </w:p>
    <w:bookmarkStart w:name="z6286" w:id="5882"/>
    <w:p>
      <w:pPr>
        <w:spacing w:after="0"/>
        <w:ind w:left="0"/>
        <w:jc w:val="both"/>
      </w:pPr>
      <w:r>
        <w:rPr>
          <w:rFonts w:ascii="Times New Roman"/>
          <w:b w:val="false"/>
          <w:i w:val="false"/>
          <w:color w:val="000000"/>
          <w:sz w:val="28"/>
        </w:rPr>
        <w:t xml:space="preserve">
      1. Для целей настоящего раздела,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налоговыми агентами признаются следующие лица, выплачивающие доход физическому лицу – резиденту:</w:t>
      </w:r>
    </w:p>
    <w:bookmarkEnd w:id="5882"/>
    <w:bookmarkStart w:name="z6287" w:id="5883"/>
    <w:p>
      <w:pPr>
        <w:spacing w:after="0"/>
        <w:ind w:left="0"/>
        <w:jc w:val="both"/>
      </w:pPr>
      <w:r>
        <w:rPr>
          <w:rFonts w:ascii="Times New Roman"/>
          <w:b w:val="false"/>
          <w:i w:val="false"/>
          <w:color w:val="000000"/>
          <w:sz w:val="28"/>
        </w:rPr>
        <w:t>
      1) индивидуальный предприниматель;</w:t>
      </w:r>
    </w:p>
    <w:bookmarkEnd w:id="5883"/>
    <w:bookmarkStart w:name="z6288" w:id="5884"/>
    <w:p>
      <w:pPr>
        <w:spacing w:after="0"/>
        <w:ind w:left="0"/>
        <w:jc w:val="both"/>
      </w:pPr>
      <w:r>
        <w:rPr>
          <w:rFonts w:ascii="Times New Roman"/>
          <w:b w:val="false"/>
          <w:i w:val="false"/>
          <w:color w:val="000000"/>
          <w:sz w:val="28"/>
        </w:rPr>
        <w:t>
      2) лицо, занимающееся частной практикой;</w:t>
      </w:r>
    </w:p>
    <w:bookmarkEnd w:id="5884"/>
    <w:bookmarkStart w:name="z6289" w:id="5885"/>
    <w:p>
      <w:pPr>
        <w:spacing w:after="0"/>
        <w:ind w:left="0"/>
        <w:jc w:val="both"/>
      </w:pPr>
      <w:r>
        <w:rPr>
          <w:rFonts w:ascii="Times New Roman"/>
          <w:b w:val="false"/>
          <w:i w:val="false"/>
          <w:color w:val="000000"/>
          <w:sz w:val="28"/>
        </w:rPr>
        <w:t>
      3) юридическое лицо – резидент Республики Казахстан;</w:t>
      </w:r>
    </w:p>
    <w:bookmarkEnd w:id="5885"/>
    <w:bookmarkStart w:name="z6290" w:id="5886"/>
    <w:p>
      <w:pPr>
        <w:spacing w:after="0"/>
        <w:ind w:left="0"/>
        <w:jc w:val="both"/>
      </w:pPr>
      <w:r>
        <w:rPr>
          <w:rFonts w:ascii="Times New Roman"/>
          <w:b w:val="false"/>
          <w:i w:val="false"/>
          <w:color w:val="000000"/>
          <w:sz w:val="28"/>
        </w:rPr>
        <w:t>
      4) юридическое лицо – нерезидент, осуществляющее деятельность в Республике Казахстан:</w:t>
      </w:r>
    </w:p>
    <w:bookmarkEnd w:id="5886"/>
    <w:bookmarkStart w:name="z6291" w:id="5887"/>
    <w:p>
      <w:pPr>
        <w:spacing w:after="0"/>
        <w:ind w:left="0"/>
        <w:jc w:val="both"/>
      </w:pPr>
      <w:r>
        <w:rPr>
          <w:rFonts w:ascii="Times New Roman"/>
          <w:b w:val="false"/>
          <w:i w:val="false"/>
          <w:color w:val="000000"/>
          <w:sz w:val="28"/>
        </w:rPr>
        <w:t>
      через постоянное учреждение. При этом юридическое лицо – нерезидент признается налоговым агентом с даты постановки его структурного подразделения или постоянного учреждения без открытия структурного подразделения на регистрационный учет в налоговых органах Республики Казахстан;</w:t>
      </w:r>
    </w:p>
    <w:bookmarkEnd w:id="5887"/>
    <w:bookmarkStart w:name="z6292" w:id="5888"/>
    <w:p>
      <w:pPr>
        <w:spacing w:after="0"/>
        <w:ind w:left="0"/>
        <w:jc w:val="both"/>
      </w:pPr>
      <w:r>
        <w:rPr>
          <w:rFonts w:ascii="Times New Roman"/>
          <w:b w:val="false"/>
          <w:i w:val="false"/>
          <w:color w:val="000000"/>
          <w:sz w:val="28"/>
        </w:rPr>
        <w:t xml:space="preserve">
      через структурное подразделение, в случае, если данное структурное подразделение не образует постоянного учреждения в соответствии с международным договором, регулирующим вопросы избежания двойного налогообложения и предотвращения уклонения от уплаты налогов, или </w:t>
      </w:r>
      <w:r>
        <w:rPr>
          <w:rFonts w:ascii="Times New Roman"/>
          <w:b w:val="false"/>
          <w:i w:val="false"/>
          <w:color w:val="000000"/>
          <w:sz w:val="28"/>
        </w:rPr>
        <w:t>статьей 226</w:t>
      </w:r>
      <w:r>
        <w:rPr>
          <w:rFonts w:ascii="Times New Roman"/>
          <w:b w:val="false"/>
          <w:i w:val="false"/>
          <w:color w:val="000000"/>
          <w:sz w:val="28"/>
        </w:rPr>
        <w:t xml:space="preserve"> настоящего Кодекса;</w:t>
      </w:r>
    </w:p>
    <w:bookmarkEnd w:id="5888"/>
    <w:bookmarkStart w:name="z6293" w:id="5889"/>
    <w:p>
      <w:pPr>
        <w:spacing w:after="0"/>
        <w:ind w:left="0"/>
        <w:jc w:val="both"/>
      </w:pPr>
      <w:r>
        <w:rPr>
          <w:rFonts w:ascii="Times New Roman"/>
          <w:b w:val="false"/>
          <w:i w:val="false"/>
          <w:color w:val="000000"/>
          <w:sz w:val="28"/>
        </w:rPr>
        <w:t xml:space="preserve">
      5) оператор интернет-платформы, определенный налоговым агентом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721 настоящего Кодекса.</w:t>
      </w:r>
    </w:p>
    <w:bookmarkEnd w:id="5889"/>
    <w:bookmarkStart w:name="z6294" w:id="5890"/>
    <w:p>
      <w:pPr>
        <w:spacing w:after="0"/>
        <w:ind w:left="0"/>
        <w:jc w:val="both"/>
      </w:pPr>
      <w:r>
        <w:rPr>
          <w:rFonts w:ascii="Times New Roman"/>
          <w:b w:val="false"/>
          <w:i w:val="false"/>
          <w:color w:val="000000"/>
          <w:sz w:val="28"/>
        </w:rPr>
        <w:t>
      По доходам физического лица, возникающим в соответствии с законодательством Республики Казахстан "О лотереях и лотерейной деятельности", налоговым агентом признается оператор лотереи.</w:t>
      </w:r>
    </w:p>
    <w:bookmarkEnd w:id="5890"/>
    <w:bookmarkStart w:name="z6295" w:id="5891"/>
    <w:p>
      <w:pPr>
        <w:spacing w:after="0"/>
        <w:ind w:left="0"/>
        <w:jc w:val="both"/>
      </w:pPr>
      <w:r>
        <w:rPr>
          <w:rFonts w:ascii="Times New Roman"/>
          <w:b w:val="false"/>
          <w:i w:val="false"/>
          <w:color w:val="000000"/>
          <w:sz w:val="28"/>
        </w:rPr>
        <w:t>
      2. Лицом, не являющимся налоговым агентом, признается:</w:t>
      </w:r>
    </w:p>
    <w:bookmarkEnd w:id="5891"/>
    <w:bookmarkStart w:name="z6296" w:id="5892"/>
    <w:p>
      <w:pPr>
        <w:spacing w:after="0"/>
        <w:ind w:left="0"/>
        <w:jc w:val="both"/>
      </w:pPr>
      <w:r>
        <w:rPr>
          <w:rFonts w:ascii="Times New Roman"/>
          <w:b w:val="false"/>
          <w:i w:val="false"/>
          <w:color w:val="000000"/>
          <w:sz w:val="28"/>
        </w:rPr>
        <w:t>
      1) физическое лицо, не зарегистрированное в качестве индивидуального предпринимателя, лица, занимающегося частной практикой;</w:t>
      </w:r>
    </w:p>
    <w:bookmarkEnd w:id="5892"/>
    <w:bookmarkStart w:name="z6297" w:id="5893"/>
    <w:p>
      <w:pPr>
        <w:spacing w:after="0"/>
        <w:ind w:left="0"/>
        <w:jc w:val="both"/>
      </w:pPr>
      <w:r>
        <w:rPr>
          <w:rFonts w:ascii="Times New Roman"/>
          <w:b w:val="false"/>
          <w:i w:val="false"/>
          <w:color w:val="000000"/>
          <w:sz w:val="28"/>
        </w:rPr>
        <w:t>
      2) физическое лицо, зарегистрированное в качестве индивидуального предпринимателя, лица, занимающегося частной практикой, в отношениях, не связанных с его деятельностью в качестве индивидуального предпринимателя, лица, занимающегося частной практикой;</w:t>
      </w:r>
    </w:p>
    <w:bookmarkEnd w:id="5893"/>
    <w:bookmarkStart w:name="z6298" w:id="5894"/>
    <w:p>
      <w:pPr>
        <w:spacing w:after="0"/>
        <w:ind w:left="0"/>
        <w:jc w:val="both"/>
      </w:pPr>
      <w:r>
        <w:rPr>
          <w:rFonts w:ascii="Times New Roman"/>
          <w:b w:val="false"/>
          <w:i w:val="false"/>
          <w:color w:val="000000"/>
          <w:sz w:val="28"/>
        </w:rPr>
        <w:t>
      3) дипломатическое и приравненное представительство иностранного государства, консульское учреждение иностранного государства, аккредитованное в Республике Казахстан;</w:t>
      </w:r>
    </w:p>
    <w:bookmarkEnd w:id="5894"/>
    <w:bookmarkStart w:name="z6299" w:id="5895"/>
    <w:p>
      <w:pPr>
        <w:spacing w:after="0"/>
        <w:ind w:left="0"/>
        <w:jc w:val="both"/>
      </w:pPr>
      <w:r>
        <w:rPr>
          <w:rFonts w:ascii="Times New Roman"/>
          <w:b w:val="false"/>
          <w:i w:val="false"/>
          <w:color w:val="000000"/>
          <w:sz w:val="28"/>
        </w:rPr>
        <w:t>
      4) международная и государственная организация, зарубежная и казахстанская неправительственная общественная организация и фонд, которые освобождены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bookmarkEnd w:id="5895"/>
    <w:p>
      <w:pPr>
        <w:spacing w:after="0"/>
        <w:ind w:left="0"/>
        <w:jc w:val="both"/>
      </w:pPr>
      <w:r>
        <w:rPr>
          <w:rFonts w:ascii="Times New Roman"/>
          <w:b/>
          <w:i w:val="false"/>
          <w:color w:val="000000"/>
          <w:sz w:val="28"/>
        </w:rPr>
        <w:t>Статья 362. Порядок применения положений по обложению индивидуальным подоходным налогом</w:t>
      </w:r>
    </w:p>
    <w:bookmarkStart w:name="z6301" w:id="5896"/>
    <w:p>
      <w:pPr>
        <w:spacing w:after="0"/>
        <w:ind w:left="0"/>
        <w:jc w:val="both"/>
      </w:pPr>
      <w:r>
        <w:rPr>
          <w:rFonts w:ascii="Times New Roman"/>
          <w:b w:val="false"/>
          <w:i w:val="false"/>
          <w:color w:val="000000"/>
          <w:sz w:val="28"/>
        </w:rPr>
        <w:t>
      1. Исчисление, удержание и перечисление индивидуального подоходного налога, а также представление налоговой отчетности производятся налоговым агентом по доходам, подлежащим налогообложению у источника выплаты, гражданина Республики Казахстан, иностранного гражданина или лица без гражданства, являющегося резидентом Республики Казахстан (далее – физическое лицо – резидент):</w:t>
      </w:r>
    </w:p>
    <w:bookmarkEnd w:id="5896"/>
    <w:bookmarkStart w:name="z6302" w:id="5897"/>
    <w:p>
      <w:pPr>
        <w:spacing w:after="0"/>
        <w:ind w:left="0"/>
        <w:jc w:val="both"/>
      </w:pPr>
      <w:r>
        <w:rPr>
          <w:rFonts w:ascii="Times New Roman"/>
          <w:b w:val="false"/>
          <w:i w:val="false"/>
          <w:color w:val="000000"/>
          <w:sz w:val="28"/>
        </w:rPr>
        <w:t xml:space="preserve">
      1) в общеустановленном порядке – в порядке и сроки, которые установлены настоящей главой, </w:t>
      </w:r>
      <w:r>
        <w:rPr>
          <w:rFonts w:ascii="Times New Roman"/>
          <w:b w:val="false"/>
          <w:i w:val="false"/>
          <w:color w:val="000000"/>
          <w:sz w:val="28"/>
        </w:rPr>
        <w:t>главами 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и </w:t>
      </w:r>
      <w:r>
        <w:rPr>
          <w:rFonts w:ascii="Times New Roman"/>
          <w:b w:val="false"/>
          <w:i w:val="false"/>
          <w:color w:val="000000"/>
          <w:sz w:val="28"/>
        </w:rPr>
        <w:t>статьей 694</w:t>
      </w:r>
      <w:r>
        <w:rPr>
          <w:rFonts w:ascii="Times New Roman"/>
          <w:b w:val="false"/>
          <w:i w:val="false"/>
          <w:color w:val="000000"/>
          <w:sz w:val="28"/>
        </w:rPr>
        <w:t xml:space="preserve"> настоящего Кодекса;</w:t>
      </w:r>
    </w:p>
    <w:bookmarkEnd w:id="5897"/>
    <w:bookmarkStart w:name="z6303" w:id="5898"/>
    <w:p>
      <w:pPr>
        <w:spacing w:after="0"/>
        <w:ind w:left="0"/>
        <w:jc w:val="both"/>
      </w:pPr>
      <w:r>
        <w:rPr>
          <w:rFonts w:ascii="Times New Roman"/>
          <w:b w:val="false"/>
          <w:i w:val="false"/>
          <w:color w:val="000000"/>
          <w:sz w:val="28"/>
        </w:rPr>
        <w:t xml:space="preserve">
      2) посредством уплаты единого платежа – в порядке, установленном </w:t>
      </w:r>
      <w:r>
        <w:rPr>
          <w:rFonts w:ascii="Times New Roman"/>
          <w:b w:val="false"/>
          <w:i w:val="false"/>
          <w:color w:val="000000"/>
          <w:sz w:val="28"/>
        </w:rPr>
        <w:t>главой 94</w:t>
      </w:r>
      <w:r>
        <w:rPr>
          <w:rFonts w:ascii="Times New Roman"/>
          <w:b w:val="false"/>
          <w:i w:val="false"/>
          <w:color w:val="000000"/>
          <w:sz w:val="28"/>
        </w:rPr>
        <w:t xml:space="preserve"> настоящего Кодекса.</w:t>
      </w:r>
    </w:p>
    <w:bookmarkEnd w:id="5898"/>
    <w:bookmarkStart w:name="z6304" w:id="5899"/>
    <w:p>
      <w:pPr>
        <w:spacing w:after="0"/>
        <w:ind w:left="0"/>
        <w:jc w:val="both"/>
      </w:pPr>
      <w:r>
        <w:rPr>
          <w:rFonts w:ascii="Times New Roman"/>
          <w:b w:val="false"/>
          <w:i w:val="false"/>
          <w:color w:val="000000"/>
          <w:sz w:val="28"/>
        </w:rPr>
        <w:t>
      2. По доходам, подлежащим налогообложению физическим лицом – резидентом самостоятельно, исчисление и уплата индивидуального подоходного налога, а также представление налоговой отчетности производятся таким физическим лицом – резидентом:</w:t>
      </w:r>
    </w:p>
    <w:bookmarkEnd w:id="5899"/>
    <w:bookmarkStart w:name="z6305" w:id="5900"/>
    <w:p>
      <w:pPr>
        <w:spacing w:after="0"/>
        <w:ind w:left="0"/>
        <w:jc w:val="both"/>
      </w:pPr>
      <w:r>
        <w:rPr>
          <w:rFonts w:ascii="Times New Roman"/>
          <w:b w:val="false"/>
          <w:i w:val="false"/>
          <w:color w:val="000000"/>
          <w:sz w:val="28"/>
        </w:rPr>
        <w:t xml:space="preserve">
      1) в общеустановленном порядке – в порядке и сроки, которые установлены </w:t>
      </w:r>
      <w:r>
        <w:rPr>
          <w:rFonts w:ascii="Times New Roman"/>
          <w:b w:val="false"/>
          <w:i w:val="false"/>
          <w:color w:val="000000"/>
          <w:sz w:val="28"/>
        </w:rPr>
        <w:t>главами 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и </w:t>
      </w:r>
      <w:r>
        <w:rPr>
          <w:rFonts w:ascii="Times New Roman"/>
          <w:b w:val="false"/>
          <w:i w:val="false"/>
          <w:color w:val="000000"/>
          <w:sz w:val="28"/>
        </w:rPr>
        <w:t>43</w:t>
      </w:r>
      <w:r>
        <w:rPr>
          <w:rFonts w:ascii="Times New Roman"/>
          <w:b w:val="false"/>
          <w:i w:val="false"/>
          <w:color w:val="000000"/>
          <w:sz w:val="28"/>
        </w:rPr>
        <w:t xml:space="preserve"> настоящего Кодекса;</w:t>
      </w:r>
    </w:p>
    <w:bookmarkEnd w:id="5900"/>
    <w:bookmarkStart w:name="z6306" w:id="5901"/>
    <w:p>
      <w:pPr>
        <w:spacing w:after="0"/>
        <w:ind w:left="0"/>
        <w:jc w:val="both"/>
      </w:pPr>
      <w:r>
        <w:rPr>
          <w:rFonts w:ascii="Times New Roman"/>
          <w:b w:val="false"/>
          <w:i w:val="false"/>
          <w:color w:val="000000"/>
          <w:sz w:val="28"/>
        </w:rPr>
        <w:t xml:space="preserve">
      2) в специальном налоговом режиме – в порядке и сроки, которые установлены </w:t>
      </w:r>
      <w:r>
        <w:rPr>
          <w:rFonts w:ascii="Times New Roman"/>
          <w:b w:val="false"/>
          <w:i w:val="false"/>
          <w:color w:val="000000"/>
          <w:sz w:val="28"/>
        </w:rPr>
        <w:t>разделом 16</w:t>
      </w:r>
      <w:r>
        <w:rPr>
          <w:rFonts w:ascii="Times New Roman"/>
          <w:b w:val="false"/>
          <w:i w:val="false"/>
          <w:color w:val="000000"/>
          <w:sz w:val="28"/>
        </w:rPr>
        <w:t xml:space="preserve"> настоящего Кодекса.</w:t>
      </w:r>
    </w:p>
    <w:bookmarkEnd w:id="5901"/>
    <w:p>
      <w:pPr>
        <w:spacing w:after="0"/>
        <w:ind w:left="0"/>
        <w:jc w:val="both"/>
      </w:pPr>
      <w:r>
        <w:rPr>
          <w:rFonts w:ascii="Times New Roman"/>
          <w:b/>
          <w:i w:val="false"/>
          <w:color w:val="000000"/>
          <w:sz w:val="28"/>
        </w:rPr>
        <w:t>Статья 363. Ставки налога</w:t>
      </w:r>
    </w:p>
    <w:bookmarkStart w:name="z6308" w:id="5902"/>
    <w:p>
      <w:pPr>
        <w:spacing w:after="0"/>
        <w:ind w:left="0"/>
        <w:jc w:val="both"/>
      </w:pPr>
      <w:r>
        <w:rPr>
          <w:rFonts w:ascii="Times New Roman"/>
          <w:b w:val="false"/>
          <w:i w:val="false"/>
          <w:color w:val="000000"/>
          <w:sz w:val="28"/>
        </w:rPr>
        <w:t>
      Облагаемые доходы физического лица подлежат обложению по следующим ставкам индивидуального подоходного налога:</w:t>
      </w:r>
    </w:p>
    <w:bookmarkEnd w:id="5902"/>
    <w:bookmarkStart w:name="z6309" w:id="5903"/>
    <w:p>
      <w:pPr>
        <w:spacing w:after="0"/>
        <w:ind w:left="0"/>
        <w:jc w:val="both"/>
      </w:pPr>
      <w:r>
        <w:rPr>
          <w:rFonts w:ascii="Times New Roman"/>
          <w:b w:val="false"/>
          <w:i w:val="false"/>
          <w:color w:val="000000"/>
          <w:sz w:val="28"/>
        </w:rPr>
        <w:t xml:space="preserve">
      1) доходы, кроме указанных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настоящей статьи, за календарный год – по следующей прогрессивной шкале ставок:</w:t>
      </w:r>
    </w:p>
    <w:bookmarkEnd w:id="59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облагаемого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Ставка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8500-кратного месячного расчетного показателя*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процентов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8500-кратного месячного расчетного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с облагаемого дохода в размере 8500-кратного месячного расчетного показателя* + 15 процентов с суммы, превышающей его</w:t>
            </w:r>
          </w:p>
        </w:tc>
      </w:tr>
    </w:tbl>
    <w:bookmarkStart w:name="z6310" w:id="5904"/>
    <w:p>
      <w:pPr>
        <w:spacing w:after="0"/>
        <w:ind w:left="0"/>
        <w:jc w:val="both"/>
      </w:pPr>
      <w:r>
        <w:rPr>
          <w:rFonts w:ascii="Times New Roman"/>
          <w:b w:val="false"/>
          <w:i w:val="false"/>
          <w:color w:val="000000"/>
          <w:sz w:val="28"/>
        </w:rPr>
        <w:t>
      2) доходы лица, занимающегося частной практикой, – 9 процентов;</w:t>
      </w:r>
    </w:p>
    <w:bookmarkEnd w:id="5904"/>
    <w:bookmarkStart w:name="z6311" w:id="5905"/>
    <w:p>
      <w:pPr>
        <w:spacing w:after="0"/>
        <w:ind w:left="0"/>
        <w:jc w:val="both"/>
      </w:pPr>
      <w:r>
        <w:rPr>
          <w:rFonts w:ascii="Times New Roman"/>
          <w:b w:val="false"/>
          <w:i w:val="false"/>
          <w:color w:val="000000"/>
          <w:sz w:val="28"/>
        </w:rPr>
        <w:t>
      3) доход в виде дивидендов, облагаемый за календарный год, – по следующей прогрессивной шкале ставок:</w:t>
      </w:r>
    </w:p>
    <w:bookmarkEnd w:id="59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облагаемого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230 000-кратного месячного расчетного показателя*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процентов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230 000-кратного месячного расчетного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с облагаемого дохода в размере 230 000-кратного месячного расчетного показателя* + 15 процентов с суммы, превышающей его</w:t>
            </w:r>
          </w:p>
        </w:tc>
      </w:tr>
    </w:tbl>
    <w:bookmarkStart w:name="z6312" w:id="5906"/>
    <w:p>
      <w:pPr>
        <w:spacing w:after="0"/>
        <w:ind w:left="0"/>
        <w:jc w:val="both"/>
      </w:pPr>
      <w:r>
        <w:rPr>
          <w:rFonts w:ascii="Times New Roman"/>
          <w:b w:val="false"/>
          <w:i w:val="false"/>
          <w:color w:val="000000"/>
          <w:sz w:val="28"/>
        </w:rPr>
        <w:t>
      4) облагаемый доход индивидуального предпринимателя, крестьянского или фермерского хозяйства, применяющего общеустановленный порядок налогообложения, за календарный год – по следующей прогрессивной шкале ставок:</w:t>
      </w:r>
    </w:p>
    <w:bookmarkEnd w:id="59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облагаемого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Ставка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230 000-кратного месячного расчетного показателя*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процентов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230 000-кратного месячного расчетного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с облагаемого дохода в размере 230 000-кратного месячного расчетного показателя* + 15 процентов с суммы, превышающей его</w:t>
            </w:r>
          </w:p>
        </w:tc>
      </w:tr>
    </w:tbl>
    <w:bookmarkStart w:name="z6313" w:id="5907"/>
    <w:p>
      <w:pPr>
        <w:spacing w:after="0"/>
        <w:ind w:left="0"/>
        <w:jc w:val="both"/>
      </w:pPr>
      <w:r>
        <w:rPr>
          <w:rFonts w:ascii="Times New Roman"/>
          <w:b w:val="false"/>
          <w:i w:val="false"/>
          <w:color w:val="000000"/>
          <w:sz w:val="28"/>
        </w:rPr>
        <w:t xml:space="preserve">
      * в целях применения </w:t>
      </w:r>
      <w:r>
        <w:rPr>
          <w:rFonts w:ascii="Times New Roman"/>
          <w:b w:val="false"/>
          <w:i w:val="false"/>
          <w:color w:val="000000"/>
          <w:sz w:val="28"/>
        </w:rPr>
        <w:t>подпунктов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применяется месячный расчетный показатель, действующий на 1 января соответствующего финансового года.</w:t>
      </w:r>
    </w:p>
    <w:bookmarkEnd w:id="5907"/>
    <w:bookmarkStart w:name="z6314" w:id="5908"/>
    <w:p>
      <w:pPr>
        <w:spacing w:after="0"/>
        <w:ind w:left="0"/>
        <w:jc w:val="both"/>
      </w:pPr>
      <w:r>
        <w:rPr>
          <w:rFonts w:ascii="Times New Roman"/>
          <w:b w:val="false"/>
          <w:i w:val="false"/>
          <w:color w:val="000000"/>
          <w:sz w:val="28"/>
        </w:rPr>
        <w:t>
      Крестьянские или фермерские хозяйства вправе уменьшить на 70 процентов сумму индивидуального подоходного налога, исчисленную в порядке, установленном подпунктом 4) настоящей статьи, с доходов:</w:t>
      </w:r>
    </w:p>
    <w:bookmarkEnd w:id="5908"/>
    <w:bookmarkStart w:name="z6315" w:id="5909"/>
    <w:p>
      <w:pPr>
        <w:spacing w:after="0"/>
        <w:ind w:left="0"/>
        <w:jc w:val="both"/>
      </w:pPr>
      <w:r>
        <w:rPr>
          <w:rFonts w:ascii="Times New Roman"/>
          <w:b w:val="false"/>
          <w:i w:val="false"/>
          <w:color w:val="000000"/>
          <w:sz w:val="28"/>
        </w:rPr>
        <w:t>
      по производству и реализации сельскохозяйственной продукции собственного производства;</w:t>
      </w:r>
    </w:p>
    <w:bookmarkEnd w:id="5909"/>
    <w:bookmarkStart w:name="z6316" w:id="5910"/>
    <w:p>
      <w:pPr>
        <w:spacing w:after="0"/>
        <w:ind w:left="0"/>
        <w:jc w:val="both"/>
      </w:pPr>
      <w:r>
        <w:rPr>
          <w:rFonts w:ascii="Times New Roman"/>
          <w:b w:val="false"/>
          <w:i w:val="false"/>
          <w:color w:val="000000"/>
          <w:sz w:val="28"/>
        </w:rPr>
        <w:t>
      по переработке сельскохозяйственной продукции собственного производства и реализации продуктов такой переработки.</w:t>
      </w:r>
    </w:p>
    <w:bookmarkEnd w:id="5910"/>
    <w:p>
      <w:pPr>
        <w:spacing w:after="0"/>
        <w:ind w:left="0"/>
        <w:jc w:val="both"/>
      </w:pPr>
      <w:r>
        <w:rPr>
          <w:rFonts w:ascii="Times New Roman"/>
          <w:b/>
          <w:i w:val="false"/>
          <w:color w:val="000000"/>
          <w:sz w:val="28"/>
        </w:rPr>
        <w:t>Статья 364. Объекты налогообложения</w:t>
      </w:r>
    </w:p>
    <w:bookmarkStart w:name="z6318" w:id="5911"/>
    <w:p>
      <w:pPr>
        <w:spacing w:after="0"/>
        <w:ind w:left="0"/>
        <w:jc w:val="both"/>
      </w:pPr>
      <w:r>
        <w:rPr>
          <w:rFonts w:ascii="Times New Roman"/>
          <w:b w:val="false"/>
          <w:i w:val="false"/>
          <w:color w:val="000000"/>
          <w:sz w:val="28"/>
        </w:rPr>
        <w:t>
      Объектами обложения индивидуальным подоходным налогом являются:</w:t>
      </w:r>
    </w:p>
    <w:bookmarkEnd w:id="5911"/>
    <w:bookmarkStart w:name="z6319" w:id="5912"/>
    <w:p>
      <w:pPr>
        <w:spacing w:after="0"/>
        <w:ind w:left="0"/>
        <w:jc w:val="both"/>
      </w:pPr>
      <w:r>
        <w:rPr>
          <w:rFonts w:ascii="Times New Roman"/>
          <w:b w:val="false"/>
          <w:i w:val="false"/>
          <w:color w:val="000000"/>
          <w:sz w:val="28"/>
        </w:rPr>
        <w:t>
      1) облагаемый доход физического лица, подлежащий налогообложению у источника выплаты, в том числе по видам доходов;</w:t>
      </w:r>
    </w:p>
    <w:bookmarkEnd w:id="5912"/>
    <w:bookmarkStart w:name="z6320" w:id="5913"/>
    <w:p>
      <w:pPr>
        <w:spacing w:after="0"/>
        <w:ind w:left="0"/>
        <w:jc w:val="both"/>
      </w:pPr>
      <w:r>
        <w:rPr>
          <w:rFonts w:ascii="Times New Roman"/>
          <w:b w:val="false"/>
          <w:i w:val="false"/>
          <w:color w:val="000000"/>
          <w:sz w:val="28"/>
        </w:rPr>
        <w:t>
      2) облагаемый доход физического лица, подлежащий налогообложению самостоятельно, в том числе по видам доходов.</w:t>
      </w:r>
    </w:p>
    <w:bookmarkEnd w:id="5913"/>
    <w:bookmarkStart w:name="z6321" w:id="5914"/>
    <w:p>
      <w:pPr>
        <w:spacing w:after="0"/>
        <w:ind w:left="0"/>
        <w:jc w:val="left"/>
      </w:pPr>
      <w:r>
        <w:rPr>
          <w:rFonts w:ascii="Times New Roman"/>
          <w:b/>
          <w:i w:val="false"/>
          <w:color w:val="000000"/>
        </w:rPr>
        <w:t xml:space="preserve"> Глава 40. ДОХОДЫ И ВЫЧЕТЫ</w:t>
      </w:r>
    </w:p>
    <w:bookmarkEnd w:id="5914"/>
    <w:bookmarkStart w:name="z6322" w:id="5915"/>
    <w:p>
      <w:pPr>
        <w:spacing w:after="0"/>
        <w:ind w:left="0"/>
        <w:jc w:val="left"/>
      </w:pPr>
      <w:r>
        <w:rPr>
          <w:rFonts w:ascii="Times New Roman"/>
          <w:b/>
          <w:i w:val="false"/>
          <w:color w:val="000000"/>
        </w:rPr>
        <w:t xml:space="preserve"> Параграф 1. Экономические выгоды, не являющиеся доходом физического лица</w:t>
      </w:r>
    </w:p>
    <w:bookmarkEnd w:id="5915"/>
    <w:p>
      <w:pPr>
        <w:spacing w:after="0"/>
        <w:ind w:left="0"/>
        <w:jc w:val="both"/>
      </w:pPr>
      <w:r>
        <w:rPr>
          <w:rFonts w:ascii="Times New Roman"/>
          <w:b/>
          <w:i w:val="false"/>
          <w:color w:val="000000"/>
          <w:sz w:val="28"/>
        </w:rPr>
        <w:t>Статья 365. Общие положения по экономическим выгодам, не являющимся доходом физического лица</w:t>
      </w:r>
    </w:p>
    <w:bookmarkStart w:name="z6324" w:id="5916"/>
    <w:p>
      <w:pPr>
        <w:spacing w:after="0"/>
        <w:ind w:left="0"/>
        <w:jc w:val="both"/>
      </w:pPr>
      <w:r>
        <w:rPr>
          <w:rFonts w:ascii="Times New Roman"/>
          <w:b w:val="false"/>
          <w:i w:val="false"/>
          <w:color w:val="000000"/>
          <w:sz w:val="28"/>
        </w:rPr>
        <w:t>
      Не являются доходом физического лица:</w:t>
      </w:r>
    </w:p>
    <w:bookmarkEnd w:id="5916"/>
    <w:bookmarkStart w:name="z6325" w:id="5917"/>
    <w:p>
      <w:pPr>
        <w:spacing w:after="0"/>
        <w:ind w:left="0"/>
        <w:jc w:val="both"/>
      </w:pPr>
      <w:r>
        <w:rPr>
          <w:rFonts w:ascii="Times New Roman"/>
          <w:b w:val="false"/>
          <w:i w:val="false"/>
          <w:color w:val="000000"/>
          <w:sz w:val="28"/>
        </w:rPr>
        <w:t xml:space="preserve">
      1) расходы работодателя, указанные в </w:t>
      </w:r>
      <w:r>
        <w:rPr>
          <w:rFonts w:ascii="Times New Roman"/>
          <w:b w:val="false"/>
          <w:i w:val="false"/>
          <w:color w:val="000000"/>
          <w:sz w:val="28"/>
        </w:rPr>
        <w:t>статье 366</w:t>
      </w:r>
      <w:r>
        <w:rPr>
          <w:rFonts w:ascii="Times New Roman"/>
          <w:b w:val="false"/>
          <w:i w:val="false"/>
          <w:color w:val="000000"/>
          <w:sz w:val="28"/>
        </w:rPr>
        <w:t xml:space="preserve"> настоящего Кодекса;</w:t>
      </w:r>
    </w:p>
    <w:bookmarkEnd w:id="5917"/>
    <w:bookmarkStart w:name="z6326" w:id="5918"/>
    <w:p>
      <w:pPr>
        <w:spacing w:after="0"/>
        <w:ind w:left="0"/>
        <w:jc w:val="both"/>
      </w:pPr>
      <w:r>
        <w:rPr>
          <w:rFonts w:ascii="Times New Roman"/>
          <w:b w:val="false"/>
          <w:i w:val="false"/>
          <w:color w:val="000000"/>
          <w:sz w:val="28"/>
        </w:rPr>
        <w:t xml:space="preserve">
      2) материальная выгода, полученная в соответствии с законодательством Республики Казахстан, указанная в </w:t>
      </w:r>
      <w:r>
        <w:rPr>
          <w:rFonts w:ascii="Times New Roman"/>
          <w:b w:val="false"/>
          <w:i w:val="false"/>
          <w:color w:val="000000"/>
          <w:sz w:val="28"/>
        </w:rPr>
        <w:t>статье 367</w:t>
      </w:r>
      <w:r>
        <w:rPr>
          <w:rFonts w:ascii="Times New Roman"/>
          <w:b w:val="false"/>
          <w:i w:val="false"/>
          <w:color w:val="000000"/>
          <w:sz w:val="28"/>
        </w:rPr>
        <w:t xml:space="preserve"> настоящего Кодекса;</w:t>
      </w:r>
    </w:p>
    <w:bookmarkEnd w:id="5918"/>
    <w:bookmarkStart w:name="z6327" w:id="5919"/>
    <w:p>
      <w:pPr>
        <w:spacing w:after="0"/>
        <w:ind w:left="0"/>
        <w:jc w:val="both"/>
      </w:pPr>
      <w:r>
        <w:rPr>
          <w:rFonts w:ascii="Times New Roman"/>
          <w:b w:val="false"/>
          <w:i w:val="false"/>
          <w:color w:val="000000"/>
          <w:sz w:val="28"/>
        </w:rPr>
        <w:t xml:space="preserve">
      3) прекращенные обязательства физического лица, указанные в </w:t>
      </w:r>
      <w:r>
        <w:rPr>
          <w:rFonts w:ascii="Times New Roman"/>
          <w:b w:val="false"/>
          <w:i w:val="false"/>
          <w:color w:val="000000"/>
          <w:sz w:val="28"/>
        </w:rPr>
        <w:t>статье 368</w:t>
      </w:r>
      <w:r>
        <w:rPr>
          <w:rFonts w:ascii="Times New Roman"/>
          <w:b w:val="false"/>
          <w:i w:val="false"/>
          <w:color w:val="000000"/>
          <w:sz w:val="28"/>
        </w:rPr>
        <w:t xml:space="preserve"> настоящего Кодекса;</w:t>
      </w:r>
    </w:p>
    <w:bookmarkEnd w:id="5919"/>
    <w:bookmarkStart w:name="z6328" w:id="5920"/>
    <w:p>
      <w:pPr>
        <w:spacing w:after="0"/>
        <w:ind w:left="0"/>
        <w:jc w:val="both"/>
      </w:pPr>
      <w:r>
        <w:rPr>
          <w:rFonts w:ascii="Times New Roman"/>
          <w:b w:val="false"/>
          <w:i w:val="false"/>
          <w:color w:val="000000"/>
          <w:sz w:val="28"/>
        </w:rPr>
        <w:t xml:space="preserve">
      4) экономическая выгода, предусмотренная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382 настоящего Кодекса;</w:t>
      </w:r>
    </w:p>
    <w:bookmarkEnd w:id="5920"/>
    <w:bookmarkStart w:name="z6329" w:id="5921"/>
    <w:p>
      <w:pPr>
        <w:spacing w:after="0"/>
        <w:ind w:left="0"/>
        <w:jc w:val="both"/>
      </w:pPr>
      <w:r>
        <w:rPr>
          <w:rFonts w:ascii="Times New Roman"/>
          <w:b w:val="false"/>
          <w:i w:val="false"/>
          <w:color w:val="000000"/>
          <w:sz w:val="28"/>
        </w:rPr>
        <w:t xml:space="preserve">
      5) суммы, связанные с пенсионным аннуитетом, указанные в </w:t>
      </w:r>
      <w:r>
        <w:rPr>
          <w:rFonts w:ascii="Times New Roman"/>
          <w:b w:val="false"/>
          <w:i w:val="false"/>
          <w:color w:val="000000"/>
          <w:sz w:val="28"/>
        </w:rPr>
        <w:t>статье 369</w:t>
      </w:r>
      <w:r>
        <w:rPr>
          <w:rFonts w:ascii="Times New Roman"/>
          <w:b w:val="false"/>
          <w:i w:val="false"/>
          <w:color w:val="000000"/>
          <w:sz w:val="28"/>
        </w:rPr>
        <w:t xml:space="preserve"> настоящего Кодекса;</w:t>
      </w:r>
    </w:p>
    <w:bookmarkEnd w:id="5921"/>
    <w:bookmarkStart w:name="z6330" w:id="5922"/>
    <w:p>
      <w:pPr>
        <w:spacing w:after="0"/>
        <w:ind w:left="0"/>
        <w:jc w:val="both"/>
      </w:pPr>
      <w:r>
        <w:rPr>
          <w:rFonts w:ascii="Times New Roman"/>
          <w:b w:val="false"/>
          <w:i w:val="false"/>
          <w:color w:val="000000"/>
          <w:sz w:val="28"/>
        </w:rPr>
        <w:t xml:space="preserve">
      6) прочие экономические выгоды, указанные в </w:t>
      </w:r>
      <w:r>
        <w:rPr>
          <w:rFonts w:ascii="Times New Roman"/>
          <w:b w:val="false"/>
          <w:i w:val="false"/>
          <w:color w:val="000000"/>
          <w:sz w:val="28"/>
        </w:rPr>
        <w:t>статье 370</w:t>
      </w:r>
      <w:r>
        <w:rPr>
          <w:rFonts w:ascii="Times New Roman"/>
          <w:b w:val="false"/>
          <w:i w:val="false"/>
          <w:color w:val="000000"/>
          <w:sz w:val="28"/>
        </w:rPr>
        <w:t xml:space="preserve"> настоящего Кодекса.</w:t>
      </w:r>
    </w:p>
    <w:bookmarkEnd w:id="5922"/>
    <w:p>
      <w:pPr>
        <w:spacing w:after="0"/>
        <w:ind w:left="0"/>
        <w:jc w:val="both"/>
      </w:pPr>
      <w:r>
        <w:rPr>
          <w:rFonts w:ascii="Times New Roman"/>
          <w:b/>
          <w:i w:val="false"/>
          <w:color w:val="000000"/>
          <w:sz w:val="28"/>
        </w:rPr>
        <w:t>Статья 366. Расходы работодателя, не являющиеся доходом физического лица</w:t>
      </w:r>
    </w:p>
    <w:bookmarkStart w:name="z6332" w:id="5923"/>
    <w:p>
      <w:pPr>
        <w:spacing w:after="0"/>
        <w:ind w:left="0"/>
        <w:jc w:val="both"/>
      </w:pPr>
      <w:r>
        <w:rPr>
          <w:rFonts w:ascii="Times New Roman"/>
          <w:b w:val="false"/>
          <w:i w:val="false"/>
          <w:color w:val="000000"/>
          <w:sz w:val="28"/>
        </w:rPr>
        <w:t>
      К расходам работодателя, которые не являются доходом физического лица, относятся:</w:t>
      </w:r>
    </w:p>
    <w:bookmarkEnd w:id="5923"/>
    <w:bookmarkStart w:name="z6333" w:id="5924"/>
    <w:p>
      <w:pPr>
        <w:spacing w:after="0"/>
        <w:ind w:left="0"/>
        <w:jc w:val="both"/>
      </w:pPr>
      <w:r>
        <w:rPr>
          <w:rFonts w:ascii="Times New Roman"/>
          <w:b w:val="false"/>
          <w:i w:val="false"/>
          <w:color w:val="000000"/>
          <w:sz w:val="28"/>
        </w:rPr>
        <w:t>
      1) компенсационные выплаты работникам в случаях, когда их работа протекает в пути, имеет разъездной характер, связана со служебными поездками в пределах обслуживаемых участков, – в пределах норм, установленных коллективным, трудовым договорами и (или) актом работодателя;</w:t>
      </w:r>
    </w:p>
    <w:bookmarkEnd w:id="5924"/>
    <w:bookmarkStart w:name="z6334" w:id="5925"/>
    <w:p>
      <w:pPr>
        <w:spacing w:after="0"/>
        <w:ind w:left="0"/>
        <w:jc w:val="both"/>
      </w:pPr>
      <w:r>
        <w:rPr>
          <w:rFonts w:ascii="Times New Roman"/>
          <w:b w:val="false"/>
          <w:i w:val="false"/>
          <w:color w:val="000000"/>
          <w:sz w:val="28"/>
        </w:rPr>
        <w:t>
      2) компенсации при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если иное не установлено настоящей статьей, на основании документов, подтверждающих расходы, в том числе в электронной форме:</w:t>
      </w:r>
    </w:p>
    <w:bookmarkEnd w:id="5925"/>
    <w:bookmarkStart w:name="z6335" w:id="5926"/>
    <w:p>
      <w:pPr>
        <w:spacing w:after="0"/>
        <w:ind w:left="0"/>
        <w:jc w:val="both"/>
      </w:pPr>
      <w:r>
        <w:rPr>
          <w:rFonts w:ascii="Times New Roman"/>
          <w:b w:val="false"/>
          <w:i w:val="false"/>
          <w:color w:val="000000"/>
          <w:sz w:val="28"/>
        </w:rPr>
        <w:t>
      расходы на проезд к месту командировки и обратно, включая оплату расходов за бронь и багаж. К расходам, предусмотренным настоящим подпунктом, не относятся расходы по проезду в пределах одного населенного пункта;</w:t>
      </w:r>
    </w:p>
    <w:bookmarkEnd w:id="5926"/>
    <w:bookmarkStart w:name="z6336" w:id="5927"/>
    <w:p>
      <w:pPr>
        <w:spacing w:after="0"/>
        <w:ind w:left="0"/>
        <w:jc w:val="both"/>
      </w:pPr>
      <w:r>
        <w:rPr>
          <w:rFonts w:ascii="Times New Roman"/>
          <w:b w:val="false"/>
          <w:i w:val="false"/>
          <w:color w:val="000000"/>
          <w:sz w:val="28"/>
        </w:rPr>
        <w:t>
      расходы на проживание вне места постоянной работы работника в течение времени нахождения в командировке, включая оплату расходов за бронь. Такие расходы включают в том числе расходы на проживание за дни временной нетрудоспособности командированного работника (кроме случаев, когда командированный работник находится на стационарном лечении);</w:t>
      </w:r>
    </w:p>
    <w:bookmarkEnd w:id="5927"/>
    <w:bookmarkStart w:name="z6337" w:id="5928"/>
    <w:p>
      <w:pPr>
        <w:spacing w:after="0"/>
        <w:ind w:left="0"/>
        <w:jc w:val="both"/>
      </w:pPr>
      <w:r>
        <w:rPr>
          <w:rFonts w:ascii="Times New Roman"/>
          <w:b w:val="false"/>
          <w:i w:val="false"/>
          <w:color w:val="000000"/>
          <w:sz w:val="28"/>
        </w:rPr>
        <w:t>
      расходы, произведенные налогоплательщиком при оформлении разрешений на въезд и выезд (визы) (стоимость визы, консульских услуг, обязательного медицинского страхования);</w:t>
      </w:r>
    </w:p>
    <w:bookmarkEnd w:id="5928"/>
    <w:bookmarkStart w:name="z6338" w:id="5929"/>
    <w:p>
      <w:pPr>
        <w:spacing w:after="0"/>
        <w:ind w:left="0"/>
        <w:jc w:val="both"/>
      </w:pPr>
      <w:r>
        <w:rPr>
          <w:rFonts w:ascii="Times New Roman"/>
          <w:b w:val="false"/>
          <w:i w:val="false"/>
          <w:color w:val="000000"/>
          <w:sz w:val="28"/>
        </w:rPr>
        <w:t>
      по командировке в пределах Республики Казахстан – суточные не более 6-кратного размера месячного расчетного показателя, действующего на 1 января соответствующего финансового года, за каждый календарный день нахождения в командировке в течение периода, не превышающего сорока календарных дней нахождения в командировке;</w:t>
      </w:r>
    </w:p>
    <w:bookmarkEnd w:id="5929"/>
    <w:bookmarkStart w:name="z6339" w:id="5930"/>
    <w:p>
      <w:pPr>
        <w:spacing w:after="0"/>
        <w:ind w:left="0"/>
        <w:jc w:val="both"/>
      </w:pPr>
      <w:r>
        <w:rPr>
          <w:rFonts w:ascii="Times New Roman"/>
          <w:b w:val="false"/>
          <w:i w:val="false"/>
          <w:color w:val="000000"/>
          <w:sz w:val="28"/>
        </w:rPr>
        <w:t>
      по командировке за пределами Республики Казахстан – суточные не более 8-кратного размера месячного расчетного показателя, действующего на 1 января соответствующего финансового года, за каждый календарный день нахождения в командировке в течение периода, не превышающего сорока календарных дней нахождения в командировке;</w:t>
      </w:r>
    </w:p>
    <w:bookmarkEnd w:id="5930"/>
    <w:bookmarkStart w:name="z6340" w:id="5931"/>
    <w:p>
      <w:pPr>
        <w:spacing w:after="0"/>
        <w:ind w:left="0"/>
        <w:jc w:val="both"/>
      </w:pPr>
      <w:r>
        <w:rPr>
          <w:rFonts w:ascii="Times New Roman"/>
          <w:b w:val="false"/>
          <w:i w:val="false"/>
          <w:color w:val="000000"/>
          <w:sz w:val="28"/>
        </w:rPr>
        <w:t>
      3)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производимые государственными учреждениями, за исключением государственных учреждений, содержащихся за счет средств бюджета (сметы расходов) Национального Банка, в размерах и порядке, которые предусмотрены законодательством Республики Казахстан;</w:t>
      </w:r>
    </w:p>
    <w:bookmarkEnd w:id="5931"/>
    <w:bookmarkStart w:name="z6341" w:id="5932"/>
    <w:p>
      <w:pPr>
        <w:spacing w:after="0"/>
        <w:ind w:left="0"/>
        <w:jc w:val="both"/>
      </w:pPr>
      <w:r>
        <w:rPr>
          <w:rFonts w:ascii="Times New Roman"/>
          <w:b w:val="false"/>
          <w:i w:val="false"/>
          <w:color w:val="000000"/>
          <w:sz w:val="28"/>
        </w:rPr>
        <w:t>
      4) компенсации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производимые государственными учреждениями, содержащимися за счет средств бюджета (сметы расходов) Национального Банка, в размерах и порядке, которые предусмотрены законодательством Республики Казахстан;</w:t>
      </w:r>
    </w:p>
    <w:bookmarkEnd w:id="5932"/>
    <w:bookmarkStart w:name="z6342" w:id="5933"/>
    <w:p>
      <w:pPr>
        <w:spacing w:after="0"/>
        <w:ind w:left="0"/>
        <w:jc w:val="both"/>
      </w:pPr>
      <w:r>
        <w:rPr>
          <w:rFonts w:ascii="Times New Roman"/>
          <w:b w:val="false"/>
          <w:i w:val="false"/>
          <w:color w:val="000000"/>
          <w:sz w:val="28"/>
        </w:rPr>
        <w:t>
      5) компенсации расходов, подтвержденных документально, по проезду, провозу имущества, найму (аренде) жилища на срок не более тридцати календарных дней при переводе работника на работу в другую местность либо переезде в другую местность вместе с работодателем;</w:t>
      </w:r>
    </w:p>
    <w:bookmarkEnd w:id="5933"/>
    <w:bookmarkStart w:name="z6343" w:id="5934"/>
    <w:p>
      <w:pPr>
        <w:spacing w:after="0"/>
        <w:ind w:left="0"/>
        <w:jc w:val="both"/>
      </w:pPr>
      <w:r>
        <w:rPr>
          <w:rFonts w:ascii="Times New Roman"/>
          <w:b w:val="false"/>
          <w:i w:val="false"/>
          <w:color w:val="000000"/>
          <w:sz w:val="28"/>
        </w:rPr>
        <w:t>
      6) расходы работодателя, не связанные с осуществлением деятельности, направленной на получение дохода, и не относимые на вычеты, которые не распределяются конкретным физическим лицам;</w:t>
      </w:r>
    </w:p>
    <w:bookmarkEnd w:id="5934"/>
    <w:bookmarkStart w:name="z6344" w:id="5935"/>
    <w:p>
      <w:pPr>
        <w:spacing w:after="0"/>
        <w:ind w:left="0"/>
        <w:jc w:val="both"/>
      </w:pPr>
      <w:r>
        <w:rPr>
          <w:rFonts w:ascii="Times New Roman"/>
          <w:b w:val="false"/>
          <w:i w:val="false"/>
          <w:color w:val="000000"/>
          <w:sz w:val="28"/>
        </w:rPr>
        <w:t>
      7) полевое довольствие работников, занятых на геологоразведочных, топографо-геодезических и изыскательских работах в полевых условиях, за каждый календарный день такой работы в пределах размера, установленного соглашениями, коллективным, трудовым договорами и утвержденного актом работодателя, но не более размера суточных;</w:t>
      </w:r>
    </w:p>
    <w:bookmarkEnd w:id="5935"/>
    <w:bookmarkStart w:name="z6345" w:id="5936"/>
    <w:p>
      <w:pPr>
        <w:spacing w:after="0"/>
        <w:ind w:left="0"/>
        <w:jc w:val="both"/>
      </w:pPr>
      <w:r>
        <w:rPr>
          <w:rFonts w:ascii="Times New Roman"/>
          <w:b w:val="false"/>
          <w:i w:val="false"/>
          <w:color w:val="000000"/>
          <w:sz w:val="28"/>
        </w:rPr>
        <w:t>
      8) расходы работодателя для обеспечения жизнедеятельности лиц, работающих вахтовым методом, в период нахождения на объекте производства с предоставлением условий для выполнения работ и междусменного отдыха:</w:t>
      </w:r>
    </w:p>
    <w:bookmarkEnd w:id="5936"/>
    <w:bookmarkStart w:name="z6346" w:id="5937"/>
    <w:p>
      <w:pPr>
        <w:spacing w:after="0"/>
        <w:ind w:left="0"/>
        <w:jc w:val="both"/>
      </w:pPr>
      <w:r>
        <w:rPr>
          <w:rFonts w:ascii="Times New Roman"/>
          <w:b w:val="false"/>
          <w:i w:val="false"/>
          <w:color w:val="000000"/>
          <w:sz w:val="28"/>
        </w:rPr>
        <w:t>
      по имущественному найму (аренде) жилища;</w:t>
      </w:r>
    </w:p>
    <w:bookmarkEnd w:id="5937"/>
    <w:bookmarkStart w:name="z6347" w:id="5938"/>
    <w:p>
      <w:pPr>
        <w:spacing w:after="0"/>
        <w:ind w:left="0"/>
        <w:jc w:val="both"/>
      </w:pPr>
      <w:r>
        <w:rPr>
          <w:rFonts w:ascii="Times New Roman"/>
          <w:b w:val="false"/>
          <w:i w:val="false"/>
          <w:color w:val="000000"/>
          <w:sz w:val="28"/>
        </w:rPr>
        <w:t xml:space="preserve">
      на питание в пределах суточных в размере, установленном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w:t>
      </w:r>
    </w:p>
    <w:bookmarkEnd w:id="5938"/>
    <w:bookmarkStart w:name="z6348" w:id="5939"/>
    <w:p>
      <w:pPr>
        <w:spacing w:after="0"/>
        <w:ind w:left="0"/>
        <w:jc w:val="both"/>
      </w:pPr>
      <w:r>
        <w:rPr>
          <w:rFonts w:ascii="Times New Roman"/>
          <w:b w:val="false"/>
          <w:i w:val="false"/>
          <w:color w:val="000000"/>
          <w:sz w:val="28"/>
        </w:rPr>
        <w:t>
      9) расходы работодателя, связанные с доставкой работников от места их жительства (пребывания) в Республике Казахстан до места работы и обратно, в порядке и размерах, которые предусмотрены трудовым договором;</w:t>
      </w:r>
    </w:p>
    <w:bookmarkEnd w:id="5939"/>
    <w:bookmarkStart w:name="z6349" w:id="5940"/>
    <w:p>
      <w:pPr>
        <w:spacing w:after="0"/>
        <w:ind w:left="0"/>
        <w:jc w:val="both"/>
      </w:pPr>
      <w:r>
        <w:rPr>
          <w:rFonts w:ascii="Times New Roman"/>
          <w:b w:val="false"/>
          <w:i w:val="false"/>
          <w:color w:val="000000"/>
          <w:sz w:val="28"/>
        </w:rPr>
        <w:t>
      10) профессиональная выплата за счет средств работодателя в соответствии с трудовым законодательством Республики Казахстан;</w:t>
      </w:r>
    </w:p>
    <w:bookmarkEnd w:id="5940"/>
    <w:bookmarkStart w:name="z6350" w:id="5941"/>
    <w:p>
      <w:pPr>
        <w:spacing w:after="0"/>
        <w:ind w:left="0"/>
        <w:jc w:val="both"/>
      </w:pPr>
      <w:r>
        <w:rPr>
          <w:rFonts w:ascii="Times New Roman"/>
          <w:b w:val="false"/>
          <w:i w:val="false"/>
          <w:color w:val="000000"/>
          <w:sz w:val="28"/>
        </w:rPr>
        <w:t>
      11) стоимость выданной специальной одежды и обуви, в том числе их ремонта, средств индивидуальной и коллективной защиты, моющих и дезинфицирующих средств, средств профилактической обработки, медицинской аптечки, молока или других равноценных пищевых продуктов и (или) специализированных продуктов для диетического (лечебного и профилактического) питания в соответствии с порядком и нормами, которые установлены трудовым законодательством Республики Казахстан;</w:t>
      </w:r>
    </w:p>
    <w:bookmarkEnd w:id="5941"/>
    <w:bookmarkStart w:name="z6351" w:id="5942"/>
    <w:p>
      <w:pPr>
        <w:spacing w:after="0"/>
        <w:ind w:left="0"/>
        <w:jc w:val="both"/>
      </w:pPr>
      <w:r>
        <w:rPr>
          <w:rFonts w:ascii="Times New Roman"/>
          <w:b w:val="false"/>
          <w:i w:val="false"/>
          <w:color w:val="000000"/>
          <w:sz w:val="28"/>
        </w:rPr>
        <w:t>
      12) стоимость выданной работнику форменной одежды в случаях установления законодательством Республики Казахстан обязанности по ношению форменной одежды и (или) обеспечению ею;</w:t>
      </w:r>
    </w:p>
    <w:bookmarkEnd w:id="5942"/>
    <w:bookmarkStart w:name="z6352" w:id="5943"/>
    <w:p>
      <w:pPr>
        <w:spacing w:after="0"/>
        <w:ind w:left="0"/>
        <w:jc w:val="both"/>
      </w:pPr>
      <w:r>
        <w:rPr>
          <w:rFonts w:ascii="Times New Roman"/>
          <w:b w:val="false"/>
          <w:i w:val="false"/>
          <w:color w:val="000000"/>
          <w:sz w:val="28"/>
        </w:rPr>
        <w:t>
      13) расходы работодателя в пользу работников (включая возмещение расходов работников), направленные на лабораторное обследование, проведение медицинских осмотров, профилактические прививки, медицинское наблюдение, лечение, изоляцию, госпитализацию в связи с введением ограничительных мероприятий в соответствии с законодательством Республики Казахстан в области здравоохранения;</w:t>
      </w:r>
    </w:p>
    <w:bookmarkEnd w:id="5943"/>
    <w:bookmarkStart w:name="z6353" w:id="5944"/>
    <w:p>
      <w:pPr>
        <w:spacing w:after="0"/>
        <w:ind w:left="0"/>
        <w:jc w:val="both"/>
      </w:pPr>
      <w:r>
        <w:rPr>
          <w:rFonts w:ascii="Times New Roman"/>
          <w:b w:val="false"/>
          <w:i w:val="false"/>
          <w:color w:val="000000"/>
          <w:sz w:val="28"/>
        </w:rPr>
        <w:t>
      14) стоимость технических вспомогательных (компенсаторных) средств и специальных средств передвижения, переданных безвозмездно работодателем работнику, признанному лицом с инвалидностью вследствие получения трудового увечья или профессионального заболевания по вине работодателя, – по перечню, утвержденному Правительством Республики Казахстан в соответствии с законодательством Республики Казахстан о социальной защите;</w:t>
      </w:r>
    </w:p>
    <w:bookmarkEnd w:id="5944"/>
    <w:bookmarkStart w:name="z6354" w:id="5945"/>
    <w:p>
      <w:pPr>
        <w:spacing w:after="0"/>
        <w:ind w:left="0"/>
        <w:jc w:val="both"/>
      </w:pPr>
      <w:r>
        <w:rPr>
          <w:rFonts w:ascii="Times New Roman"/>
          <w:b w:val="false"/>
          <w:i w:val="false"/>
          <w:color w:val="000000"/>
          <w:sz w:val="28"/>
        </w:rPr>
        <w:t>
      15) стоимость услуг в виде протезно-ортопедической помощи, оказанной безвозмездно работодателем работнику, признанному лицом с инвалидностью вследствие получения трудового увечья или профессионального заболевания по вине работодателя, в соответствии с законодательством Республики Казахстан о социальной защите;</w:t>
      </w:r>
    </w:p>
    <w:bookmarkEnd w:id="5945"/>
    <w:bookmarkStart w:name="z6355" w:id="5946"/>
    <w:p>
      <w:pPr>
        <w:spacing w:after="0"/>
        <w:ind w:left="0"/>
        <w:jc w:val="both"/>
      </w:pPr>
      <w:r>
        <w:rPr>
          <w:rFonts w:ascii="Times New Roman"/>
          <w:b w:val="false"/>
          <w:i w:val="false"/>
          <w:color w:val="000000"/>
          <w:sz w:val="28"/>
        </w:rPr>
        <w:t>
      16) фактически произведенные расходы работодателя на оплату обучения, повышения квалификации или переподготовки в соответствии с законодательством Республики Казахстан при направлении работника на обучение, повышение квалификации или переподготовку по специальности, связанной с деятельностью работодателя, которое совершено с оформлением командировки в другую местность;</w:t>
      </w:r>
    </w:p>
    <w:bookmarkEnd w:id="5946"/>
    <w:bookmarkStart w:name="z6356" w:id="5947"/>
    <w:p>
      <w:pPr>
        <w:spacing w:after="0"/>
        <w:ind w:left="0"/>
        <w:jc w:val="both"/>
      </w:pPr>
      <w:r>
        <w:rPr>
          <w:rFonts w:ascii="Times New Roman"/>
          <w:b w:val="false"/>
          <w:i w:val="false"/>
          <w:color w:val="000000"/>
          <w:sz w:val="28"/>
        </w:rPr>
        <w:t>
      17) расходы работодателя по направлению работника на обучение, повышение квалификации или переподготовку в соответствии с законодательством Республики Казахстан, совершенные без оформления командировки, в случае обучения, повышения квалификации или переподготовки по специальности, связанной с деятельностью работодателя:</w:t>
      </w:r>
    </w:p>
    <w:bookmarkEnd w:id="5947"/>
    <w:bookmarkStart w:name="z6357" w:id="5948"/>
    <w:p>
      <w:pPr>
        <w:spacing w:after="0"/>
        <w:ind w:left="0"/>
        <w:jc w:val="both"/>
      </w:pPr>
      <w:r>
        <w:rPr>
          <w:rFonts w:ascii="Times New Roman"/>
          <w:b w:val="false"/>
          <w:i w:val="false"/>
          <w:color w:val="000000"/>
          <w:sz w:val="28"/>
        </w:rPr>
        <w:t>
      фактически произведенные расходы на оплату обучения, повышения квалификации или переподготовки работника;</w:t>
      </w:r>
    </w:p>
    <w:bookmarkEnd w:id="5948"/>
    <w:bookmarkStart w:name="z6358" w:id="5949"/>
    <w:p>
      <w:pPr>
        <w:spacing w:after="0"/>
        <w:ind w:left="0"/>
        <w:jc w:val="both"/>
      </w:pPr>
      <w:r>
        <w:rPr>
          <w:rFonts w:ascii="Times New Roman"/>
          <w:b w:val="false"/>
          <w:i w:val="false"/>
          <w:color w:val="000000"/>
          <w:sz w:val="28"/>
        </w:rPr>
        <w:t>
      фактически произведенные расходы работника на проживание в пределах норм, установленных уполномоченным органом в области налоговой политики;</w:t>
      </w:r>
    </w:p>
    <w:bookmarkEnd w:id="5949"/>
    <w:bookmarkStart w:name="z6359" w:id="5950"/>
    <w:p>
      <w:pPr>
        <w:spacing w:after="0"/>
        <w:ind w:left="0"/>
        <w:jc w:val="both"/>
      </w:pPr>
      <w:r>
        <w:rPr>
          <w:rFonts w:ascii="Times New Roman"/>
          <w:b w:val="false"/>
          <w:i w:val="false"/>
          <w:color w:val="000000"/>
          <w:sz w:val="28"/>
        </w:rPr>
        <w:t>
      фактически произведенные расходы на проезд к месту учебы при поступлении и обратно после завершения обучения, повышения квалификации или переподготовки работника;</w:t>
      </w:r>
    </w:p>
    <w:bookmarkEnd w:id="5950"/>
    <w:bookmarkStart w:name="z6360" w:id="5951"/>
    <w:p>
      <w:pPr>
        <w:spacing w:after="0"/>
        <w:ind w:left="0"/>
        <w:jc w:val="both"/>
      </w:pPr>
      <w:r>
        <w:rPr>
          <w:rFonts w:ascii="Times New Roman"/>
          <w:b w:val="false"/>
          <w:i w:val="false"/>
          <w:color w:val="000000"/>
          <w:sz w:val="28"/>
        </w:rPr>
        <w:t>
      сумма денег, назначенная работодателем к выплате работнику, в пределах:</w:t>
      </w:r>
    </w:p>
    <w:bookmarkEnd w:id="5951"/>
    <w:bookmarkStart w:name="z6361" w:id="5952"/>
    <w:p>
      <w:pPr>
        <w:spacing w:after="0"/>
        <w:ind w:left="0"/>
        <w:jc w:val="both"/>
      </w:pPr>
      <w:r>
        <w:rPr>
          <w:rFonts w:ascii="Times New Roman"/>
          <w:b w:val="false"/>
          <w:i w:val="false"/>
          <w:color w:val="000000"/>
          <w:sz w:val="28"/>
        </w:rPr>
        <w:t>
      6-кратного размера месячного расчетного показателя за каждый календарный день прохождения обучения, повышения квалификации или переподготовки работника – в течение срока прохождения обучения, повышения квалификации или переподготовки работника в пределах Республики Казахстан;</w:t>
      </w:r>
    </w:p>
    <w:bookmarkEnd w:id="5952"/>
    <w:bookmarkStart w:name="z6362" w:id="5953"/>
    <w:p>
      <w:pPr>
        <w:spacing w:after="0"/>
        <w:ind w:left="0"/>
        <w:jc w:val="both"/>
      </w:pPr>
      <w:r>
        <w:rPr>
          <w:rFonts w:ascii="Times New Roman"/>
          <w:b w:val="false"/>
          <w:i w:val="false"/>
          <w:color w:val="000000"/>
          <w:sz w:val="28"/>
        </w:rPr>
        <w:t>
      8-кратного размера месячного расчетного показателя за каждый календарный день прохождения обучения, повышения квалификации или переподготовки работника – в течение срока прохождения обучения, повышения квалификации или переподготовки работника за пределами Республики Казахстан;</w:t>
      </w:r>
    </w:p>
    <w:bookmarkEnd w:id="5953"/>
    <w:bookmarkStart w:name="z6363" w:id="5954"/>
    <w:p>
      <w:pPr>
        <w:spacing w:after="0"/>
        <w:ind w:left="0"/>
        <w:jc w:val="both"/>
      </w:pPr>
      <w:r>
        <w:rPr>
          <w:rFonts w:ascii="Times New Roman"/>
          <w:b w:val="false"/>
          <w:i w:val="false"/>
          <w:color w:val="000000"/>
          <w:sz w:val="28"/>
        </w:rPr>
        <w:t>
      18) обязательные профессиональные пенсионные взносы, обязательные пенсионные взносы работодателя в единый накопительный пенсионный фонд в размере, установленном законодательством Республики Казахстан, а также добровольные пенсионные взносы, перечисленные налоговым агентом в единый накопительный пенсионный фонд, добровольный накопительный пенсионный фонд в пользу работника;</w:t>
      </w:r>
    </w:p>
    <w:bookmarkEnd w:id="5954"/>
    <w:bookmarkStart w:name="z6364" w:id="5955"/>
    <w:p>
      <w:pPr>
        <w:spacing w:after="0"/>
        <w:ind w:left="0"/>
        <w:jc w:val="both"/>
      </w:pPr>
      <w:r>
        <w:rPr>
          <w:rFonts w:ascii="Times New Roman"/>
          <w:b w:val="false"/>
          <w:i w:val="false"/>
          <w:color w:val="000000"/>
          <w:sz w:val="28"/>
        </w:rPr>
        <w:t>
      19) суммы пеней, начисленных налоговому агенту за несвоевременное исчисление, удержание, перечисление социальных платежей в размерах, установленных законодательством Республики Казахстан;</w:t>
      </w:r>
    </w:p>
    <w:bookmarkEnd w:id="5955"/>
    <w:bookmarkStart w:name="z6365" w:id="5956"/>
    <w:p>
      <w:pPr>
        <w:spacing w:after="0"/>
        <w:ind w:left="0"/>
        <w:jc w:val="both"/>
      </w:pPr>
      <w:r>
        <w:rPr>
          <w:rFonts w:ascii="Times New Roman"/>
          <w:b w:val="false"/>
          <w:i w:val="false"/>
          <w:color w:val="000000"/>
          <w:sz w:val="28"/>
        </w:rPr>
        <w:t>
      20) расходы работодателя, предусмотренные соглашением, коллективным договором, актом работодателя в соответствии с законодательством Республики Казахстан, на:</w:t>
      </w:r>
    </w:p>
    <w:bookmarkEnd w:id="5956"/>
    <w:bookmarkStart w:name="z6366" w:id="5957"/>
    <w:p>
      <w:pPr>
        <w:spacing w:after="0"/>
        <w:ind w:left="0"/>
        <w:jc w:val="both"/>
      </w:pPr>
      <w:r>
        <w:rPr>
          <w:rFonts w:ascii="Times New Roman"/>
          <w:b w:val="false"/>
          <w:i w:val="false"/>
          <w:color w:val="000000"/>
          <w:sz w:val="28"/>
        </w:rPr>
        <w:t>
      обязательные, периодические (в течение трудовой деятельности) медицинские осмотры;</w:t>
      </w:r>
    </w:p>
    <w:bookmarkEnd w:id="5957"/>
    <w:bookmarkStart w:name="z6367" w:id="5958"/>
    <w:p>
      <w:pPr>
        <w:spacing w:after="0"/>
        <w:ind w:left="0"/>
        <w:jc w:val="both"/>
      </w:pPr>
      <w:r>
        <w:rPr>
          <w:rFonts w:ascii="Times New Roman"/>
          <w:b w:val="false"/>
          <w:i w:val="false"/>
          <w:color w:val="000000"/>
          <w:sz w:val="28"/>
        </w:rPr>
        <w:t>
      предсменное, послесменное и иное медицинское освидетельствование (осмотр) работников;</w:t>
      </w:r>
    </w:p>
    <w:bookmarkEnd w:id="5958"/>
    <w:bookmarkStart w:name="z6368" w:id="5959"/>
    <w:p>
      <w:pPr>
        <w:spacing w:after="0"/>
        <w:ind w:left="0"/>
        <w:jc w:val="both"/>
      </w:pPr>
      <w:r>
        <w:rPr>
          <w:rFonts w:ascii="Times New Roman"/>
          <w:b w:val="false"/>
          <w:i w:val="false"/>
          <w:color w:val="000000"/>
          <w:sz w:val="28"/>
        </w:rPr>
        <w:t>
      содержание или услуги по организации медицинских пунктов;</w:t>
      </w:r>
    </w:p>
    <w:bookmarkEnd w:id="5959"/>
    <w:bookmarkStart w:name="z6369" w:id="5960"/>
    <w:p>
      <w:pPr>
        <w:spacing w:after="0"/>
        <w:ind w:left="0"/>
        <w:jc w:val="both"/>
      </w:pPr>
      <w:r>
        <w:rPr>
          <w:rFonts w:ascii="Times New Roman"/>
          <w:b w:val="false"/>
          <w:i w:val="false"/>
          <w:color w:val="000000"/>
          <w:sz w:val="28"/>
        </w:rPr>
        <w:t>
      обеспечение работникам условий труда, отвечающих требованиям безопасности, охраны и гигиены труда, в том числе санитарно-эпидемиологическим требованиям;</w:t>
      </w:r>
    </w:p>
    <w:bookmarkEnd w:id="5960"/>
    <w:bookmarkStart w:name="z6370" w:id="5961"/>
    <w:p>
      <w:pPr>
        <w:spacing w:after="0"/>
        <w:ind w:left="0"/>
        <w:jc w:val="both"/>
      </w:pPr>
      <w:r>
        <w:rPr>
          <w:rFonts w:ascii="Times New Roman"/>
          <w:b w:val="false"/>
          <w:i w:val="false"/>
          <w:color w:val="000000"/>
          <w:sz w:val="28"/>
        </w:rPr>
        <w:t>
      обеспечение работникам возможности отдыха и приема пищи в специально оборудованном месте.</w:t>
      </w:r>
    </w:p>
    <w:bookmarkEnd w:id="5961"/>
    <w:p>
      <w:pPr>
        <w:spacing w:after="0"/>
        <w:ind w:left="0"/>
        <w:jc w:val="both"/>
      </w:pPr>
      <w:r>
        <w:rPr>
          <w:rFonts w:ascii="Times New Roman"/>
          <w:b/>
          <w:i w:val="false"/>
          <w:color w:val="000000"/>
          <w:sz w:val="28"/>
        </w:rPr>
        <w:t>Статья 367. Не являющаяся доходом физического лица материальная выгода, полученная в соответствии с законодательством Республики Казахстан</w:t>
      </w:r>
    </w:p>
    <w:bookmarkStart w:name="z6372" w:id="5962"/>
    <w:p>
      <w:pPr>
        <w:spacing w:after="0"/>
        <w:ind w:left="0"/>
        <w:jc w:val="both"/>
      </w:pPr>
      <w:r>
        <w:rPr>
          <w:rFonts w:ascii="Times New Roman"/>
          <w:b w:val="false"/>
          <w:i w:val="false"/>
          <w:color w:val="000000"/>
          <w:sz w:val="28"/>
        </w:rPr>
        <w:t>
      Не являются доходом физического лица следующие виды материальной выгоды, полученной в соответствии с законодательством Республики Казахстан:</w:t>
      </w:r>
    </w:p>
    <w:bookmarkEnd w:id="5962"/>
    <w:bookmarkStart w:name="z6373" w:id="5963"/>
    <w:p>
      <w:pPr>
        <w:spacing w:after="0"/>
        <w:ind w:left="0"/>
        <w:jc w:val="both"/>
      </w:pPr>
      <w:r>
        <w:rPr>
          <w:rFonts w:ascii="Times New Roman"/>
          <w:b w:val="false"/>
          <w:i w:val="false"/>
          <w:color w:val="000000"/>
          <w:sz w:val="28"/>
        </w:rPr>
        <w:t>
      1) материальная выгода, полученная за счет средств бюджета в соответствии с законодательством Республики Казахстан, в том числе при:</w:t>
      </w:r>
    </w:p>
    <w:bookmarkEnd w:id="5963"/>
    <w:bookmarkStart w:name="z6374" w:id="5964"/>
    <w:p>
      <w:pPr>
        <w:spacing w:after="0"/>
        <w:ind w:left="0"/>
        <w:jc w:val="both"/>
      </w:pPr>
      <w:r>
        <w:rPr>
          <w:rFonts w:ascii="Times New Roman"/>
          <w:b w:val="false"/>
          <w:i w:val="false"/>
          <w:color w:val="000000"/>
          <w:sz w:val="28"/>
        </w:rPr>
        <w:t>
      предоставлении объема услуг по дошкольному воспитанию и обучению, по техническому и профессиональному, послесреднему, высшему, послевузовскому образованию, повышению квалификации и переподготовке работников и специалистов, а также обучению на подготовительных отделениях учебных заведений, осуществляемых в форме государственного образовательного заказа в соответствии с законодательством Республики Казахстан в области образования;</w:t>
      </w:r>
    </w:p>
    <w:bookmarkEnd w:id="5964"/>
    <w:bookmarkStart w:name="z6375" w:id="5965"/>
    <w:p>
      <w:pPr>
        <w:spacing w:after="0"/>
        <w:ind w:left="0"/>
        <w:jc w:val="both"/>
      </w:pPr>
      <w:r>
        <w:rPr>
          <w:rFonts w:ascii="Times New Roman"/>
          <w:b w:val="false"/>
          <w:i w:val="false"/>
          <w:color w:val="000000"/>
          <w:sz w:val="28"/>
        </w:rPr>
        <w:t>
      предоставлении гарантированного объема бесплатной медицинской помощи;</w:t>
      </w:r>
    </w:p>
    <w:bookmarkEnd w:id="5965"/>
    <w:bookmarkStart w:name="z6376" w:id="5966"/>
    <w:p>
      <w:pPr>
        <w:spacing w:after="0"/>
        <w:ind w:left="0"/>
        <w:jc w:val="both"/>
      </w:pPr>
      <w:r>
        <w:rPr>
          <w:rFonts w:ascii="Times New Roman"/>
          <w:b w:val="false"/>
          <w:i w:val="false"/>
          <w:color w:val="000000"/>
          <w:sz w:val="28"/>
        </w:rPr>
        <w:t>
      уплате взносов государства на обязательное социальное медицинское страхование в соответствии с законодательством Республики Казахстан об обязательном социальном медицинском страховании;</w:t>
      </w:r>
    </w:p>
    <w:bookmarkEnd w:id="5966"/>
    <w:bookmarkStart w:name="z6377" w:id="5967"/>
    <w:p>
      <w:pPr>
        <w:spacing w:after="0"/>
        <w:ind w:left="0"/>
        <w:jc w:val="both"/>
      </w:pPr>
      <w:r>
        <w:rPr>
          <w:rFonts w:ascii="Times New Roman"/>
          <w:b w:val="false"/>
          <w:i w:val="false"/>
          <w:color w:val="000000"/>
          <w:sz w:val="28"/>
        </w:rPr>
        <w:t>
      предоставлении реабилитационного лечения, оздоровления и отдыха на объектах санаторно-курортного назначения;</w:t>
      </w:r>
    </w:p>
    <w:bookmarkEnd w:id="5967"/>
    <w:bookmarkStart w:name="z6378" w:id="5968"/>
    <w:p>
      <w:pPr>
        <w:spacing w:after="0"/>
        <w:ind w:left="0"/>
        <w:jc w:val="both"/>
      </w:pPr>
      <w:r>
        <w:rPr>
          <w:rFonts w:ascii="Times New Roman"/>
          <w:b w:val="false"/>
          <w:i w:val="false"/>
          <w:color w:val="000000"/>
          <w:sz w:val="28"/>
        </w:rPr>
        <w:t>
      предоставлении лекарственных средств и медицинских изделий;</w:t>
      </w:r>
    </w:p>
    <w:bookmarkEnd w:id="5968"/>
    <w:bookmarkStart w:name="z6379" w:id="5969"/>
    <w:p>
      <w:pPr>
        <w:spacing w:after="0"/>
        <w:ind w:left="0"/>
        <w:jc w:val="both"/>
      </w:pPr>
      <w:r>
        <w:rPr>
          <w:rFonts w:ascii="Times New Roman"/>
          <w:b w:val="false"/>
          <w:i w:val="false"/>
          <w:color w:val="000000"/>
          <w:sz w:val="28"/>
        </w:rPr>
        <w:t>
      возмещении местными исполнительными органами стоимости товаров и (или) услуг лицу с инвалидностью в соответствии с законодательством Республики Казахстан о социальной защите. При этом положение данного абзаца распространяется на физических лиц, являющихся:</w:t>
      </w:r>
    </w:p>
    <w:bookmarkEnd w:id="5969"/>
    <w:bookmarkStart w:name="z6380" w:id="5970"/>
    <w:p>
      <w:pPr>
        <w:spacing w:after="0"/>
        <w:ind w:left="0"/>
        <w:jc w:val="both"/>
      </w:pPr>
      <w:r>
        <w:rPr>
          <w:rFonts w:ascii="Times New Roman"/>
          <w:b w:val="false"/>
          <w:i w:val="false"/>
          <w:color w:val="000000"/>
          <w:sz w:val="28"/>
        </w:rPr>
        <w:t>
      лицом с инвалидностью;</w:t>
      </w:r>
    </w:p>
    <w:bookmarkEnd w:id="5970"/>
    <w:bookmarkStart w:name="z6381" w:id="5971"/>
    <w:p>
      <w:pPr>
        <w:spacing w:after="0"/>
        <w:ind w:left="0"/>
        <w:jc w:val="both"/>
      </w:pPr>
      <w:r>
        <w:rPr>
          <w:rFonts w:ascii="Times New Roman"/>
          <w:b w:val="false"/>
          <w:i w:val="false"/>
          <w:color w:val="000000"/>
          <w:sz w:val="28"/>
        </w:rPr>
        <w:t>
      индивидуальным помощником, оказывающим социальные услуги лицу с инвалидностью первой группы, имеющему затруднение в передвижении;</w:t>
      </w:r>
    </w:p>
    <w:bookmarkEnd w:id="5971"/>
    <w:bookmarkStart w:name="z6382" w:id="5972"/>
    <w:p>
      <w:pPr>
        <w:spacing w:after="0"/>
        <w:ind w:left="0"/>
        <w:jc w:val="both"/>
      </w:pPr>
      <w:r>
        <w:rPr>
          <w:rFonts w:ascii="Times New Roman"/>
          <w:b w:val="false"/>
          <w:i w:val="false"/>
          <w:color w:val="000000"/>
          <w:sz w:val="28"/>
        </w:rPr>
        <w:t>
      2) предоставление медицинской помощи населению при чрезвычайных ситуациях, введении режима чрезвычайного положения в соответствии с законодательством Республики Казахстан;</w:t>
      </w:r>
    </w:p>
    <w:bookmarkEnd w:id="5972"/>
    <w:bookmarkStart w:name="z6383" w:id="5973"/>
    <w:p>
      <w:pPr>
        <w:spacing w:after="0"/>
        <w:ind w:left="0"/>
        <w:jc w:val="both"/>
      </w:pPr>
      <w:r>
        <w:rPr>
          <w:rFonts w:ascii="Times New Roman"/>
          <w:b w:val="false"/>
          <w:i w:val="false"/>
          <w:color w:val="000000"/>
          <w:sz w:val="28"/>
        </w:rPr>
        <w:t>
      3) предоставление медицинской помощи в системе обязательного социального медицинского страхования в соответствии с законодательством Республики Казахстан об обязательном социальном медицинском страховании;</w:t>
      </w:r>
    </w:p>
    <w:bookmarkEnd w:id="5973"/>
    <w:bookmarkStart w:name="z6384" w:id="5974"/>
    <w:p>
      <w:pPr>
        <w:spacing w:after="0"/>
        <w:ind w:left="0"/>
        <w:jc w:val="both"/>
      </w:pPr>
      <w:r>
        <w:rPr>
          <w:rFonts w:ascii="Times New Roman"/>
          <w:b w:val="false"/>
          <w:i w:val="false"/>
          <w:color w:val="000000"/>
          <w:sz w:val="28"/>
        </w:rPr>
        <w:t>
      4) возмещение вреда, причиненного здоровью, и ущерба, причиненного пострадавшим физическим лицам вследствие чрезвычайных ситуаций природного и техногенного характера, в порядке, установленном законодательством Республики Казахстан;</w:t>
      </w:r>
    </w:p>
    <w:bookmarkEnd w:id="5974"/>
    <w:bookmarkStart w:name="z6385" w:id="5975"/>
    <w:p>
      <w:pPr>
        <w:spacing w:after="0"/>
        <w:ind w:left="0"/>
        <w:jc w:val="both"/>
      </w:pPr>
      <w:r>
        <w:rPr>
          <w:rFonts w:ascii="Times New Roman"/>
          <w:b w:val="false"/>
          <w:i w:val="false"/>
          <w:color w:val="000000"/>
          <w:sz w:val="28"/>
        </w:rPr>
        <w:t>
      5) стоимость услуг, полученных за счет бюджетных средств в виде государственной нефинансовой поддержки субъектов предпринимательства в соответствии с государственной программой в области развития агропромышленного комплекса Республики Казахстан, программами, утвержденными Правительством Республики Казахстан, оператором которых является НПП;</w:t>
      </w:r>
    </w:p>
    <w:bookmarkEnd w:id="5975"/>
    <w:bookmarkStart w:name="z6386" w:id="5976"/>
    <w:p>
      <w:pPr>
        <w:spacing w:after="0"/>
        <w:ind w:left="0"/>
        <w:jc w:val="both"/>
      </w:pPr>
      <w:r>
        <w:rPr>
          <w:rFonts w:ascii="Times New Roman"/>
          <w:b w:val="false"/>
          <w:i w:val="false"/>
          <w:color w:val="000000"/>
          <w:sz w:val="28"/>
        </w:rPr>
        <w:t>
      6) сумма вознаграждения лицам, располагающим информацией о нарушениях применения контрольно-кассовой машины и оборудования (устройства), предназначенного для приема платежей с использованием платежных карточек, сообщившим в налоговый орган об известных им фактах нарушений, подтвержденных видеофиксацией.</w:t>
      </w:r>
    </w:p>
    <w:bookmarkEnd w:id="5976"/>
    <w:p>
      <w:pPr>
        <w:spacing w:after="0"/>
        <w:ind w:left="0"/>
        <w:jc w:val="both"/>
      </w:pPr>
      <w:r>
        <w:rPr>
          <w:rFonts w:ascii="Times New Roman"/>
          <w:b/>
          <w:i w:val="false"/>
          <w:color w:val="000000"/>
          <w:sz w:val="28"/>
        </w:rPr>
        <w:t>Статья 368. Прекращенные обязательства физического лица, не являющиеся его доходом</w:t>
      </w:r>
    </w:p>
    <w:bookmarkStart w:name="z6388" w:id="5977"/>
    <w:p>
      <w:pPr>
        <w:spacing w:after="0"/>
        <w:ind w:left="0"/>
        <w:jc w:val="both"/>
      </w:pPr>
      <w:r>
        <w:rPr>
          <w:rFonts w:ascii="Times New Roman"/>
          <w:b w:val="false"/>
          <w:i w:val="false"/>
          <w:color w:val="000000"/>
          <w:sz w:val="28"/>
        </w:rPr>
        <w:t>
      Не являются доходом физического лица следующие виды материальной выгоды, полученной в соответствии с законодательством Республики Казахстан:</w:t>
      </w:r>
    </w:p>
    <w:bookmarkEnd w:id="5977"/>
    <w:bookmarkStart w:name="z6389" w:id="5978"/>
    <w:p>
      <w:pPr>
        <w:spacing w:after="0"/>
        <w:ind w:left="0"/>
        <w:jc w:val="both"/>
      </w:pPr>
      <w:r>
        <w:rPr>
          <w:rFonts w:ascii="Times New Roman"/>
          <w:b w:val="false"/>
          <w:i w:val="false"/>
          <w:color w:val="000000"/>
          <w:sz w:val="28"/>
        </w:rPr>
        <w:t>
      1) сумма обязательств, прекращенных в соответствии с гражданским законодательством Республики Казахстан по кредиту (займу, ипотечному займу, ипотечному жилищному займу, микрокредиту), в том числе по основному долгу, вознаграждению, комиссии и неустойке (пеням, штрафу), в следующих случаях, наступивших после выдачи кредита (займа, ипотечного займа, ипотечного жилищного займа, микрокредита) такому лицу в следующих случаях:</w:t>
      </w:r>
    </w:p>
    <w:bookmarkEnd w:id="5978"/>
    <w:bookmarkStart w:name="z6390" w:id="5979"/>
    <w:p>
      <w:pPr>
        <w:spacing w:after="0"/>
        <w:ind w:left="0"/>
        <w:jc w:val="both"/>
      </w:pPr>
      <w:r>
        <w:rPr>
          <w:rFonts w:ascii="Times New Roman"/>
          <w:b w:val="false"/>
          <w:i w:val="false"/>
          <w:color w:val="000000"/>
          <w:sz w:val="28"/>
        </w:rPr>
        <w:t>
      признания физического лица – заемщика на основании вступившего в законную силу решения суда безвестно отсутствующим, недееспособным, ограниченно дееспособным или объявления его на основании вступившего в законную силу решения суда умершим;</w:t>
      </w:r>
    </w:p>
    <w:bookmarkEnd w:id="5979"/>
    <w:bookmarkStart w:name="z6391" w:id="5980"/>
    <w:p>
      <w:pPr>
        <w:spacing w:after="0"/>
        <w:ind w:left="0"/>
        <w:jc w:val="both"/>
      </w:pPr>
      <w:r>
        <w:rPr>
          <w:rFonts w:ascii="Times New Roman"/>
          <w:b w:val="false"/>
          <w:i w:val="false"/>
          <w:color w:val="000000"/>
          <w:sz w:val="28"/>
        </w:rPr>
        <w:t>
      установления физическому лицу – заемщику инвалидности первой или второй группы, а также в случае смерти физического лица – заемщика;</w:t>
      </w:r>
    </w:p>
    <w:bookmarkEnd w:id="5980"/>
    <w:bookmarkStart w:name="z6392" w:id="5981"/>
    <w:p>
      <w:pPr>
        <w:spacing w:after="0"/>
        <w:ind w:left="0"/>
        <w:jc w:val="both"/>
      </w:pPr>
      <w:r>
        <w:rPr>
          <w:rFonts w:ascii="Times New Roman"/>
          <w:b w:val="false"/>
          <w:i w:val="false"/>
          <w:color w:val="000000"/>
          <w:sz w:val="28"/>
        </w:rPr>
        <w:t xml:space="preserve">
      отсутствия другого дохода у физического лица – заемщика, получающего социальные выплаты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в случаях потери кормильца, дохода в связи с беременностью и родами, усыновлением (удочерением) новорожденного ребенка (детей), уходом за ребенком по достижении им возраста полутора лет, кроме указанных выплат;</w:t>
      </w:r>
    </w:p>
    <w:bookmarkEnd w:id="5981"/>
    <w:bookmarkStart w:name="z6393" w:id="5982"/>
    <w:p>
      <w:pPr>
        <w:spacing w:after="0"/>
        <w:ind w:left="0"/>
        <w:jc w:val="both"/>
      </w:pPr>
      <w:r>
        <w:rPr>
          <w:rFonts w:ascii="Times New Roman"/>
          <w:b w:val="false"/>
          <w:i w:val="false"/>
          <w:color w:val="000000"/>
          <w:sz w:val="28"/>
        </w:rPr>
        <w:t>
      вступления в законную силу постановления судебного исполнителя о возврате исполнительного документа банку (микрофинансовой организации, ипотечной организации) в случае, когда у физического лица – заемщика и третьих лиц, несущих совместно с физическим лицом – заемщиком солидарную или субсидиарную ответственность перед банком (микрофинансовой организацией, ипотечной организацией), отсутствуют имущество, в том числе деньги, ценные бумаги, или доходы, на которые может быть обращено взыскание, и меры по выявлению его имущества или доходов, принятые судебным исполнителем в соответствии с законодательством Республики Казахстан об исполнительном производстве и статусе судебных исполнителей, оказались безрезультатными;</w:t>
      </w:r>
    </w:p>
    <w:bookmarkEnd w:id="5982"/>
    <w:bookmarkStart w:name="z6394" w:id="5983"/>
    <w:p>
      <w:pPr>
        <w:spacing w:after="0"/>
        <w:ind w:left="0"/>
        <w:jc w:val="both"/>
      </w:pPr>
      <w:r>
        <w:rPr>
          <w:rFonts w:ascii="Times New Roman"/>
          <w:b w:val="false"/>
          <w:i w:val="false"/>
          <w:color w:val="000000"/>
          <w:sz w:val="28"/>
        </w:rPr>
        <w:t xml:space="preserve">
      продажи заложенного имущества, которое полностью обеспечивало основное обязательство на момент заключения ипотечного договора, с торгов во внесудебном порядке по цене ниже суммы основного обязательства, а также при переходе такого имущества в собственность залогодержателя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ипотеке недвижимого имущества" на сумму непогашенного кредита (ипотечного займа, ипотечного жилищного займа, микрокредита) после продажи заложенного имущества.</w:t>
      </w:r>
    </w:p>
    <w:bookmarkEnd w:id="5983"/>
    <w:bookmarkStart w:name="z6395" w:id="5984"/>
    <w:p>
      <w:pPr>
        <w:spacing w:after="0"/>
        <w:ind w:left="0"/>
        <w:jc w:val="both"/>
      </w:pPr>
      <w:r>
        <w:rPr>
          <w:rFonts w:ascii="Times New Roman"/>
          <w:b w:val="false"/>
          <w:i w:val="false"/>
          <w:color w:val="000000"/>
          <w:sz w:val="28"/>
        </w:rPr>
        <w:t>
      Положения абзацев пятого и шестого части первой настоящего подпункта не распространяются на прекращение обязательств по кредиту (займу, ипотечному займу, ипотечному жилищному займу, микрокредиту):</w:t>
      </w:r>
    </w:p>
    <w:bookmarkEnd w:id="5984"/>
    <w:bookmarkStart w:name="z6396" w:id="5985"/>
    <w:p>
      <w:pPr>
        <w:spacing w:after="0"/>
        <w:ind w:left="0"/>
        <w:jc w:val="both"/>
      </w:pPr>
      <w:r>
        <w:rPr>
          <w:rFonts w:ascii="Times New Roman"/>
          <w:b w:val="false"/>
          <w:i w:val="false"/>
          <w:color w:val="000000"/>
          <w:sz w:val="28"/>
        </w:rPr>
        <w:t>
      выданному работнику банка (ипотечной организации, микрофинансовой организации), супругу (супруге), близким родственникам работника банка (ипотечной организации, микрофинансовой организации), взаимосвязанной стороне банка (ипотечной организации, микрофинансовой организации);</w:t>
      </w:r>
    </w:p>
    <w:bookmarkEnd w:id="5985"/>
    <w:bookmarkStart w:name="z6397" w:id="5986"/>
    <w:p>
      <w:pPr>
        <w:spacing w:after="0"/>
        <w:ind w:left="0"/>
        <w:jc w:val="both"/>
      </w:pPr>
      <w:r>
        <w:rPr>
          <w:rFonts w:ascii="Times New Roman"/>
          <w:b w:val="false"/>
          <w:i w:val="false"/>
          <w:color w:val="000000"/>
          <w:sz w:val="28"/>
        </w:rPr>
        <w:t>
      по которому произведены уступка права требования и (или) перевод долга;</w:t>
      </w:r>
    </w:p>
    <w:bookmarkEnd w:id="5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доход, образовавшийся при прекращении обязательств по кредиту (займу), право требования по которому приобретено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в виде:</w:t>
      </w:r>
    </w:p>
    <w:bookmarkStart w:name="z6399" w:id="5987"/>
    <w:p>
      <w:pPr>
        <w:spacing w:after="0"/>
        <w:ind w:left="0"/>
        <w:jc w:val="both"/>
      </w:pPr>
      <w:r>
        <w:rPr>
          <w:rFonts w:ascii="Times New Roman"/>
          <w:b w:val="false"/>
          <w:i w:val="false"/>
          <w:color w:val="000000"/>
          <w:sz w:val="28"/>
        </w:rPr>
        <w:t>
      прощения основного долга;</w:t>
      </w:r>
    </w:p>
    <w:bookmarkEnd w:id="5987"/>
    <w:bookmarkStart w:name="z6400" w:id="5988"/>
    <w:p>
      <w:pPr>
        <w:spacing w:after="0"/>
        <w:ind w:left="0"/>
        <w:jc w:val="both"/>
      </w:pPr>
      <w:r>
        <w:rPr>
          <w:rFonts w:ascii="Times New Roman"/>
          <w:b w:val="false"/>
          <w:i w:val="false"/>
          <w:color w:val="000000"/>
          <w:sz w:val="28"/>
        </w:rPr>
        <w:t>
      прощения задолженности по вознаграждению, комиссии, неустойке (пеням, штрафу);</w:t>
      </w:r>
    </w:p>
    <w:bookmarkEnd w:id="5988"/>
    <w:bookmarkStart w:name="z6401" w:id="5989"/>
    <w:p>
      <w:pPr>
        <w:spacing w:after="0"/>
        <w:ind w:left="0"/>
        <w:jc w:val="both"/>
      </w:pPr>
      <w:r>
        <w:rPr>
          <w:rFonts w:ascii="Times New Roman"/>
          <w:b w:val="false"/>
          <w:i w:val="false"/>
          <w:color w:val="000000"/>
          <w:sz w:val="28"/>
        </w:rPr>
        <w:t xml:space="preserve">
      3) списание обязательств должника, в отношении которого применена процедура банкротства или восстановления платежеспособности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5989"/>
    <w:p>
      <w:pPr>
        <w:spacing w:after="0"/>
        <w:ind w:left="0"/>
        <w:jc w:val="both"/>
      </w:pPr>
      <w:r>
        <w:rPr>
          <w:rFonts w:ascii="Times New Roman"/>
          <w:b/>
          <w:i w:val="false"/>
          <w:color w:val="000000"/>
          <w:sz w:val="28"/>
        </w:rPr>
        <w:t>Статья 369. Суммы, связанные с пенсионным аннуитетом, не являющиеся доходом физического лица</w:t>
      </w:r>
    </w:p>
    <w:bookmarkStart w:name="z6403" w:id="5990"/>
    <w:p>
      <w:pPr>
        <w:spacing w:after="0"/>
        <w:ind w:left="0"/>
        <w:jc w:val="both"/>
      </w:pPr>
      <w:r>
        <w:rPr>
          <w:rFonts w:ascii="Times New Roman"/>
          <w:b w:val="false"/>
          <w:i w:val="false"/>
          <w:color w:val="000000"/>
          <w:sz w:val="28"/>
        </w:rPr>
        <w:t>
      К суммам, связанным с пенсионным аннуитетом, которые не являются доходом физического лица, относятся:</w:t>
      </w:r>
    </w:p>
    <w:bookmarkEnd w:id="5990"/>
    <w:bookmarkStart w:name="z6404" w:id="5991"/>
    <w:p>
      <w:pPr>
        <w:spacing w:after="0"/>
        <w:ind w:left="0"/>
        <w:jc w:val="both"/>
      </w:pPr>
      <w:r>
        <w:rPr>
          <w:rFonts w:ascii="Times New Roman"/>
          <w:b w:val="false"/>
          <w:i w:val="false"/>
          <w:color w:val="000000"/>
          <w:sz w:val="28"/>
        </w:rPr>
        <w:t>
      1) суммы пенсионных накоплений физических лиц, на имя которых открыты индивидуальные пенсионные счета в едином накопительном пенсионном фонде и добровольном накопительном пенсионном фонде, направленные в страховые организации по страхованию жизни, для оплаты страховых премий по заключенному договору накопительного страхования (пенсионного аннуитета);</w:t>
      </w:r>
    </w:p>
    <w:bookmarkEnd w:id="5991"/>
    <w:bookmarkStart w:name="z6405" w:id="5992"/>
    <w:p>
      <w:pPr>
        <w:spacing w:after="0"/>
        <w:ind w:left="0"/>
        <w:jc w:val="both"/>
      </w:pPr>
      <w:r>
        <w:rPr>
          <w:rFonts w:ascii="Times New Roman"/>
          <w:b w:val="false"/>
          <w:i w:val="false"/>
          <w:color w:val="000000"/>
          <w:sz w:val="28"/>
        </w:rPr>
        <w:t>
      2) сумма денег, подлежащая возврату в единый накопительный пенсионный фонд по договору пенсионного аннуитета;</w:t>
      </w:r>
    </w:p>
    <w:bookmarkEnd w:id="5992"/>
    <w:bookmarkStart w:name="z6406" w:id="5993"/>
    <w:p>
      <w:pPr>
        <w:spacing w:after="0"/>
        <w:ind w:left="0"/>
        <w:jc w:val="both"/>
      </w:pPr>
      <w:r>
        <w:rPr>
          <w:rFonts w:ascii="Times New Roman"/>
          <w:b w:val="false"/>
          <w:i w:val="false"/>
          <w:color w:val="000000"/>
          <w:sz w:val="28"/>
        </w:rPr>
        <w:t>
      3) выкупная сумма, полученная при досрочном расторжении договора пенсионного аннуитета с одной страховой организацией и направленная в другую страховую организацию в порядке, предусмотренном законодательством Республики Казахстан о социальной защите.</w:t>
      </w:r>
    </w:p>
    <w:bookmarkEnd w:id="5993"/>
    <w:p>
      <w:pPr>
        <w:spacing w:after="0"/>
        <w:ind w:left="0"/>
        <w:jc w:val="both"/>
      </w:pPr>
      <w:r>
        <w:rPr>
          <w:rFonts w:ascii="Times New Roman"/>
          <w:b/>
          <w:i w:val="false"/>
          <w:color w:val="000000"/>
          <w:sz w:val="28"/>
        </w:rPr>
        <w:t>Статья 370. Прочие экономические выгоды, не являющиеся доходом физического лица</w:t>
      </w:r>
    </w:p>
    <w:bookmarkStart w:name="z6408" w:id="5994"/>
    <w:p>
      <w:pPr>
        <w:spacing w:after="0"/>
        <w:ind w:left="0"/>
        <w:jc w:val="both"/>
      </w:pPr>
      <w:r>
        <w:rPr>
          <w:rFonts w:ascii="Times New Roman"/>
          <w:b w:val="false"/>
          <w:i w:val="false"/>
          <w:color w:val="000000"/>
          <w:sz w:val="28"/>
        </w:rPr>
        <w:t>
      К прочим экономическим выгодам, которые не являются доходом физического лица, относятся:</w:t>
      </w:r>
    </w:p>
    <w:bookmarkEnd w:id="5994"/>
    <w:bookmarkStart w:name="z6409" w:id="5995"/>
    <w:p>
      <w:pPr>
        <w:spacing w:after="0"/>
        <w:ind w:left="0"/>
        <w:jc w:val="both"/>
      </w:pPr>
      <w:r>
        <w:rPr>
          <w:rFonts w:ascii="Times New Roman"/>
          <w:b w:val="false"/>
          <w:i w:val="false"/>
          <w:color w:val="000000"/>
          <w:sz w:val="28"/>
        </w:rPr>
        <w:t xml:space="preserve">
      1) представительские расходы по приему и обслуживанию лиц, произведенные в соответствии со </w:t>
      </w:r>
      <w:r>
        <w:rPr>
          <w:rFonts w:ascii="Times New Roman"/>
          <w:b w:val="false"/>
          <w:i w:val="false"/>
          <w:color w:val="000000"/>
          <w:sz w:val="28"/>
        </w:rPr>
        <w:t>статьей 262</w:t>
      </w:r>
      <w:r>
        <w:rPr>
          <w:rFonts w:ascii="Times New Roman"/>
          <w:b w:val="false"/>
          <w:i w:val="false"/>
          <w:color w:val="000000"/>
          <w:sz w:val="28"/>
        </w:rPr>
        <w:t xml:space="preserve"> настоящего Кодекса;</w:t>
      </w:r>
    </w:p>
    <w:bookmarkEnd w:id="5995"/>
    <w:bookmarkStart w:name="z6410" w:id="5996"/>
    <w:p>
      <w:pPr>
        <w:spacing w:after="0"/>
        <w:ind w:left="0"/>
        <w:jc w:val="both"/>
      </w:pPr>
      <w:r>
        <w:rPr>
          <w:rFonts w:ascii="Times New Roman"/>
          <w:b w:val="false"/>
          <w:i w:val="false"/>
          <w:color w:val="000000"/>
          <w:sz w:val="28"/>
        </w:rPr>
        <w:t>
      2) стоимость товара, безвозмездно переданного налоговым агентом в рекламных целях товара (в том числе в виде дарения), в случае, если стоимость единицы такого товара не превышает 5-кратный размер месячного расчетного показателя, действующего на дату такой передачи;</w:t>
      </w:r>
    </w:p>
    <w:bookmarkEnd w:id="5996"/>
    <w:bookmarkStart w:name="z6411" w:id="5997"/>
    <w:p>
      <w:pPr>
        <w:spacing w:after="0"/>
        <w:ind w:left="0"/>
        <w:jc w:val="both"/>
      </w:pPr>
      <w:r>
        <w:rPr>
          <w:rFonts w:ascii="Times New Roman"/>
          <w:b w:val="false"/>
          <w:i w:val="false"/>
          <w:color w:val="000000"/>
          <w:sz w:val="28"/>
        </w:rPr>
        <w:t>
      3) стоимость, по которой личное имущество физического лица реализовано либо иным образом отчуждено другому лицу. Положения настоящего подпункта применяются в отношении личного имущества физического лица, не являющегося индивидуальным предпринимателем, лицом, занимающимся частной практикой, лицом, занимающимся личным подсобным хозяйством.</w:t>
      </w:r>
    </w:p>
    <w:bookmarkEnd w:id="5997"/>
    <w:bookmarkStart w:name="z6412" w:id="5998"/>
    <w:p>
      <w:pPr>
        <w:spacing w:after="0"/>
        <w:ind w:left="0"/>
        <w:jc w:val="both"/>
      </w:pPr>
      <w:r>
        <w:rPr>
          <w:rFonts w:ascii="Times New Roman"/>
          <w:b w:val="false"/>
          <w:i w:val="false"/>
          <w:color w:val="000000"/>
          <w:sz w:val="28"/>
        </w:rPr>
        <w:t>
      Для целей настоящего раздела личным имуществом физического лица являются вещи физического лица в материальной форме, находящиеся на праве собственности, в том числе совместной, или являющиеся его долей в общей долевой собственности, кроме имущества, указанного в параграфе 3 "Имущественный доход";</w:t>
      </w:r>
    </w:p>
    <w:bookmarkEnd w:id="5998"/>
    <w:bookmarkStart w:name="z6413" w:id="5999"/>
    <w:p>
      <w:pPr>
        <w:spacing w:after="0"/>
        <w:ind w:left="0"/>
        <w:jc w:val="both"/>
      </w:pPr>
      <w:r>
        <w:rPr>
          <w:rFonts w:ascii="Times New Roman"/>
          <w:b w:val="false"/>
          <w:i w:val="false"/>
          <w:color w:val="000000"/>
          <w:sz w:val="28"/>
        </w:rPr>
        <w:t>
      4) стоимость, по которой реализовано либо иным образом отчуждено другому лицу личное имущество физического лица, являющегося индивидуальным предпринимателем, лицом, занимающимся частной практикой, лицом, занимающимся личным подсобным хозяйством. Положения настоящего подпункта применяются при условии, что такая стоимость не является доходом от реализации такого индивидуального предпринимателя или лица, занимающегося частной практикой, или доходом от личного подсобного хозяйства, по которому индивидуальный подоходный налог исчисляется самостоятельно. Налоговым агентом положения настоящего подпункта применяются на основании заявления физического лица;</w:t>
      </w:r>
    </w:p>
    <w:bookmarkEnd w:id="5999"/>
    <w:bookmarkStart w:name="z6414" w:id="6000"/>
    <w:p>
      <w:pPr>
        <w:spacing w:after="0"/>
        <w:ind w:left="0"/>
        <w:jc w:val="both"/>
      </w:pPr>
      <w:r>
        <w:rPr>
          <w:rFonts w:ascii="Times New Roman"/>
          <w:b w:val="false"/>
          <w:i w:val="false"/>
          <w:color w:val="000000"/>
          <w:sz w:val="28"/>
        </w:rPr>
        <w:t xml:space="preserve">
      5) суммы индивидуального подоходного налога, исчисленные и уплаченные налоговым агентом в соответствии с положениями настоящего Кодекса, обязательных пенсионных взносов, исчисленные и уплаченные агентом по уплате обязательных пенсионных взносов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а также исчисленные и уплаченные агентом по уплате взносов на обязательное социальное медицинское страхование в соответствии с законодательством Республики Казахстан об обязательном социальном медицинском страховании с доходов физического лица – резидента за счет собственных средств без их удержания;</w:t>
      </w:r>
    </w:p>
    <w:bookmarkEnd w:id="6000"/>
    <w:bookmarkStart w:name="z6415" w:id="6001"/>
    <w:p>
      <w:pPr>
        <w:spacing w:after="0"/>
        <w:ind w:left="0"/>
        <w:jc w:val="both"/>
      </w:pPr>
      <w:r>
        <w:rPr>
          <w:rFonts w:ascii="Times New Roman"/>
          <w:b w:val="false"/>
          <w:i w:val="false"/>
          <w:color w:val="000000"/>
          <w:sz w:val="28"/>
        </w:rPr>
        <w:t>
      6) сумма, зачисляемая за осуществление безналичных платежей:</w:t>
      </w:r>
    </w:p>
    <w:bookmarkEnd w:id="6001"/>
    <w:bookmarkStart w:name="z6416" w:id="6002"/>
    <w:p>
      <w:pPr>
        <w:spacing w:after="0"/>
        <w:ind w:left="0"/>
        <w:jc w:val="both"/>
      </w:pPr>
      <w:r>
        <w:rPr>
          <w:rFonts w:ascii="Times New Roman"/>
          <w:b w:val="false"/>
          <w:i w:val="false"/>
          <w:color w:val="000000"/>
          <w:sz w:val="28"/>
        </w:rPr>
        <w:t>
      на счет физического лица банком и (или) Национальным оператором почты за счет средств банка и (или) Национального оператора почты;</w:t>
      </w:r>
    </w:p>
    <w:bookmarkEnd w:id="6002"/>
    <w:bookmarkStart w:name="z6417" w:id="6003"/>
    <w:p>
      <w:pPr>
        <w:spacing w:after="0"/>
        <w:ind w:left="0"/>
        <w:jc w:val="both"/>
      </w:pPr>
      <w:r>
        <w:rPr>
          <w:rFonts w:ascii="Times New Roman"/>
          <w:b w:val="false"/>
          <w:i w:val="false"/>
          <w:color w:val="000000"/>
          <w:sz w:val="28"/>
        </w:rPr>
        <w:t>
      на мобильный баланс абонента оператором связи за счет средств оператора связи;</w:t>
      </w:r>
    </w:p>
    <w:bookmarkEnd w:id="6003"/>
    <w:bookmarkStart w:name="z6418" w:id="6004"/>
    <w:p>
      <w:pPr>
        <w:spacing w:after="0"/>
        <w:ind w:left="0"/>
        <w:jc w:val="both"/>
      </w:pPr>
      <w:r>
        <w:rPr>
          <w:rFonts w:ascii="Times New Roman"/>
          <w:b w:val="false"/>
          <w:i w:val="false"/>
          <w:color w:val="000000"/>
          <w:sz w:val="28"/>
        </w:rPr>
        <w:t>
      7) материальная выгода от экономии на стоимости товаров, работ, услуг, в том числе:</w:t>
      </w:r>
    </w:p>
    <w:bookmarkEnd w:id="6004"/>
    <w:bookmarkStart w:name="z6419" w:id="6005"/>
    <w:p>
      <w:pPr>
        <w:spacing w:after="0"/>
        <w:ind w:left="0"/>
        <w:jc w:val="both"/>
      </w:pPr>
      <w:r>
        <w:rPr>
          <w:rFonts w:ascii="Times New Roman"/>
          <w:b w:val="false"/>
          <w:i w:val="false"/>
          <w:color w:val="000000"/>
          <w:sz w:val="28"/>
        </w:rPr>
        <w:t>
      при приобретении товаров, работ, услуг за счет суммы, начисленной за ранее осуществленные приобретения товаров, работ, услуг;</w:t>
      </w:r>
    </w:p>
    <w:bookmarkEnd w:id="6005"/>
    <w:bookmarkStart w:name="z6420" w:id="6006"/>
    <w:p>
      <w:pPr>
        <w:spacing w:after="0"/>
        <w:ind w:left="0"/>
        <w:jc w:val="both"/>
      </w:pPr>
      <w:r>
        <w:rPr>
          <w:rFonts w:ascii="Times New Roman"/>
          <w:b w:val="false"/>
          <w:i w:val="false"/>
          <w:color w:val="000000"/>
          <w:sz w:val="28"/>
        </w:rPr>
        <w:t>
      на вознаграждении за пользование кредитами (займами, микрокредитами), полученными у юридических лиц и индивидуальных предпринимателей. К такой экономии относятся в том числе экономия на вознаграждении в течение беспроцентного периода по договору, а также экономия по кредитам (займам, микрокредитам), полученным работником у своего работодателя;</w:t>
      </w:r>
    </w:p>
    <w:bookmarkEnd w:id="6006"/>
    <w:bookmarkStart w:name="z6421" w:id="6007"/>
    <w:p>
      <w:pPr>
        <w:spacing w:after="0"/>
        <w:ind w:left="0"/>
        <w:jc w:val="both"/>
      </w:pPr>
      <w:r>
        <w:rPr>
          <w:rFonts w:ascii="Times New Roman"/>
          <w:b w:val="false"/>
          <w:i w:val="false"/>
          <w:color w:val="000000"/>
          <w:sz w:val="28"/>
        </w:rPr>
        <w:t>
      8) превышение рыночной стоимости базового актива опциона на момент исполнения опциона над ценой исполнения опциона (ценой исполнения опциона является цена, по которой был зафиксирован базовый актив опциона в соответствующем документе, на основании которого опцион был предоставлен физическому лицу);</w:t>
      </w:r>
    </w:p>
    <w:bookmarkEnd w:id="6007"/>
    <w:bookmarkStart w:name="z6422" w:id="6008"/>
    <w:p>
      <w:pPr>
        <w:spacing w:after="0"/>
        <w:ind w:left="0"/>
        <w:jc w:val="both"/>
      </w:pPr>
      <w:r>
        <w:rPr>
          <w:rFonts w:ascii="Times New Roman"/>
          <w:b w:val="false"/>
          <w:i w:val="false"/>
          <w:color w:val="000000"/>
          <w:sz w:val="28"/>
        </w:rPr>
        <w:t>
      9) имущество, включая работы и услуги, полученное физическим лицом на безвозмездной основе от другого физического лица, в том числе в виде дарения и наследования.</w:t>
      </w:r>
    </w:p>
    <w:bookmarkEnd w:id="6008"/>
    <w:bookmarkStart w:name="z6423" w:id="6009"/>
    <w:p>
      <w:pPr>
        <w:spacing w:after="0"/>
        <w:ind w:left="0"/>
        <w:jc w:val="both"/>
      </w:pPr>
      <w:r>
        <w:rPr>
          <w:rFonts w:ascii="Times New Roman"/>
          <w:b w:val="false"/>
          <w:i w:val="false"/>
          <w:color w:val="000000"/>
          <w:sz w:val="28"/>
        </w:rPr>
        <w:t>
      Положения части первой настоящего подпункта не распространяются на имущество, полученное индивидуальным предпринимателем и предназначенное для использования в предпринимательских целях;</w:t>
      </w:r>
    </w:p>
    <w:bookmarkEnd w:id="6009"/>
    <w:bookmarkStart w:name="z6424" w:id="6010"/>
    <w:p>
      <w:pPr>
        <w:spacing w:after="0"/>
        <w:ind w:left="0"/>
        <w:jc w:val="both"/>
      </w:pPr>
      <w:r>
        <w:rPr>
          <w:rFonts w:ascii="Times New Roman"/>
          <w:b w:val="false"/>
          <w:i w:val="false"/>
          <w:color w:val="000000"/>
          <w:sz w:val="28"/>
        </w:rPr>
        <w:t>
      10) доходы физического лица – арендодателя при сдаче в имущественный наем (аренду) жилища, жилого помещения (квартиры) в виде расходов:</w:t>
      </w:r>
    </w:p>
    <w:bookmarkEnd w:id="6010"/>
    <w:bookmarkStart w:name="z6425" w:id="6011"/>
    <w:p>
      <w:pPr>
        <w:spacing w:after="0"/>
        <w:ind w:left="0"/>
        <w:jc w:val="both"/>
      </w:pPr>
      <w:r>
        <w:rPr>
          <w:rFonts w:ascii="Times New Roman"/>
          <w:b w:val="false"/>
          <w:i w:val="false"/>
          <w:color w:val="000000"/>
          <w:sz w:val="28"/>
        </w:rPr>
        <w:t xml:space="preserve">
      понесенных физическим лицом – арендатором, не являющимся индивидуальным предпринимателем, </w:t>
      </w:r>
    </w:p>
    <w:bookmarkEnd w:id="6011"/>
    <w:bookmarkStart w:name="z6426" w:id="6012"/>
    <w:p>
      <w:pPr>
        <w:spacing w:after="0"/>
        <w:ind w:left="0"/>
        <w:jc w:val="both"/>
      </w:pPr>
      <w:r>
        <w:rPr>
          <w:rFonts w:ascii="Times New Roman"/>
          <w:b w:val="false"/>
          <w:i w:val="false"/>
          <w:color w:val="000000"/>
          <w:sz w:val="28"/>
        </w:rPr>
        <w:t xml:space="preserve">
      возмещенных физическим лицом – арендатором, не являющимся индивидуальным предпринимателем, физическому лицу – арендодателю, не являющемуся индивидуальным предпринимателем. </w:t>
      </w:r>
    </w:p>
    <w:bookmarkEnd w:id="6012"/>
    <w:bookmarkStart w:name="z6427" w:id="6013"/>
    <w:p>
      <w:pPr>
        <w:spacing w:after="0"/>
        <w:ind w:left="0"/>
        <w:jc w:val="both"/>
      </w:pPr>
      <w:r>
        <w:rPr>
          <w:rFonts w:ascii="Times New Roman"/>
          <w:b w:val="false"/>
          <w:i w:val="false"/>
          <w:color w:val="000000"/>
          <w:sz w:val="28"/>
        </w:rPr>
        <w:t>
      Положения настоящего подпункта применяются в случае, если указанные расходы производятся отдельно от арендной платы, в том числе:</w:t>
      </w:r>
    </w:p>
    <w:bookmarkEnd w:id="6013"/>
    <w:bookmarkStart w:name="z6428" w:id="6014"/>
    <w:p>
      <w:pPr>
        <w:spacing w:after="0"/>
        <w:ind w:left="0"/>
        <w:jc w:val="both"/>
      </w:pPr>
      <w:r>
        <w:rPr>
          <w:rFonts w:ascii="Times New Roman"/>
          <w:b w:val="false"/>
          <w:i w:val="false"/>
          <w:color w:val="000000"/>
          <w:sz w:val="28"/>
        </w:rPr>
        <w:t>
      на содержание общего имущества объекта кондоминиума в соответствии с жилищным законодательством Республики Казахстан;</w:t>
      </w:r>
    </w:p>
    <w:bookmarkEnd w:id="6014"/>
    <w:bookmarkStart w:name="z6429" w:id="6015"/>
    <w:p>
      <w:pPr>
        <w:spacing w:after="0"/>
        <w:ind w:left="0"/>
        <w:jc w:val="both"/>
      </w:pPr>
      <w:r>
        <w:rPr>
          <w:rFonts w:ascii="Times New Roman"/>
          <w:b w:val="false"/>
          <w:i w:val="false"/>
          <w:color w:val="000000"/>
          <w:sz w:val="28"/>
        </w:rPr>
        <w:t xml:space="preserve">
      на оплату коммунальных услуг,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6015"/>
    <w:bookmarkStart w:name="z6430" w:id="6016"/>
    <w:p>
      <w:pPr>
        <w:spacing w:after="0"/>
        <w:ind w:left="0"/>
        <w:jc w:val="both"/>
      </w:pPr>
      <w:r>
        <w:rPr>
          <w:rFonts w:ascii="Times New Roman"/>
          <w:b w:val="false"/>
          <w:i w:val="false"/>
          <w:color w:val="000000"/>
          <w:sz w:val="28"/>
        </w:rPr>
        <w:t>
      на ремонт жилища, жилого помещения (квартиры);</w:t>
      </w:r>
    </w:p>
    <w:bookmarkEnd w:id="6016"/>
    <w:bookmarkStart w:name="z6431" w:id="6017"/>
    <w:p>
      <w:pPr>
        <w:spacing w:after="0"/>
        <w:ind w:left="0"/>
        <w:jc w:val="both"/>
      </w:pPr>
      <w:r>
        <w:rPr>
          <w:rFonts w:ascii="Times New Roman"/>
          <w:b w:val="false"/>
          <w:i w:val="false"/>
          <w:color w:val="000000"/>
          <w:sz w:val="28"/>
        </w:rPr>
        <w:t>
      11) доходы в виде оплаты проезда и проживания государственным служащим, депутатам Курултая Республики Казахстан, судьям налоговым агентом, не являющимся работодателем, в случае направления указанных лиц в служебную командировку, связанную с осуществлением государственных функций, при выполнении следующих условий:</w:t>
      </w:r>
    </w:p>
    <w:bookmarkEnd w:id="6017"/>
    <w:bookmarkStart w:name="z6432" w:id="6018"/>
    <w:p>
      <w:pPr>
        <w:spacing w:after="0"/>
        <w:ind w:left="0"/>
        <w:jc w:val="both"/>
      </w:pPr>
      <w:r>
        <w:rPr>
          <w:rFonts w:ascii="Times New Roman"/>
          <w:b w:val="false"/>
          <w:i w:val="false"/>
          <w:color w:val="000000"/>
          <w:sz w:val="28"/>
        </w:rPr>
        <w:t>
      приглашение во внутригосударственные и зарубежные поездки за счет налогового агента, не являющегося работодателем, осуществлено с согласия вышестоящего должностного лица либо органа для участия в научных, спортивных, творческих, профессиональных, гуманитарных мероприятиях за счет средств налогового агента, в том числе поездках, осуществляемых в рамках уставной деятельности такого налогового агента;</w:t>
      </w:r>
    </w:p>
    <w:bookmarkEnd w:id="6018"/>
    <w:bookmarkStart w:name="z6433" w:id="6019"/>
    <w:p>
      <w:pPr>
        <w:spacing w:after="0"/>
        <w:ind w:left="0"/>
        <w:jc w:val="both"/>
      </w:pPr>
      <w:r>
        <w:rPr>
          <w:rFonts w:ascii="Times New Roman"/>
          <w:b w:val="false"/>
          <w:i w:val="false"/>
          <w:color w:val="000000"/>
          <w:sz w:val="28"/>
        </w:rPr>
        <w:t>
      наличие приказа (распоряжения) должностного лица государственного органа в соответствии с законодательством Республики Казахстан;</w:t>
      </w:r>
    </w:p>
    <w:bookmarkEnd w:id="6019"/>
    <w:bookmarkStart w:name="z6434" w:id="6020"/>
    <w:p>
      <w:pPr>
        <w:spacing w:after="0"/>
        <w:ind w:left="0"/>
        <w:jc w:val="both"/>
      </w:pPr>
      <w:r>
        <w:rPr>
          <w:rFonts w:ascii="Times New Roman"/>
          <w:b w:val="false"/>
          <w:i w:val="false"/>
          <w:color w:val="000000"/>
          <w:sz w:val="28"/>
        </w:rPr>
        <w:t>
      12) чистый доход от доверительного управления учредителя доверительного управления, полученный от доверительного управляющего, являющегося физическим лицом – резидентом, исполняющим налоговые обязательства без регистрации в качестве индивидуального предпринимателя;</w:t>
      </w:r>
    </w:p>
    <w:bookmarkEnd w:id="6020"/>
    <w:bookmarkStart w:name="z6435" w:id="6021"/>
    <w:p>
      <w:pPr>
        <w:spacing w:after="0"/>
        <w:ind w:left="0"/>
        <w:jc w:val="both"/>
      </w:pPr>
      <w:r>
        <w:rPr>
          <w:rFonts w:ascii="Times New Roman"/>
          <w:b w:val="false"/>
          <w:i w:val="false"/>
          <w:color w:val="000000"/>
          <w:sz w:val="28"/>
        </w:rPr>
        <w:t xml:space="preserve">
      13) целевые накопления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правах ребенка в Республике Казахстан" в виде выплаты из единого накопительного пенсионного фонда, а также направленные на индивидуальный пенсионный счет для учета добровольных пенсионных взносов;</w:t>
      </w:r>
    </w:p>
    <w:bookmarkEnd w:id="6021"/>
    <w:bookmarkStart w:name="z6436" w:id="6022"/>
    <w:p>
      <w:pPr>
        <w:spacing w:after="0"/>
        <w:ind w:left="0"/>
        <w:jc w:val="both"/>
      </w:pPr>
      <w:r>
        <w:rPr>
          <w:rFonts w:ascii="Times New Roman"/>
          <w:b w:val="false"/>
          <w:i w:val="false"/>
          <w:color w:val="000000"/>
          <w:sz w:val="28"/>
        </w:rPr>
        <w:t xml:space="preserve">
      14) расходы, направленные на обучение, произведенные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337 настоящего Кодекса;</w:t>
      </w:r>
    </w:p>
    <w:bookmarkEnd w:id="6022"/>
    <w:bookmarkStart w:name="z6437" w:id="6023"/>
    <w:p>
      <w:pPr>
        <w:spacing w:after="0"/>
        <w:ind w:left="0"/>
        <w:jc w:val="both"/>
      </w:pPr>
      <w:r>
        <w:rPr>
          <w:rFonts w:ascii="Times New Roman"/>
          <w:b w:val="false"/>
          <w:i w:val="false"/>
          <w:color w:val="000000"/>
          <w:sz w:val="28"/>
        </w:rPr>
        <w:t xml:space="preserve">
      15) дивиденды, распределенные из финансовой прибыли (или ее части) контролируемой иностранной компании и (или) иностранной компании, входящих в единую организационную структуру консолидированной группы, ранее обложенные индивидуальным подоходным налогом согласно </w:t>
      </w:r>
      <w:r>
        <w:rPr>
          <w:rFonts w:ascii="Times New Roman"/>
          <w:b w:val="false"/>
          <w:i w:val="false"/>
          <w:color w:val="000000"/>
          <w:sz w:val="28"/>
        </w:rPr>
        <w:t>статье 399</w:t>
      </w:r>
      <w:r>
        <w:rPr>
          <w:rFonts w:ascii="Times New Roman"/>
          <w:b w:val="false"/>
          <w:i w:val="false"/>
          <w:color w:val="000000"/>
          <w:sz w:val="28"/>
        </w:rPr>
        <w:t xml:space="preserve"> настоящего Кодекса;</w:t>
      </w:r>
    </w:p>
    <w:bookmarkEnd w:id="6023"/>
    <w:bookmarkStart w:name="z6438" w:id="6024"/>
    <w:p>
      <w:pPr>
        <w:spacing w:after="0"/>
        <w:ind w:left="0"/>
        <w:jc w:val="both"/>
      </w:pPr>
      <w:r>
        <w:rPr>
          <w:rFonts w:ascii="Times New Roman"/>
          <w:b w:val="false"/>
          <w:i w:val="false"/>
          <w:color w:val="000000"/>
          <w:sz w:val="28"/>
        </w:rPr>
        <w:t>
      16) суммы пеней, начисленных налоговому агенту за несвоевременное исчисление, удержание, перечисление социальных платежей в размерах, установленных законодательством Республики Казахстан;</w:t>
      </w:r>
    </w:p>
    <w:bookmarkEnd w:id="6024"/>
    <w:bookmarkStart w:name="z6439" w:id="6025"/>
    <w:p>
      <w:pPr>
        <w:spacing w:after="0"/>
        <w:ind w:left="0"/>
        <w:jc w:val="both"/>
      </w:pPr>
      <w:r>
        <w:rPr>
          <w:rFonts w:ascii="Times New Roman"/>
          <w:b w:val="false"/>
          <w:i w:val="false"/>
          <w:color w:val="000000"/>
          <w:sz w:val="28"/>
        </w:rPr>
        <w:t>
      17) компенсация расходов членам органа управления (совета директоров или иного органа), понесенных в связи с выполнением возложенных управленческих обязанностей, в пределах:</w:t>
      </w:r>
    </w:p>
    <w:bookmarkEnd w:id="6025"/>
    <w:bookmarkStart w:name="z6440" w:id="6026"/>
    <w:p>
      <w:pPr>
        <w:spacing w:after="0"/>
        <w:ind w:left="0"/>
        <w:jc w:val="both"/>
      </w:pPr>
      <w:r>
        <w:rPr>
          <w:rFonts w:ascii="Times New Roman"/>
          <w:b w:val="false"/>
          <w:i w:val="false"/>
          <w:color w:val="000000"/>
          <w:sz w:val="28"/>
        </w:rPr>
        <w:t>
      расходов на проезд к месту выполнения управленческих обязанностей и обратно, включая оплату расходов за бронь и багаж, на основании документов, подтверждающих такие расходы;</w:t>
      </w:r>
    </w:p>
    <w:bookmarkEnd w:id="6026"/>
    <w:bookmarkStart w:name="z6441" w:id="6027"/>
    <w:p>
      <w:pPr>
        <w:spacing w:after="0"/>
        <w:ind w:left="0"/>
        <w:jc w:val="both"/>
      </w:pPr>
      <w:r>
        <w:rPr>
          <w:rFonts w:ascii="Times New Roman"/>
          <w:b w:val="false"/>
          <w:i w:val="false"/>
          <w:color w:val="000000"/>
          <w:sz w:val="28"/>
        </w:rPr>
        <w:t>
      расходов на проживание за пределами Республики Казахстан, включая оплату расходов за бронь, на основании документов, подтверждающих такие расходы, но не более предельных норм возмещения расходов по найму одноместных стандартных номеров в отелях государственным служащим, находящимся в командировках за границей;</w:t>
      </w:r>
    </w:p>
    <w:bookmarkEnd w:id="6027"/>
    <w:bookmarkStart w:name="z6442" w:id="6028"/>
    <w:p>
      <w:pPr>
        <w:spacing w:after="0"/>
        <w:ind w:left="0"/>
        <w:jc w:val="both"/>
      </w:pPr>
      <w:r>
        <w:rPr>
          <w:rFonts w:ascii="Times New Roman"/>
          <w:b w:val="false"/>
          <w:i w:val="false"/>
          <w:color w:val="000000"/>
          <w:sz w:val="28"/>
        </w:rPr>
        <w:t>
      расходов на проживание в Республике Казахстан, включая оплату расходов за бронь, на основании документов, подтверждающих такие расходы;</w:t>
      </w:r>
    </w:p>
    <w:bookmarkEnd w:id="6028"/>
    <w:bookmarkStart w:name="z6443" w:id="6029"/>
    <w:p>
      <w:pPr>
        <w:spacing w:after="0"/>
        <w:ind w:left="0"/>
        <w:jc w:val="both"/>
      </w:pPr>
      <w:r>
        <w:rPr>
          <w:rFonts w:ascii="Times New Roman"/>
          <w:b w:val="false"/>
          <w:i w:val="false"/>
          <w:color w:val="000000"/>
          <w:sz w:val="28"/>
        </w:rPr>
        <w:t>
      расходов на оформление разрешений на въезд и выезд (визы) (стоимость визы, консульских услуг, обязательного медицинского страхования) на основании документов, подтверждающих такие расходы;</w:t>
      </w:r>
    </w:p>
    <w:bookmarkEnd w:id="6029"/>
    <w:bookmarkStart w:name="z6444" w:id="6030"/>
    <w:p>
      <w:pPr>
        <w:spacing w:after="0"/>
        <w:ind w:left="0"/>
        <w:jc w:val="both"/>
      </w:pPr>
      <w:r>
        <w:rPr>
          <w:rFonts w:ascii="Times New Roman"/>
          <w:b w:val="false"/>
          <w:i w:val="false"/>
          <w:color w:val="000000"/>
          <w:sz w:val="28"/>
        </w:rPr>
        <w:t>
      суммы денег не более 6-кратного месячного расчетного показателя, действующего на 1 января соответствующего финансового года, за каждый календарный день нахождения в Республике Казахстан для выполнения управленческих обязанностей в течение периода, не превышающего сорока календарных дней;</w:t>
      </w:r>
    </w:p>
    <w:bookmarkEnd w:id="6030"/>
    <w:bookmarkStart w:name="z6445" w:id="6031"/>
    <w:p>
      <w:pPr>
        <w:spacing w:after="0"/>
        <w:ind w:left="0"/>
        <w:jc w:val="both"/>
      </w:pPr>
      <w:r>
        <w:rPr>
          <w:rFonts w:ascii="Times New Roman"/>
          <w:b w:val="false"/>
          <w:i w:val="false"/>
          <w:color w:val="000000"/>
          <w:sz w:val="28"/>
        </w:rPr>
        <w:t xml:space="preserve">
      суммы денег не более 8-кратного месячного расчетного показателя, действующего на 1 января соответствующего финансового года, за каждый календарный день нахождения за пределами Республики Казахстан для выполнения управленческих обязанностей в течение периода, не превышающего сорока календарных дней. </w:t>
      </w:r>
    </w:p>
    <w:bookmarkEnd w:id="6031"/>
    <w:bookmarkStart w:name="z6446" w:id="6032"/>
    <w:p>
      <w:pPr>
        <w:spacing w:after="0"/>
        <w:ind w:left="0"/>
        <w:jc w:val="both"/>
      </w:pPr>
      <w:r>
        <w:rPr>
          <w:rFonts w:ascii="Times New Roman"/>
          <w:b w:val="false"/>
          <w:i w:val="false"/>
          <w:color w:val="000000"/>
          <w:sz w:val="28"/>
        </w:rPr>
        <w:t>
      Для целей настоящего подпункта место выполнения управленческих обязанностей не должно совпадать с местом постоянного проживания;</w:t>
      </w:r>
    </w:p>
    <w:bookmarkEnd w:id="6032"/>
    <w:bookmarkStart w:name="z6447" w:id="6033"/>
    <w:p>
      <w:pPr>
        <w:spacing w:after="0"/>
        <w:ind w:left="0"/>
        <w:jc w:val="both"/>
      </w:pPr>
      <w:r>
        <w:rPr>
          <w:rFonts w:ascii="Times New Roman"/>
          <w:b w:val="false"/>
          <w:i w:val="false"/>
          <w:color w:val="000000"/>
          <w:sz w:val="28"/>
        </w:rPr>
        <w:t>
      18) выплаты конфиденциальным помощникам в соответствии с законами Республики Казахстан "</w:t>
      </w:r>
      <w:r>
        <w:rPr>
          <w:rFonts w:ascii="Times New Roman"/>
          <w:b w:val="false"/>
          <w:i w:val="false"/>
          <w:color w:val="000000"/>
          <w:sz w:val="28"/>
        </w:rPr>
        <w:t>Об оперативно-розыскной деятельности</w:t>
      </w:r>
      <w:r>
        <w:rPr>
          <w:rFonts w:ascii="Times New Roman"/>
          <w:b w:val="false"/>
          <w:i w:val="false"/>
          <w:color w:val="000000"/>
          <w:sz w:val="28"/>
        </w:rPr>
        <w:t>", "</w:t>
      </w:r>
      <w:r>
        <w:rPr>
          <w:rFonts w:ascii="Times New Roman"/>
          <w:b w:val="false"/>
          <w:i w:val="false"/>
          <w:color w:val="000000"/>
          <w:sz w:val="28"/>
        </w:rPr>
        <w:t>О контрразведывательной деятельности</w:t>
      </w:r>
      <w:r>
        <w:rPr>
          <w:rFonts w:ascii="Times New Roman"/>
          <w:b w:val="false"/>
          <w:i w:val="false"/>
          <w:color w:val="000000"/>
          <w:sz w:val="28"/>
        </w:rPr>
        <w:t xml:space="preserve">" и лицам, оказывающим конфиденциальное содействие субъектам внешней разведки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внешней разведке";</w:t>
      </w:r>
    </w:p>
    <w:bookmarkEnd w:id="6033"/>
    <w:bookmarkStart w:name="z6448" w:id="6034"/>
    <w:p>
      <w:pPr>
        <w:spacing w:after="0"/>
        <w:ind w:left="0"/>
        <w:jc w:val="both"/>
      </w:pPr>
      <w:r>
        <w:rPr>
          <w:rFonts w:ascii="Times New Roman"/>
          <w:b w:val="false"/>
          <w:i w:val="false"/>
          <w:color w:val="000000"/>
          <w:sz w:val="28"/>
        </w:rPr>
        <w:t>
      19) сумма обязательства заемщика по оплате государственной пошлины, взимаемой с подаваемого в суд искового заявления, погашенного за такого заемщика банком, организацией, осуществляющей отдельные виды банковских операций, а также коллекторским агентством.</w:t>
      </w:r>
    </w:p>
    <w:bookmarkEnd w:id="6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370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449" w:id="6035"/>
    <w:p>
      <w:pPr>
        <w:spacing w:after="0"/>
        <w:ind w:left="0"/>
        <w:jc w:val="left"/>
      </w:pPr>
      <w:r>
        <w:rPr>
          <w:rFonts w:ascii="Times New Roman"/>
          <w:b/>
          <w:i w:val="false"/>
          <w:color w:val="000000"/>
        </w:rPr>
        <w:t xml:space="preserve"> Параграф 2. Годовой доход физического лица</w:t>
      </w:r>
    </w:p>
    <w:bookmarkEnd w:id="6035"/>
    <w:p>
      <w:pPr>
        <w:spacing w:after="0"/>
        <w:ind w:left="0"/>
        <w:jc w:val="both"/>
      </w:pPr>
      <w:r>
        <w:rPr>
          <w:rFonts w:ascii="Times New Roman"/>
          <w:b/>
          <w:i w:val="false"/>
          <w:color w:val="000000"/>
          <w:sz w:val="28"/>
        </w:rPr>
        <w:t>Статья 371. Общие положения по годовому доходу физического лица</w:t>
      </w:r>
    </w:p>
    <w:bookmarkStart w:name="z6451" w:id="6036"/>
    <w:p>
      <w:pPr>
        <w:spacing w:after="0"/>
        <w:ind w:left="0"/>
        <w:jc w:val="both"/>
      </w:pPr>
      <w:r>
        <w:rPr>
          <w:rFonts w:ascii="Times New Roman"/>
          <w:b w:val="false"/>
          <w:i w:val="false"/>
          <w:color w:val="000000"/>
          <w:sz w:val="28"/>
        </w:rPr>
        <w:t>
      1. Годовой доход физического лица состоит из доходов, подлежащих получению (полученных) данным лицом в Республике Казахстан и за ее пределами в течение налогового периода, в виде доходов, подлежащих налогообложению:</w:t>
      </w:r>
    </w:p>
    <w:bookmarkEnd w:id="6036"/>
    <w:bookmarkStart w:name="z6452" w:id="6037"/>
    <w:p>
      <w:pPr>
        <w:spacing w:after="0"/>
        <w:ind w:left="0"/>
        <w:jc w:val="both"/>
      </w:pPr>
      <w:r>
        <w:rPr>
          <w:rFonts w:ascii="Times New Roman"/>
          <w:b w:val="false"/>
          <w:i w:val="false"/>
          <w:color w:val="000000"/>
          <w:sz w:val="28"/>
        </w:rPr>
        <w:t>
      1) у источника выплаты;</w:t>
      </w:r>
    </w:p>
    <w:bookmarkEnd w:id="6037"/>
    <w:bookmarkStart w:name="z6453" w:id="6038"/>
    <w:p>
      <w:pPr>
        <w:spacing w:after="0"/>
        <w:ind w:left="0"/>
        <w:jc w:val="both"/>
      </w:pPr>
      <w:r>
        <w:rPr>
          <w:rFonts w:ascii="Times New Roman"/>
          <w:b w:val="false"/>
          <w:i w:val="false"/>
          <w:color w:val="000000"/>
          <w:sz w:val="28"/>
        </w:rPr>
        <w:t>
      2) физическим лицом самостоятельно.</w:t>
      </w:r>
    </w:p>
    <w:bookmarkEnd w:id="6038"/>
    <w:bookmarkStart w:name="z6454" w:id="6039"/>
    <w:p>
      <w:pPr>
        <w:spacing w:after="0"/>
        <w:ind w:left="0"/>
        <w:jc w:val="both"/>
      </w:pPr>
      <w:r>
        <w:rPr>
          <w:rFonts w:ascii="Times New Roman"/>
          <w:b w:val="false"/>
          <w:i w:val="false"/>
          <w:color w:val="000000"/>
          <w:sz w:val="28"/>
        </w:rPr>
        <w:t xml:space="preserve">
      2. В годовой доход физического лица включаются все виды его доходов: </w:t>
      </w:r>
    </w:p>
    <w:bookmarkEnd w:id="6039"/>
    <w:bookmarkStart w:name="z6455" w:id="6040"/>
    <w:p>
      <w:pPr>
        <w:spacing w:after="0"/>
        <w:ind w:left="0"/>
        <w:jc w:val="both"/>
      </w:pPr>
      <w:r>
        <w:rPr>
          <w:rFonts w:ascii="Times New Roman"/>
          <w:b w:val="false"/>
          <w:i w:val="false"/>
          <w:color w:val="000000"/>
          <w:sz w:val="28"/>
        </w:rPr>
        <w:t>
      1) доход работника, включая доход домашнего работника;</w:t>
      </w:r>
    </w:p>
    <w:bookmarkEnd w:id="6040"/>
    <w:bookmarkStart w:name="z6456" w:id="6041"/>
    <w:p>
      <w:pPr>
        <w:spacing w:after="0"/>
        <w:ind w:left="0"/>
        <w:jc w:val="both"/>
      </w:pPr>
      <w:r>
        <w:rPr>
          <w:rFonts w:ascii="Times New Roman"/>
          <w:b w:val="false"/>
          <w:i w:val="false"/>
          <w:color w:val="000000"/>
          <w:sz w:val="28"/>
        </w:rPr>
        <w:t>
      2) доход трудового иммигранта – резидента;</w:t>
      </w:r>
    </w:p>
    <w:bookmarkEnd w:id="6041"/>
    <w:bookmarkStart w:name="z6457" w:id="6042"/>
    <w:p>
      <w:pPr>
        <w:spacing w:after="0"/>
        <w:ind w:left="0"/>
        <w:jc w:val="both"/>
      </w:pPr>
      <w:r>
        <w:rPr>
          <w:rFonts w:ascii="Times New Roman"/>
          <w:b w:val="false"/>
          <w:i w:val="false"/>
          <w:color w:val="000000"/>
          <w:sz w:val="28"/>
        </w:rPr>
        <w:t xml:space="preserve">
      3) доход в виде безвозмездно полученного имущества; </w:t>
      </w:r>
    </w:p>
    <w:bookmarkEnd w:id="6042"/>
    <w:bookmarkStart w:name="z6458" w:id="6043"/>
    <w:p>
      <w:pPr>
        <w:spacing w:after="0"/>
        <w:ind w:left="0"/>
        <w:jc w:val="both"/>
      </w:pPr>
      <w:r>
        <w:rPr>
          <w:rFonts w:ascii="Times New Roman"/>
          <w:b w:val="false"/>
          <w:i w:val="false"/>
          <w:color w:val="000000"/>
          <w:sz w:val="28"/>
        </w:rPr>
        <w:t xml:space="preserve">
      4) доход в виде единовременных пенсионных выплат, </w:t>
      </w:r>
    </w:p>
    <w:bookmarkEnd w:id="6043"/>
    <w:bookmarkStart w:name="z6459" w:id="6044"/>
    <w:p>
      <w:pPr>
        <w:spacing w:after="0"/>
        <w:ind w:left="0"/>
        <w:jc w:val="both"/>
      </w:pPr>
      <w:r>
        <w:rPr>
          <w:rFonts w:ascii="Times New Roman"/>
          <w:b w:val="false"/>
          <w:i w:val="false"/>
          <w:color w:val="000000"/>
          <w:sz w:val="28"/>
        </w:rPr>
        <w:t>
      5) доход в виде пенсионных выплат;</w:t>
      </w:r>
    </w:p>
    <w:bookmarkEnd w:id="6044"/>
    <w:bookmarkStart w:name="z6460" w:id="6045"/>
    <w:p>
      <w:pPr>
        <w:spacing w:after="0"/>
        <w:ind w:left="0"/>
        <w:jc w:val="both"/>
      </w:pPr>
      <w:r>
        <w:rPr>
          <w:rFonts w:ascii="Times New Roman"/>
          <w:b w:val="false"/>
          <w:i w:val="false"/>
          <w:color w:val="000000"/>
          <w:sz w:val="28"/>
        </w:rPr>
        <w:t>
      6) доход в виде дивидендов;</w:t>
      </w:r>
    </w:p>
    <w:bookmarkEnd w:id="6045"/>
    <w:bookmarkStart w:name="z6461" w:id="6046"/>
    <w:p>
      <w:pPr>
        <w:spacing w:after="0"/>
        <w:ind w:left="0"/>
        <w:jc w:val="both"/>
      </w:pPr>
      <w:r>
        <w:rPr>
          <w:rFonts w:ascii="Times New Roman"/>
          <w:b w:val="false"/>
          <w:i w:val="false"/>
          <w:color w:val="000000"/>
          <w:sz w:val="28"/>
        </w:rPr>
        <w:t>
      7) доход в виде вознаграждений;</w:t>
      </w:r>
    </w:p>
    <w:bookmarkEnd w:id="6046"/>
    <w:bookmarkStart w:name="z6462" w:id="6047"/>
    <w:p>
      <w:pPr>
        <w:spacing w:after="0"/>
        <w:ind w:left="0"/>
        <w:jc w:val="both"/>
      </w:pPr>
      <w:r>
        <w:rPr>
          <w:rFonts w:ascii="Times New Roman"/>
          <w:b w:val="false"/>
          <w:i w:val="false"/>
          <w:color w:val="000000"/>
          <w:sz w:val="28"/>
        </w:rPr>
        <w:t>
      8) доход в виде выигрышей;</w:t>
      </w:r>
    </w:p>
    <w:bookmarkEnd w:id="6047"/>
    <w:bookmarkStart w:name="z6463" w:id="6048"/>
    <w:p>
      <w:pPr>
        <w:spacing w:after="0"/>
        <w:ind w:left="0"/>
        <w:jc w:val="both"/>
      </w:pPr>
      <w:r>
        <w:rPr>
          <w:rFonts w:ascii="Times New Roman"/>
          <w:b w:val="false"/>
          <w:i w:val="false"/>
          <w:color w:val="000000"/>
          <w:sz w:val="28"/>
        </w:rPr>
        <w:t>
      9) доход в виде стипендии;</w:t>
      </w:r>
    </w:p>
    <w:bookmarkEnd w:id="6048"/>
    <w:bookmarkStart w:name="z6464" w:id="6049"/>
    <w:p>
      <w:pPr>
        <w:spacing w:after="0"/>
        <w:ind w:left="0"/>
        <w:jc w:val="both"/>
      </w:pPr>
      <w:r>
        <w:rPr>
          <w:rFonts w:ascii="Times New Roman"/>
          <w:b w:val="false"/>
          <w:i w:val="false"/>
          <w:color w:val="000000"/>
          <w:sz w:val="28"/>
        </w:rPr>
        <w:t>
      10) доход по договорам страхования;</w:t>
      </w:r>
    </w:p>
    <w:bookmarkEnd w:id="6049"/>
    <w:bookmarkStart w:name="z6465" w:id="6050"/>
    <w:p>
      <w:pPr>
        <w:spacing w:after="0"/>
        <w:ind w:left="0"/>
        <w:jc w:val="both"/>
      </w:pPr>
      <w:r>
        <w:rPr>
          <w:rFonts w:ascii="Times New Roman"/>
          <w:b w:val="false"/>
          <w:i w:val="false"/>
          <w:color w:val="000000"/>
          <w:sz w:val="28"/>
        </w:rPr>
        <w:t xml:space="preserve">
      11) доход от реализации товаров, выполнения работ, оказания услуг; </w:t>
      </w:r>
    </w:p>
    <w:bookmarkEnd w:id="6050"/>
    <w:bookmarkStart w:name="z6466" w:id="6051"/>
    <w:p>
      <w:pPr>
        <w:spacing w:after="0"/>
        <w:ind w:left="0"/>
        <w:jc w:val="both"/>
      </w:pPr>
      <w:r>
        <w:rPr>
          <w:rFonts w:ascii="Times New Roman"/>
          <w:b w:val="false"/>
          <w:i w:val="false"/>
          <w:color w:val="000000"/>
          <w:sz w:val="28"/>
        </w:rPr>
        <w:t>
      12) имущественный доход;</w:t>
      </w:r>
    </w:p>
    <w:bookmarkEnd w:id="6051"/>
    <w:bookmarkStart w:name="z6467" w:id="6052"/>
    <w:p>
      <w:pPr>
        <w:spacing w:after="0"/>
        <w:ind w:left="0"/>
        <w:jc w:val="both"/>
      </w:pPr>
      <w:r>
        <w:rPr>
          <w:rFonts w:ascii="Times New Roman"/>
          <w:b w:val="false"/>
          <w:i w:val="false"/>
          <w:color w:val="000000"/>
          <w:sz w:val="28"/>
        </w:rPr>
        <w:t>
      13) доход индивидуального предпринимателя;</w:t>
      </w:r>
    </w:p>
    <w:bookmarkEnd w:id="6052"/>
    <w:bookmarkStart w:name="z6468" w:id="6053"/>
    <w:p>
      <w:pPr>
        <w:spacing w:after="0"/>
        <w:ind w:left="0"/>
        <w:jc w:val="both"/>
      </w:pPr>
      <w:r>
        <w:rPr>
          <w:rFonts w:ascii="Times New Roman"/>
          <w:b w:val="false"/>
          <w:i w:val="false"/>
          <w:color w:val="000000"/>
          <w:sz w:val="28"/>
        </w:rPr>
        <w:t>
      14) доход лица, занимающегося частной практикой;</w:t>
      </w:r>
    </w:p>
    <w:bookmarkEnd w:id="6053"/>
    <w:bookmarkStart w:name="z6469" w:id="6054"/>
    <w:p>
      <w:pPr>
        <w:spacing w:after="0"/>
        <w:ind w:left="0"/>
        <w:jc w:val="both"/>
      </w:pPr>
      <w:r>
        <w:rPr>
          <w:rFonts w:ascii="Times New Roman"/>
          <w:b w:val="false"/>
          <w:i w:val="false"/>
          <w:color w:val="000000"/>
          <w:sz w:val="28"/>
        </w:rPr>
        <w:t>
      15) доходы от личного подсобного хозяйства;</w:t>
      </w:r>
    </w:p>
    <w:bookmarkEnd w:id="6054"/>
    <w:bookmarkStart w:name="z6470" w:id="6055"/>
    <w:p>
      <w:pPr>
        <w:spacing w:after="0"/>
        <w:ind w:left="0"/>
        <w:jc w:val="both"/>
      </w:pPr>
      <w:r>
        <w:rPr>
          <w:rFonts w:ascii="Times New Roman"/>
          <w:b w:val="false"/>
          <w:i w:val="false"/>
          <w:color w:val="000000"/>
          <w:sz w:val="28"/>
        </w:rPr>
        <w:t>
      16) другие доходы;</w:t>
      </w:r>
    </w:p>
    <w:bookmarkEnd w:id="6055"/>
    <w:bookmarkStart w:name="z6471" w:id="6056"/>
    <w:p>
      <w:pPr>
        <w:spacing w:after="0"/>
        <w:ind w:left="0"/>
        <w:jc w:val="both"/>
      </w:pPr>
      <w:r>
        <w:rPr>
          <w:rFonts w:ascii="Times New Roman"/>
          <w:b w:val="false"/>
          <w:i w:val="false"/>
          <w:color w:val="000000"/>
          <w:sz w:val="28"/>
        </w:rPr>
        <w:t xml:space="preserve">
      17) суммарная прибыль контролируемых иностранных компаний или постоянных учреждений контролируемых иностранных компаний, определяемая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w:t>
      </w:r>
    </w:p>
    <w:bookmarkEnd w:id="6056"/>
    <w:bookmarkStart w:name="z6472" w:id="6057"/>
    <w:p>
      <w:pPr>
        <w:spacing w:after="0"/>
        <w:ind w:left="0"/>
        <w:jc w:val="both"/>
      </w:pPr>
      <w:r>
        <w:rPr>
          <w:rFonts w:ascii="Times New Roman"/>
          <w:b w:val="false"/>
          <w:i w:val="false"/>
          <w:color w:val="000000"/>
          <w:sz w:val="28"/>
        </w:rPr>
        <w:t>
      3. Доходы, указанные в пункте 2 настоящей статьи, подлежат налогообложению:</w:t>
      </w:r>
    </w:p>
    <w:bookmarkEnd w:id="6057"/>
    <w:bookmarkStart w:name="z6473" w:id="6058"/>
    <w:p>
      <w:pPr>
        <w:spacing w:after="0"/>
        <w:ind w:left="0"/>
        <w:jc w:val="both"/>
      </w:pPr>
      <w:r>
        <w:rPr>
          <w:rFonts w:ascii="Times New Roman"/>
          <w:b w:val="false"/>
          <w:i w:val="false"/>
          <w:color w:val="000000"/>
          <w:sz w:val="28"/>
        </w:rPr>
        <w:t>
      1) физическим лицом самостоятельно – в случае получения таких доходов от лица, не являющегося налоговым агентом;</w:t>
      </w:r>
    </w:p>
    <w:bookmarkEnd w:id="6058"/>
    <w:bookmarkStart w:name="z6474" w:id="6059"/>
    <w:p>
      <w:pPr>
        <w:spacing w:after="0"/>
        <w:ind w:left="0"/>
        <w:jc w:val="both"/>
      </w:pPr>
      <w:r>
        <w:rPr>
          <w:rFonts w:ascii="Times New Roman"/>
          <w:b w:val="false"/>
          <w:i w:val="false"/>
          <w:color w:val="000000"/>
          <w:sz w:val="28"/>
        </w:rPr>
        <w:t>
      2) налоговым агентом – в случае получения таких доходов от налогового агента, кроме доходов, указанных в подпунктах 12) – 14) пункта 2 настоящей статьи.</w:t>
      </w:r>
    </w:p>
    <w:bookmarkEnd w:id="6059"/>
    <w:bookmarkStart w:name="z6475" w:id="6060"/>
    <w:p>
      <w:pPr>
        <w:spacing w:after="0"/>
        <w:ind w:left="0"/>
        <w:jc w:val="both"/>
      </w:pPr>
      <w:r>
        <w:rPr>
          <w:rFonts w:ascii="Times New Roman"/>
          <w:b w:val="false"/>
          <w:i w:val="false"/>
          <w:color w:val="000000"/>
          <w:sz w:val="28"/>
        </w:rPr>
        <w:t>
      4. Положения настоящей статьи не распространяются на экономические выгоды, указанные в статье 365 настоящего Кодекса, которые не рассматриваются в качестве дохода физического лица.</w:t>
      </w:r>
    </w:p>
    <w:bookmarkEnd w:id="6060"/>
    <w:p>
      <w:pPr>
        <w:spacing w:after="0"/>
        <w:ind w:left="0"/>
        <w:jc w:val="both"/>
      </w:pPr>
      <w:r>
        <w:rPr>
          <w:rFonts w:ascii="Times New Roman"/>
          <w:b/>
          <w:i w:val="false"/>
          <w:color w:val="000000"/>
          <w:sz w:val="28"/>
        </w:rPr>
        <w:t>Статья 372. Доход работника, включая доход домашнего работника</w:t>
      </w:r>
    </w:p>
    <w:bookmarkStart w:name="z6477" w:id="6061"/>
    <w:p>
      <w:pPr>
        <w:spacing w:after="0"/>
        <w:ind w:left="0"/>
        <w:jc w:val="both"/>
      </w:pPr>
      <w:r>
        <w:rPr>
          <w:rFonts w:ascii="Times New Roman"/>
          <w:b w:val="false"/>
          <w:i w:val="false"/>
          <w:color w:val="000000"/>
          <w:sz w:val="28"/>
        </w:rPr>
        <w:t>
      1. Доходами работника, подлежащими налогообложению, являются доходы физического лица, подлежащие получению и (или) полученные от работодателя в виде оплаты труда и иной материальной выгоды в связи с наличием трудовых отношений в соответствии с законодательством Республики Казахстан или иностранного государства.</w:t>
      </w:r>
    </w:p>
    <w:bookmarkEnd w:id="6061"/>
    <w:bookmarkStart w:name="z6478" w:id="6062"/>
    <w:p>
      <w:pPr>
        <w:spacing w:after="0"/>
        <w:ind w:left="0"/>
        <w:jc w:val="both"/>
      </w:pPr>
      <w:r>
        <w:rPr>
          <w:rFonts w:ascii="Times New Roman"/>
          <w:b w:val="false"/>
          <w:i w:val="false"/>
          <w:color w:val="000000"/>
          <w:sz w:val="28"/>
        </w:rPr>
        <w:t>
      2. Доход работника признается независимо от:</w:t>
      </w:r>
    </w:p>
    <w:bookmarkEnd w:id="6062"/>
    <w:bookmarkStart w:name="z6479" w:id="6063"/>
    <w:p>
      <w:pPr>
        <w:spacing w:after="0"/>
        <w:ind w:left="0"/>
        <w:jc w:val="both"/>
      </w:pPr>
      <w:r>
        <w:rPr>
          <w:rFonts w:ascii="Times New Roman"/>
          <w:b w:val="false"/>
          <w:i w:val="false"/>
          <w:color w:val="000000"/>
          <w:sz w:val="28"/>
        </w:rPr>
        <w:t>
      1) получения его в Республике Казахстан или за ее пределами;</w:t>
      </w:r>
    </w:p>
    <w:bookmarkEnd w:id="6063"/>
    <w:bookmarkStart w:name="z6480" w:id="6064"/>
    <w:p>
      <w:pPr>
        <w:spacing w:after="0"/>
        <w:ind w:left="0"/>
        <w:jc w:val="both"/>
      </w:pPr>
      <w:r>
        <w:rPr>
          <w:rFonts w:ascii="Times New Roman"/>
          <w:b w:val="false"/>
          <w:i w:val="false"/>
          <w:color w:val="000000"/>
          <w:sz w:val="28"/>
        </w:rPr>
        <w:t>
      2) формы, в которой получен доход.</w:t>
      </w:r>
    </w:p>
    <w:bookmarkEnd w:id="6064"/>
    <w:bookmarkStart w:name="z6481" w:id="6065"/>
    <w:p>
      <w:pPr>
        <w:spacing w:after="0"/>
        <w:ind w:left="0"/>
        <w:jc w:val="both"/>
      </w:pPr>
      <w:r>
        <w:rPr>
          <w:rFonts w:ascii="Times New Roman"/>
          <w:b w:val="false"/>
          <w:i w:val="false"/>
          <w:color w:val="000000"/>
          <w:sz w:val="28"/>
        </w:rPr>
        <w:t>
      3. Доходами работника, подлежащими налогообложению, являются:</w:t>
      </w:r>
    </w:p>
    <w:bookmarkEnd w:id="6065"/>
    <w:bookmarkStart w:name="z6482" w:id="6066"/>
    <w:p>
      <w:pPr>
        <w:spacing w:after="0"/>
        <w:ind w:left="0"/>
        <w:jc w:val="both"/>
      </w:pPr>
      <w:r>
        <w:rPr>
          <w:rFonts w:ascii="Times New Roman"/>
          <w:b w:val="false"/>
          <w:i w:val="false"/>
          <w:color w:val="000000"/>
          <w:sz w:val="28"/>
        </w:rPr>
        <w:t>
      1) деньги, полученные работником в собственность от работодателя на невозвратной основе;</w:t>
      </w:r>
    </w:p>
    <w:bookmarkEnd w:id="6066"/>
    <w:bookmarkStart w:name="z6483" w:id="6067"/>
    <w:p>
      <w:pPr>
        <w:spacing w:after="0"/>
        <w:ind w:left="0"/>
        <w:jc w:val="both"/>
      </w:pPr>
      <w:r>
        <w:rPr>
          <w:rFonts w:ascii="Times New Roman"/>
          <w:b w:val="false"/>
          <w:i w:val="false"/>
          <w:color w:val="000000"/>
          <w:sz w:val="28"/>
        </w:rPr>
        <w:t>
      2) стоимость товаров, ценных бумаг, доли участия и иного имущества (кроме денег), полученных работником в собственность от:</w:t>
      </w:r>
    </w:p>
    <w:bookmarkEnd w:id="6067"/>
    <w:bookmarkStart w:name="z6484" w:id="6068"/>
    <w:p>
      <w:pPr>
        <w:spacing w:after="0"/>
        <w:ind w:left="0"/>
        <w:jc w:val="both"/>
      </w:pPr>
      <w:r>
        <w:rPr>
          <w:rFonts w:ascii="Times New Roman"/>
          <w:b w:val="false"/>
          <w:i w:val="false"/>
          <w:color w:val="000000"/>
          <w:sz w:val="28"/>
        </w:rPr>
        <w:t>
      работодателя;</w:t>
      </w:r>
    </w:p>
    <w:bookmarkEnd w:id="6068"/>
    <w:bookmarkStart w:name="z6485" w:id="6069"/>
    <w:p>
      <w:pPr>
        <w:spacing w:after="0"/>
        <w:ind w:left="0"/>
        <w:jc w:val="both"/>
      </w:pPr>
      <w:r>
        <w:rPr>
          <w:rFonts w:ascii="Times New Roman"/>
          <w:b w:val="false"/>
          <w:i w:val="false"/>
          <w:color w:val="000000"/>
          <w:sz w:val="28"/>
        </w:rPr>
        <w:t>
      третьих лиц и оплаченных работодателем такому третьему лицу и (или) работнику;</w:t>
      </w:r>
    </w:p>
    <w:bookmarkEnd w:id="6069"/>
    <w:bookmarkStart w:name="z6486" w:id="6070"/>
    <w:p>
      <w:pPr>
        <w:spacing w:after="0"/>
        <w:ind w:left="0"/>
        <w:jc w:val="both"/>
      </w:pPr>
      <w:r>
        <w:rPr>
          <w:rFonts w:ascii="Times New Roman"/>
          <w:b w:val="false"/>
          <w:i w:val="false"/>
          <w:color w:val="000000"/>
          <w:sz w:val="28"/>
        </w:rPr>
        <w:t>
      3) стоимость выполненных работ, оказанных услуг, полученных работником от:</w:t>
      </w:r>
    </w:p>
    <w:bookmarkEnd w:id="6070"/>
    <w:bookmarkStart w:name="z6487" w:id="6071"/>
    <w:p>
      <w:pPr>
        <w:spacing w:after="0"/>
        <w:ind w:left="0"/>
        <w:jc w:val="both"/>
      </w:pPr>
      <w:r>
        <w:rPr>
          <w:rFonts w:ascii="Times New Roman"/>
          <w:b w:val="false"/>
          <w:i w:val="false"/>
          <w:color w:val="000000"/>
          <w:sz w:val="28"/>
        </w:rPr>
        <w:t>
      работодателя;</w:t>
      </w:r>
    </w:p>
    <w:bookmarkEnd w:id="6071"/>
    <w:bookmarkStart w:name="z6488" w:id="6072"/>
    <w:p>
      <w:pPr>
        <w:spacing w:after="0"/>
        <w:ind w:left="0"/>
        <w:jc w:val="both"/>
      </w:pPr>
      <w:r>
        <w:rPr>
          <w:rFonts w:ascii="Times New Roman"/>
          <w:b w:val="false"/>
          <w:i w:val="false"/>
          <w:color w:val="000000"/>
          <w:sz w:val="28"/>
        </w:rPr>
        <w:t>
      третьих лиц и оплаченных работодателем такому третьему лицу и (или) работнику;</w:t>
      </w:r>
    </w:p>
    <w:bookmarkEnd w:id="6072"/>
    <w:bookmarkStart w:name="z6489" w:id="6073"/>
    <w:p>
      <w:pPr>
        <w:spacing w:after="0"/>
        <w:ind w:left="0"/>
        <w:jc w:val="both"/>
      </w:pPr>
      <w:r>
        <w:rPr>
          <w:rFonts w:ascii="Times New Roman"/>
          <w:b w:val="false"/>
          <w:i w:val="false"/>
          <w:color w:val="000000"/>
          <w:sz w:val="28"/>
        </w:rPr>
        <w:t>
      4) отрицательная разница между стоимостью реализации товаров работодателем работнику и:</w:t>
      </w:r>
    </w:p>
    <w:bookmarkEnd w:id="6073"/>
    <w:bookmarkStart w:name="z6490" w:id="6074"/>
    <w:p>
      <w:pPr>
        <w:spacing w:after="0"/>
        <w:ind w:left="0"/>
        <w:jc w:val="both"/>
      </w:pPr>
      <w:r>
        <w:rPr>
          <w:rFonts w:ascii="Times New Roman"/>
          <w:b w:val="false"/>
          <w:i w:val="false"/>
          <w:color w:val="000000"/>
          <w:sz w:val="28"/>
        </w:rPr>
        <w:t xml:space="preserve">
      балансовой стоимостью этих товаров без учета переоценки, по которой они учитывались у работодателя на дату их реализации, или </w:t>
      </w:r>
    </w:p>
    <w:bookmarkEnd w:id="6074"/>
    <w:bookmarkStart w:name="z6491" w:id="6075"/>
    <w:p>
      <w:pPr>
        <w:spacing w:after="0"/>
        <w:ind w:left="0"/>
        <w:jc w:val="both"/>
      </w:pPr>
      <w:r>
        <w:rPr>
          <w:rFonts w:ascii="Times New Roman"/>
          <w:b w:val="false"/>
          <w:i w:val="false"/>
          <w:color w:val="000000"/>
          <w:sz w:val="28"/>
        </w:rPr>
        <w:t>
      ценой приобретения – в случаях, когда работодатель не осуществляет ведение бухгалтерского учета;</w:t>
      </w:r>
    </w:p>
    <w:bookmarkEnd w:id="6075"/>
    <w:bookmarkStart w:name="z6492" w:id="6076"/>
    <w:p>
      <w:pPr>
        <w:spacing w:after="0"/>
        <w:ind w:left="0"/>
        <w:jc w:val="both"/>
      </w:pPr>
      <w:r>
        <w:rPr>
          <w:rFonts w:ascii="Times New Roman"/>
          <w:b w:val="false"/>
          <w:i w:val="false"/>
          <w:color w:val="000000"/>
          <w:sz w:val="28"/>
        </w:rPr>
        <w:t>
      5) отрицательная разница между стоимостью работ, услуг, выполненных, оказанных работодателем работнику на возмездной основе, и расходами работодателя, понесенными в связи с таким выполнением работ, оказанием услуг;</w:t>
      </w:r>
    </w:p>
    <w:bookmarkEnd w:id="6076"/>
    <w:bookmarkStart w:name="z6493" w:id="6077"/>
    <w:p>
      <w:pPr>
        <w:spacing w:after="0"/>
        <w:ind w:left="0"/>
        <w:jc w:val="both"/>
      </w:pPr>
      <w:r>
        <w:rPr>
          <w:rFonts w:ascii="Times New Roman"/>
          <w:b w:val="false"/>
          <w:i w:val="false"/>
          <w:color w:val="000000"/>
          <w:sz w:val="28"/>
        </w:rPr>
        <w:t>
      6) сумма долга или обязательства работника перед работодателем, списанного, прекращенного, прощенного по решению работодателя.</w:t>
      </w:r>
    </w:p>
    <w:bookmarkEnd w:id="6077"/>
    <w:bookmarkStart w:name="z6494" w:id="6078"/>
    <w:p>
      <w:pPr>
        <w:spacing w:after="0"/>
        <w:ind w:left="0"/>
        <w:jc w:val="both"/>
      </w:pPr>
      <w:r>
        <w:rPr>
          <w:rFonts w:ascii="Times New Roman"/>
          <w:b w:val="false"/>
          <w:i w:val="false"/>
          <w:color w:val="000000"/>
          <w:sz w:val="28"/>
        </w:rPr>
        <w:t xml:space="preserve">
      Положения настоящего пункта распространяются также на доходы, подлежащие получению от лица, с которым физическое лицо состояло в трудовых отношениях, по основаниям, возникшим из таких трудовых отношений, и выплачиваемые после увольнения работника в соответствии с законодательством Республики Казахстан. </w:t>
      </w:r>
    </w:p>
    <w:bookmarkEnd w:id="6078"/>
    <w:bookmarkStart w:name="z6495" w:id="6079"/>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настоящего пункта не применяются при возникновении у работника дебиторской задолженности за полученное имущество, в том числе деньги, работы, услуги.</w:t>
      </w:r>
    </w:p>
    <w:bookmarkEnd w:id="6079"/>
    <w:bookmarkStart w:name="z6496" w:id="6080"/>
    <w:p>
      <w:pPr>
        <w:spacing w:after="0"/>
        <w:ind w:left="0"/>
        <w:jc w:val="both"/>
      </w:pPr>
      <w:r>
        <w:rPr>
          <w:rFonts w:ascii="Times New Roman"/>
          <w:b w:val="false"/>
          <w:i w:val="false"/>
          <w:color w:val="000000"/>
          <w:sz w:val="28"/>
        </w:rPr>
        <w:t xml:space="preserve">
      4. Для целей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настоящей статьи стоимость полученного имущества, работ, услуг определяется с учетом соответствующей суммы налога на добавленную стоимость и акцизов в размере:</w:t>
      </w:r>
    </w:p>
    <w:bookmarkEnd w:id="6080"/>
    <w:bookmarkStart w:name="z6497" w:id="6081"/>
    <w:p>
      <w:pPr>
        <w:spacing w:after="0"/>
        <w:ind w:left="0"/>
        <w:jc w:val="both"/>
      </w:pPr>
      <w:r>
        <w:rPr>
          <w:rFonts w:ascii="Times New Roman"/>
          <w:b w:val="false"/>
          <w:i w:val="false"/>
          <w:color w:val="000000"/>
          <w:sz w:val="28"/>
        </w:rPr>
        <w:t>
      1) балансовой стоимости, по которой полученное имущество учитывалось у передающего лица на дату его передачи, или при отсутствии балансовой стоимости – стоимости имущества, определенной договором или иным документом, на основании которого произведен прием-передача имущества;</w:t>
      </w:r>
    </w:p>
    <w:bookmarkEnd w:id="6081"/>
    <w:bookmarkStart w:name="z6498" w:id="6082"/>
    <w:p>
      <w:pPr>
        <w:spacing w:after="0"/>
        <w:ind w:left="0"/>
        <w:jc w:val="both"/>
      </w:pPr>
      <w:r>
        <w:rPr>
          <w:rFonts w:ascii="Times New Roman"/>
          <w:b w:val="false"/>
          <w:i w:val="false"/>
          <w:color w:val="000000"/>
          <w:sz w:val="28"/>
        </w:rPr>
        <w:t>
      2) расходов работодателя, понесенных в связи с выполнением работ, оказанием услуг.</w:t>
      </w:r>
    </w:p>
    <w:bookmarkEnd w:id="6082"/>
    <w:bookmarkStart w:name="z6499" w:id="6083"/>
    <w:p>
      <w:pPr>
        <w:spacing w:after="0"/>
        <w:ind w:left="0"/>
        <w:jc w:val="both"/>
      </w:pPr>
      <w:r>
        <w:rPr>
          <w:rFonts w:ascii="Times New Roman"/>
          <w:b w:val="false"/>
          <w:i w:val="false"/>
          <w:color w:val="000000"/>
          <w:sz w:val="28"/>
        </w:rPr>
        <w:t>
      5. К доходу работника не относятся следующие виды доходов:</w:t>
      </w:r>
    </w:p>
    <w:bookmarkEnd w:id="6083"/>
    <w:bookmarkStart w:name="z6500" w:id="6084"/>
    <w:p>
      <w:pPr>
        <w:spacing w:after="0"/>
        <w:ind w:left="0"/>
        <w:jc w:val="both"/>
      </w:pPr>
      <w:r>
        <w:rPr>
          <w:rFonts w:ascii="Times New Roman"/>
          <w:b w:val="false"/>
          <w:i w:val="false"/>
          <w:color w:val="000000"/>
          <w:sz w:val="28"/>
        </w:rPr>
        <w:t>
      1) доход от реализации товаров, работ, услуг;</w:t>
      </w:r>
    </w:p>
    <w:bookmarkEnd w:id="6084"/>
    <w:bookmarkStart w:name="z6501" w:id="6085"/>
    <w:p>
      <w:pPr>
        <w:spacing w:after="0"/>
        <w:ind w:left="0"/>
        <w:jc w:val="both"/>
      </w:pPr>
      <w:r>
        <w:rPr>
          <w:rFonts w:ascii="Times New Roman"/>
          <w:b w:val="false"/>
          <w:i w:val="false"/>
          <w:color w:val="000000"/>
          <w:sz w:val="28"/>
        </w:rPr>
        <w:t>
      2) доход в виде единовременных пенсионных выплат и доход в виде пенсионных выплат;</w:t>
      </w:r>
    </w:p>
    <w:bookmarkEnd w:id="6085"/>
    <w:bookmarkStart w:name="z6502" w:id="6086"/>
    <w:p>
      <w:pPr>
        <w:spacing w:after="0"/>
        <w:ind w:left="0"/>
        <w:jc w:val="both"/>
      </w:pPr>
      <w:r>
        <w:rPr>
          <w:rFonts w:ascii="Times New Roman"/>
          <w:b w:val="false"/>
          <w:i w:val="false"/>
          <w:color w:val="000000"/>
          <w:sz w:val="28"/>
        </w:rPr>
        <w:t>
      3) доход в виде дивидендов, вознаграждений, выигрышей;</w:t>
      </w:r>
    </w:p>
    <w:bookmarkEnd w:id="6086"/>
    <w:bookmarkStart w:name="z6503" w:id="6087"/>
    <w:p>
      <w:pPr>
        <w:spacing w:after="0"/>
        <w:ind w:left="0"/>
        <w:jc w:val="both"/>
      </w:pPr>
      <w:r>
        <w:rPr>
          <w:rFonts w:ascii="Times New Roman"/>
          <w:b w:val="false"/>
          <w:i w:val="false"/>
          <w:color w:val="000000"/>
          <w:sz w:val="28"/>
        </w:rPr>
        <w:t>
      4) стипендии;</w:t>
      </w:r>
    </w:p>
    <w:bookmarkEnd w:id="6087"/>
    <w:bookmarkStart w:name="z6504" w:id="6088"/>
    <w:p>
      <w:pPr>
        <w:spacing w:after="0"/>
        <w:ind w:left="0"/>
        <w:jc w:val="both"/>
      </w:pPr>
      <w:r>
        <w:rPr>
          <w:rFonts w:ascii="Times New Roman"/>
          <w:b w:val="false"/>
          <w:i w:val="false"/>
          <w:color w:val="000000"/>
          <w:sz w:val="28"/>
        </w:rPr>
        <w:t>
      5) доход по договорам страхования;</w:t>
      </w:r>
    </w:p>
    <w:bookmarkEnd w:id="6088"/>
    <w:bookmarkStart w:name="z6505" w:id="6089"/>
    <w:p>
      <w:pPr>
        <w:spacing w:after="0"/>
        <w:ind w:left="0"/>
        <w:jc w:val="both"/>
      </w:pPr>
      <w:r>
        <w:rPr>
          <w:rFonts w:ascii="Times New Roman"/>
          <w:b w:val="false"/>
          <w:i w:val="false"/>
          <w:color w:val="000000"/>
          <w:sz w:val="28"/>
        </w:rPr>
        <w:t>
      6) имущественный доход;</w:t>
      </w:r>
    </w:p>
    <w:bookmarkEnd w:id="6089"/>
    <w:bookmarkStart w:name="z6506" w:id="6090"/>
    <w:p>
      <w:pPr>
        <w:spacing w:after="0"/>
        <w:ind w:left="0"/>
        <w:jc w:val="both"/>
      </w:pPr>
      <w:r>
        <w:rPr>
          <w:rFonts w:ascii="Times New Roman"/>
          <w:b w:val="false"/>
          <w:i w:val="false"/>
          <w:color w:val="000000"/>
          <w:sz w:val="28"/>
        </w:rPr>
        <w:t>
      7) доход индивидуального предпринимателя;</w:t>
      </w:r>
    </w:p>
    <w:bookmarkEnd w:id="6090"/>
    <w:bookmarkStart w:name="z6507" w:id="6091"/>
    <w:p>
      <w:pPr>
        <w:spacing w:after="0"/>
        <w:ind w:left="0"/>
        <w:jc w:val="both"/>
      </w:pPr>
      <w:r>
        <w:rPr>
          <w:rFonts w:ascii="Times New Roman"/>
          <w:b w:val="false"/>
          <w:i w:val="false"/>
          <w:color w:val="000000"/>
          <w:sz w:val="28"/>
        </w:rPr>
        <w:t>
      8) доход лица, занимающегося частной практикой;</w:t>
      </w:r>
    </w:p>
    <w:bookmarkEnd w:id="6091"/>
    <w:bookmarkStart w:name="z6508" w:id="6092"/>
    <w:p>
      <w:pPr>
        <w:spacing w:after="0"/>
        <w:ind w:left="0"/>
        <w:jc w:val="both"/>
      </w:pPr>
      <w:r>
        <w:rPr>
          <w:rFonts w:ascii="Times New Roman"/>
          <w:b w:val="false"/>
          <w:i w:val="false"/>
          <w:color w:val="000000"/>
          <w:sz w:val="28"/>
        </w:rPr>
        <w:t>
      9) доходы от личного подсобного хозяйства.</w:t>
      </w:r>
    </w:p>
    <w:bookmarkEnd w:id="6092"/>
    <w:p>
      <w:pPr>
        <w:spacing w:after="0"/>
        <w:ind w:left="0"/>
        <w:jc w:val="both"/>
      </w:pPr>
      <w:r>
        <w:rPr>
          <w:rFonts w:ascii="Times New Roman"/>
          <w:b/>
          <w:i w:val="false"/>
          <w:color w:val="000000"/>
          <w:sz w:val="28"/>
        </w:rPr>
        <w:t>Статья 373. Доход трудового иммигранта – резидента</w:t>
      </w:r>
    </w:p>
    <w:bookmarkStart w:name="z6510" w:id="6093"/>
    <w:p>
      <w:pPr>
        <w:spacing w:after="0"/>
        <w:ind w:left="0"/>
        <w:jc w:val="both"/>
      </w:pPr>
      <w:r>
        <w:rPr>
          <w:rFonts w:ascii="Times New Roman"/>
          <w:b w:val="false"/>
          <w:i w:val="false"/>
          <w:color w:val="000000"/>
          <w:sz w:val="28"/>
        </w:rPr>
        <w:t>
      1. Для целей настоящего Кодекса трудовым иммигрантом – резидентом является физическое лицо – резидент, заключившее трудовой договор на выполнение работ, оказание услуг у работодателя – физического лица в домашнем хозяйстве в соответствии с трудовым законодательством Республики Казахстан на основании разрешения трудовому иммигранту.</w:t>
      </w:r>
    </w:p>
    <w:bookmarkEnd w:id="6093"/>
    <w:bookmarkStart w:name="z6511" w:id="6094"/>
    <w:p>
      <w:pPr>
        <w:spacing w:after="0"/>
        <w:ind w:left="0"/>
        <w:jc w:val="both"/>
      </w:pPr>
      <w:r>
        <w:rPr>
          <w:rFonts w:ascii="Times New Roman"/>
          <w:b w:val="false"/>
          <w:i w:val="false"/>
          <w:color w:val="000000"/>
          <w:sz w:val="28"/>
        </w:rPr>
        <w:t>
      2. Доход трудового иммигранта – резидента признается доходом работника, подлежащим налогообложению самостоятельно, который состоит из следующих доходов:</w:t>
      </w:r>
    </w:p>
    <w:bookmarkEnd w:id="6094"/>
    <w:bookmarkStart w:name="z6512" w:id="6095"/>
    <w:p>
      <w:pPr>
        <w:spacing w:after="0"/>
        <w:ind w:left="0"/>
        <w:jc w:val="both"/>
      </w:pPr>
      <w:r>
        <w:rPr>
          <w:rFonts w:ascii="Times New Roman"/>
          <w:b w:val="false"/>
          <w:i w:val="false"/>
          <w:color w:val="000000"/>
          <w:sz w:val="28"/>
        </w:rPr>
        <w:t>
      1) сумма минимального облагаемого дохода в 40-кратном размере месячного расчетного показателя,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 – резидентом в заявлении на получение (продление) разрешения трудовому иммигранту;</w:t>
      </w:r>
    </w:p>
    <w:bookmarkEnd w:id="6095"/>
    <w:bookmarkStart w:name="z6513" w:id="6096"/>
    <w:p>
      <w:pPr>
        <w:spacing w:after="0"/>
        <w:ind w:left="0"/>
        <w:jc w:val="both"/>
      </w:pPr>
      <w:r>
        <w:rPr>
          <w:rFonts w:ascii="Times New Roman"/>
          <w:b w:val="false"/>
          <w:i w:val="false"/>
          <w:color w:val="000000"/>
          <w:sz w:val="28"/>
        </w:rPr>
        <w:t>
      2) сумма превышения дохода, подлежащего получению по трудовому договору, за соответствующий период, указанный трудовым иммигрантом – резидентом в заявлении на получение (продление) разрешения трудовому иммигранту, над суммой минимального облагаемого дохода за этот же период – при наличии такого превышения.</w:t>
      </w:r>
    </w:p>
    <w:bookmarkEnd w:id="6096"/>
    <w:p>
      <w:pPr>
        <w:spacing w:after="0"/>
        <w:ind w:left="0"/>
        <w:jc w:val="both"/>
      </w:pPr>
      <w:r>
        <w:rPr>
          <w:rFonts w:ascii="Times New Roman"/>
          <w:b/>
          <w:i w:val="false"/>
          <w:color w:val="000000"/>
          <w:sz w:val="28"/>
        </w:rPr>
        <w:t>Статья 374. Доход в виде безвозмездно полученного имущества</w:t>
      </w:r>
    </w:p>
    <w:bookmarkStart w:name="z6515" w:id="6097"/>
    <w:p>
      <w:pPr>
        <w:spacing w:after="0"/>
        <w:ind w:left="0"/>
        <w:jc w:val="both"/>
      </w:pPr>
      <w:r>
        <w:rPr>
          <w:rFonts w:ascii="Times New Roman"/>
          <w:b w:val="false"/>
          <w:i w:val="false"/>
          <w:color w:val="000000"/>
          <w:sz w:val="28"/>
        </w:rPr>
        <w:t>
      Доход физического лица в виде безвозмездно полученного имущества, в том числе работ, услуг, возникает от:</w:t>
      </w:r>
    </w:p>
    <w:bookmarkEnd w:id="6097"/>
    <w:bookmarkStart w:name="z6516" w:id="6098"/>
    <w:p>
      <w:pPr>
        <w:spacing w:after="0"/>
        <w:ind w:left="0"/>
        <w:jc w:val="both"/>
      </w:pPr>
      <w:r>
        <w:rPr>
          <w:rFonts w:ascii="Times New Roman"/>
          <w:b w:val="false"/>
          <w:i w:val="false"/>
          <w:color w:val="000000"/>
          <w:sz w:val="28"/>
        </w:rPr>
        <w:t>
      1) безвозмездного получения имущества;</w:t>
      </w:r>
    </w:p>
    <w:bookmarkEnd w:id="6098"/>
    <w:bookmarkStart w:name="z6517" w:id="6099"/>
    <w:p>
      <w:pPr>
        <w:spacing w:after="0"/>
        <w:ind w:left="0"/>
        <w:jc w:val="both"/>
      </w:pPr>
      <w:r>
        <w:rPr>
          <w:rFonts w:ascii="Times New Roman"/>
          <w:b w:val="false"/>
          <w:i w:val="false"/>
          <w:color w:val="000000"/>
          <w:sz w:val="28"/>
        </w:rPr>
        <w:t>
      2) безвозмездного получения выполненных работ, оказанных услуг;</w:t>
      </w:r>
    </w:p>
    <w:bookmarkEnd w:id="6099"/>
    <w:bookmarkStart w:name="z6518" w:id="6100"/>
    <w:p>
      <w:pPr>
        <w:spacing w:after="0"/>
        <w:ind w:left="0"/>
        <w:jc w:val="both"/>
      </w:pPr>
      <w:r>
        <w:rPr>
          <w:rFonts w:ascii="Times New Roman"/>
          <w:b w:val="false"/>
          <w:i w:val="false"/>
          <w:color w:val="000000"/>
          <w:sz w:val="28"/>
        </w:rPr>
        <w:t>
      3) безвозмездной оплаты другим лицом стоимости товаров, выполненных работ, оказанных услуг, полученных физическим лицом от третьих лиц;</w:t>
      </w:r>
    </w:p>
    <w:bookmarkEnd w:id="6100"/>
    <w:bookmarkStart w:name="z6519" w:id="6101"/>
    <w:p>
      <w:pPr>
        <w:spacing w:after="0"/>
        <w:ind w:left="0"/>
        <w:jc w:val="both"/>
      </w:pPr>
      <w:r>
        <w:rPr>
          <w:rFonts w:ascii="Times New Roman"/>
          <w:b w:val="false"/>
          <w:i w:val="false"/>
          <w:color w:val="000000"/>
          <w:sz w:val="28"/>
        </w:rPr>
        <w:t>
      4) прощения (списания) долга или обязательства физического лица в полном размере или частично;</w:t>
      </w:r>
    </w:p>
    <w:bookmarkEnd w:id="6101"/>
    <w:bookmarkStart w:name="z6520" w:id="6102"/>
    <w:p>
      <w:pPr>
        <w:spacing w:after="0"/>
        <w:ind w:left="0"/>
        <w:jc w:val="both"/>
      </w:pPr>
      <w:r>
        <w:rPr>
          <w:rFonts w:ascii="Times New Roman"/>
          <w:b w:val="false"/>
          <w:i w:val="false"/>
          <w:color w:val="000000"/>
          <w:sz w:val="28"/>
        </w:rPr>
        <w:t>
      5) увеличения вклада в уставный капитал юридического лица, произведенного путем увеличения уставного капитала юридического лица за счет прироста стоимости от переоценки в составе собственного капитала такого юридического лица.</w:t>
      </w:r>
    </w:p>
    <w:bookmarkEnd w:id="6102"/>
    <w:p>
      <w:pPr>
        <w:spacing w:after="0"/>
        <w:ind w:left="0"/>
        <w:jc w:val="both"/>
      </w:pPr>
      <w:r>
        <w:rPr>
          <w:rFonts w:ascii="Times New Roman"/>
          <w:b/>
          <w:i w:val="false"/>
          <w:color w:val="000000"/>
          <w:sz w:val="28"/>
        </w:rPr>
        <w:t>Статья 375. Доход в виде единовременных пенсионных выплат</w:t>
      </w:r>
    </w:p>
    <w:bookmarkStart w:name="z6522" w:id="6103"/>
    <w:p>
      <w:pPr>
        <w:spacing w:after="0"/>
        <w:ind w:left="0"/>
        <w:jc w:val="both"/>
      </w:pPr>
      <w:r>
        <w:rPr>
          <w:rFonts w:ascii="Times New Roman"/>
          <w:b w:val="false"/>
          <w:i w:val="false"/>
          <w:color w:val="000000"/>
          <w:sz w:val="28"/>
        </w:rPr>
        <w:t>
      Доходом в виде единовременных пенсионных выплат является сумма пенсионных накоплений из единого накопительного пенсионного фонда в целях улучшения жилищных условий и (или) оплаты лечения в порядке, установленном законодательством Республики Казахстан о социальной защите.</w:t>
      </w:r>
    </w:p>
    <w:bookmarkEnd w:id="6103"/>
    <w:p>
      <w:pPr>
        <w:spacing w:after="0"/>
        <w:ind w:left="0"/>
        <w:jc w:val="both"/>
      </w:pPr>
      <w:r>
        <w:rPr>
          <w:rFonts w:ascii="Times New Roman"/>
          <w:b/>
          <w:i w:val="false"/>
          <w:color w:val="000000"/>
          <w:sz w:val="28"/>
        </w:rPr>
        <w:t>Статья 376. Доход в виде пенсионных выплат</w:t>
      </w:r>
    </w:p>
    <w:bookmarkStart w:name="z6524" w:id="6104"/>
    <w:p>
      <w:pPr>
        <w:spacing w:after="0"/>
        <w:ind w:left="0"/>
        <w:jc w:val="both"/>
      </w:pPr>
      <w:r>
        <w:rPr>
          <w:rFonts w:ascii="Times New Roman"/>
          <w:b w:val="false"/>
          <w:i w:val="false"/>
          <w:color w:val="000000"/>
          <w:sz w:val="28"/>
        </w:rPr>
        <w:t>
      1. К доходу в виде пенсионных выплат, подлежащему налогообложению, относятся:</w:t>
      </w:r>
    </w:p>
    <w:bookmarkEnd w:id="6104"/>
    <w:bookmarkStart w:name="z6525" w:id="6105"/>
    <w:p>
      <w:pPr>
        <w:spacing w:after="0"/>
        <w:ind w:left="0"/>
        <w:jc w:val="both"/>
      </w:pPr>
      <w:r>
        <w:rPr>
          <w:rFonts w:ascii="Times New Roman"/>
          <w:b w:val="false"/>
          <w:i w:val="false"/>
          <w:color w:val="000000"/>
          <w:sz w:val="28"/>
        </w:rPr>
        <w:t>
      1) пенсионные выплаты, осуществляемые единым накопительным пенсионным фондом и (или) добровольными накопительными пенсионными фондами из пенсионных накоплений физических лиц;</w:t>
      </w:r>
    </w:p>
    <w:bookmarkEnd w:id="6105"/>
    <w:bookmarkStart w:name="z6526" w:id="6106"/>
    <w:p>
      <w:pPr>
        <w:spacing w:after="0"/>
        <w:ind w:left="0"/>
        <w:jc w:val="both"/>
      </w:pPr>
      <w:r>
        <w:rPr>
          <w:rFonts w:ascii="Times New Roman"/>
          <w:b w:val="false"/>
          <w:i w:val="false"/>
          <w:color w:val="000000"/>
          <w:sz w:val="28"/>
        </w:rPr>
        <w:t>
      2) пенсионные выплаты, осуществляемые за счет бюджетных средств в соответствии с законодательством Республики Казахстан о социальной защите, в том числе по возрасту, за выслугу лет, государственная базовая пенсионная выплата;</w:t>
      </w:r>
    </w:p>
    <w:bookmarkEnd w:id="6106"/>
    <w:bookmarkStart w:name="z6527" w:id="6107"/>
    <w:p>
      <w:pPr>
        <w:spacing w:after="0"/>
        <w:ind w:left="0"/>
        <w:jc w:val="both"/>
      </w:pPr>
      <w:r>
        <w:rPr>
          <w:rFonts w:ascii="Times New Roman"/>
          <w:b w:val="false"/>
          <w:i w:val="false"/>
          <w:color w:val="000000"/>
          <w:sz w:val="28"/>
        </w:rPr>
        <w:t>
      3) пенсии, выплата которых осуществляется единым накопительным пенсионным фондом в соответствии с международными договорами, ратифицированными Республикой Казахстан;</w:t>
      </w:r>
    </w:p>
    <w:bookmarkEnd w:id="6107"/>
    <w:bookmarkStart w:name="z6528" w:id="6108"/>
    <w:p>
      <w:pPr>
        <w:spacing w:after="0"/>
        <w:ind w:left="0"/>
        <w:jc w:val="both"/>
      </w:pPr>
      <w:r>
        <w:rPr>
          <w:rFonts w:ascii="Times New Roman"/>
          <w:b w:val="false"/>
          <w:i w:val="false"/>
          <w:color w:val="000000"/>
          <w:sz w:val="28"/>
        </w:rPr>
        <w:t>
      4) пенсионные выплаты в соответствии с законодательством иностранного государства;</w:t>
      </w:r>
    </w:p>
    <w:bookmarkEnd w:id="6108"/>
    <w:bookmarkStart w:name="z6529" w:id="6109"/>
    <w:p>
      <w:pPr>
        <w:spacing w:after="0"/>
        <w:ind w:left="0"/>
        <w:jc w:val="both"/>
      </w:pPr>
      <w:r>
        <w:rPr>
          <w:rFonts w:ascii="Times New Roman"/>
          <w:b w:val="false"/>
          <w:i w:val="false"/>
          <w:color w:val="000000"/>
          <w:sz w:val="28"/>
        </w:rPr>
        <w:t>
      5) единовременная выплата на погребение умершего лица, имеющего пенсионные накопления в едином накопительном пенсионном фонде, добровольном накопительном пенсионном фонде, в порядке и размерах, которые установлены законодательством Республики Казахстан о социальной защите.</w:t>
      </w:r>
    </w:p>
    <w:bookmarkEnd w:id="6109"/>
    <w:p>
      <w:pPr>
        <w:spacing w:after="0"/>
        <w:ind w:left="0"/>
        <w:jc w:val="both"/>
      </w:pPr>
      <w:r>
        <w:rPr>
          <w:rFonts w:ascii="Times New Roman"/>
          <w:b/>
          <w:i w:val="false"/>
          <w:color w:val="000000"/>
          <w:sz w:val="28"/>
        </w:rPr>
        <w:t>Статья 377. Доход в виде дивидендов</w:t>
      </w:r>
    </w:p>
    <w:bookmarkStart w:name="z6531" w:id="6110"/>
    <w:p>
      <w:pPr>
        <w:spacing w:after="0"/>
        <w:ind w:left="0"/>
        <w:jc w:val="both"/>
      </w:pPr>
      <w:r>
        <w:rPr>
          <w:rFonts w:ascii="Times New Roman"/>
          <w:b w:val="false"/>
          <w:i w:val="false"/>
          <w:color w:val="000000"/>
          <w:sz w:val="28"/>
        </w:rPr>
        <w:t xml:space="preserve">
      Доходом в виде дивидендов, подлежащим налогообложению, являются выплаченные (подлежащие выплате) дивиденды, определенные </w:t>
      </w:r>
      <w:r>
        <w:rPr>
          <w:rFonts w:ascii="Times New Roman"/>
          <w:b w:val="false"/>
          <w:i w:val="false"/>
          <w:color w:val="000000"/>
          <w:sz w:val="28"/>
        </w:rPr>
        <w:t>статьей 13</w:t>
      </w:r>
      <w:r>
        <w:rPr>
          <w:rFonts w:ascii="Times New Roman"/>
          <w:b w:val="false"/>
          <w:i w:val="false"/>
          <w:color w:val="000000"/>
          <w:sz w:val="28"/>
        </w:rPr>
        <w:t xml:space="preserve"> настоящего Кодекса.</w:t>
      </w:r>
    </w:p>
    <w:bookmarkEnd w:id="6110"/>
    <w:bookmarkStart w:name="z6532" w:id="6111"/>
    <w:p>
      <w:pPr>
        <w:spacing w:after="0"/>
        <w:ind w:left="0"/>
        <w:jc w:val="both"/>
      </w:pPr>
      <w:r>
        <w:rPr>
          <w:rFonts w:ascii="Times New Roman"/>
          <w:b w:val="false"/>
          <w:i w:val="false"/>
          <w:color w:val="000000"/>
          <w:sz w:val="28"/>
        </w:rPr>
        <w:t>
      Для целей настоящей главы к доходу в виде дивидендов, подлежащему налогообложению, относится также чистый доход от доверительного управления учредителя доверительного управления, полученный от юридического лица, являющегося доверительным управляющим.</w:t>
      </w:r>
    </w:p>
    <w:bookmarkEnd w:id="6111"/>
    <w:p>
      <w:pPr>
        <w:spacing w:after="0"/>
        <w:ind w:left="0"/>
        <w:jc w:val="both"/>
      </w:pPr>
      <w:r>
        <w:rPr>
          <w:rFonts w:ascii="Times New Roman"/>
          <w:b/>
          <w:i w:val="false"/>
          <w:color w:val="000000"/>
          <w:sz w:val="28"/>
        </w:rPr>
        <w:t>Статья 378. Доход в виде вознаграждений</w:t>
      </w:r>
    </w:p>
    <w:bookmarkStart w:name="z6534" w:id="6112"/>
    <w:p>
      <w:pPr>
        <w:spacing w:after="0"/>
        <w:ind w:left="0"/>
        <w:jc w:val="both"/>
      </w:pPr>
      <w:r>
        <w:rPr>
          <w:rFonts w:ascii="Times New Roman"/>
          <w:b w:val="false"/>
          <w:i w:val="false"/>
          <w:color w:val="000000"/>
          <w:sz w:val="28"/>
        </w:rPr>
        <w:t xml:space="preserve">
      Доходом в виде вознаграждений, подлежащим налогообложению, являются выплаченные (подлежащие выплате) вознаграждения, определенные </w:t>
      </w:r>
      <w:r>
        <w:rPr>
          <w:rFonts w:ascii="Times New Roman"/>
          <w:b w:val="false"/>
          <w:i w:val="false"/>
          <w:color w:val="000000"/>
          <w:sz w:val="28"/>
        </w:rPr>
        <w:t>статьей 12</w:t>
      </w:r>
      <w:r>
        <w:rPr>
          <w:rFonts w:ascii="Times New Roman"/>
          <w:b w:val="false"/>
          <w:i w:val="false"/>
          <w:color w:val="000000"/>
          <w:sz w:val="28"/>
        </w:rPr>
        <w:t xml:space="preserve"> настоящего Кодекса, кроме дисконта по долговым ценным бумагам, подлежащего признанию физическим лицом при их реализации, в том числе погашении, доходом от прироста стоимости.</w:t>
      </w:r>
    </w:p>
    <w:bookmarkEnd w:id="6112"/>
    <w:p>
      <w:pPr>
        <w:spacing w:after="0"/>
        <w:ind w:left="0"/>
        <w:jc w:val="both"/>
      </w:pPr>
      <w:r>
        <w:rPr>
          <w:rFonts w:ascii="Times New Roman"/>
          <w:b/>
          <w:i w:val="false"/>
          <w:color w:val="000000"/>
          <w:sz w:val="28"/>
        </w:rPr>
        <w:t>Статья 379. Доход в виде выигрышей</w:t>
      </w:r>
    </w:p>
    <w:bookmarkStart w:name="z6536" w:id="6113"/>
    <w:p>
      <w:pPr>
        <w:spacing w:after="0"/>
        <w:ind w:left="0"/>
        <w:jc w:val="both"/>
      </w:pPr>
      <w:r>
        <w:rPr>
          <w:rFonts w:ascii="Times New Roman"/>
          <w:b w:val="false"/>
          <w:i w:val="false"/>
          <w:color w:val="000000"/>
          <w:sz w:val="28"/>
        </w:rPr>
        <w:t xml:space="preserve">
      Доходом в виде выигрышей, подлежащим налогообложению, являются выплаченные (подлежащие выплате) выигрыши, определенные </w:t>
      </w:r>
      <w:r>
        <w:rPr>
          <w:rFonts w:ascii="Times New Roman"/>
          <w:b w:val="false"/>
          <w:i w:val="false"/>
          <w:color w:val="000000"/>
          <w:sz w:val="28"/>
        </w:rPr>
        <w:t>подпунктом 17)</w:t>
      </w:r>
      <w:r>
        <w:rPr>
          <w:rFonts w:ascii="Times New Roman"/>
          <w:b w:val="false"/>
          <w:i w:val="false"/>
          <w:color w:val="000000"/>
          <w:sz w:val="28"/>
        </w:rPr>
        <w:t xml:space="preserve"> статьи 21 настоящего Кодекса.</w:t>
      </w:r>
    </w:p>
    <w:bookmarkEnd w:id="6113"/>
    <w:p>
      <w:pPr>
        <w:spacing w:after="0"/>
        <w:ind w:left="0"/>
        <w:jc w:val="both"/>
      </w:pPr>
      <w:r>
        <w:rPr>
          <w:rFonts w:ascii="Times New Roman"/>
          <w:b/>
          <w:i w:val="false"/>
          <w:color w:val="000000"/>
          <w:sz w:val="28"/>
        </w:rPr>
        <w:t>Статья 380. Доход в виде стипендий</w:t>
      </w:r>
    </w:p>
    <w:bookmarkStart w:name="z6538" w:id="6114"/>
    <w:p>
      <w:pPr>
        <w:spacing w:after="0"/>
        <w:ind w:left="0"/>
        <w:jc w:val="both"/>
      </w:pPr>
      <w:r>
        <w:rPr>
          <w:rFonts w:ascii="Times New Roman"/>
          <w:b w:val="false"/>
          <w:i w:val="false"/>
          <w:color w:val="000000"/>
          <w:sz w:val="28"/>
        </w:rPr>
        <w:t>
      Доходом в виде стипендий, подлежащим налогообложению, является сумма денег, учреждаемая:</w:t>
      </w:r>
    </w:p>
    <w:bookmarkEnd w:id="6114"/>
    <w:bookmarkStart w:name="z6539" w:id="6115"/>
    <w:p>
      <w:pPr>
        <w:spacing w:after="0"/>
        <w:ind w:left="0"/>
        <w:jc w:val="both"/>
      </w:pPr>
      <w:r>
        <w:rPr>
          <w:rFonts w:ascii="Times New Roman"/>
          <w:b w:val="false"/>
          <w:i w:val="false"/>
          <w:color w:val="000000"/>
          <w:sz w:val="28"/>
        </w:rPr>
        <w:t>
      1) обучающимся в организациях образования, автономных организациях в соответствии с законодательством Республики Казахстан;</w:t>
      </w:r>
    </w:p>
    <w:bookmarkEnd w:id="6115"/>
    <w:bookmarkStart w:name="z6540" w:id="6116"/>
    <w:p>
      <w:pPr>
        <w:spacing w:after="0"/>
        <w:ind w:left="0"/>
        <w:jc w:val="both"/>
      </w:pPr>
      <w:r>
        <w:rPr>
          <w:rFonts w:ascii="Times New Roman"/>
          <w:b w:val="false"/>
          <w:i w:val="false"/>
          <w:color w:val="000000"/>
          <w:sz w:val="28"/>
        </w:rPr>
        <w:t>
      2) деятелям культуры, науки, работникам средств массовой информации и другим физическим лицам в соответствии с законодательством Республики Казахстан.</w:t>
      </w:r>
    </w:p>
    <w:bookmarkEnd w:id="6116"/>
    <w:p>
      <w:pPr>
        <w:spacing w:after="0"/>
        <w:ind w:left="0"/>
        <w:jc w:val="both"/>
      </w:pPr>
      <w:r>
        <w:rPr>
          <w:rFonts w:ascii="Times New Roman"/>
          <w:b/>
          <w:i w:val="false"/>
          <w:color w:val="000000"/>
          <w:sz w:val="28"/>
        </w:rPr>
        <w:t>Статья 381. Доход по договорам страхования</w:t>
      </w:r>
    </w:p>
    <w:bookmarkStart w:name="z6542" w:id="6117"/>
    <w:p>
      <w:pPr>
        <w:spacing w:after="0"/>
        <w:ind w:left="0"/>
        <w:jc w:val="both"/>
      </w:pPr>
      <w:r>
        <w:rPr>
          <w:rFonts w:ascii="Times New Roman"/>
          <w:b w:val="false"/>
          <w:i w:val="false"/>
          <w:color w:val="000000"/>
          <w:sz w:val="28"/>
        </w:rPr>
        <w:t>
      Доходом по договорам страхования, подлежащим налогообложению, являются:</w:t>
      </w:r>
    </w:p>
    <w:bookmarkEnd w:id="6117"/>
    <w:bookmarkStart w:name="z6543" w:id="6118"/>
    <w:p>
      <w:pPr>
        <w:spacing w:after="0"/>
        <w:ind w:left="0"/>
        <w:jc w:val="both"/>
      </w:pPr>
      <w:r>
        <w:rPr>
          <w:rFonts w:ascii="Times New Roman"/>
          <w:b w:val="false"/>
          <w:i w:val="false"/>
          <w:color w:val="000000"/>
          <w:sz w:val="28"/>
        </w:rPr>
        <w:t>
      1) страховые выплаты, предусмотренные законодательством Республики Казахстан;</w:t>
      </w:r>
    </w:p>
    <w:bookmarkEnd w:id="6118"/>
    <w:bookmarkStart w:name="z6544" w:id="6119"/>
    <w:p>
      <w:pPr>
        <w:spacing w:after="0"/>
        <w:ind w:left="0"/>
        <w:jc w:val="both"/>
      </w:pPr>
      <w:r>
        <w:rPr>
          <w:rFonts w:ascii="Times New Roman"/>
          <w:b w:val="false"/>
          <w:i w:val="false"/>
          <w:color w:val="000000"/>
          <w:sz w:val="28"/>
        </w:rPr>
        <w:t>
      2) выкупные суммы, выплачиваемые в случаях досрочного прекращения договоров накопительного страхования;</w:t>
      </w:r>
    </w:p>
    <w:bookmarkEnd w:id="6119"/>
    <w:bookmarkStart w:name="z6545" w:id="6120"/>
    <w:p>
      <w:pPr>
        <w:spacing w:after="0"/>
        <w:ind w:left="0"/>
        <w:jc w:val="both"/>
      </w:pPr>
      <w:r>
        <w:rPr>
          <w:rFonts w:ascii="Times New Roman"/>
          <w:b w:val="false"/>
          <w:i w:val="false"/>
          <w:color w:val="000000"/>
          <w:sz w:val="28"/>
        </w:rPr>
        <w:t>
      3) страховые выплаты, полученные из источников за пределами Республики Казахстан.</w:t>
      </w:r>
    </w:p>
    <w:bookmarkEnd w:id="6120"/>
    <w:bookmarkStart w:name="z6546" w:id="6121"/>
    <w:p>
      <w:pPr>
        <w:spacing w:after="0"/>
        <w:ind w:left="0"/>
        <w:jc w:val="left"/>
      </w:pPr>
      <w:r>
        <w:rPr>
          <w:rFonts w:ascii="Times New Roman"/>
          <w:b/>
          <w:i w:val="false"/>
          <w:color w:val="000000"/>
        </w:rPr>
        <w:t xml:space="preserve"> Параграф 3. Имущественный доход</w:t>
      </w:r>
    </w:p>
    <w:bookmarkEnd w:id="6121"/>
    <w:p>
      <w:pPr>
        <w:spacing w:after="0"/>
        <w:ind w:left="0"/>
        <w:jc w:val="both"/>
      </w:pPr>
      <w:r>
        <w:rPr>
          <w:rFonts w:ascii="Times New Roman"/>
          <w:b/>
          <w:i w:val="false"/>
          <w:color w:val="000000"/>
          <w:sz w:val="28"/>
        </w:rPr>
        <w:t>Статья 382. Общие положения по имущественному доходу</w:t>
      </w:r>
    </w:p>
    <w:bookmarkStart w:name="z6548" w:id="6122"/>
    <w:p>
      <w:pPr>
        <w:spacing w:after="0"/>
        <w:ind w:left="0"/>
        <w:jc w:val="both"/>
      </w:pPr>
      <w:r>
        <w:rPr>
          <w:rFonts w:ascii="Times New Roman"/>
          <w:b w:val="false"/>
          <w:i w:val="false"/>
          <w:color w:val="000000"/>
          <w:sz w:val="28"/>
        </w:rPr>
        <w:t>
      1. К имущественному доходу физического лица, подлежащему налогообложению, относятся:</w:t>
      </w:r>
    </w:p>
    <w:bookmarkEnd w:id="6122"/>
    <w:bookmarkStart w:name="z6549" w:id="6123"/>
    <w:p>
      <w:pPr>
        <w:spacing w:after="0"/>
        <w:ind w:left="0"/>
        <w:jc w:val="both"/>
      </w:pPr>
      <w:r>
        <w:rPr>
          <w:rFonts w:ascii="Times New Roman"/>
          <w:b w:val="false"/>
          <w:i w:val="false"/>
          <w:color w:val="000000"/>
          <w:sz w:val="28"/>
        </w:rPr>
        <w:t>
      1) доход от прироста стоимости, предусмотренный настоящим параграфом;</w:t>
      </w:r>
    </w:p>
    <w:bookmarkEnd w:id="6123"/>
    <w:bookmarkStart w:name="z6550" w:id="6124"/>
    <w:p>
      <w:pPr>
        <w:spacing w:after="0"/>
        <w:ind w:left="0"/>
        <w:jc w:val="both"/>
      </w:pPr>
      <w:r>
        <w:rPr>
          <w:rFonts w:ascii="Times New Roman"/>
          <w:b w:val="false"/>
          <w:i w:val="false"/>
          <w:color w:val="000000"/>
          <w:sz w:val="28"/>
        </w:rPr>
        <w:t>
      2) доход, полученный физическим лицом, не являющимся индивидуальным предпринимателем, от сдачи в имущественный наем (аренду) имущества лицам, не являющимся налоговыми агентами.</w:t>
      </w:r>
    </w:p>
    <w:bookmarkEnd w:id="6124"/>
    <w:bookmarkStart w:name="z6551" w:id="6125"/>
    <w:p>
      <w:pPr>
        <w:spacing w:after="0"/>
        <w:ind w:left="0"/>
        <w:jc w:val="both"/>
      </w:pPr>
      <w:r>
        <w:rPr>
          <w:rFonts w:ascii="Times New Roman"/>
          <w:b w:val="false"/>
          <w:i w:val="false"/>
          <w:color w:val="000000"/>
          <w:sz w:val="28"/>
        </w:rPr>
        <w:t>
      2. Доход от прироста стоимости образуется в следующих случаях при:</w:t>
      </w:r>
    </w:p>
    <w:bookmarkEnd w:id="6125"/>
    <w:bookmarkStart w:name="z6552" w:id="6126"/>
    <w:p>
      <w:pPr>
        <w:spacing w:after="0"/>
        <w:ind w:left="0"/>
        <w:jc w:val="both"/>
      </w:pPr>
      <w:r>
        <w:rPr>
          <w:rFonts w:ascii="Times New Roman"/>
          <w:b w:val="false"/>
          <w:i w:val="false"/>
          <w:color w:val="000000"/>
          <w:sz w:val="28"/>
        </w:rPr>
        <w:t xml:space="preserve">
      1) реализации физическим лицом имущества,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6126"/>
    <w:bookmarkStart w:name="z6553" w:id="6127"/>
    <w:p>
      <w:pPr>
        <w:spacing w:after="0"/>
        <w:ind w:left="0"/>
        <w:jc w:val="both"/>
      </w:pPr>
      <w:r>
        <w:rPr>
          <w:rFonts w:ascii="Times New Roman"/>
          <w:b w:val="false"/>
          <w:i w:val="false"/>
          <w:color w:val="000000"/>
          <w:sz w:val="28"/>
        </w:rPr>
        <w:t xml:space="preserve">
      2) передаче в качестве вклада в уставный капитал юридического лица имущества,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6127"/>
    <w:bookmarkStart w:name="z6554" w:id="6128"/>
    <w:p>
      <w:pPr>
        <w:spacing w:after="0"/>
        <w:ind w:left="0"/>
        <w:jc w:val="both"/>
      </w:pPr>
      <w:r>
        <w:rPr>
          <w:rFonts w:ascii="Times New Roman"/>
          <w:b w:val="false"/>
          <w:i w:val="false"/>
          <w:color w:val="000000"/>
          <w:sz w:val="28"/>
        </w:rPr>
        <w:t>
      3) уступке права требования, в том числе по договору о долевом участии в жилищном строительстве.</w:t>
      </w:r>
    </w:p>
    <w:bookmarkEnd w:id="6128"/>
    <w:bookmarkStart w:name="z6555" w:id="6129"/>
    <w:p>
      <w:pPr>
        <w:spacing w:after="0"/>
        <w:ind w:left="0"/>
        <w:jc w:val="both"/>
      </w:pPr>
      <w:r>
        <w:rPr>
          <w:rFonts w:ascii="Times New Roman"/>
          <w:b w:val="false"/>
          <w:i w:val="false"/>
          <w:color w:val="000000"/>
          <w:sz w:val="28"/>
        </w:rPr>
        <w:t>
      Доход от прироста стоимости образуется в том налоговом периоде, в котором наступили случаи, указанные в настоящем пункте.</w:t>
      </w:r>
    </w:p>
    <w:bookmarkEnd w:id="6129"/>
    <w:bookmarkStart w:name="z6556" w:id="6130"/>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пунктом 5</w:t>
      </w:r>
      <w:r>
        <w:rPr>
          <w:rFonts w:ascii="Times New Roman"/>
          <w:b w:val="false"/>
          <w:i w:val="false"/>
          <w:color w:val="000000"/>
          <w:sz w:val="28"/>
        </w:rPr>
        <w:t xml:space="preserve"> настоящей статьи, положения настоящего параграфа применяются к следующему имуществу физического лица:</w:t>
      </w:r>
    </w:p>
    <w:bookmarkEnd w:id="6130"/>
    <w:bookmarkStart w:name="z6557" w:id="6131"/>
    <w:p>
      <w:pPr>
        <w:spacing w:after="0"/>
        <w:ind w:left="0"/>
        <w:jc w:val="both"/>
      </w:pPr>
      <w:r>
        <w:rPr>
          <w:rFonts w:ascii="Times New Roman"/>
          <w:b w:val="false"/>
          <w:i w:val="false"/>
          <w:color w:val="000000"/>
          <w:sz w:val="28"/>
        </w:rPr>
        <w:t>
      1) недвижимое имущество, в том числе земельные участки и (или) земельные доли;</w:t>
      </w:r>
    </w:p>
    <w:bookmarkEnd w:id="6131"/>
    <w:bookmarkStart w:name="z6558" w:id="6132"/>
    <w:p>
      <w:pPr>
        <w:spacing w:after="0"/>
        <w:ind w:left="0"/>
        <w:jc w:val="both"/>
      </w:pPr>
      <w:r>
        <w:rPr>
          <w:rFonts w:ascii="Times New Roman"/>
          <w:b w:val="false"/>
          <w:i w:val="false"/>
          <w:color w:val="000000"/>
          <w:sz w:val="28"/>
        </w:rPr>
        <w:t>
      2) транспортные средства, в том числе прицепы;</w:t>
      </w:r>
    </w:p>
    <w:bookmarkEnd w:id="6132"/>
    <w:bookmarkStart w:name="z6559" w:id="6133"/>
    <w:p>
      <w:pPr>
        <w:spacing w:after="0"/>
        <w:ind w:left="0"/>
        <w:jc w:val="both"/>
      </w:pPr>
      <w:r>
        <w:rPr>
          <w:rFonts w:ascii="Times New Roman"/>
          <w:b w:val="false"/>
          <w:i w:val="false"/>
          <w:color w:val="000000"/>
          <w:sz w:val="28"/>
        </w:rPr>
        <w:t>
      3) инвестиционное золото;</w:t>
      </w:r>
    </w:p>
    <w:bookmarkEnd w:id="6133"/>
    <w:bookmarkStart w:name="z6560" w:id="6134"/>
    <w:p>
      <w:pPr>
        <w:spacing w:after="0"/>
        <w:ind w:left="0"/>
        <w:jc w:val="both"/>
      </w:pPr>
      <w:r>
        <w:rPr>
          <w:rFonts w:ascii="Times New Roman"/>
          <w:b w:val="false"/>
          <w:i w:val="false"/>
          <w:color w:val="000000"/>
          <w:sz w:val="28"/>
        </w:rPr>
        <w:t>
      4) доля участия в уставном капитале юридического лица;</w:t>
      </w:r>
    </w:p>
    <w:bookmarkEnd w:id="6134"/>
    <w:bookmarkStart w:name="z6561" w:id="6135"/>
    <w:p>
      <w:pPr>
        <w:spacing w:after="0"/>
        <w:ind w:left="0"/>
        <w:jc w:val="both"/>
      </w:pPr>
      <w:r>
        <w:rPr>
          <w:rFonts w:ascii="Times New Roman"/>
          <w:b w:val="false"/>
          <w:i w:val="false"/>
          <w:color w:val="000000"/>
          <w:sz w:val="28"/>
        </w:rPr>
        <w:t>
      5) ценные бумаги;</w:t>
      </w:r>
    </w:p>
    <w:bookmarkEnd w:id="6135"/>
    <w:bookmarkStart w:name="z6562" w:id="6136"/>
    <w:p>
      <w:pPr>
        <w:spacing w:after="0"/>
        <w:ind w:left="0"/>
        <w:jc w:val="both"/>
      </w:pPr>
      <w:r>
        <w:rPr>
          <w:rFonts w:ascii="Times New Roman"/>
          <w:b w:val="false"/>
          <w:i w:val="false"/>
          <w:color w:val="000000"/>
          <w:sz w:val="28"/>
        </w:rPr>
        <w:t>
      6)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bookmarkEnd w:id="6136"/>
    <w:bookmarkStart w:name="z6563" w:id="6137"/>
    <w:p>
      <w:pPr>
        <w:spacing w:after="0"/>
        <w:ind w:left="0"/>
        <w:jc w:val="both"/>
      </w:pPr>
      <w:r>
        <w:rPr>
          <w:rFonts w:ascii="Times New Roman"/>
          <w:b w:val="false"/>
          <w:i w:val="false"/>
          <w:color w:val="000000"/>
          <w:sz w:val="28"/>
        </w:rPr>
        <w:t>
      7) цифровые активы;</w:t>
      </w:r>
    </w:p>
    <w:bookmarkEnd w:id="6137"/>
    <w:bookmarkStart w:name="z6564" w:id="6138"/>
    <w:p>
      <w:pPr>
        <w:spacing w:after="0"/>
        <w:ind w:left="0"/>
        <w:jc w:val="both"/>
      </w:pPr>
      <w:r>
        <w:rPr>
          <w:rFonts w:ascii="Times New Roman"/>
          <w:b w:val="false"/>
          <w:i w:val="false"/>
          <w:color w:val="000000"/>
          <w:sz w:val="28"/>
        </w:rPr>
        <w:t>
      8) активы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w:t>
      </w:r>
    </w:p>
    <w:bookmarkEnd w:id="6138"/>
    <w:bookmarkStart w:name="z6565" w:id="6139"/>
    <w:p>
      <w:pPr>
        <w:spacing w:after="0"/>
        <w:ind w:left="0"/>
        <w:jc w:val="both"/>
      </w:pPr>
      <w:r>
        <w:rPr>
          <w:rFonts w:ascii="Times New Roman"/>
          <w:b w:val="false"/>
          <w:i w:val="false"/>
          <w:color w:val="000000"/>
          <w:sz w:val="28"/>
        </w:rPr>
        <w:t xml:space="preserve">
      4. Положения настоящего параграфа не применяются к доходу индивидуального предпринимателя, определяемому в соответствии со </w:t>
      </w:r>
      <w:r>
        <w:rPr>
          <w:rFonts w:ascii="Times New Roman"/>
          <w:b w:val="false"/>
          <w:i w:val="false"/>
          <w:color w:val="000000"/>
          <w:sz w:val="28"/>
        </w:rPr>
        <w:t>статьей 393</w:t>
      </w:r>
      <w:r>
        <w:rPr>
          <w:rFonts w:ascii="Times New Roman"/>
          <w:b w:val="false"/>
          <w:i w:val="false"/>
          <w:color w:val="000000"/>
          <w:sz w:val="28"/>
        </w:rPr>
        <w:t xml:space="preserve"> настоящего Кодекса.</w:t>
      </w:r>
    </w:p>
    <w:bookmarkEnd w:id="6139"/>
    <w:bookmarkStart w:name="z6566" w:id="6140"/>
    <w:p>
      <w:pPr>
        <w:spacing w:after="0"/>
        <w:ind w:left="0"/>
        <w:jc w:val="both"/>
      </w:pPr>
      <w:r>
        <w:rPr>
          <w:rFonts w:ascii="Times New Roman"/>
          <w:b w:val="false"/>
          <w:i w:val="false"/>
          <w:color w:val="000000"/>
          <w:sz w:val="28"/>
        </w:rPr>
        <w:t xml:space="preserve">
      Имущественный доход не включается в доход индивидуального предпринимателя, доход лица, занимающегося частной практикой, определяемый в соответствии со </w:t>
      </w:r>
      <w:r>
        <w:rPr>
          <w:rFonts w:ascii="Times New Roman"/>
          <w:b w:val="false"/>
          <w:i w:val="false"/>
          <w:color w:val="000000"/>
          <w:sz w:val="28"/>
        </w:rPr>
        <w:t>статьей 393</w:t>
      </w:r>
      <w:r>
        <w:rPr>
          <w:rFonts w:ascii="Times New Roman"/>
          <w:b w:val="false"/>
          <w:i w:val="false"/>
          <w:color w:val="000000"/>
          <w:sz w:val="28"/>
        </w:rPr>
        <w:t xml:space="preserve"> настоящего Кодекса, за исключением имущества, по которому осуществляется ведение налогового и (или) бухгалтерского учета.</w:t>
      </w:r>
    </w:p>
    <w:bookmarkEnd w:id="6140"/>
    <w:bookmarkStart w:name="z6567" w:id="6141"/>
    <w:p>
      <w:pPr>
        <w:spacing w:after="0"/>
        <w:ind w:left="0"/>
        <w:jc w:val="both"/>
      </w:pPr>
      <w:r>
        <w:rPr>
          <w:rFonts w:ascii="Times New Roman"/>
          <w:b w:val="false"/>
          <w:i w:val="false"/>
          <w:color w:val="000000"/>
          <w:sz w:val="28"/>
        </w:rPr>
        <w:t>
      5. Доход физического лица не образуется при реализации, передаче в качестве вклада в уставный капитал юридического лица следующего имущества:</w:t>
      </w:r>
    </w:p>
    <w:bookmarkEnd w:id="6141"/>
    <w:bookmarkStart w:name="z6568" w:id="6142"/>
    <w:p>
      <w:pPr>
        <w:spacing w:after="0"/>
        <w:ind w:left="0"/>
        <w:jc w:val="both"/>
      </w:pPr>
      <w:r>
        <w:rPr>
          <w:rFonts w:ascii="Times New Roman"/>
          <w:b w:val="false"/>
          <w:i w:val="false"/>
          <w:color w:val="000000"/>
          <w:sz w:val="28"/>
        </w:rPr>
        <w:t>
      1) расположенных на территории Республики Казахстан жилищ, дачных строений, парковочных мест, кладовок, гаражей, объектов личного подсобного хозяйства, которые находятся на праве собственности у такого физического лица два года и более с даты регистрации права собственности;</w:t>
      </w:r>
    </w:p>
    <w:bookmarkEnd w:id="6142"/>
    <w:bookmarkStart w:name="z6569" w:id="6143"/>
    <w:p>
      <w:pPr>
        <w:spacing w:after="0"/>
        <w:ind w:left="0"/>
        <w:jc w:val="both"/>
      </w:pPr>
      <w:r>
        <w:rPr>
          <w:rFonts w:ascii="Times New Roman"/>
          <w:b w:val="false"/>
          <w:i w:val="false"/>
          <w:color w:val="000000"/>
          <w:sz w:val="28"/>
        </w:rPr>
        <w:t>
      2) расположенных на территории Республики Казахстан жилищ, парковочных мест, кладовок, гаражей, приобретенных по договору о долевом участии в жилищном строительстве или путем уступки права требования по договору о долевом участии в жилищном строительстве, в случае, когда:</w:t>
      </w:r>
    </w:p>
    <w:bookmarkEnd w:id="6143"/>
    <w:bookmarkStart w:name="z6570" w:id="6144"/>
    <w:p>
      <w:pPr>
        <w:spacing w:after="0"/>
        <w:ind w:left="0"/>
        <w:jc w:val="both"/>
      </w:pPr>
      <w:r>
        <w:rPr>
          <w:rFonts w:ascii="Times New Roman"/>
          <w:b w:val="false"/>
          <w:i w:val="false"/>
          <w:color w:val="000000"/>
          <w:sz w:val="28"/>
        </w:rPr>
        <w:t xml:space="preserve">
      жилище, дачное строение, парковочное место, кладовка, гараж, объект личного подсобного хозяйства находятся на праве собственности у такого физического лица два года и более с даты регистрации права собственности, </w:t>
      </w:r>
    </w:p>
    <w:bookmarkEnd w:id="6144"/>
    <w:bookmarkStart w:name="z6571" w:id="6145"/>
    <w:p>
      <w:pPr>
        <w:spacing w:after="0"/>
        <w:ind w:left="0"/>
        <w:jc w:val="both"/>
      </w:pPr>
      <w:r>
        <w:rPr>
          <w:rFonts w:ascii="Times New Roman"/>
          <w:b w:val="false"/>
          <w:i w:val="false"/>
          <w:color w:val="000000"/>
          <w:sz w:val="28"/>
        </w:rPr>
        <w:t>
      или</w:t>
      </w:r>
    </w:p>
    <w:bookmarkEnd w:id="6145"/>
    <w:bookmarkStart w:name="z6572" w:id="6146"/>
    <w:p>
      <w:pPr>
        <w:spacing w:after="0"/>
        <w:ind w:left="0"/>
        <w:jc w:val="both"/>
      </w:pPr>
      <w:r>
        <w:rPr>
          <w:rFonts w:ascii="Times New Roman"/>
          <w:b w:val="false"/>
          <w:i w:val="false"/>
          <w:color w:val="000000"/>
          <w:sz w:val="28"/>
        </w:rPr>
        <w:t>
      период с даты заключения такого договора или с даты приобретения такого права путем уступки права требования до даты реализации имущества или передачи его в качестве вклада в уставный капитал составляет три года и более;</w:t>
      </w:r>
    </w:p>
    <w:bookmarkEnd w:id="6146"/>
    <w:bookmarkStart w:name="z6573" w:id="6147"/>
    <w:p>
      <w:pPr>
        <w:spacing w:after="0"/>
        <w:ind w:left="0"/>
        <w:jc w:val="both"/>
      </w:pPr>
      <w:r>
        <w:rPr>
          <w:rFonts w:ascii="Times New Roman"/>
          <w:b w:val="false"/>
          <w:i w:val="false"/>
          <w:color w:val="000000"/>
          <w:sz w:val="28"/>
        </w:rPr>
        <w:t>
      3) механических транспортных средств и (или) прицепов, подлежащих государственной регистрации в Республике Казахстан и находящихся на праве собственности у такого физического лица один год и более с даты такой государственной регистрации;</w:t>
      </w:r>
    </w:p>
    <w:bookmarkEnd w:id="6147"/>
    <w:bookmarkStart w:name="z6574" w:id="6148"/>
    <w:p>
      <w:pPr>
        <w:spacing w:after="0"/>
        <w:ind w:left="0"/>
        <w:jc w:val="both"/>
      </w:pPr>
      <w:r>
        <w:rPr>
          <w:rFonts w:ascii="Times New Roman"/>
          <w:b w:val="false"/>
          <w:i w:val="false"/>
          <w:color w:val="000000"/>
          <w:sz w:val="28"/>
        </w:rPr>
        <w:t>
      4) находящихся на праве собственности у такого физического лица два года и более земельных участков и (или) земельных долей, расположенных на территории Республики Казахстан, целевым назначением которых с даты возникновения права собственности до даты реализации, передачи в качестве вклада в уставный капитал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w:t>
      </w:r>
    </w:p>
    <w:bookmarkEnd w:id="6148"/>
    <w:bookmarkStart w:name="z6575" w:id="6149"/>
    <w:p>
      <w:pPr>
        <w:spacing w:after="0"/>
        <w:ind w:left="0"/>
        <w:jc w:val="both"/>
      </w:pPr>
      <w:r>
        <w:rPr>
          <w:rFonts w:ascii="Times New Roman"/>
          <w:b w:val="false"/>
          <w:i w:val="false"/>
          <w:color w:val="000000"/>
          <w:sz w:val="28"/>
        </w:rPr>
        <w:t>
      6. Доход физического лица не образуется при уступке права требования доли в многоквартирном жилом доме по договору о долевом участии в жилищном строительстве:</w:t>
      </w:r>
    </w:p>
    <w:bookmarkEnd w:id="6149"/>
    <w:bookmarkStart w:name="z6576" w:id="6150"/>
    <w:p>
      <w:pPr>
        <w:spacing w:after="0"/>
        <w:ind w:left="0"/>
        <w:jc w:val="both"/>
      </w:pPr>
      <w:r>
        <w:rPr>
          <w:rFonts w:ascii="Times New Roman"/>
          <w:b w:val="false"/>
          <w:i w:val="false"/>
          <w:color w:val="000000"/>
          <w:sz w:val="28"/>
        </w:rPr>
        <w:t>
      1) в случае, когда период с даты заключения такого договора до даты уступки такого права требования составляет три года и более;</w:t>
      </w:r>
    </w:p>
    <w:bookmarkEnd w:id="6150"/>
    <w:bookmarkStart w:name="z6577" w:id="6151"/>
    <w:p>
      <w:pPr>
        <w:spacing w:after="0"/>
        <w:ind w:left="0"/>
        <w:jc w:val="both"/>
      </w:pPr>
      <w:r>
        <w:rPr>
          <w:rFonts w:ascii="Times New Roman"/>
          <w:b w:val="false"/>
          <w:i w:val="false"/>
          <w:color w:val="000000"/>
          <w:sz w:val="28"/>
        </w:rPr>
        <w:t>
      2) в случае, когда период с даты приобретения такого права путем уступки права требования по договору о долевом участии в жилищном строительстве до даты уступки такого права требования составляет три года и более.</w:t>
      </w:r>
    </w:p>
    <w:bookmarkEnd w:id="6151"/>
    <w:bookmarkStart w:name="z6578" w:id="6152"/>
    <w:p>
      <w:pPr>
        <w:spacing w:after="0"/>
        <w:ind w:left="0"/>
        <w:jc w:val="both"/>
      </w:pPr>
      <w:r>
        <w:rPr>
          <w:rFonts w:ascii="Times New Roman"/>
          <w:b w:val="false"/>
          <w:i w:val="false"/>
          <w:color w:val="000000"/>
          <w:sz w:val="28"/>
        </w:rPr>
        <w:t xml:space="preserve">
      7. В случае, если стоимость имущества,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выражена в иностранной валюте и (или) операция произведена в иностранной валюте, прирост стоимости определяется в той валюте, в которой выражена стоимость имущества и (или) произведена операция, и затем такой прирост стоимости пересчитывается в национальную валюту Республики Казахстан с применением среднеарифметического официального курса валюты за календарный год, в котором наступили случаи, указанные в пункте 2 настоящей статьи.</w:t>
      </w:r>
    </w:p>
    <w:bookmarkEnd w:id="6152"/>
    <w:p>
      <w:pPr>
        <w:spacing w:after="0"/>
        <w:ind w:left="0"/>
        <w:jc w:val="both"/>
      </w:pPr>
      <w:r>
        <w:rPr>
          <w:rFonts w:ascii="Times New Roman"/>
          <w:b/>
          <w:i w:val="false"/>
          <w:color w:val="000000"/>
          <w:sz w:val="28"/>
        </w:rPr>
        <w:t>Статья 383. Доход от прироста стоимости по недвижимому имуществу</w:t>
      </w:r>
    </w:p>
    <w:bookmarkStart w:name="z6580" w:id="6153"/>
    <w:p>
      <w:pPr>
        <w:spacing w:after="0"/>
        <w:ind w:left="0"/>
        <w:jc w:val="both"/>
      </w:pPr>
      <w:r>
        <w:rPr>
          <w:rFonts w:ascii="Times New Roman"/>
          <w:b w:val="false"/>
          <w:i w:val="false"/>
          <w:color w:val="000000"/>
          <w:sz w:val="28"/>
        </w:rPr>
        <w:t>
      1. Доход от прироста стоимости по недвижимому имуществу возникает при реализации, передаче в качестве вклада в уставный капитал юридического лица следующего недвижимого имущества:</w:t>
      </w:r>
    </w:p>
    <w:bookmarkEnd w:id="6153"/>
    <w:bookmarkStart w:name="z6581" w:id="6154"/>
    <w:p>
      <w:pPr>
        <w:spacing w:after="0"/>
        <w:ind w:left="0"/>
        <w:jc w:val="both"/>
      </w:pPr>
      <w:r>
        <w:rPr>
          <w:rFonts w:ascii="Times New Roman"/>
          <w:b w:val="false"/>
          <w:i w:val="false"/>
          <w:color w:val="000000"/>
          <w:sz w:val="28"/>
        </w:rPr>
        <w:t>
      1) расположенных в Республике Казахстан жилищ, дачных строений, гаражей, парковочных мест, кладовок, объектов личного подсобного хозяйства – в случае нахождения их на праве собственности менее двух лет с даты регистрации права собственности;</w:t>
      </w:r>
    </w:p>
    <w:bookmarkEnd w:id="6154"/>
    <w:bookmarkStart w:name="z6582" w:id="6155"/>
    <w:p>
      <w:pPr>
        <w:spacing w:after="0"/>
        <w:ind w:left="0"/>
        <w:jc w:val="both"/>
      </w:pPr>
      <w:r>
        <w:rPr>
          <w:rFonts w:ascii="Times New Roman"/>
          <w:b w:val="false"/>
          <w:i w:val="false"/>
          <w:color w:val="000000"/>
          <w:sz w:val="28"/>
        </w:rPr>
        <w:t>
      2) земельных участков и (или) земельных долей в Республике Казахстан, целевым назначением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парковочные места, – в случае нахождения их на праве собственности менее двух лет с даты регистрации права собственности;</w:t>
      </w:r>
    </w:p>
    <w:bookmarkEnd w:id="6155"/>
    <w:bookmarkStart w:name="z6583" w:id="6156"/>
    <w:p>
      <w:pPr>
        <w:spacing w:after="0"/>
        <w:ind w:left="0"/>
        <w:jc w:val="both"/>
      </w:pPr>
      <w:r>
        <w:rPr>
          <w:rFonts w:ascii="Times New Roman"/>
          <w:b w:val="false"/>
          <w:i w:val="false"/>
          <w:color w:val="000000"/>
          <w:sz w:val="28"/>
        </w:rPr>
        <w:t xml:space="preserve">
      3) прочего недвижимого имущества, расположенного в Республике Казахстан, кроме указанного в </w:t>
      </w:r>
      <w:r>
        <w:rPr>
          <w:rFonts w:ascii="Times New Roman"/>
          <w:b w:val="false"/>
          <w:i w:val="false"/>
          <w:color w:val="000000"/>
          <w:sz w:val="28"/>
        </w:rPr>
        <w:t>пунктах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382 настоящего Кодекса, – независимо от срока нахождения его на праве собственности;</w:t>
      </w:r>
    </w:p>
    <w:bookmarkEnd w:id="6156"/>
    <w:bookmarkStart w:name="z6584" w:id="6157"/>
    <w:p>
      <w:pPr>
        <w:spacing w:after="0"/>
        <w:ind w:left="0"/>
        <w:jc w:val="both"/>
      </w:pPr>
      <w:r>
        <w:rPr>
          <w:rFonts w:ascii="Times New Roman"/>
          <w:b w:val="false"/>
          <w:i w:val="false"/>
          <w:color w:val="000000"/>
          <w:sz w:val="28"/>
        </w:rPr>
        <w:t>
      4) недвижимого имущества, находящегося за пределами Республики Казахстан,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 или находящегося за пределами Республики Казахстан, подлежащего государственной или иной регистрации в компетентном органе иностранного государства в соответствии с законодательством иностранного государства – независимо от срока нахождения его на праве собственности.</w:t>
      </w:r>
    </w:p>
    <w:bookmarkEnd w:id="6157"/>
    <w:bookmarkStart w:name="z6585" w:id="6158"/>
    <w:p>
      <w:pPr>
        <w:spacing w:after="0"/>
        <w:ind w:left="0"/>
        <w:jc w:val="both"/>
      </w:pPr>
      <w:r>
        <w:rPr>
          <w:rFonts w:ascii="Times New Roman"/>
          <w:b w:val="false"/>
          <w:i w:val="false"/>
          <w:color w:val="000000"/>
          <w:sz w:val="28"/>
        </w:rPr>
        <w:t>
      К недвижимому имуществу для целей настоящей статьи не относятся воздушные и морские суда, суда внутреннего водного плавания, суда плавания "река-море", космические объекты, магистральные трубопроводы.</w:t>
      </w:r>
    </w:p>
    <w:bookmarkEnd w:id="6158"/>
    <w:bookmarkStart w:name="z6586" w:id="6159"/>
    <w:p>
      <w:pPr>
        <w:spacing w:after="0"/>
        <w:ind w:left="0"/>
        <w:jc w:val="both"/>
      </w:pPr>
      <w:r>
        <w:rPr>
          <w:rFonts w:ascii="Times New Roman"/>
          <w:b w:val="false"/>
          <w:i w:val="false"/>
          <w:color w:val="000000"/>
          <w:sz w:val="28"/>
        </w:rPr>
        <w:t xml:space="preserve">
      По имуществу, указанному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настоящего пункта, находящемуся на праве общей совместной собственности супругов, период нахождения на праве собственности определяется с даты регистрации права общей совместной собственности супругов на такое имущество до даты его реализации (передачи) в следующих случаях:</w:t>
      </w:r>
    </w:p>
    <w:bookmarkEnd w:id="6159"/>
    <w:bookmarkStart w:name="z6587" w:id="6160"/>
    <w:p>
      <w:pPr>
        <w:spacing w:after="0"/>
        <w:ind w:left="0"/>
        <w:jc w:val="both"/>
      </w:pPr>
      <w:r>
        <w:rPr>
          <w:rFonts w:ascii="Times New Roman"/>
          <w:b w:val="false"/>
          <w:i w:val="false"/>
          <w:color w:val="000000"/>
          <w:sz w:val="28"/>
        </w:rPr>
        <w:t>
      дарения в случае расторжения брака;</w:t>
      </w:r>
    </w:p>
    <w:bookmarkEnd w:id="6160"/>
    <w:bookmarkStart w:name="z6588" w:id="6161"/>
    <w:p>
      <w:pPr>
        <w:spacing w:after="0"/>
        <w:ind w:left="0"/>
        <w:jc w:val="both"/>
      </w:pPr>
      <w:r>
        <w:rPr>
          <w:rFonts w:ascii="Times New Roman"/>
          <w:b w:val="false"/>
          <w:i w:val="false"/>
          <w:color w:val="000000"/>
          <w:sz w:val="28"/>
        </w:rPr>
        <w:t xml:space="preserve">
      наследования прав одним из супругов. </w:t>
      </w:r>
    </w:p>
    <w:bookmarkEnd w:id="6161"/>
    <w:bookmarkStart w:name="z6589" w:id="6162"/>
    <w:p>
      <w:pPr>
        <w:spacing w:after="0"/>
        <w:ind w:left="0"/>
        <w:jc w:val="both"/>
      </w:pPr>
      <w:r>
        <w:rPr>
          <w:rFonts w:ascii="Times New Roman"/>
          <w:b w:val="false"/>
          <w:i w:val="false"/>
          <w:color w:val="000000"/>
          <w:sz w:val="28"/>
        </w:rPr>
        <w:t>
      2. Доходом от прироста стоимости по недвижимому имуществу является:</w:t>
      </w:r>
    </w:p>
    <w:bookmarkEnd w:id="6162"/>
    <w:bookmarkStart w:name="z6590" w:id="6163"/>
    <w:p>
      <w:pPr>
        <w:spacing w:after="0"/>
        <w:ind w:left="0"/>
        <w:jc w:val="both"/>
      </w:pPr>
      <w:r>
        <w:rPr>
          <w:rFonts w:ascii="Times New Roman"/>
          <w:b w:val="false"/>
          <w:i w:val="false"/>
          <w:color w:val="000000"/>
          <w:sz w:val="28"/>
        </w:rPr>
        <w:t>
      1) при реализации – положительная разница между ценой (стоимостью) реализации и его первоначальной стоимостью;</w:t>
      </w:r>
    </w:p>
    <w:bookmarkEnd w:id="6163"/>
    <w:bookmarkStart w:name="z6591" w:id="6164"/>
    <w:p>
      <w:pPr>
        <w:spacing w:after="0"/>
        <w:ind w:left="0"/>
        <w:jc w:val="both"/>
      </w:pPr>
      <w:r>
        <w:rPr>
          <w:rFonts w:ascii="Times New Roman"/>
          <w:b w:val="false"/>
          <w:i w:val="false"/>
          <w:color w:val="000000"/>
          <w:sz w:val="28"/>
        </w:rPr>
        <w:t>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передано такое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bookmarkEnd w:id="6164"/>
    <w:bookmarkStart w:name="z6592" w:id="6165"/>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пунктами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настоящей статьи, первоначальной стоимостью объекта недвижимого имущества является документально подтвержденная:</w:t>
      </w:r>
    </w:p>
    <w:bookmarkEnd w:id="6165"/>
    <w:bookmarkStart w:name="z6593" w:id="6166"/>
    <w:p>
      <w:pPr>
        <w:spacing w:after="0"/>
        <w:ind w:left="0"/>
        <w:jc w:val="both"/>
      </w:pPr>
      <w:r>
        <w:rPr>
          <w:rFonts w:ascii="Times New Roman"/>
          <w:b w:val="false"/>
          <w:i w:val="false"/>
          <w:color w:val="000000"/>
          <w:sz w:val="28"/>
        </w:rPr>
        <w:t>
      1) цена (стоимость) приобретения этого объекта;</w:t>
      </w:r>
    </w:p>
    <w:bookmarkEnd w:id="6166"/>
    <w:bookmarkStart w:name="z6594" w:id="6167"/>
    <w:p>
      <w:pPr>
        <w:spacing w:after="0"/>
        <w:ind w:left="0"/>
        <w:jc w:val="both"/>
      </w:pPr>
      <w:r>
        <w:rPr>
          <w:rFonts w:ascii="Times New Roman"/>
          <w:b w:val="false"/>
          <w:i w:val="false"/>
          <w:color w:val="000000"/>
          <w:sz w:val="28"/>
        </w:rPr>
        <w:t>
      2) цена (стоимость) приобретения объекта (объектов) недвижимого имущества, которое реализуется (передается) после изменения его функционального и (или) целевого назначения в период с даты приобретения до даты его реализации (передачи).</w:t>
      </w:r>
    </w:p>
    <w:bookmarkEnd w:id="6167"/>
    <w:bookmarkStart w:name="z6595" w:id="6168"/>
    <w:p>
      <w:pPr>
        <w:spacing w:after="0"/>
        <w:ind w:left="0"/>
        <w:jc w:val="both"/>
      </w:pPr>
      <w:r>
        <w:rPr>
          <w:rFonts w:ascii="Times New Roman"/>
          <w:b w:val="false"/>
          <w:i w:val="false"/>
          <w:color w:val="000000"/>
          <w:sz w:val="28"/>
        </w:rPr>
        <w:t>
      4. В следующих случаях реализации, передачи в уставный капитал первоначальной стоимостью недвижимого имущества являются:</w:t>
      </w:r>
    </w:p>
    <w:bookmarkEnd w:id="6168"/>
    <w:bookmarkStart w:name="z6596" w:id="6169"/>
    <w:p>
      <w:pPr>
        <w:spacing w:after="0"/>
        <w:ind w:left="0"/>
        <w:jc w:val="both"/>
      </w:pPr>
      <w:r>
        <w:rPr>
          <w:rFonts w:ascii="Times New Roman"/>
          <w:b w:val="false"/>
          <w:i w:val="false"/>
          <w:color w:val="000000"/>
          <w:sz w:val="28"/>
        </w:rPr>
        <w:t>
      1) цена (стоимость) приобретения земельного участка для строительства здания (его части) – в случае реализации (передачи) физическим лицом, не являющимся индивидуальным предпринимателем, построенного им здания (его части);</w:t>
      </w:r>
    </w:p>
    <w:bookmarkEnd w:id="6169"/>
    <w:bookmarkStart w:name="z6597" w:id="6170"/>
    <w:p>
      <w:pPr>
        <w:spacing w:after="0"/>
        <w:ind w:left="0"/>
        <w:jc w:val="both"/>
      </w:pPr>
      <w:r>
        <w:rPr>
          <w:rFonts w:ascii="Times New Roman"/>
          <w:b w:val="false"/>
          <w:i w:val="false"/>
          <w:color w:val="000000"/>
          <w:sz w:val="28"/>
        </w:rPr>
        <w:t xml:space="preserve">
      2) рыночная стоимость имущества на дату возникновения права собственности – в случае реализации (передачи) физическим лицом построенного им индивидуального жилого дома на территории Республики Казахстан; </w:t>
      </w:r>
    </w:p>
    <w:bookmarkEnd w:id="6170"/>
    <w:bookmarkStart w:name="z6598" w:id="6171"/>
    <w:p>
      <w:pPr>
        <w:spacing w:after="0"/>
        <w:ind w:left="0"/>
        <w:jc w:val="both"/>
      </w:pPr>
      <w:r>
        <w:rPr>
          <w:rFonts w:ascii="Times New Roman"/>
          <w:b w:val="false"/>
          <w:i w:val="false"/>
          <w:color w:val="000000"/>
          <w:sz w:val="28"/>
        </w:rPr>
        <w:t>
      3) стоимость, определенная в теңге для исчисления сбора за легализацию реализуемого имущества, – в случаях реализации (передачи) имущества, легализованного в порядке, установленном законами Республики Казахстан "</w:t>
      </w:r>
      <w:r>
        <w:rPr>
          <w:rFonts w:ascii="Times New Roman"/>
          <w:b w:val="false"/>
          <w:i w:val="false"/>
          <w:color w:val="000000"/>
          <w:sz w:val="28"/>
        </w:rPr>
        <w:t>Об амнистии в связи с легализацией имущества</w:t>
      </w:r>
      <w:r>
        <w:rPr>
          <w:rFonts w:ascii="Times New Roman"/>
          <w:b w:val="false"/>
          <w:i w:val="false"/>
          <w:color w:val="000000"/>
          <w:sz w:val="28"/>
        </w:rPr>
        <w:t>" и "</w:t>
      </w:r>
      <w:r>
        <w:rPr>
          <w:rFonts w:ascii="Times New Roman"/>
          <w:b w:val="false"/>
          <w:i w:val="false"/>
          <w:color w:val="000000"/>
          <w:sz w:val="28"/>
        </w:rPr>
        <w:t>Об амнистии граждан Республики Казахстан, оралманов и лиц, имеющих вид на жительство в Республике Казахстан, в связи с легализацией ими имущества</w:t>
      </w:r>
      <w:r>
        <w:rPr>
          <w:rFonts w:ascii="Times New Roman"/>
          <w:b w:val="false"/>
          <w:i w:val="false"/>
          <w:color w:val="000000"/>
          <w:sz w:val="28"/>
        </w:rPr>
        <w:t>", лицом, его легализовавшим, по которому отсутствует цена (стоимость) приобретения и исполнено обязательство по уплате сбора за легализацию;</w:t>
      </w:r>
    </w:p>
    <w:bookmarkEnd w:id="6171"/>
    <w:bookmarkStart w:name="z6599" w:id="6172"/>
    <w:p>
      <w:pPr>
        <w:spacing w:after="0"/>
        <w:ind w:left="0"/>
        <w:jc w:val="both"/>
      </w:pPr>
      <w:r>
        <w:rPr>
          <w:rFonts w:ascii="Times New Roman"/>
          <w:b w:val="false"/>
          <w:i w:val="false"/>
          <w:color w:val="000000"/>
          <w:sz w:val="28"/>
        </w:rPr>
        <w:t>
      4) оценочная и (или) кадастровая стоимость – в других случаях, когда физическое лицо по приобретенному имуществу в Республике Казахстан не имеет подтвержденных документально сведений о цене (стоимости) его приобретения;</w:t>
      </w:r>
    </w:p>
    <w:bookmarkEnd w:id="6172"/>
    <w:bookmarkStart w:name="z6600" w:id="6173"/>
    <w:p>
      <w:pPr>
        <w:spacing w:after="0"/>
        <w:ind w:left="0"/>
        <w:jc w:val="both"/>
      </w:pPr>
      <w:r>
        <w:rPr>
          <w:rFonts w:ascii="Times New Roman"/>
          <w:b w:val="false"/>
          <w:i w:val="false"/>
          <w:color w:val="000000"/>
          <w:sz w:val="28"/>
        </w:rPr>
        <w:t>
      5) цена договора о долевом участии в жилищном строительстве в Республике Казахстан – в случае реализации (передачи) недвижимого имущества, приобретенного путем долевого участия в жилищном строительстве;</w:t>
      </w:r>
    </w:p>
    <w:bookmarkEnd w:id="6173"/>
    <w:bookmarkStart w:name="z6601" w:id="6174"/>
    <w:p>
      <w:pPr>
        <w:spacing w:after="0"/>
        <w:ind w:left="0"/>
        <w:jc w:val="both"/>
      </w:pPr>
      <w:r>
        <w:rPr>
          <w:rFonts w:ascii="Times New Roman"/>
          <w:b w:val="false"/>
          <w:i w:val="false"/>
          <w:color w:val="000000"/>
          <w:sz w:val="28"/>
        </w:rPr>
        <w:t>
      6) стоимость, по которой физическое лицо приобрело право требования доли в жилом здании по договору о долевом участии в жилищном строительстве в Республике Казахстан, – в случае реализации (передачи) недвижимого имущества, приобретенного в результате уступки права требования доли в многоквартирном жилом доме по договору о долевом участии в жилищном строительстве;</w:t>
      </w:r>
    </w:p>
    <w:bookmarkEnd w:id="6174"/>
    <w:bookmarkStart w:name="z6602" w:id="6175"/>
    <w:p>
      <w:pPr>
        <w:spacing w:after="0"/>
        <w:ind w:left="0"/>
        <w:jc w:val="both"/>
      </w:pPr>
      <w:r>
        <w:rPr>
          <w:rFonts w:ascii="Times New Roman"/>
          <w:b w:val="false"/>
          <w:i w:val="false"/>
          <w:color w:val="000000"/>
          <w:sz w:val="28"/>
        </w:rPr>
        <w:t xml:space="preserve">
      7) стоимость, определяемая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 – в случае реализации (передачи) имущества, которое было получено безвозмездно;</w:t>
      </w:r>
    </w:p>
    <w:bookmarkEnd w:id="6175"/>
    <w:bookmarkStart w:name="z6603" w:id="6176"/>
    <w:p>
      <w:pPr>
        <w:spacing w:after="0"/>
        <w:ind w:left="0"/>
        <w:jc w:val="both"/>
      </w:pPr>
      <w:r>
        <w:rPr>
          <w:rFonts w:ascii="Times New Roman"/>
          <w:b w:val="false"/>
          <w:i w:val="false"/>
          <w:color w:val="000000"/>
          <w:sz w:val="28"/>
        </w:rPr>
        <w:t>
      8)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6176"/>
    <w:bookmarkStart w:name="z6604" w:id="6177"/>
    <w:p>
      <w:pPr>
        <w:spacing w:after="0"/>
        <w:ind w:left="0"/>
        <w:jc w:val="both"/>
      </w:pPr>
      <w:r>
        <w:rPr>
          <w:rFonts w:ascii="Times New Roman"/>
          <w:b w:val="false"/>
          <w:i w:val="false"/>
          <w:color w:val="000000"/>
          <w:sz w:val="28"/>
        </w:rPr>
        <w:t>
      9)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имущества в качестве выплаты такого дохода;</w:t>
      </w:r>
    </w:p>
    <w:bookmarkEnd w:id="6177"/>
    <w:bookmarkStart w:name="z6605" w:id="6178"/>
    <w:p>
      <w:pPr>
        <w:spacing w:after="0"/>
        <w:ind w:left="0"/>
        <w:jc w:val="both"/>
      </w:pPr>
      <w:r>
        <w:rPr>
          <w:rFonts w:ascii="Times New Roman"/>
          <w:b w:val="false"/>
          <w:i w:val="false"/>
          <w:color w:val="000000"/>
          <w:sz w:val="28"/>
        </w:rPr>
        <w:t>
      10) сумма дебиторской задолженности, в счет погашения которой получено недвижимое имущество, – в случае получения недвижимого имущества в счет погашения дебиторской задолженности, возникшей не в связи с получением дохода.</w:t>
      </w:r>
    </w:p>
    <w:bookmarkEnd w:id="6178"/>
    <w:bookmarkStart w:name="z6606" w:id="6179"/>
    <w:p>
      <w:pPr>
        <w:spacing w:after="0"/>
        <w:ind w:left="0"/>
        <w:jc w:val="both"/>
      </w:pPr>
      <w:r>
        <w:rPr>
          <w:rFonts w:ascii="Times New Roman"/>
          <w:b w:val="false"/>
          <w:i w:val="false"/>
          <w:color w:val="000000"/>
          <w:sz w:val="28"/>
        </w:rPr>
        <w:t>
      5. Первоначальной стоимостью имущества, полученного безвозмездно, являются:</w:t>
      </w:r>
    </w:p>
    <w:bookmarkEnd w:id="6179"/>
    <w:bookmarkStart w:name="z6607" w:id="6180"/>
    <w:p>
      <w:pPr>
        <w:spacing w:after="0"/>
        <w:ind w:left="0"/>
        <w:jc w:val="both"/>
      </w:pPr>
      <w:r>
        <w:rPr>
          <w:rFonts w:ascii="Times New Roman"/>
          <w:b w:val="false"/>
          <w:i w:val="false"/>
          <w:color w:val="000000"/>
          <w:sz w:val="28"/>
        </w:rPr>
        <w:t>
      1) стоимость, включенная ранее в доход в виде безвозмездно полученного имущества, – в случае, когда стоимость безвозмездно полученного имущества была включена в облагаемый доход индивидуального предпринимателя или облагаемый доход физического лица;</w:t>
      </w:r>
    </w:p>
    <w:bookmarkEnd w:id="6180"/>
    <w:bookmarkStart w:name="z6608" w:id="6181"/>
    <w:p>
      <w:pPr>
        <w:spacing w:after="0"/>
        <w:ind w:left="0"/>
        <w:jc w:val="both"/>
      </w:pPr>
      <w:r>
        <w:rPr>
          <w:rFonts w:ascii="Times New Roman"/>
          <w:b w:val="false"/>
          <w:i w:val="false"/>
          <w:color w:val="000000"/>
          <w:sz w:val="28"/>
        </w:rPr>
        <w:t>
      2) рыночная стоимость – в случае реализации (передачи) имущества, полученного в виде наследования, благотворительной помощи;</w:t>
      </w:r>
    </w:p>
    <w:bookmarkEnd w:id="6181"/>
    <w:bookmarkStart w:name="z6609" w:id="6182"/>
    <w:p>
      <w:pPr>
        <w:spacing w:after="0"/>
        <w:ind w:left="0"/>
        <w:jc w:val="both"/>
      </w:pPr>
      <w:r>
        <w:rPr>
          <w:rFonts w:ascii="Times New Roman"/>
          <w:b w:val="false"/>
          <w:i w:val="false"/>
          <w:color w:val="000000"/>
          <w:sz w:val="28"/>
        </w:rPr>
        <w:t>
      3) оценочная стоимость – в случае реализации (передачи) имущества, являющегося объектом обложения налогом на имущество физических лиц;</w:t>
      </w:r>
    </w:p>
    <w:bookmarkEnd w:id="6182"/>
    <w:bookmarkStart w:name="z6610" w:id="6183"/>
    <w:p>
      <w:pPr>
        <w:spacing w:after="0"/>
        <w:ind w:left="0"/>
        <w:jc w:val="both"/>
      </w:pPr>
      <w:r>
        <w:rPr>
          <w:rFonts w:ascii="Times New Roman"/>
          <w:b w:val="false"/>
          <w:i w:val="false"/>
          <w:color w:val="000000"/>
          <w:sz w:val="28"/>
        </w:rPr>
        <w:t>
      4) кадастровая (оценочная) стоимость – в случае реализации (передачи) земельного участка;</w:t>
      </w:r>
    </w:p>
    <w:bookmarkEnd w:id="6183"/>
    <w:bookmarkStart w:name="z6611" w:id="6184"/>
    <w:p>
      <w:pPr>
        <w:spacing w:after="0"/>
        <w:ind w:left="0"/>
        <w:jc w:val="both"/>
      </w:pPr>
      <w:r>
        <w:rPr>
          <w:rFonts w:ascii="Times New Roman"/>
          <w:b w:val="false"/>
          <w:i w:val="false"/>
          <w:color w:val="000000"/>
          <w:sz w:val="28"/>
        </w:rPr>
        <w:t>
      5) нулевая стоимость – во всех остальных случаях.</w:t>
      </w:r>
    </w:p>
    <w:bookmarkEnd w:id="6184"/>
    <w:bookmarkStart w:name="z6612" w:id="6185"/>
    <w:p>
      <w:pPr>
        <w:spacing w:after="0"/>
        <w:ind w:left="0"/>
        <w:jc w:val="both"/>
      </w:pPr>
      <w:r>
        <w:rPr>
          <w:rFonts w:ascii="Times New Roman"/>
          <w:b w:val="false"/>
          <w:i w:val="false"/>
          <w:color w:val="000000"/>
          <w:sz w:val="28"/>
        </w:rPr>
        <w:t>
      Определение первоначальной стоимости имущества, полученного безвозмездно, осуществляется последовательно в порядке расположения подпунктов настоящего пункта.</w:t>
      </w:r>
    </w:p>
    <w:bookmarkEnd w:id="6185"/>
    <w:bookmarkStart w:name="z6613" w:id="6186"/>
    <w:p>
      <w:pPr>
        <w:spacing w:after="0"/>
        <w:ind w:left="0"/>
        <w:jc w:val="both"/>
      </w:pPr>
      <w:r>
        <w:rPr>
          <w:rFonts w:ascii="Times New Roman"/>
          <w:b w:val="false"/>
          <w:i w:val="false"/>
          <w:color w:val="000000"/>
          <w:sz w:val="28"/>
        </w:rPr>
        <w:t xml:space="preserve">
      6. Первоначальная стоимость недвижимого имущества, расположенного на территории государства с льготным налогообложением, равна нулю. </w:t>
      </w:r>
    </w:p>
    <w:bookmarkEnd w:id="6186"/>
    <w:bookmarkStart w:name="z6614" w:id="6187"/>
    <w:p>
      <w:pPr>
        <w:spacing w:after="0"/>
        <w:ind w:left="0"/>
        <w:jc w:val="both"/>
      </w:pPr>
      <w:r>
        <w:rPr>
          <w:rFonts w:ascii="Times New Roman"/>
          <w:b w:val="false"/>
          <w:i w:val="false"/>
          <w:color w:val="000000"/>
          <w:sz w:val="28"/>
        </w:rPr>
        <w:t xml:space="preserve">
      7. В случае, когда положения </w:t>
      </w:r>
      <w:r>
        <w:rPr>
          <w:rFonts w:ascii="Times New Roman"/>
          <w:b w:val="false"/>
          <w:i w:val="false"/>
          <w:color w:val="000000"/>
          <w:sz w:val="28"/>
        </w:rPr>
        <w:t>пунктов 3</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настоящей статьи не применимы для определения первоначальной стоимости недвижимого имущества, расположенного в Республике Казахстан, первоначальная стоимость принимается равной нулю.</w:t>
      </w:r>
    </w:p>
    <w:bookmarkEnd w:id="6187"/>
    <w:bookmarkStart w:name="z6615" w:id="6188"/>
    <w:p>
      <w:pPr>
        <w:spacing w:after="0"/>
        <w:ind w:left="0"/>
        <w:jc w:val="both"/>
      </w:pPr>
      <w:r>
        <w:rPr>
          <w:rFonts w:ascii="Times New Roman"/>
          <w:b w:val="false"/>
          <w:i w:val="false"/>
          <w:color w:val="000000"/>
          <w:sz w:val="28"/>
        </w:rPr>
        <w:t>
      8. При реализации (передаче) части объекта недвижимого имущества ее первоначальная стоимость определяется пропорционально площади такой реализуемой (передаваемой) части объекта в общей площади объекта.</w:t>
      </w:r>
    </w:p>
    <w:bookmarkEnd w:id="6188"/>
    <w:bookmarkStart w:name="z6616" w:id="6189"/>
    <w:p>
      <w:pPr>
        <w:spacing w:after="0"/>
        <w:ind w:left="0"/>
        <w:jc w:val="both"/>
      </w:pPr>
      <w:r>
        <w:rPr>
          <w:rFonts w:ascii="Times New Roman"/>
          <w:b w:val="false"/>
          <w:i w:val="false"/>
          <w:color w:val="000000"/>
          <w:sz w:val="28"/>
        </w:rPr>
        <w:t>
      9. В целях настоящей статьи:</w:t>
      </w:r>
    </w:p>
    <w:bookmarkEnd w:id="6189"/>
    <w:bookmarkStart w:name="z6617" w:id="6190"/>
    <w:p>
      <w:pPr>
        <w:spacing w:after="0"/>
        <w:ind w:left="0"/>
        <w:jc w:val="both"/>
      </w:pPr>
      <w:r>
        <w:rPr>
          <w:rFonts w:ascii="Times New Roman"/>
          <w:b w:val="false"/>
          <w:i w:val="false"/>
          <w:color w:val="000000"/>
          <w:sz w:val="28"/>
        </w:rPr>
        <w:t xml:space="preserve">
      1) рыночной стоимостью является рыночная стоимость реализуемого (передаваемого) имущества на дату возникновения права собственности на него,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предусмотрено настоящим подпунктом. </w:t>
      </w:r>
    </w:p>
    <w:bookmarkEnd w:id="6190"/>
    <w:bookmarkStart w:name="z6618" w:id="6191"/>
    <w:p>
      <w:pPr>
        <w:spacing w:after="0"/>
        <w:ind w:left="0"/>
        <w:jc w:val="both"/>
      </w:pPr>
      <w:r>
        <w:rPr>
          <w:rFonts w:ascii="Times New Roman"/>
          <w:b w:val="false"/>
          <w:i w:val="false"/>
          <w:color w:val="000000"/>
          <w:sz w:val="28"/>
        </w:rPr>
        <w:t xml:space="preserve">
      Рыночной стоимостью имущества, расположенного за пределами Республики Казахстан, полученного в виде наследования, является рыночная стоимость реализуемого (передаваемого) имущества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расположено такое имущество. </w:t>
      </w:r>
    </w:p>
    <w:bookmarkEnd w:id="6191"/>
    <w:bookmarkStart w:name="z6619" w:id="6192"/>
    <w:p>
      <w:pPr>
        <w:spacing w:after="0"/>
        <w:ind w:left="0"/>
        <w:jc w:val="both"/>
      </w:pPr>
      <w:r>
        <w:rPr>
          <w:rFonts w:ascii="Times New Roman"/>
          <w:b w:val="false"/>
          <w:i w:val="false"/>
          <w:color w:val="000000"/>
          <w:sz w:val="28"/>
        </w:rPr>
        <w:t>
      При этом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192"/>
    <w:bookmarkStart w:name="z6620" w:id="6193"/>
    <w:p>
      <w:pPr>
        <w:spacing w:after="0"/>
        <w:ind w:left="0"/>
        <w:jc w:val="both"/>
      </w:pPr>
      <w:r>
        <w:rPr>
          <w:rFonts w:ascii="Times New Roman"/>
          <w:b w:val="false"/>
          <w:i w:val="false"/>
          <w:color w:val="000000"/>
          <w:sz w:val="28"/>
        </w:rPr>
        <w:t>
      2) оценочной стоимостью является стоимость имущества, определенная для исчисления налога на имущество Государственной корпорацией, на 1 января года, в котором возникло право собственности на реализованное (переданное) имущество;</w:t>
      </w:r>
    </w:p>
    <w:bookmarkEnd w:id="6193"/>
    <w:bookmarkStart w:name="z6621" w:id="6194"/>
    <w:p>
      <w:pPr>
        <w:spacing w:after="0"/>
        <w:ind w:left="0"/>
        <w:jc w:val="both"/>
      </w:pPr>
      <w:r>
        <w:rPr>
          <w:rFonts w:ascii="Times New Roman"/>
          <w:b w:val="false"/>
          <w:i w:val="false"/>
          <w:color w:val="000000"/>
          <w:sz w:val="28"/>
        </w:rPr>
        <w:t>
      3) кадастровой (оценочной) стоимостью является кадастровая (оценочная) стоимость, определенная Государственной корпорацией, ведущей государственный земельный кадастр, на одну из наиболее поздних дат:</w:t>
      </w:r>
    </w:p>
    <w:bookmarkEnd w:id="6194"/>
    <w:bookmarkStart w:name="z6622" w:id="6195"/>
    <w:p>
      <w:pPr>
        <w:spacing w:after="0"/>
        <w:ind w:left="0"/>
        <w:jc w:val="both"/>
      </w:pPr>
      <w:r>
        <w:rPr>
          <w:rFonts w:ascii="Times New Roman"/>
          <w:b w:val="false"/>
          <w:i w:val="false"/>
          <w:color w:val="000000"/>
          <w:sz w:val="28"/>
        </w:rPr>
        <w:t>
      дату возникновения права собственности на земельный участок;</w:t>
      </w:r>
    </w:p>
    <w:bookmarkEnd w:id="6195"/>
    <w:bookmarkStart w:name="z6623" w:id="6196"/>
    <w:p>
      <w:pPr>
        <w:spacing w:after="0"/>
        <w:ind w:left="0"/>
        <w:jc w:val="both"/>
      </w:pPr>
      <w:r>
        <w:rPr>
          <w:rFonts w:ascii="Times New Roman"/>
          <w:b w:val="false"/>
          <w:i w:val="false"/>
          <w:color w:val="000000"/>
          <w:sz w:val="28"/>
        </w:rPr>
        <w:t>
      последнюю дату, предшествующую дате возникновения права собственности на земельный участок.</w:t>
      </w:r>
    </w:p>
    <w:bookmarkEnd w:id="6196"/>
    <w:p>
      <w:pPr>
        <w:spacing w:after="0"/>
        <w:ind w:left="0"/>
        <w:jc w:val="both"/>
      </w:pPr>
      <w:r>
        <w:rPr>
          <w:rFonts w:ascii="Times New Roman"/>
          <w:b/>
          <w:i w:val="false"/>
          <w:color w:val="000000"/>
          <w:sz w:val="28"/>
        </w:rPr>
        <w:t>Статья 384. Доход от прироста стоимости по транспортным средствам</w:t>
      </w:r>
    </w:p>
    <w:bookmarkStart w:name="z6625" w:id="6197"/>
    <w:p>
      <w:pPr>
        <w:spacing w:after="0"/>
        <w:ind w:left="0"/>
        <w:jc w:val="both"/>
      </w:pPr>
      <w:r>
        <w:rPr>
          <w:rFonts w:ascii="Times New Roman"/>
          <w:b w:val="false"/>
          <w:i w:val="false"/>
          <w:color w:val="000000"/>
          <w:sz w:val="28"/>
        </w:rPr>
        <w:t>
      1. Доход от прироста стоимости по транспортным средствам возникает при реализации, передаче в качестве вклада в уставный капитал юридического лица следующих транспортных средств:</w:t>
      </w:r>
    </w:p>
    <w:bookmarkEnd w:id="6197"/>
    <w:bookmarkStart w:name="z6626" w:id="6198"/>
    <w:p>
      <w:pPr>
        <w:spacing w:after="0"/>
        <w:ind w:left="0"/>
        <w:jc w:val="both"/>
      </w:pPr>
      <w:r>
        <w:rPr>
          <w:rFonts w:ascii="Times New Roman"/>
          <w:b w:val="false"/>
          <w:i w:val="false"/>
          <w:color w:val="000000"/>
          <w:sz w:val="28"/>
        </w:rPr>
        <w:t>
      1) механических транспортных средств и (или) прицепов, подлежащих государственной регистрации в Республике Казахстан физическим лицом, – в случае нахождения их на праве собственности менее одного года с даты регистрации транспортного средства до даты его реализации (передачи);</w:t>
      </w:r>
    </w:p>
    <w:bookmarkEnd w:id="6198"/>
    <w:bookmarkStart w:name="z6627" w:id="6199"/>
    <w:p>
      <w:pPr>
        <w:spacing w:after="0"/>
        <w:ind w:left="0"/>
        <w:jc w:val="both"/>
      </w:pPr>
      <w:r>
        <w:rPr>
          <w:rFonts w:ascii="Times New Roman"/>
          <w:b w:val="false"/>
          <w:i w:val="false"/>
          <w:color w:val="000000"/>
          <w:sz w:val="28"/>
        </w:rPr>
        <w:t>
      2) механических транспортных средств и (или) прицепов, подлежащих государственной или иной регистрации в компетентном органе иностранного государства в соответствии с законодательством иностранного государства, – независимо от срока нахождения их на праве собственности;</w:t>
      </w:r>
    </w:p>
    <w:bookmarkEnd w:id="6199"/>
    <w:bookmarkStart w:name="z6628" w:id="6200"/>
    <w:p>
      <w:pPr>
        <w:spacing w:after="0"/>
        <w:ind w:left="0"/>
        <w:jc w:val="both"/>
      </w:pPr>
      <w:r>
        <w:rPr>
          <w:rFonts w:ascii="Times New Roman"/>
          <w:b w:val="false"/>
          <w:i w:val="false"/>
          <w:color w:val="000000"/>
          <w:sz w:val="28"/>
        </w:rPr>
        <w:t>
      3) воздушных и морских судов, судов внутреннего водного плавания, судов плавания "река-море", космических объектов, магистральных трубопроводов – независимо от срока нахождения их на праве собственности.</w:t>
      </w:r>
    </w:p>
    <w:bookmarkEnd w:id="6200"/>
    <w:bookmarkStart w:name="z6629" w:id="6201"/>
    <w:p>
      <w:pPr>
        <w:spacing w:after="0"/>
        <w:ind w:left="0"/>
        <w:jc w:val="both"/>
      </w:pPr>
      <w:r>
        <w:rPr>
          <w:rFonts w:ascii="Times New Roman"/>
          <w:b w:val="false"/>
          <w:i w:val="false"/>
          <w:color w:val="000000"/>
          <w:sz w:val="28"/>
        </w:rPr>
        <w:t>
      2. Доходом от прироста стоимости по транспортным средствам являются:</w:t>
      </w:r>
    </w:p>
    <w:bookmarkEnd w:id="6201"/>
    <w:bookmarkStart w:name="z6630" w:id="6202"/>
    <w:p>
      <w:pPr>
        <w:spacing w:after="0"/>
        <w:ind w:left="0"/>
        <w:jc w:val="both"/>
      </w:pPr>
      <w:r>
        <w:rPr>
          <w:rFonts w:ascii="Times New Roman"/>
          <w:b w:val="false"/>
          <w:i w:val="false"/>
          <w:color w:val="000000"/>
          <w:sz w:val="28"/>
        </w:rPr>
        <w:t>
      1) при реализации – положительная разница между ценой (стоимостью) реализации транспортного средства и его первоначальной стоимостью;</w:t>
      </w:r>
    </w:p>
    <w:bookmarkEnd w:id="6202"/>
    <w:bookmarkStart w:name="z6631" w:id="6203"/>
    <w:p>
      <w:pPr>
        <w:spacing w:after="0"/>
        <w:ind w:left="0"/>
        <w:jc w:val="both"/>
      </w:pPr>
      <w:r>
        <w:rPr>
          <w:rFonts w:ascii="Times New Roman"/>
          <w:b w:val="false"/>
          <w:i w:val="false"/>
          <w:color w:val="000000"/>
          <w:sz w:val="28"/>
        </w:rPr>
        <w:t>
      2) при передаче в качестве вклада в уставный капитал – положительная разница между стоимостью, по которой транспортное средство передано в качестве вклада в уставный капитал, но не более суммы, в счет оплаты которой передано такое транспортное средство, и его первоначальной стоимостью. При этом стоимость транспортного средства, по которой оно передано в качестве вклада в уставный капитал, определяется на основании документа, подтверждающего прием и передачу транспортного средства.</w:t>
      </w:r>
    </w:p>
    <w:bookmarkEnd w:id="6203"/>
    <w:bookmarkStart w:name="z6632" w:id="6204"/>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пунктами 4</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настоящей статьи, первоначальной стоимостью транспортного средства является документально подтвержденная цена (стоимость) его приобретения.</w:t>
      </w:r>
    </w:p>
    <w:bookmarkEnd w:id="6204"/>
    <w:bookmarkStart w:name="z6633" w:id="6205"/>
    <w:p>
      <w:pPr>
        <w:spacing w:after="0"/>
        <w:ind w:left="0"/>
        <w:jc w:val="both"/>
      </w:pPr>
      <w:r>
        <w:rPr>
          <w:rFonts w:ascii="Times New Roman"/>
          <w:b w:val="false"/>
          <w:i w:val="false"/>
          <w:color w:val="000000"/>
          <w:sz w:val="28"/>
        </w:rPr>
        <w:t>
      4. В следующих случаях реализации, передачи в уставный капитал транспортных средств первоначальной стоимостью транспортных средств являются:</w:t>
      </w:r>
    </w:p>
    <w:bookmarkEnd w:id="6205"/>
    <w:bookmarkStart w:name="z6634" w:id="6206"/>
    <w:p>
      <w:pPr>
        <w:spacing w:after="0"/>
        <w:ind w:left="0"/>
        <w:jc w:val="both"/>
      </w:pPr>
      <w:r>
        <w:rPr>
          <w:rFonts w:ascii="Times New Roman"/>
          <w:b w:val="false"/>
          <w:i w:val="false"/>
          <w:color w:val="000000"/>
          <w:sz w:val="28"/>
        </w:rPr>
        <w:t xml:space="preserve">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 </w:t>
      </w:r>
    </w:p>
    <w:bookmarkEnd w:id="6206"/>
    <w:bookmarkStart w:name="z6635" w:id="6207"/>
    <w:p>
      <w:pPr>
        <w:spacing w:after="0"/>
        <w:ind w:left="0"/>
        <w:jc w:val="both"/>
      </w:pPr>
      <w:r>
        <w:rPr>
          <w:rFonts w:ascii="Times New Roman"/>
          <w:b w:val="false"/>
          <w:i w:val="false"/>
          <w:color w:val="000000"/>
          <w:sz w:val="28"/>
        </w:rPr>
        <w:t>
      2)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имущества в качестве выплаты такого дохода;</w:t>
      </w:r>
    </w:p>
    <w:bookmarkEnd w:id="6207"/>
    <w:bookmarkStart w:name="z6636" w:id="6208"/>
    <w:p>
      <w:pPr>
        <w:spacing w:after="0"/>
        <w:ind w:left="0"/>
        <w:jc w:val="both"/>
      </w:pPr>
      <w:r>
        <w:rPr>
          <w:rFonts w:ascii="Times New Roman"/>
          <w:b w:val="false"/>
          <w:i w:val="false"/>
          <w:color w:val="000000"/>
          <w:sz w:val="28"/>
        </w:rPr>
        <w:t>
      3) сумма дебиторской задолженности, в счет погашения которой получено недвижимое имущество, – в случае получения транспортного средства в счет погашения дебиторской задолженности, возникшей не в связи с получением дохода;</w:t>
      </w:r>
    </w:p>
    <w:bookmarkEnd w:id="6208"/>
    <w:bookmarkStart w:name="z6637" w:id="6209"/>
    <w:p>
      <w:pPr>
        <w:spacing w:after="0"/>
        <w:ind w:left="0"/>
        <w:jc w:val="both"/>
      </w:pPr>
      <w:r>
        <w:rPr>
          <w:rFonts w:ascii="Times New Roman"/>
          <w:b w:val="false"/>
          <w:i w:val="false"/>
          <w:color w:val="000000"/>
          <w:sz w:val="28"/>
        </w:rPr>
        <w:t xml:space="preserve">
      4) стоимость, определяемая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 – в случае реализации (передачи) транспортного средства, которое было получено безвозмездно.</w:t>
      </w:r>
    </w:p>
    <w:bookmarkEnd w:id="6209"/>
    <w:bookmarkStart w:name="z6638" w:id="6210"/>
    <w:p>
      <w:pPr>
        <w:spacing w:after="0"/>
        <w:ind w:left="0"/>
        <w:jc w:val="both"/>
      </w:pPr>
      <w:r>
        <w:rPr>
          <w:rFonts w:ascii="Times New Roman"/>
          <w:b w:val="false"/>
          <w:i w:val="false"/>
          <w:color w:val="000000"/>
          <w:sz w:val="28"/>
        </w:rPr>
        <w:t>
      5. Первоначальной стоимостью транспортного средства, полученного безвозмездно, являются:</w:t>
      </w:r>
    </w:p>
    <w:bookmarkEnd w:id="6210"/>
    <w:bookmarkStart w:name="z6639" w:id="6211"/>
    <w:p>
      <w:pPr>
        <w:spacing w:after="0"/>
        <w:ind w:left="0"/>
        <w:jc w:val="both"/>
      </w:pPr>
      <w:r>
        <w:rPr>
          <w:rFonts w:ascii="Times New Roman"/>
          <w:b w:val="false"/>
          <w:i w:val="false"/>
          <w:color w:val="000000"/>
          <w:sz w:val="28"/>
        </w:rPr>
        <w:t>
      1) стоимость, включенная ранее в доход в виде безвозмездно полученного имущества, – в случае, когда стоимость безвозмездно полученного транспортного средства была включена в облагаемый доход индивидуального предпринимателя или облагаемый доход физического лица;</w:t>
      </w:r>
    </w:p>
    <w:bookmarkEnd w:id="6211"/>
    <w:bookmarkStart w:name="z6640" w:id="6212"/>
    <w:p>
      <w:pPr>
        <w:spacing w:after="0"/>
        <w:ind w:left="0"/>
        <w:jc w:val="both"/>
      </w:pPr>
      <w:r>
        <w:rPr>
          <w:rFonts w:ascii="Times New Roman"/>
          <w:b w:val="false"/>
          <w:i w:val="false"/>
          <w:color w:val="000000"/>
          <w:sz w:val="28"/>
        </w:rPr>
        <w:t>
      2) рыночная стоимость имущества – в случае реализации (передачи) транспортного средства, полученного в виде наследования, благотворительной помощи;</w:t>
      </w:r>
    </w:p>
    <w:bookmarkEnd w:id="6212"/>
    <w:bookmarkStart w:name="z6641" w:id="6213"/>
    <w:p>
      <w:pPr>
        <w:spacing w:after="0"/>
        <w:ind w:left="0"/>
        <w:jc w:val="both"/>
      </w:pPr>
      <w:r>
        <w:rPr>
          <w:rFonts w:ascii="Times New Roman"/>
          <w:b w:val="false"/>
          <w:i w:val="false"/>
          <w:color w:val="000000"/>
          <w:sz w:val="28"/>
        </w:rPr>
        <w:t>
      3) нулевая стоимость – во всех остальных случаях.</w:t>
      </w:r>
    </w:p>
    <w:bookmarkEnd w:id="6213"/>
    <w:bookmarkStart w:name="z6642" w:id="6214"/>
    <w:p>
      <w:pPr>
        <w:spacing w:after="0"/>
        <w:ind w:left="0"/>
        <w:jc w:val="both"/>
      </w:pPr>
      <w:r>
        <w:rPr>
          <w:rFonts w:ascii="Times New Roman"/>
          <w:b w:val="false"/>
          <w:i w:val="false"/>
          <w:color w:val="000000"/>
          <w:sz w:val="28"/>
        </w:rPr>
        <w:t>
      Определение первоначальной стоимости имущества, полученного безвозмездно, осуществляется последовательно в порядке расположения подпунктов настоящего пункта.</w:t>
      </w:r>
    </w:p>
    <w:bookmarkEnd w:id="6214"/>
    <w:bookmarkStart w:name="z6643" w:id="6215"/>
    <w:p>
      <w:pPr>
        <w:spacing w:after="0"/>
        <w:ind w:left="0"/>
        <w:jc w:val="both"/>
      </w:pPr>
      <w:r>
        <w:rPr>
          <w:rFonts w:ascii="Times New Roman"/>
          <w:b w:val="false"/>
          <w:i w:val="false"/>
          <w:color w:val="000000"/>
          <w:sz w:val="28"/>
        </w:rPr>
        <w:t xml:space="preserve">
      6. Первоначальная стоимость реализуемых (передаваемых) физическим лицом транспортных средств, которые были ранее ввезены на территорию Республики Казахстан этим лицом, определяется путем сложения: </w:t>
      </w:r>
    </w:p>
    <w:bookmarkEnd w:id="6215"/>
    <w:bookmarkStart w:name="z6644" w:id="6216"/>
    <w:p>
      <w:pPr>
        <w:spacing w:after="0"/>
        <w:ind w:left="0"/>
        <w:jc w:val="both"/>
      </w:pPr>
      <w:r>
        <w:rPr>
          <w:rFonts w:ascii="Times New Roman"/>
          <w:b w:val="false"/>
          <w:i w:val="false"/>
          <w:color w:val="000000"/>
          <w:sz w:val="28"/>
        </w:rPr>
        <w:t xml:space="preserve">
      1) цены (стоимости) приобретения; </w:t>
      </w:r>
    </w:p>
    <w:bookmarkEnd w:id="6216"/>
    <w:bookmarkStart w:name="z6645" w:id="6217"/>
    <w:p>
      <w:pPr>
        <w:spacing w:after="0"/>
        <w:ind w:left="0"/>
        <w:jc w:val="both"/>
      </w:pPr>
      <w:r>
        <w:rPr>
          <w:rFonts w:ascii="Times New Roman"/>
          <w:b w:val="false"/>
          <w:i w:val="false"/>
          <w:color w:val="000000"/>
          <w:sz w:val="28"/>
        </w:rPr>
        <w:t>
      2) сумм налога на добавленную стоимость и акциза, начисленных и уплаченных при ввозе таких транспортных средств на территорию Республики Казахстан;</w:t>
      </w:r>
    </w:p>
    <w:bookmarkEnd w:id="6217"/>
    <w:bookmarkStart w:name="z6646" w:id="6218"/>
    <w:p>
      <w:pPr>
        <w:spacing w:after="0"/>
        <w:ind w:left="0"/>
        <w:jc w:val="both"/>
      </w:pPr>
      <w:r>
        <w:rPr>
          <w:rFonts w:ascii="Times New Roman"/>
          <w:b w:val="false"/>
          <w:i w:val="false"/>
          <w:color w:val="000000"/>
          <w:sz w:val="28"/>
        </w:rPr>
        <w:t>
      3) таможенных и утилизационных платежей в случае ввоза транспортных средств с территории государства, не являющегося членом ЕАЭС.</w:t>
      </w:r>
    </w:p>
    <w:bookmarkEnd w:id="6218"/>
    <w:bookmarkStart w:name="z6647" w:id="6219"/>
    <w:p>
      <w:pPr>
        <w:spacing w:after="0"/>
        <w:ind w:left="0"/>
        <w:jc w:val="both"/>
      </w:pPr>
      <w:r>
        <w:rPr>
          <w:rFonts w:ascii="Times New Roman"/>
          <w:b w:val="false"/>
          <w:i w:val="false"/>
          <w:color w:val="000000"/>
          <w:sz w:val="28"/>
        </w:rPr>
        <w:t>
      Положения настоящего пункта применяются соответственно на основании следующих документов:</w:t>
      </w:r>
    </w:p>
    <w:bookmarkEnd w:id="6219"/>
    <w:bookmarkStart w:name="z6648" w:id="6220"/>
    <w:p>
      <w:pPr>
        <w:spacing w:after="0"/>
        <w:ind w:left="0"/>
        <w:jc w:val="both"/>
      </w:pPr>
      <w:r>
        <w:rPr>
          <w:rFonts w:ascii="Times New Roman"/>
          <w:b w:val="false"/>
          <w:i w:val="false"/>
          <w:color w:val="000000"/>
          <w:sz w:val="28"/>
        </w:rPr>
        <w:t>
      1) договор (контракт) или иной документ, подтверждающий приобретение транспортного средства в государстве, не являющемся членом ЕАЭС, и декларация на товары;</w:t>
      </w:r>
    </w:p>
    <w:bookmarkEnd w:id="6220"/>
    <w:bookmarkStart w:name="z6649" w:id="6221"/>
    <w:p>
      <w:pPr>
        <w:spacing w:after="0"/>
        <w:ind w:left="0"/>
        <w:jc w:val="both"/>
      </w:pPr>
      <w:r>
        <w:rPr>
          <w:rFonts w:ascii="Times New Roman"/>
          <w:b w:val="false"/>
          <w:i w:val="false"/>
          <w:color w:val="000000"/>
          <w:sz w:val="28"/>
        </w:rPr>
        <w:t>
      2) договор (контракт) или иной документ, подтверждающий приобретение транспортного средства на территории государства – члена ЕАЭС, и налоговая декларация по косвенным налогам по импортированным товарам.</w:t>
      </w:r>
    </w:p>
    <w:bookmarkEnd w:id="6221"/>
    <w:bookmarkStart w:name="z6650" w:id="6222"/>
    <w:p>
      <w:pPr>
        <w:spacing w:after="0"/>
        <w:ind w:left="0"/>
        <w:jc w:val="both"/>
      </w:pPr>
      <w:r>
        <w:rPr>
          <w:rFonts w:ascii="Times New Roman"/>
          <w:b w:val="false"/>
          <w:i w:val="false"/>
          <w:color w:val="000000"/>
          <w:sz w:val="28"/>
        </w:rPr>
        <w:t>
      7. В целях настоящей статьи рыночной стоимостью является рыночная стоимость реализуемого (передаваемого) транспортного средства на дату возникновения права собственности на него,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предусмотрено настоящим пунктом.</w:t>
      </w:r>
    </w:p>
    <w:bookmarkEnd w:id="6222"/>
    <w:bookmarkStart w:name="z6651" w:id="6223"/>
    <w:p>
      <w:pPr>
        <w:spacing w:after="0"/>
        <w:ind w:left="0"/>
        <w:jc w:val="both"/>
      </w:pPr>
      <w:r>
        <w:rPr>
          <w:rFonts w:ascii="Times New Roman"/>
          <w:b w:val="false"/>
          <w:i w:val="false"/>
          <w:color w:val="000000"/>
          <w:sz w:val="28"/>
        </w:rPr>
        <w:t xml:space="preserve">
      Рыночной стоимостью транспортного средства, зарегистрированного за пределами Республики Казахстан, полученного в виде наследования, является рыночная стоимость реализуемого (передаваемого) транспортного средства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зарегистрировано такое транспортное средство. </w:t>
      </w:r>
    </w:p>
    <w:bookmarkEnd w:id="6223"/>
    <w:bookmarkStart w:name="z6652" w:id="6224"/>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транспортное средство.</w:t>
      </w:r>
    </w:p>
    <w:bookmarkEnd w:id="6224"/>
    <w:bookmarkStart w:name="z6653" w:id="6225"/>
    <w:p>
      <w:pPr>
        <w:spacing w:after="0"/>
        <w:ind w:left="0"/>
        <w:jc w:val="both"/>
      </w:pPr>
      <w:r>
        <w:rPr>
          <w:rFonts w:ascii="Times New Roman"/>
          <w:b w:val="false"/>
          <w:i w:val="false"/>
          <w:color w:val="000000"/>
          <w:sz w:val="28"/>
        </w:rPr>
        <w:t>
      8. Поверенный в случае реализации, передачи в качестве вклада в уставный капитал механического транспортного средства и (или) прицепа, полученных на основании доверенности на управление механическим транспортным средством и (или) прицепом с правом отчуждения, предоставляет собственнику документы, содержащие следующие данные:</w:t>
      </w:r>
    </w:p>
    <w:bookmarkEnd w:id="6225"/>
    <w:bookmarkStart w:name="z6654" w:id="6226"/>
    <w:p>
      <w:pPr>
        <w:spacing w:after="0"/>
        <w:ind w:left="0"/>
        <w:jc w:val="both"/>
      </w:pPr>
      <w:r>
        <w:rPr>
          <w:rFonts w:ascii="Times New Roman"/>
          <w:b w:val="false"/>
          <w:i w:val="false"/>
          <w:color w:val="000000"/>
          <w:sz w:val="28"/>
        </w:rPr>
        <w:t xml:space="preserve">
      цену (стоимость) реализации, передачи в качестве вклада в уставный капитал транспортного средства; </w:t>
      </w:r>
    </w:p>
    <w:bookmarkEnd w:id="6226"/>
    <w:bookmarkStart w:name="z6655" w:id="6227"/>
    <w:p>
      <w:pPr>
        <w:spacing w:after="0"/>
        <w:ind w:left="0"/>
        <w:jc w:val="both"/>
      </w:pPr>
      <w:r>
        <w:rPr>
          <w:rFonts w:ascii="Times New Roman"/>
          <w:b w:val="false"/>
          <w:i w:val="false"/>
          <w:color w:val="000000"/>
          <w:sz w:val="28"/>
        </w:rPr>
        <w:t>
      дату их реализации, передачи в качестве вклада в уставный капитал.</w:t>
      </w:r>
    </w:p>
    <w:bookmarkEnd w:id="6227"/>
    <w:bookmarkStart w:name="z6656" w:id="6228"/>
    <w:p>
      <w:pPr>
        <w:spacing w:after="0"/>
        <w:ind w:left="0"/>
        <w:jc w:val="both"/>
      </w:pPr>
      <w:r>
        <w:rPr>
          <w:rFonts w:ascii="Times New Roman"/>
          <w:b w:val="false"/>
          <w:i w:val="false"/>
          <w:color w:val="000000"/>
          <w:sz w:val="28"/>
        </w:rPr>
        <w:t>
      Указанные документы предоставляются до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228"/>
    <w:bookmarkStart w:name="z6657" w:id="6229"/>
    <w:p>
      <w:pPr>
        <w:spacing w:after="0"/>
        <w:ind w:left="0"/>
        <w:jc w:val="both"/>
      </w:pPr>
      <w:r>
        <w:rPr>
          <w:rFonts w:ascii="Times New Roman"/>
          <w:b w:val="false"/>
          <w:i w:val="false"/>
          <w:color w:val="000000"/>
          <w:sz w:val="28"/>
        </w:rPr>
        <w:t xml:space="preserve">
      9. Первоначальная стоимость транспортных средств, права на которые или сделки, по которым зарегистрированы в компетентном органе государства с льготным налогообложением, равна нулю. </w:t>
      </w:r>
    </w:p>
    <w:bookmarkEnd w:id="6229"/>
    <w:bookmarkStart w:name="z6658" w:id="6230"/>
    <w:p>
      <w:pPr>
        <w:spacing w:after="0"/>
        <w:ind w:left="0"/>
        <w:jc w:val="both"/>
      </w:pPr>
      <w:r>
        <w:rPr>
          <w:rFonts w:ascii="Times New Roman"/>
          <w:b w:val="false"/>
          <w:i w:val="false"/>
          <w:color w:val="000000"/>
          <w:sz w:val="28"/>
        </w:rPr>
        <w:t xml:space="preserve">
      10. В случаях, когда положения </w:t>
      </w:r>
      <w:r>
        <w:rPr>
          <w:rFonts w:ascii="Times New Roman"/>
          <w:b w:val="false"/>
          <w:i w:val="false"/>
          <w:color w:val="000000"/>
          <w:sz w:val="28"/>
        </w:rPr>
        <w:t>пунктов 3</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настоящей статьи не применимы для определения первоначальной стоимости, первоначальная стоимость транспортных средств, находящихся за пределами Республики Казахстан, равна нулю.</w:t>
      </w:r>
    </w:p>
    <w:bookmarkEnd w:id="6230"/>
    <w:p>
      <w:pPr>
        <w:spacing w:after="0"/>
        <w:ind w:left="0"/>
        <w:jc w:val="both"/>
      </w:pPr>
      <w:r>
        <w:rPr>
          <w:rFonts w:ascii="Times New Roman"/>
          <w:b/>
          <w:i w:val="false"/>
          <w:color w:val="000000"/>
          <w:sz w:val="28"/>
        </w:rPr>
        <w:t>Статья 385. Доход от прироста стоимости по инвестиционному золоту</w:t>
      </w:r>
    </w:p>
    <w:bookmarkStart w:name="z6660" w:id="6231"/>
    <w:p>
      <w:pPr>
        <w:spacing w:after="0"/>
        <w:ind w:left="0"/>
        <w:jc w:val="both"/>
      </w:pPr>
      <w:r>
        <w:rPr>
          <w:rFonts w:ascii="Times New Roman"/>
          <w:b w:val="false"/>
          <w:i w:val="false"/>
          <w:color w:val="000000"/>
          <w:sz w:val="28"/>
        </w:rPr>
        <w:t>
      1. Доход от прироста стоимости по инвестиционному золоту возникает при реализации, передаче в качестве вклада в уставный капитал юридического лица инвестиционного золота.</w:t>
      </w:r>
    </w:p>
    <w:bookmarkEnd w:id="6231"/>
    <w:bookmarkStart w:name="z6661" w:id="6232"/>
    <w:p>
      <w:pPr>
        <w:spacing w:after="0"/>
        <w:ind w:left="0"/>
        <w:jc w:val="both"/>
      </w:pPr>
      <w:r>
        <w:rPr>
          <w:rFonts w:ascii="Times New Roman"/>
          <w:b w:val="false"/>
          <w:i w:val="false"/>
          <w:color w:val="000000"/>
          <w:sz w:val="28"/>
        </w:rPr>
        <w:t>
      2. Доходом от прироста стоимости по инвестиционному золоту являются:</w:t>
      </w:r>
    </w:p>
    <w:bookmarkEnd w:id="6232"/>
    <w:bookmarkStart w:name="z6662" w:id="6233"/>
    <w:p>
      <w:pPr>
        <w:spacing w:after="0"/>
        <w:ind w:left="0"/>
        <w:jc w:val="both"/>
      </w:pPr>
      <w:r>
        <w:rPr>
          <w:rFonts w:ascii="Times New Roman"/>
          <w:b w:val="false"/>
          <w:i w:val="false"/>
          <w:color w:val="000000"/>
          <w:sz w:val="28"/>
        </w:rPr>
        <w:t>
      1) при реализации – положительная разница между ценой (стоимостью) реализации и его первоначальной стоимостью;</w:t>
      </w:r>
    </w:p>
    <w:bookmarkEnd w:id="6233"/>
    <w:bookmarkStart w:name="z6663" w:id="6234"/>
    <w:p>
      <w:pPr>
        <w:spacing w:after="0"/>
        <w:ind w:left="0"/>
        <w:jc w:val="both"/>
      </w:pPr>
      <w:r>
        <w:rPr>
          <w:rFonts w:ascii="Times New Roman"/>
          <w:b w:val="false"/>
          <w:i w:val="false"/>
          <w:color w:val="000000"/>
          <w:sz w:val="28"/>
        </w:rPr>
        <w:t>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передано такое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bookmarkEnd w:id="6234"/>
    <w:bookmarkStart w:name="z6664" w:id="6235"/>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пунктами 4</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настоящей статьи, первоначальной стоимостью инвестиционного золота является документально подтвержденная цена (стоимость) его приобретения.</w:t>
      </w:r>
    </w:p>
    <w:bookmarkEnd w:id="6235"/>
    <w:bookmarkStart w:name="z6665" w:id="6236"/>
    <w:p>
      <w:pPr>
        <w:spacing w:after="0"/>
        <w:ind w:left="0"/>
        <w:jc w:val="both"/>
      </w:pPr>
      <w:r>
        <w:rPr>
          <w:rFonts w:ascii="Times New Roman"/>
          <w:b w:val="false"/>
          <w:i w:val="false"/>
          <w:color w:val="000000"/>
          <w:sz w:val="28"/>
        </w:rPr>
        <w:t>
      4. В следующих случаях реализации, передачи в уставный капитал первоначальной стоимостью инвестиционного золота являются:</w:t>
      </w:r>
    </w:p>
    <w:bookmarkEnd w:id="6236"/>
    <w:bookmarkStart w:name="z6666" w:id="6237"/>
    <w:p>
      <w:pPr>
        <w:spacing w:after="0"/>
        <w:ind w:left="0"/>
        <w:jc w:val="both"/>
      </w:pPr>
      <w:r>
        <w:rPr>
          <w:rFonts w:ascii="Times New Roman"/>
          <w:b w:val="false"/>
          <w:i w:val="false"/>
          <w:color w:val="000000"/>
          <w:sz w:val="28"/>
        </w:rPr>
        <w:t>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6237"/>
    <w:bookmarkStart w:name="z6667" w:id="6238"/>
    <w:p>
      <w:pPr>
        <w:spacing w:after="0"/>
        <w:ind w:left="0"/>
        <w:jc w:val="both"/>
      </w:pPr>
      <w:r>
        <w:rPr>
          <w:rFonts w:ascii="Times New Roman"/>
          <w:b w:val="false"/>
          <w:i w:val="false"/>
          <w:color w:val="000000"/>
          <w:sz w:val="28"/>
        </w:rPr>
        <w:t>
      2)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по предпринимательской деятельности или в декларации о доходах и имуществе, – в случае получения инвестиционного золота в качестве выплаты такого дохода;</w:t>
      </w:r>
    </w:p>
    <w:bookmarkEnd w:id="6238"/>
    <w:bookmarkStart w:name="z6668" w:id="6239"/>
    <w:p>
      <w:pPr>
        <w:spacing w:after="0"/>
        <w:ind w:left="0"/>
        <w:jc w:val="both"/>
      </w:pPr>
      <w:r>
        <w:rPr>
          <w:rFonts w:ascii="Times New Roman"/>
          <w:b w:val="false"/>
          <w:i w:val="false"/>
          <w:color w:val="000000"/>
          <w:sz w:val="28"/>
        </w:rPr>
        <w:t>
      3) сумма дебиторской задолженности, в счет погашения которой получено инвестиционное золото, – в случае получения инвестиционного золота в счет погашения дебиторской задолженности, возникшей не в связи с получением дохода;</w:t>
      </w:r>
    </w:p>
    <w:bookmarkEnd w:id="6239"/>
    <w:bookmarkStart w:name="z6669" w:id="6240"/>
    <w:p>
      <w:pPr>
        <w:spacing w:after="0"/>
        <w:ind w:left="0"/>
        <w:jc w:val="both"/>
      </w:pPr>
      <w:r>
        <w:rPr>
          <w:rFonts w:ascii="Times New Roman"/>
          <w:b w:val="false"/>
          <w:i w:val="false"/>
          <w:color w:val="000000"/>
          <w:sz w:val="28"/>
        </w:rPr>
        <w:t xml:space="preserve">
      4) стоимость, определяемая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 – в случае реализации (передачи) инвестиционного золота, которое было получено безвозмездно.</w:t>
      </w:r>
    </w:p>
    <w:bookmarkEnd w:id="6240"/>
    <w:bookmarkStart w:name="z6670" w:id="6241"/>
    <w:p>
      <w:pPr>
        <w:spacing w:after="0"/>
        <w:ind w:left="0"/>
        <w:jc w:val="both"/>
      </w:pPr>
      <w:r>
        <w:rPr>
          <w:rFonts w:ascii="Times New Roman"/>
          <w:b w:val="false"/>
          <w:i w:val="false"/>
          <w:color w:val="000000"/>
          <w:sz w:val="28"/>
        </w:rPr>
        <w:t>
      5. Первоначальной стоимостью инвестиционного золота, полученного безвозмездно, являются:</w:t>
      </w:r>
    </w:p>
    <w:bookmarkEnd w:id="6241"/>
    <w:bookmarkStart w:name="z6671" w:id="6242"/>
    <w:p>
      <w:pPr>
        <w:spacing w:after="0"/>
        <w:ind w:left="0"/>
        <w:jc w:val="both"/>
      </w:pPr>
      <w:r>
        <w:rPr>
          <w:rFonts w:ascii="Times New Roman"/>
          <w:b w:val="false"/>
          <w:i w:val="false"/>
          <w:color w:val="000000"/>
          <w:sz w:val="28"/>
        </w:rPr>
        <w:t>
      1) стоимость, включенная ранее в доход в виде безвозмездно полученного имущества, – в случае, когда стоимость безвозмездно полученного инвестиционного золота была включена в облагаемый доход индивидуального предпринимателя или облагаемый доход физического лица;</w:t>
      </w:r>
    </w:p>
    <w:bookmarkEnd w:id="6242"/>
    <w:bookmarkStart w:name="z6672" w:id="6243"/>
    <w:p>
      <w:pPr>
        <w:spacing w:after="0"/>
        <w:ind w:left="0"/>
        <w:jc w:val="both"/>
      </w:pPr>
      <w:r>
        <w:rPr>
          <w:rFonts w:ascii="Times New Roman"/>
          <w:b w:val="false"/>
          <w:i w:val="false"/>
          <w:color w:val="000000"/>
          <w:sz w:val="28"/>
        </w:rPr>
        <w:t>
      2) рыночная стоимость имущества – в случае реализации (передачи) инвестиционного золота, полученного в виде наследования, благотворительной помощи;</w:t>
      </w:r>
    </w:p>
    <w:bookmarkEnd w:id="6243"/>
    <w:bookmarkStart w:name="z6673" w:id="6244"/>
    <w:p>
      <w:pPr>
        <w:spacing w:after="0"/>
        <w:ind w:left="0"/>
        <w:jc w:val="both"/>
      </w:pPr>
      <w:r>
        <w:rPr>
          <w:rFonts w:ascii="Times New Roman"/>
          <w:b w:val="false"/>
          <w:i w:val="false"/>
          <w:color w:val="000000"/>
          <w:sz w:val="28"/>
        </w:rPr>
        <w:t>
      3) нулевая стоимость – во всех остальных случаях.</w:t>
      </w:r>
    </w:p>
    <w:bookmarkEnd w:id="6244"/>
    <w:bookmarkStart w:name="z6674" w:id="6245"/>
    <w:p>
      <w:pPr>
        <w:spacing w:after="0"/>
        <w:ind w:left="0"/>
        <w:jc w:val="both"/>
      </w:pPr>
      <w:r>
        <w:rPr>
          <w:rFonts w:ascii="Times New Roman"/>
          <w:b w:val="false"/>
          <w:i w:val="false"/>
          <w:color w:val="000000"/>
          <w:sz w:val="28"/>
        </w:rPr>
        <w:t>
      Определение первоначальной стоимости имущества, полученного безвозмездно, осуществляется последовательно в порядке расположения подпунктов настоящего пункта.</w:t>
      </w:r>
    </w:p>
    <w:bookmarkEnd w:id="6245"/>
    <w:bookmarkStart w:name="z6675" w:id="6246"/>
    <w:p>
      <w:pPr>
        <w:spacing w:after="0"/>
        <w:ind w:left="0"/>
        <w:jc w:val="both"/>
      </w:pPr>
      <w:r>
        <w:rPr>
          <w:rFonts w:ascii="Times New Roman"/>
          <w:b w:val="false"/>
          <w:i w:val="false"/>
          <w:color w:val="000000"/>
          <w:sz w:val="28"/>
        </w:rPr>
        <w:t xml:space="preserve">
      6. В целях настоящей статьи рыночной стоимостью является рыночная стоимость реализуемого (передаваемого) инвестиционного золота на дату возникновения права собственности на него,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 </w:t>
      </w:r>
    </w:p>
    <w:bookmarkEnd w:id="6246"/>
    <w:bookmarkStart w:name="z6676" w:id="6247"/>
    <w:p>
      <w:pPr>
        <w:spacing w:after="0"/>
        <w:ind w:left="0"/>
        <w:jc w:val="both"/>
      </w:pPr>
      <w:r>
        <w:rPr>
          <w:rFonts w:ascii="Times New Roman"/>
          <w:b w:val="false"/>
          <w:i w:val="false"/>
          <w:color w:val="000000"/>
          <w:sz w:val="28"/>
        </w:rPr>
        <w:t xml:space="preserve">
      Рыночной стоимостью реализуемого (передаваемого) инвестиционного золота, находящегося за пределами Республики Казахстан, полученного в виде наследования, является рыночная стоимость такого инвестиционного золота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находится такое инвестиционное золото. </w:t>
      </w:r>
    </w:p>
    <w:bookmarkEnd w:id="6247"/>
    <w:bookmarkStart w:name="z6677" w:id="6248"/>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248"/>
    <w:bookmarkStart w:name="z6678" w:id="6249"/>
    <w:p>
      <w:pPr>
        <w:spacing w:after="0"/>
        <w:ind w:left="0"/>
        <w:jc w:val="both"/>
      </w:pPr>
      <w:r>
        <w:rPr>
          <w:rFonts w:ascii="Times New Roman"/>
          <w:b w:val="false"/>
          <w:i w:val="false"/>
          <w:color w:val="000000"/>
          <w:sz w:val="28"/>
        </w:rPr>
        <w:t>
      7. Первоначальная стоимость инвестиционного золота, приобретенного за пределами Республики Казахстан на территории государства с льготным налогообложением, или инвестиционного золота, права на которое или сделки по которому зарегистрированы в компетентном органе государства с льготным налогообложением, равна нулю.</w:t>
      </w:r>
    </w:p>
    <w:bookmarkEnd w:id="6249"/>
    <w:bookmarkStart w:name="z6679" w:id="6250"/>
    <w:p>
      <w:pPr>
        <w:spacing w:after="0"/>
        <w:ind w:left="0"/>
        <w:jc w:val="both"/>
      </w:pPr>
      <w:r>
        <w:rPr>
          <w:rFonts w:ascii="Times New Roman"/>
          <w:b w:val="false"/>
          <w:i w:val="false"/>
          <w:color w:val="000000"/>
          <w:sz w:val="28"/>
        </w:rPr>
        <w:t xml:space="preserve">
      8. В случаях, когда положения </w:t>
      </w:r>
      <w:r>
        <w:rPr>
          <w:rFonts w:ascii="Times New Roman"/>
          <w:b w:val="false"/>
          <w:i w:val="false"/>
          <w:color w:val="000000"/>
          <w:sz w:val="28"/>
        </w:rPr>
        <w:t>пунктов 3</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настоящей статьи не применимы для определения первоначальной стоимости, первоначальная стоимость инвестиционного золота за пределами Республики Казахстан равна нулю.</w:t>
      </w:r>
    </w:p>
    <w:bookmarkEnd w:id="6250"/>
    <w:p>
      <w:pPr>
        <w:spacing w:after="0"/>
        <w:ind w:left="0"/>
        <w:jc w:val="both"/>
      </w:pPr>
      <w:r>
        <w:rPr>
          <w:rFonts w:ascii="Times New Roman"/>
          <w:b/>
          <w:i w:val="false"/>
          <w:color w:val="000000"/>
          <w:sz w:val="28"/>
        </w:rPr>
        <w:t>Статья 386. Доход от прироста стоимости по доле участия в уставном капитале юридического лица</w:t>
      </w:r>
    </w:p>
    <w:bookmarkStart w:name="z6681" w:id="6251"/>
    <w:p>
      <w:pPr>
        <w:spacing w:after="0"/>
        <w:ind w:left="0"/>
        <w:jc w:val="both"/>
      </w:pPr>
      <w:r>
        <w:rPr>
          <w:rFonts w:ascii="Times New Roman"/>
          <w:b w:val="false"/>
          <w:i w:val="false"/>
          <w:color w:val="000000"/>
          <w:sz w:val="28"/>
        </w:rPr>
        <w:t>
      1. Доход от прироста стоимости по доле участия в уставном капитале юридического лица возникает при реализации, передаче в качестве вклада в уставный капитал юридического лица доли участия в уставном капитале юридического лица.</w:t>
      </w:r>
    </w:p>
    <w:bookmarkEnd w:id="6251"/>
    <w:bookmarkStart w:name="z6682" w:id="6252"/>
    <w:p>
      <w:pPr>
        <w:spacing w:after="0"/>
        <w:ind w:left="0"/>
        <w:jc w:val="both"/>
      </w:pPr>
      <w:r>
        <w:rPr>
          <w:rFonts w:ascii="Times New Roman"/>
          <w:b w:val="false"/>
          <w:i w:val="false"/>
          <w:color w:val="000000"/>
          <w:sz w:val="28"/>
        </w:rPr>
        <w:t>
      2. Доходом от прироста стоимости по доле участия в уставном капитале юридического лица являются:</w:t>
      </w:r>
    </w:p>
    <w:bookmarkEnd w:id="6252"/>
    <w:bookmarkStart w:name="z6683" w:id="6253"/>
    <w:p>
      <w:pPr>
        <w:spacing w:after="0"/>
        <w:ind w:left="0"/>
        <w:jc w:val="both"/>
      </w:pPr>
      <w:r>
        <w:rPr>
          <w:rFonts w:ascii="Times New Roman"/>
          <w:b w:val="false"/>
          <w:i w:val="false"/>
          <w:color w:val="000000"/>
          <w:sz w:val="28"/>
        </w:rPr>
        <w:t>
      1) при реализации – положительная разница между ценой (стоимостью) реализации и ее первоначальной стоимостью;</w:t>
      </w:r>
    </w:p>
    <w:bookmarkEnd w:id="6253"/>
    <w:bookmarkStart w:name="z6684" w:id="6254"/>
    <w:p>
      <w:pPr>
        <w:spacing w:after="0"/>
        <w:ind w:left="0"/>
        <w:jc w:val="both"/>
      </w:pPr>
      <w:r>
        <w:rPr>
          <w:rFonts w:ascii="Times New Roman"/>
          <w:b w:val="false"/>
          <w:i w:val="false"/>
          <w:color w:val="000000"/>
          <w:sz w:val="28"/>
        </w:rPr>
        <w:t>
      2) при передаче доли участия в качестве вклада в уставный капитал – положительная разница между стоимостью, по которой она передана в качестве вклада в уставный капитал, но не более суммы, в счет оплаты которой передана такая доля, и ее первоначальной стоимостью. При этом стоимость доли участия, по которой она передана в качестве вклада в уставный капитал, определяется на основании документа, подтверждающего прием и передачу такой доли.</w:t>
      </w:r>
    </w:p>
    <w:bookmarkEnd w:id="6254"/>
    <w:bookmarkStart w:name="z6685" w:id="6255"/>
    <w:p>
      <w:pPr>
        <w:spacing w:after="0"/>
        <w:ind w:left="0"/>
        <w:jc w:val="both"/>
      </w:pPr>
      <w:r>
        <w:rPr>
          <w:rFonts w:ascii="Times New Roman"/>
          <w:b w:val="false"/>
          <w:i w:val="false"/>
          <w:color w:val="000000"/>
          <w:sz w:val="28"/>
        </w:rPr>
        <w:t>
      3. Первоначальной стоимостью доли участия являются пропорционально приходящиеся на размер выбывающей доли участия:</w:t>
      </w:r>
    </w:p>
    <w:bookmarkEnd w:id="6255"/>
    <w:bookmarkStart w:name="z6686" w:id="6256"/>
    <w:p>
      <w:pPr>
        <w:spacing w:after="0"/>
        <w:ind w:left="0"/>
        <w:jc w:val="both"/>
      </w:pPr>
      <w:r>
        <w:rPr>
          <w:rFonts w:ascii="Times New Roman"/>
          <w:b w:val="false"/>
          <w:i w:val="false"/>
          <w:color w:val="000000"/>
          <w:sz w:val="28"/>
        </w:rPr>
        <w:t>
      1) цена (стоимость) ее приобретения</w:t>
      </w:r>
    </w:p>
    <w:bookmarkEnd w:id="6256"/>
    <w:bookmarkStart w:name="z6687" w:id="6257"/>
    <w:p>
      <w:pPr>
        <w:spacing w:after="0"/>
        <w:ind w:left="0"/>
        <w:jc w:val="both"/>
      </w:pPr>
      <w:r>
        <w:rPr>
          <w:rFonts w:ascii="Times New Roman"/>
          <w:b w:val="false"/>
          <w:i w:val="false"/>
          <w:color w:val="000000"/>
          <w:sz w:val="28"/>
        </w:rPr>
        <w:t>
      и (или)</w:t>
      </w:r>
    </w:p>
    <w:bookmarkEnd w:id="6257"/>
    <w:bookmarkStart w:name="z6688" w:id="6258"/>
    <w:p>
      <w:pPr>
        <w:spacing w:after="0"/>
        <w:ind w:left="0"/>
        <w:jc w:val="both"/>
      </w:pPr>
      <w:r>
        <w:rPr>
          <w:rFonts w:ascii="Times New Roman"/>
          <w:b w:val="false"/>
          <w:i w:val="false"/>
          <w:color w:val="000000"/>
          <w:sz w:val="28"/>
        </w:rPr>
        <w:t>
      2) стоимость имущества, переданного в качестве вклада в уставный капитал, но не более суммы, в счет оплаты которой передано имущество. При этом такая стоимость определяется на основании документов, подтверждающих внесение вклада и стоимость, по которой передано имущество (акт приема-передачи и (или) иные документы),</w:t>
      </w:r>
    </w:p>
    <w:bookmarkEnd w:id="6258"/>
    <w:bookmarkStart w:name="z6689" w:id="6259"/>
    <w:p>
      <w:pPr>
        <w:spacing w:after="0"/>
        <w:ind w:left="0"/>
        <w:jc w:val="both"/>
      </w:pPr>
      <w:r>
        <w:rPr>
          <w:rFonts w:ascii="Times New Roman"/>
          <w:b w:val="false"/>
          <w:i w:val="false"/>
          <w:color w:val="000000"/>
          <w:sz w:val="28"/>
        </w:rPr>
        <w:t>
      и (или)</w:t>
      </w:r>
    </w:p>
    <w:bookmarkEnd w:id="6259"/>
    <w:bookmarkStart w:name="z6690" w:id="6260"/>
    <w:p>
      <w:pPr>
        <w:spacing w:after="0"/>
        <w:ind w:left="0"/>
        <w:jc w:val="both"/>
      </w:pPr>
      <w:r>
        <w:rPr>
          <w:rFonts w:ascii="Times New Roman"/>
          <w:b w:val="false"/>
          <w:i w:val="false"/>
          <w:color w:val="000000"/>
          <w:sz w:val="28"/>
        </w:rPr>
        <w:t>
      3) сумма денег, внесенная в качестве вклада в уставный капитал, но не более суммы, в счет оплаты которой переданы деньги,</w:t>
      </w:r>
    </w:p>
    <w:bookmarkEnd w:id="6260"/>
    <w:bookmarkStart w:name="z6691" w:id="6261"/>
    <w:p>
      <w:pPr>
        <w:spacing w:after="0"/>
        <w:ind w:left="0"/>
        <w:jc w:val="both"/>
      </w:pPr>
      <w:r>
        <w:rPr>
          <w:rFonts w:ascii="Times New Roman"/>
          <w:b w:val="false"/>
          <w:i w:val="false"/>
          <w:color w:val="000000"/>
          <w:sz w:val="28"/>
        </w:rPr>
        <w:t>
      и (или)</w:t>
      </w:r>
    </w:p>
    <w:bookmarkEnd w:id="6261"/>
    <w:bookmarkStart w:name="z6692" w:id="6262"/>
    <w:p>
      <w:pPr>
        <w:spacing w:after="0"/>
        <w:ind w:left="0"/>
        <w:jc w:val="both"/>
      </w:pPr>
      <w:r>
        <w:rPr>
          <w:rFonts w:ascii="Times New Roman"/>
          <w:b w:val="false"/>
          <w:i w:val="false"/>
          <w:color w:val="000000"/>
          <w:sz w:val="28"/>
        </w:rPr>
        <w:t>
      4) балансовая стоимость доли участия, полученной акционером, участником, учредителем при распределении имущества, в том числе полученной взамен ранее внесенного имущества, подлежащая отражению (отраженная) в бухгалтерском учете передающего лица на дату передачи без учета переоценки и обесценения, отраженная в документе, подтверждающем передачу доли участия и заверенном подписями сторон, – в случае, если доля участия была получена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6262"/>
    <w:bookmarkStart w:name="z6693" w:id="6263"/>
    <w:p>
      <w:pPr>
        <w:spacing w:after="0"/>
        <w:ind w:left="0"/>
        <w:jc w:val="both"/>
      </w:pPr>
      <w:r>
        <w:rPr>
          <w:rFonts w:ascii="Times New Roman"/>
          <w:b w:val="false"/>
          <w:i w:val="false"/>
          <w:color w:val="000000"/>
          <w:sz w:val="28"/>
        </w:rPr>
        <w:t>
      и (или)</w:t>
      </w:r>
    </w:p>
    <w:bookmarkEnd w:id="6263"/>
    <w:bookmarkStart w:name="z6694" w:id="6264"/>
    <w:p>
      <w:pPr>
        <w:spacing w:after="0"/>
        <w:ind w:left="0"/>
        <w:jc w:val="both"/>
      </w:pPr>
      <w:r>
        <w:rPr>
          <w:rFonts w:ascii="Times New Roman"/>
          <w:b w:val="false"/>
          <w:i w:val="false"/>
          <w:color w:val="000000"/>
          <w:sz w:val="28"/>
        </w:rPr>
        <w:t>
      5)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доли участия в качестве выплаты такого дохода,</w:t>
      </w:r>
    </w:p>
    <w:bookmarkEnd w:id="6264"/>
    <w:bookmarkStart w:name="z6695" w:id="6265"/>
    <w:p>
      <w:pPr>
        <w:spacing w:after="0"/>
        <w:ind w:left="0"/>
        <w:jc w:val="both"/>
      </w:pPr>
      <w:r>
        <w:rPr>
          <w:rFonts w:ascii="Times New Roman"/>
          <w:b w:val="false"/>
          <w:i w:val="false"/>
          <w:color w:val="000000"/>
          <w:sz w:val="28"/>
        </w:rPr>
        <w:t>
      и (или)</w:t>
      </w:r>
    </w:p>
    <w:bookmarkEnd w:id="6265"/>
    <w:bookmarkStart w:name="z6696" w:id="6266"/>
    <w:p>
      <w:pPr>
        <w:spacing w:after="0"/>
        <w:ind w:left="0"/>
        <w:jc w:val="both"/>
      </w:pPr>
      <w:r>
        <w:rPr>
          <w:rFonts w:ascii="Times New Roman"/>
          <w:b w:val="false"/>
          <w:i w:val="false"/>
          <w:color w:val="000000"/>
          <w:sz w:val="28"/>
        </w:rPr>
        <w:t>
      6) сумма дебиторской задолженности, в счет погашения которой получена доля участия, – в случае получения доли участия в счет погашения дебиторской задолженности, возникшей не в связи с получением дохода,</w:t>
      </w:r>
    </w:p>
    <w:bookmarkEnd w:id="6266"/>
    <w:bookmarkStart w:name="z6697" w:id="6267"/>
    <w:p>
      <w:pPr>
        <w:spacing w:after="0"/>
        <w:ind w:left="0"/>
        <w:jc w:val="both"/>
      </w:pPr>
      <w:r>
        <w:rPr>
          <w:rFonts w:ascii="Times New Roman"/>
          <w:b w:val="false"/>
          <w:i w:val="false"/>
          <w:color w:val="000000"/>
          <w:sz w:val="28"/>
        </w:rPr>
        <w:t>
      и (или)</w:t>
      </w:r>
    </w:p>
    <w:bookmarkEnd w:id="6267"/>
    <w:bookmarkStart w:name="z6698" w:id="6268"/>
    <w:p>
      <w:pPr>
        <w:spacing w:after="0"/>
        <w:ind w:left="0"/>
        <w:jc w:val="both"/>
      </w:pPr>
      <w:r>
        <w:rPr>
          <w:rFonts w:ascii="Times New Roman"/>
          <w:b w:val="false"/>
          <w:i w:val="false"/>
          <w:color w:val="000000"/>
          <w:sz w:val="28"/>
        </w:rPr>
        <w:t>
      7) стоимость, включенная ранее в облагаемый доход индивидуального предпринимателя или в облагаемый доход физического лица, – в случае реализации (передачи) доли участия, которая была получена безвозмездно,</w:t>
      </w:r>
    </w:p>
    <w:bookmarkEnd w:id="6268"/>
    <w:bookmarkStart w:name="z6699" w:id="6269"/>
    <w:p>
      <w:pPr>
        <w:spacing w:after="0"/>
        <w:ind w:left="0"/>
        <w:jc w:val="both"/>
      </w:pPr>
      <w:r>
        <w:rPr>
          <w:rFonts w:ascii="Times New Roman"/>
          <w:b w:val="false"/>
          <w:i w:val="false"/>
          <w:color w:val="000000"/>
          <w:sz w:val="28"/>
        </w:rPr>
        <w:t>
      и (или)</w:t>
      </w:r>
    </w:p>
    <w:bookmarkEnd w:id="6269"/>
    <w:bookmarkStart w:name="z6700" w:id="6270"/>
    <w:p>
      <w:pPr>
        <w:spacing w:after="0"/>
        <w:ind w:left="0"/>
        <w:jc w:val="both"/>
      </w:pPr>
      <w:r>
        <w:rPr>
          <w:rFonts w:ascii="Times New Roman"/>
          <w:b w:val="false"/>
          <w:i w:val="false"/>
          <w:color w:val="000000"/>
          <w:sz w:val="28"/>
        </w:rPr>
        <w:t>
      8) рыночная стоимость доли участия – в случае реализации (передачи) доли участия, полученной в виде наследования, благотворительной помощи.</w:t>
      </w:r>
    </w:p>
    <w:bookmarkEnd w:id="6270"/>
    <w:bookmarkStart w:name="z6701" w:id="6271"/>
    <w:p>
      <w:pPr>
        <w:spacing w:after="0"/>
        <w:ind w:left="0"/>
        <w:jc w:val="both"/>
      </w:pPr>
      <w:r>
        <w:rPr>
          <w:rFonts w:ascii="Times New Roman"/>
          <w:b w:val="false"/>
          <w:i w:val="false"/>
          <w:color w:val="000000"/>
          <w:sz w:val="28"/>
        </w:rPr>
        <w:t xml:space="preserve">
      4. Первоначальная стоимость доли участия в уставном капитале юридического лица, зарегистрированного на территории государства с льготным налогообложением, или доли участия, права на которую или сделки по которой зарегистрированы в компетентном органе государства с льготным налогообложением, равна нулю. </w:t>
      </w:r>
    </w:p>
    <w:bookmarkEnd w:id="6271"/>
    <w:bookmarkStart w:name="z6702" w:id="6272"/>
    <w:p>
      <w:pPr>
        <w:spacing w:after="0"/>
        <w:ind w:left="0"/>
        <w:jc w:val="both"/>
      </w:pPr>
      <w:r>
        <w:rPr>
          <w:rFonts w:ascii="Times New Roman"/>
          <w:b w:val="false"/>
          <w:i w:val="false"/>
          <w:color w:val="000000"/>
          <w:sz w:val="28"/>
        </w:rPr>
        <w:t xml:space="preserve">
      5. В случаях, когда для определения первоначальной стоимости доли участия положения </w:t>
      </w:r>
      <w:r>
        <w:rPr>
          <w:rFonts w:ascii="Times New Roman"/>
          <w:b w:val="false"/>
          <w:i w:val="false"/>
          <w:color w:val="000000"/>
          <w:sz w:val="28"/>
        </w:rPr>
        <w:t>пунктов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настоящей статьи не применимы, такая стоимость равна нулю.</w:t>
      </w:r>
    </w:p>
    <w:bookmarkEnd w:id="6272"/>
    <w:bookmarkStart w:name="z6703" w:id="6273"/>
    <w:p>
      <w:pPr>
        <w:spacing w:after="0"/>
        <w:ind w:left="0"/>
        <w:jc w:val="both"/>
      </w:pPr>
      <w:r>
        <w:rPr>
          <w:rFonts w:ascii="Times New Roman"/>
          <w:b w:val="false"/>
          <w:i w:val="false"/>
          <w:color w:val="000000"/>
          <w:sz w:val="28"/>
        </w:rPr>
        <w:t xml:space="preserve">
      6. В целях настоящей статьи рыночной стоимостью является рыночная стоимость реализуемой (передаваемой) доли участия на дату возникновения права собственности на нее, определенную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 </w:t>
      </w:r>
    </w:p>
    <w:bookmarkEnd w:id="6273"/>
    <w:bookmarkStart w:name="z6704" w:id="6274"/>
    <w:p>
      <w:pPr>
        <w:spacing w:after="0"/>
        <w:ind w:left="0"/>
        <w:jc w:val="both"/>
      </w:pPr>
      <w:r>
        <w:rPr>
          <w:rFonts w:ascii="Times New Roman"/>
          <w:b w:val="false"/>
          <w:i w:val="false"/>
          <w:color w:val="000000"/>
          <w:sz w:val="28"/>
        </w:rPr>
        <w:t xml:space="preserve">
      Рыночной стоимостью реализуемой (передаваемой) доли участия в уставном капитале иностранного юридического лица, зарегистрированного за пределами Республики Казахстан, полученной в виде наследования, является рыночная стоимость реализуемой (передаваемой) доли участия на дату возникновения права собственности на такую долю участия,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зарегистрировано такое иностранное юридическое лицо. </w:t>
      </w:r>
    </w:p>
    <w:bookmarkEnd w:id="6274"/>
    <w:bookmarkStart w:name="z6705" w:id="6275"/>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275"/>
    <w:p>
      <w:pPr>
        <w:spacing w:after="0"/>
        <w:ind w:left="0"/>
        <w:jc w:val="both"/>
      </w:pPr>
      <w:r>
        <w:rPr>
          <w:rFonts w:ascii="Times New Roman"/>
          <w:b/>
          <w:i w:val="false"/>
          <w:color w:val="000000"/>
          <w:sz w:val="28"/>
        </w:rPr>
        <w:t>Статья 387. Доход от прироста стоимости по ценным бумагам</w:t>
      </w:r>
    </w:p>
    <w:bookmarkStart w:name="z6707" w:id="6276"/>
    <w:p>
      <w:pPr>
        <w:spacing w:after="0"/>
        <w:ind w:left="0"/>
        <w:jc w:val="both"/>
      </w:pPr>
      <w:r>
        <w:rPr>
          <w:rFonts w:ascii="Times New Roman"/>
          <w:b w:val="false"/>
          <w:i w:val="false"/>
          <w:color w:val="000000"/>
          <w:sz w:val="28"/>
        </w:rPr>
        <w:t>
      1. Доход от прироста стоимости по ценным бумагам состоит из:</w:t>
      </w:r>
    </w:p>
    <w:bookmarkEnd w:id="6276"/>
    <w:bookmarkStart w:name="z6708" w:id="6277"/>
    <w:p>
      <w:pPr>
        <w:spacing w:after="0"/>
        <w:ind w:left="0"/>
        <w:jc w:val="both"/>
      </w:pPr>
      <w:r>
        <w:rPr>
          <w:rFonts w:ascii="Times New Roman"/>
          <w:b w:val="false"/>
          <w:i w:val="false"/>
          <w:color w:val="000000"/>
          <w:sz w:val="28"/>
        </w:rPr>
        <w:t>
      1) дохода от прироста стоимости по ценным бумагам, кроме льготируемых ценных бумаг;</w:t>
      </w:r>
    </w:p>
    <w:bookmarkEnd w:id="6277"/>
    <w:bookmarkStart w:name="z6709" w:id="6278"/>
    <w:p>
      <w:pPr>
        <w:spacing w:after="0"/>
        <w:ind w:left="0"/>
        <w:jc w:val="both"/>
      </w:pPr>
      <w:r>
        <w:rPr>
          <w:rFonts w:ascii="Times New Roman"/>
          <w:b w:val="false"/>
          <w:i w:val="false"/>
          <w:color w:val="000000"/>
          <w:sz w:val="28"/>
        </w:rPr>
        <w:t>
      2) дохода от прироста стоимости по льготируемым ценным бумагам.</w:t>
      </w:r>
    </w:p>
    <w:bookmarkEnd w:id="6278"/>
    <w:bookmarkStart w:name="z6710" w:id="6279"/>
    <w:p>
      <w:pPr>
        <w:spacing w:after="0"/>
        <w:ind w:left="0"/>
        <w:jc w:val="both"/>
      </w:pPr>
      <w:r>
        <w:rPr>
          <w:rFonts w:ascii="Times New Roman"/>
          <w:b w:val="false"/>
          <w:i w:val="false"/>
          <w:color w:val="000000"/>
          <w:sz w:val="28"/>
        </w:rPr>
        <w:t>
      2. Результат от реализации, передачи в качестве вклада в уставный капитал юридического лица ценных бумаг может иметь положительное или отрицательное значение и определяется по каждой операции выбытия за налоговый период в следующем порядке:</w:t>
      </w:r>
    </w:p>
    <w:bookmarkEnd w:id="6279"/>
    <w:bookmarkStart w:name="z6711" w:id="6280"/>
    <w:p>
      <w:pPr>
        <w:spacing w:after="0"/>
        <w:ind w:left="0"/>
        <w:jc w:val="both"/>
      </w:pPr>
      <w:r>
        <w:rPr>
          <w:rFonts w:ascii="Times New Roman"/>
          <w:b w:val="false"/>
          <w:i w:val="false"/>
          <w:color w:val="000000"/>
          <w:sz w:val="28"/>
        </w:rPr>
        <w:t>
      1) при реализации, в том числе погашении долговых ценных бумаг, – разница между стоимостью реализации, погашения ценной бумаги и ее первоначальной стоимостью;</w:t>
      </w:r>
    </w:p>
    <w:bookmarkEnd w:id="6280"/>
    <w:bookmarkStart w:name="z6712" w:id="6281"/>
    <w:p>
      <w:pPr>
        <w:spacing w:after="0"/>
        <w:ind w:left="0"/>
        <w:jc w:val="both"/>
      </w:pPr>
      <w:r>
        <w:rPr>
          <w:rFonts w:ascii="Times New Roman"/>
          <w:b w:val="false"/>
          <w:i w:val="false"/>
          <w:color w:val="000000"/>
          <w:sz w:val="28"/>
        </w:rPr>
        <w:t>
      2) при передаче в качестве вклада в уставный капитал – разница между стоимостью ценной бумаги, по которой она передана в качестве вклада в уставный капитал, и ее первоначальной стоимостью.</w:t>
      </w:r>
    </w:p>
    <w:bookmarkEnd w:id="6281"/>
    <w:bookmarkStart w:name="z6713" w:id="6282"/>
    <w:p>
      <w:pPr>
        <w:spacing w:after="0"/>
        <w:ind w:left="0"/>
        <w:jc w:val="both"/>
      </w:pPr>
      <w:r>
        <w:rPr>
          <w:rFonts w:ascii="Times New Roman"/>
          <w:b w:val="false"/>
          <w:i w:val="false"/>
          <w:color w:val="000000"/>
          <w:sz w:val="28"/>
        </w:rPr>
        <w:t>
      3. Общая сумма результатов от всех операций реализации ценных бумаг, передачи их в качестве вклада в уставный капитал, кроме льготируемых ценных бумаг, за налоговый период признается:</w:t>
      </w:r>
    </w:p>
    <w:bookmarkEnd w:id="6282"/>
    <w:bookmarkStart w:name="z6714" w:id="6283"/>
    <w:p>
      <w:pPr>
        <w:spacing w:after="0"/>
        <w:ind w:left="0"/>
        <w:jc w:val="both"/>
      </w:pPr>
      <w:r>
        <w:rPr>
          <w:rFonts w:ascii="Times New Roman"/>
          <w:b w:val="false"/>
          <w:i w:val="false"/>
          <w:color w:val="000000"/>
          <w:sz w:val="28"/>
        </w:rPr>
        <w:t>
      доходом от прироста стоимости, если такая сумма имеет положительное значение;</w:t>
      </w:r>
    </w:p>
    <w:bookmarkEnd w:id="6283"/>
    <w:bookmarkStart w:name="z6715" w:id="6284"/>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6284"/>
    <w:bookmarkStart w:name="z6716" w:id="6285"/>
    <w:p>
      <w:pPr>
        <w:spacing w:after="0"/>
        <w:ind w:left="0"/>
        <w:jc w:val="both"/>
      </w:pPr>
      <w:r>
        <w:rPr>
          <w:rFonts w:ascii="Times New Roman"/>
          <w:b w:val="false"/>
          <w:i w:val="false"/>
          <w:color w:val="000000"/>
          <w:sz w:val="28"/>
        </w:rPr>
        <w:t>
      4. Общая сумма результатов от всех операций реализации льготируемых ценных бумаг, передачи их в качестве вклада в уставный капитал за налоговый период признается:</w:t>
      </w:r>
    </w:p>
    <w:bookmarkEnd w:id="6285"/>
    <w:bookmarkStart w:name="z6717" w:id="6286"/>
    <w:p>
      <w:pPr>
        <w:spacing w:after="0"/>
        <w:ind w:left="0"/>
        <w:jc w:val="both"/>
      </w:pPr>
      <w:r>
        <w:rPr>
          <w:rFonts w:ascii="Times New Roman"/>
          <w:b w:val="false"/>
          <w:i w:val="false"/>
          <w:color w:val="000000"/>
          <w:sz w:val="28"/>
        </w:rPr>
        <w:t xml:space="preserve">
      доходом от прироста стоимости льготируемых ценных бумаг, если такая сумма имеет положительное значение и учитывается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пункта 1 статьи 400 настоящего Кодекса;</w:t>
      </w:r>
    </w:p>
    <w:bookmarkEnd w:id="6286"/>
    <w:bookmarkStart w:name="z6718" w:id="6287"/>
    <w:p>
      <w:pPr>
        <w:spacing w:after="0"/>
        <w:ind w:left="0"/>
        <w:jc w:val="both"/>
      </w:pPr>
      <w:r>
        <w:rPr>
          <w:rFonts w:ascii="Times New Roman"/>
          <w:b w:val="false"/>
          <w:i w:val="false"/>
          <w:color w:val="000000"/>
          <w:sz w:val="28"/>
        </w:rPr>
        <w:t>
      равной нулю, если такая сумма имеет нулевое или отрицательное значение.</w:t>
      </w:r>
    </w:p>
    <w:bookmarkEnd w:id="6287"/>
    <w:bookmarkStart w:name="z6719" w:id="6288"/>
    <w:p>
      <w:pPr>
        <w:spacing w:after="0"/>
        <w:ind w:left="0"/>
        <w:jc w:val="both"/>
      </w:pPr>
      <w:r>
        <w:rPr>
          <w:rFonts w:ascii="Times New Roman"/>
          <w:b w:val="false"/>
          <w:i w:val="false"/>
          <w:color w:val="000000"/>
          <w:sz w:val="28"/>
        </w:rPr>
        <w:t xml:space="preserve">
      Льготируемыми ценными бумагами являются ценные бумаги,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пункта 1 статьи 400 настоящего Кодекса, подпунктах 1) и 2) </w:t>
      </w:r>
      <w:r>
        <w:rPr>
          <w:rFonts w:ascii="Times New Roman"/>
          <w:b w:val="false"/>
          <w:i w:val="false"/>
          <w:color w:val="000000"/>
          <w:sz w:val="28"/>
        </w:rPr>
        <w:t>пункта 7</w:t>
      </w:r>
      <w:r>
        <w:rPr>
          <w:rFonts w:ascii="Times New Roman"/>
          <w:b w:val="false"/>
          <w:i w:val="false"/>
          <w:color w:val="000000"/>
          <w:sz w:val="28"/>
        </w:rPr>
        <w:t xml:space="preserve"> статьи 6 Конституционного закона Республики Казахстан "О международном финансовом центре "Астана".</w:t>
      </w:r>
    </w:p>
    <w:bookmarkEnd w:id="6288"/>
    <w:bookmarkStart w:name="z6720" w:id="6289"/>
    <w:p>
      <w:pPr>
        <w:spacing w:after="0"/>
        <w:ind w:left="0"/>
        <w:jc w:val="both"/>
      </w:pPr>
      <w:r>
        <w:rPr>
          <w:rFonts w:ascii="Times New Roman"/>
          <w:b w:val="false"/>
          <w:i w:val="false"/>
          <w:color w:val="000000"/>
          <w:sz w:val="28"/>
        </w:rPr>
        <w:t>
      5. Доход от прироста стоимости ценных бумаг определяется путем последовательного в хронологическом порядке списания ценных бумаг в зависимости от даты их поступления.</w:t>
      </w:r>
    </w:p>
    <w:bookmarkEnd w:id="6289"/>
    <w:bookmarkStart w:name="z6721" w:id="6290"/>
    <w:p>
      <w:pPr>
        <w:spacing w:after="0"/>
        <w:ind w:left="0"/>
        <w:jc w:val="both"/>
      </w:pPr>
      <w:r>
        <w:rPr>
          <w:rFonts w:ascii="Times New Roman"/>
          <w:b w:val="false"/>
          <w:i w:val="false"/>
          <w:color w:val="000000"/>
          <w:sz w:val="28"/>
        </w:rPr>
        <w:t>
      6. Первоначальной стоимостью ценных бумаг являются:</w:t>
      </w:r>
    </w:p>
    <w:bookmarkEnd w:id="6290"/>
    <w:bookmarkStart w:name="z6722" w:id="6291"/>
    <w:p>
      <w:pPr>
        <w:spacing w:after="0"/>
        <w:ind w:left="0"/>
        <w:jc w:val="both"/>
      </w:pPr>
      <w:r>
        <w:rPr>
          <w:rFonts w:ascii="Times New Roman"/>
          <w:b w:val="false"/>
          <w:i w:val="false"/>
          <w:color w:val="000000"/>
          <w:sz w:val="28"/>
        </w:rPr>
        <w:t>
      1) стоимость их приобретения, расходы на комиссионное вознаграждение за услуги по приобретению ценных бумаг лицу, осуществляющему брокерскую деятельность в соответствии с законодательством Республики Казахстан или иного государства. По ценным бумагам, приобретенным физическим лицом по опциону, стоимость приобретения определяется в размере цены исполнения опциона и премии опциона</w:t>
      </w:r>
    </w:p>
    <w:bookmarkEnd w:id="6291"/>
    <w:bookmarkStart w:name="z6723" w:id="6292"/>
    <w:p>
      <w:pPr>
        <w:spacing w:after="0"/>
        <w:ind w:left="0"/>
        <w:jc w:val="both"/>
      </w:pPr>
      <w:r>
        <w:rPr>
          <w:rFonts w:ascii="Times New Roman"/>
          <w:b w:val="false"/>
          <w:i w:val="false"/>
          <w:color w:val="000000"/>
          <w:sz w:val="28"/>
        </w:rPr>
        <w:t>
      или</w:t>
      </w:r>
    </w:p>
    <w:bookmarkEnd w:id="6292"/>
    <w:bookmarkStart w:name="z6724" w:id="6293"/>
    <w:p>
      <w:pPr>
        <w:spacing w:after="0"/>
        <w:ind w:left="0"/>
        <w:jc w:val="both"/>
      </w:pPr>
      <w:r>
        <w:rPr>
          <w:rFonts w:ascii="Times New Roman"/>
          <w:b w:val="false"/>
          <w:i w:val="false"/>
          <w:color w:val="000000"/>
          <w:sz w:val="28"/>
        </w:rPr>
        <w:t>
      2)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6293"/>
    <w:bookmarkStart w:name="z6725" w:id="6294"/>
    <w:p>
      <w:pPr>
        <w:spacing w:after="0"/>
        <w:ind w:left="0"/>
        <w:jc w:val="both"/>
      </w:pPr>
      <w:r>
        <w:rPr>
          <w:rFonts w:ascii="Times New Roman"/>
          <w:b w:val="false"/>
          <w:i w:val="false"/>
          <w:color w:val="000000"/>
          <w:sz w:val="28"/>
        </w:rPr>
        <w:t>
      или</w:t>
      </w:r>
    </w:p>
    <w:bookmarkEnd w:id="6294"/>
    <w:bookmarkStart w:name="z6726" w:id="6295"/>
    <w:p>
      <w:pPr>
        <w:spacing w:after="0"/>
        <w:ind w:left="0"/>
        <w:jc w:val="both"/>
      </w:pPr>
      <w:r>
        <w:rPr>
          <w:rFonts w:ascii="Times New Roman"/>
          <w:b w:val="false"/>
          <w:i w:val="false"/>
          <w:color w:val="000000"/>
          <w:sz w:val="28"/>
        </w:rPr>
        <w:t>
      3)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индивидуального предпринимателя или декларации о доходах и имуществе, – в случае получения ценных бумаг в качестве выплаты такого дохода,</w:t>
      </w:r>
    </w:p>
    <w:bookmarkEnd w:id="6295"/>
    <w:bookmarkStart w:name="z6727" w:id="6296"/>
    <w:p>
      <w:pPr>
        <w:spacing w:after="0"/>
        <w:ind w:left="0"/>
        <w:jc w:val="both"/>
      </w:pPr>
      <w:r>
        <w:rPr>
          <w:rFonts w:ascii="Times New Roman"/>
          <w:b w:val="false"/>
          <w:i w:val="false"/>
          <w:color w:val="000000"/>
          <w:sz w:val="28"/>
        </w:rPr>
        <w:t>
      или</w:t>
      </w:r>
    </w:p>
    <w:bookmarkEnd w:id="6296"/>
    <w:bookmarkStart w:name="z6728" w:id="6297"/>
    <w:p>
      <w:pPr>
        <w:spacing w:after="0"/>
        <w:ind w:left="0"/>
        <w:jc w:val="both"/>
      </w:pPr>
      <w:r>
        <w:rPr>
          <w:rFonts w:ascii="Times New Roman"/>
          <w:b w:val="false"/>
          <w:i w:val="false"/>
          <w:color w:val="000000"/>
          <w:sz w:val="28"/>
        </w:rPr>
        <w:t>
      4) сумма дебиторской задолженности, в счет погашения которой получена ценная бумага, – в случае получения ценных бумаг в счет погашения дебиторской задолженности, возникшей не в связи с получением дохода,</w:t>
      </w:r>
    </w:p>
    <w:bookmarkEnd w:id="6297"/>
    <w:bookmarkStart w:name="z6729" w:id="6298"/>
    <w:p>
      <w:pPr>
        <w:spacing w:after="0"/>
        <w:ind w:left="0"/>
        <w:jc w:val="both"/>
      </w:pPr>
      <w:r>
        <w:rPr>
          <w:rFonts w:ascii="Times New Roman"/>
          <w:b w:val="false"/>
          <w:i w:val="false"/>
          <w:color w:val="000000"/>
          <w:sz w:val="28"/>
        </w:rPr>
        <w:t>
      или</w:t>
      </w:r>
    </w:p>
    <w:bookmarkEnd w:id="6298"/>
    <w:bookmarkStart w:name="z6730" w:id="6299"/>
    <w:p>
      <w:pPr>
        <w:spacing w:after="0"/>
        <w:ind w:left="0"/>
        <w:jc w:val="both"/>
      </w:pPr>
      <w:r>
        <w:rPr>
          <w:rFonts w:ascii="Times New Roman"/>
          <w:b w:val="false"/>
          <w:i w:val="false"/>
          <w:color w:val="000000"/>
          <w:sz w:val="28"/>
        </w:rPr>
        <w:t>
      5) стоимость, включенная ранее в доход в виде безвозмездно полученного имущества, – в случае, когда стоимость безвозмездно полученных ценных бумаг была включена в облагаемый доход индивидуального предпринимателя или облагаемый доход физического лица,</w:t>
      </w:r>
    </w:p>
    <w:bookmarkEnd w:id="6299"/>
    <w:bookmarkStart w:name="z6731" w:id="6300"/>
    <w:p>
      <w:pPr>
        <w:spacing w:after="0"/>
        <w:ind w:left="0"/>
        <w:jc w:val="both"/>
      </w:pPr>
      <w:r>
        <w:rPr>
          <w:rFonts w:ascii="Times New Roman"/>
          <w:b w:val="false"/>
          <w:i w:val="false"/>
          <w:color w:val="000000"/>
          <w:sz w:val="28"/>
        </w:rPr>
        <w:t>
      или</w:t>
      </w:r>
    </w:p>
    <w:bookmarkEnd w:id="6300"/>
    <w:bookmarkStart w:name="z6732" w:id="6301"/>
    <w:p>
      <w:pPr>
        <w:spacing w:after="0"/>
        <w:ind w:left="0"/>
        <w:jc w:val="both"/>
      </w:pPr>
      <w:r>
        <w:rPr>
          <w:rFonts w:ascii="Times New Roman"/>
          <w:b w:val="false"/>
          <w:i w:val="false"/>
          <w:color w:val="000000"/>
          <w:sz w:val="28"/>
        </w:rPr>
        <w:t>
      6) рыночная стоимость ценной бумаги – в случае реализации (передачи) ценной бумаги, полученной в виде наследования, благотворительной помощи.</w:t>
      </w:r>
    </w:p>
    <w:bookmarkEnd w:id="6301"/>
    <w:bookmarkStart w:name="z6733" w:id="6302"/>
    <w:p>
      <w:pPr>
        <w:spacing w:after="0"/>
        <w:ind w:left="0"/>
        <w:jc w:val="both"/>
      </w:pPr>
      <w:r>
        <w:rPr>
          <w:rFonts w:ascii="Times New Roman"/>
          <w:b w:val="false"/>
          <w:i w:val="false"/>
          <w:color w:val="000000"/>
          <w:sz w:val="28"/>
        </w:rPr>
        <w:t>
      Первоначальная стоимость ценных бумаг должна быть подтверждена документально. В случае отсутствия документов, подтверждающих первоначальную стоимость ценных бумаг, такая стоимость признается равной нулю.</w:t>
      </w:r>
    </w:p>
    <w:bookmarkEnd w:id="6302"/>
    <w:bookmarkStart w:name="z6734" w:id="6303"/>
    <w:p>
      <w:pPr>
        <w:spacing w:after="0"/>
        <w:ind w:left="0"/>
        <w:jc w:val="both"/>
      </w:pPr>
      <w:r>
        <w:rPr>
          <w:rFonts w:ascii="Times New Roman"/>
          <w:b w:val="false"/>
          <w:i w:val="false"/>
          <w:color w:val="000000"/>
          <w:sz w:val="28"/>
        </w:rPr>
        <w:t>
      Первоначальная стоимость единицы ценных бумаг при их реализации, передаче в качестве вклада в уставный капитал определяется по первоначальной стоимости ценных бумаг, поступивших первыми по времени.</w:t>
      </w:r>
    </w:p>
    <w:bookmarkEnd w:id="6303"/>
    <w:bookmarkStart w:name="z6735" w:id="6304"/>
    <w:p>
      <w:pPr>
        <w:spacing w:after="0"/>
        <w:ind w:left="0"/>
        <w:jc w:val="both"/>
      </w:pPr>
      <w:r>
        <w:rPr>
          <w:rFonts w:ascii="Times New Roman"/>
          <w:b w:val="false"/>
          <w:i w:val="false"/>
          <w:color w:val="000000"/>
          <w:sz w:val="28"/>
        </w:rPr>
        <w:t xml:space="preserve">
      7. Первоначальная стоимость ценных бумаг, кроме долговых ценных бумаг, права на которые или сделки по которым зарегистрированы в компетентном органе государства с льготным налогообложением, равна нулю. </w:t>
      </w:r>
    </w:p>
    <w:bookmarkEnd w:id="6304"/>
    <w:bookmarkStart w:name="z6736" w:id="6305"/>
    <w:p>
      <w:pPr>
        <w:spacing w:after="0"/>
        <w:ind w:left="0"/>
        <w:jc w:val="both"/>
      </w:pPr>
      <w:r>
        <w:rPr>
          <w:rFonts w:ascii="Times New Roman"/>
          <w:b w:val="false"/>
          <w:i w:val="false"/>
          <w:color w:val="000000"/>
          <w:sz w:val="28"/>
        </w:rPr>
        <w:t>
      Первоначальная стоимость долговых ценных бумаг, эмиссия которых зарегистрирована в государстве с льготным налогообложением, равна нулю.</w:t>
      </w:r>
    </w:p>
    <w:bookmarkEnd w:id="6305"/>
    <w:bookmarkStart w:name="z6737" w:id="6306"/>
    <w:p>
      <w:pPr>
        <w:spacing w:after="0"/>
        <w:ind w:left="0"/>
        <w:jc w:val="both"/>
      </w:pPr>
      <w:r>
        <w:rPr>
          <w:rFonts w:ascii="Times New Roman"/>
          <w:b w:val="false"/>
          <w:i w:val="false"/>
          <w:color w:val="000000"/>
          <w:sz w:val="28"/>
        </w:rPr>
        <w:t xml:space="preserve">
      8. В случаях, когда положения </w:t>
      </w:r>
      <w:r>
        <w:rPr>
          <w:rFonts w:ascii="Times New Roman"/>
          <w:b w:val="false"/>
          <w:i w:val="false"/>
          <w:color w:val="000000"/>
          <w:sz w:val="28"/>
        </w:rPr>
        <w:t>пункта 6</w:t>
      </w:r>
      <w:r>
        <w:rPr>
          <w:rFonts w:ascii="Times New Roman"/>
          <w:b w:val="false"/>
          <w:i w:val="false"/>
          <w:color w:val="000000"/>
          <w:sz w:val="28"/>
        </w:rPr>
        <w:t xml:space="preserve"> настоящей статьи не применимы для определения первоначальной стоимости, первоначальная стоимость ценных бумаг, признается равной нулю. </w:t>
      </w:r>
    </w:p>
    <w:bookmarkEnd w:id="6306"/>
    <w:bookmarkStart w:name="z6738" w:id="6307"/>
    <w:p>
      <w:pPr>
        <w:spacing w:after="0"/>
        <w:ind w:left="0"/>
        <w:jc w:val="both"/>
      </w:pPr>
      <w:r>
        <w:rPr>
          <w:rFonts w:ascii="Times New Roman"/>
          <w:b w:val="false"/>
          <w:i w:val="false"/>
          <w:color w:val="000000"/>
          <w:sz w:val="28"/>
        </w:rPr>
        <w:t xml:space="preserve">
      9. В целях настоящей статьи рыночной стоимостью является рыночная стоимость реализуемой (передаваемой) ценной бумаги на дату возникновения права собственности на нее, определенную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 </w:t>
      </w:r>
    </w:p>
    <w:bookmarkEnd w:id="6307"/>
    <w:bookmarkStart w:name="z6739" w:id="6308"/>
    <w:p>
      <w:pPr>
        <w:spacing w:after="0"/>
        <w:ind w:left="0"/>
        <w:jc w:val="both"/>
      </w:pPr>
      <w:r>
        <w:rPr>
          <w:rFonts w:ascii="Times New Roman"/>
          <w:b w:val="false"/>
          <w:i w:val="false"/>
          <w:color w:val="000000"/>
          <w:sz w:val="28"/>
        </w:rPr>
        <w:t>
      Рыночной стоимостью реализуемой (передаваемой) ценной бумаги, зарегистрированной за пределами Республики Казахстан, полученной в виде наследования, является рыночная стоимость реализуемой (передаваемой) ценной бумаги на дату возникновения права собственности на нее,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зарегистрирована такая ценная бумага.</w:t>
      </w:r>
    </w:p>
    <w:bookmarkEnd w:id="6308"/>
    <w:bookmarkStart w:name="z6740" w:id="6309"/>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309"/>
    <w:p>
      <w:pPr>
        <w:spacing w:after="0"/>
        <w:ind w:left="0"/>
        <w:jc w:val="both"/>
      </w:pPr>
      <w:r>
        <w:rPr>
          <w:rFonts w:ascii="Times New Roman"/>
          <w:b/>
          <w:i w:val="false"/>
          <w:color w:val="000000"/>
          <w:sz w:val="28"/>
        </w:rPr>
        <w:t>Статья 388. Доход от прироста стоимости по производным финансовым инструментам</w:t>
      </w:r>
    </w:p>
    <w:bookmarkStart w:name="z6742" w:id="6310"/>
    <w:p>
      <w:pPr>
        <w:spacing w:after="0"/>
        <w:ind w:left="0"/>
        <w:jc w:val="both"/>
      </w:pPr>
      <w:r>
        <w:rPr>
          <w:rFonts w:ascii="Times New Roman"/>
          <w:b w:val="false"/>
          <w:i w:val="false"/>
          <w:color w:val="000000"/>
          <w:sz w:val="28"/>
        </w:rPr>
        <w:t>
      1. Доход от прироста стоимости по производным финансовым инструментам (за исключением производных финансовых инструментов, исполнение которых происходит путем приобретения или реализации базового актива) возникает при реализации, передаче в качестве вклада в уставный капитал юридического лица производных финансовых инструментов.</w:t>
      </w:r>
    </w:p>
    <w:bookmarkEnd w:id="6310"/>
    <w:bookmarkStart w:name="z6743" w:id="6311"/>
    <w:p>
      <w:pPr>
        <w:spacing w:after="0"/>
        <w:ind w:left="0"/>
        <w:jc w:val="both"/>
      </w:pPr>
      <w:r>
        <w:rPr>
          <w:rFonts w:ascii="Times New Roman"/>
          <w:b w:val="false"/>
          <w:i w:val="false"/>
          <w:color w:val="000000"/>
          <w:sz w:val="28"/>
        </w:rPr>
        <w:t>
      Если производный финансовый инструмент применяется в целях приобретения или реализации базового актива, то он учитывается в целях исчисления индивидуального подоходного налога в соответствии с нормами настоящего Кодекса, установленными для базового актива.</w:t>
      </w:r>
    </w:p>
    <w:bookmarkEnd w:id="6311"/>
    <w:bookmarkStart w:name="z6744" w:id="6312"/>
    <w:p>
      <w:pPr>
        <w:spacing w:after="0"/>
        <w:ind w:left="0"/>
        <w:jc w:val="both"/>
      </w:pPr>
      <w:r>
        <w:rPr>
          <w:rFonts w:ascii="Times New Roman"/>
          <w:b w:val="false"/>
          <w:i w:val="false"/>
          <w:color w:val="000000"/>
          <w:sz w:val="28"/>
        </w:rPr>
        <w:t>
      2. Доходом от прироста стоимости по производным финансовым инструментам (за исключением производных финансовых инструментов, исполнение которых происходит путем приобретения или реализации базового актива) являются:</w:t>
      </w:r>
    </w:p>
    <w:bookmarkEnd w:id="6312"/>
    <w:bookmarkStart w:name="z6745" w:id="6313"/>
    <w:p>
      <w:pPr>
        <w:spacing w:after="0"/>
        <w:ind w:left="0"/>
        <w:jc w:val="both"/>
      </w:pPr>
      <w:r>
        <w:rPr>
          <w:rFonts w:ascii="Times New Roman"/>
          <w:b w:val="false"/>
          <w:i w:val="false"/>
          <w:color w:val="000000"/>
          <w:sz w:val="28"/>
        </w:rPr>
        <w:t>
      1) при реализации – положительная разница между ценой (стоимостью) реализации и его первоначальной стоимостью;</w:t>
      </w:r>
    </w:p>
    <w:bookmarkEnd w:id="6313"/>
    <w:bookmarkStart w:name="z6746" w:id="6314"/>
    <w:p>
      <w:pPr>
        <w:spacing w:after="0"/>
        <w:ind w:left="0"/>
        <w:jc w:val="both"/>
      </w:pPr>
      <w:r>
        <w:rPr>
          <w:rFonts w:ascii="Times New Roman"/>
          <w:b w:val="false"/>
          <w:i w:val="false"/>
          <w:color w:val="000000"/>
          <w:sz w:val="28"/>
        </w:rPr>
        <w:t>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передано такое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bookmarkEnd w:id="6314"/>
    <w:bookmarkStart w:name="z6747" w:id="6315"/>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первоначальной стоимостью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является документально подтвержденная цена (стоимость) их приобретения.</w:t>
      </w:r>
    </w:p>
    <w:bookmarkEnd w:id="6315"/>
    <w:bookmarkStart w:name="z6748" w:id="6316"/>
    <w:p>
      <w:pPr>
        <w:spacing w:after="0"/>
        <w:ind w:left="0"/>
        <w:jc w:val="both"/>
      </w:pPr>
      <w:r>
        <w:rPr>
          <w:rFonts w:ascii="Times New Roman"/>
          <w:b w:val="false"/>
          <w:i w:val="false"/>
          <w:color w:val="000000"/>
          <w:sz w:val="28"/>
        </w:rPr>
        <w:t>
      4. В следующих случаях реализации, передачи в уставный капитал первоначальной стоимостью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являются:</w:t>
      </w:r>
    </w:p>
    <w:bookmarkEnd w:id="6316"/>
    <w:bookmarkStart w:name="z6749" w:id="6317"/>
    <w:p>
      <w:pPr>
        <w:spacing w:after="0"/>
        <w:ind w:left="0"/>
        <w:jc w:val="both"/>
      </w:pPr>
      <w:r>
        <w:rPr>
          <w:rFonts w:ascii="Times New Roman"/>
          <w:b w:val="false"/>
          <w:i w:val="false"/>
          <w:color w:val="000000"/>
          <w:sz w:val="28"/>
        </w:rPr>
        <w:t>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имущество было получено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6317"/>
    <w:bookmarkStart w:name="z6750" w:id="6318"/>
    <w:p>
      <w:pPr>
        <w:spacing w:after="0"/>
        <w:ind w:left="0"/>
        <w:jc w:val="both"/>
      </w:pPr>
      <w:r>
        <w:rPr>
          <w:rFonts w:ascii="Times New Roman"/>
          <w:b w:val="false"/>
          <w:i w:val="false"/>
          <w:color w:val="000000"/>
          <w:sz w:val="28"/>
        </w:rPr>
        <w:t>
      2)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в качестве выплаты такого дохода;</w:t>
      </w:r>
    </w:p>
    <w:bookmarkEnd w:id="6318"/>
    <w:bookmarkStart w:name="z6751" w:id="6319"/>
    <w:p>
      <w:pPr>
        <w:spacing w:after="0"/>
        <w:ind w:left="0"/>
        <w:jc w:val="both"/>
      </w:pPr>
      <w:r>
        <w:rPr>
          <w:rFonts w:ascii="Times New Roman"/>
          <w:b w:val="false"/>
          <w:i w:val="false"/>
          <w:color w:val="000000"/>
          <w:sz w:val="28"/>
        </w:rPr>
        <w:t>
      3) сумма дебиторской задолженности, в счет погашения которой получены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 – в случае их получения в счет погашения дебиторской задолженности, возникшей не в связи с получением дохода;</w:t>
      </w:r>
    </w:p>
    <w:bookmarkEnd w:id="6319"/>
    <w:bookmarkStart w:name="z6752" w:id="6320"/>
    <w:p>
      <w:pPr>
        <w:spacing w:after="0"/>
        <w:ind w:left="0"/>
        <w:jc w:val="both"/>
      </w:pPr>
      <w:r>
        <w:rPr>
          <w:rFonts w:ascii="Times New Roman"/>
          <w:b w:val="false"/>
          <w:i w:val="false"/>
          <w:color w:val="000000"/>
          <w:sz w:val="28"/>
        </w:rPr>
        <w:t>
      4) стоимость, включенная ранее в доход в виде безвозмездно полученных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 в случае, когда стоимость безвозмездно полученных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была включена в облагаемый доход индивидуального предпринимателя или облагаемый доход физического лица;</w:t>
      </w:r>
    </w:p>
    <w:bookmarkEnd w:id="6320"/>
    <w:bookmarkStart w:name="z6753" w:id="6321"/>
    <w:p>
      <w:pPr>
        <w:spacing w:after="0"/>
        <w:ind w:left="0"/>
        <w:jc w:val="both"/>
      </w:pPr>
      <w:r>
        <w:rPr>
          <w:rFonts w:ascii="Times New Roman"/>
          <w:b w:val="false"/>
          <w:i w:val="false"/>
          <w:color w:val="000000"/>
          <w:sz w:val="28"/>
        </w:rPr>
        <w:t>
      5) рыночная стоимость производного финансового инструмента – в случае реализации (передачи) производного финансового инструмента, полученного в виде наследования, благотворительной помощи.</w:t>
      </w:r>
    </w:p>
    <w:bookmarkEnd w:id="6321"/>
    <w:bookmarkStart w:name="z6754" w:id="6322"/>
    <w:p>
      <w:pPr>
        <w:spacing w:after="0"/>
        <w:ind w:left="0"/>
        <w:jc w:val="both"/>
      </w:pPr>
      <w:r>
        <w:rPr>
          <w:rFonts w:ascii="Times New Roman"/>
          <w:b w:val="false"/>
          <w:i w:val="false"/>
          <w:color w:val="000000"/>
          <w:sz w:val="28"/>
        </w:rPr>
        <w:t xml:space="preserve">
      5. Первоначальная стоимость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права на которые или сделки по которому зарегистрированы в компетентном органе государства с льготным налогообложением, равна нулю. </w:t>
      </w:r>
    </w:p>
    <w:bookmarkEnd w:id="6322"/>
    <w:bookmarkStart w:name="z6755" w:id="6323"/>
    <w:p>
      <w:pPr>
        <w:spacing w:after="0"/>
        <w:ind w:left="0"/>
        <w:jc w:val="both"/>
      </w:pPr>
      <w:r>
        <w:rPr>
          <w:rFonts w:ascii="Times New Roman"/>
          <w:b w:val="false"/>
          <w:i w:val="false"/>
          <w:color w:val="000000"/>
          <w:sz w:val="28"/>
        </w:rPr>
        <w:t xml:space="preserve">
      6. В случаях, когда положения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не применимы для определения первоначальной стоимости, первоначальная стоимость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 равна нулю.</w:t>
      </w:r>
    </w:p>
    <w:bookmarkEnd w:id="6323"/>
    <w:bookmarkStart w:name="z6756" w:id="6324"/>
    <w:p>
      <w:pPr>
        <w:spacing w:after="0"/>
        <w:ind w:left="0"/>
        <w:jc w:val="both"/>
      </w:pPr>
      <w:r>
        <w:rPr>
          <w:rFonts w:ascii="Times New Roman"/>
          <w:b w:val="false"/>
          <w:i w:val="false"/>
          <w:color w:val="000000"/>
          <w:sz w:val="28"/>
        </w:rPr>
        <w:t xml:space="preserve">
      7. В целях настоящей статьи рыночной стоимостью является рыночная стоимость реализуемого (передаваемого) производного финансового инструмента на дату возникновения права собственности на него, определенную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 </w:t>
      </w:r>
    </w:p>
    <w:bookmarkEnd w:id="6324"/>
    <w:bookmarkStart w:name="z6757" w:id="6325"/>
    <w:p>
      <w:pPr>
        <w:spacing w:after="0"/>
        <w:ind w:left="0"/>
        <w:jc w:val="both"/>
      </w:pPr>
      <w:r>
        <w:rPr>
          <w:rFonts w:ascii="Times New Roman"/>
          <w:b w:val="false"/>
          <w:i w:val="false"/>
          <w:color w:val="000000"/>
          <w:sz w:val="28"/>
        </w:rPr>
        <w:t>
      Рыночной стоимостью реализуемого (передаваемого) производного финансового инструмента, зарегистрированного за пределами Республики Казахстан, полученного в виде наследования, является рыночная стоимость реализуемого (передаваемого) производного финансового инструмента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 такой производный финансовый инструмент.</w:t>
      </w:r>
    </w:p>
    <w:bookmarkEnd w:id="6325"/>
    <w:bookmarkStart w:name="z6758" w:id="6326"/>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 (передан) такой производный финансовый инструмент.</w:t>
      </w:r>
    </w:p>
    <w:bookmarkEnd w:id="6326"/>
    <w:p>
      <w:pPr>
        <w:spacing w:after="0"/>
        <w:ind w:left="0"/>
        <w:jc w:val="both"/>
      </w:pPr>
      <w:r>
        <w:rPr>
          <w:rFonts w:ascii="Times New Roman"/>
          <w:b/>
          <w:i w:val="false"/>
          <w:color w:val="000000"/>
          <w:sz w:val="28"/>
        </w:rPr>
        <w:t>Статья 389. Доход от прироста стоимости по цифровым активам</w:t>
      </w:r>
    </w:p>
    <w:bookmarkStart w:name="z6760" w:id="6327"/>
    <w:p>
      <w:pPr>
        <w:spacing w:after="0"/>
        <w:ind w:left="0"/>
        <w:jc w:val="both"/>
      </w:pPr>
      <w:r>
        <w:rPr>
          <w:rFonts w:ascii="Times New Roman"/>
          <w:b w:val="false"/>
          <w:i w:val="false"/>
          <w:color w:val="000000"/>
          <w:sz w:val="28"/>
        </w:rPr>
        <w:t>
      1. Доход от прироста стоимости по цифровым активам возникает при реализации, передаче в качестве вклада в уставный капитал юридического лица цифровых активов.</w:t>
      </w:r>
    </w:p>
    <w:bookmarkEnd w:id="6327"/>
    <w:bookmarkStart w:name="z6761" w:id="6328"/>
    <w:p>
      <w:pPr>
        <w:spacing w:after="0"/>
        <w:ind w:left="0"/>
        <w:jc w:val="both"/>
      </w:pPr>
      <w:r>
        <w:rPr>
          <w:rFonts w:ascii="Times New Roman"/>
          <w:b w:val="false"/>
          <w:i w:val="false"/>
          <w:color w:val="000000"/>
          <w:sz w:val="28"/>
        </w:rPr>
        <w:t>
      2. Доходом от прироста стоимости по цифровым активам являются:</w:t>
      </w:r>
    </w:p>
    <w:bookmarkEnd w:id="6328"/>
    <w:bookmarkStart w:name="z6762" w:id="6329"/>
    <w:p>
      <w:pPr>
        <w:spacing w:after="0"/>
        <w:ind w:left="0"/>
        <w:jc w:val="both"/>
      </w:pPr>
      <w:r>
        <w:rPr>
          <w:rFonts w:ascii="Times New Roman"/>
          <w:b w:val="false"/>
          <w:i w:val="false"/>
          <w:color w:val="000000"/>
          <w:sz w:val="28"/>
        </w:rPr>
        <w:t>
      1) при реализации – положительная разница между ценой (стоимостью) реализации и его первоначальной стоимостью;</w:t>
      </w:r>
    </w:p>
    <w:bookmarkEnd w:id="6329"/>
    <w:bookmarkStart w:name="z6763" w:id="6330"/>
    <w:p>
      <w:pPr>
        <w:spacing w:after="0"/>
        <w:ind w:left="0"/>
        <w:jc w:val="both"/>
      </w:pPr>
      <w:r>
        <w:rPr>
          <w:rFonts w:ascii="Times New Roman"/>
          <w:b w:val="false"/>
          <w:i w:val="false"/>
          <w:color w:val="000000"/>
          <w:sz w:val="28"/>
        </w:rPr>
        <w:t>
      2) при передаче имущества в качестве вклада в уставный капитал – положительная разница между стоимостью, по которой он передан в качестве вклада в уставный капитал, но не более суммы, в счет оплаты которой передано такое имущество, и его первоначальной стоимостью. При этом стоимость имущества, по которой оно передано в качестве вклада в уставный капитал, определяется на основании документа, подтверждающего прием и передачу такого имущества.</w:t>
      </w:r>
    </w:p>
    <w:bookmarkEnd w:id="6330"/>
    <w:bookmarkStart w:name="z6764" w:id="6331"/>
    <w:p>
      <w:pPr>
        <w:spacing w:after="0"/>
        <w:ind w:left="0"/>
        <w:jc w:val="both"/>
      </w:pPr>
      <w:r>
        <w:rPr>
          <w:rFonts w:ascii="Times New Roman"/>
          <w:b w:val="false"/>
          <w:i w:val="false"/>
          <w:color w:val="000000"/>
          <w:sz w:val="28"/>
        </w:rPr>
        <w:t xml:space="preserve">
      3. Если иное не установлено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первоначальной стоимостью цифровых активов является документально подтвержденная цена (стоимость) их приобретения.</w:t>
      </w:r>
    </w:p>
    <w:bookmarkEnd w:id="6331"/>
    <w:bookmarkStart w:name="z6765" w:id="6332"/>
    <w:p>
      <w:pPr>
        <w:spacing w:after="0"/>
        <w:ind w:left="0"/>
        <w:jc w:val="both"/>
      </w:pPr>
      <w:r>
        <w:rPr>
          <w:rFonts w:ascii="Times New Roman"/>
          <w:b w:val="false"/>
          <w:i w:val="false"/>
          <w:color w:val="000000"/>
          <w:sz w:val="28"/>
        </w:rPr>
        <w:t>
      4. В следующих случаях реализации, передачи в уставный капитал первоначальной стоимостью цифровых активов являются:</w:t>
      </w:r>
    </w:p>
    <w:bookmarkEnd w:id="6332"/>
    <w:bookmarkStart w:name="z6766" w:id="6333"/>
    <w:p>
      <w:pPr>
        <w:spacing w:after="0"/>
        <w:ind w:left="0"/>
        <w:jc w:val="both"/>
      </w:pPr>
      <w:r>
        <w:rPr>
          <w:rFonts w:ascii="Times New Roman"/>
          <w:b w:val="false"/>
          <w:i w:val="false"/>
          <w:color w:val="000000"/>
          <w:sz w:val="28"/>
        </w:rPr>
        <w:t>
      1) стоимость, по которой имущество получено акционером, участником, учредителем при распределении имущества, в том числе взамен ранее внесенного, отраженная в документе, подтверждающем прием и передачу такого актива и заверенном подписями сторон, – в случае, если активы были получены акционером (участником, учредителем) в результате распределения имущества при ликвидации юридического лица или уменьшении уставного капитала, а также выкупе юридическим лицом у учредителя, участника доли участия или ее части в этом юридическом лице, выкупе юридическим лицом – эмитентом у акционера акций, выпущенных этим эмитентом;</w:t>
      </w:r>
    </w:p>
    <w:bookmarkEnd w:id="6333"/>
    <w:bookmarkStart w:name="z6767" w:id="6334"/>
    <w:p>
      <w:pPr>
        <w:spacing w:after="0"/>
        <w:ind w:left="0"/>
        <w:jc w:val="both"/>
      </w:pPr>
      <w:r>
        <w:rPr>
          <w:rFonts w:ascii="Times New Roman"/>
          <w:b w:val="false"/>
          <w:i w:val="false"/>
          <w:color w:val="000000"/>
          <w:sz w:val="28"/>
        </w:rPr>
        <w:t>
      2) сумма ранее признанного дохода, полученного от налогового агента, или дохода, полученного из источников за пределами Республики Казахстан и отраженного в декларации по предпринимательской деятельности или декларации о доходах и имуществе, – в случае получения цифровых активов в качестве выплаты такого дохода;</w:t>
      </w:r>
    </w:p>
    <w:bookmarkEnd w:id="6334"/>
    <w:bookmarkStart w:name="z6768" w:id="6335"/>
    <w:p>
      <w:pPr>
        <w:spacing w:after="0"/>
        <w:ind w:left="0"/>
        <w:jc w:val="both"/>
      </w:pPr>
      <w:r>
        <w:rPr>
          <w:rFonts w:ascii="Times New Roman"/>
          <w:b w:val="false"/>
          <w:i w:val="false"/>
          <w:color w:val="000000"/>
          <w:sz w:val="28"/>
        </w:rPr>
        <w:t>
      3) сумма дебиторской задолженности, в счет погашения которой получен цифровой актив, – в случае получения цифровых активов в счет погашения дебиторской задолженности, возникшей не в связи с получением дохода;</w:t>
      </w:r>
    </w:p>
    <w:bookmarkEnd w:id="6335"/>
    <w:bookmarkStart w:name="z6769" w:id="6336"/>
    <w:p>
      <w:pPr>
        <w:spacing w:after="0"/>
        <w:ind w:left="0"/>
        <w:jc w:val="both"/>
      </w:pPr>
      <w:r>
        <w:rPr>
          <w:rFonts w:ascii="Times New Roman"/>
          <w:b w:val="false"/>
          <w:i w:val="false"/>
          <w:color w:val="000000"/>
          <w:sz w:val="28"/>
        </w:rPr>
        <w:t>
      4) стоимость, включенная ранее в доход в виде безвозмездно полученных цифровых активов, – в случае, когда стоимость безвозмездно полученных цифровых активов была включена в облагаемый доход индивидуального предпринимателя или облагаемый доход физического лица;</w:t>
      </w:r>
    </w:p>
    <w:bookmarkEnd w:id="6336"/>
    <w:bookmarkStart w:name="z6770" w:id="6337"/>
    <w:p>
      <w:pPr>
        <w:spacing w:after="0"/>
        <w:ind w:left="0"/>
        <w:jc w:val="both"/>
      </w:pPr>
      <w:r>
        <w:rPr>
          <w:rFonts w:ascii="Times New Roman"/>
          <w:b w:val="false"/>
          <w:i w:val="false"/>
          <w:color w:val="000000"/>
          <w:sz w:val="28"/>
        </w:rPr>
        <w:t xml:space="preserve">
      5) рыночная стоимость цифрового актива – в случае реализации (передачи) цифрового актива, полученного в виде наследования, благотворительной помощи. </w:t>
      </w:r>
    </w:p>
    <w:bookmarkEnd w:id="6337"/>
    <w:bookmarkStart w:name="z6771" w:id="6338"/>
    <w:p>
      <w:pPr>
        <w:spacing w:after="0"/>
        <w:ind w:left="0"/>
        <w:jc w:val="both"/>
      </w:pPr>
      <w:r>
        <w:rPr>
          <w:rFonts w:ascii="Times New Roman"/>
          <w:b w:val="false"/>
          <w:i w:val="false"/>
          <w:color w:val="000000"/>
          <w:sz w:val="28"/>
        </w:rPr>
        <w:t xml:space="preserve">
      5. Первоначальная стоимость цифровых активов, полученных из источников в государстве с льготным налогообложением, равна нулю. </w:t>
      </w:r>
    </w:p>
    <w:bookmarkEnd w:id="6338"/>
    <w:bookmarkStart w:name="z6772" w:id="6339"/>
    <w:p>
      <w:pPr>
        <w:spacing w:after="0"/>
        <w:ind w:left="0"/>
        <w:jc w:val="both"/>
      </w:pPr>
      <w:r>
        <w:rPr>
          <w:rFonts w:ascii="Times New Roman"/>
          <w:b w:val="false"/>
          <w:i w:val="false"/>
          <w:color w:val="000000"/>
          <w:sz w:val="28"/>
        </w:rPr>
        <w:t xml:space="preserve">
      6. В случаях, когда положения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не применимы для определения первоначальной стоимости, первоначальная стоимость цифровых активов равна нулю.</w:t>
      </w:r>
    </w:p>
    <w:bookmarkEnd w:id="6339"/>
    <w:bookmarkStart w:name="z6773" w:id="6340"/>
    <w:p>
      <w:pPr>
        <w:spacing w:after="0"/>
        <w:ind w:left="0"/>
        <w:jc w:val="both"/>
      </w:pPr>
      <w:r>
        <w:rPr>
          <w:rFonts w:ascii="Times New Roman"/>
          <w:b w:val="false"/>
          <w:i w:val="false"/>
          <w:color w:val="000000"/>
          <w:sz w:val="28"/>
        </w:rPr>
        <w:t xml:space="preserve">
      7. В целях настоящей статьи рыночной стоимостью является рыночная стоимость реализуемого (передаваемого) цифрового актива на дату возникновения права собственности на него, определенная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если иное не установлено настоящим пунктом. </w:t>
      </w:r>
    </w:p>
    <w:bookmarkEnd w:id="6340"/>
    <w:bookmarkStart w:name="z6774" w:id="6341"/>
    <w:p>
      <w:pPr>
        <w:spacing w:after="0"/>
        <w:ind w:left="0"/>
        <w:jc w:val="both"/>
      </w:pPr>
      <w:r>
        <w:rPr>
          <w:rFonts w:ascii="Times New Roman"/>
          <w:b w:val="false"/>
          <w:i w:val="false"/>
          <w:color w:val="000000"/>
          <w:sz w:val="28"/>
        </w:rPr>
        <w:t>
      Рыночной стоимостью реализуемого (передаваемого) цифрового актива, зарегистрированного за пределами Республики Казахстан, полученного в виде наследования, является рыночная стоимость реализуемого (передаваемого) цифрового актива на дату возникновения права собственности на него, определенная в отчете или ином документе о результатах оценки, проведенной по договору между независимым оценщиком и налогоплательщиком в соответствии с законодательством того государства, в котором зарегистрирован такой цифровой актив.</w:t>
      </w:r>
    </w:p>
    <w:bookmarkEnd w:id="6341"/>
    <w:bookmarkStart w:name="z6775" w:id="6342"/>
    <w:p>
      <w:pPr>
        <w:spacing w:after="0"/>
        <w:ind w:left="0"/>
        <w:jc w:val="both"/>
      </w:pPr>
      <w:r>
        <w:rPr>
          <w:rFonts w:ascii="Times New Roman"/>
          <w:b w:val="false"/>
          <w:i w:val="false"/>
          <w:color w:val="000000"/>
          <w:sz w:val="28"/>
        </w:rPr>
        <w:t>
      При этом такая рыночная стоимость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реализовано (передано) такое имущество.</w:t>
      </w:r>
    </w:p>
    <w:bookmarkEnd w:id="6342"/>
    <w:p>
      <w:pPr>
        <w:spacing w:after="0"/>
        <w:ind w:left="0"/>
        <w:jc w:val="both"/>
      </w:pPr>
      <w:r>
        <w:rPr>
          <w:rFonts w:ascii="Times New Roman"/>
          <w:b/>
          <w:i w:val="false"/>
          <w:color w:val="000000"/>
          <w:sz w:val="28"/>
        </w:rPr>
        <w:t>Статья 390. Доход от прироста стоимости при реализации активов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w:t>
      </w:r>
    </w:p>
    <w:bookmarkStart w:name="z6777" w:id="6343"/>
    <w:p>
      <w:pPr>
        <w:spacing w:after="0"/>
        <w:ind w:left="0"/>
        <w:jc w:val="both"/>
      </w:pPr>
      <w:r>
        <w:rPr>
          <w:rFonts w:ascii="Times New Roman"/>
          <w:b w:val="false"/>
          <w:i w:val="false"/>
          <w:color w:val="000000"/>
          <w:sz w:val="28"/>
        </w:rPr>
        <w:t>
      1. В целях настоящей статьи к активам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относятся следующие активы, не являющиеся запасами и требованиями:</w:t>
      </w:r>
    </w:p>
    <w:bookmarkEnd w:id="6343"/>
    <w:bookmarkStart w:name="z6778" w:id="6344"/>
    <w:p>
      <w:pPr>
        <w:spacing w:after="0"/>
        <w:ind w:left="0"/>
        <w:jc w:val="both"/>
      </w:pPr>
      <w:r>
        <w:rPr>
          <w:rFonts w:ascii="Times New Roman"/>
          <w:b w:val="false"/>
          <w:i w:val="false"/>
          <w:color w:val="000000"/>
          <w:sz w:val="28"/>
        </w:rPr>
        <w:t>
      1) основные средства, используемые в предпринимательской деятельности;</w:t>
      </w:r>
    </w:p>
    <w:bookmarkEnd w:id="6344"/>
    <w:bookmarkStart w:name="z6779" w:id="6345"/>
    <w:p>
      <w:pPr>
        <w:spacing w:after="0"/>
        <w:ind w:left="0"/>
        <w:jc w:val="both"/>
      </w:pPr>
      <w:r>
        <w:rPr>
          <w:rFonts w:ascii="Times New Roman"/>
          <w:b w:val="false"/>
          <w:i w:val="false"/>
          <w:color w:val="000000"/>
          <w:sz w:val="28"/>
        </w:rPr>
        <w:t xml:space="preserve">
      2) объекты незавершенного строительства; </w:t>
      </w:r>
    </w:p>
    <w:bookmarkEnd w:id="6345"/>
    <w:bookmarkStart w:name="z6780" w:id="6346"/>
    <w:p>
      <w:pPr>
        <w:spacing w:after="0"/>
        <w:ind w:left="0"/>
        <w:jc w:val="both"/>
      </w:pPr>
      <w:r>
        <w:rPr>
          <w:rFonts w:ascii="Times New Roman"/>
          <w:b w:val="false"/>
          <w:i w:val="false"/>
          <w:color w:val="000000"/>
          <w:sz w:val="28"/>
        </w:rPr>
        <w:t>
      3) неустановленные машины и оборудование;</w:t>
      </w:r>
    </w:p>
    <w:bookmarkEnd w:id="6346"/>
    <w:bookmarkStart w:name="z6781" w:id="6347"/>
    <w:p>
      <w:pPr>
        <w:spacing w:after="0"/>
        <w:ind w:left="0"/>
        <w:jc w:val="both"/>
      </w:pPr>
      <w:r>
        <w:rPr>
          <w:rFonts w:ascii="Times New Roman"/>
          <w:b w:val="false"/>
          <w:i w:val="false"/>
          <w:color w:val="000000"/>
          <w:sz w:val="28"/>
        </w:rPr>
        <w:t>
      4) нематериальные активы;</w:t>
      </w:r>
    </w:p>
    <w:bookmarkEnd w:id="6347"/>
    <w:bookmarkStart w:name="z6782" w:id="6348"/>
    <w:p>
      <w:pPr>
        <w:spacing w:after="0"/>
        <w:ind w:left="0"/>
        <w:jc w:val="both"/>
      </w:pPr>
      <w:r>
        <w:rPr>
          <w:rFonts w:ascii="Times New Roman"/>
          <w:b w:val="false"/>
          <w:i w:val="false"/>
          <w:color w:val="000000"/>
          <w:sz w:val="28"/>
        </w:rPr>
        <w:t>
      5) биологические активы;</w:t>
      </w:r>
    </w:p>
    <w:bookmarkEnd w:id="6348"/>
    <w:bookmarkStart w:name="z6783" w:id="6349"/>
    <w:p>
      <w:pPr>
        <w:spacing w:after="0"/>
        <w:ind w:left="0"/>
        <w:jc w:val="both"/>
      </w:pPr>
      <w:r>
        <w:rPr>
          <w:rFonts w:ascii="Times New Roman"/>
          <w:b w:val="false"/>
          <w:i w:val="false"/>
          <w:color w:val="000000"/>
          <w:sz w:val="28"/>
        </w:rPr>
        <w:t>
      6) 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января 2000 года, в случае, если такие основные средства являлись фиксированными активами в налоговых периодах, в течение которых индивидуальный предприниматель осуществлял расчеты с бюджетом в общеустановленном порядке и актив являлся фиксированным активом;</w:t>
      </w:r>
    </w:p>
    <w:bookmarkEnd w:id="6349"/>
    <w:bookmarkStart w:name="z6784" w:id="6350"/>
    <w:p>
      <w:pPr>
        <w:spacing w:after="0"/>
        <w:ind w:left="0"/>
        <w:jc w:val="both"/>
      </w:pPr>
      <w:r>
        <w:rPr>
          <w:rFonts w:ascii="Times New Roman"/>
          <w:b w:val="false"/>
          <w:i w:val="false"/>
          <w:color w:val="000000"/>
          <w:sz w:val="28"/>
        </w:rPr>
        <w:t>
      7) активы, введенные в эксплуатацию в рамках инвестиционного проекта по контрактам, заключенным до 1 января 2009 года в соответствии с законодательством Республики Казахстан в сфере предпринимательства, стоимость которых полностью отнесена на вычеты, в случае, если индивидуальный предприниматель осуществлял ранее расчеты с бюджетом в общеустановленном порядке и актив являлся фиксированным активом.</w:t>
      </w:r>
    </w:p>
    <w:bookmarkEnd w:id="6350"/>
    <w:bookmarkStart w:name="z6785" w:id="6351"/>
    <w:p>
      <w:pPr>
        <w:spacing w:after="0"/>
        <w:ind w:left="0"/>
        <w:jc w:val="both"/>
      </w:pPr>
      <w:r>
        <w:rPr>
          <w:rFonts w:ascii="Times New Roman"/>
          <w:b w:val="false"/>
          <w:i w:val="false"/>
          <w:color w:val="000000"/>
          <w:sz w:val="28"/>
        </w:rPr>
        <w:t>
      2. При реализации активов индивидуальным предпринимателем, применяющим специальный налоговый режим на основе упрощенной декларации либо для крестьянских или фермерских хозяйств, прирост определяется по каждому активу как положительная разница между ценой (стоимостью) реализации и первоначальной стоимостью.</w:t>
      </w:r>
    </w:p>
    <w:bookmarkEnd w:id="6351"/>
    <w:bookmarkStart w:name="z6786" w:id="6352"/>
    <w:p>
      <w:pPr>
        <w:spacing w:after="0"/>
        <w:ind w:left="0"/>
        <w:jc w:val="both"/>
      </w:pPr>
      <w:r>
        <w:rPr>
          <w:rFonts w:ascii="Times New Roman"/>
          <w:b w:val="false"/>
          <w:i w:val="false"/>
          <w:color w:val="000000"/>
          <w:sz w:val="28"/>
        </w:rPr>
        <w:t xml:space="preserve">
      3. Если иное не установлено настоящей статьей, в целях настоящей статьи первоначальной стоимостью активов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является совокупность затрат на приобретение, производство, строительство, монтаж, установку, реконструкцию и модернизацию, кроме затрат (расходов),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286 и </w:t>
      </w:r>
      <w:r>
        <w:rPr>
          <w:rFonts w:ascii="Times New Roman"/>
          <w:b w:val="false"/>
          <w:i w:val="false"/>
          <w:color w:val="000000"/>
          <w:sz w:val="28"/>
        </w:rPr>
        <w:t>статье 287</w:t>
      </w:r>
      <w:r>
        <w:rPr>
          <w:rFonts w:ascii="Times New Roman"/>
          <w:b w:val="false"/>
          <w:i w:val="false"/>
          <w:color w:val="000000"/>
          <w:sz w:val="28"/>
        </w:rPr>
        <w:t xml:space="preserve"> настоящего Кодекса.</w:t>
      </w:r>
    </w:p>
    <w:bookmarkEnd w:id="6352"/>
    <w:bookmarkStart w:name="z6787" w:id="6353"/>
    <w:p>
      <w:pPr>
        <w:spacing w:after="0"/>
        <w:ind w:left="0"/>
        <w:jc w:val="both"/>
      </w:pPr>
      <w:r>
        <w:rPr>
          <w:rFonts w:ascii="Times New Roman"/>
          <w:b w:val="false"/>
          <w:i w:val="false"/>
          <w:color w:val="000000"/>
          <w:sz w:val="28"/>
        </w:rPr>
        <w:t>
      При этом признание реконструкции, модернизации осуществляется в соответствии со статьей 278 настоящего Кодекса.</w:t>
      </w:r>
    </w:p>
    <w:bookmarkEnd w:id="6353"/>
    <w:bookmarkStart w:name="z6788" w:id="6354"/>
    <w:p>
      <w:pPr>
        <w:spacing w:after="0"/>
        <w:ind w:left="0"/>
        <w:jc w:val="both"/>
      </w:pPr>
      <w:r>
        <w:rPr>
          <w:rFonts w:ascii="Times New Roman"/>
          <w:b w:val="false"/>
          <w:i w:val="false"/>
          <w:color w:val="000000"/>
          <w:sz w:val="28"/>
        </w:rPr>
        <w:t>
      4. В случае, если актив был ранее получен безвозмездно, в целях настоящей статьи первоначальной стоимостью такого актива является его стоимость, включенная в объект налогообложения налогоплательщика, применяющего специальный налоговый режим.</w:t>
      </w:r>
    </w:p>
    <w:bookmarkEnd w:id="6354"/>
    <w:bookmarkStart w:name="z6789" w:id="6355"/>
    <w:p>
      <w:pPr>
        <w:spacing w:after="0"/>
        <w:ind w:left="0"/>
        <w:jc w:val="both"/>
      </w:pPr>
      <w:r>
        <w:rPr>
          <w:rFonts w:ascii="Times New Roman"/>
          <w:b w:val="false"/>
          <w:i w:val="false"/>
          <w:color w:val="000000"/>
          <w:sz w:val="28"/>
        </w:rPr>
        <w:t xml:space="preserve">
      5. При реализации актива, полученного в виде наследования, благотворительной помощи, за исключением случая, предусмотренного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первоначальной стоимостью является рыночная стоимость такого актива на дату возникновения у индивидуального предпринимателя, применяющего специальный налоговый режим на основе упрощенной декларации либо для крестьянских или фермерских хозяйств, права собственности на данный актив, определенная в отчете об оценке, проведенной по договору между оценщиком и индивидуальным предпринимателем в соответствии с законодательством Республики Казахстан об оценочной деятельности.</w:t>
      </w:r>
    </w:p>
    <w:bookmarkEnd w:id="6355"/>
    <w:bookmarkStart w:name="z6790" w:id="6356"/>
    <w:p>
      <w:pPr>
        <w:spacing w:after="0"/>
        <w:ind w:left="0"/>
        <w:jc w:val="both"/>
      </w:pPr>
      <w:r>
        <w:rPr>
          <w:rFonts w:ascii="Times New Roman"/>
          <w:b w:val="false"/>
          <w:i w:val="false"/>
          <w:color w:val="000000"/>
          <w:sz w:val="28"/>
        </w:rPr>
        <w:t>
      При этом рыночная стоимость актива должна быть определена налогоплательщиком не позднее срока, установленного для представления декларации о доходах и имуществе за налоговый период, в котором реализованы такие активы по состоянию на дату возникновения права собственности.</w:t>
      </w:r>
    </w:p>
    <w:bookmarkEnd w:id="6356"/>
    <w:bookmarkStart w:name="z6791" w:id="6357"/>
    <w:p>
      <w:pPr>
        <w:spacing w:after="0"/>
        <w:ind w:left="0"/>
        <w:jc w:val="both"/>
      </w:pPr>
      <w:r>
        <w:rPr>
          <w:rFonts w:ascii="Times New Roman"/>
          <w:b w:val="false"/>
          <w:i w:val="false"/>
          <w:color w:val="000000"/>
          <w:sz w:val="28"/>
        </w:rPr>
        <w:t>
      6. Первоначальная стоимость актива равна нулю в следующих случаях:</w:t>
      </w:r>
    </w:p>
    <w:bookmarkEnd w:id="6357"/>
    <w:bookmarkStart w:name="z6792" w:id="6358"/>
    <w:p>
      <w:pPr>
        <w:spacing w:after="0"/>
        <w:ind w:left="0"/>
        <w:jc w:val="both"/>
      </w:pPr>
      <w:r>
        <w:rPr>
          <w:rFonts w:ascii="Times New Roman"/>
          <w:b w:val="false"/>
          <w:i w:val="false"/>
          <w:color w:val="000000"/>
          <w:sz w:val="28"/>
        </w:rPr>
        <w:t>
      1) при отсутствии рыночной стоимости актива, определяемой на дату возникновения права собственности на него;</w:t>
      </w:r>
    </w:p>
    <w:bookmarkEnd w:id="6358"/>
    <w:bookmarkStart w:name="z6793" w:id="6359"/>
    <w:p>
      <w:pPr>
        <w:spacing w:after="0"/>
        <w:ind w:left="0"/>
        <w:jc w:val="both"/>
      </w:pPr>
      <w:r>
        <w:rPr>
          <w:rFonts w:ascii="Times New Roman"/>
          <w:b w:val="false"/>
          <w:i w:val="false"/>
          <w:color w:val="000000"/>
          <w:sz w:val="28"/>
        </w:rPr>
        <w:t xml:space="preserve">
      2) при несоблюдении срока определения рыночной стоимости, установленного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6359"/>
    <w:bookmarkStart w:name="z6794" w:id="6360"/>
    <w:p>
      <w:pPr>
        <w:spacing w:after="0"/>
        <w:ind w:left="0"/>
        <w:jc w:val="both"/>
      </w:pPr>
      <w:r>
        <w:rPr>
          <w:rFonts w:ascii="Times New Roman"/>
          <w:b w:val="false"/>
          <w:i w:val="false"/>
          <w:color w:val="000000"/>
          <w:sz w:val="28"/>
        </w:rPr>
        <w:t xml:space="preserve">
      3) в случаях отсутствия первичных документов, подтверждающих затраты, предусмотренные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за исключением случаев, указанных в </w:t>
      </w:r>
      <w:r>
        <w:rPr>
          <w:rFonts w:ascii="Times New Roman"/>
          <w:b w:val="false"/>
          <w:i w:val="false"/>
          <w:color w:val="000000"/>
          <w:sz w:val="28"/>
        </w:rPr>
        <w:t>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w:t>
      </w:r>
    </w:p>
    <w:bookmarkEnd w:id="6360"/>
    <w:bookmarkStart w:name="z6795" w:id="6361"/>
    <w:p>
      <w:pPr>
        <w:spacing w:after="0"/>
        <w:ind w:left="0"/>
        <w:jc w:val="both"/>
      </w:pPr>
      <w:r>
        <w:rPr>
          <w:rFonts w:ascii="Times New Roman"/>
          <w:b w:val="false"/>
          <w:i w:val="false"/>
          <w:color w:val="000000"/>
          <w:sz w:val="28"/>
        </w:rPr>
        <w:t xml:space="preserve">
      4) по активам, указанным в </w:t>
      </w:r>
      <w:r>
        <w:rPr>
          <w:rFonts w:ascii="Times New Roman"/>
          <w:b w:val="false"/>
          <w:i w:val="false"/>
          <w:color w:val="000000"/>
          <w:sz w:val="28"/>
        </w:rPr>
        <w:t>подпунктах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настоящей статьи.</w:t>
      </w:r>
    </w:p>
    <w:bookmarkEnd w:id="6361"/>
    <w:p>
      <w:pPr>
        <w:spacing w:after="0"/>
        <w:ind w:left="0"/>
        <w:jc w:val="both"/>
      </w:pPr>
      <w:r>
        <w:rPr>
          <w:rFonts w:ascii="Times New Roman"/>
          <w:b/>
          <w:i w:val="false"/>
          <w:color w:val="000000"/>
          <w:sz w:val="28"/>
        </w:rPr>
        <w:t>Статья 391. Доход от уступки права требования, в том числе доли в многоквартирном жилом доме по договору о долевом участии в жилищном строительстве</w:t>
      </w:r>
    </w:p>
    <w:bookmarkStart w:name="z6797" w:id="6362"/>
    <w:p>
      <w:pPr>
        <w:spacing w:after="0"/>
        <w:ind w:left="0"/>
        <w:jc w:val="both"/>
      </w:pPr>
      <w:r>
        <w:rPr>
          <w:rFonts w:ascii="Times New Roman"/>
          <w:b w:val="false"/>
          <w:i w:val="false"/>
          <w:color w:val="000000"/>
          <w:sz w:val="28"/>
        </w:rPr>
        <w:t>
      1. Если иное не установлено настоящей статьей, доходом от уступки права требования является положительная разница между стоимостью, по которой произведена уступка физическим лицом права требования у должника, и размером такого требования на дату уступки на основании договора между физическим лицом и должником.</w:t>
      </w:r>
    </w:p>
    <w:bookmarkEnd w:id="6362"/>
    <w:bookmarkStart w:name="z6798" w:id="6363"/>
    <w:p>
      <w:pPr>
        <w:spacing w:after="0"/>
        <w:ind w:left="0"/>
        <w:jc w:val="both"/>
      </w:pPr>
      <w:r>
        <w:rPr>
          <w:rFonts w:ascii="Times New Roman"/>
          <w:b w:val="false"/>
          <w:i w:val="false"/>
          <w:color w:val="000000"/>
          <w:sz w:val="28"/>
        </w:rPr>
        <w:t>
      В случае если требование, по которому производится уступка, было приобретено физическим лицом путем уступки права требования и (или) получено безвозмездно от другого физического лица, то доходом от уступки права требования является положительная разница между стоимостью, по которой произведена уступка физическим лицом права требования у должника, и размером такого требования на дату уступки, но не более стоимости, по которой физическим лицом ранее приобретено право требования, и (или) стоимости права требования, безвозмездно полученного от другого физического лица.</w:t>
      </w:r>
    </w:p>
    <w:bookmarkEnd w:id="6363"/>
    <w:bookmarkStart w:name="z6799" w:id="6364"/>
    <w:p>
      <w:pPr>
        <w:spacing w:after="0"/>
        <w:ind w:left="0"/>
        <w:jc w:val="both"/>
      </w:pPr>
      <w:r>
        <w:rPr>
          <w:rFonts w:ascii="Times New Roman"/>
          <w:b w:val="false"/>
          <w:i w:val="false"/>
          <w:color w:val="000000"/>
          <w:sz w:val="28"/>
        </w:rPr>
        <w:t>
      Доход от уступки права требования признается в налоговом периоде, в котором произведена уступка права требования.</w:t>
      </w:r>
    </w:p>
    <w:bookmarkEnd w:id="6364"/>
    <w:bookmarkStart w:name="z6800" w:id="6365"/>
    <w:p>
      <w:pPr>
        <w:spacing w:after="0"/>
        <w:ind w:left="0"/>
        <w:jc w:val="both"/>
      </w:pPr>
      <w:r>
        <w:rPr>
          <w:rFonts w:ascii="Times New Roman"/>
          <w:b w:val="false"/>
          <w:i w:val="false"/>
          <w:color w:val="000000"/>
          <w:sz w:val="28"/>
        </w:rPr>
        <w:t>
      2. Доходом от уступки права требования доли в многоквартирном жилом доме по договору о долевом участии в жилищном строительстве для налогоплательщика, уступившего право требования, является положительная разница между стоимостью уступки права требования и ценой договора о долевом участии в жилищном строительстве в случае, когда период с даты заключения такого договора до даты уступки такого права требования составляет менее трех лет.</w:t>
      </w:r>
    </w:p>
    <w:bookmarkEnd w:id="6365"/>
    <w:bookmarkStart w:name="z6801" w:id="6366"/>
    <w:p>
      <w:pPr>
        <w:spacing w:after="0"/>
        <w:ind w:left="0"/>
        <w:jc w:val="both"/>
      </w:pPr>
      <w:r>
        <w:rPr>
          <w:rFonts w:ascii="Times New Roman"/>
          <w:b w:val="false"/>
          <w:i w:val="false"/>
          <w:color w:val="000000"/>
          <w:sz w:val="28"/>
        </w:rPr>
        <w:t>
      3. Для налогоплательщика, уступившего право требования, доходом от уступки права требования доли в многоквартирном жилом доме по договору о долевом участии в жилищном строительстве, ранее приобретенного путем уступки права требования по договору о долевом участии в жилищном строительстве и (или) полученного безвозмездно от другого физического лица, в случае, когда период с даты приобретения и (или) получения такого права путем уступки права требования по договору о долевом участии в жилищном строительстве до даты уступки такого права требования составляет менее трех лет, является положительная разница между стоимостью уступки права требования и стоимостью, по которой физическое лицо ранее приобрело такое право, и (или) стоимостью права требования, безвозмездно полученного от другого физического лица.</w:t>
      </w:r>
    </w:p>
    <w:bookmarkEnd w:id="6366"/>
    <w:bookmarkStart w:name="z6802" w:id="6367"/>
    <w:p>
      <w:pPr>
        <w:spacing w:after="0"/>
        <w:ind w:left="0"/>
        <w:jc w:val="left"/>
      </w:pPr>
      <w:r>
        <w:rPr>
          <w:rFonts w:ascii="Times New Roman"/>
          <w:b/>
          <w:i w:val="false"/>
          <w:color w:val="000000"/>
        </w:rPr>
        <w:t xml:space="preserve"> Параграф 4. Доход индивидуального предпринимателя</w:t>
      </w:r>
    </w:p>
    <w:bookmarkEnd w:id="6367"/>
    <w:p>
      <w:pPr>
        <w:spacing w:after="0"/>
        <w:ind w:left="0"/>
        <w:jc w:val="both"/>
      </w:pPr>
      <w:r>
        <w:rPr>
          <w:rFonts w:ascii="Times New Roman"/>
          <w:b/>
          <w:i w:val="false"/>
          <w:color w:val="000000"/>
          <w:sz w:val="28"/>
        </w:rPr>
        <w:t>Статья 392. Доход индивидуального предпринимателя</w:t>
      </w:r>
    </w:p>
    <w:bookmarkStart w:name="z6804" w:id="6368"/>
    <w:p>
      <w:pPr>
        <w:spacing w:after="0"/>
        <w:ind w:left="0"/>
        <w:jc w:val="both"/>
      </w:pPr>
      <w:r>
        <w:rPr>
          <w:rFonts w:ascii="Times New Roman"/>
          <w:b w:val="false"/>
          <w:i w:val="false"/>
          <w:color w:val="000000"/>
          <w:sz w:val="28"/>
        </w:rPr>
        <w:t>
      Доход индивидуального предпринимателя за налоговый период состоит из доходов, полученных в Республике Казахстан и за ее пределами в течение налогового периода от деятельности в качестве индивидуального предпринимателя, и определяется:</w:t>
      </w:r>
    </w:p>
    <w:bookmarkEnd w:id="6368"/>
    <w:bookmarkStart w:name="z6805" w:id="6369"/>
    <w:p>
      <w:pPr>
        <w:spacing w:after="0"/>
        <w:ind w:left="0"/>
        <w:jc w:val="both"/>
      </w:pPr>
      <w:r>
        <w:rPr>
          <w:rFonts w:ascii="Times New Roman"/>
          <w:b w:val="false"/>
          <w:i w:val="false"/>
          <w:color w:val="000000"/>
          <w:sz w:val="28"/>
        </w:rPr>
        <w:t xml:space="preserve">
      в общеустановленном порядке налогообложения, который аналогичен порядку определения совокупного годового дохода в целях исчисления корпоративного подоходного налога, установленному </w:t>
      </w:r>
      <w:r>
        <w:rPr>
          <w:rFonts w:ascii="Times New Roman"/>
          <w:b w:val="false"/>
          <w:i w:val="false"/>
          <w:color w:val="000000"/>
          <w:sz w:val="28"/>
        </w:rPr>
        <w:t>статьей 237</w:t>
      </w:r>
      <w:r>
        <w:rPr>
          <w:rFonts w:ascii="Times New Roman"/>
          <w:b w:val="false"/>
          <w:i w:val="false"/>
          <w:color w:val="000000"/>
          <w:sz w:val="28"/>
        </w:rPr>
        <w:t xml:space="preserve"> настоящего Кодекса, с учетом особенностей, предусмотренных </w:t>
      </w:r>
      <w:r>
        <w:rPr>
          <w:rFonts w:ascii="Times New Roman"/>
          <w:b w:val="false"/>
          <w:i w:val="false"/>
          <w:color w:val="000000"/>
          <w:sz w:val="28"/>
        </w:rPr>
        <w:t>статьями 238</w:t>
      </w:r>
      <w:r>
        <w:rPr>
          <w:rFonts w:ascii="Times New Roman"/>
          <w:b w:val="false"/>
          <w:i w:val="false"/>
          <w:color w:val="000000"/>
          <w:sz w:val="28"/>
        </w:rPr>
        <w:t xml:space="preserve"> – </w:t>
      </w:r>
      <w:r>
        <w:rPr>
          <w:rFonts w:ascii="Times New Roman"/>
          <w:b w:val="false"/>
          <w:i w:val="false"/>
          <w:color w:val="000000"/>
          <w:sz w:val="28"/>
        </w:rPr>
        <w:t>254</w:t>
      </w:r>
      <w:r>
        <w:rPr>
          <w:rFonts w:ascii="Times New Roman"/>
          <w:b w:val="false"/>
          <w:i w:val="false"/>
          <w:color w:val="000000"/>
          <w:sz w:val="28"/>
        </w:rPr>
        <w:t xml:space="preserve">, </w:t>
      </w:r>
      <w:r>
        <w:rPr>
          <w:rFonts w:ascii="Times New Roman"/>
          <w:b w:val="false"/>
          <w:i w:val="false"/>
          <w:color w:val="000000"/>
          <w:sz w:val="28"/>
        </w:rPr>
        <w:t>главами 27</w:t>
      </w:r>
      <w:r>
        <w:rPr>
          <w:rFonts w:ascii="Times New Roman"/>
          <w:b w:val="false"/>
          <w:i w:val="false"/>
          <w:color w:val="000000"/>
          <w:sz w:val="28"/>
        </w:rPr>
        <w:t xml:space="preserve"> – </w:t>
      </w:r>
      <w:r>
        <w:rPr>
          <w:rFonts w:ascii="Times New Roman"/>
          <w:b w:val="false"/>
          <w:i w:val="false"/>
          <w:color w:val="000000"/>
          <w:sz w:val="28"/>
        </w:rPr>
        <w:t>31</w:t>
      </w:r>
      <w:r>
        <w:rPr>
          <w:rFonts w:ascii="Times New Roman"/>
          <w:b w:val="false"/>
          <w:i w:val="false"/>
          <w:color w:val="000000"/>
          <w:sz w:val="28"/>
        </w:rPr>
        <w:t xml:space="preserve"> настоящего Кодекса,</w:t>
      </w:r>
    </w:p>
    <w:bookmarkEnd w:id="6369"/>
    <w:bookmarkStart w:name="z6806" w:id="6370"/>
    <w:p>
      <w:pPr>
        <w:spacing w:after="0"/>
        <w:ind w:left="0"/>
        <w:jc w:val="both"/>
      </w:pPr>
      <w:r>
        <w:rPr>
          <w:rFonts w:ascii="Times New Roman"/>
          <w:b w:val="false"/>
          <w:i w:val="false"/>
          <w:color w:val="000000"/>
          <w:sz w:val="28"/>
        </w:rPr>
        <w:t>
      и (или)</w:t>
      </w:r>
    </w:p>
    <w:bookmarkEnd w:id="6370"/>
    <w:bookmarkStart w:name="z6807" w:id="6371"/>
    <w:p>
      <w:pPr>
        <w:spacing w:after="0"/>
        <w:ind w:left="0"/>
        <w:jc w:val="both"/>
      </w:pPr>
      <w:r>
        <w:rPr>
          <w:rFonts w:ascii="Times New Roman"/>
          <w:b w:val="false"/>
          <w:i w:val="false"/>
          <w:color w:val="000000"/>
          <w:sz w:val="28"/>
        </w:rPr>
        <w:t xml:space="preserve">
      в специальном налоговом режиме в соответствии с </w:t>
      </w:r>
      <w:r>
        <w:rPr>
          <w:rFonts w:ascii="Times New Roman"/>
          <w:b w:val="false"/>
          <w:i w:val="false"/>
          <w:color w:val="000000"/>
          <w:sz w:val="28"/>
        </w:rPr>
        <w:t>разделом 16</w:t>
      </w:r>
      <w:r>
        <w:rPr>
          <w:rFonts w:ascii="Times New Roman"/>
          <w:b w:val="false"/>
          <w:i w:val="false"/>
          <w:color w:val="000000"/>
          <w:sz w:val="28"/>
        </w:rPr>
        <w:t xml:space="preserve"> настоящего Кодекса.</w:t>
      </w:r>
    </w:p>
    <w:bookmarkEnd w:id="6371"/>
    <w:p>
      <w:pPr>
        <w:spacing w:after="0"/>
        <w:ind w:left="0"/>
        <w:jc w:val="both"/>
      </w:pPr>
      <w:r>
        <w:rPr>
          <w:rFonts w:ascii="Times New Roman"/>
          <w:b/>
          <w:i w:val="false"/>
          <w:color w:val="000000"/>
          <w:sz w:val="28"/>
        </w:rPr>
        <w:t>Статья 393. Налогооблагаемый и облагаемый доход индивидуального предпринимателя, применяющего общеустановленный порядок налогообложения</w:t>
      </w:r>
    </w:p>
    <w:bookmarkStart w:name="z6809" w:id="6372"/>
    <w:p>
      <w:pPr>
        <w:spacing w:after="0"/>
        <w:ind w:left="0"/>
        <w:jc w:val="both"/>
      </w:pPr>
      <w:r>
        <w:rPr>
          <w:rFonts w:ascii="Times New Roman"/>
          <w:b w:val="false"/>
          <w:i w:val="false"/>
          <w:color w:val="000000"/>
          <w:sz w:val="28"/>
        </w:rPr>
        <w:t>
      1. Облагаемый доход индивидуального предпринимателя, применяющего общеустановленный порядок налогообложения, за налоговый период определяется в следующем порядке:</w:t>
      </w:r>
    </w:p>
    <w:bookmarkEnd w:id="6372"/>
    <w:bookmarkStart w:name="z6810" w:id="6373"/>
    <w:p>
      <w:pPr>
        <w:spacing w:after="0"/>
        <w:ind w:left="0"/>
        <w:jc w:val="both"/>
      </w:pPr>
      <w:r>
        <w:rPr>
          <w:rFonts w:ascii="Times New Roman"/>
          <w:b w:val="false"/>
          <w:i w:val="false"/>
          <w:color w:val="000000"/>
          <w:sz w:val="28"/>
        </w:rPr>
        <w:t>
      налогооблагаемый доход индивидуального предпринимателя, определенный в соответствии с пунктом 2 настоящей статьи,</w:t>
      </w:r>
    </w:p>
    <w:bookmarkEnd w:id="6373"/>
    <w:bookmarkStart w:name="z6811" w:id="6374"/>
    <w:p>
      <w:pPr>
        <w:spacing w:after="0"/>
        <w:ind w:left="0"/>
        <w:jc w:val="both"/>
      </w:pPr>
      <w:r>
        <w:rPr>
          <w:rFonts w:ascii="Times New Roman"/>
          <w:b w:val="false"/>
          <w:i w:val="false"/>
          <w:color w:val="000000"/>
          <w:sz w:val="28"/>
        </w:rPr>
        <w:t>
      минус</w:t>
      </w:r>
    </w:p>
    <w:bookmarkEnd w:id="6374"/>
    <w:bookmarkStart w:name="z6812" w:id="6375"/>
    <w:p>
      <w:pPr>
        <w:spacing w:after="0"/>
        <w:ind w:left="0"/>
        <w:jc w:val="both"/>
      </w:pPr>
      <w:r>
        <w:rPr>
          <w:rFonts w:ascii="Times New Roman"/>
          <w:b w:val="false"/>
          <w:i w:val="false"/>
          <w:color w:val="000000"/>
          <w:sz w:val="28"/>
        </w:rPr>
        <w:t xml:space="preserve">
      уменьшение налогооблагаемого дохода индивидуального предпринимателя, определенное в порядке, аналогичном порядку определения уменьшения налогооблагаемого дохода в целях исчисления корпоративного подоходного налога, установленному </w:t>
      </w:r>
      <w:r>
        <w:rPr>
          <w:rFonts w:ascii="Times New Roman"/>
          <w:b w:val="false"/>
          <w:i w:val="false"/>
          <w:color w:val="000000"/>
          <w:sz w:val="28"/>
        </w:rPr>
        <w:t>статьей 337</w:t>
      </w:r>
      <w:r>
        <w:rPr>
          <w:rFonts w:ascii="Times New Roman"/>
          <w:b w:val="false"/>
          <w:i w:val="false"/>
          <w:color w:val="000000"/>
          <w:sz w:val="28"/>
        </w:rPr>
        <w:t xml:space="preserve"> настоящего Кодекса,</w:t>
      </w:r>
    </w:p>
    <w:bookmarkEnd w:id="6375"/>
    <w:bookmarkStart w:name="z6813" w:id="6376"/>
    <w:p>
      <w:pPr>
        <w:spacing w:after="0"/>
        <w:ind w:left="0"/>
        <w:jc w:val="both"/>
      </w:pPr>
      <w:r>
        <w:rPr>
          <w:rFonts w:ascii="Times New Roman"/>
          <w:b w:val="false"/>
          <w:i w:val="false"/>
          <w:color w:val="000000"/>
          <w:sz w:val="28"/>
        </w:rPr>
        <w:t>
      минус</w:t>
      </w:r>
    </w:p>
    <w:bookmarkEnd w:id="6376"/>
    <w:bookmarkStart w:name="z6814" w:id="6377"/>
    <w:p>
      <w:pPr>
        <w:spacing w:after="0"/>
        <w:ind w:left="0"/>
        <w:jc w:val="both"/>
      </w:pPr>
      <w:r>
        <w:rPr>
          <w:rFonts w:ascii="Times New Roman"/>
          <w:b w:val="false"/>
          <w:i w:val="false"/>
          <w:color w:val="000000"/>
          <w:sz w:val="28"/>
        </w:rPr>
        <w:t xml:space="preserve">
      убытки, определенные и переносимые в порядке, аналогичном порядку, установленному в целях исчисления корпоративного подоходного налога </w:t>
      </w:r>
      <w:r>
        <w:rPr>
          <w:rFonts w:ascii="Times New Roman"/>
          <w:b w:val="false"/>
          <w:i w:val="false"/>
          <w:color w:val="000000"/>
          <w:sz w:val="28"/>
        </w:rPr>
        <w:t>статьями 339</w:t>
      </w:r>
      <w:r>
        <w:rPr>
          <w:rFonts w:ascii="Times New Roman"/>
          <w:b w:val="false"/>
          <w:i w:val="false"/>
          <w:color w:val="000000"/>
          <w:sz w:val="28"/>
        </w:rPr>
        <w:t xml:space="preserve"> – </w:t>
      </w:r>
      <w:r>
        <w:rPr>
          <w:rFonts w:ascii="Times New Roman"/>
          <w:b w:val="false"/>
          <w:i w:val="false"/>
          <w:color w:val="000000"/>
          <w:sz w:val="28"/>
        </w:rPr>
        <w:t>342</w:t>
      </w:r>
      <w:r>
        <w:rPr>
          <w:rFonts w:ascii="Times New Roman"/>
          <w:b w:val="false"/>
          <w:i w:val="false"/>
          <w:color w:val="000000"/>
          <w:sz w:val="28"/>
        </w:rPr>
        <w:t xml:space="preserve"> настоящего Кодекса.</w:t>
      </w:r>
    </w:p>
    <w:bookmarkEnd w:id="6377"/>
    <w:bookmarkStart w:name="z6815" w:id="6378"/>
    <w:p>
      <w:pPr>
        <w:spacing w:after="0"/>
        <w:ind w:left="0"/>
        <w:jc w:val="both"/>
      </w:pPr>
      <w:r>
        <w:rPr>
          <w:rFonts w:ascii="Times New Roman"/>
          <w:b w:val="false"/>
          <w:i w:val="false"/>
          <w:color w:val="000000"/>
          <w:sz w:val="28"/>
        </w:rPr>
        <w:t>
      2. Налогооблагаемый доход индивидуального предпринимателя, применяющего общеустановленный порядок налогообложения, за налоговый период определяется в следующем порядке:</w:t>
      </w:r>
    </w:p>
    <w:bookmarkEnd w:id="6378"/>
    <w:bookmarkStart w:name="z6816" w:id="6379"/>
    <w:p>
      <w:pPr>
        <w:spacing w:after="0"/>
        <w:ind w:left="0"/>
        <w:jc w:val="both"/>
      </w:pPr>
      <w:r>
        <w:rPr>
          <w:rFonts w:ascii="Times New Roman"/>
          <w:b w:val="false"/>
          <w:i w:val="false"/>
          <w:color w:val="000000"/>
          <w:sz w:val="28"/>
        </w:rPr>
        <w:t xml:space="preserve">
      доход индивидуального предпринимателя за налоговый период, определенный в порядке, аналогичном порядку определения совокупного годового дохода в целях исчисления корпоративного подоходного налога, установленному </w:t>
      </w:r>
      <w:r>
        <w:rPr>
          <w:rFonts w:ascii="Times New Roman"/>
          <w:b w:val="false"/>
          <w:i w:val="false"/>
          <w:color w:val="000000"/>
          <w:sz w:val="28"/>
        </w:rPr>
        <w:t>разделом 5</w:t>
      </w:r>
      <w:r>
        <w:rPr>
          <w:rFonts w:ascii="Times New Roman"/>
          <w:b w:val="false"/>
          <w:i w:val="false"/>
          <w:color w:val="000000"/>
          <w:sz w:val="28"/>
        </w:rPr>
        <w:t xml:space="preserve"> настоящего Кодекса,</w:t>
      </w:r>
    </w:p>
    <w:bookmarkEnd w:id="6379"/>
    <w:bookmarkStart w:name="z6817" w:id="6380"/>
    <w:p>
      <w:pPr>
        <w:spacing w:after="0"/>
        <w:ind w:left="0"/>
        <w:jc w:val="both"/>
      </w:pPr>
      <w:r>
        <w:rPr>
          <w:rFonts w:ascii="Times New Roman"/>
          <w:b w:val="false"/>
          <w:i w:val="false"/>
          <w:color w:val="000000"/>
          <w:sz w:val="28"/>
        </w:rPr>
        <w:t>
      плюс (минус)</w:t>
      </w:r>
    </w:p>
    <w:bookmarkEnd w:id="6380"/>
    <w:bookmarkStart w:name="z6818" w:id="6381"/>
    <w:p>
      <w:pPr>
        <w:spacing w:after="0"/>
        <w:ind w:left="0"/>
        <w:jc w:val="both"/>
      </w:pPr>
      <w:r>
        <w:rPr>
          <w:rFonts w:ascii="Times New Roman"/>
          <w:b w:val="false"/>
          <w:i w:val="false"/>
          <w:color w:val="000000"/>
          <w:sz w:val="28"/>
        </w:rPr>
        <w:t xml:space="preserve">
      корректировка дохода индивидуального предпринимателя, полученного совокупно за налоговый период, определенная в порядке, аналогичном порядку определения уменьшения совокупного годового дохода в целях исчисления корпоративного подоходного налога, установленному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 и корректировки доходов, установленному </w:t>
      </w:r>
      <w:r>
        <w:rPr>
          <w:rFonts w:ascii="Times New Roman"/>
          <w:b w:val="false"/>
          <w:i w:val="false"/>
          <w:color w:val="000000"/>
          <w:sz w:val="28"/>
        </w:rPr>
        <w:t>статьей 256</w:t>
      </w:r>
      <w:r>
        <w:rPr>
          <w:rFonts w:ascii="Times New Roman"/>
          <w:b w:val="false"/>
          <w:i w:val="false"/>
          <w:color w:val="000000"/>
          <w:sz w:val="28"/>
        </w:rPr>
        <w:t xml:space="preserve"> настоящего Кодекса в целях исчисления корпоративного подоходного налога,</w:t>
      </w:r>
    </w:p>
    <w:bookmarkEnd w:id="6381"/>
    <w:bookmarkStart w:name="z6819" w:id="6382"/>
    <w:p>
      <w:pPr>
        <w:spacing w:after="0"/>
        <w:ind w:left="0"/>
        <w:jc w:val="both"/>
      </w:pPr>
      <w:r>
        <w:rPr>
          <w:rFonts w:ascii="Times New Roman"/>
          <w:b w:val="false"/>
          <w:i w:val="false"/>
          <w:color w:val="000000"/>
          <w:sz w:val="28"/>
        </w:rPr>
        <w:t>
      минус</w:t>
      </w:r>
    </w:p>
    <w:bookmarkEnd w:id="6382"/>
    <w:bookmarkStart w:name="z6820" w:id="6383"/>
    <w:p>
      <w:pPr>
        <w:spacing w:after="0"/>
        <w:ind w:left="0"/>
        <w:jc w:val="both"/>
      </w:pPr>
      <w:r>
        <w:rPr>
          <w:rFonts w:ascii="Times New Roman"/>
          <w:b w:val="false"/>
          <w:i w:val="false"/>
          <w:color w:val="000000"/>
          <w:sz w:val="28"/>
        </w:rPr>
        <w:t xml:space="preserve">
      вычеты, определенные в порядке, аналогичном порядку определения расходов, относимых на вычеты в целях исчисления корпоративного подоходного налога, установленному </w:t>
      </w:r>
      <w:r>
        <w:rPr>
          <w:rFonts w:ascii="Times New Roman"/>
          <w:b w:val="false"/>
          <w:i w:val="false"/>
          <w:color w:val="000000"/>
          <w:sz w:val="28"/>
        </w:rPr>
        <w:t>статьями 257</w:t>
      </w:r>
      <w:r>
        <w:rPr>
          <w:rFonts w:ascii="Times New Roman"/>
          <w:b w:val="false"/>
          <w:i w:val="false"/>
          <w:color w:val="000000"/>
          <w:sz w:val="28"/>
        </w:rPr>
        <w:t xml:space="preserve"> – </w:t>
      </w:r>
      <w:r>
        <w:rPr>
          <w:rFonts w:ascii="Times New Roman"/>
          <w:b w:val="false"/>
          <w:i w:val="false"/>
          <w:color w:val="000000"/>
          <w:sz w:val="28"/>
        </w:rPr>
        <w:t>287</w:t>
      </w:r>
      <w:r>
        <w:rPr>
          <w:rFonts w:ascii="Times New Roman"/>
          <w:b w:val="false"/>
          <w:i w:val="false"/>
          <w:color w:val="000000"/>
          <w:sz w:val="28"/>
        </w:rPr>
        <w:t xml:space="preserve"> с учетом особенностей, предусмотренных </w:t>
      </w:r>
      <w:r>
        <w:rPr>
          <w:rFonts w:ascii="Times New Roman"/>
          <w:b w:val="false"/>
          <w:i w:val="false"/>
          <w:color w:val="000000"/>
          <w:sz w:val="28"/>
        </w:rPr>
        <w:t>главами 27</w:t>
      </w:r>
      <w:r>
        <w:rPr>
          <w:rFonts w:ascii="Times New Roman"/>
          <w:b w:val="false"/>
          <w:i w:val="false"/>
          <w:color w:val="000000"/>
          <w:sz w:val="28"/>
        </w:rPr>
        <w:t xml:space="preserve"> – </w:t>
      </w:r>
      <w:r>
        <w:rPr>
          <w:rFonts w:ascii="Times New Roman"/>
          <w:b w:val="false"/>
          <w:i w:val="false"/>
          <w:color w:val="000000"/>
          <w:sz w:val="28"/>
        </w:rPr>
        <w:t>31</w:t>
      </w:r>
      <w:r>
        <w:rPr>
          <w:rFonts w:ascii="Times New Roman"/>
          <w:b w:val="false"/>
          <w:i w:val="false"/>
          <w:color w:val="000000"/>
          <w:sz w:val="28"/>
        </w:rPr>
        <w:t xml:space="preserve"> настоящего Кодекса,</w:t>
      </w:r>
    </w:p>
    <w:bookmarkEnd w:id="6383"/>
    <w:bookmarkStart w:name="z6821" w:id="6384"/>
    <w:p>
      <w:pPr>
        <w:spacing w:after="0"/>
        <w:ind w:left="0"/>
        <w:jc w:val="both"/>
      </w:pPr>
      <w:r>
        <w:rPr>
          <w:rFonts w:ascii="Times New Roman"/>
          <w:b w:val="false"/>
          <w:i w:val="false"/>
          <w:color w:val="000000"/>
          <w:sz w:val="28"/>
        </w:rPr>
        <w:t>
      плюс (минус)</w:t>
      </w:r>
    </w:p>
    <w:bookmarkEnd w:id="6384"/>
    <w:bookmarkStart w:name="z6822" w:id="6385"/>
    <w:p>
      <w:pPr>
        <w:spacing w:after="0"/>
        <w:ind w:left="0"/>
        <w:jc w:val="both"/>
      </w:pPr>
      <w:r>
        <w:rPr>
          <w:rFonts w:ascii="Times New Roman"/>
          <w:b w:val="false"/>
          <w:i w:val="false"/>
          <w:color w:val="000000"/>
          <w:sz w:val="28"/>
        </w:rPr>
        <w:t xml:space="preserve">
      корректировка вычетов, определенная в порядке, аналогичном порядку определения корректировки вычетов в целях исчисления корпоративного подоходного налога, установленному </w:t>
      </w:r>
      <w:r>
        <w:rPr>
          <w:rFonts w:ascii="Times New Roman"/>
          <w:b w:val="false"/>
          <w:i w:val="false"/>
          <w:color w:val="000000"/>
          <w:sz w:val="28"/>
        </w:rPr>
        <w:t>статьей 288</w:t>
      </w:r>
      <w:r>
        <w:rPr>
          <w:rFonts w:ascii="Times New Roman"/>
          <w:b w:val="false"/>
          <w:i w:val="false"/>
          <w:color w:val="000000"/>
          <w:sz w:val="28"/>
        </w:rPr>
        <w:t xml:space="preserve"> настоящего Кодекса.</w:t>
      </w:r>
    </w:p>
    <w:bookmarkEnd w:id="6385"/>
    <w:bookmarkStart w:name="z6823" w:id="6386"/>
    <w:p>
      <w:pPr>
        <w:spacing w:after="0"/>
        <w:ind w:left="0"/>
        <w:jc w:val="left"/>
      </w:pPr>
      <w:r>
        <w:rPr>
          <w:rFonts w:ascii="Times New Roman"/>
          <w:b/>
          <w:i w:val="false"/>
          <w:color w:val="000000"/>
        </w:rPr>
        <w:t xml:space="preserve"> Параграф 5. Доход лица, занимающегося частной практикой, а также доход от реализации товаров, работ, услуг</w:t>
      </w:r>
    </w:p>
    <w:bookmarkEnd w:id="6386"/>
    <w:p>
      <w:pPr>
        <w:spacing w:after="0"/>
        <w:ind w:left="0"/>
        <w:jc w:val="both"/>
      </w:pPr>
      <w:r>
        <w:rPr>
          <w:rFonts w:ascii="Times New Roman"/>
          <w:b/>
          <w:i w:val="false"/>
          <w:color w:val="000000"/>
          <w:sz w:val="28"/>
        </w:rPr>
        <w:t>Статья 394. Общие положения по доходу лица, занимающегося частной практикой</w:t>
      </w:r>
    </w:p>
    <w:bookmarkStart w:name="z6825" w:id="6387"/>
    <w:p>
      <w:pPr>
        <w:spacing w:after="0"/>
        <w:ind w:left="0"/>
        <w:jc w:val="both"/>
      </w:pPr>
      <w:r>
        <w:rPr>
          <w:rFonts w:ascii="Times New Roman"/>
          <w:b w:val="false"/>
          <w:i w:val="false"/>
          <w:color w:val="000000"/>
          <w:sz w:val="28"/>
        </w:rPr>
        <w:t>
      1. К доходу лица, занимающегося частной практикой, относятся:</w:t>
      </w:r>
    </w:p>
    <w:bookmarkEnd w:id="6387"/>
    <w:bookmarkStart w:name="z6826" w:id="6388"/>
    <w:p>
      <w:pPr>
        <w:spacing w:after="0"/>
        <w:ind w:left="0"/>
        <w:jc w:val="both"/>
      </w:pPr>
      <w:r>
        <w:rPr>
          <w:rFonts w:ascii="Times New Roman"/>
          <w:b w:val="false"/>
          <w:i w:val="false"/>
          <w:color w:val="000000"/>
          <w:sz w:val="28"/>
        </w:rPr>
        <w:t>
      1) доход частного нотариуса;</w:t>
      </w:r>
    </w:p>
    <w:bookmarkEnd w:id="6388"/>
    <w:bookmarkStart w:name="z6827" w:id="6389"/>
    <w:p>
      <w:pPr>
        <w:spacing w:after="0"/>
        <w:ind w:left="0"/>
        <w:jc w:val="both"/>
      </w:pPr>
      <w:r>
        <w:rPr>
          <w:rFonts w:ascii="Times New Roman"/>
          <w:b w:val="false"/>
          <w:i w:val="false"/>
          <w:color w:val="000000"/>
          <w:sz w:val="28"/>
        </w:rPr>
        <w:t>
      2) доход частного судебного исполнителя;</w:t>
      </w:r>
    </w:p>
    <w:bookmarkEnd w:id="6389"/>
    <w:bookmarkStart w:name="z6828" w:id="6390"/>
    <w:p>
      <w:pPr>
        <w:spacing w:after="0"/>
        <w:ind w:left="0"/>
        <w:jc w:val="both"/>
      </w:pPr>
      <w:r>
        <w:rPr>
          <w:rFonts w:ascii="Times New Roman"/>
          <w:b w:val="false"/>
          <w:i w:val="false"/>
          <w:color w:val="000000"/>
          <w:sz w:val="28"/>
        </w:rPr>
        <w:t>
      3) доход адвоката;</w:t>
      </w:r>
    </w:p>
    <w:bookmarkEnd w:id="6390"/>
    <w:bookmarkStart w:name="z6829" w:id="6391"/>
    <w:p>
      <w:pPr>
        <w:spacing w:after="0"/>
        <w:ind w:left="0"/>
        <w:jc w:val="both"/>
      </w:pPr>
      <w:r>
        <w:rPr>
          <w:rFonts w:ascii="Times New Roman"/>
          <w:b w:val="false"/>
          <w:i w:val="false"/>
          <w:color w:val="000000"/>
          <w:sz w:val="28"/>
        </w:rPr>
        <w:t>
      4) доход профессионального медиатора.</w:t>
      </w:r>
    </w:p>
    <w:bookmarkEnd w:id="6391"/>
    <w:bookmarkStart w:name="z6830" w:id="6392"/>
    <w:p>
      <w:pPr>
        <w:spacing w:after="0"/>
        <w:ind w:left="0"/>
        <w:jc w:val="both"/>
      </w:pPr>
      <w:r>
        <w:rPr>
          <w:rFonts w:ascii="Times New Roman"/>
          <w:b w:val="false"/>
          <w:i w:val="false"/>
          <w:color w:val="000000"/>
          <w:sz w:val="28"/>
        </w:rPr>
        <w:t>
      2. Доходом лиц, занимающихся частной практикой, являются все виды доходов, полученных от осуществления деятельности по исполнению исполнительных документов, нотариальной, адвокатской деятельности, деятельности профессионального медиатора, включая соответственно оплату за оказание юридической помощи, совершение нотариальных действий, а также полученные суммы возмещения расходов.</w:t>
      </w:r>
    </w:p>
    <w:bookmarkEnd w:id="6392"/>
    <w:bookmarkStart w:name="z6831" w:id="6393"/>
    <w:p>
      <w:pPr>
        <w:spacing w:after="0"/>
        <w:ind w:left="0"/>
        <w:jc w:val="both"/>
      </w:pPr>
      <w:r>
        <w:rPr>
          <w:rFonts w:ascii="Times New Roman"/>
          <w:b w:val="false"/>
          <w:i w:val="false"/>
          <w:color w:val="000000"/>
          <w:sz w:val="28"/>
        </w:rPr>
        <w:t>
      3. Сумма денег, полученная за предоставление услуг лицом, занимающимся частной практикой, в качестве залога как способа обеспечения исполнения обязательства в соответствии с гражданским законодательством Республики Казахстан признается доходом с даты оплаты услуг из залоговых денег, указанной в акте оказанных услуг или документе, подтверждающем оказание услуг.</w:t>
      </w:r>
    </w:p>
    <w:bookmarkEnd w:id="6393"/>
    <w:bookmarkStart w:name="z6832" w:id="6394"/>
    <w:p>
      <w:pPr>
        <w:spacing w:after="0"/>
        <w:ind w:left="0"/>
        <w:jc w:val="both"/>
      </w:pPr>
      <w:r>
        <w:rPr>
          <w:rFonts w:ascii="Times New Roman"/>
          <w:b w:val="false"/>
          <w:i w:val="false"/>
          <w:color w:val="000000"/>
          <w:sz w:val="28"/>
        </w:rPr>
        <w:t>
      4. Датой признания дохода лица, занимающегося частной практикой, являются:</w:t>
      </w:r>
    </w:p>
    <w:bookmarkEnd w:id="6394"/>
    <w:bookmarkStart w:name="z6833" w:id="6395"/>
    <w:p>
      <w:pPr>
        <w:spacing w:after="0"/>
        <w:ind w:left="0"/>
        <w:jc w:val="both"/>
      </w:pPr>
      <w:r>
        <w:rPr>
          <w:rFonts w:ascii="Times New Roman"/>
          <w:b w:val="false"/>
          <w:i w:val="false"/>
          <w:color w:val="000000"/>
          <w:sz w:val="28"/>
        </w:rPr>
        <w:t>
      1) дата оказания услуг, указанная в подписанном акте оказанных услуг;</w:t>
      </w:r>
    </w:p>
    <w:bookmarkEnd w:id="6395"/>
    <w:bookmarkStart w:name="z6834" w:id="6396"/>
    <w:p>
      <w:pPr>
        <w:spacing w:after="0"/>
        <w:ind w:left="0"/>
        <w:jc w:val="both"/>
      </w:pPr>
      <w:r>
        <w:rPr>
          <w:rFonts w:ascii="Times New Roman"/>
          <w:b w:val="false"/>
          <w:i w:val="false"/>
          <w:color w:val="000000"/>
          <w:sz w:val="28"/>
        </w:rPr>
        <w:t>
      2) дата оказания услуг, указанная в другом документе, подтверждающем факт оказания услуг, в случае отсутствия акта оказанных услуг.</w:t>
      </w:r>
    </w:p>
    <w:bookmarkEnd w:id="6396"/>
    <w:bookmarkStart w:name="z6835" w:id="6397"/>
    <w:p>
      <w:pPr>
        <w:spacing w:after="0"/>
        <w:ind w:left="0"/>
        <w:jc w:val="both"/>
      </w:pPr>
      <w:r>
        <w:rPr>
          <w:rFonts w:ascii="Times New Roman"/>
          <w:b w:val="false"/>
          <w:i w:val="false"/>
          <w:color w:val="000000"/>
          <w:sz w:val="28"/>
        </w:rPr>
        <w:t xml:space="preserve">
      5. Сумма индивидуального подоходного налога по доходам лиц, занимающихся частной практикой, исчисляется по доходам, полученным за месяц, по итогам каждого месяца путем применения ставки, установленной </w:t>
      </w:r>
      <w:r>
        <w:rPr>
          <w:rFonts w:ascii="Times New Roman"/>
          <w:b w:val="false"/>
          <w:i w:val="false"/>
          <w:color w:val="000000"/>
          <w:sz w:val="28"/>
        </w:rPr>
        <w:t>подпунктом 2)</w:t>
      </w:r>
      <w:r>
        <w:rPr>
          <w:rFonts w:ascii="Times New Roman"/>
          <w:b w:val="false"/>
          <w:i w:val="false"/>
          <w:color w:val="000000"/>
          <w:sz w:val="28"/>
        </w:rPr>
        <w:t xml:space="preserve"> статьи 363 настоящего Кодекса, к сумме облагаемого дохода лица, занимающегося частной практикой.</w:t>
      </w:r>
    </w:p>
    <w:bookmarkEnd w:id="6397"/>
    <w:bookmarkStart w:name="z6836" w:id="6398"/>
    <w:p>
      <w:pPr>
        <w:spacing w:after="0"/>
        <w:ind w:left="0"/>
        <w:jc w:val="both"/>
      </w:pPr>
      <w:r>
        <w:rPr>
          <w:rFonts w:ascii="Times New Roman"/>
          <w:b w:val="false"/>
          <w:i w:val="false"/>
          <w:color w:val="000000"/>
          <w:sz w:val="28"/>
        </w:rPr>
        <w:t>
      6. Сумма исчисленного налога подлежит уплате ежемесячно не позднее 5 числа месяца, следующего за месяцем, по доходам за который исчислен налог.</w:t>
      </w:r>
    </w:p>
    <w:bookmarkEnd w:id="6398"/>
    <w:p>
      <w:pPr>
        <w:spacing w:after="0"/>
        <w:ind w:left="0"/>
        <w:jc w:val="both"/>
      </w:pPr>
      <w:r>
        <w:rPr>
          <w:rFonts w:ascii="Times New Roman"/>
          <w:b/>
          <w:i w:val="false"/>
          <w:color w:val="000000"/>
          <w:sz w:val="28"/>
        </w:rPr>
        <w:t>Статья 395. Доход от реализации товаров, работ, услуг</w:t>
      </w:r>
    </w:p>
    <w:bookmarkStart w:name="z6838" w:id="6399"/>
    <w:p>
      <w:pPr>
        <w:spacing w:after="0"/>
        <w:ind w:left="0"/>
        <w:jc w:val="both"/>
      </w:pPr>
      <w:r>
        <w:rPr>
          <w:rFonts w:ascii="Times New Roman"/>
          <w:b w:val="false"/>
          <w:i w:val="false"/>
          <w:color w:val="000000"/>
          <w:sz w:val="28"/>
        </w:rPr>
        <w:t>
      К доходу, полученному физическим лицом от реализации товаров, работ, услуг, относятся:</w:t>
      </w:r>
    </w:p>
    <w:bookmarkEnd w:id="6399"/>
    <w:bookmarkStart w:name="z6839" w:id="6400"/>
    <w:p>
      <w:pPr>
        <w:spacing w:after="0"/>
        <w:ind w:left="0"/>
        <w:jc w:val="both"/>
      </w:pPr>
      <w:r>
        <w:rPr>
          <w:rFonts w:ascii="Times New Roman"/>
          <w:b w:val="false"/>
          <w:i w:val="false"/>
          <w:color w:val="000000"/>
          <w:sz w:val="28"/>
        </w:rPr>
        <w:t>
      1) доход от реализации товаров, работ, услуг лицам, не являющимся налоговыми агентами;</w:t>
      </w:r>
    </w:p>
    <w:bookmarkEnd w:id="6400"/>
    <w:bookmarkStart w:name="z6840" w:id="6401"/>
    <w:p>
      <w:pPr>
        <w:spacing w:after="0"/>
        <w:ind w:left="0"/>
        <w:jc w:val="both"/>
      </w:pPr>
      <w:r>
        <w:rPr>
          <w:rFonts w:ascii="Times New Roman"/>
          <w:b w:val="false"/>
          <w:i w:val="false"/>
          <w:color w:val="000000"/>
          <w:sz w:val="28"/>
        </w:rPr>
        <w:t xml:space="preserve">
      2) доход от реализации товаров, работ, услуг налоговому агенту. </w:t>
      </w:r>
    </w:p>
    <w:bookmarkEnd w:id="6401"/>
    <w:bookmarkStart w:name="z6841" w:id="6402"/>
    <w:p>
      <w:pPr>
        <w:spacing w:after="0"/>
        <w:ind w:left="0"/>
        <w:jc w:val="both"/>
      </w:pPr>
      <w:r>
        <w:rPr>
          <w:rFonts w:ascii="Times New Roman"/>
          <w:b w:val="false"/>
          <w:i w:val="false"/>
          <w:color w:val="000000"/>
          <w:sz w:val="28"/>
        </w:rPr>
        <w:t>
      Доходом от реализации услуг налоговому агенту, подлежащим налогообложению, также признается доход, полученный (подлежащий получению) членом совета директоров или иного органа управления налогоплательщика, не являющегося высшим органом управления.</w:t>
      </w:r>
    </w:p>
    <w:bookmarkEnd w:id="6402"/>
    <w:bookmarkStart w:name="z6842" w:id="6403"/>
    <w:p>
      <w:pPr>
        <w:spacing w:after="0"/>
        <w:ind w:left="0"/>
        <w:jc w:val="left"/>
      </w:pPr>
      <w:r>
        <w:rPr>
          <w:rFonts w:ascii="Times New Roman"/>
          <w:b/>
          <w:i w:val="false"/>
          <w:color w:val="000000"/>
        </w:rPr>
        <w:t xml:space="preserve"> Параграф 6. Другие доходы</w:t>
      </w:r>
    </w:p>
    <w:bookmarkEnd w:id="6403"/>
    <w:p>
      <w:pPr>
        <w:spacing w:after="0"/>
        <w:ind w:left="0"/>
        <w:jc w:val="both"/>
      </w:pPr>
      <w:r>
        <w:rPr>
          <w:rFonts w:ascii="Times New Roman"/>
          <w:b/>
          <w:i w:val="false"/>
          <w:color w:val="000000"/>
          <w:sz w:val="28"/>
        </w:rPr>
        <w:t>Статья 396. Доходы от личного подсобного хозяйства</w:t>
      </w:r>
    </w:p>
    <w:bookmarkStart w:name="z6844" w:id="6404"/>
    <w:p>
      <w:pPr>
        <w:spacing w:after="0"/>
        <w:ind w:left="0"/>
        <w:jc w:val="both"/>
      </w:pPr>
      <w:r>
        <w:rPr>
          <w:rFonts w:ascii="Times New Roman"/>
          <w:b w:val="false"/>
          <w:i w:val="false"/>
          <w:color w:val="000000"/>
          <w:sz w:val="28"/>
        </w:rPr>
        <w:t>
      Доходом от личного подсобного хозяйства признается доход от реализации лицом, занимающимся личным подсобным хозяйством, сельскохозяйственной продукции от личного подсобного хозяйства.</w:t>
      </w:r>
    </w:p>
    <w:bookmarkEnd w:id="6404"/>
    <w:p>
      <w:pPr>
        <w:spacing w:after="0"/>
        <w:ind w:left="0"/>
        <w:jc w:val="both"/>
      </w:pPr>
      <w:r>
        <w:rPr>
          <w:rFonts w:ascii="Times New Roman"/>
          <w:b/>
          <w:i w:val="false"/>
          <w:color w:val="000000"/>
          <w:sz w:val="28"/>
        </w:rPr>
        <w:t>Статья 397. Другие доходы</w:t>
      </w:r>
    </w:p>
    <w:bookmarkStart w:name="z6846" w:id="6405"/>
    <w:p>
      <w:pPr>
        <w:spacing w:after="0"/>
        <w:ind w:left="0"/>
        <w:jc w:val="both"/>
      </w:pPr>
      <w:r>
        <w:rPr>
          <w:rFonts w:ascii="Times New Roman"/>
          <w:b w:val="false"/>
          <w:i w:val="false"/>
          <w:color w:val="000000"/>
          <w:sz w:val="28"/>
        </w:rPr>
        <w:t xml:space="preserve">
      Другими доходами признаются все виды доходов, кроме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пункта 2 статьи 371 настоящего Кодекса, полученные из источников в Республике Казахстан и (или) за ее пределами.</w:t>
      </w:r>
    </w:p>
    <w:bookmarkEnd w:id="6405"/>
    <w:bookmarkStart w:name="z6847" w:id="6406"/>
    <w:p>
      <w:pPr>
        <w:spacing w:after="0"/>
        <w:ind w:left="0"/>
        <w:jc w:val="left"/>
      </w:pPr>
      <w:r>
        <w:rPr>
          <w:rFonts w:ascii="Times New Roman"/>
          <w:b/>
          <w:i w:val="false"/>
          <w:color w:val="000000"/>
        </w:rPr>
        <w:t xml:space="preserve"> Параграф 7. Прибыль контролируемой иностранной компании</w:t>
      </w:r>
    </w:p>
    <w:bookmarkEnd w:id="6406"/>
    <w:p>
      <w:pPr>
        <w:spacing w:after="0"/>
        <w:ind w:left="0"/>
        <w:jc w:val="both"/>
      </w:pPr>
      <w:r>
        <w:rPr>
          <w:rFonts w:ascii="Times New Roman"/>
          <w:b/>
          <w:i w:val="false"/>
          <w:color w:val="000000"/>
          <w:sz w:val="28"/>
        </w:rPr>
        <w:t>Статья 398. Общие положения по контролируемой иностранной компании</w:t>
      </w:r>
    </w:p>
    <w:bookmarkStart w:name="z6849" w:id="6407"/>
    <w:p>
      <w:pPr>
        <w:spacing w:after="0"/>
        <w:ind w:left="0"/>
        <w:jc w:val="both"/>
      </w:pPr>
      <w:r>
        <w:rPr>
          <w:rFonts w:ascii="Times New Roman"/>
          <w:b w:val="false"/>
          <w:i w:val="false"/>
          <w:color w:val="000000"/>
          <w:sz w:val="28"/>
        </w:rPr>
        <w:t>
      Финансовая прибыль контролируемой иностранной компании или финансовая прибыль постоянного учреждения контролируемой иностранной компании не подлежит налогообложению дважды.</w:t>
      </w:r>
    </w:p>
    <w:bookmarkEnd w:id="6407"/>
    <w:bookmarkStart w:name="z6850" w:id="6408"/>
    <w:p>
      <w:pPr>
        <w:spacing w:after="0"/>
        <w:ind w:left="0"/>
        <w:jc w:val="both"/>
      </w:pPr>
      <w:r>
        <w:rPr>
          <w:rFonts w:ascii="Times New Roman"/>
          <w:b w:val="false"/>
          <w:i w:val="false"/>
          <w:color w:val="000000"/>
          <w:sz w:val="28"/>
        </w:rPr>
        <w:t>
      Двойное налогообложение устраняется путем применения следующих положений:</w:t>
      </w:r>
    </w:p>
    <w:bookmarkEnd w:id="6408"/>
    <w:bookmarkStart w:name="z6851" w:id="6409"/>
    <w:p>
      <w:pPr>
        <w:spacing w:after="0"/>
        <w:ind w:left="0"/>
        <w:jc w:val="both"/>
      </w:pPr>
      <w:r>
        <w:rPr>
          <w:rFonts w:ascii="Times New Roman"/>
          <w:b w:val="false"/>
          <w:i w:val="false"/>
          <w:color w:val="000000"/>
          <w:sz w:val="28"/>
        </w:rPr>
        <w:t xml:space="preserve">
      1) освобождения от налогообложения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w:t>
      </w:r>
    </w:p>
    <w:bookmarkEnd w:id="6409"/>
    <w:bookmarkStart w:name="z6852" w:id="6410"/>
    <w:p>
      <w:pPr>
        <w:spacing w:after="0"/>
        <w:ind w:left="0"/>
        <w:jc w:val="both"/>
      </w:pPr>
      <w:r>
        <w:rPr>
          <w:rFonts w:ascii="Times New Roman"/>
          <w:b w:val="false"/>
          <w:i w:val="false"/>
          <w:color w:val="000000"/>
          <w:sz w:val="28"/>
        </w:rPr>
        <w:t xml:space="preserve">
      2) корректировки финансовой прибыли до налогообложения контролируемой иностранной компании при соответствии условиям, указанным в </w:t>
      </w:r>
      <w:r>
        <w:rPr>
          <w:rFonts w:ascii="Times New Roman"/>
          <w:b w:val="false"/>
          <w:i w:val="false"/>
          <w:color w:val="000000"/>
          <w:sz w:val="28"/>
        </w:rPr>
        <w:t>пункте 3</w:t>
      </w:r>
      <w:r>
        <w:rPr>
          <w:rFonts w:ascii="Times New Roman"/>
          <w:b w:val="false"/>
          <w:i w:val="false"/>
          <w:color w:val="000000"/>
          <w:sz w:val="28"/>
        </w:rPr>
        <w:t xml:space="preserve"> статьи 399 настоящего Кодекса;</w:t>
      </w:r>
    </w:p>
    <w:bookmarkEnd w:id="6410"/>
    <w:bookmarkStart w:name="z6853" w:id="6411"/>
    <w:p>
      <w:pPr>
        <w:spacing w:after="0"/>
        <w:ind w:left="0"/>
        <w:jc w:val="both"/>
      </w:pPr>
      <w:r>
        <w:rPr>
          <w:rFonts w:ascii="Times New Roman"/>
          <w:b w:val="false"/>
          <w:i w:val="false"/>
          <w:color w:val="000000"/>
          <w:sz w:val="28"/>
        </w:rPr>
        <w:t xml:space="preserve">
      3) уменьшения финансовой прибыли до налогообложения контролируемой иностранной компании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w:t>
      </w:r>
    </w:p>
    <w:bookmarkEnd w:id="6411"/>
    <w:bookmarkStart w:name="z6854" w:id="6412"/>
    <w:p>
      <w:pPr>
        <w:spacing w:after="0"/>
        <w:ind w:left="0"/>
        <w:jc w:val="both"/>
      </w:pPr>
      <w:r>
        <w:rPr>
          <w:rFonts w:ascii="Times New Roman"/>
          <w:b w:val="false"/>
          <w:i w:val="false"/>
          <w:color w:val="000000"/>
          <w:sz w:val="28"/>
        </w:rPr>
        <w:t xml:space="preserve">
      4) зачета в счет уплаты индивидуального подоходного налога в Республике Казахстан в порядке, определенном </w:t>
      </w:r>
      <w:r>
        <w:rPr>
          <w:rFonts w:ascii="Times New Roman"/>
          <w:b w:val="false"/>
          <w:i w:val="false"/>
          <w:color w:val="000000"/>
          <w:sz w:val="28"/>
        </w:rPr>
        <w:t>пунктом 2</w:t>
      </w:r>
      <w:r>
        <w:rPr>
          <w:rFonts w:ascii="Times New Roman"/>
          <w:b w:val="false"/>
          <w:i w:val="false"/>
          <w:color w:val="000000"/>
          <w:sz w:val="28"/>
        </w:rPr>
        <w:t xml:space="preserve"> статьи 413 настоящего Кодекса.</w:t>
      </w:r>
    </w:p>
    <w:bookmarkEnd w:id="6412"/>
    <w:p>
      <w:pPr>
        <w:spacing w:after="0"/>
        <w:ind w:left="0"/>
        <w:jc w:val="both"/>
      </w:pPr>
      <w:r>
        <w:rPr>
          <w:rFonts w:ascii="Times New Roman"/>
          <w:b/>
          <w:i w:val="false"/>
          <w:color w:val="000000"/>
          <w:sz w:val="28"/>
        </w:rPr>
        <w:t>Статья 399. Налогообложение прибыли контролируемой иностранной компании</w:t>
      </w:r>
    </w:p>
    <w:bookmarkStart w:name="z6856" w:id="6413"/>
    <w:p>
      <w:pPr>
        <w:spacing w:after="0"/>
        <w:ind w:left="0"/>
        <w:jc w:val="both"/>
      </w:pPr>
      <w:r>
        <w:rPr>
          <w:rFonts w:ascii="Times New Roman"/>
          <w:b w:val="false"/>
          <w:i w:val="false"/>
          <w:color w:val="000000"/>
          <w:sz w:val="28"/>
        </w:rPr>
        <w:t xml:space="preserve">
      1. Суммарная прибыль контролируемых иностранных компаний или постоянных учреждений контролируемых иностранных компаний, рассчитанная с учетом положений настоящей статьи и </w:t>
      </w:r>
      <w:r>
        <w:rPr>
          <w:rFonts w:ascii="Times New Roman"/>
          <w:b w:val="false"/>
          <w:i w:val="false"/>
          <w:color w:val="000000"/>
          <w:sz w:val="28"/>
        </w:rPr>
        <w:t>статьи 335</w:t>
      </w:r>
      <w:r>
        <w:rPr>
          <w:rFonts w:ascii="Times New Roman"/>
          <w:b w:val="false"/>
          <w:i w:val="false"/>
          <w:color w:val="000000"/>
          <w:sz w:val="28"/>
        </w:rPr>
        <w:t xml:space="preserve"> настоящего Кодекса, включается в годовой доход физического лица – резидента и облагается индивидуальным подоходным налогом в Республике Казахстан. </w:t>
      </w:r>
    </w:p>
    <w:bookmarkEnd w:id="6413"/>
    <w:bookmarkStart w:name="z6857" w:id="6414"/>
    <w:p>
      <w:pPr>
        <w:spacing w:after="0"/>
        <w:ind w:left="0"/>
        <w:jc w:val="both"/>
      </w:pPr>
      <w:r>
        <w:rPr>
          <w:rFonts w:ascii="Times New Roman"/>
          <w:b w:val="false"/>
          <w:i w:val="false"/>
          <w:color w:val="000000"/>
          <w:sz w:val="28"/>
        </w:rPr>
        <w:t>
      Такая суммарная прибыль контролируемых иностранных компаний или постоянных учреждений контролируемых иностранных компаний подлежит включению в декларацию по индивидуальному подоходному налогу.</w:t>
      </w:r>
    </w:p>
    <w:bookmarkEnd w:id="6414"/>
    <w:bookmarkStart w:name="z6858" w:id="6415"/>
    <w:p>
      <w:pPr>
        <w:spacing w:after="0"/>
        <w:ind w:left="0"/>
        <w:jc w:val="both"/>
      </w:pPr>
      <w:r>
        <w:rPr>
          <w:rFonts w:ascii="Times New Roman"/>
          <w:b w:val="false"/>
          <w:i w:val="false"/>
          <w:color w:val="000000"/>
          <w:sz w:val="28"/>
        </w:rPr>
        <w:t>
      2. Освобождается от налогообложения в Республике Казахстан финансовая прибыль контролируемой иностранной компании или финансовая прибыль постоянного учреждения контролируемой иностранной компании при выполнении одного из следующих условий:</w:t>
      </w:r>
    </w:p>
    <w:bookmarkEnd w:id="6415"/>
    <w:bookmarkStart w:name="z6859" w:id="6416"/>
    <w:p>
      <w:pPr>
        <w:spacing w:after="0"/>
        <w:ind w:left="0"/>
        <w:jc w:val="both"/>
      </w:pPr>
      <w:r>
        <w:rPr>
          <w:rFonts w:ascii="Times New Roman"/>
          <w:b w:val="false"/>
          <w:i w:val="false"/>
          <w:color w:val="000000"/>
          <w:sz w:val="28"/>
        </w:rPr>
        <w:t>
      1) при косвенном участии или косвенном контроле резидента в контролируемой иностранной компании, осуществляемом через другого резидента;</w:t>
      </w:r>
    </w:p>
    <w:bookmarkEnd w:id="6416"/>
    <w:bookmarkStart w:name="z6860" w:id="6417"/>
    <w:p>
      <w:pPr>
        <w:spacing w:after="0"/>
        <w:ind w:left="0"/>
        <w:jc w:val="both"/>
      </w:pPr>
      <w:r>
        <w:rPr>
          <w:rFonts w:ascii="Times New Roman"/>
          <w:b w:val="false"/>
          <w:i w:val="false"/>
          <w:color w:val="000000"/>
          <w:sz w:val="28"/>
        </w:rPr>
        <w:t>
      2) при косвенном участии или косвенном контроле резидента в контролируемой иностранной компании, осуществляемом через лицо, не являющееся контролируемым лицом;</w:t>
      </w:r>
    </w:p>
    <w:bookmarkEnd w:id="6417"/>
    <w:bookmarkStart w:name="z6861" w:id="6418"/>
    <w:p>
      <w:pPr>
        <w:spacing w:after="0"/>
        <w:ind w:left="0"/>
        <w:jc w:val="both"/>
      </w:pPr>
      <w:r>
        <w:rPr>
          <w:rFonts w:ascii="Times New Roman"/>
          <w:b w:val="false"/>
          <w:i w:val="false"/>
          <w:color w:val="000000"/>
          <w:sz w:val="28"/>
        </w:rPr>
        <w:t>
      3) если финансовая прибыль постоянного учреждения контролируемой иностранной компании облагалась налогом на прибыль в государстве, в котором зарегистрирована контролируемая иностранная компания, создавшая постоянное учреждение, по эффективной ставке, составляющей 10 и более процентов;</w:t>
      </w:r>
    </w:p>
    <w:bookmarkEnd w:id="6418"/>
    <w:bookmarkStart w:name="z6862" w:id="6419"/>
    <w:p>
      <w:pPr>
        <w:spacing w:after="0"/>
        <w:ind w:left="0"/>
        <w:jc w:val="both"/>
      </w:pPr>
      <w:r>
        <w:rPr>
          <w:rFonts w:ascii="Times New Roman"/>
          <w:b w:val="false"/>
          <w:i w:val="false"/>
          <w:color w:val="000000"/>
          <w:sz w:val="28"/>
        </w:rPr>
        <w:t>
      4)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налогом в государстве, в котором зарегистрировано контролируемое лицо, через которого резидент косвенно владеет долями участия или имеет косвенный контроль в контролируемой иностранной компании, по эффективной ставке, составляющей 10 и более процентов;</w:t>
      </w:r>
    </w:p>
    <w:bookmarkEnd w:id="6419"/>
    <w:bookmarkStart w:name="z6863" w:id="6420"/>
    <w:p>
      <w:pPr>
        <w:spacing w:after="0"/>
        <w:ind w:left="0"/>
        <w:jc w:val="both"/>
      </w:pPr>
      <w:r>
        <w:rPr>
          <w:rFonts w:ascii="Times New Roman"/>
          <w:b w:val="false"/>
          <w:i w:val="false"/>
          <w:color w:val="000000"/>
          <w:sz w:val="28"/>
        </w:rPr>
        <w:t>
      5) если доля пассивных доходов контролируемой иностранной компании или постоянного учреждения контролируемой иностранной компании, за исключением зарегистрированных в государствах с льготным налогообложением, составляет менее 20 процентов;</w:t>
      </w:r>
    </w:p>
    <w:bookmarkEnd w:id="6420"/>
    <w:bookmarkStart w:name="z6864" w:id="6421"/>
    <w:p>
      <w:pPr>
        <w:spacing w:after="0"/>
        <w:ind w:left="0"/>
        <w:jc w:val="both"/>
      </w:pPr>
      <w:r>
        <w:rPr>
          <w:rFonts w:ascii="Times New Roman"/>
          <w:b w:val="false"/>
          <w:i w:val="false"/>
          <w:color w:val="000000"/>
          <w:sz w:val="28"/>
        </w:rPr>
        <w:t>
      6) при прямом и (или) косвенном владении и (или) контроле инвестиционным резидентом МФЦА в контролируемой иностранной компании.</w:t>
      </w:r>
    </w:p>
    <w:bookmarkEnd w:id="6421"/>
    <w:bookmarkStart w:name="z6865" w:id="6422"/>
    <w:p>
      <w:pPr>
        <w:spacing w:after="0"/>
        <w:ind w:left="0"/>
        <w:jc w:val="both"/>
      </w:pPr>
      <w:r>
        <w:rPr>
          <w:rFonts w:ascii="Times New Roman"/>
          <w:b w:val="false"/>
          <w:i w:val="false"/>
          <w:color w:val="000000"/>
          <w:sz w:val="28"/>
        </w:rPr>
        <w:t xml:space="preserve">
      Для целей применения настоящего пункта у физического лица – резидента должны быть в наличии подтверждающие документы,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334 настоящего Кодекса.</w:t>
      </w:r>
    </w:p>
    <w:bookmarkEnd w:id="6422"/>
    <w:bookmarkStart w:name="z6866" w:id="6423"/>
    <w:p>
      <w:pPr>
        <w:spacing w:after="0"/>
        <w:ind w:left="0"/>
        <w:jc w:val="both"/>
      </w:pPr>
      <w:r>
        <w:rPr>
          <w:rFonts w:ascii="Times New Roman"/>
          <w:b w:val="false"/>
          <w:i w:val="false"/>
          <w:color w:val="000000"/>
          <w:sz w:val="28"/>
        </w:rPr>
        <w:t>
      3. Физическое лицо – резидент имеет право на уменьшение финансовой прибыли до налогообложения контролируемой иностранной компании или финансовой прибыли до налогообложения постоянного учреждения контролируемой иностранной компании на следующие суммы:</w:t>
      </w:r>
    </w:p>
    <w:bookmarkEnd w:id="6423"/>
    <w:bookmarkStart w:name="z6867" w:id="6424"/>
    <w:p>
      <w:pPr>
        <w:spacing w:after="0"/>
        <w:ind w:left="0"/>
        <w:jc w:val="both"/>
      </w:pPr>
      <w:r>
        <w:rPr>
          <w:rFonts w:ascii="Times New Roman"/>
          <w:b w:val="false"/>
          <w:i w:val="false"/>
          <w:color w:val="000000"/>
          <w:sz w:val="28"/>
        </w:rPr>
        <w:t>
      1) суммы уменьшения, определяемой по следующей формуле:</w:t>
      </w:r>
    </w:p>
    <w:bookmarkEnd w:id="6424"/>
    <w:bookmarkStart w:name="z6868" w:id="6425"/>
    <w:p>
      <w:pPr>
        <w:spacing w:after="0"/>
        <w:ind w:left="0"/>
        <w:jc w:val="both"/>
      </w:pPr>
      <w:r>
        <w:rPr>
          <w:rFonts w:ascii="Times New Roman"/>
          <w:b w:val="false"/>
          <w:i w:val="false"/>
          <w:color w:val="000000"/>
          <w:sz w:val="28"/>
        </w:rPr>
        <w:t>
      У = ФП × (Д(1)/ССД), где:</w:t>
      </w:r>
    </w:p>
    <w:bookmarkEnd w:id="6425"/>
    <w:bookmarkStart w:name="z6869" w:id="6426"/>
    <w:p>
      <w:pPr>
        <w:spacing w:after="0"/>
        <w:ind w:left="0"/>
        <w:jc w:val="both"/>
      </w:pPr>
      <w:r>
        <w:rPr>
          <w:rFonts w:ascii="Times New Roman"/>
          <w:b w:val="false"/>
          <w:i w:val="false"/>
          <w:color w:val="000000"/>
          <w:sz w:val="28"/>
        </w:rPr>
        <w:t xml:space="preserve">
      У – сумма уменьшения; </w:t>
      </w:r>
    </w:p>
    <w:bookmarkEnd w:id="6426"/>
    <w:bookmarkStart w:name="z6870" w:id="6427"/>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6427"/>
    <w:bookmarkStart w:name="z6871" w:id="6428"/>
    <w:p>
      <w:pPr>
        <w:spacing w:after="0"/>
        <w:ind w:left="0"/>
        <w:jc w:val="both"/>
      </w:pPr>
      <w:r>
        <w:rPr>
          <w:rFonts w:ascii="Times New Roman"/>
          <w:b w:val="false"/>
          <w:i w:val="false"/>
          <w:color w:val="000000"/>
          <w:sz w:val="28"/>
        </w:rPr>
        <w:t>
      Д(1) – налогооблагаемый доход контролируемой иностранной компании от предпринимательской деятельности в Республике Казахстан через филиал, представительство, постоянное учреждение, обложенный корпоративным подоходным налогом в Республике Казахстан по ставке 20 и более процентов, в пределах налогооблагаемого дохода филиала, при условии, если финансовая прибыль до налогообложения контролируемой иностранной компании учитывает налогооблагаемый доход, указанный в настоящем подпункте;</w:t>
      </w:r>
    </w:p>
    <w:bookmarkEnd w:id="6428"/>
    <w:bookmarkStart w:name="z6872" w:id="6429"/>
    <w:p>
      <w:pPr>
        <w:spacing w:after="0"/>
        <w:ind w:left="0"/>
        <w:jc w:val="both"/>
      </w:pPr>
      <w:r>
        <w:rPr>
          <w:rFonts w:ascii="Times New Roman"/>
          <w:b w:val="false"/>
          <w:i w:val="false"/>
          <w:color w:val="000000"/>
          <w:sz w:val="28"/>
        </w:rPr>
        <w:t>
      ССД – совокупная сумма доходов;</w:t>
      </w:r>
    </w:p>
    <w:bookmarkEnd w:id="6429"/>
    <w:bookmarkStart w:name="z6873" w:id="6430"/>
    <w:p>
      <w:pPr>
        <w:spacing w:after="0"/>
        <w:ind w:left="0"/>
        <w:jc w:val="both"/>
      </w:pPr>
      <w:r>
        <w:rPr>
          <w:rFonts w:ascii="Times New Roman"/>
          <w:b w:val="false"/>
          <w:i w:val="false"/>
          <w:color w:val="000000"/>
          <w:sz w:val="28"/>
        </w:rPr>
        <w:t>
      2) суммы уменьшения, определяемой по следующей формуле:</w:t>
      </w:r>
    </w:p>
    <w:bookmarkEnd w:id="6430"/>
    <w:bookmarkStart w:name="z6874" w:id="6431"/>
    <w:p>
      <w:pPr>
        <w:spacing w:after="0"/>
        <w:ind w:left="0"/>
        <w:jc w:val="both"/>
      </w:pPr>
      <w:r>
        <w:rPr>
          <w:rFonts w:ascii="Times New Roman"/>
          <w:b w:val="false"/>
          <w:i w:val="false"/>
          <w:color w:val="000000"/>
          <w:sz w:val="28"/>
        </w:rPr>
        <w:t>
      У = ФП × (Д(2)/ССД), где:</w:t>
      </w:r>
    </w:p>
    <w:bookmarkEnd w:id="6431"/>
    <w:bookmarkStart w:name="z6875" w:id="6432"/>
    <w:p>
      <w:pPr>
        <w:spacing w:after="0"/>
        <w:ind w:left="0"/>
        <w:jc w:val="both"/>
      </w:pPr>
      <w:r>
        <w:rPr>
          <w:rFonts w:ascii="Times New Roman"/>
          <w:b w:val="false"/>
          <w:i w:val="false"/>
          <w:color w:val="000000"/>
          <w:sz w:val="28"/>
        </w:rPr>
        <w:t xml:space="preserve">
      У – сумма уменьшения; </w:t>
      </w:r>
    </w:p>
    <w:bookmarkEnd w:id="6432"/>
    <w:bookmarkStart w:name="z6876" w:id="6433"/>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6433"/>
    <w:bookmarkStart w:name="z6877" w:id="6434"/>
    <w:p>
      <w:pPr>
        <w:spacing w:after="0"/>
        <w:ind w:left="0"/>
        <w:jc w:val="both"/>
      </w:pPr>
      <w:r>
        <w:rPr>
          <w:rFonts w:ascii="Times New Roman"/>
          <w:b w:val="false"/>
          <w:i w:val="false"/>
          <w:color w:val="000000"/>
          <w:sz w:val="28"/>
        </w:rPr>
        <w:t>
      Д(2) – доход от оказания услуг (выполнения работ) в Республике Казахстан без образования постоянного учреждения, полученный контролируемой иностранной компанией из источников в Республике Казахстан, обложенный в Республике Казахстан корпоративным подоходным налогом у источника выплаты по ставке 20 процентов, при условии, если финансовая прибыль до налогообложения определена с учетом дохода, указанного в настоящем подпункте;</w:t>
      </w:r>
    </w:p>
    <w:bookmarkEnd w:id="6434"/>
    <w:bookmarkStart w:name="z6878" w:id="6435"/>
    <w:p>
      <w:pPr>
        <w:spacing w:after="0"/>
        <w:ind w:left="0"/>
        <w:jc w:val="both"/>
      </w:pPr>
      <w:r>
        <w:rPr>
          <w:rFonts w:ascii="Times New Roman"/>
          <w:b w:val="false"/>
          <w:i w:val="false"/>
          <w:color w:val="000000"/>
          <w:sz w:val="28"/>
        </w:rPr>
        <w:t>
      ССД – совокупная сумма доходов;</w:t>
      </w:r>
    </w:p>
    <w:bookmarkEnd w:id="6435"/>
    <w:bookmarkStart w:name="z6879" w:id="6436"/>
    <w:p>
      <w:pPr>
        <w:spacing w:after="0"/>
        <w:ind w:left="0"/>
        <w:jc w:val="both"/>
      </w:pPr>
      <w:r>
        <w:rPr>
          <w:rFonts w:ascii="Times New Roman"/>
          <w:b w:val="false"/>
          <w:i w:val="false"/>
          <w:color w:val="000000"/>
          <w:sz w:val="28"/>
        </w:rPr>
        <w:t xml:space="preserve">
      3) дивидендов, полученных контролируемой иностранной компанией из источников в Республике Казахстан, не подлежащих налогообложению корпоративным подоходным налогом у источника выплаты согласно </w:t>
      </w:r>
      <w:r>
        <w:rPr>
          <w:rFonts w:ascii="Times New Roman"/>
          <w:b w:val="false"/>
          <w:i w:val="false"/>
          <w:color w:val="000000"/>
          <w:sz w:val="28"/>
        </w:rPr>
        <w:t>подпункту 7)</w:t>
      </w:r>
      <w:r>
        <w:rPr>
          <w:rFonts w:ascii="Times New Roman"/>
          <w:b w:val="false"/>
          <w:i w:val="false"/>
          <w:color w:val="000000"/>
          <w:sz w:val="28"/>
        </w:rPr>
        <w:t xml:space="preserve"> статьи 681 настоящего Кодекса, при условии, если финансовая прибыль до налогообложения контролируемой иностранной компании включает такой доход;</w:t>
      </w:r>
    </w:p>
    <w:bookmarkEnd w:id="6436"/>
    <w:bookmarkStart w:name="z6880" w:id="6437"/>
    <w:p>
      <w:pPr>
        <w:spacing w:after="0"/>
        <w:ind w:left="0"/>
        <w:jc w:val="both"/>
      </w:pPr>
      <w:r>
        <w:rPr>
          <w:rFonts w:ascii="Times New Roman"/>
          <w:b w:val="false"/>
          <w:i w:val="false"/>
          <w:color w:val="000000"/>
          <w:sz w:val="28"/>
        </w:rPr>
        <w:t xml:space="preserve">
      4) суммы дивидендов, полученных одной контролируемой иностранной компанией от другой контролируемой иностранной компании, входящих в единую организационную структуру консолидированной группы. </w:t>
      </w:r>
    </w:p>
    <w:bookmarkEnd w:id="6437"/>
    <w:bookmarkStart w:name="z6881" w:id="6438"/>
    <w:p>
      <w:pPr>
        <w:spacing w:after="0"/>
        <w:ind w:left="0"/>
        <w:jc w:val="both"/>
      </w:pPr>
      <w:r>
        <w:rPr>
          <w:rFonts w:ascii="Times New Roman"/>
          <w:b w:val="false"/>
          <w:i w:val="false"/>
          <w:color w:val="000000"/>
          <w:sz w:val="28"/>
        </w:rPr>
        <w:t xml:space="preserve">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Казахстан и (или) уменьшены согласно </w:t>
      </w:r>
      <w:r>
        <w:rPr>
          <w:rFonts w:ascii="Times New Roman"/>
          <w:b w:val="false"/>
          <w:i w:val="false"/>
          <w:color w:val="000000"/>
          <w:sz w:val="28"/>
        </w:rPr>
        <w:t>подпунктам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настоящего пункта или части первой настоящего подпункта;</w:t>
      </w:r>
    </w:p>
    <w:bookmarkEnd w:id="6438"/>
    <w:bookmarkStart w:name="z6882" w:id="6439"/>
    <w:p>
      <w:pPr>
        <w:spacing w:after="0"/>
        <w:ind w:left="0"/>
        <w:jc w:val="both"/>
      </w:pPr>
      <w:r>
        <w:rPr>
          <w:rFonts w:ascii="Times New Roman"/>
          <w:b w:val="false"/>
          <w:i w:val="false"/>
          <w:color w:val="000000"/>
          <w:sz w:val="28"/>
        </w:rPr>
        <w:t xml:space="preserve">
      5) суммы дивидендов, полученных контролируемой иностранной компанией от иностранной компании, входящей в единую организационную структуру консолидированной группы. </w:t>
      </w:r>
    </w:p>
    <w:bookmarkEnd w:id="6439"/>
    <w:bookmarkStart w:name="z6883" w:id="6440"/>
    <w:p>
      <w:pPr>
        <w:spacing w:after="0"/>
        <w:ind w:left="0"/>
        <w:jc w:val="both"/>
      </w:pPr>
      <w:r>
        <w:rPr>
          <w:rFonts w:ascii="Times New Roman"/>
          <w:b w:val="false"/>
          <w:i w:val="false"/>
          <w:color w:val="000000"/>
          <w:sz w:val="28"/>
        </w:rPr>
        <w:t xml:space="preserve">
      При этом финансовая прибыль одной контролируемой иностранной компании должна включать такие дивиденды, которые ранее обложены (подлежат обложению в текущем периоде) индивидуальным подоходным налогом с финансовой прибыли другой такой контролируемой иностранной компании в Республике Казахстан и (или) уменьшены согласно </w:t>
      </w:r>
      <w:r>
        <w:rPr>
          <w:rFonts w:ascii="Times New Roman"/>
          <w:b w:val="false"/>
          <w:i w:val="false"/>
          <w:color w:val="000000"/>
          <w:sz w:val="28"/>
        </w:rPr>
        <w:t>подпунктам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настоящего пункта или части первой настоящего подпункта;</w:t>
      </w:r>
    </w:p>
    <w:bookmarkEnd w:id="6440"/>
    <w:bookmarkStart w:name="z6884" w:id="6441"/>
    <w:p>
      <w:pPr>
        <w:spacing w:after="0"/>
        <w:ind w:left="0"/>
        <w:jc w:val="both"/>
      </w:pPr>
      <w:r>
        <w:rPr>
          <w:rFonts w:ascii="Times New Roman"/>
          <w:b w:val="false"/>
          <w:i w:val="false"/>
          <w:color w:val="000000"/>
          <w:sz w:val="28"/>
        </w:rPr>
        <w:t>
      6) суммы уменьшения, определяемой по следующей формуле:</w:t>
      </w:r>
    </w:p>
    <w:bookmarkEnd w:id="6441"/>
    <w:bookmarkStart w:name="z6885" w:id="6442"/>
    <w:p>
      <w:pPr>
        <w:spacing w:after="0"/>
        <w:ind w:left="0"/>
        <w:jc w:val="both"/>
      </w:pPr>
      <w:r>
        <w:rPr>
          <w:rFonts w:ascii="Times New Roman"/>
          <w:b w:val="false"/>
          <w:i w:val="false"/>
          <w:color w:val="000000"/>
          <w:sz w:val="28"/>
        </w:rPr>
        <w:t>
      У = ФП × (Д(6)/ССД), где:</w:t>
      </w:r>
    </w:p>
    <w:bookmarkEnd w:id="6442"/>
    <w:bookmarkStart w:name="z6886" w:id="6443"/>
    <w:p>
      <w:pPr>
        <w:spacing w:after="0"/>
        <w:ind w:left="0"/>
        <w:jc w:val="both"/>
      </w:pPr>
      <w:r>
        <w:rPr>
          <w:rFonts w:ascii="Times New Roman"/>
          <w:b w:val="false"/>
          <w:i w:val="false"/>
          <w:color w:val="000000"/>
          <w:sz w:val="28"/>
        </w:rPr>
        <w:t>
      У – сумма уменьшения;</w:t>
      </w:r>
    </w:p>
    <w:bookmarkEnd w:id="6443"/>
    <w:bookmarkStart w:name="z6887" w:id="6444"/>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6444"/>
    <w:bookmarkStart w:name="z6888" w:id="6445"/>
    <w:p>
      <w:pPr>
        <w:spacing w:after="0"/>
        <w:ind w:left="0"/>
        <w:jc w:val="both"/>
      </w:pPr>
      <w:r>
        <w:rPr>
          <w:rFonts w:ascii="Times New Roman"/>
          <w:b w:val="false"/>
          <w:i w:val="false"/>
          <w:color w:val="000000"/>
          <w:sz w:val="28"/>
        </w:rPr>
        <w:t>
      Д(6) – доходы в виде вознаграждений и (или) от прироста стоимости и (или) в виде роялти, полученные контролируемой иностранной компанией из источников в Республике Казахстан, ранее обложенные в Республике Казахстан корпоративным подоходным налогом у источника выплаты, при условии, если финансовая прибыль до налогообложения контролируемой иностранной компании включает такие доходы;</w:t>
      </w:r>
    </w:p>
    <w:bookmarkEnd w:id="6445"/>
    <w:bookmarkStart w:name="z6889" w:id="6446"/>
    <w:p>
      <w:pPr>
        <w:spacing w:after="0"/>
        <w:ind w:left="0"/>
        <w:jc w:val="both"/>
      </w:pPr>
      <w:r>
        <w:rPr>
          <w:rFonts w:ascii="Times New Roman"/>
          <w:b w:val="false"/>
          <w:i w:val="false"/>
          <w:color w:val="000000"/>
          <w:sz w:val="28"/>
        </w:rPr>
        <w:t>
      ССД – совокупная сумма доходов;</w:t>
      </w:r>
    </w:p>
    <w:bookmarkEnd w:id="6446"/>
    <w:bookmarkStart w:name="z6890" w:id="6447"/>
    <w:p>
      <w:pPr>
        <w:spacing w:after="0"/>
        <w:ind w:left="0"/>
        <w:jc w:val="both"/>
      </w:pPr>
      <w:r>
        <w:rPr>
          <w:rFonts w:ascii="Times New Roman"/>
          <w:b w:val="false"/>
          <w:i w:val="false"/>
          <w:color w:val="000000"/>
          <w:sz w:val="28"/>
        </w:rPr>
        <w:t>
      7) суммы уменьшения, определяемой по следующей формуле:</w:t>
      </w:r>
    </w:p>
    <w:bookmarkEnd w:id="6447"/>
    <w:bookmarkStart w:name="z6891" w:id="6448"/>
    <w:p>
      <w:pPr>
        <w:spacing w:after="0"/>
        <w:ind w:left="0"/>
        <w:jc w:val="both"/>
      </w:pPr>
      <w:r>
        <w:rPr>
          <w:rFonts w:ascii="Times New Roman"/>
          <w:b w:val="false"/>
          <w:i w:val="false"/>
          <w:color w:val="000000"/>
          <w:sz w:val="28"/>
        </w:rPr>
        <w:t>
      У = ФП × (Д(7)/ССД), где:</w:t>
      </w:r>
    </w:p>
    <w:bookmarkEnd w:id="6448"/>
    <w:bookmarkStart w:name="z6892" w:id="6449"/>
    <w:p>
      <w:pPr>
        <w:spacing w:after="0"/>
        <w:ind w:left="0"/>
        <w:jc w:val="both"/>
      </w:pPr>
      <w:r>
        <w:rPr>
          <w:rFonts w:ascii="Times New Roman"/>
          <w:b w:val="false"/>
          <w:i w:val="false"/>
          <w:color w:val="000000"/>
          <w:sz w:val="28"/>
        </w:rPr>
        <w:t xml:space="preserve">
      У – сумма уменьшения; </w:t>
      </w:r>
    </w:p>
    <w:bookmarkEnd w:id="6449"/>
    <w:bookmarkStart w:name="z6893" w:id="6450"/>
    <w:p>
      <w:pPr>
        <w:spacing w:after="0"/>
        <w:ind w:left="0"/>
        <w:jc w:val="both"/>
      </w:pPr>
      <w:r>
        <w:rPr>
          <w:rFonts w:ascii="Times New Roman"/>
          <w:b w:val="false"/>
          <w:i w:val="false"/>
          <w:color w:val="000000"/>
          <w:sz w:val="28"/>
        </w:rPr>
        <w:t>
      ФП – положительная величина финансовой прибыли до налогообложения контролируемой иностранной компании;</w:t>
      </w:r>
    </w:p>
    <w:bookmarkEnd w:id="6450"/>
    <w:bookmarkStart w:name="z6894" w:id="6451"/>
    <w:p>
      <w:pPr>
        <w:spacing w:after="0"/>
        <w:ind w:left="0"/>
        <w:jc w:val="both"/>
      </w:pPr>
      <w:r>
        <w:rPr>
          <w:rFonts w:ascii="Times New Roman"/>
          <w:b w:val="false"/>
          <w:i w:val="false"/>
          <w:color w:val="000000"/>
          <w:sz w:val="28"/>
        </w:rPr>
        <w:t xml:space="preserve">
      Д(7) – доход от прироста стоимости, полученный одной контролируемой иностранной компанией от реализации другой контролируемой иностранной компании, которая является учредителем резидента Республики Казахстан, соответствующего условиям </w:t>
      </w:r>
      <w:r>
        <w:rPr>
          <w:rFonts w:ascii="Times New Roman"/>
          <w:b w:val="false"/>
          <w:i w:val="false"/>
          <w:color w:val="000000"/>
          <w:sz w:val="28"/>
        </w:rPr>
        <w:t>подпункта 4)</w:t>
      </w:r>
      <w:r>
        <w:rPr>
          <w:rFonts w:ascii="Times New Roman"/>
          <w:b w:val="false"/>
          <w:i w:val="false"/>
          <w:color w:val="000000"/>
          <w:sz w:val="28"/>
        </w:rPr>
        <w:t xml:space="preserve"> статьи 681 настоящего Кодекса, при условии, если финансовая прибыль одной контролируемой иностранной компании включает такой доход;</w:t>
      </w:r>
    </w:p>
    <w:bookmarkEnd w:id="6451"/>
    <w:bookmarkStart w:name="z6895" w:id="6452"/>
    <w:p>
      <w:pPr>
        <w:spacing w:after="0"/>
        <w:ind w:left="0"/>
        <w:jc w:val="both"/>
      </w:pPr>
      <w:r>
        <w:rPr>
          <w:rFonts w:ascii="Times New Roman"/>
          <w:b w:val="false"/>
          <w:i w:val="false"/>
          <w:color w:val="000000"/>
          <w:sz w:val="28"/>
        </w:rPr>
        <w:t>
      ССД – совокупная сумма доходов;</w:t>
      </w:r>
    </w:p>
    <w:bookmarkEnd w:id="6452"/>
    <w:bookmarkStart w:name="z6896" w:id="6453"/>
    <w:p>
      <w:pPr>
        <w:spacing w:after="0"/>
        <w:ind w:left="0"/>
        <w:jc w:val="both"/>
      </w:pPr>
      <w:r>
        <w:rPr>
          <w:rFonts w:ascii="Times New Roman"/>
          <w:b w:val="false"/>
          <w:i w:val="false"/>
          <w:color w:val="000000"/>
          <w:sz w:val="28"/>
        </w:rPr>
        <w:t xml:space="preserve">
      8) доходов в виде вознаграждений и (или) от прироста стоимости и (или) в виде роялти, полученных контролируемой иностранной компанией из источников в Республике Казахстан, не подлежащих налогообложению корпоративным подоходным налогом у источника выплаты согласно </w:t>
      </w:r>
      <w:r>
        <w:rPr>
          <w:rFonts w:ascii="Times New Roman"/>
          <w:b w:val="false"/>
          <w:i w:val="false"/>
          <w:color w:val="000000"/>
          <w:sz w:val="28"/>
        </w:rPr>
        <w:t>подпунктам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статьи 681 настоящего Кодекса, при условии, если финансовая прибыль до налогообложения контролируемой иностранной компании включает такие доходы;</w:t>
      </w:r>
    </w:p>
    <w:bookmarkEnd w:id="6453"/>
    <w:bookmarkStart w:name="z6897" w:id="6454"/>
    <w:p>
      <w:pPr>
        <w:spacing w:after="0"/>
        <w:ind w:left="0"/>
        <w:jc w:val="both"/>
      </w:pPr>
      <w:r>
        <w:rPr>
          <w:rFonts w:ascii="Times New Roman"/>
          <w:b w:val="false"/>
          <w:i w:val="false"/>
          <w:color w:val="000000"/>
          <w:sz w:val="28"/>
        </w:rPr>
        <w:t>
      9) суммы дивидендов, полученных контролируемой иностранной компанией из источников в Республике Казахстан, ранее обложенных в Республике Казахстан корпоративным подоходным налогом у источника выплаты, при условии, если финансовая прибыль до налогообложения включает такие дивиденды;</w:t>
      </w:r>
    </w:p>
    <w:bookmarkEnd w:id="6454"/>
    <w:bookmarkStart w:name="z6898" w:id="6455"/>
    <w:p>
      <w:pPr>
        <w:spacing w:after="0"/>
        <w:ind w:left="0"/>
        <w:jc w:val="both"/>
      </w:pPr>
      <w:r>
        <w:rPr>
          <w:rFonts w:ascii="Times New Roman"/>
          <w:b w:val="false"/>
          <w:i w:val="false"/>
          <w:color w:val="000000"/>
          <w:sz w:val="28"/>
        </w:rPr>
        <w:t>
      10) суммы дивидендов, полученных контролируемой иностранной компанией от иностранной компании, входящей в единую организационную структуру консолидированной группы.</w:t>
      </w:r>
    </w:p>
    <w:bookmarkEnd w:id="6455"/>
    <w:bookmarkStart w:name="z6899" w:id="6456"/>
    <w:p>
      <w:pPr>
        <w:spacing w:after="0"/>
        <w:ind w:left="0"/>
        <w:jc w:val="both"/>
      </w:pPr>
      <w:r>
        <w:rPr>
          <w:rFonts w:ascii="Times New Roman"/>
          <w:b w:val="false"/>
          <w:i w:val="false"/>
          <w:color w:val="000000"/>
          <w:sz w:val="28"/>
        </w:rPr>
        <w:t xml:space="preserve">
      При этом финансовая прибыль одной контролируемой иностранной компании должна включать такие дивиденды, полученные из источников Республики Казахстан, которые ранее обложены в Республики Казахстан корпоративным подоходным налогом у источника выплаты и (или) не подлежали налогообложению корпоративным подоходным налогом у источника выплаты согласно </w:t>
      </w:r>
      <w:r>
        <w:rPr>
          <w:rFonts w:ascii="Times New Roman"/>
          <w:b w:val="false"/>
          <w:i w:val="false"/>
          <w:color w:val="000000"/>
          <w:sz w:val="28"/>
        </w:rPr>
        <w:t>подпункту 7)</w:t>
      </w:r>
      <w:r>
        <w:rPr>
          <w:rFonts w:ascii="Times New Roman"/>
          <w:b w:val="false"/>
          <w:i w:val="false"/>
          <w:color w:val="000000"/>
          <w:sz w:val="28"/>
        </w:rPr>
        <w:t xml:space="preserve"> статьи 681 настоящего Кодекса. </w:t>
      </w:r>
    </w:p>
    <w:bookmarkEnd w:id="6456"/>
    <w:bookmarkStart w:name="z6900" w:id="6457"/>
    <w:p>
      <w:pPr>
        <w:spacing w:after="0"/>
        <w:ind w:left="0"/>
        <w:jc w:val="both"/>
      </w:pPr>
      <w:r>
        <w:rPr>
          <w:rFonts w:ascii="Times New Roman"/>
          <w:b w:val="false"/>
          <w:i w:val="false"/>
          <w:color w:val="000000"/>
          <w:sz w:val="28"/>
        </w:rPr>
        <w:t>
      Положения части первой настоящего пункта не применяются к контролируемой иностранной компании и (или) постоянному учреждению контролируемой иностранной компании, которые зарегистрированы в государствах с льготным налогообложением.</w:t>
      </w:r>
    </w:p>
    <w:bookmarkEnd w:id="6457"/>
    <w:bookmarkStart w:name="z6901" w:id="6458"/>
    <w:p>
      <w:pPr>
        <w:spacing w:after="0"/>
        <w:ind w:left="0"/>
        <w:jc w:val="both"/>
      </w:pPr>
      <w:r>
        <w:rPr>
          <w:rFonts w:ascii="Times New Roman"/>
          <w:b w:val="false"/>
          <w:i w:val="false"/>
          <w:color w:val="000000"/>
          <w:sz w:val="28"/>
        </w:rPr>
        <w:t xml:space="preserve">
      Для применения части первой настоящего пункта у физического лица – резидента должны быть в наличии подтверждающие документы, указанные в </w:t>
      </w:r>
      <w:r>
        <w:rPr>
          <w:rFonts w:ascii="Times New Roman"/>
          <w:b w:val="false"/>
          <w:i w:val="false"/>
          <w:color w:val="000000"/>
          <w:sz w:val="28"/>
        </w:rPr>
        <w:t>пункте 11</w:t>
      </w:r>
      <w:r>
        <w:rPr>
          <w:rFonts w:ascii="Times New Roman"/>
          <w:b w:val="false"/>
          <w:i w:val="false"/>
          <w:color w:val="000000"/>
          <w:sz w:val="28"/>
        </w:rPr>
        <w:t xml:space="preserve"> статьи 335 настоящего Кодекса.</w:t>
      </w:r>
    </w:p>
    <w:bookmarkEnd w:id="6458"/>
    <w:bookmarkStart w:name="z6902" w:id="6459"/>
    <w:p>
      <w:pPr>
        <w:spacing w:after="0"/>
        <w:ind w:left="0"/>
        <w:jc w:val="both"/>
      </w:pPr>
      <w:r>
        <w:rPr>
          <w:rFonts w:ascii="Times New Roman"/>
          <w:b w:val="false"/>
          <w:i w:val="false"/>
          <w:color w:val="000000"/>
          <w:sz w:val="28"/>
        </w:rPr>
        <w:t xml:space="preserve">
      4. Физическое лицо – резидент обязано представить заявление об участии (контроле) в контролируемой иностранной компании в порядке, определенном </w:t>
      </w:r>
      <w:r>
        <w:rPr>
          <w:rFonts w:ascii="Times New Roman"/>
          <w:b w:val="false"/>
          <w:i w:val="false"/>
          <w:color w:val="000000"/>
          <w:sz w:val="28"/>
        </w:rPr>
        <w:t>статьей 336</w:t>
      </w:r>
      <w:r>
        <w:rPr>
          <w:rFonts w:ascii="Times New Roman"/>
          <w:b w:val="false"/>
          <w:i w:val="false"/>
          <w:color w:val="000000"/>
          <w:sz w:val="28"/>
        </w:rPr>
        <w:t xml:space="preserve"> настоящего Кодекса.</w:t>
      </w:r>
    </w:p>
    <w:bookmarkEnd w:id="6459"/>
    <w:bookmarkStart w:name="z6903" w:id="6460"/>
    <w:p>
      <w:pPr>
        <w:spacing w:after="0"/>
        <w:ind w:left="0"/>
        <w:jc w:val="both"/>
      </w:pPr>
      <w:r>
        <w:rPr>
          <w:rFonts w:ascii="Times New Roman"/>
          <w:b w:val="false"/>
          <w:i w:val="false"/>
          <w:color w:val="000000"/>
          <w:sz w:val="28"/>
        </w:rPr>
        <w:t xml:space="preserve">
      Примечание. </w:t>
      </w:r>
    </w:p>
    <w:bookmarkEnd w:id="6460"/>
    <w:bookmarkStart w:name="z6904" w:id="6461"/>
    <w:p>
      <w:pPr>
        <w:spacing w:after="0"/>
        <w:ind w:left="0"/>
        <w:jc w:val="both"/>
      </w:pPr>
      <w:r>
        <w:rPr>
          <w:rFonts w:ascii="Times New Roman"/>
          <w:b w:val="false"/>
          <w:i w:val="false"/>
          <w:color w:val="000000"/>
          <w:sz w:val="28"/>
        </w:rPr>
        <w:t xml:space="preserve">
      Понятия, используемые в настоящей статье, определены </w:t>
      </w:r>
      <w:r>
        <w:rPr>
          <w:rFonts w:ascii="Times New Roman"/>
          <w:b w:val="false"/>
          <w:i w:val="false"/>
          <w:color w:val="000000"/>
          <w:sz w:val="28"/>
        </w:rPr>
        <w:t>статьей 332</w:t>
      </w:r>
      <w:r>
        <w:rPr>
          <w:rFonts w:ascii="Times New Roman"/>
          <w:b w:val="false"/>
          <w:i w:val="false"/>
          <w:color w:val="000000"/>
          <w:sz w:val="28"/>
        </w:rPr>
        <w:t xml:space="preserve"> настоящего Кодекса.</w:t>
      </w:r>
    </w:p>
    <w:bookmarkEnd w:id="6461"/>
    <w:bookmarkStart w:name="z6905" w:id="6462"/>
    <w:p>
      <w:pPr>
        <w:spacing w:after="0"/>
        <w:ind w:left="0"/>
        <w:jc w:val="left"/>
      </w:pPr>
      <w:r>
        <w:rPr>
          <w:rFonts w:ascii="Times New Roman"/>
          <w:b/>
          <w:i w:val="false"/>
          <w:color w:val="000000"/>
        </w:rPr>
        <w:t xml:space="preserve"> Параграф 8. Уменьшение дохода, подлежащего налогообложению, и личные налоговые вычеты</w:t>
      </w:r>
    </w:p>
    <w:bookmarkEnd w:id="6462"/>
    <w:p>
      <w:pPr>
        <w:spacing w:after="0"/>
        <w:ind w:left="0"/>
        <w:jc w:val="both"/>
      </w:pPr>
      <w:r>
        <w:rPr>
          <w:rFonts w:ascii="Times New Roman"/>
          <w:b/>
          <w:i w:val="false"/>
          <w:color w:val="000000"/>
          <w:sz w:val="28"/>
        </w:rPr>
        <w:t>Статья 400. Общие положения по уменьшению дохода, подлежащего налогообложению</w:t>
      </w:r>
    </w:p>
    <w:bookmarkStart w:name="z6907" w:id="6463"/>
    <w:p>
      <w:pPr>
        <w:spacing w:after="0"/>
        <w:ind w:left="0"/>
        <w:jc w:val="both"/>
      </w:pPr>
      <w:r>
        <w:rPr>
          <w:rFonts w:ascii="Times New Roman"/>
          <w:b w:val="false"/>
          <w:i w:val="false"/>
          <w:color w:val="000000"/>
          <w:sz w:val="28"/>
        </w:rPr>
        <w:t xml:space="preserve">
      1. Доход физического лица, подлежащий налогообложению, уменьшается на следующие доходы: </w:t>
      </w:r>
    </w:p>
    <w:bookmarkEnd w:id="6463"/>
    <w:bookmarkStart w:name="z6908" w:id="6464"/>
    <w:p>
      <w:pPr>
        <w:spacing w:after="0"/>
        <w:ind w:left="0"/>
        <w:jc w:val="both"/>
      </w:pPr>
      <w:r>
        <w:rPr>
          <w:rFonts w:ascii="Times New Roman"/>
          <w:b w:val="false"/>
          <w:i w:val="false"/>
          <w:color w:val="000000"/>
          <w:sz w:val="28"/>
        </w:rPr>
        <w:t>
      1) доход от прироста стоимости при реализации государственных эмиссионных ценных бумаг;</w:t>
      </w:r>
    </w:p>
    <w:bookmarkEnd w:id="6464"/>
    <w:bookmarkStart w:name="z6909" w:id="6465"/>
    <w:p>
      <w:pPr>
        <w:spacing w:after="0"/>
        <w:ind w:left="0"/>
        <w:jc w:val="both"/>
      </w:pPr>
      <w:r>
        <w:rPr>
          <w:rFonts w:ascii="Times New Roman"/>
          <w:b w:val="false"/>
          <w:i w:val="false"/>
          <w:color w:val="000000"/>
          <w:sz w:val="28"/>
        </w:rPr>
        <w:t>
      2) доход от прироста стоимости при реализации агентских облигаций;</w:t>
      </w:r>
    </w:p>
    <w:bookmarkEnd w:id="6465"/>
    <w:bookmarkStart w:name="z6910" w:id="6466"/>
    <w:p>
      <w:pPr>
        <w:spacing w:after="0"/>
        <w:ind w:left="0"/>
        <w:jc w:val="both"/>
      </w:pPr>
      <w:r>
        <w:rPr>
          <w:rFonts w:ascii="Times New Roman"/>
          <w:b w:val="false"/>
          <w:i w:val="false"/>
          <w:color w:val="000000"/>
          <w:sz w:val="28"/>
        </w:rPr>
        <w:t>
      3) доход от прироста стоимости при реализации паев открытых и интервальных паевых инвестиционных фондов;</w:t>
      </w:r>
    </w:p>
    <w:bookmarkEnd w:id="6466"/>
    <w:bookmarkStart w:name="z6911" w:id="6467"/>
    <w:p>
      <w:pPr>
        <w:spacing w:after="0"/>
        <w:ind w:left="0"/>
        <w:jc w:val="both"/>
      </w:pPr>
      <w:r>
        <w:rPr>
          <w:rFonts w:ascii="Times New Roman"/>
          <w:b w:val="false"/>
          <w:i w:val="false"/>
          <w:color w:val="000000"/>
          <w:sz w:val="28"/>
        </w:rPr>
        <w:t xml:space="preserve">
      4) доход от прироста стоимости при реализации акций, долей участия в юридическом лице – резиденте или консорциуме, созданном в Республике Казахстан. </w:t>
      </w:r>
    </w:p>
    <w:bookmarkEnd w:id="6467"/>
    <w:bookmarkStart w:name="z6912" w:id="6468"/>
    <w:p>
      <w:pPr>
        <w:spacing w:after="0"/>
        <w:ind w:left="0"/>
        <w:jc w:val="both"/>
      </w:pPr>
      <w:r>
        <w:rPr>
          <w:rFonts w:ascii="Times New Roman"/>
          <w:b w:val="false"/>
          <w:i w:val="false"/>
          <w:color w:val="000000"/>
          <w:sz w:val="28"/>
        </w:rPr>
        <w:t>
      Настоящий подпункт применяется при одновременном выполнении следующих условий:</w:t>
      </w:r>
    </w:p>
    <w:bookmarkEnd w:id="6468"/>
    <w:bookmarkStart w:name="z6913" w:id="6469"/>
    <w:p>
      <w:pPr>
        <w:spacing w:after="0"/>
        <w:ind w:left="0"/>
        <w:jc w:val="both"/>
      </w:pPr>
      <w:r>
        <w:rPr>
          <w:rFonts w:ascii="Times New Roman"/>
          <w:b w:val="false"/>
          <w:i w:val="false"/>
          <w:color w:val="000000"/>
          <w:sz w:val="28"/>
        </w:rPr>
        <w:t>
      на день реализации акций или долей участия налогоплательщик владеет данными акциями или долями участия более трех лет;</w:t>
      </w:r>
    </w:p>
    <w:bookmarkEnd w:id="6469"/>
    <w:bookmarkStart w:name="z6914" w:id="6470"/>
    <w:p>
      <w:pPr>
        <w:spacing w:after="0"/>
        <w:ind w:left="0"/>
        <w:jc w:val="both"/>
      </w:pPr>
      <w:r>
        <w:rPr>
          <w:rFonts w:ascii="Times New Roman"/>
          <w:b w:val="false"/>
          <w:i w:val="false"/>
          <w:color w:val="000000"/>
          <w:sz w:val="28"/>
        </w:rPr>
        <w:t>
      такое юридическое лицо – эмитент или такое юридическое лицо, доля участия в котором реализуется, или участник такого консорциума, который реализует долю участия в таком консорциуме, не является недропользователем;</w:t>
      </w:r>
    </w:p>
    <w:bookmarkEnd w:id="6470"/>
    <w:bookmarkStart w:name="z6915" w:id="6471"/>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или такого юридического лица, доля участия в котором реализуется, или общей стоимости активов участников такого консорциума, доля участия в котором реализуется, на день такой реализации составляет не более 50 процентов.</w:t>
      </w:r>
    </w:p>
    <w:bookmarkEnd w:id="6471"/>
    <w:bookmarkStart w:name="z6916" w:id="6472"/>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6472"/>
    <w:bookmarkStart w:name="z6917" w:id="6473"/>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или консорциума, чьи акции или доли участия реализуются, определяется в соответствии со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 </w:t>
      </w:r>
    </w:p>
    <w:bookmarkEnd w:id="6473"/>
    <w:bookmarkStart w:name="z6918" w:id="6474"/>
    <w:p>
      <w:pPr>
        <w:spacing w:after="0"/>
        <w:ind w:left="0"/>
        <w:jc w:val="both"/>
      </w:pPr>
      <w:r>
        <w:rPr>
          <w:rFonts w:ascii="Times New Roman"/>
          <w:b w:val="false"/>
          <w:i w:val="false"/>
          <w:color w:val="000000"/>
          <w:sz w:val="28"/>
        </w:rPr>
        <w:t>
      5) доходы от прироста стоимости при реализации долговых ценных бумаг, эмитентом которых является юридическое лицо – резидент, за исключением доходов лица, являющегося резидентом государства с льготным налогообложением, при одновременном выполнении следующих условий:</w:t>
      </w:r>
    </w:p>
    <w:bookmarkEnd w:id="6474"/>
    <w:bookmarkStart w:name="z6919" w:id="6475"/>
    <w:p>
      <w:pPr>
        <w:spacing w:after="0"/>
        <w:ind w:left="0"/>
        <w:jc w:val="both"/>
      </w:pPr>
      <w:r>
        <w:rPr>
          <w:rFonts w:ascii="Times New Roman"/>
          <w:b w:val="false"/>
          <w:i w:val="false"/>
          <w:color w:val="000000"/>
          <w:sz w:val="28"/>
        </w:rPr>
        <w:t>
      на день реализации долговых ценных бумаг налогоплательщик владеет данными долговыми ценными бумагами более трех лет;</w:t>
      </w:r>
    </w:p>
    <w:bookmarkEnd w:id="6475"/>
    <w:bookmarkStart w:name="z6920" w:id="6476"/>
    <w:p>
      <w:pPr>
        <w:spacing w:after="0"/>
        <w:ind w:left="0"/>
        <w:jc w:val="both"/>
      </w:pPr>
      <w:r>
        <w:rPr>
          <w:rFonts w:ascii="Times New Roman"/>
          <w:b w:val="false"/>
          <w:i w:val="false"/>
          <w:color w:val="000000"/>
          <w:sz w:val="28"/>
        </w:rPr>
        <w:t>
      такое юридическое лицо – эмитент не является недропользователем;</w:t>
      </w:r>
    </w:p>
    <w:bookmarkEnd w:id="6476"/>
    <w:bookmarkStart w:name="z6921" w:id="6477"/>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на день такой реализации составляет не более 50 процентов.</w:t>
      </w:r>
    </w:p>
    <w:bookmarkEnd w:id="6477"/>
    <w:bookmarkStart w:name="z6922" w:id="6478"/>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6478"/>
    <w:bookmarkStart w:name="z6923" w:id="6479"/>
    <w:p>
      <w:pPr>
        <w:spacing w:after="0"/>
        <w:ind w:left="0"/>
        <w:jc w:val="both"/>
      </w:pPr>
      <w:r>
        <w:rPr>
          <w:rFonts w:ascii="Times New Roman"/>
          <w:b w:val="false"/>
          <w:i w:val="false"/>
          <w:color w:val="000000"/>
          <w:sz w:val="28"/>
        </w:rPr>
        <w:t xml:space="preserve">
      При этом доля имущества лиц (лица), являющихся (являющегося) недропользователями (недропользователем), в стоимости активов юридического лица – эмитента определяется в соответствии со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w:t>
      </w:r>
    </w:p>
    <w:bookmarkEnd w:id="6479"/>
    <w:bookmarkStart w:name="z6924" w:id="6480"/>
    <w:p>
      <w:pPr>
        <w:spacing w:after="0"/>
        <w:ind w:left="0"/>
        <w:jc w:val="both"/>
      </w:pPr>
      <w:r>
        <w:rPr>
          <w:rFonts w:ascii="Times New Roman"/>
          <w:b w:val="false"/>
          <w:i w:val="false"/>
          <w:color w:val="000000"/>
          <w:sz w:val="28"/>
        </w:rPr>
        <w:t>
      6) доходы от прироста стоимости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bookmarkEnd w:id="6480"/>
    <w:bookmarkStart w:name="z6925" w:id="6481"/>
    <w:p>
      <w:pPr>
        <w:spacing w:after="0"/>
        <w:ind w:left="0"/>
        <w:jc w:val="both"/>
      </w:pPr>
      <w:r>
        <w:rPr>
          <w:rFonts w:ascii="Times New Roman"/>
          <w:b w:val="false"/>
          <w:i w:val="false"/>
          <w:color w:val="000000"/>
          <w:sz w:val="28"/>
        </w:rPr>
        <w:t>
      7) доход от прироста стоимости при реализации цифровых активов, по которым доход определен от деятельности по цифровому майнингу;</w:t>
      </w:r>
    </w:p>
    <w:bookmarkEnd w:id="6481"/>
    <w:bookmarkStart w:name="z6926" w:id="6482"/>
    <w:p>
      <w:pPr>
        <w:spacing w:after="0"/>
        <w:ind w:left="0"/>
        <w:jc w:val="both"/>
      </w:pPr>
      <w:r>
        <w:rPr>
          <w:rFonts w:ascii="Times New Roman"/>
          <w:b w:val="false"/>
          <w:i w:val="false"/>
          <w:color w:val="000000"/>
          <w:sz w:val="28"/>
        </w:rPr>
        <w:t>
      8) стоимость имущества, полученного в виде благотворительной и спонсорской помощи от лица, не являющегося налоговым агентом;</w:t>
      </w:r>
    </w:p>
    <w:bookmarkEnd w:id="6482"/>
    <w:bookmarkStart w:name="z6927" w:id="6483"/>
    <w:p>
      <w:pPr>
        <w:spacing w:after="0"/>
        <w:ind w:left="0"/>
        <w:jc w:val="both"/>
      </w:pPr>
      <w:r>
        <w:rPr>
          <w:rFonts w:ascii="Times New Roman"/>
          <w:b w:val="false"/>
          <w:i w:val="false"/>
          <w:color w:val="000000"/>
          <w:sz w:val="28"/>
        </w:rPr>
        <w:t>
      9) стоимость имущества, полученного в виде гуманитарной помощи от лица, не являющегося налоговым агентом;</w:t>
      </w:r>
    </w:p>
    <w:bookmarkEnd w:id="6483"/>
    <w:bookmarkStart w:name="z6928" w:id="6484"/>
    <w:p>
      <w:pPr>
        <w:spacing w:after="0"/>
        <w:ind w:left="0"/>
        <w:jc w:val="both"/>
      </w:pPr>
      <w:r>
        <w:rPr>
          <w:rFonts w:ascii="Times New Roman"/>
          <w:b w:val="false"/>
          <w:i w:val="false"/>
          <w:color w:val="000000"/>
          <w:sz w:val="28"/>
        </w:rPr>
        <w:t>
      10) официальные доходы дипломатических или консульских работников, не являющихся гражданами Республики Казахстан;</w:t>
      </w:r>
    </w:p>
    <w:bookmarkEnd w:id="6484"/>
    <w:bookmarkStart w:name="z6929" w:id="6485"/>
    <w:p>
      <w:pPr>
        <w:spacing w:after="0"/>
        <w:ind w:left="0"/>
        <w:jc w:val="both"/>
      </w:pPr>
      <w:r>
        <w:rPr>
          <w:rFonts w:ascii="Times New Roman"/>
          <w:b w:val="false"/>
          <w:i w:val="false"/>
          <w:color w:val="000000"/>
          <w:sz w:val="28"/>
        </w:rPr>
        <w:t>
      11) официальные доходы иностранных граждан, находящихся на государственной службе иностранного государства, в котором их доход подлежит налогообложению;</w:t>
      </w:r>
    </w:p>
    <w:bookmarkEnd w:id="6485"/>
    <w:bookmarkStart w:name="z6930" w:id="6486"/>
    <w:p>
      <w:pPr>
        <w:spacing w:after="0"/>
        <w:ind w:left="0"/>
        <w:jc w:val="both"/>
      </w:pPr>
      <w:r>
        <w:rPr>
          <w:rFonts w:ascii="Times New Roman"/>
          <w:b w:val="false"/>
          <w:i w:val="false"/>
          <w:color w:val="000000"/>
          <w:sz w:val="28"/>
        </w:rPr>
        <w:t xml:space="preserve">
      12) официальные доходы в иностранной валюте физических лиц, являющихся гражданами Республики Казахстан и находящихся на службе в дипломатических и приравненных к ним представительствах Республики Казахстан за границей, выплачиваемые за счет средств бюджета; </w:t>
      </w:r>
    </w:p>
    <w:bookmarkEnd w:id="6486"/>
    <w:bookmarkStart w:name="z6931" w:id="6487"/>
    <w:p>
      <w:pPr>
        <w:spacing w:after="0"/>
        <w:ind w:left="0"/>
        <w:jc w:val="both"/>
      </w:pPr>
      <w:r>
        <w:rPr>
          <w:rFonts w:ascii="Times New Roman"/>
          <w:b w:val="false"/>
          <w:i w:val="false"/>
          <w:color w:val="000000"/>
          <w:sz w:val="28"/>
        </w:rPr>
        <w:t>
      13) алименты, полученные в соответствии с законодательством Республики Казахстан о браке (супружестве) и семье;</w:t>
      </w:r>
    </w:p>
    <w:bookmarkEnd w:id="6487"/>
    <w:bookmarkStart w:name="z6932" w:id="6488"/>
    <w:p>
      <w:pPr>
        <w:spacing w:after="0"/>
        <w:ind w:left="0"/>
        <w:jc w:val="both"/>
      </w:pPr>
      <w:r>
        <w:rPr>
          <w:rFonts w:ascii="Times New Roman"/>
          <w:b w:val="false"/>
          <w:i w:val="false"/>
          <w:color w:val="000000"/>
          <w:sz w:val="28"/>
        </w:rPr>
        <w:t>
      14) возмещение вреда, причиненного жизни и здоровью физического лица, в соответствии с законодательством Республики Казахстан, за исключением морального вреда;</w:t>
      </w:r>
    </w:p>
    <w:bookmarkEnd w:id="6488"/>
    <w:bookmarkStart w:name="z6933" w:id="6489"/>
    <w:p>
      <w:pPr>
        <w:spacing w:after="0"/>
        <w:ind w:left="0"/>
        <w:jc w:val="both"/>
      </w:pPr>
      <w:r>
        <w:rPr>
          <w:rFonts w:ascii="Times New Roman"/>
          <w:b w:val="false"/>
          <w:i w:val="false"/>
          <w:color w:val="000000"/>
          <w:sz w:val="28"/>
        </w:rPr>
        <w:t>
      15) суммы возмещения материального ущерба, присужденные по вступившему в законную силу судебному акту, а также судебных расходов;</w:t>
      </w:r>
    </w:p>
    <w:bookmarkEnd w:id="6489"/>
    <w:bookmarkStart w:name="z6934" w:id="6490"/>
    <w:p>
      <w:pPr>
        <w:spacing w:after="0"/>
        <w:ind w:left="0"/>
        <w:jc w:val="both"/>
      </w:pPr>
      <w:r>
        <w:rPr>
          <w:rFonts w:ascii="Times New Roman"/>
          <w:b w:val="false"/>
          <w:i w:val="false"/>
          <w:color w:val="000000"/>
          <w:sz w:val="28"/>
        </w:rPr>
        <w:t>
      16) стоимость путевок в детские лагеря для детей, не достигших шестнадцатилетнего возраста;</w:t>
      </w:r>
    </w:p>
    <w:bookmarkEnd w:id="6490"/>
    <w:bookmarkStart w:name="z6935" w:id="6491"/>
    <w:p>
      <w:pPr>
        <w:spacing w:after="0"/>
        <w:ind w:left="0"/>
        <w:jc w:val="both"/>
      </w:pPr>
      <w:r>
        <w:rPr>
          <w:rFonts w:ascii="Times New Roman"/>
          <w:b w:val="false"/>
          <w:i w:val="false"/>
          <w:color w:val="000000"/>
          <w:sz w:val="28"/>
        </w:rPr>
        <w:t xml:space="preserve">
      17) доходы работника, указанные в </w:t>
      </w:r>
      <w:r>
        <w:rPr>
          <w:rFonts w:ascii="Times New Roman"/>
          <w:b w:val="false"/>
          <w:i w:val="false"/>
          <w:color w:val="000000"/>
          <w:sz w:val="28"/>
        </w:rPr>
        <w:t>статье 429</w:t>
      </w:r>
      <w:r>
        <w:rPr>
          <w:rFonts w:ascii="Times New Roman"/>
          <w:b w:val="false"/>
          <w:i w:val="false"/>
          <w:color w:val="000000"/>
          <w:sz w:val="28"/>
        </w:rPr>
        <w:t xml:space="preserve"> настоящего Кодекса;</w:t>
      </w:r>
    </w:p>
    <w:bookmarkEnd w:id="6491"/>
    <w:bookmarkStart w:name="z6936" w:id="6492"/>
    <w:p>
      <w:pPr>
        <w:spacing w:after="0"/>
        <w:ind w:left="0"/>
        <w:jc w:val="both"/>
      </w:pPr>
      <w:r>
        <w:rPr>
          <w:rFonts w:ascii="Times New Roman"/>
          <w:b w:val="false"/>
          <w:i w:val="false"/>
          <w:color w:val="000000"/>
          <w:sz w:val="28"/>
        </w:rPr>
        <w:t xml:space="preserve">
      18) вознаграждения, указанные в </w:t>
      </w:r>
      <w:r>
        <w:rPr>
          <w:rFonts w:ascii="Times New Roman"/>
          <w:b w:val="false"/>
          <w:i w:val="false"/>
          <w:color w:val="000000"/>
          <w:sz w:val="28"/>
        </w:rPr>
        <w:t>статье 430</w:t>
      </w:r>
      <w:r>
        <w:rPr>
          <w:rFonts w:ascii="Times New Roman"/>
          <w:b w:val="false"/>
          <w:i w:val="false"/>
          <w:color w:val="000000"/>
          <w:sz w:val="28"/>
        </w:rPr>
        <w:t xml:space="preserve"> настоящего Кодекса;</w:t>
      </w:r>
    </w:p>
    <w:bookmarkEnd w:id="6492"/>
    <w:bookmarkStart w:name="z6937" w:id="6493"/>
    <w:p>
      <w:pPr>
        <w:spacing w:after="0"/>
        <w:ind w:left="0"/>
        <w:jc w:val="both"/>
      </w:pPr>
      <w:r>
        <w:rPr>
          <w:rFonts w:ascii="Times New Roman"/>
          <w:b w:val="false"/>
          <w:i w:val="false"/>
          <w:color w:val="000000"/>
          <w:sz w:val="28"/>
        </w:rPr>
        <w:t>
      19) единовременные пенсионные выплаты, пенсионные выплаты, указанные в статье 431 настоящего Кодекса;</w:t>
      </w:r>
    </w:p>
    <w:bookmarkEnd w:id="6493"/>
    <w:bookmarkStart w:name="z6938" w:id="6494"/>
    <w:p>
      <w:pPr>
        <w:spacing w:after="0"/>
        <w:ind w:left="0"/>
        <w:jc w:val="both"/>
      </w:pPr>
      <w:r>
        <w:rPr>
          <w:rFonts w:ascii="Times New Roman"/>
          <w:b w:val="false"/>
          <w:i w:val="false"/>
          <w:color w:val="000000"/>
          <w:sz w:val="28"/>
        </w:rPr>
        <w:t xml:space="preserve">
      20) выплаты за счет средств бюджета, указанные в </w:t>
      </w:r>
      <w:r>
        <w:rPr>
          <w:rFonts w:ascii="Times New Roman"/>
          <w:b w:val="false"/>
          <w:i w:val="false"/>
          <w:color w:val="000000"/>
          <w:sz w:val="28"/>
        </w:rPr>
        <w:t>статье 432</w:t>
      </w:r>
      <w:r>
        <w:rPr>
          <w:rFonts w:ascii="Times New Roman"/>
          <w:b w:val="false"/>
          <w:i w:val="false"/>
          <w:color w:val="000000"/>
          <w:sz w:val="28"/>
        </w:rPr>
        <w:t xml:space="preserve"> настоящего Кодекса;</w:t>
      </w:r>
    </w:p>
    <w:bookmarkEnd w:id="6494"/>
    <w:bookmarkStart w:name="z6939" w:id="6495"/>
    <w:p>
      <w:pPr>
        <w:spacing w:after="0"/>
        <w:ind w:left="0"/>
        <w:jc w:val="both"/>
      </w:pPr>
      <w:r>
        <w:rPr>
          <w:rFonts w:ascii="Times New Roman"/>
          <w:b w:val="false"/>
          <w:i w:val="false"/>
          <w:color w:val="000000"/>
          <w:sz w:val="28"/>
        </w:rPr>
        <w:t xml:space="preserve">
      21) безвозмездно полученное имущество, указанное в </w:t>
      </w:r>
      <w:r>
        <w:rPr>
          <w:rFonts w:ascii="Times New Roman"/>
          <w:b w:val="false"/>
          <w:i w:val="false"/>
          <w:color w:val="000000"/>
          <w:sz w:val="28"/>
        </w:rPr>
        <w:t>статье 433</w:t>
      </w:r>
      <w:r>
        <w:rPr>
          <w:rFonts w:ascii="Times New Roman"/>
          <w:b w:val="false"/>
          <w:i w:val="false"/>
          <w:color w:val="000000"/>
          <w:sz w:val="28"/>
        </w:rPr>
        <w:t xml:space="preserve"> настоящего Кодекса;</w:t>
      </w:r>
    </w:p>
    <w:bookmarkEnd w:id="6495"/>
    <w:bookmarkStart w:name="z6940" w:id="6496"/>
    <w:p>
      <w:pPr>
        <w:spacing w:after="0"/>
        <w:ind w:left="0"/>
        <w:jc w:val="both"/>
      </w:pPr>
      <w:r>
        <w:rPr>
          <w:rFonts w:ascii="Times New Roman"/>
          <w:b w:val="false"/>
          <w:i w:val="false"/>
          <w:color w:val="000000"/>
          <w:sz w:val="28"/>
        </w:rPr>
        <w:t xml:space="preserve">
      22) стипендии, выплаты и компенсации, связанные с обучением, указанные в </w:t>
      </w:r>
      <w:r>
        <w:rPr>
          <w:rFonts w:ascii="Times New Roman"/>
          <w:b w:val="false"/>
          <w:i w:val="false"/>
          <w:color w:val="000000"/>
          <w:sz w:val="28"/>
        </w:rPr>
        <w:t>статье 434</w:t>
      </w:r>
      <w:r>
        <w:rPr>
          <w:rFonts w:ascii="Times New Roman"/>
          <w:b w:val="false"/>
          <w:i w:val="false"/>
          <w:color w:val="000000"/>
          <w:sz w:val="28"/>
        </w:rPr>
        <w:t xml:space="preserve"> настоящего Кодекса;</w:t>
      </w:r>
    </w:p>
    <w:bookmarkEnd w:id="6496"/>
    <w:bookmarkStart w:name="z6941" w:id="6497"/>
    <w:p>
      <w:pPr>
        <w:spacing w:after="0"/>
        <w:ind w:left="0"/>
        <w:jc w:val="both"/>
      </w:pPr>
      <w:r>
        <w:rPr>
          <w:rFonts w:ascii="Times New Roman"/>
          <w:b w:val="false"/>
          <w:i w:val="false"/>
          <w:color w:val="000000"/>
          <w:sz w:val="28"/>
        </w:rPr>
        <w:t xml:space="preserve">
      23) страховые выплаты, указанные в </w:t>
      </w:r>
      <w:r>
        <w:rPr>
          <w:rFonts w:ascii="Times New Roman"/>
          <w:b w:val="false"/>
          <w:i w:val="false"/>
          <w:color w:val="000000"/>
          <w:sz w:val="28"/>
        </w:rPr>
        <w:t>статье 435</w:t>
      </w:r>
      <w:r>
        <w:rPr>
          <w:rFonts w:ascii="Times New Roman"/>
          <w:b w:val="false"/>
          <w:i w:val="false"/>
          <w:color w:val="000000"/>
          <w:sz w:val="28"/>
        </w:rPr>
        <w:t xml:space="preserve"> настоящего Кодекса;</w:t>
      </w:r>
    </w:p>
    <w:bookmarkEnd w:id="6497"/>
    <w:bookmarkStart w:name="z6942" w:id="6498"/>
    <w:p>
      <w:pPr>
        <w:spacing w:after="0"/>
        <w:ind w:left="0"/>
        <w:jc w:val="both"/>
      </w:pPr>
      <w:r>
        <w:rPr>
          <w:rFonts w:ascii="Times New Roman"/>
          <w:b w:val="false"/>
          <w:i w:val="false"/>
          <w:color w:val="000000"/>
          <w:sz w:val="28"/>
        </w:rPr>
        <w:t xml:space="preserve">
      24) доходы, не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23)</w:t>
      </w:r>
      <w:r>
        <w:rPr>
          <w:rFonts w:ascii="Times New Roman"/>
          <w:b w:val="false"/>
          <w:i w:val="false"/>
          <w:color w:val="000000"/>
          <w:sz w:val="28"/>
        </w:rPr>
        <w:t xml:space="preserve"> настоящего пункта и указанные в </w:t>
      </w:r>
      <w:r>
        <w:rPr>
          <w:rFonts w:ascii="Times New Roman"/>
          <w:b w:val="false"/>
          <w:i w:val="false"/>
          <w:color w:val="000000"/>
          <w:sz w:val="28"/>
        </w:rPr>
        <w:t>статье 436</w:t>
      </w:r>
      <w:r>
        <w:rPr>
          <w:rFonts w:ascii="Times New Roman"/>
          <w:b w:val="false"/>
          <w:i w:val="false"/>
          <w:color w:val="000000"/>
          <w:sz w:val="28"/>
        </w:rPr>
        <w:t xml:space="preserve"> настоящего Кодекса.</w:t>
      </w:r>
    </w:p>
    <w:bookmarkEnd w:id="6498"/>
    <w:bookmarkStart w:name="z6943" w:id="6499"/>
    <w:p>
      <w:pPr>
        <w:spacing w:after="0"/>
        <w:ind w:left="0"/>
        <w:jc w:val="both"/>
      </w:pPr>
      <w:r>
        <w:rPr>
          <w:rFonts w:ascii="Times New Roman"/>
          <w:b w:val="false"/>
          <w:i w:val="false"/>
          <w:color w:val="000000"/>
          <w:sz w:val="28"/>
        </w:rPr>
        <w:t xml:space="preserve">
      2. В случае если доход физического лица, подлежащий налогообложению, не уменьшен на доход, предусмотренный </w:t>
      </w:r>
      <w:r>
        <w:rPr>
          <w:rFonts w:ascii="Times New Roman"/>
          <w:b w:val="false"/>
          <w:i w:val="false"/>
          <w:color w:val="000000"/>
          <w:sz w:val="28"/>
        </w:rPr>
        <w:t>подпунктами 12)</w:t>
      </w:r>
      <w:r>
        <w:rPr>
          <w:rFonts w:ascii="Times New Roman"/>
          <w:b w:val="false"/>
          <w:i w:val="false"/>
          <w:color w:val="000000"/>
          <w:sz w:val="28"/>
        </w:rPr>
        <w:t xml:space="preserve"> – </w:t>
      </w:r>
      <w:r>
        <w:rPr>
          <w:rFonts w:ascii="Times New Roman"/>
          <w:b w:val="false"/>
          <w:i w:val="false"/>
          <w:color w:val="000000"/>
          <w:sz w:val="28"/>
        </w:rPr>
        <w:t>24)</w:t>
      </w:r>
      <w:r>
        <w:rPr>
          <w:rFonts w:ascii="Times New Roman"/>
          <w:b w:val="false"/>
          <w:i w:val="false"/>
          <w:color w:val="000000"/>
          <w:sz w:val="28"/>
        </w:rPr>
        <w:t xml:space="preserve"> пункта 1 настоящей статьи, налоговым агентом к доходу физического лица по причине обращения физического лица позже даты удержания индивидуального подоходного налога с такого дохода, то физическое лицо вправе в течение календарного года, в котором производилась выплата дохода, и календарного года, следующего за ним, представить налоговому агенту, производившему удержание индивидуального подоходного налога с такого дохода, заявление и подтверждающие документы, на основании которых налоговый агент производит перерасчет доходов, подлежащих налогообложению.</w:t>
      </w:r>
    </w:p>
    <w:bookmarkEnd w:id="6499"/>
    <w:p>
      <w:pPr>
        <w:spacing w:after="0"/>
        <w:ind w:left="0"/>
        <w:jc w:val="both"/>
      </w:pPr>
      <w:r>
        <w:rPr>
          <w:rFonts w:ascii="Times New Roman"/>
          <w:b/>
          <w:i w:val="false"/>
          <w:color w:val="000000"/>
          <w:sz w:val="28"/>
        </w:rPr>
        <w:t>Статья 401. Общие положения по личным налоговым вычетам</w:t>
      </w:r>
    </w:p>
    <w:bookmarkStart w:name="z6945" w:id="6500"/>
    <w:p>
      <w:pPr>
        <w:spacing w:after="0"/>
        <w:ind w:left="0"/>
        <w:jc w:val="both"/>
      </w:pPr>
      <w:r>
        <w:rPr>
          <w:rFonts w:ascii="Times New Roman"/>
          <w:b w:val="false"/>
          <w:i w:val="false"/>
          <w:color w:val="000000"/>
          <w:sz w:val="28"/>
        </w:rPr>
        <w:t>
      1. Физическое лицо имеет право на применение следующих видов личных налоговых вычетов:</w:t>
      </w:r>
    </w:p>
    <w:bookmarkEnd w:id="6500"/>
    <w:bookmarkStart w:name="z6946" w:id="6501"/>
    <w:p>
      <w:pPr>
        <w:spacing w:after="0"/>
        <w:ind w:left="0"/>
        <w:jc w:val="both"/>
      </w:pPr>
      <w:r>
        <w:rPr>
          <w:rFonts w:ascii="Times New Roman"/>
          <w:b w:val="false"/>
          <w:i w:val="false"/>
          <w:color w:val="000000"/>
          <w:sz w:val="28"/>
        </w:rPr>
        <w:t>
      1) налоговый вычет социальных платежей;</w:t>
      </w:r>
    </w:p>
    <w:bookmarkEnd w:id="6501"/>
    <w:bookmarkStart w:name="z6947" w:id="6502"/>
    <w:p>
      <w:pPr>
        <w:spacing w:after="0"/>
        <w:ind w:left="0"/>
        <w:jc w:val="both"/>
      </w:pPr>
      <w:r>
        <w:rPr>
          <w:rFonts w:ascii="Times New Roman"/>
          <w:b w:val="false"/>
          <w:i w:val="false"/>
          <w:color w:val="000000"/>
          <w:sz w:val="28"/>
        </w:rPr>
        <w:t>
      2) базовый налоговый вычет;</w:t>
      </w:r>
    </w:p>
    <w:bookmarkEnd w:id="6502"/>
    <w:bookmarkStart w:name="z6948" w:id="6503"/>
    <w:p>
      <w:pPr>
        <w:spacing w:after="0"/>
        <w:ind w:left="0"/>
        <w:jc w:val="both"/>
      </w:pPr>
      <w:r>
        <w:rPr>
          <w:rFonts w:ascii="Times New Roman"/>
          <w:b w:val="false"/>
          <w:i w:val="false"/>
          <w:color w:val="000000"/>
          <w:sz w:val="28"/>
        </w:rPr>
        <w:t>
      3) социальные налоговые вычеты.</w:t>
      </w:r>
    </w:p>
    <w:bookmarkEnd w:id="6503"/>
    <w:bookmarkStart w:name="z6949" w:id="6504"/>
    <w:p>
      <w:pPr>
        <w:spacing w:after="0"/>
        <w:ind w:left="0"/>
        <w:jc w:val="both"/>
      </w:pPr>
      <w:r>
        <w:rPr>
          <w:rFonts w:ascii="Times New Roman"/>
          <w:b w:val="false"/>
          <w:i w:val="false"/>
          <w:color w:val="000000"/>
          <w:sz w:val="28"/>
        </w:rPr>
        <w:t>
      2. Физическое лицо применяет налоговые вычеты:</w:t>
      </w:r>
    </w:p>
    <w:bookmarkEnd w:id="6504"/>
    <w:bookmarkStart w:name="z6950" w:id="6505"/>
    <w:p>
      <w:pPr>
        <w:spacing w:after="0"/>
        <w:ind w:left="0"/>
        <w:jc w:val="both"/>
      </w:pPr>
      <w:r>
        <w:rPr>
          <w:rFonts w:ascii="Times New Roman"/>
          <w:b w:val="false"/>
          <w:i w:val="false"/>
          <w:color w:val="000000"/>
          <w:sz w:val="28"/>
        </w:rPr>
        <w:t>
      1) у налогового агента;</w:t>
      </w:r>
    </w:p>
    <w:bookmarkEnd w:id="6505"/>
    <w:bookmarkStart w:name="z6951" w:id="6506"/>
    <w:p>
      <w:pPr>
        <w:spacing w:after="0"/>
        <w:ind w:left="0"/>
        <w:jc w:val="both"/>
      </w:pPr>
      <w:r>
        <w:rPr>
          <w:rFonts w:ascii="Times New Roman"/>
          <w:b w:val="false"/>
          <w:i w:val="false"/>
          <w:color w:val="000000"/>
          <w:sz w:val="28"/>
        </w:rPr>
        <w:t>
      2) самостоятельно при неприменении у налогового агента.</w:t>
      </w:r>
    </w:p>
    <w:bookmarkEnd w:id="6506"/>
    <w:bookmarkStart w:name="z6952" w:id="6507"/>
    <w:p>
      <w:pPr>
        <w:spacing w:after="0"/>
        <w:ind w:left="0"/>
        <w:jc w:val="both"/>
      </w:pPr>
      <w:r>
        <w:rPr>
          <w:rFonts w:ascii="Times New Roman"/>
          <w:b w:val="false"/>
          <w:i w:val="false"/>
          <w:color w:val="000000"/>
          <w:sz w:val="28"/>
        </w:rPr>
        <w:t xml:space="preserve">
      3. Налоговые вычеты при определении объекта налогообложения применяются последовательно в том порядке, в котором они отражены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6507"/>
    <w:p>
      <w:pPr>
        <w:spacing w:after="0"/>
        <w:ind w:left="0"/>
        <w:jc w:val="both"/>
      </w:pPr>
      <w:r>
        <w:rPr>
          <w:rFonts w:ascii="Times New Roman"/>
          <w:b/>
          <w:i w:val="false"/>
          <w:color w:val="000000"/>
          <w:sz w:val="28"/>
        </w:rPr>
        <w:t>Статья 402. Налоговый вычет социальных платежей</w:t>
      </w:r>
    </w:p>
    <w:bookmarkStart w:name="z6954" w:id="6508"/>
    <w:p>
      <w:pPr>
        <w:spacing w:after="0"/>
        <w:ind w:left="0"/>
        <w:jc w:val="both"/>
      </w:pPr>
      <w:r>
        <w:rPr>
          <w:rFonts w:ascii="Times New Roman"/>
          <w:b w:val="false"/>
          <w:i w:val="false"/>
          <w:color w:val="000000"/>
          <w:sz w:val="28"/>
        </w:rPr>
        <w:t>
      Налоговый вычет социальных платежей включает исчисленные в соответствии с законодательством Республики Казахстан:</w:t>
      </w:r>
    </w:p>
    <w:bookmarkEnd w:id="6508"/>
    <w:bookmarkStart w:name="z6955" w:id="6509"/>
    <w:p>
      <w:pPr>
        <w:spacing w:after="0"/>
        <w:ind w:left="0"/>
        <w:jc w:val="both"/>
      </w:pPr>
      <w:r>
        <w:rPr>
          <w:rFonts w:ascii="Times New Roman"/>
          <w:b w:val="false"/>
          <w:i w:val="false"/>
          <w:color w:val="000000"/>
          <w:sz w:val="28"/>
        </w:rPr>
        <w:t>
      1) обязательные пенсионные взносы;</w:t>
      </w:r>
    </w:p>
    <w:bookmarkEnd w:id="6509"/>
    <w:bookmarkStart w:name="z6956" w:id="6510"/>
    <w:p>
      <w:pPr>
        <w:spacing w:after="0"/>
        <w:ind w:left="0"/>
        <w:jc w:val="both"/>
      </w:pPr>
      <w:r>
        <w:rPr>
          <w:rFonts w:ascii="Times New Roman"/>
          <w:b w:val="false"/>
          <w:i w:val="false"/>
          <w:color w:val="000000"/>
          <w:sz w:val="28"/>
        </w:rPr>
        <w:t>
      2) взносы на обязательное социальное медицинское страхование;</w:t>
      </w:r>
    </w:p>
    <w:bookmarkEnd w:id="6510"/>
    <w:bookmarkStart w:name="z6957" w:id="6511"/>
    <w:p>
      <w:pPr>
        <w:spacing w:after="0"/>
        <w:ind w:left="0"/>
        <w:jc w:val="both"/>
      </w:pPr>
      <w:r>
        <w:rPr>
          <w:rFonts w:ascii="Times New Roman"/>
          <w:b w:val="false"/>
          <w:i w:val="false"/>
          <w:color w:val="000000"/>
          <w:sz w:val="28"/>
        </w:rPr>
        <w:t>
      3) социальные отчисления, удерживаемые с доходов физических лиц по договорам гражданско-правового характера.</w:t>
      </w:r>
    </w:p>
    <w:bookmarkEnd w:id="6511"/>
    <w:p>
      <w:pPr>
        <w:spacing w:after="0"/>
        <w:ind w:left="0"/>
        <w:jc w:val="both"/>
      </w:pPr>
      <w:r>
        <w:rPr>
          <w:rFonts w:ascii="Times New Roman"/>
          <w:b/>
          <w:i w:val="false"/>
          <w:color w:val="000000"/>
          <w:sz w:val="28"/>
        </w:rPr>
        <w:t>Статья 403. Базовый налоговый вычет</w:t>
      </w:r>
    </w:p>
    <w:bookmarkStart w:name="z6959" w:id="6512"/>
    <w:p>
      <w:pPr>
        <w:spacing w:after="0"/>
        <w:ind w:left="0"/>
        <w:jc w:val="both"/>
      </w:pPr>
      <w:r>
        <w:rPr>
          <w:rFonts w:ascii="Times New Roman"/>
          <w:b w:val="false"/>
          <w:i w:val="false"/>
          <w:color w:val="000000"/>
          <w:sz w:val="28"/>
        </w:rPr>
        <w:t>
      Базовый налоговый вычет составляет 30-кратный размер месячного расчетного показателя, действующего на 1 января соответствующего финансового года, применяемый за каждый календарный месяц. Общая сумма базового налогового вычета за календарный год не должна превышать 360-кратного размера месячного расчетного показателя, действующего на 1 января соответствующего финансового года.</w:t>
      </w:r>
    </w:p>
    <w:bookmarkEnd w:id="6512"/>
    <w:p>
      <w:pPr>
        <w:spacing w:after="0"/>
        <w:ind w:left="0"/>
        <w:jc w:val="both"/>
      </w:pPr>
      <w:r>
        <w:rPr>
          <w:rFonts w:ascii="Times New Roman"/>
          <w:b/>
          <w:i w:val="false"/>
          <w:color w:val="000000"/>
          <w:sz w:val="28"/>
        </w:rPr>
        <w:t>Статья 404. Социальные налоговые вычеты</w:t>
      </w:r>
    </w:p>
    <w:bookmarkStart w:name="z6961" w:id="6513"/>
    <w:p>
      <w:pPr>
        <w:spacing w:after="0"/>
        <w:ind w:left="0"/>
        <w:jc w:val="both"/>
      </w:pPr>
      <w:r>
        <w:rPr>
          <w:rFonts w:ascii="Times New Roman"/>
          <w:b w:val="false"/>
          <w:i w:val="false"/>
          <w:color w:val="000000"/>
          <w:sz w:val="28"/>
        </w:rPr>
        <w:t>
      1. Социальные налоговые вычеты:</w:t>
      </w:r>
    </w:p>
    <w:bookmarkEnd w:id="6513"/>
    <w:bookmarkStart w:name="z6962" w:id="6514"/>
    <w:p>
      <w:pPr>
        <w:spacing w:after="0"/>
        <w:ind w:left="0"/>
        <w:jc w:val="both"/>
      </w:pPr>
      <w:r>
        <w:rPr>
          <w:rFonts w:ascii="Times New Roman"/>
          <w:b w:val="false"/>
          <w:i w:val="false"/>
          <w:color w:val="000000"/>
          <w:sz w:val="28"/>
        </w:rPr>
        <w:t>
      1) 5000-кратный размер месячного расчетного показателя, действующего на 1 января соответствующего финансового года, за календарный год на основании того, что такое лицо на дату применения настоящего подпункта является лицом с инвалидностью первой, второй группы;</w:t>
      </w:r>
    </w:p>
    <w:bookmarkEnd w:id="6514"/>
    <w:bookmarkStart w:name="z6963" w:id="6515"/>
    <w:p>
      <w:pPr>
        <w:spacing w:after="0"/>
        <w:ind w:left="0"/>
        <w:jc w:val="both"/>
      </w:pPr>
      <w:r>
        <w:rPr>
          <w:rFonts w:ascii="Times New Roman"/>
          <w:b w:val="false"/>
          <w:i w:val="false"/>
          <w:color w:val="000000"/>
          <w:sz w:val="28"/>
        </w:rPr>
        <w:t>
      2) 882-кратный размер месячного расчетного показателя, действующего на 1 января соответствующего финансового года, за календарный год на основании того, что такое лицо на дату применения настоящего подпункта является:</w:t>
      </w:r>
    </w:p>
    <w:bookmarkEnd w:id="6515"/>
    <w:bookmarkStart w:name="z6964" w:id="6516"/>
    <w:p>
      <w:pPr>
        <w:spacing w:after="0"/>
        <w:ind w:left="0"/>
        <w:jc w:val="both"/>
      </w:pPr>
      <w:r>
        <w:rPr>
          <w:rFonts w:ascii="Times New Roman"/>
          <w:b w:val="false"/>
          <w:i w:val="false"/>
          <w:color w:val="000000"/>
          <w:sz w:val="28"/>
        </w:rPr>
        <w:t>
      лицом с инвалидностью третьей группы;</w:t>
      </w:r>
    </w:p>
    <w:bookmarkEnd w:id="6516"/>
    <w:bookmarkStart w:name="z6965" w:id="6517"/>
    <w:p>
      <w:pPr>
        <w:spacing w:after="0"/>
        <w:ind w:left="0"/>
        <w:jc w:val="both"/>
      </w:pPr>
      <w:r>
        <w:rPr>
          <w:rFonts w:ascii="Times New Roman"/>
          <w:b w:val="false"/>
          <w:i w:val="false"/>
          <w:color w:val="000000"/>
          <w:sz w:val="28"/>
        </w:rPr>
        <w:t>
      ребенком с инвалидностью;</w:t>
      </w:r>
    </w:p>
    <w:bookmarkEnd w:id="6517"/>
    <w:bookmarkStart w:name="z6966" w:id="6518"/>
    <w:p>
      <w:pPr>
        <w:spacing w:after="0"/>
        <w:ind w:left="0"/>
        <w:jc w:val="both"/>
      </w:pPr>
      <w:r>
        <w:rPr>
          <w:rFonts w:ascii="Times New Roman"/>
          <w:b w:val="false"/>
          <w:i w:val="false"/>
          <w:color w:val="000000"/>
          <w:sz w:val="28"/>
        </w:rPr>
        <w:t>
      участником Великой Отечественной войны, лицом, приравненным по льготам к участникам Великой Отечественной войны, и (или) ветераном боевых действий на территории других государств;</w:t>
      </w:r>
    </w:p>
    <w:bookmarkEnd w:id="6518"/>
    <w:bookmarkStart w:name="z6967" w:id="6519"/>
    <w:p>
      <w:pPr>
        <w:spacing w:after="0"/>
        <w:ind w:left="0"/>
        <w:jc w:val="both"/>
      </w:pPr>
      <w:r>
        <w:rPr>
          <w:rFonts w:ascii="Times New Roman"/>
          <w:b w:val="false"/>
          <w:i w:val="false"/>
          <w:color w:val="000000"/>
          <w:sz w:val="28"/>
        </w:rPr>
        <w:t>
      лицом,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bookmarkEnd w:id="6519"/>
    <w:bookmarkStart w:name="z6968" w:id="6520"/>
    <w:p>
      <w:pPr>
        <w:spacing w:after="0"/>
        <w:ind w:left="0"/>
        <w:jc w:val="both"/>
      </w:pPr>
      <w:r>
        <w:rPr>
          <w:rFonts w:ascii="Times New Roman"/>
          <w:b w:val="false"/>
          <w:i w:val="false"/>
          <w:color w:val="000000"/>
          <w:sz w:val="28"/>
        </w:rPr>
        <w:t>
      лицом,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bookmarkEnd w:id="6520"/>
    <w:bookmarkStart w:name="z6969" w:id="6521"/>
    <w:p>
      <w:pPr>
        <w:spacing w:after="0"/>
        <w:ind w:left="0"/>
        <w:jc w:val="both"/>
      </w:pPr>
      <w:r>
        <w:rPr>
          <w:rFonts w:ascii="Times New Roman"/>
          <w:b w:val="false"/>
          <w:i w:val="false"/>
          <w:color w:val="000000"/>
          <w:sz w:val="28"/>
        </w:rPr>
        <w:t>
      3) 882-кратный размер месячного расчетного показателя, действующего на 1 января соответствующего финансового года, за календарный год на основании того, что такое лицо на дату применения настоящего подпункта является:</w:t>
      </w:r>
    </w:p>
    <w:bookmarkEnd w:id="6521"/>
    <w:bookmarkStart w:name="z6970" w:id="6522"/>
    <w:p>
      <w:pPr>
        <w:spacing w:after="0"/>
        <w:ind w:left="0"/>
        <w:jc w:val="both"/>
      </w:pPr>
      <w:r>
        <w:rPr>
          <w:rFonts w:ascii="Times New Roman"/>
          <w:b w:val="false"/>
          <w:i w:val="false"/>
          <w:color w:val="000000"/>
          <w:sz w:val="28"/>
        </w:rPr>
        <w:t>
      одним из родителей, опекунов, попечителей ребенка с инвалидностью, – за каждого такого ребенка с инвалидностью до достижения им восемнадцатилетнего возраста;</w:t>
      </w:r>
    </w:p>
    <w:bookmarkEnd w:id="6522"/>
    <w:bookmarkStart w:name="z6971" w:id="6523"/>
    <w:p>
      <w:pPr>
        <w:spacing w:after="0"/>
        <w:ind w:left="0"/>
        <w:jc w:val="both"/>
      </w:pPr>
      <w:r>
        <w:rPr>
          <w:rFonts w:ascii="Times New Roman"/>
          <w:b w:val="false"/>
          <w:i w:val="false"/>
          <w:color w:val="000000"/>
          <w:sz w:val="28"/>
        </w:rPr>
        <w:t>
      одним из родителей, опекунов, попечителей лица, признанного лицом с инвалидностью по причине "лицо с инвалидностью с детства", – за каждое такое лицо в течение его жизни;</w:t>
      </w:r>
    </w:p>
    <w:bookmarkEnd w:id="6523"/>
    <w:bookmarkStart w:name="z6972" w:id="6524"/>
    <w:p>
      <w:pPr>
        <w:spacing w:after="0"/>
        <w:ind w:left="0"/>
        <w:jc w:val="both"/>
      </w:pPr>
      <w:r>
        <w:rPr>
          <w:rFonts w:ascii="Times New Roman"/>
          <w:b w:val="false"/>
          <w:i w:val="false"/>
          <w:color w:val="000000"/>
          <w:sz w:val="28"/>
        </w:rPr>
        <w:t>
      одним из усыновителей (удочерителей), – за каждое такое лицо до достижения усыновленным (удочеренным) ребенком восемнадцатилетнего возраста;</w:t>
      </w:r>
    </w:p>
    <w:bookmarkEnd w:id="6524"/>
    <w:bookmarkStart w:name="z6973" w:id="6525"/>
    <w:p>
      <w:pPr>
        <w:spacing w:after="0"/>
        <w:ind w:left="0"/>
        <w:jc w:val="both"/>
      </w:pPr>
      <w:r>
        <w:rPr>
          <w:rFonts w:ascii="Times New Roman"/>
          <w:b w:val="false"/>
          <w:i w:val="false"/>
          <w:color w:val="000000"/>
          <w:sz w:val="28"/>
        </w:rPr>
        <w:t>
      одним из приемных родителей, принявших детей-сирот и детей, оставшихся без попечения родителей, в приемную семью, – за каждое такое лицо на период срока действия договора о передаче детей-сирот, детей, оставшихся без попечения родителей, в приемную семью.</w:t>
      </w:r>
    </w:p>
    <w:bookmarkEnd w:id="6525"/>
    <w:bookmarkStart w:name="z6974" w:id="6526"/>
    <w:p>
      <w:pPr>
        <w:spacing w:after="0"/>
        <w:ind w:left="0"/>
        <w:jc w:val="both"/>
      </w:pPr>
      <w:r>
        <w:rPr>
          <w:rFonts w:ascii="Times New Roman"/>
          <w:b w:val="false"/>
          <w:i w:val="false"/>
          <w:color w:val="000000"/>
          <w:sz w:val="28"/>
        </w:rPr>
        <w:t>
      Положения настоящего подпункта не применяются в отношении:</w:t>
      </w:r>
    </w:p>
    <w:bookmarkEnd w:id="6526"/>
    <w:bookmarkStart w:name="z6975" w:id="6527"/>
    <w:p>
      <w:pPr>
        <w:spacing w:after="0"/>
        <w:ind w:left="0"/>
        <w:jc w:val="both"/>
      </w:pPr>
      <w:r>
        <w:rPr>
          <w:rFonts w:ascii="Times New Roman"/>
          <w:b w:val="false"/>
          <w:i w:val="false"/>
          <w:color w:val="000000"/>
          <w:sz w:val="28"/>
        </w:rPr>
        <w:t>
      работников администраций соответствующих организаций образования, медицинских организаций, организаций социальной защиты населения, являющихся опекунами и попечителями лиц, нуждающихся в опеке и попечительстве, в силу трудовых отношений с такими организациями;</w:t>
      </w:r>
    </w:p>
    <w:bookmarkEnd w:id="6527"/>
    <w:bookmarkStart w:name="z6976" w:id="6528"/>
    <w:p>
      <w:pPr>
        <w:spacing w:after="0"/>
        <w:ind w:left="0"/>
        <w:jc w:val="both"/>
      </w:pPr>
      <w:r>
        <w:rPr>
          <w:rFonts w:ascii="Times New Roman"/>
          <w:b w:val="false"/>
          <w:i w:val="false"/>
          <w:color w:val="000000"/>
          <w:sz w:val="28"/>
        </w:rPr>
        <w:t>
      лиц, вступающих в брак (супружество) с матерью или отцом усыновляемого ребенка (детей) в соответствии с брачно-семейным законодательством Республики Казахстан.</w:t>
      </w:r>
    </w:p>
    <w:bookmarkEnd w:id="6528"/>
    <w:bookmarkStart w:name="z6977" w:id="6529"/>
    <w:p>
      <w:pPr>
        <w:spacing w:after="0"/>
        <w:ind w:left="0"/>
        <w:jc w:val="both"/>
      </w:pPr>
      <w:r>
        <w:rPr>
          <w:rFonts w:ascii="Times New Roman"/>
          <w:b w:val="false"/>
          <w:i w:val="false"/>
          <w:color w:val="000000"/>
          <w:sz w:val="28"/>
        </w:rPr>
        <w:t>
      2. Социальные налоговые вычеты применяются в том календарном году, в котором возникло, имеется или имелось основание для применения данных налоговых вычетов.</w:t>
      </w:r>
    </w:p>
    <w:bookmarkEnd w:id="6529"/>
    <w:bookmarkStart w:name="z6978" w:id="6530"/>
    <w:p>
      <w:pPr>
        <w:spacing w:after="0"/>
        <w:ind w:left="0"/>
        <w:jc w:val="left"/>
      </w:pPr>
      <w:r>
        <w:rPr>
          <w:rFonts w:ascii="Times New Roman"/>
          <w:b/>
          <w:i w:val="false"/>
          <w:color w:val="000000"/>
        </w:rPr>
        <w:t xml:space="preserve"> Глава 41. ПОРЯДОК ИСЧИСЛЕНИЯ, УПЛАТЫ ИНДИВИДУАЛЬНОГО ПОДОХОДНОГО НАЛОГА И ПРЕДСТАВЛЕНИЯ НАЛОГОВОЙ ОТЧЕТНОСТИ ПО ДОХОДАМ, ПОДЛЕЖАЩИМ НАЛОГООБЛОЖЕНИЮ ФИЗИЧЕСКИМ ЛИЦОМ САМОСТОЯТЕЛЬНО</w:t>
      </w:r>
    </w:p>
    <w:bookmarkEnd w:id="6530"/>
    <w:bookmarkStart w:name="z6979" w:id="6531"/>
    <w:p>
      <w:pPr>
        <w:spacing w:after="0"/>
        <w:ind w:left="0"/>
        <w:jc w:val="left"/>
      </w:pPr>
      <w:r>
        <w:rPr>
          <w:rFonts w:ascii="Times New Roman"/>
          <w:b/>
          <w:i w:val="false"/>
          <w:color w:val="000000"/>
        </w:rPr>
        <w:t xml:space="preserve"> Параграф 1. Доходы и вычеты</w:t>
      </w:r>
    </w:p>
    <w:bookmarkEnd w:id="6531"/>
    <w:p>
      <w:pPr>
        <w:spacing w:after="0"/>
        <w:ind w:left="0"/>
        <w:jc w:val="both"/>
      </w:pPr>
      <w:r>
        <w:rPr>
          <w:rFonts w:ascii="Times New Roman"/>
          <w:b/>
          <w:i w:val="false"/>
          <w:color w:val="000000"/>
          <w:sz w:val="28"/>
        </w:rPr>
        <w:t>Статья 405. Виды доходов</w:t>
      </w:r>
    </w:p>
    <w:bookmarkStart w:name="z6981" w:id="6532"/>
    <w:p>
      <w:pPr>
        <w:spacing w:after="0"/>
        <w:ind w:left="0"/>
        <w:jc w:val="both"/>
      </w:pPr>
      <w:r>
        <w:rPr>
          <w:rFonts w:ascii="Times New Roman"/>
          <w:b w:val="false"/>
          <w:i w:val="false"/>
          <w:color w:val="000000"/>
          <w:sz w:val="28"/>
        </w:rPr>
        <w:t>
      1. К доходам, подлежащим налогообложению физическим лицом самостоятельно, относятся следующие доходы:</w:t>
      </w:r>
    </w:p>
    <w:bookmarkEnd w:id="6532"/>
    <w:bookmarkStart w:name="z6982" w:id="6533"/>
    <w:p>
      <w:pPr>
        <w:spacing w:after="0"/>
        <w:ind w:left="0"/>
        <w:jc w:val="both"/>
      </w:pPr>
      <w:r>
        <w:rPr>
          <w:rFonts w:ascii="Times New Roman"/>
          <w:b w:val="false"/>
          <w:i w:val="false"/>
          <w:color w:val="000000"/>
          <w:sz w:val="28"/>
        </w:rPr>
        <w:t>
      1) имущественный доход;</w:t>
      </w:r>
    </w:p>
    <w:bookmarkEnd w:id="6533"/>
    <w:bookmarkStart w:name="z6983" w:id="6534"/>
    <w:p>
      <w:pPr>
        <w:spacing w:after="0"/>
        <w:ind w:left="0"/>
        <w:jc w:val="both"/>
      </w:pPr>
      <w:r>
        <w:rPr>
          <w:rFonts w:ascii="Times New Roman"/>
          <w:b w:val="false"/>
          <w:i w:val="false"/>
          <w:color w:val="000000"/>
          <w:sz w:val="28"/>
        </w:rPr>
        <w:t>
      2) доход индивидуального предпринимателя;</w:t>
      </w:r>
    </w:p>
    <w:bookmarkEnd w:id="6534"/>
    <w:bookmarkStart w:name="z6984" w:id="6535"/>
    <w:p>
      <w:pPr>
        <w:spacing w:after="0"/>
        <w:ind w:left="0"/>
        <w:jc w:val="both"/>
      </w:pPr>
      <w:r>
        <w:rPr>
          <w:rFonts w:ascii="Times New Roman"/>
          <w:b w:val="false"/>
          <w:i w:val="false"/>
          <w:color w:val="000000"/>
          <w:sz w:val="28"/>
        </w:rPr>
        <w:t xml:space="preserve">
      3) доход лица, занимающегося частной практикой; </w:t>
      </w:r>
    </w:p>
    <w:bookmarkEnd w:id="6535"/>
    <w:bookmarkStart w:name="z6985" w:id="6536"/>
    <w:p>
      <w:pPr>
        <w:spacing w:after="0"/>
        <w:ind w:left="0"/>
        <w:jc w:val="both"/>
      </w:pPr>
      <w:r>
        <w:rPr>
          <w:rFonts w:ascii="Times New Roman"/>
          <w:b w:val="false"/>
          <w:i w:val="false"/>
          <w:color w:val="000000"/>
          <w:sz w:val="28"/>
        </w:rPr>
        <w:t>
      4) доход работника, полученный от лица, не являющегося налоговым агентом;</w:t>
      </w:r>
    </w:p>
    <w:bookmarkEnd w:id="6536"/>
    <w:bookmarkStart w:name="z6986" w:id="6537"/>
    <w:p>
      <w:pPr>
        <w:spacing w:after="0"/>
        <w:ind w:left="0"/>
        <w:jc w:val="both"/>
      </w:pPr>
      <w:r>
        <w:rPr>
          <w:rFonts w:ascii="Times New Roman"/>
          <w:b w:val="false"/>
          <w:i w:val="false"/>
          <w:color w:val="000000"/>
          <w:sz w:val="28"/>
        </w:rPr>
        <w:t>
      5) доход в виде безвозмездно полученного имущества от лица, не являющегося налоговым агентом;</w:t>
      </w:r>
    </w:p>
    <w:bookmarkEnd w:id="6537"/>
    <w:bookmarkStart w:name="z6987" w:id="6538"/>
    <w:p>
      <w:pPr>
        <w:spacing w:after="0"/>
        <w:ind w:left="0"/>
        <w:jc w:val="both"/>
      </w:pPr>
      <w:r>
        <w:rPr>
          <w:rFonts w:ascii="Times New Roman"/>
          <w:b w:val="false"/>
          <w:i w:val="false"/>
          <w:color w:val="000000"/>
          <w:sz w:val="28"/>
        </w:rPr>
        <w:t>
      6) доход в виде пенсионных выплат, полученный от лица, не являющегося налоговым агентом;</w:t>
      </w:r>
    </w:p>
    <w:bookmarkEnd w:id="6538"/>
    <w:bookmarkStart w:name="z6988" w:id="6539"/>
    <w:p>
      <w:pPr>
        <w:spacing w:after="0"/>
        <w:ind w:left="0"/>
        <w:jc w:val="both"/>
      </w:pPr>
      <w:r>
        <w:rPr>
          <w:rFonts w:ascii="Times New Roman"/>
          <w:b w:val="false"/>
          <w:i w:val="false"/>
          <w:color w:val="000000"/>
          <w:sz w:val="28"/>
        </w:rPr>
        <w:t>
      7) доход в виде дивидендов, полученный от лица, не являющегося налоговым агентом;</w:t>
      </w:r>
    </w:p>
    <w:bookmarkEnd w:id="6539"/>
    <w:bookmarkStart w:name="z6989" w:id="6540"/>
    <w:p>
      <w:pPr>
        <w:spacing w:after="0"/>
        <w:ind w:left="0"/>
        <w:jc w:val="both"/>
      </w:pPr>
      <w:r>
        <w:rPr>
          <w:rFonts w:ascii="Times New Roman"/>
          <w:b w:val="false"/>
          <w:i w:val="false"/>
          <w:color w:val="000000"/>
          <w:sz w:val="28"/>
        </w:rPr>
        <w:t>
      8) доход в виде вознаграждений, полученный от лица, не являющегося налоговым агентом;</w:t>
      </w:r>
    </w:p>
    <w:bookmarkEnd w:id="6540"/>
    <w:bookmarkStart w:name="z6990" w:id="6541"/>
    <w:p>
      <w:pPr>
        <w:spacing w:after="0"/>
        <w:ind w:left="0"/>
        <w:jc w:val="both"/>
      </w:pPr>
      <w:r>
        <w:rPr>
          <w:rFonts w:ascii="Times New Roman"/>
          <w:b w:val="false"/>
          <w:i w:val="false"/>
          <w:color w:val="000000"/>
          <w:sz w:val="28"/>
        </w:rPr>
        <w:t>
      9) доход в виде выигрышей, полученный от лица, не являющегося налоговым агентом;</w:t>
      </w:r>
    </w:p>
    <w:bookmarkEnd w:id="6541"/>
    <w:bookmarkStart w:name="z6991" w:id="6542"/>
    <w:p>
      <w:pPr>
        <w:spacing w:after="0"/>
        <w:ind w:left="0"/>
        <w:jc w:val="both"/>
      </w:pPr>
      <w:r>
        <w:rPr>
          <w:rFonts w:ascii="Times New Roman"/>
          <w:b w:val="false"/>
          <w:i w:val="false"/>
          <w:color w:val="000000"/>
          <w:sz w:val="28"/>
        </w:rPr>
        <w:t>
      10) доход в виде стипендий, полученный от лица, не являющегося налоговым агентом;</w:t>
      </w:r>
    </w:p>
    <w:bookmarkEnd w:id="6542"/>
    <w:bookmarkStart w:name="z6992" w:id="6543"/>
    <w:p>
      <w:pPr>
        <w:spacing w:after="0"/>
        <w:ind w:left="0"/>
        <w:jc w:val="both"/>
      </w:pPr>
      <w:r>
        <w:rPr>
          <w:rFonts w:ascii="Times New Roman"/>
          <w:b w:val="false"/>
          <w:i w:val="false"/>
          <w:color w:val="000000"/>
          <w:sz w:val="28"/>
        </w:rPr>
        <w:t>
      11) доход по договорам страхования, полученный от лица, не являющегося налоговым агентом;</w:t>
      </w:r>
    </w:p>
    <w:bookmarkEnd w:id="6543"/>
    <w:bookmarkStart w:name="z6993" w:id="6544"/>
    <w:p>
      <w:pPr>
        <w:spacing w:after="0"/>
        <w:ind w:left="0"/>
        <w:jc w:val="both"/>
      </w:pPr>
      <w:r>
        <w:rPr>
          <w:rFonts w:ascii="Times New Roman"/>
          <w:b w:val="false"/>
          <w:i w:val="false"/>
          <w:color w:val="000000"/>
          <w:sz w:val="28"/>
        </w:rPr>
        <w:t>
      12) доход от реализации товаров, выполнения работ, оказания услуг лицам, не являющимся налоговыми агентами;</w:t>
      </w:r>
    </w:p>
    <w:bookmarkEnd w:id="6544"/>
    <w:bookmarkStart w:name="z6994" w:id="6545"/>
    <w:p>
      <w:pPr>
        <w:spacing w:after="0"/>
        <w:ind w:left="0"/>
        <w:jc w:val="both"/>
      </w:pPr>
      <w:r>
        <w:rPr>
          <w:rFonts w:ascii="Times New Roman"/>
          <w:b w:val="false"/>
          <w:i w:val="false"/>
          <w:color w:val="000000"/>
          <w:sz w:val="28"/>
        </w:rPr>
        <w:t xml:space="preserve">
      13) доход общественного медиатора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медиации";</w:t>
      </w:r>
    </w:p>
    <w:bookmarkEnd w:id="6545"/>
    <w:bookmarkStart w:name="z6995" w:id="6546"/>
    <w:p>
      <w:pPr>
        <w:spacing w:after="0"/>
        <w:ind w:left="0"/>
        <w:jc w:val="both"/>
      </w:pPr>
      <w:r>
        <w:rPr>
          <w:rFonts w:ascii="Times New Roman"/>
          <w:b w:val="false"/>
          <w:i w:val="false"/>
          <w:color w:val="000000"/>
          <w:sz w:val="28"/>
        </w:rPr>
        <w:t>
      14) доход от оказания услуг, выполнения работ дипломатическим и приравненным к ним представительствам иностранного государства, консульским учреждениям иностранного государства, аккредитованным в Республике Казахстан, не являющимся налоговыми агентами;</w:t>
      </w:r>
    </w:p>
    <w:bookmarkEnd w:id="6546"/>
    <w:bookmarkStart w:name="z6996" w:id="6547"/>
    <w:p>
      <w:pPr>
        <w:spacing w:after="0"/>
        <w:ind w:left="0"/>
        <w:jc w:val="both"/>
      </w:pPr>
      <w:r>
        <w:rPr>
          <w:rFonts w:ascii="Times New Roman"/>
          <w:b w:val="false"/>
          <w:i w:val="false"/>
          <w:color w:val="000000"/>
          <w:sz w:val="28"/>
        </w:rPr>
        <w:t>
      15) доход от оказания услуг, выполнения работ международным организациям и государственным организациям, зарубежным и казахстанским неправительственным общественным организациям и фондам, освобожденным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bookmarkEnd w:id="6547"/>
    <w:bookmarkStart w:name="z6997" w:id="6548"/>
    <w:p>
      <w:pPr>
        <w:spacing w:after="0"/>
        <w:ind w:left="0"/>
        <w:jc w:val="both"/>
      </w:pPr>
      <w:r>
        <w:rPr>
          <w:rFonts w:ascii="Times New Roman"/>
          <w:b w:val="false"/>
          <w:i w:val="false"/>
          <w:color w:val="000000"/>
          <w:sz w:val="28"/>
        </w:rPr>
        <w:t>
      16) доход от личного подсобного хозяйства, полученный от лица, не являющегося налоговым агентом;</w:t>
      </w:r>
    </w:p>
    <w:bookmarkEnd w:id="6548"/>
    <w:bookmarkStart w:name="z6998" w:id="6549"/>
    <w:p>
      <w:pPr>
        <w:spacing w:after="0"/>
        <w:ind w:left="0"/>
        <w:jc w:val="both"/>
      </w:pPr>
      <w:r>
        <w:rPr>
          <w:rFonts w:ascii="Times New Roman"/>
          <w:b w:val="false"/>
          <w:i w:val="false"/>
          <w:color w:val="000000"/>
          <w:sz w:val="28"/>
        </w:rPr>
        <w:t xml:space="preserve">
      17) суммарная прибыль контролируемых иностранных компаний или постоянных учреждений контролируемых иностранных компаний, определяемая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w:t>
      </w:r>
    </w:p>
    <w:bookmarkEnd w:id="6549"/>
    <w:bookmarkStart w:name="z6999" w:id="6550"/>
    <w:p>
      <w:pPr>
        <w:spacing w:after="0"/>
        <w:ind w:left="0"/>
        <w:jc w:val="both"/>
      </w:pPr>
      <w:r>
        <w:rPr>
          <w:rFonts w:ascii="Times New Roman"/>
          <w:b w:val="false"/>
          <w:i w:val="false"/>
          <w:color w:val="000000"/>
          <w:sz w:val="28"/>
        </w:rPr>
        <w:t>
      18) другие доходы от лица, не являющегося налоговым агентом.</w:t>
      </w:r>
    </w:p>
    <w:bookmarkEnd w:id="6550"/>
    <w:bookmarkStart w:name="z7000" w:id="6551"/>
    <w:p>
      <w:pPr>
        <w:spacing w:after="0"/>
        <w:ind w:left="0"/>
        <w:jc w:val="both"/>
      </w:pPr>
      <w:r>
        <w:rPr>
          <w:rFonts w:ascii="Times New Roman"/>
          <w:b w:val="false"/>
          <w:i w:val="false"/>
          <w:color w:val="000000"/>
          <w:sz w:val="28"/>
        </w:rPr>
        <w:t>
      2. Доходы, подлежащие налогообложению физическим лицом самостоятельно, признаются в следующем порядке:</w:t>
      </w:r>
    </w:p>
    <w:bookmarkEnd w:id="6551"/>
    <w:bookmarkStart w:name="z7001" w:id="6552"/>
    <w:p>
      <w:pPr>
        <w:spacing w:after="0"/>
        <w:ind w:left="0"/>
        <w:jc w:val="both"/>
      </w:pPr>
      <w:r>
        <w:rPr>
          <w:rFonts w:ascii="Times New Roman"/>
          <w:b w:val="false"/>
          <w:i w:val="false"/>
          <w:color w:val="000000"/>
          <w:sz w:val="28"/>
        </w:rPr>
        <w:t xml:space="preserve">
      1) доходы,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 признаются по методу начисления независимо от факта получения или выплаты денег или их эквивалента. При этом датой получения дохода является дата совершения операции, в том числе день выполнения работ, оказания услуг, отгрузки и передачи имущества, в том числе товаров, покупателю или его доверенному лицу с целью реализации или оприходования имущества;</w:t>
      </w:r>
    </w:p>
    <w:bookmarkEnd w:id="6552"/>
    <w:bookmarkStart w:name="z7002" w:id="6553"/>
    <w:p>
      <w:pPr>
        <w:spacing w:after="0"/>
        <w:ind w:left="0"/>
        <w:jc w:val="both"/>
      </w:pPr>
      <w:r>
        <w:rPr>
          <w:rFonts w:ascii="Times New Roman"/>
          <w:b w:val="false"/>
          <w:i w:val="false"/>
          <w:color w:val="000000"/>
          <w:sz w:val="28"/>
        </w:rPr>
        <w:t xml:space="preserve">
      2) остальные виды доходов,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признаются по наиболее поздней из следующих дат:</w:t>
      </w:r>
    </w:p>
    <w:bookmarkEnd w:id="6553"/>
    <w:bookmarkStart w:name="z7003" w:id="6554"/>
    <w:p>
      <w:pPr>
        <w:spacing w:after="0"/>
        <w:ind w:left="0"/>
        <w:jc w:val="both"/>
      </w:pPr>
      <w:r>
        <w:rPr>
          <w:rFonts w:ascii="Times New Roman"/>
          <w:b w:val="false"/>
          <w:i w:val="false"/>
          <w:color w:val="000000"/>
          <w:sz w:val="28"/>
        </w:rPr>
        <w:t>
      дата, с которой доход подлежит получению;</w:t>
      </w:r>
    </w:p>
    <w:bookmarkEnd w:id="6554"/>
    <w:bookmarkStart w:name="z7004" w:id="6555"/>
    <w:p>
      <w:pPr>
        <w:spacing w:after="0"/>
        <w:ind w:left="0"/>
        <w:jc w:val="both"/>
      </w:pPr>
      <w:r>
        <w:rPr>
          <w:rFonts w:ascii="Times New Roman"/>
          <w:b w:val="false"/>
          <w:i w:val="false"/>
          <w:color w:val="000000"/>
          <w:sz w:val="28"/>
        </w:rPr>
        <w:t>
      дата получения дохода путем оплаты, передачи имущества, в том числе денег или их эквивалента, или иного имущества в качестве выплаты дохода.</w:t>
      </w:r>
    </w:p>
    <w:bookmarkEnd w:id="6555"/>
    <w:bookmarkStart w:name="z7005" w:id="6556"/>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подпункта 2)</w:t>
      </w:r>
      <w:r>
        <w:rPr>
          <w:rFonts w:ascii="Times New Roman"/>
          <w:b w:val="false"/>
          <w:i w:val="false"/>
          <w:color w:val="000000"/>
          <w:sz w:val="28"/>
        </w:rPr>
        <w:t xml:space="preserve"> части первой настоящего пункта не применяются к доходам, подлежащим получению и не полученным до 1 января 2026 года, которые подлежали признанию в качестве дохода до 1 января 2026 года в соответствии с законодательством Республики Казахстан, действовавшим на дату, с которой доход подлежит получению.</w:t>
      </w:r>
    </w:p>
    <w:bookmarkEnd w:id="6556"/>
    <w:bookmarkStart w:name="z7006" w:id="6557"/>
    <w:p>
      <w:pPr>
        <w:spacing w:after="0"/>
        <w:ind w:left="0"/>
        <w:jc w:val="both"/>
      </w:pPr>
      <w:r>
        <w:rPr>
          <w:rFonts w:ascii="Times New Roman"/>
          <w:b w:val="false"/>
          <w:i w:val="false"/>
          <w:color w:val="000000"/>
          <w:sz w:val="28"/>
        </w:rPr>
        <w:t>
      3. Доход, подлежащий налогообложению физическим лицом самостоятельно, подлежащий получению (полученный) в иностранной валюте, пересчитывается в национальную валюту Республики Казахстан с применением среднеарифметического официального курса валюты за календарный год, в котором получен доход.</w:t>
      </w:r>
    </w:p>
    <w:bookmarkEnd w:id="6557"/>
    <w:p>
      <w:pPr>
        <w:spacing w:after="0"/>
        <w:ind w:left="0"/>
        <w:jc w:val="both"/>
      </w:pPr>
      <w:r>
        <w:rPr>
          <w:rFonts w:ascii="Times New Roman"/>
          <w:b/>
          <w:i w:val="false"/>
          <w:color w:val="000000"/>
          <w:sz w:val="28"/>
        </w:rPr>
        <w:t>Статья 406. Доход работника, подлежащий налогообложению самостоятельно</w:t>
      </w:r>
    </w:p>
    <w:bookmarkStart w:name="z7008" w:id="6558"/>
    <w:p>
      <w:pPr>
        <w:spacing w:after="0"/>
        <w:ind w:left="0"/>
        <w:jc w:val="both"/>
      </w:pPr>
      <w:r>
        <w:rPr>
          <w:rFonts w:ascii="Times New Roman"/>
          <w:b w:val="false"/>
          <w:i w:val="false"/>
          <w:color w:val="000000"/>
          <w:sz w:val="28"/>
        </w:rPr>
        <w:t>
      1. Доходом работника, подлежащим налогообложению самостоятельно, является доход работника, подлежащий получению (полученный) от лица, не являющегося налоговым агентом, в том числе:</w:t>
      </w:r>
    </w:p>
    <w:bookmarkEnd w:id="6558"/>
    <w:bookmarkStart w:name="z7009" w:id="6559"/>
    <w:p>
      <w:pPr>
        <w:spacing w:after="0"/>
        <w:ind w:left="0"/>
        <w:jc w:val="both"/>
      </w:pPr>
      <w:r>
        <w:rPr>
          <w:rFonts w:ascii="Times New Roman"/>
          <w:b w:val="false"/>
          <w:i w:val="false"/>
          <w:color w:val="000000"/>
          <w:sz w:val="28"/>
        </w:rPr>
        <w:t>
      1) доход домашнего работника;</w:t>
      </w:r>
    </w:p>
    <w:bookmarkEnd w:id="6559"/>
    <w:bookmarkStart w:name="z7010" w:id="6560"/>
    <w:p>
      <w:pPr>
        <w:spacing w:after="0"/>
        <w:ind w:left="0"/>
        <w:jc w:val="both"/>
      </w:pPr>
      <w:r>
        <w:rPr>
          <w:rFonts w:ascii="Times New Roman"/>
          <w:b w:val="false"/>
          <w:i w:val="false"/>
          <w:color w:val="000000"/>
          <w:sz w:val="28"/>
        </w:rPr>
        <w:t>
      2) доход трудового иммигранта – резидента;</w:t>
      </w:r>
    </w:p>
    <w:bookmarkEnd w:id="6560"/>
    <w:bookmarkStart w:name="z7011" w:id="6561"/>
    <w:p>
      <w:pPr>
        <w:spacing w:after="0"/>
        <w:ind w:left="0"/>
        <w:jc w:val="both"/>
      </w:pPr>
      <w:r>
        <w:rPr>
          <w:rFonts w:ascii="Times New Roman"/>
          <w:b w:val="false"/>
          <w:i w:val="false"/>
          <w:color w:val="000000"/>
          <w:sz w:val="28"/>
        </w:rPr>
        <w:t>
      3) доход работника по трудовым договорам (контрактам), заключенным с дипломатическими и приравненными к ним представительствами иностранного государства, консульскими учреждениями иностранного государства, аккредитованными в Республике Казахстан, не являющимися налоговыми агентами;</w:t>
      </w:r>
    </w:p>
    <w:bookmarkEnd w:id="6561"/>
    <w:bookmarkStart w:name="z7012" w:id="6562"/>
    <w:p>
      <w:pPr>
        <w:spacing w:after="0"/>
        <w:ind w:left="0"/>
        <w:jc w:val="both"/>
      </w:pPr>
      <w:r>
        <w:rPr>
          <w:rFonts w:ascii="Times New Roman"/>
          <w:b w:val="false"/>
          <w:i w:val="false"/>
          <w:color w:val="000000"/>
          <w:sz w:val="28"/>
        </w:rPr>
        <w:t>
      4) доход работника по трудовым договорам (контрактам), заключенным с международными и государственными организациями, зарубежными и казахстанскими неправительственными общественными организациями и фондами, освобожденными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bookmarkEnd w:id="6562"/>
    <w:bookmarkStart w:name="z7013" w:id="6563"/>
    <w:p>
      <w:pPr>
        <w:spacing w:after="0"/>
        <w:ind w:left="0"/>
        <w:jc w:val="both"/>
      </w:pPr>
      <w:r>
        <w:rPr>
          <w:rFonts w:ascii="Times New Roman"/>
          <w:b w:val="false"/>
          <w:i w:val="false"/>
          <w:color w:val="000000"/>
          <w:sz w:val="28"/>
        </w:rPr>
        <w:t>
      5) доход работника, полученный из источников за пределами Республики Казахстан.</w:t>
      </w:r>
    </w:p>
    <w:bookmarkEnd w:id="6563"/>
    <w:bookmarkStart w:name="z7014" w:id="6564"/>
    <w:p>
      <w:pPr>
        <w:spacing w:after="0"/>
        <w:ind w:left="0"/>
        <w:jc w:val="both"/>
      </w:pPr>
      <w:r>
        <w:rPr>
          <w:rFonts w:ascii="Times New Roman"/>
          <w:b w:val="false"/>
          <w:i w:val="false"/>
          <w:color w:val="000000"/>
          <w:sz w:val="28"/>
        </w:rPr>
        <w:t>
      2. Доход работника, подлежащий, налогообложению самостоятельно, определяется в размере дохода, подлежащего получению от работодателя на основании трудового договора (контракта, соглашения), заключенного в соответствии с законодательством Республики Казахстан или иностранного государства, а также решений работодателя.</w:t>
      </w:r>
    </w:p>
    <w:bookmarkEnd w:id="6564"/>
    <w:p>
      <w:pPr>
        <w:spacing w:after="0"/>
        <w:ind w:left="0"/>
        <w:jc w:val="both"/>
      </w:pPr>
      <w:r>
        <w:rPr>
          <w:rFonts w:ascii="Times New Roman"/>
          <w:b/>
          <w:i w:val="false"/>
          <w:color w:val="000000"/>
          <w:sz w:val="28"/>
        </w:rPr>
        <w:t>Статья 407. Доход от реализации товаров, выполнения работ, оказания услуг лицам, не являющимся налоговыми агентами</w:t>
      </w:r>
    </w:p>
    <w:bookmarkStart w:name="z7016" w:id="6565"/>
    <w:p>
      <w:pPr>
        <w:spacing w:after="0"/>
        <w:ind w:left="0"/>
        <w:jc w:val="both"/>
      </w:pPr>
      <w:r>
        <w:rPr>
          <w:rFonts w:ascii="Times New Roman"/>
          <w:b w:val="false"/>
          <w:i w:val="false"/>
          <w:color w:val="000000"/>
          <w:sz w:val="28"/>
        </w:rPr>
        <w:t>
      1. При реализации физическим лицом товаров, работ, услуг лицам, не являющимся налоговыми агентами, положения настоящего параграфа применяются физическим лицом по доходам, одновременно соответствующим следующим условиям:</w:t>
      </w:r>
    </w:p>
    <w:bookmarkEnd w:id="6565"/>
    <w:bookmarkStart w:name="z7017" w:id="6566"/>
    <w:p>
      <w:pPr>
        <w:spacing w:after="0"/>
        <w:ind w:left="0"/>
        <w:jc w:val="both"/>
      </w:pPr>
      <w:r>
        <w:rPr>
          <w:rFonts w:ascii="Times New Roman"/>
          <w:b w:val="false"/>
          <w:i w:val="false"/>
          <w:color w:val="000000"/>
          <w:sz w:val="28"/>
        </w:rPr>
        <w:t>
      1) полученный доход не включен в облагаемый доход индивидуального предпринимателя, лица, занимающегося частной практикой, а также в доход специального налогового режима для самозанятых;</w:t>
      </w:r>
    </w:p>
    <w:bookmarkEnd w:id="6566"/>
    <w:bookmarkStart w:name="z7018" w:id="6567"/>
    <w:p>
      <w:pPr>
        <w:spacing w:after="0"/>
        <w:ind w:left="0"/>
        <w:jc w:val="both"/>
      </w:pPr>
      <w:r>
        <w:rPr>
          <w:rFonts w:ascii="Times New Roman"/>
          <w:b w:val="false"/>
          <w:i w:val="false"/>
          <w:color w:val="000000"/>
          <w:sz w:val="28"/>
        </w:rPr>
        <w:t>
      2) доход получен от лица, не являющегося налоговым агентом.</w:t>
      </w:r>
    </w:p>
    <w:bookmarkEnd w:id="6567"/>
    <w:bookmarkStart w:name="z7019" w:id="6568"/>
    <w:p>
      <w:pPr>
        <w:spacing w:after="0"/>
        <w:ind w:left="0"/>
        <w:jc w:val="both"/>
      </w:pPr>
      <w:r>
        <w:rPr>
          <w:rFonts w:ascii="Times New Roman"/>
          <w:b w:val="false"/>
          <w:i w:val="false"/>
          <w:color w:val="000000"/>
          <w:sz w:val="28"/>
        </w:rPr>
        <w:t>
      2. К доходу, полученному физическим лицом от реализации товаров, выполнения работ, оказания услуг, лицам, не являющимся налоговыми агентами, относятся:</w:t>
      </w:r>
    </w:p>
    <w:bookmarkEnd w:id="6568"/>
    <w:bookmarkStart w:name="z7020" w:id="6569"/>
    <w:p>
      <w:pPr>
        <w:spacing w:after="0"/>
        <w:ind w:left="0"/>
        <w:jc w:val="both"/>
      </w:pPr>
      <w:r>
        <w:rPr>
          <w:rFonts w:ascii="Times New Roman"/>
          <w:b w:val="false"/>
          <w:i w:val="false"/>
          <w:color w:val="000000"/>
          <w:sz w:val="28"/>
        </w:rPr>
        <w:t>
      1) доход от реализации товаров, выполнения работ, оказания услуг лицам, не являющимся налоговыми агентами;</w:t>
      </w:r>
    </w:p>
    <w:bookmarkEnd w:id="6569"/>
    <w:bookmarkStart w:name="z7021" w:id="6570"/>
    <w:p>
      <w:pPr>
        <w:spacing w:after="0"/>
        <w:ind w:left="0"/>
        <w:jc w:val="both"/>
      </w:pPr>
      <w:r>
        <w:rPr>
          <w:rFonts w:ascii="Times New Roman"/>
          <w:b w:val="false"/>
          <w:i w:val="false"/>
          <w:color w:val="000000"/>
          <w:sz w:val="28"/>
        </w:rPr>
        <w:t xml:space="preserve">
      2) доход общественного медиатора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медиации";</w:t>
      </w:r>
    </w:p>
    <w:bookmarkEnd w:id="6570"/>
    <w:bookmarkStart w:name="z7022" w:id="6571"/>
    <w:p>
      <w:pPr>
        <w:spacing w:after="0"/>
        <w:ind w:left="0"/>
        <w:jc w:val="both"/>
      </w:pPr>
      <w:r>
        <w:rPr>
          <w:rFonts w:ascii="Times New Roman"/>
          <w:b w:val="false"/>
          <w:i w:val="false"/>
          <w:color w:val="000000"/>
          <w:sz w:val="28"/>
        </w:rPr>
        <w:t>
      3) доход по договорам гражданско-правового характера, заключенным с дипломатическими и приравненными к ним представительствами иностранного государства, консульскими учреждениями иностранного государства, аккредитованными в Республике Казахстан, не являющимися налоговыми агентами;</w:t>
      </w:r>
    </w:p>
    <w:bookmarkEnd w:id="6571"/>
    <w:bookmarkStart w:name="z7023" w:id="6572"/>
    <w:p>
      <w:pPr>
        <w:spacing w:after="0"/>
        <w:ind w:left="0"/>
        <w:jc w:val="both"/>
      </w:pPr>
      <w:r>
        <w:rPr>
          <w:rFonts w:ascii="Times New Roman"/>
          <w:b w:val="false"/>
          <w:i w:val="false"/>
          <w:color w:val="000000"/>
          <w:sz w:val="28"/>
        </w:rPr>
        <w:t>
      4) доход по договорам гражданско-правового характера, заключенным с международными и государственными организациями, зарубежными и казахстанскими неправительственными общественными организациями и фондами, освобожденными от обязательства по исчислению,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bookmarkEnd w:id="6572"/>
    <w:bookmarkStart w:name="z7024" w:id="6573"/>
    <w:p>
      <w:pPr>
        <w:spacing w:after="0"/>
        <w:ind w:left="0"/>
        <w:jc w:val="both"/>
      </w:pPr>
      <w:r>
        <w:rPr>
          <w:rFonts w:ascii="Times New Roman"/>
          <w:b w:val="false"/>
          <w:i w:val="false"/>
          <w:color w:val="000000"/>
          <w:sz w:val="28"/>
        </w:rPr>
        <w:t>
      5) доход, полученный (подлежащий получению) членом совета директоров или иного органа управления налогоплательщика, не являющегося высшим органом управления.</w:t>
      </w:r>
    </w:p>
    <w:bookmarkEnd w:id="6573"/>
    <w:p>
      <w:pPr>
        <w:spacing w:after="0"/>
        <w:ind w:left="0"/>
        <w:jc w:val="both"/>
      </w:pPr>
      <w:r>
        <w:rPr>
          <w:rFonts w:ascii="Times New Roman"/>
          <w:b/>
          <w:i w:val="false"/>
          <w:color w:val="000000"/>
          <w:sz w:val="28"/>
        </w:rPr>
        <w:t>Статья 408. Доход в виде безвозмездно полученного имущества от лиц, не являющихся налоговыми агентами</w:t>
      </w:r>
    </w:p>
    <w:bookmarkStart w:name="z7026" w:id="6574"/>
    <w:p>
      <w:pPr>
        <w:spacing w:after="0"/>
        <w:ind w:left="0"/>
        <w:jc w:val="both"/>
      </w:pPr>
      <w:r>
        <w:rPr>
          <w:rFonts w:ascii="Times New Roman"/>
          <w:b w:val="false"/>
          <w:i w:val="false"/>
          <w:color w:val="000000"/>
          <w:sz w:val="28"/>
        </w:rPr>
        <w:t>
      Доход в виде безвозмездно полученного имущества от лиц, не являющихся налоговыми агентами, определяется в следующем размере:</w:t>
      </w:r>
    </w:p>
    <w:bookmarkEnd w:id="6574"/>
    <w:bookmarkStart w:name="z7027" w:id="6575"/>
    <w:p>
      <w:pPr>
        <w:spacing w:after="0"/>
        <w:ind w:left="0"/>
        <w:jc w:val="both"/>
      </w:pPr>
      <w:r>
        <w:rPr>
          <w:rFonts w:ascii="Times New Roman"/>
          <w:b w:val="false"/>
          <w:i w:val="false"/>
          <w:color w:val="000000"/>
          <w:sz w:val="28"/>
        </w:rPr>
        <w:t xml:space="preserve">
      1) в размере стоимости имущества, определенной договором или иным документом, на основании которого имущество передается физическому лицу; </w:t>
      </w:r>
    </w:p>
    <w:bookmarkEnd w:id="6575"/>
    <w:bookmarkStart w:name="z7028" w:id="6576"/>
    <w:p>
      <w:pPr>
        <w:spacing w:after="0"/>
        <w:ind w:left="0"/>
        <w:jc w:val="both"/>
      </w:pPr>
      <w:r>
        <w:rPr>
          <w:rFonts w:ascii="Times New Roman"/>
          <w:b w:val="false"/>
          <w:i w:val="false"/>
          <w:color w:val="000000"/>
          <w:sz w:val="28"/>
        </w:rPr>
        <w:t>
      2) суммы прощенного (списанного) долга или обязательства, определенной документом, на основании которого производится прощение (списание).</w:t>
      </w:r>
    </w:p>
    <w:bookmarkEnd w:id="6576"/>
    <w:p>
      <w:pPr>
        <w:spacing w:after="0"/>
        <w:ind w:left="0"/>
        <w:jc w:val="both"/>
      </w:pPr>
      <w:r>
        <w:rPr>
          <w:rFonts w:ascii="Times New Roman"/>
          <w:b/>
          <w:i w:val="false"/>
          <w:color w:val="000000"/>
          <w:sz w:val="28"/>
        </w:rPr>
        <w:t>Статья 409. Особенности применения налоговых вычетов физическим лицом самостоятельно</w:t>
      </w:r>
    </w:p>
    <w:bookmarkStart w:name="z7030" w:id="6577"/>
    <w:p>
      <w:pPr>
        <w:spacing w:after="0"/>
        <w:ind w:left="0"/>
        <w:jc w:val="both"/>
      </w:pPr>
      <w:r>
        <w:rPr>
          <w:rFonts w:ascii="Times New Roman"/>
          <w:b w:val="false"/>
          <w:i w:val="false"/>
          <w:color w:val="000000"/>
          <w:sz w:val="28"/>
        </w:rPr>
        <w:t xml:space="preserve">
      1. Физическое лицо применяет налоговый вычет социальных платежей и социальный налоговый вычет на основании документов, подтверждающих право на применение налоговых вычетов. Оригиналы таких документов хранятся у физического лица в течение срока исковой давности, установленного </w:t>
      </w:r>
      <w:r>
        <w:rPr>
          <w:rFonts w:ascii="Times New Roman"/>
          <w:b w:val="false"/>
          <w:i w:val="false"/>
          <w:color w:val="000000"/>
          <w:sz w:val="28"/>
        </w:rPr>
        <w:t>пунктом 2</w:t>
      </w:r>
      <w:r>
        <w:rPr>
          <w:rFonts w:ascii="Times New Roman"/>
          <w:b w:val="false"/>
          <w:i w:val="false"/>
          <w:color w:val="000000"/>
          <w:sz w:val="28"/>
        </w:rPr>
        <w:t xml:space="preserve"> статьи 65 настоящего Кодекса.</w:t>
      </w:r>
    </w:p>
    <w:bookmarkEnd w:id="6577"/>
    <w:bookmarkStart w:name="z7031" w:id="6578"/>
    <w:p>
      <w:pPr>
        <w:spacing w:after="0"/>
        <w:ind w:left="0"/>
        <w:jc w:val="both"/>
      </w:pPr>
      <w:r>
        <w:rPr>
          <w:rFonts w:ascii="Times New Roman"/>
          <w:b w:val="false"/>
          <w:i w:val="false"/>
          <w:color w:val="000000"/>
          <w:sz w:val="28"/>
        </w:rPr>
        <w:t>
      2. Сумма превышения налоговых вычетов, образовавшаяся у налогового агента, а также не примененная у налогового агента сумма налогового вычета учитываются физическим лицом самостоятельно при исчислении облагаемого дохода физического лица, подлежащего налогообложению самостоятельно.</w:t>
      </w:r>
    </w:p>
    <w:bookmarkEnd w:id="6578"/>
    <w:p>
      <w:pPr>
        <w:spacing w:after="0"/>
        <w:ind w:left="0"/>
        <w:jc w:val="both"/>
      </w:pPr>
      <w:r>
        <w:rPr>
          <w:rFonts w:ascii="Times New Roman"/>
          <w:b/>
          <w:i w:val="false"/>
          <w:color w:val="000000"/>
          <w:sz w:val="28"/>
        </w:rPr>
        <w:t>Статья 410. Особенности налогового вычета социальных платежей</w:t>
      </w:r>
    </w:p>
    <w:bookmarkStart w:name="z7033" w:id="6579"/>
    <w:p>
      <w:pPr>
        <w:spacing w:after="0"/>
        <w:ind w:left="0"/>
        <w:jc w:val="both"/>
      </w:pPr>
      <w:r>
        <w:rPr>
          <w:rFonts w:ascii="Times New Roman"/>
          <w:b w:val="false"/>
          <w:i w:val="false"/>
          <w:color w:val="000000"/>
          <w:sz w:val="28"/>
        </w:rPr>
        <w:t>
      Налоговый вычет социальных платежей применяется физическим лицом самостоятельно на основании документа, подтверждающего уплату взносов на обязательное социальное медицинское страхование и (или) обязательных пенсионных взносов, в том налоговом периоде, на который приходится наиболее поздняя из следующих дат:</w:t>
      </w:r>
    </w:p>
    <w:bookmarkEnd w:id="6579"/>
    <w:bookmarkStart w:name="z7034" w:id="6580"/>
    <w:p>
      <w:pPr>
        <w:spacing w:after="0"/>
        <w:ind w:left="0"/>
        <w:jc w:val="both"/>
      </w:pPr>
      <w:r>
        <w:rPr>
          <w:rFonts w:ascii="Times New Roman"/>
          <w:b w:val="false"/>
          <w:i w:val="false"/>
          <w:color w:val="000000"/>
          <w:sz w:val="28"/>
        </w:rPr>
        <w:t>
      1) дата исчисления взносов;</w:t>
      </w:r>
    </w:p>
    <w:bookmarkEnd w:id="6580"/>
    <w:bookmarkStart w:name="z7035" w:id="6581"/>
    <w:p>
      <w:pPr>
        <w:spacing w:after="0"/>
        <w:ind w:left="0"/>
        <w:jc w:val="both"/>
      </w:pPr>
      <w:r>
        <w:rPr>
          <w:rFonts w:ascii="Times New Roman"/>
          <w:b w:val="false"/>
          <w:i w:val="false"/>
          <w:color w:val="000000"/>
          <w:sz w:val="28"/>
        </w:rPr>
        <w:t>
      2) дата уплаты взносов.</w:t>
      </w:r>
    </w:p>
    <w:bookmarkEnd w:id="6581"/>
    <w:bookmarkStart w:name="z7036" w:id="6582"/>
    <w:p>
      <w:pPr>
        <w:spacing w:after="0"/>
        <w:ind w:left="0"/>
        <w:jc w:val="left"/>
      </w:pPr>
      <w:r>
        <w:rPr>
          <w:rFonts w:ascii="Times New Roman"/>
          <w:b/>
          <w:i w:val="false"/>
          <w:color w:val="000000"/>
        </w:rPr>
        <w:t xml:space="preserve"> Параграф 2. Объект обложения</w:t>
      </w:r>
    </w:p>
    <w:bookmarkEnd w:id="6582"/>
    <w:p>
      <w:pPr>
        <w:spacing w:after="0"/>
        <w:ind w:left="0"/>
        <w:jc w:val="both"/>
      </w:pPr>
      <w:r>
        <w:rPr>
          <w:rFonts w:ascii="Times New Roman"/>
          <w:b/>
          <w:i w:val="false"/>
          <w:color w:val="000000"/>
          <w:sz w:val="28"/>
        </w:rPr>
        <w:t>Статья 411. Определение облагаемого дохода физического лица, подлежащего налогообложению физическим лицом самостоятельно</w:t>
      </w:r>
    </w:p>
    <w:bookmarkStart w:name="z7038" w:id="6583"/>
    <w:p>
      <w:pPr>
        <w:spacing w:after="0"/>
        <w:ind w:left="0"/>
        <w:jc w:val="both"/>
      </w:pPr>
      <w:r>
        <w:rPr>
          <w:rFonts w:ascii="Times New Roman"/>
          <w:b w:val="false"/>
          <w:i w:val="false"/>
          <w:color w:val="000000"/>
          <w:sz w:val="28"/>
        </w:rPr>
        <w:t>
      1. Облагаемая сумма дохода, подлежащего налогообложению физическим лицом самостоятельно (за исключением облагаемой суммы в виде дохода индивидуального предпринимателя, в виде дивидендов и в виде дохода трудового иммигранта – резидента), определяется в следующем порядке:</w:t>
      </w:r>
    </w:p>
    <w:bookmarkEnd w:id="6583"/>
    <w:bookmarkStart w:name="z7039" w:id="6584"/>
    <w:p>
      <w:pPr>
        <w:spacing w:after="0"/>
        <w:ind w:left="0"/>
        <w:jc w:val="both"/>
      </w:pPr>
      <w:r>
        <w:rPr>
          <w:rFonts w:ascii="Times New Roman"/>
          <w:b w:val="false"/>
          <w:i w:val="false"/>
          <w:color w:val="000000"/>
          <w:sz w:val="28"/>
        </w:rPr>
        <w:t>
      доходы физического лица, подлежащие налогообложению физическим лицом самостоятельно (за исключением облагаемой суммы в виде дохода индивидуального предпринимателя, в виде дивидендов и в виде дохода трудового иммигранта – резидента),</w:t>
      </w:r>
    </w:p>
    <w:bookmarkEnd w:id="6584"/>
    <w:bookmarkStart w:name="z7040" w:id="6585"/>
    <w:p>
      <w:pPr>
        <w:spacing w:after="0"/>
        <w:ind w:left="0"/>
        <w:jc w:val="both"/>
      </w:pPr>
      <w:r>
        <w:rPr>
          <w:rFonts w:ascii="Times New Roman"/>
          <w:b w:val="false"/>
          <w:i w:val="false"/>
          <w:color w:val="000000"/>
          <w:sz w:val="28"/>
        </w:rPr>
        <w:t>
      плюс</w:t>
      </w:r>
    </w:p>
    <w:bookmarkEnd w:id="6585"/>
    <w:bookmarkStart w:name="z7041" w:id="6586"/>
    <w:p>
      <w:pPr>
        <w:spacing w:after="0"/>
        <w:ind w:left="0"/>
        <w:jc w:val="both"/>
      </w:pPr>
      <w:r>
        <w:rPr>
          <w:rFonts w:ascii="Times New Roman"/>
          <w:b w:val="false"/>
          <w:i w:val="false"/>
          <w:color w:val="000000"/>
          <w:sz w:val="28"/>
        </w:rPr>
        <w:t xml:space="preserve">
      сумма начисленных налоговым агентом доходов, подлежащих налогообложению у источника выплаты (за исключением доходов в виде дивидендов), </w:t>
      </w:r>
    </w:p>
    <w:bookmarkEnd w:id="6586"/>
    <w:bookmarkStart w:name="z7042" w:id="6587"/>
    <w:p>
      <w:pPr>
        <w:spacing w:after="0"/>
        <w:ind w:left="0"/>
        <w:jc w:val="both"/>
      </w:pPr>
      <w:r>
        <w:rPr>
          <w:rFonts w:ascii="Times New Roman"/>
          <w:b w:val="false"/>
          <w:i w:val="false"/>
          <w:color w:val="000000"/>
          <w:sz w:val="28"/>
        </w:rPr>
        <w:t>
      минус</w:t>
      </w:r>
    </w:p>
    <w:bookmarkEnd w:id="6587"/>
    <w:bookmarkStart w:name="z7043" w:id="6588"/>
    <w:p>
      <w:pPr>
        <w:spacing w:after="0"/>
        <w:ind w:left="0"/>
        <w:jc w:val="both"/>
      </w:pPr>
      <w:r>
        <w:rPr>
          <w:rFonts w:ascii="Times New Roman"/>
          <w:b w:val="false"/>
          <w:i w:val="false"/>
          <w:color w:val="000000"/>
          <w:sz w:val="28"/>
        </w:rPr>
        <w:t xml:space="preserve">
      доходы, на которые уменьшается доход, подлежащий налогообложению, предусмотренные в </w:t>
      </w:r>
      <w:r>
        <w:rPr>
          <w:rFonts w:ascii="Times New Roman"/>
          <w:b w:val="false"/>
          <w:i w:val="false"/>
          <w:color w:val="000000"/>
          <w:sz w:val="28"/>
        </w:rPr>
        <w:t>пункте 1</w:t>
      </w:r>
      <w:r>
        <w:rPr>
          <w:rFonts w:ascii="Times New Roman"/>
          <w:b w:val="false"/>
          <w:i w:val="false"/>
          <w:color w:val="000000"/>
          <w:sz w:val="28"/>
        </w:rPr>
        <w:t xml:space="preserve"> статьи 400 настоящего Кодекса,</w:t>
      </w:r>
    </w:p>
    <w:bookmarkEnd w:id="6588"/>
    <w:bookmarkStart w:name="z7044" w:id="6589"/>
    <w:p>
      <w:pPr>
        <w:spacing w:after="0"/>
        <w:ind w:left="0"/>
        <w:jc w:val="both"/>
      </w:pPr>
      <w:r>
        <w:rPr>
          <w:rFonts w:ascii="Times New Roman"/>
          <w:b w:val="false"/>
          <w:i w:val="false"/>
          <w:color w:val="000000"/>
          <w:sz w:val="28"/>
        </w:rPr>
        <w:t>
      минус</w:t>
      </w:r>
    </w:p>
    <w:bookmarkEnd w:id="6589"/>
    <w:bookmarkStart w:name="z7045" w:id="6590"/>
    <w:p>
      <w:pPr>
        <w:spacing w:after="0"/>
        <w:ind w:left="0"/>
        <w:jc w:val="both"/>
      </w:pPr>
      <w:r>
        <w:rPr>
          <w:rFonts w:ascii="Times New Roman"/>
          <w:b w:val="false"/>
          <w:i w:val="false"/>
          <w:color w:val="000000"/>
          <w:sz w:val="28"/>
        </w:rPr>
        <w:t xml:space="preserve">
      налоговые вычеты,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401 настоящего Кодекса, включая превышение налоговых вычетов, образовавшееся у налогового агента, а также не примененную у налогового агента сумму налогового вычета,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409 настоящего Кодекса.</w:t>
      </w:r>
    </w:p>
    <w:bookmarkEnd w:id="6590"/>
    <w:bookmarkStart w:name="z7046" w:id="6591"/>
    <w:p>
      <w:pPr>
        <w:spacing w:after="0"/>
        <w:ind w:left="0"/>
        <w:jc w:val="both"/>
      </w:pPr>
      <w:r>
        <w:rPr>
          <w:rFonts w:ascii="Times New Roman"/>
          <w:b w:val="false"/>
          <w:i w:val="false"/>
          <w:color w:val="000000"/>
          <w:sz w:val="28"/>
        </w:rPr>
        <w:t>
      Положения абзацев третьего и четвертого настоящего пункта применяются в случае превышения совокупной суммы доходов, подлежащих налогообложению у источника выплаты и физическим лицом самостоятельно, 8500-кратного месячного расчетного показателя, действующего на 1 января соответствующего финансового года.</w:t>
      </w:r>
    </w:p>
    <w:bookmarkEnd w:id="6591"/>
    <w:bookmarkStart w:name="z7047" w:id="6592"/>
    <w:p>
      <w:pPr>
        <w:spacing w:after="0"/>
        <w:ind w:left="0"/>
        <w:jc w:val="both"/>
      </w:pPr>
      <w:r>
        <w:rPr>
          <w:rFonts w:ascii="Times New Roman"/>
          <w:b w:val="false"/>
          <w:i w:val="false"/>
          <w:color w:val="000000"/>
          <w:sz w:val="28"/>
        </w:rPr>
        <w:t>
      2. Облагаемая сумма дохода индивидуального предпринимателя в общеустановленном порядке определяется следующим образом:</w:t>
      </w:r>
    </w:p>
    <w:bookmarkEnd w:id="6592"/>
    <w:bookmarkStart w:name="z7048" w:id="6593"/>
    <w:p>
      <w:pPr>
        <w:spacing w:after="0"/>
        <w:ind w:left="0"/>
        <w:jc w:val="both"/>
      </w:pPr>
      <w:r>
        <w:rPr>
          <w:rFonts w:ascii="Times New Roman"/>
          <w:b w:val="false"/>
          <w:i w:val="false"/>
          <w:color w:val="000000"/>
          <w:sz w:val="28"/>
        </w:rPr>
        <w:t xml:space="preserve">
      облагаемый доход индивидуального предпринимателя, определенный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393 настоящего Кодекса,</w:t>
      </w:r>
    </w:p>
    <w:bookmarkEnd w:id="6593"/>
    <w:bookmarkStart w:name="z7049" w:id="6594"/>
    <w:p>
      <w:pPr>
        <w:spacing w:after="0"/>
        <w:ind w:left="0"/>
        <w:jc w:val="both"/>
      </w:pPr>
      <w:r>
        <w:rPr>
          <w:rFonts w:ascii="Times New Roman"/>
          <w:b w:val="false"/>
          <w:i w:val="false"/>
          <w:color w:val="000000"/>
          <w:sz w:val="28"/>
        </w:rPr>
        <w:t>
      минус</w:t>
      </w:r>
    </w:p>
    <w:bookmarkEnd w:id="6594"/>
    <w:bookmarkStart w:name="z7050" w:id="6595"/>
    <w:p>
      <w:pPr>
        <w:spacing w:after="0"/>
        <w:ind w:left="0"/>
        <w:jc w:val="both"/>
      </w:pPr>
      <w:r>
        <w:rPr>
          <w:rFonts w:ascii="Times New Roman"/>
          <w:b w:val="false"/>
          <w:i w:val="false"/>
          <w:color w:val="000000"/>
          <w:sz w:val="28"/>
        </w:rPr>
        <w:t xml:space="preserve">
      доходы, на которые уменьшается доход физического лица, подлежащий налогообложению самостоятельно,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w:t>
      </w:r>
    </w:p>
    <w:bookmarkEnd w:id="6595"/>
    <w:bookmarkStart w:name="z7051" w:id="6596"/>
    <w:p>
      <w:pPr>
        <w:spacing w:after="0"/>
        <w:ind w:left="0"/>
        <w:jc w:val="both"/>
      </w:pPr>
      <w:r>
        <w:rPr>
          <w:rFonts w:ascii="Times New Roman"/>
          <w:b w:val="false"/>
          <w:i w:val="false"/>
          <w:color w:val="000000"/>
          <w:sz w:val="28"/>
        </w:rPr>
        <w:t>
      минус</w:t>
      </w:r>
    </w:p>
    <w:bookmarkEnd w:id="6596"/>
    <w:bookmarkStart w:name="z7052" w:id="6597"/>
    <w:p>
      <w:pPr>
        <w:spacing w:after="0"/>
        <w:ind w:left="0"/>
        <w:jc w:val="both"/>
      </w:pPr>
      <w:r>
        <w:rPr>
          <w:rFonts w:ascii="Times New Roman"/>
          <w:b w:val="false"/>
          <w:i w:val="false"/>
          <w:color w:val="000000"/>
          <w:sz w:val="28"/>
        </w:rPr>
        <w:t xml:space="preserve">
      налоговые вычеты,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401 настоящего Кодекса, включая превышение налоговых вычетов, образовавшееся у налогового агента, а также не примененную у налогового агента сумму налогового вычета,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409 настоящего Кодекса.</w:t>
      </w:r>
    </w:p>
    <w:bookmarkEnd w:id="6597"/>
    <w:bookmarkStart w:name="z7053" w:id="6598"/>
    <w:p>
      <w:pPr>
        <w:spacing w:after="0"/>
        <w:ind w:left="0"/>
        <w:jc w:val="both"/>
      </w:pPr>
      <w:r>
        <w:rPr>
          <w:rFonts w:ascii="Times New Roman"/>
          <w:b w:val="false"/>
          <w:i w:val="false"/>
          <w:color w:val="000000"/>
          <w:sz w:val="28"/>
        </w:rPr>
        <w:t xml:space="preserve">
      3. Крестьянские или фермерские хозяйства, применяющие общеустановленный порядок определения облагаемого дохода, на основании раздельного налогового учета определяют облагаемые суммы дохода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раздельно по:</w:t>
      </w:r>
    </w:p>
    <w:bookmarkEnd w:id="6598"/>
    <w:bookmarkStart w:name="z7054" w:id="6599"/>
    <w:p>
      <w:pPr>
        <w:spacing w:after="0"/>
        <w:ind w:left="0"/>
        <w:jc w:val="both"/>
      </w:pPr>
      <w:r>
        <w:rPr>
          <w:rFonts w:ascii="Times New Roman"/>
          <w:b w:val="false"/>
          <w:i w:val="false"/>
          <w:color w:val="000000"/>
          <w:sz w:val="28"/>
        </w:rPr>
        <w:t>
      1) деятельности по производству и реализации сельскохозяйственной продукции собственного производства, а также по переработке сельскохозяйственной продукции собственного производства и реализации продуктов такой переработки;</w:t>
      </w:r>
    </w:p>
    <w:bookmarkEnd w:id="6599"/>
    <w:bookmarkStart w:name="z7055" w:id="6600"/>
    <w:p>
      <w:pPr>
        <w:spacing w:after="0"/>
        <w:ind w:left="0"/>
        <w:jc w:val="both"/>
      </w:pPr>
      <w:r>
        <w:rPr>
          <w:rFonts w:ascii="Times New Roman"/>
          <w:b w:val="false"/>
          <w:i w:val="false"/>
          <w:color w:val="000000"/>
          <w:sz w:val="28"/>
        </w:rPr>
        <w:t>
      2) прочей деятельности.</w:t>
      </w:r>
    </w:p>
    <w:bookmarkEnd w:id="6600"/>
    <w:bookmarkStart w:name="z7056" w:id="6601"/>
    <w:p>
      <w:pPr>
        <w:spacing w:after="0"/>
        <w:ind w:left="0"/>
        <w:jc w:val="both"/>
      </w:pPr>
      <w:r>
        <w:rPr>
          <w:rFonts w:ascii="Times New Roman"/>
          <w:b w:val="false"/>
          <w:i w:val="false"/>
          <w:color w:val="000000"/>
          <w:sz w:val="28"/>
        </w:rPr>
        <w:t>
      4. Облагаемая сумма дохода трудового иммигранта – резидента в виде превышения определяется как:</w:t>
      </w:r>
    </w:p>
    <w:bookmarkEnd w:id="6601"/>
    <w:bookmarkStart w:name="z7057" w:id="6602"/>
    <w:p>
      <w:pPr>
        <w:spacing w:after="0"/>
        <w:ind w:left="0"/>
        <w:jc w:val="both"/>
      </w:pPr>
      <w:r>
        <w:rPr>
          <w:rFonts w:ascii="Times New Roman"/>
          <w:b w:val="false"/>
          <w:i w:val="false"/>
          <w:color w:val="000000"/>
          <w:sz w:val="28"/>
        </w:rPr>
        <w:t>
      доходы, полученные от выполнения работ (оказания услуг) за каждый месяц выполнения работ (оказания услуг) соответствующего периода, указанного в разрешении (разрешениях) трудовому иммигранту,</w:t>
      </w:r>
    </w:p>
    <w:bookmarkEnd w:id="6602"/>
    <w:bookmarkStart w:name="z7058" w:id="6603"/>
    <w:p>
      <w:pPr>
        <w:spacing w:after="0"/>
        <w:ind w:left="0"/>
        <w:jc w:val="both"/>
      </w:pPr>
      <w:r>
        <w:rPr>
          <w:rFonts w:ascii="Times New Roman"/>
          <w:b w:val="false"/>
          <w:i w:val="false"/>
          <w:color w:val="000000"/>
          <w:sz w:val="28"/>
        </w:rPr>
        <w:t>
      минус</w:t>
      </w:r>
    </w:p>
    <w:bookmarkEnd w:id="6603"/>
    <w:bookmarkStart w:name="z7059" w:id="6604"/>
    <w:p>
      <w:pPr>
        <w:spacing w:after="0"/>
        <w:ind w:left="0"/>
        <w:jc w:val="both"/>
      </w:pPr>
      <w:r>
        <w:rPr>
          <w:rFonts w:ascii="Times New Roman"/>
          <w:b w:val="false"/>
          <w:i w:val="false"/>
          <w:color w:val="000000"/>
          <w:sz w:val="28"/>
        </w:rPr>
        <w:t>
      сумма минимального облагаемого дохода за этот же период</w:t>
      </w:r>
    </w:p>
    <w:bookmarkEnd w:id="6604"/>
    <w:bookmarkStart w:name="z7060" w:id="6605"/>
    <w:p>
      <w:pPr>
        <w:spacing w:after="0"/>
        <w:ind w:left="0"/>
        <w:jc w:val="both"/>
      </w:pPr>
      <w:r>
        <w:rPr>
          <w:rFonts w:ascii="Times New Roman"/>
          <w:b w:val="false"/>
          <w:i w:val="false"/>
          <w:color w:val="000000"/>
          <w:sz w:val="28"/>
        </w:rPr>
        <w:t>
      минус</w:t>
      </w:r>
    </w:p>
    <w:bookmarkEnd w:id="6605"/>
    <w:bookmarkStart w:name="z7061" w:id="6606"/>
    <w:p>
      <w:pPr>
        <w:spacing w:after="0"/>
        <w:ind w:left="0"/>
        <w:jc w:val="both"/>
      </w:pPr>
      <w:r>
        <w:rPr>
          <w:rFonts w:ascii="Times New Roman"/>
          <w:b w:val="false"/>
          <w:i w:val="false"/>
          <w:color w:val="000000"/>
          <w:sz w:val="28"/>
        </w:rPr>
        <w:t xml:space="preserve">
      сумма в размере 14-кратного месячного расчетного показателя, действующего на 1 января соответствующего финансового года, за каждый месяц выполнения работ (оказания услуг) за этот же период. </w:t>
      </w:r>
    </w:p>
    <w:bookmarkEnd w:id="6606"/>
    <w:bookmarkStart w:name="z7062" w:id="6607"/>
    <w:p>
      <w:pPr>
        <w:spacing w:after="0"/>
        <w:ind w:left="0"/>
        <w:jc w:val="both"/>
      </w:pPr>
      <w:r>
        <w:rPr>
          <w:rFonts w:ascii="Times New Roman"/>
          <w:b w:val="false"/>
          <w:i w:val="false"/>
          <w:color w:val="000000"/>
          <w:sz w:val="28"/>
        </w:rPr>
        <w:t>
      5. Облагаемая сумма дохода в виде дивидендов определяется следующим образом:</w:t>
      </w:r>
    </w:p>
    <w:bookmarkEnd w:id="6607"/>
    <w:bookmarkStart w:name="z7063" w:id="6608"/>
    <w:p>
      <w:pPr>
        <w:spacing w:after="0"/>
        <w:ind w:left="0"/>
        <w:jc w:val="both"/>
      </w:pPr>
      <w:r>
        <w:rPr>
          <w:rFonts w:ascii="Times New Roman"/>
          <w:b w:val="false"/>
          <w:i w:val="false"/>
          <w:color w:val="000000"/>
          <w:sz w:val="28"/>
        </w:rPr>
        <w:t>
      доходы в виде дивидендов, подлежащие налогообложению у источника выплаты,</w:t>
      </w:r>
    </w:p>
    <w:bookmarkEnd w:id="6608"/>
    <w:bookmarkStart w:name="z7064" w:id="6609"/>
    <w:p>
      <w:pPr>
        <w:spacing w:after="0"/>
        <w:ind w:left="0"/>
        <w:jc w:val="both"/>
      </w:pPr>
      <w:r>
        <w:rPr>
          <w:rFonts w:ascii="Times New Roman"/>
          <w:b w:val="false"/>
          <w:i w:val="false"/>
          <w:color w:val="000000"/>
          <w:sz w:val="28"/>
        </w:rPr>
        <w:t xml:space="preserve">
      плюс </w:t>
      </w:r>
    </w:p>
    <w:bookmarkEnd w:id="6609"/>
    <w:bookmarkStart w:name="z7065" w:id="6610"/>
    <w:p>
      <w:pPr>
        <w:spacing w:after="0"/>
        <w:ind w:left="0"/>
        <w:jc w:val="both"/>
      </w:pPr>
      <w:r>
        <w:rPr>
          <w:rFonts w:ascii="Times New Roman"/>
          <w:b w:val="false"/>
          <w:i w:val="false"/>
          <w:color w:val="000000"/>
          <w:sz w:val="28"/>
        </w:rPr>
        <w:t>
      доходы в виде дивидендов, подлежащие налогообложению физическим лицом самостоятельно, в том числе полученные из источников за пределами Республики Казахстан,</w:t>
      </w:r>
    </w:p>
    <w:bookmarkEnd w:id="6610"/>
    <w:bookmarkStart w:name="z7066" w:id="6611"/>
    <w:p>
      <w:pPr>
        <w:spacing w:after="0"/>
        <w:ind w:left="0"/>
        <w:jc w:val="both"/>
      </w:pPr>
      <w:r>
        <w:rPr>
          <w:rFonts w:ascii="Times New Roman"/>
          <w:b w:val="false"/>
          <w:i w:val="false"/>
          <w:color w:val="000000"/>
          <w:sz w:val="28"/>
        </w:rPr>
        <w:t>
      минус</w:t>
      </w:r>
    </w:p>
    <w:bookmarkEnd w:id="6611"/>
    <w:bookmarkStart w:name="z7067" w:id="6612"/>
    <w:p>
      <w:pPr>
        <w:spacing w:after="0"/>
        <w:ind w:left="0"/>
        <w:jc w:val="both"/>
      </w:pPr>
      <w:r>
        <w:rPr>
          <w:rFonts w:ascii="Times New Roman"/>
          <w:b w:val="false"/>
          <w:i w:val="false"/>
          <w:color w:val="000000"/>
          <w:sz w:val="28"/>
        </w:rPr>
        <w:t xml:space="preserve">
      доходы, на которые уменьшается доход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w:t>
      </w:r>
    </w:p>
    <w:bookmarkEnd w:id="6612"/>
    <w:bookmarkStart w:name="z7068" w:id="6613"/>
    <w:p>
      <w:pPr>
        <w:spacing w:after="0"/>
        <w:ind w:left="0"/>
        <w:jc w:val="both"/>
      </w:pPr>
      <w:r>
        <w:rPr>
          <w:rFonts w:ascii="Times New Roman"/>
          <w:b w:val="false"/>
          <w:i w:val="false"/>
          <w:color w:val="000000"/>
          <w:sz w:val="28"/>
        </w:rPr>
        <w:t>
      минус</w:t>
      </w:r>
    </w:p>
    <w:bookmarkEnd w:id="6613"/>
    <w:bookmarkStart w:name="z7069" w:id="6614"/>
    <w:p>
      <w:pPr>
        <w:spacing w:after="0"/>
        <w:ind w:left="0"/>
        <w:jc w:val="both"/>
      </w:pPr>
      <w:r>
        <w:rPr>
          <w:rFonts w:ascii="Times New Roman"/>
          <w:b w:val="false"/>
          <w:i w:val="false"/>
          <w:color w:val="000000"/>
          <w:sz w:val="28"/>
        </w:rPr>
        <w:t>
      налоговые вычеты, примененные налоговым агентом при исчислении дохода в виде дивидендов, подлежащего налогообложению у источника выплаты.</w:t>
      </w:r>
    </w:p>
    <w:bookmarkEnd w:id="6614"/>
    <w:bookmarkStart w:name="z7070" w:id="6615"/>
    <w:p>
      <w:pPr>
        <w:spacing w:after="0"/>
        <w:ind w:left="0"/>
        <w:jc w:val="left"/>
      </w:pPr>
      <w:r>
        <w:rPr>
          <w:rFonts w:ascii="Times New Roman"/>
          <w:b/>
          <w:i w:val="false"/>
          <w:color w:val="000000"/>
        </w:rPr>
        <w:t xml:space="preserve"> Параграф 3. Исчисление, уплата налога и налоговый период</w:t>
      </w:r>
    </w:p>
    <w:bookmarkEnd w:id="6615"/>
    <w:p>
      <w:pPr>
        <w:spacing w:after="0"/>
        <w:ind w:left="0"/>
        <w:jc w:val="both"/>
      </w:pPr>
      <w:r>
        <w:rPr>
          <w:rFonts w:ascii="Times New Roman"/>
          <w:b/>
          <w:i w:val="false"/>
          <w:color w:val="000000"/>
          <w:sz w:val="28"/>
        </w:rPr>
        <w:t>Статья 412. Исчисление индивидуального подоходного налога с доходов физического лица, подлежащих налогообложению самостоятельно</w:t>
      </w:r>
    </w:p>
    <w:bookmarkStart w:name="z7072" w:id="6616"/>
    <w:p>
      <w:pPr>
        <w:spacing w:after="0"/>
        <w:ind w:left="0"/>
        <w:jc w:val="both"/>
      </w:pPr>
      <w:r>
        <w:rPr>
          <w:rFonts w:ascii="Times New Roman"/>
          <w:b w:val="false"/>
          <w:i w:val="false"/>
          <w:color w:val="000000"/>
          <w:sz w:val="28"/>
        </w:rPr>
        <w:t>
      1. Исчисление индивидуального подоходного налога с доходов физического лица, подлежащих налогообложению самостоятельно, производится физическим лицом:</w:t>
      </w:r>
    </w:p>
    <w:bookmarkEnd w:id="6616"/>
    <w:bookmarkStart w:name="z7073" w:id="6617"/>
    <w:p>
      <w:pPr>
        <w:spacing w:after="0"/>
        <w:ind w:left="0"/>
        <w:jc w:val="both"/>
      </w:pPr>
      <w:r>
        <w:rPr>
          <w:rFonts w:ascii="Times New Roman"/>
          <w:b w:val="false"/>
          <w:i w:val="false"/>
          <w:color w:val="000000"/>
          <w:sz w:val="28"/>
        </w:rPr>
        <w:t>
      1) в декларации по индивидуальному подоходному налогу по предпринимательской деятельности – по доходу индивидуального предпринимателя, определяемому в общеустановленном порядке;</w:t>
      </w:r>
    </w:p>
    <w:bookmarkEnd w:id="6617"/>
    <w:bookmarkStart w:name="z7074" w:id="6618"/>
    <w:p>
      <w:pPr>
        <w:spacing w:after="0"/>
        <w:ind w:left="0"/>
        <w:jc w:val="both"/>
      </w:pPr>
      <w:r>
        <w:rPr>
          <w:rFonts w:ascii="Times New Roman"/>
          <w:b w:val="false"/>
          <w:i w:val="false"/>
          <w:color w:val="000000"/>
          <w:sz w:val="28"/>
        </w:rPr>
        <w:t>
      2) в декларации о доходах и имуществе – по остальным доходам, подлежащим налогообложению самостоятельно.</w:t>
      </w:r>
    </w:p>
    <w:bookmarkEnd w:id="6618"/>
    <w:bookmarkStart w:name="z7075" w:id="6619"/>
    <w:p>
      <w:pPr>
        <w:spacing w:after="0"/>
        <w:ind w:left="0"/>
        <w:jc w:val="both"/>
      </w:pPr>
      <w:r>
        <w:rPr>
          <w:rFonts w:ascii="Times New Roman"/>
          <w:b w:val="false"/>
          <w:i w:val="false"/>
          <w:color w:val="000000"/>
          <w:sz w:val="28"/>
        </w:rPr>
        <w:t xml:space="preserve">
      2. Сумма индивидуального подоходного налога с доходов физического лица, подлежащих налогообложению самостоятельно, исчисляется путем применения ставок, установленных </w:t>
      </w:r>
      <w:r>
        <w:rPr>
          <w:rFonts w:ascii="Times New Roman"/>
          <w:b w:val="false"/>
          <w:i w:val="false"/>
          <w:color w:val="000000"/>
          <w:sz w:val="28"/>
        </w:rPr>
        <w:t>статьей 363</w:t>
      </w:r>
      <w:r>
        <w:rPr>
          <w:rFonts w:ascii="Times New Roman"/>
          <w:b w:val="false"/>
          <w:i w:val="false"/>
          <w:color w:val="000000"/>
          <w:sz w:val="28"/>
        </w:rPr>
        <w:t xml:space="preserve"> настоящего Кодекса, к соответствующей облагаемой сумме дохода физического лица.</w:t>
      </w:r>
    </w:p>
    <w:bookmarkEnd w:id="6619"/>
    <w:bookmarkStart w:name="z7076" w:id="6620"/>
    <w:p>
      <w:pPr>
        <w:spacing w:after="0"/>
        <w:ind w:left="0"/>
        <w:jc w:val="both"/>
      </w:pPr>
      <w:r>
        <w:rPr>
          <w:rFonts w:ascii="Times New Roman"/>
          <w:b w:val="false"/>
          <w:i w:val="false"/>
          <w:color w:val="000000"/>
          <w:sz w:val="28"/>
        </w:rPr>
        <w:t>
      3. Сумма индивидуального подоходного налога, подлежащая уплате в бюджет, определяется в следующем порядке:</w:t>
      </w:r>
    </w:p>
    <w:bookmarkEnd w:id="6620"/>
    <w:bookmarkStart w:name="z7077" w:id="6621"/>
    <w:p>
      <w:pPr>
        <w:spacing w:after="0"/>
        <w:ind w:left="0"/>
        <w:jc w:val="both"/>
      </w:pPr>
      <w:r>
        <w:rPr>
          <w:rFonts w:ascii="Times New Roman"/>
          <w:b w:val="false"/>
          <w:i w:val="false"/>
          <w:color w:val="000000"/>
          <w:sz w:val="28"/>
        </w:rPr>
        <w:t xml:space="preserve">
      сумма индивидуального подоходного налога, исчисленная в порядке, определенном </w:t>
      </w:r>
      <w:r>
        <w:rPr>
          <w:rFonts w:ascii="Times New Roman"/>
          <w:b w:val="false"/>
          <w:i w:val="false"/>
          <w:color w:val="000000"/>
          <w:sz w:val="28"/>
        </w:rPr>
        <w:t>пунктом 2</w:t>
      </w:r>
      <w:r>
        <w:rPr>
          <w:rFonts w:ascii="Times New Roman"/>
          <w:b w:val="false"/>
          <w:i w:val="false"/>
          <w:color w:val="000000"/>
          <w:sz w:val="28"/>
        </w:rPr>
        <w:t xml:space="preserve"> настоящей статьи, </w:t>
      </w:r>
    </w:p>
    <w:bookmarkEnd w:id="6621"/>
    <w:bookmarkStart w:name="z7078" w:id="6622"/>
    <w:p>
      <w:pPr>
        <w:spacing w:after="0"/>
        <w:ind w:left="0"/>
        <w:jc w:val="both"/>
      </w:pPr>
      <w:r>
        <w:rPr>
          <w:rFonts w:ascii="Times New Roman"/>
          <w:b w:val="false"/>
          <w:i w:val="false"/>
          <w:color w:val="000000"/>
          <w:sz w:val="28"/>
        </w:rPr>
        <w:t>
      минус</w:t>
      </w:r>
    </w:p>
    <w:bookmarkEnd w:id="6622"/>
    <w:bookmarkStart w:name="z7079" w:id="6623"/>
    <w:p>
      <w:pPr>
        <w:spacing w:after="0"/>
        <w:ind w:left="0"/>
        <w:jc w:val="both"/>
      </w:pPr>
      <w:r>
        <w:rPr>
          <w:rFonts w:ascii="Times New Roman"/>
          <w:b w:val="false"/>
          <w:i w:val="false"/>
          <w:color w:val="000000"/>
          <w:sz w:val="28"/>
        </w:rPr>
        <w:t xml:space="preserve">
      сумма индивидуального подоходного налога, на которую осуществляется зачет в соответствии со </w:t>
      </w:r>
      <w:r>
        <w:rPr>
          <w:rFonts w:ascii="Times New Roman"/>
          <w:b w:val="false"/>
          <w:i w:val="false"/>
          <w:color w:val="000000"/>
          <w:sz w:val="28"/>
        </w:rPr>
        <w:t>статьей 413</w:t>
      </w:r>
      <w:r>
        <w:rPr>
          <w:rFonts w:ascii="Times New Roman"/>
          <w:b w:val="false"/>
          <w:i w:val="false"/>
          <w:color w:val="000000"/>
          <w:sz w:val="28"/>
        </w:rPr>
        <w:t xml:space="preserve"> настоящего Кодекса, </w:t>
      </w:r>
    </w:p>
    <w:bookmarkEnd w:id="6623"/>
    <w:bookmarkStart w:name="z7080" w:id="6624"/>
    <w:p>
      <w:pPr>
        <w:spacing w:after="0"/>
        <w:ind w:left="0"/>
        <w:jc w:val="both"/>
      </w:pPr>
      <w:r>
        <w:rPr>
          <w:rFonts w:ascii="Times New Roman"/>
          <w:b w:val="false"/>
          <w:i w:val="false"/>
          <w:color w:val="000000"/>
          <w:sz w:val="28"/>
        </w:rPr>
        <w:t>
      минус</w:t>
      </w:r>
    </w:p>
    <w:bookmarkEnd w:id="6624"/>
    <w:bookmarkStart w:name="z7081" w:id="6625"/>
    <w:p>
      <w:pPr>
        <w:spacing w:after="0"/>
        <w:ind w:left="0"/>
        <w:jc w:val="both"/>
      </w:pPr>
      <w:r>
        <w:rPr>
          <w:rFonts w:ascii="Times New Roman"/>
          <w:b w:val="false"/>
          <w:i w:val="false"/>
          <w:color w:val="000000"/>
          <w:sz w:val="28"/>
        </w:rPr>
        <w:t xml:space="preserve">
      сумма корпоративного подоходного налога, на которую осуществляется зачет в соответствии со </w:t>
      </w:r>
      <w:r>
        <w:rPr>
          <w:rFonts w:ascii="Times New Roman"/>
          <w:b w:val="false"/>
          <w:i w:val="false"/>
          <w:color w:val="000000"/>
          <w:sz w:val="28"/>
        </w:rPr>
        <w:t>статьей 414</w:t>
      </w:r>
      <w:r>
        <w:rPr>
          <w:rFonts w:ascii="Times New Roman"/>
          <w:b w:val="false"/>
          <w:i w:val="false"/>
          <w:color w:val="000000"/>
          <w:sz w:val="28"/>
        </w:rPr>
        <w:t xml:space="preserve"> настоящего Кодекса,</w:t>
      </w:r>
    </w:p>
    <w:bookmarkEnd w:id="6625"/>
    <w:bookmarkStart w:name="z7082" w:id="6626"/>
    <w:p>
      <w:pPr>
        <w:spacing w:after="0"/>
        <w:ind w:left="0"/>
        <w:jc w:val="both"/>
      </w:pPr>
      <w:r>
        <w:rPr>
          <w:rFonts w:ascii="Times New Roman"/>
          <w:b w:val="false"/>
          <w:i w:val="false"/>
          <w:color w:val="000000"/>
          <w:sz w:val="28"/>
        </w:rPr>
        <w:t>
      минус</w:t>
      </w:r>
    </w:p>
    <w:bookmarkEnd w:id="6626"/>
    <w:bookmarkStart w:name="z7083" w:id="6627"/>
    <w:p>
      <w:pPr>
        <w:spacing w:after="0"/>
        <w:ind w:left="0"/>
        <w:jc w:val="both"/>
      </w:pPr>
      <w:r>
        <w:rPr>
          <w:rFonts w:ascii="Times New Roman"/>
          <w:b w:val="false"/>
          <w:i w:val="false"/>
          <w:color w:val="000000"/>
          <w:sz w:val="28"/>
        </w:rPr>
        <w:t>
      сумма индивидуального подоходного налога, исчисленная с доходов, подлежащих налогообложению у источника выплаты, в случае включения их в облагаемую сумму дохода, подлежащего налогообложению физическим лицом самостоятельно.</w:t>
      </w:r>
    </w:p>
    <w:bookmarkEnd w:id="6627"/>
    <w:bookmarkStart w:name="z7084" w:id="6628"/>
    <w:p>
      <w:pPr>
        <w:spacing w:after="0"/>
        <w:ind w:left="0"/>
        <w:jc w:val="both"/>
      </w:pPr>
      <w:r>
        <w:rPr>
          <w:rFonts w:ascii="Times New Roman"/>
          <w:b w:val="false"/>
          <w:i w:val="false"/>
          <w:color w:val="000000"/>
          <w:sz w:val="28"/>
        </w:rPr>
        <w:t>
      4. Исчисление суммы индивидуального подоходного налога с доходов трудовых иммигрантов производится трудовыми иммигрантами самостоятельно:</w:t>
      </w:r>
    </w:p>
    <w:bookmarkEnd w:id="6628"/>
    <w:bookmarkStart w:name="z7085" w:id="6629"/>
    <w:p>
      <w:pPr>
        <w:spacing w:after="0"/>
        <w:ind w:left="0"/>
        <w:jc w:val="both"/>
      </w:pPr>
      <w:r>
        <w:rPr>
          <w:rFonts w:ascii="Times New Roman"/>
          <w:b w:val="false"/>
          <w:i w:val="false"/>
          <w:color w:val="000000"/>
          <w:sz w:val="28"/>
        </w:rPr>
        <w:t>
      1) с суммы минимального облагаемого дохода – в размере 4-кратного месячного расчетного показателя,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 – резидентом в заявлении на получение (продление) разрешения трудовому иммигранту;</w:t>
      </w:r>
    </w:p>
    <w:bookmarkEnd w:id="6629"/>
    <w:bookmarkStart w:name="z7086" w:id="6630"/>
    <w:p>
      <w:pPr>
        <w:spacing w:after="0"/>
        <w:ind w:left="0"/>
        <w:jc w:val="both"/>
      </w:pPr>
      <w:r>
        <w:rPr>
          <w:rFonts w:ascii="Times New Roman"/>
          <w:b w:val="false"/>
          <w:i w:val="false"/>
          <w:color w:val="000000"/>
          <w:sz w:val="28"/>
        </w:rPr>
        <w:t xml:space="preserve">
      2) в декларации о доходах и имуществе с суммы дохода в виде превышения дохода, полученного по трудовому договору за соответствующий период, над суммой минимального облагаемого дохода за этот же период по окончании налогового периода – путем применения ставки, установленной </w:t>
      </w:r>
      <w:r>
        <w:rPr>
          <w:rFonts w:ascii="Times New Roman"/>
          <w:b w:val="false"/>
          <w:i w:val="false"/>
          <w:color w:val="000000"/>
          <w:sz w:val="28"/>
        </w:rPr>
        <w:t>подпунктом 1)</w:t>
      </w:r>
      <w:r>
        <w:rPr>
          <w:rFonts w:ascii="Times New Roman"/>
          <w:b w:val="false"/>
          <w:i w:val="false"/>
          <w:color w:val="000000"/>
          <w:sz w:val="28"/>
        </w:rPr>
        <w:t xml:space="preserve"> статьи 363 настоящего Кодекса, к облагаемой сумме дохода в виде такого превышения.</w:t>
      </w:r>
    </w:p>
    <w:bookmarkEnd w:id="6630"/>
    <w:p>
      <w:pPr>
        <w:spacing w:after="0"/>
        <w:ind w:left="0"/>
        <w:jc w:val="both"/>
      </w:pPr>
      <w:r>
        <w:rPr>
          <w:rFonts w:ascii="Times New Roman"/>
          <w:b/>
          <w:i w:val="false"/>
          <w:color w:val="000000"/>
          <w:sz w:val="28"/>
        </w:rPr>
        <w:t>Статья 413. Зачет сумм уплаченных за пределами Республики Казахстан налогов на доходы или иного иностранного налога, аналогичного индивидуальному подоходному налогу</w:t>
      </w:r>
    </w:p>
    <w:bookmarkStart w:name="z7088" w:id="6631"/>
    <w:p>
      <w:pPr>
        <w:spacing w:after="0"/>
        <w:ind w:left="0"/>
        <w:jc w:val="both"/>
      </w:pPr>
      <w:r>
        <w:rPr>
          <w:rFonts w:ascii="Times New Roman"/>
          <w:b w:val="false"/>
          <w:i w:val="false"/>
          <w:color w:val="000000"/>
          <w:sz w:val="28"/>
        </w:rPr>
        <w:t xml:space="preserve">
      1. Суммы уплаченных за пределами Республики Казахстан налогов на доходы или иного иностранного налога, аналогичного индивидуальному подоходному налогу (далее в целях настоящей статьи – иностранный подоходный налог), с доходов, полученных физическим лицом – резидентом из источников за пределами Республики Казахстан, подлежат зачету в счет уплаты индивидуального подоходного налога в Республике Казахстан в порядке, определенном </w:t>
      </w:r>
      <w:r>
        <w:rPr>
          <w:rFonts w:ascii="Times New Roman"/>
          <w:b w:val="false"/>
          <w:i w:val="false"/>
          <w:color w:val="000000"/>
          <w:sz w:val="28"/>
        </w:rPr>
        <w:t>статьей 346</w:t>
      </w:r>
      <w:r>
        <w:rPr>
          <w:rFonts w:ascii="Times New Roman"/>
          <w:b w:val="false"/>
          <w:i w:val="false"/>
          <w:color w:val="000000"/>
          <w:sz w:val="28"/>
        </w:rPr>
        <w:t xml:space="preserve"> настоящего Кодекса, в пределах ставки индивидуального подоходного налога при наличии документа, подтверждающего уплату такого иностранного подоходного налога.</w:t>
      </w:r>
    </w:p>
    <w:bookmarkEnd w:id="6631"/>
    <w:bookmarkStart w:name="z7089" w:id="6632"/>
    <w:p>
      <w:pPr>
        <w:spacing w:after="0"/>
        <w:ind w:left="0"/>
        <w:jc w:val="both"/>
      </w:pPr>
      <w:r>
        <w:rPr>
          <w:rFonts w:ascii="Times New Roman"/>
          <w:b w:val="false"/>
          <w:i w:val="false"/>
          <w:color w:val="000000"/>
          <w:sz w:val="28"/>
        </w:rPr>
        <w:t>
      2. Подлежит зачету в счет уплаты индивидуального подоходного налога в Республике Казахстан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исчисленная по следующей формуле:</w:t>
      </w:r>
    </w:p>
    <w:bookmarkEnd w:id="6632"/>
    <w:bookmarkStart w:name="z7090" w:id="6633"/>
    <w:p>
      <w:pPr>
        <w:spacing w:after="0"/>
        <w:ind w:left="0"/>
        <w:jc w:val="both"/>
      </w:pPr>
      <w:r>
        <w:rPr>
          <w:rFonts w:ascii="Times New Roman"/>
          <w:b w:val="false"/>
          <w:i w:val="false"/>
          <w:color w:val="000000"/>
          <w:sz w:val="28"/>
        </w:rPr>
        <w:t>
      Нз = П х Д х Сэ/100 %, где:</w:t>
      </w:r>
    </w:p>
    <w:bookmarkEnd w:id="6633"/>
    <w:bookmarkStart w:name="z7091" w:id="6634"/>
    <w:p>
      <w:pPr>
        <w:spacing w:after="0"/>
        <w:ind w:left="0"/>
        <w:jc w:val="both"/>
      </w:pPr>
      <w:r>
        <w:rPr>
          <w:rFonts w:ascii="Times New Roman"/>
          <w:b w:val="false"/>
          <w:i w:val="false"/>
          <w:color w:val="000000"/>
          <w:sz w:val="28"/>
        </w:rPr>
        <w:t>
      Нз – сумма иностранного подоходного налога, подлежащая отнесению в зачет;</w:t>
      </w:r>
    </w:p>
    <w:bookmarkEnd w:id="6634"/>
    <w:bookmarkStart w:name="z7092" w:id="6635"/>
    <w:p>
      <w:pPr>
        <w:spacing w:after="0"/>
        <w:ind w:left="0"/>
        <w:jc w:val="both"/>
      </w:pPr>
      <w:r>
        <w:rPr>
          <w:rFonts w:ascii="Times New Roman"/>
          <w:b w:val="false"/>
          <w:i w:val="false"/>
          <w:color w:val="000000"/>
          <w:sz w:val="28"/>
        </w:rPr>
        <w:t xml:space="preserve">
      П – положительная величина финансовой прибыли контролируемой иностранной компании или положительная величина финансовой прибыли постоянного учреждения контролируемой иностранной компании, включенная в годовой доход физического лица – резидента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w:t>
      </w:r>
    </w:p>
    <w:bookmarkEnd w:id="6635"/>
    <w:bookmarkStart w:name="z7093" w:id="6636"/>
    <w:p>
      <w:pPr>
        <w:spacing w:after="0"/>
        <w:ind w:left="0"/>
        <w:jc w:val="both"/>
      </w:pPr>
      <w:r>
        <w:rPr>
          <w:rFonts w:ascii="Times New Roman"/>
          <w:b w:val="false"/>
          <w:i w:val="false"/>
          <w:color w:val="000000"/>
          <w:sz w:val="28"/>
        </w:rPr>
        <w:t xml:space="preserve">
      Д – коэффициент прямого или косвенного, или конструктивного участия или прямого или косвенного, или конструктивного контроля резидента в контролируемой иностранной компании, определяемый в соответствии со </w:t>
      </w:r>
      <w:r>
        <w:rPr>
          <w:rFonts w:ascii="Times New Roman"/>
          <w:b w:val="false"/>
          <w:i w:val="false"/>
          <w:color w:val="000000"/>
          <w:sz w:val="28"/>
        </w:rPr>
        <w:t>статьей 335</w:t>
      </w:r>
      <w:r>
        <w:rPr>
          <w:rFonts w:ascii="Times New Roman"/>
          <w:b w:val="false"/>
          <w:i w:val="false"/>
          <w:color w:val="000000"/>
          <w:sz w:val="28"/>
        </w:rPr>
        <w:t xml:space="preserve"> настоящего Кодекса;</w:t>
      </w:r>
    </w:p>
    <w:bookmarkEnd w:id="6636"/>
    <w:bookmarkStart w:name="z7094" w:id="6637"/>
    <w:p>
      <w:pPr>
        <w:spacing w:after="0"/>
        <w:ind w:left="0"/>
        <w:jc w:val="both"/>
      </w:pPr>
      <w:r>
        <w:rPr>
          <w:rFonts w:ascii="Times New Roman"/>
          <w:b w:val="false"/>
          <w:i w:val="false"/>
          <w:color w:val="000000"/>
          <w:sz w:val="28"/>
        </w:rPr>
        <w:t xml:space="preserve">
      Сэ – эффективная ставка, исчисленная в соответствии со </w:t>
      </w:r>
      <w:r>
        <w:rPr>
          <w:rFonts w:ascii="Times New Roman"/>
          <w:b w:val="false"/>
          <w:i w:val="false"/>
          <w:color w:val="000000"/>
          <w:sz w:val="28"/>
        </w:rPr>
        <w:t>статьей 332</w:t>
      </w:r>
      <w:r>
        <w:rPr>
          <w:rFonts w:ascii="Times New Roman"/>
          <w:b w:val="false"/>
          <w:i w:val="false"/>
          <w:color w:val="000000"/>
          <w:sz w:val="28"/>
        </w:rPr>
        <w:t xml:space="preserve"> настоящего Кодекса.</w:t>
      </w:r>
    </w:p>
    <w:bookmarkEnd w:id="6637"/>
    <w:bookmarkStart w:name="z7095" w:id="6638"/>
    <w:p>
      <w:pPr>
        <w:spacing w:after="0"/>
        <w:ind w:left="0"/>
        <w:jc w:val="both"/>
      </w:pPr>
      <w:r>
        <w:rPr>
          <w:rFonts w:ascii="Times New Roman"/>
          <w:b w:val="false"/>
          <w:i w:val="false"/>
          <w:color w:val="000000"/>
          <w:sz w:val="28"/>
        </w:rPr>
        <w:t xml:space="preserve">
      Положения настоящего пункта применяются в случае уплаты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 эффективной ставке, составляющей менее 10 процентов, в государствах, в которых зарегистрированы: </w:t>
      </w:r>
    </w:p>
    <w:bookmarkEnd w:id="6638"/>
    <w:bookmarkStart w:name="z7096" w:id="6639"/>
    <w:p>
      <w:pPr>
        <w:spacing w:after="0"/>
        <w:ind w:left="0"/>
        <w:jc w:val="both"/>
      </w:pPr>
      <w:r>
        <w:rPr>
          <w:rFonts w:ascii="Times New Roman"/>
          <w:b w:val="false"/>
          <w:i w:val="false"/>
          <w:color w:val="000000"/>
          <w:sz w:val="28"/>
        </w:rPr>
        <w:t>
      1) контролируемая иностранная компания или постоянное учреждение контролируемой иностранной компании;</w:t>
      </w:r>
    </w:p>
    <w:bookmarkEnd w:id="6639"/>
    <w:bookmarkStart w:name="z7097" w:id="6640"/>
    <w:p>
      <w:pPr>
        <w:spacing w:after="0"/>
        <w:ind w:left="0"/>
        <w:jc w:val="both"/>
      </w:pPr>
      <w:r>
        <w:rPr>
          <w:rFonts w:ascii="Times New Roman"/>
          <w:b w:val="false"/>
          <w:i w:val="false"/>
          <w:color w:val="000000"/>
          <w:sz w:val="28"/>
        </w:rPr>
        <w:t xml:space="preserve">
      2) контролируемая иностранная компания, создавшая постоянное учреждение; </w:t>
      </w:r>
    </w:p>
    <w:bookmarkEnd w:id="6640"/>
    <w:bookmarkStart w:name="z7098" w:id="6641"/>
    <w:p>
      <w:pPr>
        <w:spacing w:after="0"/>
        <w:ind w:left="0"/>
        <w:jc w:val="both"/>
      </w:pPr>
      <w:r>
        <w:rPr>
          <w:rFonts w:ascii="Times New Roman"/>
          <w:b w:val="false"/>
          <w:i w:val="false"/>
          <w:color w:val="000000"/>
          <w:sz w:val="28"/>
        </w:rPr>
        <w:t>
      3) контролируемое лицо, через которого резидент косвенно владеет долями участия (голосующими акциями) либо имеет косвенный контроль в контролируемой иностранной компании.</w:t>
      </w:r>
    </w:p>
    <w:bookmarkEnd w:id="6641"/>
    <w:bookmarkStart w:name="z7099" w:id="6642"/>
    <w:p>
      <w:pPr>
        <w:spacing w:after="0"/>
        <w:ind w:left="0"/>
        <w:jc w:val="both"/>
      </w:pPr>
      <w:r>
        <w:rPr>
          <w:rFonts w:ascii="Times New Roman"/>
          <w:b w:val="false"/>
          <w:i w:val="false"/>
          <w:color w:val="000000"/>
          <w:sz w:val="28"/>
        </w:rPr>
        <w:t>
      В случае если финансовая прибыль контролируемой иностранной компании или финансовая прибыль постоянного учреждения контролируемой иностранной компании облагалась иностранным подоходным налогом в двух и более иностранных государствах, то в зачет принимается только тот иностранный подоходный налог, у которого эффективная ставка составляет максимальную величину из эффективных ставок иностранного подоходного налога, уплаченного в таких иностранных государствах. Положения настоящего абзаца применяются:</w:t>
      </w:r>
    </w:p>
    <w:bookmarkEnd w:id="6642"/>
    <w:bookmarkStart w:name="z7100" w:id="6643"/>
    <w:p>
      <w:pPr>
        <w:spacing w:after="0"/>
        <w:ind w:left="0"/>
        <w:jc w:val="both"/>
      </w:pPr>
      <w:r>
        <w:rPr>
          <w:rFonts w:ascii="Times New Roman"/>
          <w:b w:val="false"/>
          <w:i w:val="false"/>
          <w:color w:val="000000"/>
          <w:sz w:val="28"/>
        </w:rPr>
        <w:t>
      1) при косвенном владении долями участия (голосующими акциями) или косвенном контроле в контролируемой иностранной компании и уплате иностранного подоходного налога в двух и более иностранных государствах (в которых зарегистрировано (зарегистрированы) контролируемое лицо (контролируемые лица), через которое (которые) осуществляется такое косвенное владение или такой косвенный контроль) с финансовой прибыли контролируемой иностранной компании или финансовой прибыли постоянного учреждения контролируемой иностранной компании;</w:t>
      </w:r>
    </w:p>
    <w:bookmarkEnd w:id="6643"/>
    <w:bookmarkStart w:name="z7101" w:id="6644"/>
    <w:p>
      <w:pPr>
        <w:spacing w:after="0"/>
        <w:ind w:left="0"/>
        <w:jc w:val="both"/>
      </w:pPr>
      <w:r>
        <w:rPr>
          <w:rFonts w:ascii="Times New Roman"/>
          <w:b w:val="false"/>
          <w:i w:val="false"/>
          <w:color w:val="000000"/>
          <w:sz w:val="28"/>
        </w:rPr>
        <w:t>
      или</w:t>
      </w:r>
    </w:p>
    <w:bookmarkEnd w:id="6644"/>
    <w:bookmarkStart w:name="z7102" w:id="6645"/>
    <w:p>
      <w:pPr>
        <w:spacing w:after="0"/>
        <w:ind w:left="0"/>
        <w:jc w:val="both"/>
      </w:pPr>
      <w:r>
        <w:rPr>
          <w:rFonts w:ascii="Times New Roman"/>
          <w:b w:val="false"/>
          <w:i w:val="false"/>
          <w:color w:val="000000"/>
          <w:sz w:val="28"/>
        </w:rPr>
        <w:t>
      2) при прямом владении долями участия (голосующими акциями) или прямом контроле в контролируемой иностранной компании и уплате иностранного подоходного налога с финансовой прибыли постоянного учреждения контролируемой иностранной компании в иностранных государствах, в которых зарегистрированы:</w:t>
      </w:r>
    </w:p>
    <w:bookmarkEnd w:id="6645"/>
    <w:bookmarkStart w:name="z7103" w:id="6646"/>
    <w:p>
      <w:pPr>
        <w:spacing w:after="0"/>
        <w:ind w:left="0"/>
        <w:jc w:val="both"/>
      </w:pPr>
      <w:r>
        <w:rPr>
          <w:rFonts w:ascii="Times New Roman"/>
          <w:b w:val="false"/>
          <w:i w:val="false"/>
          <w:color w:val="000000"/>
          <w:sz w:val="28"/>
        </w:rPr>
        <w:t>
      постоянное учреждение контролируемой иностранной компании;</w:t>
      </w:r>
    </w:p>
    <w:bookmarkEnd w:id="6646"/>
    <w:bookmarkStart w:name="z7104" w:id="6647"/>
    <w:p>
      <w:pPr>
        <w:spacing w:after="0"/>
        <w:ind w:left="0"/>
        <w:jc w:val="both"/>
      </w:pPr>
      <w:r>
        <w:rPr>
          <w:rFonts w:ascii="Times New Roman"/>
          <w:b w:val="false"/>
          <w:i w:val="false"/>
          <w:color w:val="000000"/>
          <w:sz w:val="28"/>
        </w:rPr>
        <w:t>
      контролируемая иностранная компания, создавшая постоянное учреждение.</w:t>
      </w:r>
    </w:p>
    <w:bookmarkEnd w:id="6647"/>
    <w:bookmarkStart w:name="z7105" w:id="6648"/>
    <w:p>
      <w:pPr>
        <w:spacing w:after="0"/>
        <w:ind w:left="0"/>
        <w:jc w:val="both"/>
      </w:pPr>
      <w:r>
        <w:rPr>
          <w:rFonts w:ascii="Times New Roman"/>
          <w:b w:val="false"/>
          <w:i w:val="false"/>
          <w:color w:val="000000"/>
          <w:sz w:val="28"/>
        </w:rPr>
        <w:t>
      В случае владения резидентом прямо и косвенно или прямо и конструктивно долями участия (голосующими акциями) либо наличия у резидента прямого и косвенного или прямого и конструктивного контроля в контролируемой иностранной компании сумма иностранного подоходного налога с финансовой прибыли контролируемой иностранной компании или финансовой прибыли постоянного учреждения контролируемой иностранной компании, подлежащая отнесению в зачет в соответствии с настоящим пунктом, рассчитывается отдельно по каждому прямому и косвенному владению или прямому и конструктивному владению долями участия (голосующими акциями) либо прямому и косвенному контролю или прямому и конструктивному контролю в контролируемой иностранной компании. При этом отнесению в зачет в соответствии с настоящим пунктом подлежит сумма величин такого иностранного подоходного налога, рассчитанных отдельно по прямому и косвенному владению или прямому и конструктивному владению долями участия (голосующими акциями) либо прямому и косвенному контролю или прямому и конструктивному контролю в контролируемой иностранной компании.</w:t>
      </w:r>
    </w:p>
    <w:bookmarkEnd w:id="6648"/>
    <w:bookmarkStart w:name="z7106" w:id="6649"/>
    <w:p>
      <w:pPr>
        <w:spacing w:after="0"/>
        <w:ind w:left="0"/>
        <w:jc w:val="both"/>
      </w:pPr>
      <w:r>
        <w:rPr>
          <w:rFonts w:ascii="Times New Roman"/>
          <w:b w:val="false"/>
          <w:i w:val="false"/>
          <w:color w:val="000000"/>
          <w:sz w:val="28"/>
        </w:rPr>
        <w:t xml:space="preserve">
      Для применения настоящего пункта у резидента должны быть в наличии документы, указанные в части пятой </w:t>
      </w:r>
      <w:r>
        <w:rPr>
          <w:rFonts w:ascii="Times New Roman"/>
          <w:b w:val="false"/>
          <w:i w:val="false"/>
          <w:color w:val="000000"/>
          <w:sz w:val="28"/>
        </w:rPr>
        <w:t>пункта 4</w:t>
      </w:r>
      <w:r>
        <w:rPr>
          <w:rFonts w:ascii="Times New Roman"/>
          <w:b w:val="false"/>
          <w:i w:val="false"/>
          <w:color w:val="000000"/>
          <w:sz w:val="28"/>
        </w:rPr>
        <w:t xml:space="preserve"> статьи 346 настоящего Кодекса.</w:t>
      </w:r>
    </w:p>
    <w:bookmarkEnd w:id="6649"/>
    <w:p>
      <w:pPr>
        <w:spacing w:after="0"/>
        <w:ind w:left="0"/>
        <w:jc w:val="both"/>
      </w:pPr>
      <w:r>
        <w:rPr>
          <w:rFonts w:ascii="Times New Roman"/>
          <w:b/>
          <w:i w:val="false"/>
          <w:color w:val="000000"/>
          <w:sz w:val="28"/>
        </w:rPr>
        <w:t>Статья 414. Зачет налога контролируемой иностранной компании</w:t>
      </w:r>
    </w:p>
    <w:bookmarkStart w:name="z7108" w:id="6650"/>
    <w:p>
      <w:pPr>
        <w:spacing w:after="0"/>
        <w:ind w:left="0"/>
        <w:jc w:val="both"/>
      </w:pPr>
      <w:r>
        <w:rPr>
          <w:rFonts w:ascii="Times New Roman"/>
          <w:b w:val="false"/>
          <w:i w:val="false"/>
          <w:color w:val="000000"/>
          <w:sz w:val="28"/>
        </w:rPr>
        <w:t>
      1. Индивидуальный подоходный налог уменьшается на величину, определяемую в одном из следующих порядков:</w:t>
      </w:r>
    </w:p>
    <w:bookmarkEnd w:id="6650"/>
    <w:bookmarkStart w:name="z7109" w:id="6651"/>
    <w:p>
      <w:pPr>
        <w:spacing w:after="0"/>
        <w:ind w:left="0"/>
        <w:jc w:val="both"/>
      </w:pPr>
      <w:r>
        <w:rPr>
          <w:rFonts w:ascii="Times New Roman"/>
          <w:b w:val="false"/>
          <w:i w:val="false"/>
          <w:color w:val="000000"/>
          <w:sz w:val="28"/>
        </w:rPr>
        <w:t xml:space="preserve">
      1) сумма корпоративного подоходного налога, удержанного у источника выплаты в Республике Казахстан в налоговом периоде с дохода или налогооблагаемого дохода контролируемой иностранной компании из источников в Республике Казахстан, включенного в финансовую прибыль контролируемой иностранной компании, подлежащую налогообложению (обложенную налогом) в отчетном или предыдущем налоговом периоде в Республике Казахстан в соответствии со </w:t>
      </w:r>
      <w:r>
        <w:rPr>
          <w:rFonts w:ascii="Times New Roman"/>
          <w:b w:val="false"/>
          <w:i w:val="false"/>
          <w:color w:val="000000"/>
          <w:sz w:val="28"/>
        </w:rPr>
        <w:t>статьей 399</w:t>
      </w:r>
      <w:r>
        <w:rPr>
          <w:rFonts w:ascii="Times New Roman"/>
          <w:b w:val="false"/>
          <w:i w:val="false"/>
          <w:color w:val="000000"/>
          <w:sz w:val="28"/>
        </w:rPr>
        <w:t xml:space="preserve"> настоящего Кодекса, за исключением суммы корпоративного подоходного налога, удержанного у источника выплаты в Республике Казахстан с доходов в виде дивидендов. Положение настоящего подпункта применяется к сумме корпоративного подоходного налога, удержанного у источника выплаты, исчисленного с применением ставки, составляющей менее 10 процентов, и в случае, если резидентом не применяются положения </w:t>
      </w:r>
      <w:r>
        <w:rPr>
          <w:rFonts w:ascii="Times New Roman"/>
          <w:b w:val="false"/>
          <w:i w:val="false"/>
          <w:color w:val="000000"/>
          <w:sz w:val="28"/>
        </w:rPr>
        <w:t>пункта 2</w:t>
      </w:r>
      <w:r>
        <w:rPr>
          <w:rFonts w:ascii="Times New Roman"/>
          <w:b w:val="false"/>
          <w:i w:val="false"/>
          <w:color w:val="000000"/>
          <w:sz w:val="28"/>
        </w:rPr>
        <w:t xml:space="preserve"> статьи 413 настоящего Кодекса; </w:t>
      </w:r>
    </w:p>
    <w:bookmarkEnd w:id="6651"/>
    <w:bookmarkStart w:name="z7110" w:id="6652"/>
    <w:p>
      <w:pPr>
        <w:spacing w:after="0"/>
        <w:ind w:left="0"/>
        <w:jc w:val="both"/>
      </w:pPr>
      <w:r>
        <w:rPr>
          <w:rFonts w:ascii="Times New Roman"/>
          <w:b w:val="false"/>
          <w:i w:val="false"/>
          <w:color w:val="000000"/>
          <w:sz w:val="28"/>
        </w:rPr>
        <w:t>
      2) величина, определяемая в следующем порядке:</w:t>
      </w:r>
    </w:p>
    <w:bookmarkEnd w:id="6652"/>
    <w:bookmarkStart w:name="z7111" w:id="6653"/>
    <w:p>
      <w:pPr>
        <w:spacing w:after="0"/>
        <w:ind w:left="0"/>
        <w:jc w:val="both"/>
      </w:pPr>
      <w:r>
        <w:rPr>
          <w:rFonts w:ascii="Times New Roman"/>
          <w:b w:val="false"/>
          <w:i w:val="false"/>
          <w:color w:val="000000"/>
          <w:sz w:val="28"/>
        </w:rPr>
        <w:t xml:space="preserve">
      Нв = Д х (Ск - Сэ)/100 %, где: </w:t>
      </w:r>
    </w:p>
    <w:bookmarkEnd w:id="6653"/>
    <w:bookmarkStart w:name="z7112" w:id="6654"/>
    <w:p>
      <w:pPr>
        <w:spacing w:after="0"/>
        <w:ind w:left="0"/>
        <w:jc w:val="both"/>
      </w:pPr>
      <w:r>
        <w:rPr>
          <w:rFonts w:ascii="Times New Roman"/>
          <w:b w:val="false"/>
          <w:i w:val="false"/>
          <w:color w:val="000000"/>
          <w:sz w:val="28"/>
        </w:rPr>
        <w:t>
      Нв – налог, подлежащий вычету в соответствии с настоящим подпунктом;</w:t>
      </w:r>
    </w:p>
    <w:bookmarkEnd w:id="6654"/>
    <w:bookmarkStart w:name="z7113" w:id="6655"/>
    <w:p>
      <w:pPr>
        <w:spacing w:after="0"/>
        <w:ind w:left="0"/>
        <w:jc w:val="both"/>
      </w:pPr>
      <w:r>
        <w:rPr>
          <w:rFonts w:ascii="Times New Roman"/>
          <w:b w:val="false"/>
          <w:i w:val="false"/>
          <w:color w:val="000000"/>
          <w:sz w:val="28"/>
        </w:rPr>
        <w:t>
      Д – доход или налогооблагаемый доход, полученный контролируемой иностранной компанией из источников в Республике Казахстан, за исключением доходов в виде дивидендов;</w:t>
      </w:r>
    </w:p>
    <w:bookmarkEnd w:id="6655"/>
    <w:bookmarkStart w:name="z7114" w:id="6656"/>
    <w:p>
      <w:pPr>
        <w:spacing w:after="0"/>
        <w:ind w:left="0"/>
        <w:jc w:val="both"/>
      </w:pPr>
      <w:r>
        <w:rPr>
          <w:rFonts w:ascii="Times New Roman"/>
          <w:b w:val="false"/>
          <w:i w:val="false"/>
          <w:color w:val="000000"/>
          <w:sz w:val="28"/>
        </w:rPr>
        <w:t>
      Ск – ставка корпоративного подоходного налога, удержанного в Республике Казахстан с дохода или налогооблагаемого дохода контролируемой иностранной компании из источников в Республике Казахстан по ставке, составляющей менее 10 процентов (далее – ставка корпоративного подоходного налога);</w:t>
      </w:r>
    </w:p>
    <w:bookmarkEnd w:id="6656"/>
    <w:bookmarkStart w:name="z7115" w:id="6657"/>
    <w:p>
      <w:pPr>
        <w:spacing w:after="0"/>
        <w:ind w:left="0"/>
        <w:jc w:val="both"/>
      </w:pPr>
      <w:r>
        <w:rPr>
          <w:rFonts w:ascii="Times New Roman"/>
          <w:b w:val="false"/>
          <w:i w:val="false"/>
          <w:color w:val="000000"/>
          <w:sz w:val="28"/>
        </w:rPr>
        <w:t xml:space="preserve">
      Сэ – эффективная ставка иностранного налога на прибыль или иного иностранного налога, аналогичного корпоративному подоходному налогу в Республике Казахстан, уплаченного в иностранном государстве с финансовой прибыли контролируемой иностранной компании, включающей доход или налогооблагаемый доход из источников в Республике Казахстан, по которой исчислен иностранный налог на прибыль, отнесенный или подлежащий отнесению в зачет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413 настоящего Кодекса (далее – эффективная ставка иностранного налога на прибыль).</w:t>
      </w:r>
    </w:p>
    <w:bookmarkEnd w:id="6657"/>
    <w:bookmarkStart w:name="z7116" w:id="6658"/>
    <w:p>
      <w:pPr>
        <w:spacing w:after="0"/>
        <w:ind w:left="0"/>
        <w:jc w:val="both"/>
      </w:pPr>
      <w:r>
        <w:rPr>
          <w:rFonts w:ascii="Times New Roman"/>
          <w:b w:val="false"/>
          <w:i w:val="false"/>
          <w:color w:val="000000"/>
          <w:sz w:val="28"/>
        </w:rPr>
        <w:t xml:space="preserve">
      Положение части первой настоящего подпункта используется в случаях, если резидентом применяются положения </w:t>
      </w:r>
      <w:r>
        <w:rPr>
          <w:rFonts w:ascii="Times New Roman"/>
          <w:b w:val="false"/>
          <w:i w:val="false"/>
          <w:color w:val="000000"/>
          <w:sz w:val="28"/>
        </w:rPr>
        <w:t>пункта 2</w:t>
      </w:r>
      <w:r>
        <w:rPr>
          <w:rFonts w:ascii="Times New Roman"/>
          <w:b w:val="false"/>
          <w:i w:val="false"/>
          <w:color w:val="000000"/>
          <w:sz w:val="28"/>
        </w:rPr>
        <w:t xml:space="preserve"> статьи 413 настоящего Кодекса и если ставка корпоративного подоходного налога больше эффективной ставки иностранного налога на прибыль. </w:t>
      </w:r>
    </w:p>
    <w:bookmarkEnd w:id="6658"/>
    <w:bookmarkStart w:name="z7117" w:id="6659"/>
    <w:p>
      <w:pPr>
        <w:spacing w:after="0"/>
        <w:ind w:left="0"/>
        <w:jc w:val="both"/>
      </w:pPr>
      <w:r>
        <w:rPr>
          <w:rFonts w:ascii="Times New Roman"/>
          <w:b w:val="false"/>
          <w:i w:val="false"/>
          <w:color w:val="000000"/>
          <w:sz w:val="28"/>
        </w:rPr>
        <w:t xml:space="preserve">
      2. Положения </w:t>
      </w:r>
      <w:r>
        <w:rPr>
          <w:rFonts w:ascii="Times New Roman"/>
          <w:b w:val="false"/>
          <w:i w:val="false"/>
          <w:color w:val="000000"/>
          <w:sz w:val="28"/>
        </w:rPr>
        <w:t>подпункта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пункта 1 настоящей статьи применяются при наличии у физического лица – резидента копий следующих документов:</w:t>
      </w:r>
    </w:p>
    <w:bookmarkEnd w:id="6659"/>
    <w:bookmarkStart w:name="z7118" w:id="6660"/>
    <w:p>
      <w:pPr>
        <w:spacing w:after="0"/>
        <w:ind w:left="0"/>
        <w:jc w:val="both"/>
      </w:pPr>
      <w:r>
        <w:rPr>
          <w:rFonts w:ascii="Times New Roman"/>
          <w:b w:val="false"/>
          <w:i w:val="false"/>
          <w:color w:val="000000"/>
          <w:sz w:val="28"/>
        </w:rPr>
        <w:t>
      подтверждающих удержание и перечисление резидентом в бюджет Республики Казахстан корпоративного подоходного налога у источника выплаты с дохода или налогооблагаемого дохода контролируемой иностранной компании, полученного из источников в Республике Казахстан;</w:t>
      </w:r>
    </w:p>
    <w:bookmarkEnd w:id="6660"/>
    <w:bookmarkStart w:name="z7119" w:id="6661"/>
    <w:p>
      <w:pPr>
        <w:spacing w:after="0"/>
        <w:ind w:left="0"/>
        <w:jc w:val="both"/>
      </w:pPr>
      <w:r>
        <w:rPr>
          <w:rFonts w:ascii="Times New Roman"/>
          <w:b w:val="false"/>
          <w:i w:val="false"/>
          <w:color w:val="000000"/>
          <w:sz w:val="28"/>
        </w:rPr>
        <w:t>
      составленного (составленных) на иностранном языке (с обязательным переводом на казахский или русский язык) внутреннего документа (документов), подтверждающего (подтверждающих) включение в подлежащую налогообложению (обложенную налогом) в Республике Казахстан финансовую прибыль контролируемой иностранной компании дохода или налогооблагаемого дохода из источников в Республике Казахстан;</w:t>
      </w:r>
    </w:p>
    <w:bookmarkEnd w:id="6661"/>
    <w:bookmarkStart w:name="z7120" w:id="6662"/>
    <w:p>
      <w:pPr>
        <w:spacing w:after="0"/>
        <w:ind w:left="0"/>
        <w:jc w:val="both"/>
      </w:pPr>
      <w:r>
        <w:rPr>
          <w:rFonts w:ascii="Times New Roman"/>
          <w:b w:val="false"/>
          <w:i w:val="false"/>
          <w:color w:val="000000"/>
          <w:sz w:val="28"/>
        </w:rPr>
        <w:t xml:space="preserve">
      указанных в части пятой </w:t>
      </w:r>
      <w:r>
        <w:rPr>
          <w:rFonts w:ascii="Times New Roman"/>
          <w:b w:val="false"/>
          <w:i w:val="false"/>
          <w:color w:val="000000"/>
          <w:sz w:val="28"/>
        </w:rPr>
        <w:t>пункта 4</w:t>
      </w:r>
      <w:r>
        <w:rPr>
          <w:rFonts w:ascii="Times New Roman"/>
          <w:b w:val="false"/>
          <w:i w:val="false"/>
          <w:color w:val="000000"/>
          <w:sz w:val="28"/>
        </w:rPr>
        <w:t xml:space="preserve"> статьи 346 настоящего Кодекса при применении </w:t>
      </w:r>
      <w:r>
        <w:rPr>
          <w:rFonts w:ascii="Times New Roman"/>
          <w:b w:val="false"/>
          <w:i w:val="false"/>
          <w:color w:val="000000"/>
          <w:sz w:val="28"/>
        </w:rPr>
        <w:t>подпункта 2)</w:t>
      </w:r>
      <w:r>
        <w:rPr>
          <w:rFonts w:ascii="Times New Roman"/>
          <w:b w:val="false"/>
          <w:i w:val="false"/>
          <w:color w:val="000000"/>
          <w:sz w:val="28"/>
        </w:rPr>
        <w:t xml:space="preserve"> пункта 1 настоящей статьи.</w:t>
      </w:r>
    </w:p>
    <w:bookmarkEnd w:id="6662"/>
    <w:p>
      <w:pPr>
        <w:spacing w:after="0"/>
        <w:ind w:left="0"/>
        <w:jc w:val="both"/>
      </w:pPr>
      <w:r>
        <w:rPr>
          <w:rFonts w:ascii="Times New Roman"/>
          <w:b/>
          <w:i w:val="false"/>
          <w:color w:val="000000"/>
          <w:sz w:val="28"/>
        </w:rPr>
        <w:t>Статья 415. Налоговый период</w:t>
      </w:r>
    </w:p>
    <w:bookmarkStart w:name="z7122" w:id="6663"/>
    <w:p>
      <w:pPr>
        <w:spacing w:after="0"/>
        <w:ind w:left="0"/>
        <w:jc w:val="both"/>
      </w:pPr>
      <w:r>
        <w:rPr>
          <w:rFonts w:ascii="Times New Roman"/>
          <w:b w:val="false"/>
          <w:i w:val="false"/>
          <w:color w:val="000000"/>
          <w:sz w:val="28"/>
        </w:rPr>
        <w:t>
      1. Налоговым периодом для исчисления индивидуального подоходного налога с доходов, подлежащих налогообложению физическим лицом самостоятельно, является календарный год, если иное не установлено настоящей статьей.</w:t>
      </w:r>
    </w:p>
    <w:bookmarkEnd w:id="6663"/>
    <w:bookmarkStart w:name="z7123" w:id="6664"/>
    <w:p>
      <w:pPr>
        <w:spacing w:after="0"/>
        <w:ind w:left="0"/>
        <w:jc w:val="both"/>
      </w:pPr>
      <w:r>
        <w:rPr>
          <w:rFonts w:ascii="Times New Roman"/>
          <w:b w:val="false"/>
          <w:i w:val="false"/>
          <w:color w:val="000000"/>
          <w:sz w:val="28"/>
        </w:rPr>
        <w:t>
      2. При постановке физического лица на регистрационный учет в качестве индивидуального предпринимателя, лица, занимающегося частной практикой, после начала календарного года первым налоговым периодом для него является период времени со дня постановки его на такой регистрационный учет:</w:t>
      </w:r>
    </w:p>
    <w:bookmarkEnd w:id="6664"/>
    <w:bookmarkStart w:name="z7124" w:id="6665"/>
    <w:p>
      <w:pPr>
        <w:spacing w:after="0"/>
        <w:ind w:left="0"/>
        <w:jc w:val="both"/>
      </w:pPr>
      <w:r>
        <w:rPr>
          <w:rFonts w:ascii="Times New Roman"/>
          <w:b w:val="false"/>
          <w:i w:val="false"/>
          <w:color w:val="000000"/>
          <w:sz w:val="28"/>
        </w:rPr>
        <w:t>
      1) до дня снятия с регистрационного учета в качестве индивидуального предпринимателя, лица, занимающегося частной практикой, – в случае такого снятия в этом же календарном году;</w:t>
      </w:r>
    </w:p>
    <w:bookmarkEnd w:id="6665"/>
    <w:bookmarkStart w:name="z7125" w:id="6666"/>
    <w:p>
      <w:pPr>
        <w:spacing w:after="0"/>
        <w:ind w:left="0"/>
        <w:jc w:val="both"/>
      </w:pPr>
      <w:r>
        <w:rPr>
          <w:rFonts w:ascii="Times New Roman"/>
          <w:b w:val="false"/>
          <w:i w:val="false"/>
          <w:color w:val="000000"/>
          <w:sz w:val="28"/>
        </w:rPr>
        <w:t>
      2) до конца календарного года – в остальных случаях.</w:t>
      </w:r>
    </w:p>
    <w:bookmarkEnd w:id="6666"/>
    <w:bookmarkStart w:name="z7126" w:id="6667"/>
    <w:p>
      <w:pPr>
        <w:spacing w:after="0"/>
        <w:ind w:left="0"/>
        <w:jc w:val="both"/>
      </w:pPr>
      <w:r>
        <w:rPr>
          <w:rFonts w:ascii="Times New Roman"/>
          <w:b w:val="false"/>
          <w:i w:val="false"/>
          <w:color w:val="000000"/>
          <w:sz w:val="28"/>
        </w:rPr>
        <w:t>
      3. При снятии индивидуального предпринимателя, лица, занимающегося частной практикой, с регистрационного учета в качестве индивидуального предпринимателя, лица, занимающегося частной практикой, до конца календарного года последним налоговым периодом для него является период времени:</w:t>
      </w:r>
    </w:p>
    <w:bookmarkEnd w:id="6667"/>
    <w:bookmarkStart w:name="z7127" w:id="6668"/>
    <w:p>
      <w:pPr>
        <w:spacing w:after="0"/>
        <w:ind w:left="0"/>
        <w:jc w:val="both"/>
      </w:pPr>
      <w:r>
        <w:rPr>
          <w:rFonts w:ascii="Times New Roman"/>
          <w:b w:val="false"/>
          <w:i w:val="false"/>
          <w:color w:val="000000"/>
          <w:sz w:val="28"/>
        </w:rPr>
        <w:t>
      1) со дня постановки его на регистрационный учет в качестве индивидуального предпринимателя, лица, занимающегося частной практикой, до дня снятия его с такого регистрационного учета – в случае постановки физического лица на регистрационный учет в качестве индивидуального предпринимателя, лица, занимающегося частной практикой, после начала календарного года;</w:t>
      </w:r>
    </w:p>
    <w:bookmarkEnd w:id="6668"/>
    <w:bookmarkStart w:name="z7128" w:id="6669"/>
    <w:p>
      <w:pPr>
        <w:spacing w:after="0"/>
        <w:ind w:left="0"/>
        <w:jc w:val="both"/>
      </w:pPr>
      <w:r>
        <w:rPr>
          <w:rFonts w:ascii="Times New Roman"/>
          <w:b w:val="false"/>
          <w:i w:val="false"/>
          <w:color w:val="000000"/>
          <w:sz w:val="28"/>
        </w:rPr>
        <w:t>
      2) от начала календарного года до дня снятия с регистрационного учета в качестве индивидуального предпринимателя, лица, занимающегося частной практикой, – в остальных случаях.</w:t>
      </w:r>
    </w:p>
    <w:bookmarkEnd w:id="6669"/>
    <w:bookmarkStart w:name="z7129" w:id="6670"/>
    <w:p>
      <w:pPr>
        <w:spacing w:after="0"/>
        <w:ind w:left="0"/>
        <w:jc w:val="left"/>
      </w:pPr>
      <w:r>
        <w:rPr>
          <w:rFonts w:ascii="Times New Roman"/>
          <w:b/>
          <w:i w:val="false"/>
          <w:color w:val="000000"/>
        </w:rPr>
        <w:t xml:space="preserve"> Параграф 4. Налоговая декларация</w:t>
      </w:r>
    </w:p>
    <w:bookmarkEnd w:id="6670"/>
    <w:p>
      <w:pPr>
        <w:spacing w:after="0"/>
        <w:ind w:left="0"/>
        <w:jc w:val="both"/>
      </w:pPr>
      <w:r>
        <w:rPr>
          <w:rFonts w:ascii="Times New Roman"/>
          <w:b/>
          <w:i w:val="false"/>
          <w:color w:val="000000"/>
          <w:sz w:val="28"/>
        </w:rPr>
        <w:t>Статья 416. Общие положения по налоговой декларации</w:t>
      </w:r>
    </w:p>
    <w:bookmarkStart w:name="z7131" w:id="6671"/>
    <w:p>
      <w:pPr>
        <w:spacing w:after="0"/>
        <w:ind w:left="0"/>
        <w:jc w:val="both"/>
      </w:pPr>
      <w:r>
        <w:rPr>
          <w:rFonts w:ascii="Times New Roman"/>
          <w:b w:val="false"/>
          <w:i w:val="false"/>
          <w:color w:val="000000"/>
          <w:sz w:val="28"/>
        </w:rPr>
        <w:t>
      1. Физические лица представляют следующие виды налоговых деклараций:</w:t>
      </w:r>
    </w:p>
    <w:bookmarkEnd w:id="6671"/>
    <w:bookmarkStart w:name="z7132" w:id="6672"/>
    <w:p>
      <w:pPr>
        <w:spacing w:after="0"/>
        <w:ind w:left="0"/>
        <w:jc w:val="both"/>
      </w:pPr>
      <w:r>
        <w:rPr>
          <w:rFonts w:ascii="Times New Roman"/>
          <w:b w:val="false"/>
          <w:i w:val="false"/>
          <w:color w:val="000000"/>
          <w:sz w:val="28"/>
        </w:rPr>
        <w:t>
      1) декларацию о доходах и имуществе;</w:t>
      </w:r>
    </w:p>
    <w:bookmarkEnd w:id="6672"/>
    <w:bookmarkStart w:name="z7133" w:id="6673"/>
    <w:p>
      <w:pPr>
        <w:spacing w:after="0"/>
        <w:ind w:left="0"/>
        <w:jc w:val="both"/>
      </w:pPr>
      <w:r>
        <w:rPr>
          <w:rFonts w:ascii="Times New Roman"/>
          <w:b w:val="false"/>
          <w:i w:val="false"/>
          <w:color w:val="000000"/>
          <w:sz w:val="28"/>
        </w:rPr>
        <w:t>
      2) декларацию по индивидуальному подоходному налогу по предпринимательской деятельности;</w:t>
      </w:r>
    </w:p>
    <w:bookmarkEnd w:id="6673"/>
    <w:bookmarkStart w:name="z7134" w:id="6674"/>
    <w:p>
      <w:pPr>
        <w:spacing w:after="0"/>
        <w:ind w:left="0"/>
        <w:jc w:val="both"/>
      </w:pPr>
      <w:r>
        <w:rPr>
          <w:rFonts w:ascii="Times New Roman"/>
          <w:b w:val="false"/>
          <w:i w:val="false"/>
          <w:color w:val="000000"/>
          <w:sz w:val="28"/>
        </w:rPr>
        <w:t>
      3) декларацию об активах и обязательствах.</w:t>
      </w:r>
    </w:p>
    <w:bookmarkEnd w:id="6674"/>
    <w:bookmarkStart w:name="z7135" w:id="6675"/>
    <w:p>
      <w:pPr>
        <w:spacing w:after="0"/>
        <w:ind w:left="0"/>
        <w:jc w:val="both"/>
      </w:pPr>
      <w:r>
        <w:rPr>
          <w:rFonts w:ascii="Times New Roman"/>
          <w:b w:val="false"/>
          <w:i w:val="false"/>
          <w:color w:val="000000"/>
          <w:sz w:val="28"/>
        </w:rPr>
        <w:t xml:space="preserve">
      2. Условия, порядок и сроки представления налоговых деклараций установлены в </w:t>
      </w:r>
      <w:r>
        <w:rPr>
          <w:rFonts w:ascii="Times New Roman"/>
          <w:b w:val="false"/>
          <w:i w:val="false"/>
          <w:color w:val="000000"/>
          <w:sz w:val="28"/>
        </w:rPr>
        <w:t>параграфе 4</w:t>
      </w:r>
      <w:r>
        <w:rPr>
          <w:rFonts w:ascii="Times New Roman"/>
          <w:b w:val="false"/>
          <w:i w:val="false"/>
          <w:color w:val="000000"/>
          <w:sz w:val="28"/>
        </w:rPr>
        <w:t xml:space="preserve"> настоящей главы и </w:t>
      </w:r>
      <w:r>
        <w:rPr>
          <w:rFonts w:ascii="Times New Roman"/>
          <w:b w:val="false"/>
          <w:i w:val="false"/>
          <w:color w:val="000000"/>
          <w:sz w:val="28"/>
        </w:rPr>
        <w:t>главы 42</w:t>
      </w:r>
      <w:r>
        <w:rPr>
          <w:rFonts w:ascii="Times New Roman"/>
          <w:b w:val="false"/>
          <w:i w:val="false"/>
          <w:color w:val="000000"/>
          <w:sz w:val="28"/>
        </w:rPr>
        <w:t xml:space="preserve"> настоящего Кодекса.</w:t>
      </w:r>
    </w:p>
    <w:bookmarkEnd w:id="6675"/>
    <w:p>
      <w:pPr>
        <w:spacing w:after="0"/>
        <w:ind w:left="0"/>
        <w:jc w:val="both"/>
      </w:pPr>
      <w:r>
        <w:rPr>
          <w:rFonts w:ascii="Times New Roman"/>
          <w:b/>
          <w:i w:val="false"/>
          <w:color w:val="000000"/>
          <w:sz w:val="28"/>
        </w:rPr>
        <w:t>Статья 417. Декларация о доходах и имуществе</w:t>
      </w:r>
    </w:p>
    <w:bookmarkStart w:name="z7137" w:id="6676"/>
    <w:p>
      <w:pPr>
        <w:spacing w:after="0"/>
        <w:ind w:left="0"/>
        <w:jc w:val="both"/>
      </w:pPr>
      <w:r>
        <w:rPr>
          <w:rFonts w:ascii="Times New Roman"/>
          <w:b w:val="false"/>
          <w:i w:val="false"/>
          <w:color w:val="000000"/>
          <w:sz w:val="28"/>
        </w:rPr>
        <w:t>
      1. Если иное не установлено частью второй настоящего пункта, декларацию о доходах и имуществе представляют физические лица – резиденты при соответствии в течение отчетного налогового периода одному из следующих условий:</w:t>
      </w:r>
    </w:p>
    <w:bookmarkEnd w:id="6676"/>
    <w:bookmarkStart w:name="z7138" w:id="6677"/>
    <w:p>
      <w:pPr>
        <w:spacing w:after="0"/>
        <w:ind w:left="0"/>
        <w:jc w:val="both"/>
      </w:pPr>
      <w:r>
        <w:rPr>
          <w:rFonts w:ascii="Times New Roman"/>
          <w:b w:val="false"/>
          <w:i w:val="false"/>
          <w:color w:val="000000"/>
          <w:sz w:val="28"/>
        </w:rPr>
        <w:t>
      1) лица, на которых в соответствии с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возложена обязанность по представлению декларации о доходах и имуществе;</w:t>
      </w:r>
    </w:p>
    <w:bookmarkEnd w:id="6677"/>
    <w:bookmarkStart w:name="z7139" w:id="6678"/>
    <w:p>
      <w:pPr>
        <w:spacing w:after="0"/>
        <w:ind w:left="0"/>
        <w:jc w:val="both"/>
      </w:pPr>
      <w:r>
        <w:rPr>
          <w:rFonts w:ascii="Times New Roman"/>
          <w:b w:val="false"/>
          <w:i w:val="false"/>
          <w:color w:val="000000"/>
          <w:sz w:val="28"/>
        </w:rPr>
        <w:t>
      2) руководители, учредители (участники) субъектов квазигосударственного сектора, юридических лиц, владеющие более 10 процентов доли в уставном капитале (акций акционерного общества), а также их супруги – резиденты, за исключением учредителей (участников) некоммерческих организаций;</w:t>
      </w:r>
    </w:p>
    <w:bookmarkEnd w:id="6678"/>
    <w:bookmarkStart w:name="z7140" w:id="6679"/>
    <w:p>
      <w:pPr>
        <w:spacing w:after="0"/>
        <w:ind w:left="0"/>
        <w:jc w:val="both"/>
      </w:pPr>
      <w:r>
        <w:rPr>
          <w:rFonts w:ascii="Times New Roman"/>
          <w:b w:val="false"/>
          <w:i w:val="false"/>
          <w:color w:val="000000"/>
          <w:sz w:val="28"/>
        </w:rPr>
        <w:t>
      3) физические лица, получившие доход, подлежащий налогообложению физическим лицом самостоятельно, за исключением доходов от предпринимательской деятельности;</w:t>
      </w:r>
    </w:p>
    <w:bookmarkEnd w:id="6679"/>
    <w:bookmarkStart w:name="z7141" w:id="6680"/>
    <w:p>
      <w:pPr>
        <w:spacing w:after="0"/>
        <w:ind w:left="0"/>
        <w:jc w:val="both"/>
      </w:pPr>
      <w:r>
        <w:rPr>
          <w:rFonts w:ascii="Times New Roman"/>
          <w:b w:val="false"/>
          <w:i w:val="false"/>
          <w:color w:val="000000"/>
          <w:sz w:val="28"/>
        </w:rPr>
        <w:t>
      4) физические лица, имеющие по состоянию на 31 декабря отчетного налогового периода деньги на банковских счетах в иностранных банках, находящихся за пределами Республики Казахстан, в сумме, в совокупности превышающей 1000- кратный размер месячного расчетного показателя;</w:t>
      </w:r>
    </w:p>
    <w:bookmarkEnd w:id="6680"/>
    <w:bookmarkStart w:name="z7142" w:id="6681"/>
    <w:p>
      <w:pPr>
        <w:spacing w:after="0"/>
        <w:ind w:left="0"/>
        <w:jc w:val="both"/>
      </w:pPr>
      <w:r>
        <w:rPr>
          <w:rFonts w:ascii="Times New Roman"/>
          <w:b w:val="false"/>
          <w:i w:val="false"/>
          <w:color w:val="000000"/>
          <w:sz w:val="28"/>
        </w:rPr>
        <w:t>
      5) физические лица, которые имеют по состоянию на 31 декабря отчетного налогового периода следующее имущество на праве собственности:</w:t>
      </w:r>
    </w:p>
    <w:bookmarkEnd w:id="6681"/>
    <w:bookmarkStart w:name="z7143" w:id="6682"/>
    <w:p>
      <w:pPr>
        <w:spacing w:after="0"/>
        <w:ind w:left="0"/>
        <w:jc w:val="both"/>
      </w:pPr>
      <w:r>
        <w:rPr>
          <w:rFonts w:ascii="Times New Roman"/>
          <w:b w:val="false"/>
          <w:i w:val="false"/>
          <w:color w:val="000000"/>
          <w:sz w:val="28"/>
        </w:rPr>
        <w:t>
      имущество, которое подлежит государственной или иной регистрации (учету), либо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w:t>
      </w:r>
    </w:p>
    <w:bookmarkEnd w:id="6682"/>
    <w:bookmarkStart w:name="z7144" w:id="6683"/>
    <w:p>
      <w:pPr>
        <w:spacing w:after="0"/>
        <w:ind w:left="0"/>
        <w:jc w:val="both"/>
      </w:pPr>
      <w:r>
        <w:rPr>
          <w:rFonts w:ascii="Times New Roman"/>
          <w:b w:val="false"/>
          <w:i w:val="false"/>
          <w:color w:val="000000"/>
          <w:sz w:val="28"/>
        </w:rPr>
        <w:t>
      ценные бумаги, эмитенты которых зарегистрированы за пределами Республики Казахстан;</w:t>
      </w:r>
    </w:p>
    <w:bookmarkEnd w:id="6683"/>
    <w:bookmarkStart w:name="z7145" w:id="6684"/>
    <w:p>
      <w:pPr>
        <w:spacing w:after="0"/>
        <w:ind w:left="0"/>
        <w:jc w:val="both"/>
      </w:pPr>
      <w:r>
        <w:rPr>
          <w:rFonts w:ascii="Times New Roman"/>
          <w:b w:val="false"/>
          <w:i w:val="false"/>
          <w:color w:val="000000"/>
          <w:sz w:val="28"/>
        </w:rPr>
        <w:t>
      долю участия в уставном капитале юридического лица, зарегистрированного за пределами Республики Казахстан;</w:t>
      </w:r>
    </w:p>
    <w:bookmarkEnd w:id="6684"/>
    <w:bookmarkStart w:name="z7146" w:id="6685"/>
    <w:p>
      <w:pPr>
        <w:spacing w:after="0"/>
        <w:ind w:left="0"/>
        <w:jc w:val="both"/>
      </w:pPr>
      <w:r>
        <w:rPr>
          <w:rFonts w:ascii="Times New Roman"/>
          <w:b w:val="false"/>
          <w:i w:val="false"/>
          <w:color w:val="000000"/>
          <w:sz w:val="28"/>
        </w:rPr>
        <w:t>
      объекты интеллектуальной собственности, авторского права, зарегистрированные за пределами Республики Казахстан;</w:t>
      </w:r>
    </w:p>
    <w:bookmarkEnd w:id="6685"/>
    <w:bookmarkStart w:name="z7147" w:id="6686"/>
    <w:p>
      <w:pPr>
        <w:spacing w:after="0"/>
        <w:ind w:left="0"/>
        <w:jc w:val="both"/>
      </w:pPr>
      <w:r>
        <w:rPr>
          <w:rFonts w:ascii="Times New Roman"/>
          <w:b w:val="false"/>
          <w:i w:val="false"/>
          <w:color w:val="000000"/>
          <w:sz w:val="28"/>
        </w:rPr>
        <w:t>
      инвестиционное золото;</w:t>
      </w:r>
    </w:p>
    <w:bookmarkEnd w:id="6686"/>
    <w:bookmarkStart w:name="z7148" w:id="6687"/>
    <w:p>
      <w:pPr>
        <w:spacing w:after="0"/>
        <w:ind w:left="0"/>
        <w:jc w:val="both"/>
      </w:pPr>
      <w:r>
        <w:rPr>
          <w:rFonts w:ascii="Times New Roman"/>
          <w:b w:val="false"/>
          <w:i w:val="false"/>
          <w:color w:val="000000"/>
          <w:sz w:val="28"/>
        </w:rPr>
        <w:t>
      6) лица, которые в течение отчетного налогового периода приобретали имущество, совокупная стоимость которого превышает 20 000-кратный размер месячного расчетного показателя, действующего на 31 декабря отчетного налогового периода, в Республике Казахстан и (или) за ее пределами:</w:t>
      </w:r>
    </w:p>
    <w:bookmarkEnd w:id="6687"/>
    <w:bookmarkStart w:name="z7149" w:id="6688"/>
    <w:p>
      <w:pPr>
        <w:spacing w:after="0"/>
        <w:ind w:left="0"/>
        <w:jc w:val="both"/>
      </w:pPr>
      <w:r>
        <w:rPr>
          <w:rFonts w:ascii="Times New Roman"/>
          <w:b w:val="false"/>
          <w:i w:val="false"/>
          <w:color w:val="000000"/>
          <w:sz w:val="28"/>
        </w:rPr>
        <w:t>
      недвижимое имущество, подлежащее государственной или иной регистрации, а также имущество, по которому права и (или) сделки подлежат государственной или иной регистрации;</w:t>
      </w:r>
    </w:p>
    <w:bookmarkEnd w:id="6688"/>
    <w:bookmarkStart w:name="z7150" w:id="6689"/>
    <w:p>
      <w:pPr>
        <w:spacing w:after="0"/>
        <w:ind w:left="0"/>
        <w:jc w:val="both"/>
      </w:pPr>
      <w:r>
        <w:rPr>
          <w:rFonts w:ascii="Times New Roman"/>
          <w:b w:val="false"/>
          <w:i w:val="false"/>
          <w:color w:val="000000"/>
          <w:sz w:val="28"/>
        </w:rPr>
        <w:t>
      механические транспортные средства и прицепы, подлежащие государственной регистрации;</w:t>
      </w:r>
    </w:p>
    <w:bookmarkEnd w:id="6689"/>
    <w:bookmarkStart w:name="z7151" w:id="6690"/>
    <w:p>
      <w:pPr>
        <w:spacing w:after="0"/>
        <w:ind w:left="0"/>
        <w:jc w:val="both"/>
      </w:pPr>
      <w:r>
        <w:rPr>
          <w:rFonts w:ascii="Times New Roman"/>
          <w:b w:val="false"/>
          <w:i w:val="false"/>
          <w:color w:val="000000"/>
          <w:sz w:val="28"/>
        </w:rPr>
        <w:t>
      доли участия в уставном капитале юридического лица;</w:t>
      </w:r>
    </w:p>
    <w:bookmarkEnd w:id="6690"/>
    <w:bookmarkStart w:name="z7152" w:id="6691"/>
    <w:p>
      <w:pPr>
        <w:spacing w:after="0"/>
        <w:ind w:left="0"/>
        <w:jc w:val="both"/>
      </w:pPr>
      <w:r>
        <w:rPr>
          <w:rFonts w:ascii="Times New Roman"/>
          <w:b w:val="false"/>
          <w:i w:val="false"/>
          <w:color w:val="000000"/>
          <w:sz w:val="28"/>
        </w:rPr>
        <w:t>
      ценные бумаги;</w:t>
      </w:r>
    </w:p>
    <w:bookmarkEnd w:id="6691"/>
    <w:bookmarkStart w:name="z7153" w:id="6692"/>
    <w:p>
      <w:pPr>
        <w:spacing w:after="0"/>
        <w:ind w:left="0"/>
        <w:jc w:val="both"/>
      </w:pPr>
      <w:r>
        <w:rPr>
          <w:rFonts w:ascii="Times New Roman"/>
          <w:b w:val="false"/>
          <w:i w:val="false"/>
          <w:color w:val="000000"/>
          <w:sz w:val="28"/>
        </w:rPr>
        <w:t>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bookmarkEnd w:id="6692"/>
    <w:bookmarkStart w:name="z7154" w:id="6693"/>
    <w:p>
      <w:pPr>
        <w:spacing w:after="0"/>
        <w:ind w:left="0"/>
        <w:jc w:val="both"/>
      </w:pPr>
      <w:r>
        <w:rPr>
          <w:rFonts w:ascii="Times New Roman"/>
          <w:b w:val="false"/>
          <w:i w:val="false"/>
          <w:color w:val="000000"/>
          <w:sz w:val="28"/>
        </w:rPr>
        <w:t>
      доли участия в жилищном строительстве;</w:t>
      </w:r>
    </w:p>
    <w:bookmarkEnd w:id="6693"/>
    <w:bookmarkStart w:name="z7155" w:id="6694"/>
    <w:p>
      <w:pPr>
        <w:spacing w:after="0"/>
        <w:ind w:left="0"/>
        <w:jc w:val="both"/>
      </w:pPr>
      <w:r>
        <w:rPr>
          <w:rFonts w:ascii="Times New Roman"/>
          <w:b w:val="false"/>
          <w:i w:val="false"/>
          <w:color w:val="000000"/>
          <w:sz w:val="28"/>
        </w:rPr>
        <w:t>
      инвестиционное золото.</w:t>
      </w:r>
    </w:p>
    <w:bookmarkEnd w:id="6694"/>
    <w:bookmarkStart w:name="z7156" w:id="6695"/>
    <w:p>
      <w:pPr>
        <w:spacing w:after="0"/>
        <w:ind w:left="0"/>
        <w:jc w:val="both"/>
      </w:pPr>
      <w:r>
        <w:rPr>
          <w:rFonts w:ascii="Times New Roman"/>
          <w:b w:val="false"/>
          <w:i w:val="false"/>
          <w:color w:val="000000"/>
          <w:sz w:val="28"/>
        </w:rPr>
        <w:t>
      Совокупная стоимость имущества определяется путем суммирования цен его приобретения в течение отчетного налогового периода;</w:t>
      </w:r>
    </w:p>
    <w:bookmarkEnd w:id="6695"/>
    <w:bookmarkStart w:name="z7157" w:id="6696"/>
    <w:p>
      <w:pPr>
        <w:spacing w:after="0"/>
        <w:ind w:left="0"/>
        <w:jc w:val="both"/>
      </w:pPr>
      <w:r>
        <w:rPr>
          <w:rFonts w:ascii="Times New Roman"/>
          <w:b w:val="false"/>
          <w:i w:val="false"/>
          <w:color w:val="000000"/>
          <w:sz w:val="28"/>
        </w:rPr>
        <w:t>
      7) лица, имеющие по состоянию на 31 декабря отчетного налогового периода в собственности цифровые активы;</w:t>
      </w:r>
    </w:p>
    <w:bookmarkEnd w:id="6696"/>
    <w:bookmarkStart w:name="z7158" w:id="6697"/>
    <w:p>
      <w:pPr>
        <w:spacing w:after="0"/>
        <w:ind w:left="0"/>
        <w:jc w:val="both"/>
      </w:pPr>
      <w:r>
        <w:rPr>
          <w:rFonts w:ascii="Times New Roman"/>
          <w:b w:val="false"/>
          <w:i w:val="false"/>
          <w:color w:val="000000"/>
          <w:sz w:val="28"/>
        </w:rPr>
        <w:t xml:space="preserve">
      8) физические лица, получившие доходы, указанные в </w:t>
      </w:r>
      <w:r>
        <w:rPr>
          <w:rFonts w:ascii="Times New Roman"/>
          <w:b w:val="false"/>
          <w:i w:val="false"/>
          <w:color w:val="000000"/>
          <w:sz w:val="28"/>
        </w:rPr>
        <w:t>подпункте 1)</w:t>
      </w:r>
      <w:r>
        <w:rPr>
          <w:rFonts w:ascii="Times New Roman"/>
          <w:b w:val="false"/>
          <w:i w:val="false"/>
          <w:color w:val="000000"/>
          <w:sz w:val="28"/>
        </w:rPr>
        <w:t xml:space="preserve"> статьи 363 настоящего Кодекса, в том числе за пределами Республики Казахстан, в сумме, превышающей за отчетный налоговый период 8500 – кратный месячный расчетный показатель, действующий на 31 декабря отчетного налогового периода, за исключением получивших доход работника, подлежащий налогообложению у источника выплаты, являющийся единственным источником дохода, к которому применена ставка индивидуального подоходного налога, указанная в строке 2 таблицы, предусмотренной </w:t>
      </w:r>
      <w:r>
        <w:rPr>
          <w:rFonts w:ascii="Times New Roman"/>
          <w:b w:val="false"/>
          <w:i w:val="false"/>
          <w:color w:val="000000"/>
          <w:sz w:val="28"/>
        </w:rPr>
        <w:t>подпунктом 1)</w:t>
      </w:r>
      <w:r>
        <w:rPr>
          <w:rFonts w:ascii="Times New Roman"/>
          <w:b w:val="false"/>
          <w:i w:val="false"/>
          <w:color w:val="000000"/>
          <w:sz w:val="28"/>
        </w:rPr>
        <w:t xml:space="preserve"> статьи 363 настоящего Кодекса;</w:t>
      </w:r>
    </w:p>
    <w:bookmarkEnd w:id="6697"/>
    <w:bookmarkStart w:name="z7159" w:id="6698"/>
    <w:p>
      <w:pPr>
        <w:spacing w:after="0"/>
        <w:ind w:left="0"/>
        <w:jc w:val="both"/>
      </w:pPr>
      <w:r>
        <w:rPr>
          <w:rFonts w:ascii="Times New Roman"/>
          <w:b w:val="false"/>
          <w:i w:val="false"/>
          <w:color w:val="000000"/>
          <w:sz w:val="28"/>
        </w:rPr>
        <w:t>
      9) физические лица, получившие доход в виде дивидендов, в том числе за пределами Республики Казахстан, в сумме, превышающей за отчетный налоговый период 230 000-кратный месячный расчетный показатель, действующий на 31 декабря отчетного налогового периода.</w:t>
      </w:r>
    </w:p>
    <w:bookmarkEnd w:id="6698"/>
    <w:bookmarkStart w:name="z7160" w:id="6699"/>
    <w:p>
      <w:pPr>
        <w:spacing w:after="0"/>
        <w:ind w:left="0"/>
        <w:jc w:val="both"/>
      </w:pPr>
      <w:r>
        <w:rPr>
          <w:rFonts w:ascii="Times New Roman"/>
          <w:b w:val="false"/>
          <w:i w:val="false"/>
          <w:color w:val="000000"/>
          <w:sz w:val="28"/>
        </w:rPr>
        <w:t xml:space="preserve">
      Обязательства по преставлению декларации о доходах и имуществе, возникающие в случаях, определенных </w:t>
      </w:r>
      <w:r>
        <w:rPr>
          <w:rFonts w:ascii="Times New Roman"/>
          <w:b w:val="false"/>
          <w:i w:val="false"/>
          <w:color w:val="000000"/>
          <w:sz w:val="28"/>
        </w:rPr>
        <w:t>подпунктами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настоящего пункта, не распространяются на лиц, исполняющих в текущем отчетном периоде обязанность по представлению декларации об активах и обязательствах в соответствии со </w:t>
      </w:r>
      <w:r>
        <w:rPr>
          <w:rFonts w:ascii="Times New Roman"/>
          <w:b w:val="false"/>
          <w:i w:val="false"/>
          <w:color w:val="000000"/>
          <w:sz w:val="28"/>
        </w:rPr>
        <w:t>статьей 422</w:t>
      </w:r>
      <w:r>
        <w:rPr>
          <w:rFonts w:ascii="Times New Roman"/>
          <w:b w:val="false"/>
          <w:i w:val="false"/>
          <w:color w:val="000000"/>
          <w:sz w:val="28"/>
        </w:rPr>
        <w:t xml:space="preserve"> настоящего Кодекса.</w:t>
      </w:r>
    </w:p>
    <w:bookmarkEnd w:id="6699"/>
    <w:bookmarkStart w:name="z7161" w:id="6700"/>
    <w:p>
      <w:pPr>
        <w:spacing w:after="0"/>
        <w:ind w:left="0"/>
        <w:jc w:val="both"/>
      </w:pPr>
      <w:r>
        <w:rPr>
          <w:rFonts w:ascii="Times New Roman"/>
          <w:b w:val="false"/>
          <w:i w:val="false"/>
          <w:color w:val="000000"/>
          <w:sz w:val="28"/>
        </w:rPr>
        <w:t>
      2. В декларации о доходах и имуществе отражается дебиторская задолженность других лиц физическому лицу и (или) кредиторская задолженность физического лица другим лицам, образовавшиеся на дату составления декларации:</w:t>
      </w:r>
    </w:p>
    <w:bookmarkEnd w:id="6700"/>
    <w:bookmarkStart w:name="z7162" w:id="6701"/>
    <w:p>
      <w:pPr>
        <w:spacing w:after="0"/>
        <w:ind w:left="0"/>
        <w:jc w:val="both"/>
      </w:pPr>
      <w:r>
        <w:rPr>
          <w:rFonts w:ascii="Times New Roman"/>
          <w:b w:val="false"/>
          <w:i w:val="false"/>
          <w:color w:val="000000"/>
          <w:sz w:val="28"/>
        </w:rPr>
        <w:t>
      1)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заключенного с физическим лицом.</w:t>
      </w:r>
    </w:p>
    <w:bookmarkEnd w:id="6701"/>
    <w:bookmarkStart w:name="z7163" w:id="6702"/>
    <w:p>
      <w:pPr>
        <w:spacing w:after="0"/>
        <w:ind w:left="0"/>
        <w:jc w:val="both"/>
      </w:pPr>
      <w:r>
        <w:rPr>
          <w:rFonts w:ascii="Times New Roman"/>
          <w:b w:val="false"/>
          <w:i w:val="false"/>
          <w:color w:val="000000"/>
          <w:sz w:val="28"/>
        </w:rPr>
        <w:t xml:space="preserve">
      Задолженность, указанная в настоящем подпункте, подлежит нотариальному удостоверению в срок не позднее срока представления декларации, установленного </w:t>
      </w:r>
      <w:r>
        <w:rPr>
          <w:rFonts w:ascii="Times New Roman"/>
          <w:b w:val="false"/>
          <w:i w:val="false"/>
          <w:color w:val="000000"/>
          <w:sz w:val="28"/>
        </w:rPr>
        <w:t>статьей 418</w:t>
      </w:r>
      <w:r>
        <w:rPr>
          <w:rFonts w:ascii="Times New Roman"/>
          <w:b w:val="false"/>
          <w:i w:val="false"/>
          <w:color w:val="000000"/>
          <w:sz w:val="28"/>
        </w:rPr>
        <w:t xml:space="preserve"> настоящего Кодекса;</w:t>
      </w:r>
    </w:p>
    <w:bookmarkEnd w:id="6702"/>
    <w:bookmarkStart w:name="z7164" w:id="6703"/>
    <w:p>
      <w:pPr>
        <w:spacing w:after="0"/>
        <w:ind w:left="0"/>
        <w:jc w:val="both"/>
      </w:pPr>
      <w:r>
        <w:rPr>
          <w:rFonts w:ascii="Times New Roman"/>
          <w:b w:val="false"/>
          <w:i w:val="false"/>
          <w:color w:val="000000"/>
          <w:sz w:val="28"/>
        </w:rPr>
        <w:t>
      2) между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банковским организациям, микрофинансовым организациям, созданным в соответствии с законодательством Республики Казахстан;</w:t>
      </w:r>
    </w:p>
    <w:bookmarkEnd w:id="6703"/>
    <w:bookmarkStart w:name="z7165" w:id="6704"/>
    <w:p>
      <w:pPr>
        <w:spacing w:after="0"/>
        <w:ind w:left="0"/>
        <w:jc w:val="both"/>
      </w:pPr>
      <w:r>
        <w:rPr>
          <w:rFonts w:ascii="Times New Roman"/>
          <w:b w:val="false"/>
          <w:i w:val="false"/>
          <w:color w:val="000000"/>
          <w:sz w:val="28"/>
        </w:rPr>
        <w:t>
      3) подтвержденная вступившим в законную силу решением суда.</w:t>
      </w:r>
    </w:p>
    <w:bookmarkEnd w:id="6704"/>
    <w:bookmarkStart w:name="z7166" w:id="6705"/>
    <w:p>
      <w:pPr>
        <w:spacing w:after="0"/>
        <w:ind w:left="0"/>
        <w:jc w:val="both"/>
      </w:pPr>
      <w:r>
        <w:rPr>
          <w:rFonts w:ascii="Times New Roman"/>
          <w:b w:val="false"/>
          <w:i w:val="false"/>
          <w:color w:val="000000"/>
          <w:sz w:val="28"/>
        </w:rPr>
        <w:t>
      Документы, указанные в настоящем пункте, представляются одновременно с декларацией о доходах и имуществе.</w:t>
      </w:r>
    </w:p>
    <w:bookmarkEnd w:id="6705"/>
    <w:bookmarkStart w:name="z7167" w:id="6706"/>
    <w:p>
      <w:pPr>
        <w:spacing w:after="0"/>
        <w:ind w:left="0"/>
        <w:jc w:val="both"/>
      </w:pPr>
      <w:r>
        <w:rPr>
          <w:rFonts w:ascii="Times New Roman"/>
          <w:b w:val="false"/>
          <w:i w:val="false"/>
          <w:color w:val="000000"/>
          <w:sz w:val="28"/>
        </w:rPr>
        <w:t>
      Задолженность, по которой не представлены подтверждающие документы, считается равной нулю.</w:t>
      </w:r>
    </w:p>
    <w:bookmarkEnd w:id="6706"/>
    <w:bookmarkStart w:name="z7168" w:id="6707"/>
    <w:p>
      <w:pPr>
        <w:spacing w:after="0"/>
        <w:ind w:left="0"/>
        <w:jc w:val="both"/>
      </w:pPr>
      <w:r>
        <w:rPr>
          <w:rFonts w:ascii="Times New Roman"/>
          <w:b w:val="false"/>
          <w:i w:val="false"/>
          <w:color w:val="000000"/>
          <w:sz w:val="28"/>
        </w:rPr>
        <w:t>
      При этом в декларации о доходах и имуществе не отражаются дебиторская и (или) кредиторская задолженности по договору, заключенному с использованием заемной краудфандинговой платформы участника МФЦА, действующей на основании выданной лицензии.</w:t>
      </w:r>
    </w:p>
    <w:bookmarkEnd w:id="6707"/>
    <w:bookmarkStart w:name="z7169" w:id="6708"/>
    <w:p>
      <w:pPr>
        <w:spacing w:after="0"/>
        <w:ind w:left="0"/>
        <w:jc w:val="both"/>
      </w:pPr>
      <w:r>
        <w:rPr>
          <w:rFonts w:ascii="Times New Roman"/>
          <w:b w:val="false"/>
          <w:i w:val="false"/>
          <w:color w:val="000000"/>
          <w:sz w:val="28"/>
        </w:rPr>
        <w:t>
      3. Положения настоящей статьи не распространяются на иностранных граждан или лиц без гражданства, являющихся сотрудниками аккредитованных в Республике Казахстан дипломатических или приравненных к ним представительств, консульских учреждений иностранных государств, международных организаций и их представительств, а также членов их семей, проживающих вместе с ними.</w:t>
      </w:r>
    </w:p>
    <w:bookmarkEnd w:id="6708"/>
    <w:bookmarkStart w:name="z7170" w:id="6709"/>
    <w:p>
      <w:pPr>
        <w:spacing w:after="0"/>
        <w:ind w:left="0"/>
        <w:jc w:val="both"/>
      </w:pPr>
      <w:r>
        <w:rPr>
          <w:rFonts w:ascii="Times New Roman"/>
          <w:b w:val="false"/>
          <w:i w:val="false"/>
          <w:color w:val="000000"/>
          <w:sz w:val="28"/>
        </w:rPr>
        <w:t xml:space="preserve">
      4. Физические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1, в декларации о доходах и имуществе также отражают сведения о приобретении, отчуждении и (или) безвозмездном получении имущества, а также об источниках покрытия расходов на приобретение в течение отчетного налогового периода следующего имущества, в том числе за пределами Республики Казахстан:</w:t>
      </w:r>
    </w:p>
    <w:bookmarkEnd w:id="6709"/>
    <w:bookmarkStart w:name="z7171" w:id="6710"/>
    <w:p>
      <w:pPr>
        <w:spacing w:after="0"/>
        <w:ind w:left="0"/>
        <w:jc w:val="both"/>
      </w:pPr>
      <w:r>
        <w:rPr>
          <w:rFonts w:ascii="Times New Roman"/>
          <w:b w:val="false"/>
          <w:i w:val="false"/>
          <w:color w:val="000000"/>
          <w:sz w:val="28"/>
        </w:rPr>
        <w:t>
      1) недвижимого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bookmarkEnd w:id="6710"/>
    <w:bookmarkStart w:name="z7172" w:id="6711"/>
    <w:p>
      <w:pPr>
        <w:spacing w:after="0"/>
        <w:ind w:left="0"/>
        <w:jc w:val="both"/>
      </w:pPr>
      <w:r>
        <w:rPr>
          <w:rFonts w:ascii="Times New Roman"/>
          <w:b w:val="false"/>
          <w:i w:val="false"/>
          <w:color w:val="000000"/>
          <w:sz w:val="28"/>
        </w:rPr>
        <w:t>
      2) транспортных средств и прицепов, подлежащих государственной регистрации;</w:t>
      </w:r>
    </w:p>
    <w:bookmarkEnd w:id="6711"/>
    <w:bookmarkStart w:name="z7173" w:id="6712"/>
    <w:p>
      <w:pPr>
        <w:spacing w:after="0"/>
        <w:ind w:left="0"/>
        <w:jc w:val="both"/>
      </w:pPr>
      <w:r>
        <w:rPr>
          <w:rFonts w:ascii="Times New Roman"/>
          <w:b w:val="false"/>
          <w:i w:val="false"/>
          <w:color w:val="000000"/>
          <w:sz w:val="28"/>
        </w:rPr>
        <w:t>
      3) доли участия в уставном капитале юридического лица;</w:t>
      </w:r>
    </w:p>
    <w:bookmarkEnd w:id="6712"/>
    <w:bookmarkStart w:name="z7174" w:id="6713"/>
    <w:p>
      <w:pPr>
        <w:spacing w:after="0"/>
        <w:ind w:left="0"/>
        <w:jc w:val="both"/>
      </w:pPr>
      <w:r>
        <w:rPr>
          <w:rFonts w:ascii="Times New Roman"/>
          <w:b w:val="false"/>
          <w:i w:val="false"/>
          <w:color w:val="000000"/>
          <w:sz w:val="28"/>
        </w:rPr>
        <w:t>
      4) доли участия в жилищном строительстве;</w:t>
      </w:r>
    </w:p>
    <w:bookmarkEnd w:id="6713"/>
    <w:bookmarkStart w:name="z7175" w:id="6714"/>
    <w:p>
      <w:pPr>
        <w:spacing w:after="0"/>
        <w:ind w:left="0"/>
        <w:jc w:val="both"/>
      </w:pPr>
      <w:r>
        <w:rPr>
          <w:rFonts w:ascii="Times New Roman"/>
          <w:b w:val="false"/>
          <w:i w:val="false"/>
          <w:color w:val="000000"/>
          <w:sz w:val="28"/>
        </w:rPr>
        <w:t>
      5) ценных бумаг;</w:t>
      </w:r>
    </w:p>
    <w:bookmarkEnd w:id="6714"/>
    <w:bookmarkStart w:name="z7176" w:id="6715"/>
    <w:p>
      <w:pPr>
        <w:spacing w:after="0"/>
        <w:ind w:left="0"/>
        <w:jc w:val="both"/>
      </w:pPr>
      <w:r>
        <w:rPr>
          <w:rFonts w:ascii="Times New Roman"/>
          <w:b w:val="false"/>
          <w:i w:val="false"/>
          <w:color w:val="000000"/>
          <w:sz w:val="28"/>
        </w:rPr>
        <w:t>
      6) цифровых активов;</w:t>
      </w:r>
    </w:p>
    <w:bookmarkEnd w:id="6715"/>
    <w:bookmarkStart w:name="z7177" w:id="6716"/>
    <w:p>
      <w:pPr>
        <w:spacing w:after="0"/>
        <w:ind w:left="0"/>
        <w:jc w:val="both"/>
      </w:pPr>
      <w:r>
        <w:rPr>
          <w:rFonts w:ascii="Times New Roman"/>
          <w:b w:val="false"/>
          <w:i w:val="false"/>
          <w:color w:val="000000"/>
          <w:sz w:val="28"/>
        </w:rPr>
        <w:t>
      7) производных финансовых инструментов (за исключением производных финансовых инструментов, исполнение которых происходит путем приобретения или реализации базового актива);</w:t>
      </w:r>
    </w:p>
    <w:bookmarkEnd w:id="6716"/>
    <w:bookmarkStart w:name="z7178" w:id="6717"/>
    <w:p>
      <w:pPr>
        <w:spacing w:after="0"/>
        <w:ind w:left="0"/>
        <w:jc w:val="both"/>
      </w:pPr>
      <w:r>
        <w:rPr>
          <w:rFonts w:ascii="Times New Roman"/>
          <w:b w:val="false"/>
          <w:i w:val="false"/>
          <w:color w:val="000000"/>
          <w:sz w:val="28"/>
        </w:rPr>
        <w:t>
      8) инвестиционного золота;</w:t>
      </w:r>
    </w:p>
    <w:bookmarkEnd w:id="6717"/>
    <w:bookmarkStart w:name="z7179" w:id="6718"/>
    <w:p>
      <w:pPr>
        <w:spacing w:after="0"/>
        <w:ind w:left="0"/>
        <w:jc w:val="both"/>
      </w:pPr>
      <w:r>
        <w:rPr>
          <w:rFonts w:ascii="Times New Roman"/>
          <w:b w:val="false"/>
          <w:i w:val="false"/>
          <w:color w:val="000000"/>
          <w:sz w:val="28"/>
        </w:rPr>
        <w:t>
      9) объектов интеллектуальной собственности, авторского права.</w:t>
      </w:r>
    </w:p>
    <w:bookmarkEnd w:id="6718"/>
    <w:bookmarkStart w:name="z7180" w:id="6719"/>
    <w:p>
      <w:pPr>
        <w:spacing w:after="0"/>
        <w:ind w:left="0"/>
        <w:jc w:val="both"/>
      </w:pPr>
      <w:r>
        <w:rPr>
          <w:rFonts w:ascii="Times New Roman"/>
          <w:b w:val="false"/>
          <w:i w:val="false"/>
          <w:color w:val="000000"/>
          <w:sz w:val="28"/>
        </w:rPr>
        <w:t xml:space="preserve">
      5. Физические лица, принимающие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антикоррупционное ограничение по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 в декларации о доходах и имуществе отражают информацию о наличии денег в иностранных банках, находящихся за пределами Республики Казахстан, вне зависимости от суммы банковского вклада.</w:t>
      </w:r>
    </w:p>
    <w:bookmarkEnd w:id="6719"/>
    <w:bookmarkStart w:name="z7181" w:id="6720"/>
    <w:p>
      <w:pPr>
        <w:spacing w:after="0"/>
        <w:ind w:left="0"/>
        <w:jc w:val="both"/>
      </w:pPr>
      <w:r>
        <w:rPr>
          <w:rFonts w:ascii="Times New Roman"/>
          <w:b w:val="false"/>
          <w:i w:val="false"/>
          <w:color w:val="000000"/>
          <w:sz w:val="28"/>
        </w:rPr>
        <w:t>
      Требование об отражении данных сведений указывается в приложении к декларации о доходах и имуществе.</w:t>
      </w:r>
    </w:p>
    <w:bookmarkEnd w:id="6720"/>
    <w:bookmarkStart w:name="z7182" w:id="6721"/>
    <w:p>
      <w:pPr>
        <w:spacing w:after="0"/>
        <w:ind w:left="0"/>
        <w:jc w:val="both"/>
      </w:pPr>
      <w:r>
        <w:rPr>
          <w:rFonts w:ascii="Times New Roman"/>
          <w:b w:val="false"/>
          <w:i w:val="false"/>
          <w:color w:val="000000"/>
          <w:sz w:val="28"/>
        </w:rPr>
        <w:t>
      6. В целях применения настоящего Кодекса налоговое обязательство несовершеннолетнего лица и (или) недееспособного или ограниченно дееспособного лица исполняется законным представителем в соответствии с законами Республики Казахстан.</w:t>
      </w:r>
    </w:p>
    <w:bookmarkEnd w:id="6721"/>
    <w:bookmarkStart w:name="z7183" w:id="6722"/>
    <w:p>
      <w:pPr>
        <w:spacing w:after="0"/>
        <w:ind w:left="0"/>
        <w:jc w:val="both"/>
      </w:pPr>
      <w:r>
        <w:rPr>
          <w:rFonts w:ascii="Times New Roman"/>
          <w:b w:val="false"/>
          <w:i w:val="false"/>
          <w:color w:val="000000"/>
          <w:sz w:val="28"/>
        </w:rPr>
        <w:t>
      7. Приложения к декларации о доходах и имуществе предназначены для детального отражения информации об исчислении налогового обязательства, используемой налоговыми органами в целях налогового контроля.</w:t>
      </w:r>
    </w:p>
    <w:bookmarkEnd w:id="6722"/>
    <w:bookmarkStart w:name="z7184" w:id="6723"/>
    <w:p>
      <w:pPr>
        <w:spacing w:after="0"/>
        <w:ind w:left="0"/>
        <w:jc w:val="both"/>
      </w:pPr>
      <w:r>
        <w:rPr>
          <w:rFonts w:ascii="Times New Roman"/>
          <w:b w:val="false"/>
          <w:i w:val="false"/>
          <w:color w:val="000000"/>
          <w:sz w:val="28"/>
        </w:rPr>
        <w:t xml:space="preserve">
      8. Непредставление физическим лицом декларации о доходах и имуществе в срок, установленный </w:t>
      </w:r>
      <w:r>
        <w:rPr>
          <w:rFonts w:ascii="Times New Roman"/>
          <w:b w:val="false"/>
          <w:i w:val="false"/>
          <w:color w:val="000000"/>
          <w:sz w:val="28"/>
        </w:rPr>
        <w:t>статьей 418</w:t>
      </w:r>
      <w:r>
        <w:rPr>
          <w:rFonts w:ascii="Times New Roman"/>
          <w:b w:val="false"/>
          <w:i w:val="false"/>
          <w:color w:val="000000"/>
          <w:sz w:val="28"/>
        </w:rPr>
        <w:t xml:space="preserve"> настоящего Кодекса, считается подтверждением отсутствия у такого физического лица:</w:t>
      </w:r>
    </w:p>
    <w:bookmarkEnd w:id="6723"/>
    <w:bookmarkStart w:name="z7185" w:id="6724"/>
    <w:p>
      <w:pPr>
        <w:spacing w:after="0"/>
        <w:ind w:left="0"/>
        <w:jc w:val="both"/>
      </w:pPr>
      <w:r>
        <w:rPr>
          <w:rFonts w:ascii="Times New Roman"/>
          <w:b w:val="false"/>
          <w:i w:val="false"/>
          <w:color w:val="000000"/>
          <w:sz w:val="28"/>
        </w:rPr>
        <w:t>
      доходов, подлежащих обложению физическим лицом самостоятельно;</w:t>
      </w:r>
    </w:p>
    <w:bookmarkEnd w:id="6724"/>
    <w:bookmarkStart w:name="z7186" w:id="6725"/>
    <w:p>
      <w:pPr>
        <w:spacing w:after="0"/>
        <w:ind w:left="0"/>
        <w:jc w:val="both"/>
      </w:pPr>
      <w:r>
        <w:rPr>
          <w:rFonts w:ascii="Times New Roman"/>
          <w:b w:val="false"/>
          <w:i w:val="false"/>
          <w:color w:val="000000"/>
          <w:sz w:val="28"/>
        </w:rPr>
        <w:t>
      имущества и обязательств, установленных настоящей статьей.</w:t>
      </w:r>
    </w:p>
    <w:bookmarkEnd w:id="6725"/>
    <w:p>
      <w:pPr>
        <w:spacing w:after="0"/>
        <w:ind w:left="0"/>
        <w:jc w:val="both"/>
      </w:pPr>
      <w:r>
        <w:rPr>
          <w:rFonts w:ascii="Times New Roman"/>
          <w:b/>
          <w:i w:val="false"/>
          <w:color w:val="000000"/>
          <w:sz w:val="28"/>
        </w:rPr>
        <w:t>Статья 418. Сроки представления декларации о доходах и имуществе</w:t>
      </w:r>
    </w:p>
    <w:bookmarkStart w:name="z7188" w:id="6726"/>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декларация о доходах и имуществе представляется по месту жительства (пребывания) не позднее 15 сентября года, следующего за отчетным календарным годом. </w:t>
      </w:r>
    </w:p>
    <w:bookmarkEnd w:id="6726"/>
    <w:bookmarkStart w:name="z7189" w:id="6727"/>
    <w:p>
      <w:pPr>
        <w:spacing w:after="0"/>
        <w:ind w:left="0"/>
        <w:jc w:val="both"/>
      </w:pPr>
      <w:r>
        <w:rPr>
          <w:rFonts w:ascii="Times New Roman"/>
          <w:b w:val="false"/>
          <w:i w:val="false"/>
          <w:color w:val="000000"/>
          <w:sz w:val="28"/>
        </w:rPr>
        <w:t xml:space="preserve">
      2. Декларация о доходах и имуществе представляется трудовыми иммигрантами – резидентами Республики Казахстан, получившими доходы, предусмотренные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 в случае превышения суммы индивидуального подоходного налога, исчисленной за отчетный налоговый период, над суммой предварительных платежей по индивидуальному подоходному налогу.</w:t>
      </w:r>
    </w:p>
    <w:bookmarkEnd w:id="6727"/>
    <w:bookmarkStart w:name="z7190" w:id="6728"/>
    <w:p>
      <w:pPr>
        <w:spacing w:after="0"/>
        <w:ind w:left="0"/>
        <w:jc w:val="both"/>
      </w:pPr>
      <w:r>
        <w:rPr>
          <w:rFonts w:ascii="Times New Roman"/>
          <w:b w:val="false"/>
          <w:i w:val="false"/>
          <w:color w:val="000000"/>
          <w:sz w:val="28"/>
        </w:rPr>
        <w:t xml:space="preserve">
      Декларация о доходах и имуществе по доходам, предусмотренным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 представляется трудовыми иммигрантами –резидентами в налоговый орган по месту пребывания не позднее 15 сентября года, следующего за отчетным налоговым периодом.</w:t>
      </w:r>
    </w:p>
    <w:bookmarkEnd w:id="6728"/>
    <w:bookmarkStart w:name="z7191" w:id="6729"/>
    <w:p>
      <w:pPr>
        <w:spacing w:after="0"/>
        <w:ind w:left="0"/>
        <w:jc w:val="both"/>
      </w:pPr>
      <w:r>
        <w:rPr>
          <w:rFonts w:ascii="Times New Roman"/>
          <w:b w:val="false"/>
          <w:i w:val="false"/>
          <w:color w:val="000000"/>
          <w:sz w:val="28"/>
        </w:rPr>
        <w:t xml:space="preserve">
      При этом в случае выезда за пределы Республики Казахстан трудового иммигранта – резидента, получившего доходы, предусмотренные </w:t>
      </w:r>
      <w:r>
        <w:rPr>
          <w:rFonts w:ascii="Times New Roman"/>
          <w:b w:val="false"/>
          <w:i w:val="false"/>
          <w:color w:val="000000"/>
          <w:sz w:val="28"/>
        </w:rPr>
        <w:t>статьей 373</w:t>
      </w:r>
      <w:r>
        <w:rPr>
          <w:rFonts w:ascii="Times New Roman"/>
          <w:b w:val="false"/>
          <w:i w:val="false"/>
          <w:color w:val="000000"/>
          <w:sz w:val="28"/>
        </w:rPr>
        <w:t xml:space="preserve"> настоящего Кодекса, в течение налогового периода, декларация (декларации) о доходах и имуществе представляется (представляются) до даты выезда такого лица за пределы Республики Казахстан.</w:t>
      </w:r>
    </w:p>
    <w:bookmarkEnd w:id="6729"/>
    <w:bookmarkStart w:name="z7192" w:id="6730"/>
    <w:p>
      <w:pPr>
        <w:spacing w:after="0"/>
        <w:ind w:left="0"/>
        <w:jc w:val="both"/>
      </w:pPr>
      <w:r>
        <w:rPr>
          <w:rFonts w:ascii="Times New Roman"/>
          <w:b w:val="false"/>
          <w:i w:val="false"/>
          <w:color w:val="000000"/>
          <w:sz w:val="28"/>
        </w:rPr>
        <w:t xml:space="preserve">
      3. В случае, если на дату представления декларации о доходах и имуществе отсутствует утвержденная финансовая отчетность, исчисление суммарной прибыли контролируемых иностранных компаний или постоянных учреждений контролируемых иностранных компаний производится в дополнительной декларации о доходах и имуществе, представляемой в течение шестидесяти рабочих дней, следующих за днем утверждения финансовой отчетности, но не позднее 1 июля второго года, следующего за отчетным налоговым периодом, с учетом положений </w:t>
      </w:r>
      <w:r>
        <w:rPr>
          <w:rFonts w:ascii="Times New Roman"/>
          <w:b w:val="false"/>
          <w:i w:val="false"/>
          <w:color w:val="000000"/>
          <w:sz w:val="28"/>
        </w:rPr>
        <w:t>статьи 115</w:t>
      </w:r>
      <w:r>
        <w:rPr>
          <w:rFonts w:ascii="Times New Roman"/>
          <w:b w:val="false"/>
          <w:i w:val="false"/>
          <w:color w:val="000000"/>
          <w:sz w:val="28"/>
        </w:rPr>
        <w:t xml:space="preserve"> настоящего Кодекса.</w:t>
      </w:r>
    </w:p>
    <w:bookmarkEnd w:id="6730"/>
    <w:p>
      <w:pPr>
        <w:spacing w:after="0"/>
        <w:ind w:left="0"/>
        <w:jc w:val="both"/>
      </w:pPr>
      <w:r>
        <w:rPr>
          <w:rFonts w:ascii="Times New Roman"/>
          <w:b/>
          <w:i w:val="false"/>
          <w:color w:val="000000"/>
          <w:sz w:val="28"/>
        </w:rPr>
        <w:t>Статья 419. Порядок и сроки уплаты индивидуального подоходного налога, исчисленного в декларации о доходах и имуществе</w:t>
      </w:r>
    </w:p>
    <w:bookmarkStart w:name="z7194" w:id="6731"/>
    <w:p>
      <w:pPr>
        <w:spacing w:after="0"/>
        <w:ind w:left="0"/>
        <w:jc w:val="both"/>
      </w:pPr>
      <w:r>
        <w:rPr>
          <w:rFonts w:ascii="Times New Roman"/>
          <w:b w:val="false"/>
          <w:i w:val="false"/>
          <w:color w:val="000000"/>
          <w:sz w:val="28"/>
        </w:rPr>
        <w:t xml:space="preserve">
      1. Уплата индивидуального подоходного налога, исчисленного с облагаемой суммы дохода, подлежащего налогообложению физическим лицом самостоятельно по итогам календарного года, осуществляется налогоплательщиком не позднее десяти календарных дней после срока, установленного для сдачи декларации о доходах и имуществе,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статьи 418 настоящего Кодекса, – по месту жительства (пребывания).</w:t>
      </w:r>
    </w:p>
    <w:bookmarkEnd w:id="6731"/>
    <w:bookmarkStart w:name="z7195" w:id="6732"/>
    <w:p>
      <w:pPr>
        <w:spacing w:after="0"/>
        <w:ind w:left="0"/>
        <w:jc w:val="both"/>
      </w:pPr>
      <w:r>
        <w:rPr>
          <w:rFonts w:ascii="Times New Roman"/>
          <w:b w:val="false"/>
          <w:i w:val="false"/>
          <w:color w:val="000000"/>
          <w:sz w:val="28"/>
        </w:rPr>
        <w:t xml:space="preserve">
      2. Уплата индивидуального подоходного налога, исчисленного трудовым иммигрантом – резидентом с суммы минимального облагаемого дохода, производится до получения (продления) разрешения трудовому иммигранту – по месту пребывания трудового иммигранта. </w:t>
      </w:r>
    </w:p>
    <w:bookmarkEnd w:id="6732"/>
    <w:bookmarkStart w:name="z7196" w:id="6733"/>
    <w:p>
      <w:pPr>
        <w:spacing w:after="0"/>
        <w:ind w:left="0"/>
        <w:jc w:val="both"/>
      </w:pPr>
      <w:r>
        <w:rPr>
          <w:rFonts w:ascii="Times New Roman"/>
          <w:b w:val="false"/>
          <w:i w:val="false"/>
          <w:color w:val="000000"/>
          <w:sz w:val="28"/>
        </w:rPr>
        <w:t xml:space="preserve">
      3. Уплата индивидуального подоходного налога, исчисленного с суммарной прибыли контролируемой иностранной компании и (или) постоянного учреждения контролируемой иностранной компании по итогам налогового периода производится не позднее десяти календарных дней после срока, установленного </w:t>
      </w:r>
      <w:r>
        <w:rPr>
          <w:rFonts w:ascii="Times New Roman"/>
          <w:b w:val="false"/>
          <w:i w:val="false"/>
          <w:color w:val="000000"/>
          <w:sz w:val="28"/>
        </w:rPr>
        <w:t>пунктом 3</w:t>
      </w:r>
      <w:r>
        <w:rPr>
          <w:rFonts w:ascii="Times New Roman"/>
          <w:b w:val="false"/>
          <w:i w:val="false"/>
          <w:color w:val="000000"/>
          <w:sz w:val="28"/>
        </w:rPr>
        <w:t xml:space="preserve"> статьи 418 настоящего Кодекса.</w:t>
      </w:r>
    </w:p>
    <w:bookmarkEnd w:id="6733"/>
    <w:bookmarkStart w:name="z7197" w:id="6734"/>
    <w:p>
      <w:pPr>
        <w:spacing w:after="0"/>
        <w:ind w:left="0"/>
        <w:jc w:val="both"/>
      </w:pPr>
      <w:r>
        <w:rPr>
          <w:rFonts w:ascii="Times New Roman"/>
          <w:b w:val="false"/>
          <w:i w:val="false"/>
          <w:color w:val="000000"/>
          <w:sz w:val="28"/>
        </w:rPr>
        <w:t>
      Положения настоящего пункта не применяются к индивидуальному подоходному налогу, исчисленному с суммарной прибыли контролируемых иностранных компаний и (или) постоянных учреждений контролируемых иностранных компаний, зарегистрированных в государствах с льготным налогообложением.</w:t>
      </w:r>
    </w:p>
    <w:bookmarkEnd w:id="6734"/>
    <w:bookmarkStart w:name="z7198" w:id="6735"/>
    <w:p>
      <w:pPr>
        <w:spacing w:after="0"/>
        <w:ind w:left="0"/>
        <w:jc w:val="left"/>
      </w:pPr>
      <w:r>
        <w:rPr>
          <w:rFonts w:ascii="Times New Roman"/>
          <w:b/>
          <w:i w:val="false"/>
          <w:color w:val="000000"/>
        </w:rPr>
        <w:t xml:space="preserve"> Параграф 5. Декларация по индивидуальному подоходному налогу по предпринимательской деятельности</w:t>
      </w:r>
    </w:p>
    <w:bookmarkEnd w:id="6735"/>
    <w:p>
      <w:pPr>
        <w:spacing w:after="0"/>
        <w:ind w:left="0"/>
        <w:jc w:val="both"/>
      </w:pPr>
      <w:r>
        <w:rPr>
          <w:rFonts w:ascii="Times New Roman"/>
          <w:b/>
          <w:i w:val="false"/>
          <w:color w:val="000000"/>
          <w:sz w:val="28"/>
        </w:rPr>
        <w:t>Статья 420. Декларация по индивидуальному подоходному налогу по предпринимательской деятельности</w:t>
      </w:r>
    </w:p>
    <w:bookmarkStart w:name="z7200" w:id="6736"/>
    <w:p>
      <w:pPr>
        <w:spacing w:after="0"/>
        <w:ind w:left="0"/>
        <w:jc w:val="both"/>
      </w:pPr>
      <w:r>
        <w:rPr>
          <w:rFonts w:ascii="Times New Roman"/>
          <w:b w:val="false"/>
          <w:i w:val="false"/>
          <w:color w:val="000000"/>
          <w:sz w:val="28"/>
        </w:rPr>
        <w:t xml:space="preserve">
      1. Индивидуальные предприниматели, применяющие общеустановленный порядок налогообложения, представляют декларацию по индивидуальному подоходному налогу по предпринимательской деятельности. </w:t>
      </w:r>
    </w:p>
    <w:bookmarkEnd w:id="6736"/>
    <w:bookmarkStart w:name="z7201" w:id="6737"/>
    <w:p>
      <w:pPr>
        <w:spacing w:after="0"/>
        <w:ind w:left="0"/>
        <w:jc w:val="both"/>
      </w:pPr>
      <w:r>
        <w:rPr>
          <w:rFonts w:ascii="Times New Roman"/>
          <w:b w:val="false"/>
          <w:i w:val="false"/>
          <w:color w:val="000000"/>
          <w:sz w:val="28"/>
        </w:rPr>
        <w:t>
      2. Декларация по индивидуальному подоходному налогу по предпринимательской деятельности представляется в налоговый орган по месту нахождения не позднее 31 марта года, следующего за отчетным налоговым периодом, за исключением ликвидационной налоговой отчетности.</w:t>
      </w:r>
    </w:p>
    <w:bookmarkEnd w:id="6737"/>
    <w:bookmarkStart w:name="z7202" w:id="6738"/>
    <w:p>
      <w:pPr>
        <w:spacing w:after="0"/>
        <w:ind w:left="0"/>
        <w:jc w:val="both"/>
      </w:pPr>
      <w:r>
        <w:rPr>
          <w:rFonts w:ascii="Times New Roman"/>
          <w:b w:val="false"/>
          <w:i w:val="false"/>
          <w:color w:val="000000"/>
          <w:sz w:val="28"/>
        </w:rPr>
        <w:t xml:space="preserve">
      3. Срок представления ликвидационной декларации по индивидуальному подоходному налогу по предпринимательской деятельности при прекращении деятельности индивидуального предпринимателя установлен </w:t>
      </w:r>
      <w:r>
        <w:rPr>
          <w:rFonts w:ascii="Times New Roman"/>
          <w:b w:val="false"/>
          <w:i w:val="false"/>
          <w:color w:val="000000"/>
          <w:sz w:val="28"/>
        </w:rPr>
        <w:t>статьями 74</w:t>
      </w:r>
      <w:r>
        <w:rPr>
          <w:rFonts w:ascii="Times New Roman"/>
          <w:b w:val="false"/>
          <w:i w:val="false"/>
          <w:color w:val="000000"/>
          <w:sz w:val="28"/>
        </w:rPr>
        <w:t xml:space="preserve"> – </w:t>
      </w:r>
      <w:r>
        <w:rPr>
          <w:rFonts w:ascii="Times New Roman"/>
          <w:b w:val="false"/>
          <w:i w:val="false"/>
          <w:color w:val="000000"/>
          <w:sz w:val="28"/>
        </w:rPr>
        <w:t>76</w:t>
      </w:r>
      <w:r>
        <w:rPr>
          <w:rFonts w:ascii="Times New Roman"/>
          <w:b w:val="false"/>
          <w:i w:val="false"/>
          <w:color w:val="000000"/>
          <w:sz w:val="28"/>
        </w:rPr>
        <w:t xml:space="preserve"> настоящего Кодекса.</w:t>
      </w:r>
    </w:p>
    <w:bookmarkEnd w:id="6738"/>
    <w:p>
      <w:pPr>
        <w:spacing w:after="0"/>
        <w:ind w:left="0"/>
        <w:jc w:val="both"/>
      </w:pPr>
      <w:r>
        <w:rPr>
          <w:rFonts w:ascii="Times New Roman"/>
          <w:b/>
          <w:i w:val="false"/>
          <w:color w:val="000000"/>
          <w:sz w:val="28"/>
        </w:rPr>
        <w:t>Статья 421. Порядок и сроки уплаты индивидуального подоходного налога, исчисленного в декларации по индивидуальному подоходному налогу по предпринимательской деятельности</w:t>
      </w:r>
    </w:p>
    <w:bookmarkStart w:name="z7204" w:id="6739"/>
    <w:p>
      <w:pPr>
        <w:spacing w:after="0"/>
        <w:ind w:left="0"/>
        <w:jc w:val="both"/>
      </w:pPr>
      <w:r>
        <w:rPr>
          <w:rFonts w:ascii="Times New Roman"/>
          <w:b w:val="false"/>
          <w:i w:val="false"/>
          <w:color w:val="000000"/>
          <w:sz w:val="28"/>
        </w:rPr>
        <w:t>
      1. Если иное не установлено настоящей статьей, уплата индивидуального подоходного налога, исчисленного в декларации по индивидуальному подоходному налогу по предпринимательской деятельности, осуществляется по месту нахождения не позднее десяти календарных дней после срока, установленного для сдачи такой декларации.</w:t>
      </w:r>
    </w:p>
    <w:bookmarkEnd w:id="6739"/>
    <w:bookmarkStart w:name="z7205" w:id="6740"/>
    <w:p>
      <w:pPr>
        <w:spacing w:after="0"/>
        <w:ind w:left="0"/>
        <w:jc w:val="both"/>
      </w:pPr>
      <w:r>
        <w:rPr>
          <w:rFonts w:ascii="Times New Roman"/>
          <w:b w:val="false"/>
          <w:i w:val="false"/>
          <w:color w:val="000000"/>
          <w:sz w:val="28"/>
        </w:rPr>
        <w:t>
      2. Уплата индивидуального подоходного налога, исчисленного в ликвидационной декларации по индивидуальному подоходному налогу по предпринимательской деятельности, при прекращении деятельности индивидуального предпринимателя осуществляется по месту нахождения не позднее десяти календарных дней со дня представления ликвидационной налоговой отчетности.</w:t>
      </w:r>
    </w:p>
    <w:bookmarkEnd w:id="6740"/>
    <w:bookmarkStart w:name="z7206" w:id="6741"/>
    <w:p>
      <w:pPr>
        <w:spacing w:after="0"/>
        <w:ind w:left="0"/>
        <w:jc w:val="left"/>
      </w:pPr>
      <w:r>
        <w:rPr>
          <w:rFonts w:ascii="Times New Roman"/>
          <w:b/>
          <w:i w:val="false"/>
          <w:color w:val="000000"/>
        </w:rPr>
        <w:t xml:space="preserve"> Глава 42. ДЕКЛАРИРОВАНИЕ АКТИВОВ И ОБЯЗАТЕЛЬСТВ ФИЗИЧЕСКИМИ ЛИЦАМИ</w:t>
      </w:r>
    </w:p>
    <w:bookmarkEnd w:id="6741"/>
    <w:p>
      <w:pPr>
        <w:spacing w:after="0"/>
        <w:ind w:left="0"/>
        <w:jc w:val="both"/>
      </w:pPr>
      <w:r>
        <w:rPr>
          <w:rFonts w:ascii="Times New Roman"/>
          <w:b/>
          <w:i w:val="false"/>
          <w:color w:val="000000"/>
          <w:sz w:val="28"/>
        </w:rPr>
        <w:t>Статья 422. Декларация об активах и обязательствах</w:t>
      </w:r>
    </w:p>
    <w:bookmarkStart w:name="z7208" w:id="6742"/>
    <w:p>
      <w:pPr>
        <w:spacing w:after="0"/>
        <w:ind w:left="0"/>
        <w:jc w:val="both"/>
      </w:pPr>
      <w:r>
        <w:rPr>
          <w:rFonts w:ascii="Times New Roman"/>
          <w:b w:val="false"/>
          <w:i w:val="false"/>
          <w:color w:val="000000"/>
          <w:sz w:val="28"/>
        </w:rPr>
        <w:t xml:space="preserve">
      1. Физические лица, указанные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составляют декларацию об активах и обязательствах по состоянию на 31 декабря года, предшествующего году представления декларации об активах и обязательствах, если иное не установлено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и "</w:t>
      </w:r>
      <w:r>
        <w:rPr>
          <w:rFonts w:ascii="Times New Roman"/>
          <w:b w:val="false"/>
          <w:i w:val="false"/>
          <w:color w:val="000000"/>
          <w:sz w:val="28"/>
        </w:rPr>
        <w:t>О рынке ценных бумаг</w:t>
      </w:r>
      <w:r>
        <w:rPr>
          <w:rFonts w:ascii="Times New Roman"/>
          <w:b w:val="false"/>
          <w:i w:val="false"/>
          <w:color w:val="000000"/>
          <w:sz w:val="28"/>
        </w:rPr>
        <w:t>".</w:t>
      </w:r>
    </w:p>
    <w:bookmarkEnd w:id="6742"/>
    <w:bookmarkStart w:name="z7209" w:id="6743"/>
    <w:p>
      <w:pPr>
        <w:spacing w:after="0"/>
        <w:ind w:left="0"/>
        <w:jc w:val="both"/>
      </w:pPr>
      <w:r>
        <w:rPr>
          <w:rFonts w:ascii="Times New Roman"/>
          <w:b w:val="false"/>
          <w:i w:val="false"/>
          <w:color w:val="000000"/>
          <w:sz w:val="28"/>
        </w:rPr>
        <w:t>
      2. Декларацию об активах и обязательствах представляют:</w:t>
      </w:r>
    </w:p>
    <w:bookmarkEnd w:id="6743"/>
    <w:bookmarkStart w:name="z7210" w:id="6744"/>
    <w:p>
      <w:pPr>
        <w:spacing w:after="0"/>
        <w:ind w:left="0"/>
        <w:jc w:val="both"/>
      </w:pPr>
      <w:r>
        <w:rPr>
          <w:rFonts w:ascii="Times New Roman"/>
          <w:b w:val="false"/>
          <w:i w:val="false"/>
          <w:color w:val="000000"/>
          <w:sz w:val="28"/>
        </w:rPr>
        <w:t xml:space="preserve">
      1) лица, на которых возложена обязанность по представлению такой декларации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w:t>
      </w:r>
    </w:p>
    <w:bookmarkEnd w:id="6744"/>
    <w:bookmarkStart w:name="z7211" w:id="6745"/>
    <w:p>
      <w:pPr>
        <w:spacing w:after="0"/>
        <w:ind w:left="0"/>
        <w:jc w:val="both"/>
      </w:pPr>
      <w:r>
        <w:rPr>
          <w:rFonts w:ascii="Times New Roman"/>
          <w:b w:val="false"/>
          <w:i w:val="false"/>
          <w:color w:val="000000"/>
          <w:sz w:val="28"/>
        </w:rPr>
        <w:t>
      2) совершеннолетние граждане, резиденты Республики Казахстан в случае наличия за пределами Республики Казахстан на праве собственности (требования) следующего имущества:</w:t>
      </w:r>
    </w:p>
    <w:bookmarkEnd w:id="6745"/>
    <w:bookmarkStart w:name="z7212" w:id="6746"/>
    <w:p>
      <w:pPr>
        <w:spacing w:after="0"/>
        <w:ind w:left="0"/>
        <w:jc w:val="both"/>
      </w:pPr>
      <w:r>
        <w:rPr>
          <w:rFonts w:ascii="Times New Roman"/>
          <w:b w:val="false"/>
          <w:i w:val="false"/>
          <w:color w:val="000000"/>
          <w:sz w:val="28"/>
        </w:rPr>
        <w:t>
      имущества,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6746"/>
    <w:bookmarkStart w:name="z7213" w:id="6747"/>
    <w:p>
      <w:pPr>
        <w:spacing w:after="0"/>
        <w:ind w:left="0"/>
        <w:jc w:val="both"/>
      </w:pPr>
      <w:r>
        <w:rPr>
          <w:rFonts w:ascii="Times New Roman"/>
          <w:b w:val="false"/>
          <w:i w:val="false"/>
          <w:color w:val="000000"/>
          <w:sz w:val="28"/>
        </w:rPr>
        <w:t>
      денег на банковских счетах в иностранных банках в сумме, совокупно превышающей по всем банковским вкладам 1000-кратный размер месячного расчетного показателя, действующего на 31 декабря отчетного налогового периода;</w:t>
      </w:r>
    </w:p>
    <w:bookmarkEnd w:id="6747"/>
    <w:bookmarkStart w:name="z7214" w:id="6748"/>
    <w:p>
      <w:pPr>
        <w:spacing w:after="0"/>
        <w:ind w:left="0"/>
        <w:jc w:val="both"/>
      </w:pPr>
      <w:r>
        <w:rPr>
          <w:rFonts w:ascii="Times New Roman"/>
          <w:b w:val="false"/>
          <w:i w:val="false"/>
          <w:color w:val="000000"/>
          <w:sz w:val="28"/>
        </w:rPr>
        <w:t>
      инвестиционного золота;</w:t>
      </w:r>
    </w:p>
    <w:bookmarkEnd w:id="6748"/>
    <w:bookmarkStart w:name="z7215" w:id="6749"/>
    <w:p>
      <w:pPr>
        <w:spacing w:after="0"/>
        <w:ind w:left="0"/>
        <w:jc w:val="both"/>
      </w:pPr>
      <w:r>
        <w:rPr>
          <w:rFonts w:ascii="Times New Roman"/>
          <w:b w:val="false"/>
          <w:i w:val="false"/>
          <w:color w:val="000000"/>
          <w:sz w:val="28"/>
        </w:rPr>
        <w:t>
      доли участия в уставном капитале юридического лица, созданном за пределами Республики Казахстан;</w:t>
      </w:r>
    </w:p>
    <w:bookmarkEnd w:id="6749"/>
    <w:bookmarkStart w:name="z7216" w:id="6750"/>
    <w:p>
      <w:pPr>
        <w:spacing w:after="0"/>
        <w:ind w:left="0"/>
        <w:jc w:val="both"/>
      </w:pPr>
      <w:r>
        <w:rPr>
          <w:rFonts w:ascii="Times New Roman"/>
          <w:b w:val="false"/>
          <w:i w:val="false"/>
          <w:color w:val="000000"/>
          <w:sz w:val="28"/>
        </w:rPr>
        <w:t>
      доли участия в жилищном строительстве;</w:t>
      </w:r>
    </w:p>
    <w:bookmarkEnd w:id="6750"/>
    <w:bookmarkStart w:name="z7217" w:id="6751"/>
    <w:p>
      <w:pPr>
        <w:spacing w:after="0"/>
        <w:ind w:left="0"/>
        <w:jc w:val="both"/>
      </w:pPr>
      <w:r>
        <w:rPr>
          <w:rFonts w:ascii="Times New Roman"/>
          <w:b w:val="false"/>
          <w:i w:val="false"/>
          <w:color w:val="000000"/>
          <w:sz w:val="28"/>
        </w:rPr>
        <w:t>
      ценных бумаг, производных финансовых инструментов, эмитенты которых зарегистрированы за пределами Республики Казахстан;</w:t>
      </w:r>
    </w:p>
    <w:bookmarkEnd w:id="6751"/>
    <w:bookmarkStart w:name="z7218" w:id="6752"/>
    <w:p>
      <w:pPr>
        <w:spacing w:after="0"/>
        <w:ind w:left="0"/>
        <w:jc w:val="both"/>
      </w:pPr>
      <w:r>
        <w:rPr>
          <w:rFonts w:ascii="Times New Roman"/>
          <w:b w:val="false"/>
          <w:i w:val="false"/>
          <w:color w:val="000000"/>
          <w:sz w:val="28"/>
        </w:rPr>
        <w:t>
      денег на иностранных брокерских счетах;</w:t>
      </w:r>
    </w:p>
    <w:bookmarkEnd w:id="6752"/>
    <w:bookmarkStart w:name="z7219" w:id="6753"/>
    <w:p>
      <w:pPr>
        <w:spacing w:after="0"/>
        <w:ind w:left="0"/>
        <w:jc w:val="both"/>
      </w:pPr>
      <w:r>
        <w:rPr>
          <w:rFonts w:ascii="Times New Roman"/>
          <w:b w:val="false"/>
          <w:i w:val="false"/>
          <w:color w:val="000000"/>
          <w:sz w:val="28"/>
        </w:rPr>
        <w:t>
      объектов интеллектуальной собственности, авторского права за пределами Республики Казахстан;</w:t>
      </w:r>
    </w:p>
    <w:bookmarkEnd w:id="6753"/>
    <w:bookmarkStart w:name="z7220" w:id="6754"/>
    <w:p>
      <w:pPr>
        <w:spacing w:after="0"/>
        <w:ind w:left="0"/>
        <w:jc w:val="both"/>
      </w:pPr>
      <w:r>
        <w:rPr>
          <w:rFonts w:ascii="Times New Roman"/>
          <w:b w:val="false"/>
          <w:i w:val="false"/>
          <w:color w:val="000000"/>
          <w:sz w:val="28"/>
        </w:rPr>
        <w:t xml:space="preserve">
      задолженности других лиц перед физическим лицом (дебиторской задолженности) и (или) задолженности физического лица перед другими лицами (кредиторской задолженности) за пределами Республики Казахстан,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423 настоящего Кодекса;</w:t>
      </w:r>
    </w:p>
    <w:bookmarkEnd w:id="6754"/>
    <w:bookmarkStart w:name="z7221" w:id="6755"/>
    <w:p>
      <w:pPr>
        <w:spacing w:after="0"/>
        <w:ind w:left="0"/>
        <w:jc w:val="both"/>
      </w:pPr>
      <w:r>
        <w:rPr>
          <w:rFonts w:ascii="Times New Roman"/>
          <w:b w:val="false"/>
          <w:i w:val="false"/>
          <w:color w:val="000000"/>
          <w:sz w:val="28"/>
        </w:rPr>
        <w:t xml:space="preserve">
      прочего имущества,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423 настоящего Кодекса.</w:t>
      </w:r>
    </w:p>
    <w:bookmarkEnd w:id="6755"/>
    <w:bookmarkStart w:name="z7222" w:id="6756"/>
    <w:p>
      <w:pPr>
        <w:spacing w:after="0"/>
        <w:ind w:left="0"/>
        <w:jc w:val="both"/>
      </w:pPr>
      <w:r>
        <w:rPr>
          <w:rFonts w:ascii="Times New Roman"/>
          <w:b w:val="false"/>
          <w:i w:val="false"/>
          <w:color w:val="000000"/>
          <w:sz w:val="28"/>
        </w:rPr>
        <w:t>
      3. В целях применения настоящего Кодекса налоговое обязательство несовершеннолетнего лица и (или) недееспособного или ограниченно дееспособного лица исполняется законным представителем в соответствии с законами Республики Казахстан.</w:t>
      </w:r>
    </w:p>
    <w:bookmarkEnd w:id="6756"/>
    <w:bookmarkStart w:name="z7223" w:id="6757"/>
    <w:p>
      <w:pPr>
        <w:spacing w:after="0"/>
        <w:ind w:left="0"/>
        <w:jc w:val="both"/>
      </w:pPr>
      <w:r>
        <w:rPr>
          <w:rFonts w:ascii="Times New Roman"/>
          <w:b w:val="false"/>
          <w:i w:val="false"/>
          <w:color w:val="000000"/>
          <w:sz w:val="28"/>
        </w:rPr>
        <w:t>
      4. Положения настоящей статьи не распространяются на иностранных граждан или лиц без гражданства, являющихся сотрудниками аккредитованных в Республике Казахстан дипломатических или приравненных к ним представительств, консульских учреждений иностранных государств, международных организаций и их представительств, а также членов их семей, проживающих вместе с ними.</w:t>
      </w:r>
    </w:p>
    <w:bookmarkEnd w:id="6757"/>
    <w:bookmarkStart w:name="z7224" w:id="6758"/>
    <w:p>
      <w:pPr>
        <w:spacing w:after="0"/>
        <w:ind w:left="0"/>
        <w:jc w:val="both"/>
      </w:pPr>
      <w:r>
        <w:rPr>
          <w:rFonts w:ascii="Times New Roman"/>
          <w:b w:val="false"/>
          <w:i w:val="false"/>
          <w:color w:val="000000"/>
          <w:sz w:val="28"/>
        </w:rPr>
        <w:t>
      5. Декларация об активах и обязательствах подразделяется на следующие виды:</w:t>
      </w:r>
    </w:p>
    <w:bookmarkEnd w:id="6758"/>
    <w:bookmarkStart w:name="z7225" w:id="6759"/>
    <w:p>
      <w:pPr>
        <w:spacing w:after="0"/>
        <w:ind w:left="0"/>
        <w:jc w:val="both"/>
      </w:pPr>
      <w:r>
        <w:rPr>
          <w:rFonts w:ascii="Times New Roman"/>
          <w:b w:val="false"/>
          <w:i w:val="false"/>
          <w:color w:val="000000"/>
          <w:sz w:val="28"/>
        </w:rPr>
        <w:t>
      1) первоначальная – представляемая физическим лицом впервые;</w:t>
      </w:r>
    </w:p>
    <w:bookmarkEnd w:id="6759"/>
    <w:bookmarkStart w:name="z7226" w:id="6760"/>
    <w:p>
      <w:pPr>
        <w:spacing w:after="0"/>
        <w:ind w:left="0"/>
        <w:jc w:val="both"/>
      </w:pPr>
      <w:r>
        <w:rPr>
          <w:rFonts w:ascii="Times New Roman"/>
          <w:b w:val="false"/>
          <w:i w:val="false"/>
          <w:color w:val="000000"/>
          <w:sz w:val="28"/>
        </w:rPr>
        <w:t>
      2) очередная – представляемая физическим лицом в соответствии с Конституционным законом Республики Казахстан "О выборах в Республике Казахстан"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банках и банковской деятельности</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после представления таким физическим лицом первоначальной декларации об активах и обязательствах;</w:t>
      </w:r>
    </w:p>
    <w:bookmarkEnd w:id="6760"/>
    <w:bookmarkStart w:name="z7227" w:id="6761"/>
    <w:p>
      <w:pPr>
        <w:spacing w:after="0"/>
        <w:ind w:left="0"/>
        <w:jc w:val="both"/>
      </w:pPr>
      <w:r>
        <w:rPr>
          <w:rFonts w:ascii="Times New Roman"/>
          <w:b w:val="false"/>
          <w:i w:val="false"/>
          <w:color w:val="000000"/>
          <w:sz w:val="28"/>
        </w:rPr>
        <w:t>
      3) дополнительная – представляемая физическим лицом при внесении изменений и (или) дополнений в ранее представленную декларацию об активах и обязательствах физического лица, к которой относятся данные изменения и (или) дополнения;</w:t>
      </w:r>
    </w:p>
    <w:bookmarkEnd w:id="6761"/>
    <w:bookmarkStart w:name="z7228" w:id="6762"/>
    <w:p>
      <w:pPr>
        <w:spacing w:after="0"/>
        <w:ind w:left="0"/>
        <w:jc w:val="both"/>
      </w:pPr>
      <w:r>
        <w:rPr>
          <w:rFonts w:ascii="Times New Roman"/>
          <w:b w:val="false"/>
          <w:i w:val="false"/>
          <w:color w:val="000000"/>
          <w:sz w:val="28"/>
        </w:rPr>
        <w:t>
      4) дополнительная по уведомлению – представляемая физическим лицом при внесении изменений и (или) дополнений в ранее представленную декларацию об активах и обязательствах, в которой налоговым органом выявлены нарушения по результатам камерального контроля по активам и обязательствам физического лица.</w:t>
      </w:r>
    </w:p>
    <w:bookmarkEnd w:id="6762"/>
    <w:bookmarkStart w:name="z7229" w:id="6763"/>
    <w:p>
      <w:pPr>
        <w:spacing w:after="0"/>
        <w:ind w:left="0"/>
        <w:jc w:val="both"/>
      </w:pPr>
      <w:r>
        <w:rPr>
          <w:rFonts w:ascii="Times New Roman"/>
          <w:b w:val="false"/>
          <w:i w:val="false"/>
          <w:color w:val="000000"/>
          <w:sz w:val="28"/>
        </w:rPr>
        <w:t xml:space="preserve">
      При непредставлении физическим лицом первоначальной декларации об активах и обязательствах в срок, установленный </w:t>
      </w:r>
      <w:r>
        <w:rPr>
          <w:rFonts w:ascii="Times New Roman"/>
          <w:b w:val="false"/>
          <w:i w:val="false"/>
          <w:color w:val="000000"/>
          <w:sz w:val="28"/>
        </w:rPr>
        <w:t>статьей 409</w:t>
      </w:r>
      <w:r>
        <w:rPr>
          <w:rFonts w:ascii="Times New Roman"/>
          <w:b w:val="false"/>
          <w:i w:val="false"/>
          <w:color w:val="000000"/>
          <w:sz w:val="28"/>
        </w:rPr>
        <w:t xml:space="preserve"> настоящего Кодекса, налоговые органы при проведении налогового администрирования используют сведения об имуществе (активах) и обязательстве, полученных от уполномоченных органов, третьих лиц, банков второго уровня и организаций, осуществляющих отдельные виды банковских операций, по состоянию на 31 декабря года, предшествующего году, в котором возникло обязательство или право представления декларации.</w:t>
      </w:r>
    </w:p>
    <w:bookmarkEnd w:id="6763"/>
    <w:bookmarkStart w:name="z7230" w:id="6764"/>
    <w:p>
      <w:pPr>
        <w:spacing w:after="0"/>
        <w:ind w:left="0"/>
        <w:jc w:val="both"/>
      </w:pPr>
      <w:r>
        <w:rPr>
          <w:rFonts w:ascii="Times New Roman"/>
          <w:b w:val="false"/>
          <w:i w:val="false"/>
          <w:color w:val="000000"/>
          <w:sz w:val="28"/>
        </w:rPr>
        <w:t>
      Уполномоченным органом в веб-приложении физического лица ежегодно в срок до 1 июня календарного года размещаются сведения по:</w:t>
      </w:r>
    </w:p>
    <w:bookmarkEnd w:id="6764"/>
    <w:bookmarkStart w:name="z7231" w:id="6765"/>
    <w:p>
      <w:pPr>
        <w:spacing w:after="0"/>
        <w:ind w:left="0"/>
        <w:jc w:val="both"/>
      </w:pPr>
      <w:r>
        <w:rPr>
          <w:rFonts w:ascii="Times New Roman"/>
          <w:b w:val="false"/>
          <w:i w:val="false"/>
          <w:color w:val="000000"/>
          <w:sz w:val="28"/>
        </w:rPr>
        <w:t>
      имуществу, подлежащему государственной или иной регистрации, а также имуществу, по которому права и (или) сделки подлежат государственной или иной регистрации;</w:t>
      </w:r>
    </w:p>
    <w:bookmarkEnd w:id="6765"/>
    <w:bookmarkStart w:name="z7232" w:id="6766"/>
    <w:p>
      <w:pPr>
        <w:spacing w:after="0"/>
        <w:ind w:left="0"/>
        <w:jc w:val="both"/>
      </w:pPr>
      <w:r>
        <w:rPr>
          <w:rFonts w:ascii="Times New Roman"/>
          <w:b w:val="false"/>
          <w:i w:val="false"/>
          <w:color w:val="000000"/>
          <w:sz w:val="28"/>
        </w:rPr>
        <w:t>
      остаткам денег на банковских счетах по состоянию на 31 декабря отчетного года;</w:t>
      </w:r>
    </w:p>
    <w:bookmarkEnd w:id="6766"/>
    <w:bookmarkStart w:name="z7233" w:id="6767"/>
    <w:p>
      <w:pPr>
        <w:spacing w:after="0"/>
        <w:ind w:left="0"/>
        <w:jc w:val="both"/>
      </w:pPr>
      <w:r>
        <w:rPr>
          <w:rFonts w:ascii="Times New Roman"/>
          <w:b w:val="false"/>
          <w:i w:val="false"/>
          <w:color w:val="000000"/>
          <w:sz w:val="28"/>
        </w:rPr>
        <w:t>
      доходам, полученным за отчетный календарный год.</w:t>
      </w:r>
    </w:p>
    <w:bookmarkEnd w:id="6767"/>
    <w:bookmarkStart w:name="z7234" w:id="6768"/>
    <w:p>
      <w:pPr>
        <w:spacing w:after="0"/>
        <w:ind w:left="0"/>
        <w:jc w:val="both"/>
      </w:pPr>
      <w:r>
        <w:rPr>
          <w:rFonts w:ascii="Times New Roman"/>
          <w:b w:val="false"/>
          <w:i w:val="false"/>
          <w:color w:val="000000"/>
          <w:sz w:val="28"/>
        </w:rPr>
        <w:t>
      6. Декларация об активах и обязательствах представляется один раз, за исключением представления:</w:t>
      </w:r>
    </w:p>
    <w:bookmarkEnd w:id="6768"/>
    <w:bookmarkStart w:name="z7235" w:id="6769"/>
    <w:p>
      <w:pPr>
        <w:spacing w:after="0"/>
        <w:ind w:left="0"/>
        <w:jc w:val="both"/>
      </w:pPr>
      <w:r>
        <w:rPr>
          <w:rFonts w:ascii="Times New Roman"/>
          <w:b w:val="false"/>
          <w:i w:val="false"/>
          <w:color w:val="000000"/>
          <w:sz w:val="28"/>
        </w:rPr>
        <w:t>
      1) лицами, на которых возложена обязанность по представлению декларации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Республики Казахстан "О выборах в Республике Казахстан" и законами Республики Казахстан "</w:t>
      </w:r>
      <w:r>
        <w:rPr>
          <w:rFonts w:ascii="Times New Roman"/>
          <w:b w:val="false"/>
          <w:i w:val="false"/>
          <w:color w:val="000000"/>
          <w:sz w:val="28"/>
        </w:rPr>
        <w:t>О противодействии коррупции</w:t>
      </w:r>
      <w:r>
        <w:rPr>
          <w:rFonts w:ascii="Times New Roman"/>
          <w:b w:val="false"/>
          <w:i w:val="false"/>
          <w:color w:val="000000"/>
          <w:sz w:val="28"/>
        </w:rPr>
        <w:t>",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w:t>
      </w:r>
    </w:p>
    <w:bookmarkEnd w:id="6769"/>
    <w:bookmarkStart w:name="z7236" w:id="6770"/>
    <w:p>
      <w:pPr>
        <w:spacing w:after="0"/>
        <w:ind w:left="0"/>
        <w:jc w:val="both"/>
      </w:pPr>
      <w:r>
        <w:rPr>
          <w:rFonts w:ascii="Times New Roman"/>
          <w:b w:val="false"/>
          <w:i w:val="false"/>
          <w:color w:val="000000"/>
          <w:sz w:val="28"/>
        </w:rPr>
        <w:t xml:space="preserve">
      2) дополнительной налоговой отчетности, предусмотренной </w:t>
      </w:r>
      <w:r>
        <w:rPr>
          <w:rFonts w:ascii="Times New Roman"/>
          <w:b w:val="false"/>
          <w:i w:val="false"/>
          <w:color w:val="000000"/>
          <w:sz w:val="28"/>
        </w:rPr>
        <w:t>статьей 117</w:t>
      </w:r>
      <w:r>
        <w:rPr>
          <w:rFonts w:ascii="Times New Roman"/>
          <w:b w:val="false"/>
          <w:i w:val="false"/>
          <w:color w:val="000000"/>
          <w:sz w:val="28"/>
        </w:rPr>
        <w:t xml:space="preserve"> настоящего Кодекса.</w:t>
      </w:r>
    </w:p>
    <w:bookmarkEnd w:id="6770"/>
    <w:bookmarkStart w:name="z7237" w:id="6771"/>
    <w:p>
      <w:pPr>
        <w:spacing w:after="0"/>
        <w:ind w:left="0"/>
        <w:jc w:val="both"/>
      </w:pPr>
      <w:r>
        <w:rPr>
          <w:rFonts w:ascii="Times New Roman"/>
          <w:b w:val="false"/>
          <w:i w:val="false"/>
          <w:color w:val="000000"/>
          <w:sz w:val="28"/>
        </w:rPr>
        <w:t>
      Примечание. В целях настоящего раздела под месячным расчетным показателем понимается месячный расчетный показатель, действующий на 31 декабря отчетного налогового периода, предшествующего году представления декларации об активах и обязательствах физического лица.</w:t>
      </w:r>
    </w:p>
    <w:bookmarkEnd w:id="6771"/>
    <w:p>
      <w:pPr>
        <w:spacing w:after="0"/>
        <w:ind w:left="0"/>
        <w:jc w:val="both"/>
      </w:pPr>
      <w:r>
        <w:rPr>
          <w:rFonts w:ascii="Times New Roman"/>
          <w:b/>
          <w:i w:val="false"/>
          <w:color w:val="000000"/>
          <w:sz w:val="28"/>
        </w:rPr>
        <w:t>Статья 423. Особенности составления декларации об активах и обязательствах</w:t>
      </w:r>
    </w:p>
    <w:bookmarkStart w:name="z7239" w:id="6772"/>
    <w:p>
      <w:pPr>
        <w:spacing w:after="0"/>
        <w:ind w:left="0"/>
        <w:jc w:val="both"/>
      </w:pPr>
      <w:r>
        <w:rPr>
          <w:rFonts w:ascii="Times New Roman"/>
          <w:b w:val="false"/>
          <w:i w:val="false"/>
          <w:color w:val="000000"/>
          <w:sz w:val="28"/>
        </w:rPr>
        <w:t xml:space="preserve">
      1. Декларация об активах и обязательствах предназначена для отражения физическими лицами, указанными в </w:t>
      </w:r>
      <w:r>
        <w:rPr>
          <w:rFonts w:ascii="Times New Roman"/>
          <w:b w:val="false"/>
          <w:i w:val="false"/>
          <w:color w:val="000000"/>
          <w:sz w:val="28"/>
        </w:rPr>
        <w:t>пункте 2</w:t>
      </w:r>
      <w:r>
        <w:rPr>
          <w:rFonts w:ascii="Times New Roman"/>
          <w:b w:val="false"/>
          <w:i w:val="false"/>
          <w:color w:val="000000"/>
          <w:sz w:val="28"/>
        </w:rPr>
        <w:t xml:space="preserve"> статьи 422 настоящего Кодекса, информации о наличии:</w:t>
      </w:r>
    </w:p>
    <w:bookmarkEnd w:id="6772"/>
    <w:bookmarkStart w:name="z7240" w:id="6773"/>
    <w:p>
      <w:pPr>
        <w:spacing w:after="0"/>
        <w:ind w:left="0"/>
        <w:jc w:val="both"/>
      </w:pPr>
      <w:r>
        <w:rPr>
          <w:rFonts w:ascii="Times New Roman"/>
          <w:b w:val="false"/>
          <w:i w:val="false"/>
          <w:color w:val="000000"/>
          <w:sz w:val="28"/>
        </w:rPr>
        <w:t>
      1) имущества, по которому права и (или) сделки подлежат государственной или иной регистрации в компетентном органе иностранного государства в соответствии с законодательством иностранного государства:</w:t>
      </w:r>
    </w:p>
    <w:bookmarkEnd w:id="6773"/>
    <w:bookmarkStart w:name="z7241" w:id="6774"/>
    <w:p>
      <w:pPr>
        <w:spacing w:after="0"/>
        <w:ind w:left="0"/>
        <w:jc w:val="both"/>
      </w:pPr>
      <w:r>
        <w:rPr>
          <w:rFonts w:ascii="Times New Roman"/>
          <w:b w:val="false"/>
          <w:i w:val="false"/>
          <w:color w:val="000000"/>
          <w:sz w:val="28"/>
        </w:rPr>
        <w:t>
      недвижимое имущество, земельные участки и (или) земельные доли, воздушные и морские суда, суда внутреннего водного плавания, суда плавания "река-море";</w:t>
      </w:r>
    </w:p>
    <w:bookmarkEnd w:id="6774"/>
    <w:bookmarkStart w:name="z7242" w:id="6775"/>
    <w:p>
      <w:pPr>
        <w:spacing w:after="0"/>
        <w:ind w:left="0"/>
        <w:jc w:val="both"/>
      </w:pPr>
      <w:r>
        <w:rPr>
          <w:rFonts w:ascii="Times New Roman"/>
          <w:b w:val="false"/>
          <w:i w:val="false"/>
          <w:color w:val="000000"/>
          <w:sz w:val="28"/>
        </w:rPr>
        <w:t>
      транспортные средства, специальная техника и (или) прицепы;</w:t>
      </w:r>
    </w:p>
    <w:bookmarkEnd w:id="6775"/>
    <w:bookmarkStart w:name="z7243" w:id="6776"/>
    <w:p>
      <w:pPr>
        <w:spacing w:after="0"/>
        <w:ind w:left="0"/>
        <w:jc w:val="both"/>
      </w:pPr>
      <w:r>
        <w:rPr>
          <w:rFonts w:ascii="Times New Roman"/>
          <w:b w:val="false"/>
          <w:i w:val="false"/>
          <w:color w:val="000000"/>
          <w:sz w:val="28"/>
        </w:rPr>
        <w:t>
      деньги на банковских счетах в иностранных банках, находящихся за пределами Республики Казахстан, в сумме, совокупно превышающей по всем банковским вкладам 1000-кратный размер месячного расчетного показателя;</w:t>
      </w:r>
    </w:p>
    <w:bookmarkEnd w:id="6776"/>
    <w:bookmarkStart w:name="z7244" w:id="6777"/>
    <w:p>
      <w:pPr>
        <w:spacing w:after="0"/>
        <w:ind w:left="0"/>
        <w:jc w:val="both"/>
      </w:pPr>
      <w:r>
        <w:rPr>
          <w:rFonts w:ascii="Times New Roman"/>
          <w:b w:val="false"/>
          <w:i w:val="false"/>
          <w:color w:val="000000"/>
          <w:sz w:val="28"/>
        </w:rPr>
        <w:t>
      2) имущества и обязательств в Республике Казахстан и (или) за ее пределами:</w:t>
      </w:r>
    </w:p>
    <w:bookmarkEnd w:id="6777"/>
    <w:bookmarkStart w:name="z7245" w:id="6778"/>
    <w:p>
      <w:pPr>
        <w:spacing w:after="0"/>
        <w:ind w:left="0"/>
        <w:jc w:val="both"/>
      </w:pPr>
      <w:r>
        <w:rPr>
          <w:rFonts w:ascii="Times New Roman"/>
          <w:b w:val="false"/>
          <w:i w:val="false"/>
          <w:color w:val="000000"/>
          <w:sz w:val="28"/>
        </w:rPr>
        <w:t>
      доля в строительстве недвижимости;</w:t>
      </w:r>
    </w:p>
    <w:bookmarkEnd w:id="6778"/>
    <w:bookmarkStart w:name="z7246" w:id="6779"/>
    <w:p>
      <w:pPr>
        <w:spacing w:after="0"/>
        <w:ind w:left="0"/>
        <w:jc w:val="both"/>
      </w:pPr>
      <w:r>
        <w:rPr>
          <w:rFonts w:ascii="Times New Roman"/>
          <w:b w:val="false"/>
          <w:i w:val="false"/>
          <w:color w:val="000000"/>
          <w:sz w:val="28"/>
        </w:rPr>
        <w:t>
      доля участия в уставном капитале юридического лица, созданном за пределами Республики Казахстан;</w:t>
      </w:r>
    </w:p>
    <w:bookmarkEnd w:id="6779"/>
    <w:bookmarkStart w:name="z7247" w:id="6780"/>
    <w:p>
      <w:pPr>
        <w:spacing w:after="0"/>
        <w:ind w:left="0"/>
        <w:jc w:val="both"/>
      </w:pPr>
      <w:r>
        <w:rPr>
          <w:rFonts w:ascii="Times New Roman"/>
          <w:b w:val="false"/>
          <w:i w:val="false"/>
          <w:color w:val="000000"/>
          <w:sz w:val="28"/>
        </w:rPr>
        <w:t>
      ценные бумаги, производные финансовые инструменты (за исключением производных финансовых инструментов, исполнение которых происходит путем приобретения или реализации базового актива);</w:t>
      </w:r>
    </w:p>
    <w:bookmarkEnd w:id="6780"/>
    <w:bookmarkStart w:name="z7248" w:id="6781"/>
    <w:p>
      <w:pPr>
        <w:spacing w:after="0"/>
        <w:ind w:left="0"/>
        <w:jc w:val="both"/>
      </w:pPr>
      <w:r>
        <w:rPr>
          <w:rFonts w:ascii="Times New Roman"/>
          <w:b w:val="false"/>
          <w:i w:val="false"/>
          <w:color w:val="000000"/>
          <w:sz w:val="28"/>
        </w:rPr>
        <w:t>
      цифровые активы;</w:t>
      </w:r>
    </w:p>
    <w:bookmarkEnd w:id="6781"/>
    <w:bookmarkStart w:name="z7249" w:id="6782"/>
    <w:p>
      <w:pPr>
        <w:spacing w:after="0"/>
        <w:ind w:left="0"/>
        <w:jc w:val="both"/>
      </w:pPr>
      <w:r>
        <w:rPr>
          <w:rFonts w:ascii="Times New Roman"/>
          <w:b w:val="false"/>
          <w:i w:val="false"/>
          <w:color w:val="000000"/>
          <w:sz w:val="28"/>
        </w:rPr>
        <w:t>
      инвестиционное золото;</w:t>
      </w:r>
    </w:p>
    <w:bookmarkEnd w:id="6782"/>
    <w:bookmarkStart w:name="z7250" w:id="6783"/>
    <w:p>
      <w:pPr>
        <w:spacing w:after="0"/>
        <w:ind w:left="0"/>
        <w:jc w:val="both"/>
      </w:pPr>
      <w:r>
        <w:rPr>
          <w:rFonts w:ascii="Times New Roman"/>
          <w:b w:val="false"/>
          <w:i w:val="false"/>
          <w:color w:val="000000"/>
          <w:sz w:val="28"/>
        </w:rPr>
        <w:t>
      объекты интеллектуальной собственности, авторского права;</w:t>
      </w:r>
    </w:p>
    <w:bookmarkEnd w:id="6783"/>
    <w:bookmarkStart w:name="z7251" w:id="6784"/>
    <w:p>
      <w:pPr>
        <w:spacing w:after="0"/>
        <w:ind w:left="0"/>
        <w:jc w:val="both"/>
      </w:pPr>
      <w:r>
        <w:rPr>
          <w:rFonts w:ascii="Times New Roman"/>
          <w:b w:val="false"/>
          <w:i w:val="false"/>
          <w:color w:val="000000"/>
          <w:sz w:val="28"/>
        </w:rPr>
        <w:t>
      наличные деньги, которые указываются в сумме, не превышающей предел 10000-кратного размера месячного расчетного показателя;</w:t>
      </w:r>
    </w:p>
    <w:bookmarkEnd w:id="6784"/>
    <w:bookmarkStart w:name="z7252" w:id="6785"/>
    <w:p>
      <w:pPr>
        <w:spacing w:after="0"/>
        <w:ind w:left="0"/>
        <w:jc w:val="both"/>
      </w:pPr>
      <w:r>
        <w:rPr>
          <w:rFonts w:ascii="Times New Roman"/>
          <w:b w:val="false"/>
          <w:i w:val="false"/>
          <w:color w:val="000000"/>
          <w:sz w:val="28"/>
        </w:rPr>
        <w:t xml:space="preserve">
      задолженность других лиц перед физическим лицом (дебиторская задолженность) и (или) задолженность физического лица перед другими лицами (кредиторская задолженность), указанная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6785"/>
    <w:bookmarkStart w:name="z7253" w:id="6786"/>
    <w:p>
      <w:pPr>
        <w:spacing w:after="0"/>
        <w:ind w:left="0"/>
        <w:jc w:val="both"/>
      </w:pPr>
      <w:r>
        <w:rPr>
          <w:rFonts w:ascii="Times New Roman"/>
          <w:b w:val="false"/>
          <w:i w:val="false"/>
          <w:color w:val="000000"/>
          <w:sz w:val="28"/>
        </w:rPr>
        <w:t>
      деньги на иностранных брокерских счетах;</w:t>
      </w:r>
    </w:p>
    <w:bookmarkEnd w:id="6786"/>
    <w:bookmarkStart w:name="z7254" w:id="6787"/>
    <w:p>
      <w:pPr>
        <w:spacing w:after="0"/>
        <w:ind w:left="0"/>
        <w:jc w:val="both"/>
      </w:pPr>
      <w:r>
        <w:rPr>
          <w:rFonts w:ascii="Times New Roman"/>
          <w:b w:val="false"/>
          <w:i w:val="false"/>
          <w:color w:val="000000"/>
          <w:sz w:val="28"/>
        </w:rPr>
        <w:t xml:space="preserve">
      3) прочего имущества,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6787"/>
    <w:bookmarkStart w:name="z7255" w:id="6788"/>
    <w:p>
      <w:pPr>
        <w:spacing w:after="0"/>
        <w:ind w:left="0"/>
        <w:jc w:val="both"/>
      </w:pPr>
      <w:r>
        <w:rPr>
          <w:rFonts w:ascii="Times New Roman"/>
          <w:b w:val="false"/>
          <w:i w:val="false"/>
          <w:color w:val="000000"/>
          <w:sz w:val="28"/>
        </w:rPr>
        <w:t>
      2. В декларации об активах и обязательствах отражается дебиторская задолженность других лиц физическому лицу и (или) кредиторская задолженность физического лица другим лицам, образовавшаяся на дату составления такой декларации:</w:t>
      </w:r>
    </w:p>
    <w:bookmarkEnd w:id="6788"/>
    <w:bookmarkStart w:name="z7256" w:id="6789"/>
    <w:p>
      <w:pPr>
        <w:spacing w:after="0"/>
        <w:ind w:left="0"/>
        <w:jc w:val="both"/>
      </w:pPr>
      <w:r>
        <w:rPr>
          <w:rFonts w:ascii="Times New Roman"/>
          <w:b w:val="false"/>
          <w:i w:val="false"/>
          <w:color w:val="000000"/>
          <w:sz w:val="28"/>
        </w:rPr>
        <w:t>
      1) между физическими лицами, – при наличии нотариально удостоверенного договора (сделки, соглашения), являющегося основанием возникновения обязательства или требования, заключенного с физическим лицом.</w:t>
      </w:r>
    </w:p>
    <w:bookmarkEnd w:id="6789"/>
    <w:bookmarkStart w:name="z7257" w:id="6790"/>
    <w:p>
      <w:pPr>
        <w:spacing w:after="0"/>
        <w:ind w:left="0"/>
        <w:jc w:val="both"/>
      </w:pPr>
      <w:r>
        <w:rPr>
          <w:rFonts w:ascii="Times New Roman"/>
          <w:b w:val="false"/>
          <w:i w:val="false"/>
          <w:color w:val="000000"/>
          <w:sz w:val="28"/>
        </w:rPr>
        <w:t xml:space="preserve">
      Задолженность, указанная в настоящем подпункте, должна быть нотариально удостоверена в срок не позднее срока представления декларации, установленного </w:t>
      </w:r>
      <w:r>
        <w:rPr>
          <w:rFonts w:ascii="Times New Roman"/>
          <w:b w:val="false"/>
          <w:i w:val="false"/>
          <w:color w:val="000000"/>
          <w:sz w:val="28"/>
        </w:rPr>
        <w:t>статьей 424</w:t>
      </w:r>
      <w:r>
        <w:rPr>
          <w:rFonts w:ascii="Times New Roman"/>
          <w:b w:val="false"/>
          <w:i w:val="false"/>
          <w:color w:val="000000"/>
          <w:sz w:val="28"/>
        </w:rPr>
        <w:t xml:space="preserve"> настоящего Кодекса;</w:t>
      </w:r>
    </w:p>
    <w:bookmarkEnd w:id="6790"/>
    <w:bookmarkStart w:name="z7258" w:id="6791"/>
    <w:p>
      <w:pPr>
        <w:spacing w:after="0"/>
        <w:ind w:left="0"/>
        <w:jc w:val="both"/>
      </w:pPr>
      <w:r>
        <w:rPr>
          <w:rFonts w:ascii="Times New Roman"/>
          <w:b w:val="false"/>
          <w:i w:val="false"/>
          <w:color w:val="000000"/>
          <w:sz w:val="28"/>
        </w:rPr>
        <w:t>
      2) между физическим лицом и юридическим лицом и (или) индивидуальным предпринимателем, в том числе являющимся нерезидентом, – при наличии акта сверки и договора гражданско-правового характера, за исключением задолженности банковским организациям, микрофинансовым организациям, созданным в соответствии с законодательством Республики Казахстан;</w:t>
      </w:r>
    </w:p>
    <w:bookmarkEnd w:id="6791"/>
    <w:bookmarkStart w:name="z7259" w:id="6792"/>
    <w:p>
      <w:pPr>
        <w:spacing w:after="0"/>
        <w:ind w:left="0"/>
        <w:jc w:val="both"/>
      </w:pPr>
      <w:r>
        <w:rPr>
          <w:rFonts w:ascii="Times New Roman"/>
          <w:b w:val="false"/>
          <w:i w:val="false"/>
          <w:color w:val="000000"/>
          <w:sz w:val="28"/>
        </w:rPr>
        <w:t>
      3) подтвержденная вступившим в законную силу решением суда.</w:t>
      </w:r>
    </w:p>
    <w:bookmarkEnd w:id="6792"/>
    <w:bookmarkStart w:name="z7260" w:id="6793"/>
    <w:p>
      <w:pPr>
        <w:spacing w:after="0"/>
        <w:ind w:left="0"/>
        <w:jc w:val="both"/>
      </w:pPr>
      <w:r>
        <w:rPr>
          <w:rFonts w:ascii="Times New Roman"/>
          <w:b w:val="false"/>
          <w:i w:val="false"/>
          <w:color w:val="000000"/>
          <w:sz w:val="28"/>
        </w:rPr>
        <w:t>
      Документы, указанные в настоящем пункте, подлежат обязательному приложению при представлении декларации об активах и обязательствах.</w:t>
      </w:r>
    </w:p>
    <w:bookmarkEnd w:id="6793"/>
    <w:bookmarkStart w:name="z7261" w:id="6794"/>
    <w:p>
      <w:pPr>
        <w:spacing w:after="0"/>
        <w:ind w:left="0"/>
        <w:jc w:val="both"/>
      </w:pPr>
      <w:r>
        <w:rPr>
          <w:rFonts w:ascii="Times New Roman"/>
          <w:b w:val="false"/>
          <w:i w:val="false"/>
          <w:color w:val="000000"/>
          <w:sz w:val="28"/>
        </w:rPr>
        <w:t>
      Задолженность, не подтвержденная приложенными документами, считается равной нулю.</w:t>
      </w:r>
    </w:p>
    <w:bookmarkEnd w:id="6794"/>
    <w:bookmarkStart w:name="z7262" w:id="6795"/>
    <w:p>
      <w:pPr>
        <w:spacing w:after="0"/>
        <w:ind w:left="0"/>
        <w:jc w:val="both"/>
      </w:pPr>
      <w:r>
        <w:rPr>
          <w:rFonts w:ascii="Times New Roman"/>
          <w:b w:val="false"/>
          <w:i w:val="false"/>
          <w:color w:val="000000"/>
          <w:sz w:val="28"/>
        </w:rPr>
        <w:t>
      При этом в декларации об активах и обязательствах не отражается дебиторская и (или) кредиторская задолженность при наличии договора, заключенного с использованием заемной краудфандинговой платформы участника МФЦА, действующей на основании выданной лицензии.</w:t>
      </w:r>
    </w:p>
    <w:bookmarkEnd w:id="6795"/>
    <w:bookmarkStart w:name="z7263" w:id="6796"/>
    <w:p>
      <w:pPr>
        <w:spacing w:after="0"/>
        <w:ind w:left="0"/>
        <w:jc w:val="both"/>
      </w:pPr>
      <w:r>
        <w:rPr>
          <w:rFonts w:ascii="Times New Roman"/>
          <w:b w:val="false"/>
          <w:i w:val="false"/>
          <w:color w:val="000000"/>
          <w:sz w:val="28"/>
        </w:rPr>
        <w:t>
      3. В декларации об активах и обязательствах физическое лицо вправе указать другое имущество стоимостью за единицу свыше 1000-кратного размера месячного расчетного показателя, действующего на 31 декабря отчетного налогового периода, при наличии стоимости определенной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 либо законодательством иностранного государства.</w:t>
      </w:r>
    </w:p>
    <w:bookmarkEnd w:id="6796"/>
    <w:bookmarkStart w:name="z7264" w:id="6797"/>
    <w:p>
      <w:pPr>
        <w:spacing w:after="0"/>
        <w:ind w:left="0"/>
        <w:jc w:val="both"/>
      </w:pPr>
      <w:r>
        <w:rPr>
          <w:rFonts w:ascii="Times New Roman"/>
          <w:b w:val="false"/>
          <w:i w:val="false"/>
          <w:color w:val="000000"/>
          <w:sz w:val="28"/>
        </w:rPr>
        <w:t xml:space="preserve">
      При этом оценочная стоимость определяется не позднее срока представления декларации, установленного </w:t>
      </w:r>
      <w:r>
        <w:rPr>
          <w:rFonts w:ascii="Times New Roman"/>
          <w:b w:val="false"/>
          <w:i w:val="false"/>
          <w:color w:val="000000"/>
          <w:sz w:val="28"/>
        </w:rPr>
        <w:t>статьей 424</w:t>
      </w:r>
      <w:r>
        <w:rPr>
          <w:rFonts w:ascii="Times New Roman"/>
          <w:b w:val="false"/>
          <w:i w:val="false"/>
          <w:color w:val="000000"/>
          <w:sz w:val="28"/>
        </w:rPr>
        <w:t xml:space="preserve"> настоящего Кодекса.</w:t>
      </w:r>
    </w:p>
    <w:bookmarkEnd w:id="6797"/>
    <w:bookmarkStart w:name="z7265" w:id="6798"/>
    <w:p>
      <w:pPr>
        <w:spacing w:after="0"/>
        <w:ind w:left="0"/>
        <w:jc w:val="both"/>
      </w:pPr>
      <w:r>
        <w:rPr>
          <w:rFonts w:ascii="Times New Roman"/>
          <w:b w:val="false"/>
          <w:i w:val="false"/>
          <w:color w:val="000000"/>
          <w:sz w:val="28"/>
        </w:rPr>
        <w:t>
      Положение части первой настоящего подпункта не применяется в отношении имущества, подлежащего государственной или иной регистрации, а также имущества, по которому права и (или) сделки подлежат государственной или иной регистрации.</w:t>
      </w:r>
    </w:p>
    <w:bookmarkEnd w:id="6798"/>
    <w:bookmarkStart w:name="z7266" w:id="6799"/>
    <w:p>
      <w:pPr>
        <w:spacing w:after="0"/>
        <w:ind w:left="0"/>
        <w:jc w:val="both"/>
      </w:pPr>
      <w:r>
        <w:rPr>
          <w:rFonts w:ascii="Times New Roman"/>
          <w:b w:val="false"/>
          <w:i w:val="false"/>
          <w:color w:val="000000"/>
          <w:sz w:val="28"/>
        </w:rPr>
        <w:t>
      4. Лица, на которых в соответствии с </w:t>
      </w:r>
      <w:r>
        <w:rPr>
          <w:rFonts w:ascii="Times New Roman"/>
          <w:b w:val="false"/>
          <w:i w:val="false"/>
          <w:color w:val="000000"/>
          <w:sz w:val="28"/>
        </w:rPr>
        <w:t>Законом</w:t>
      </w:r>
      <w:r>
        <w:rPr>
          <w:rFonts w:ascii="Times New Roman"/>
          <w:b w:val="false"/>
          <w:i w:val="false"/>
          <w:color w:val="000000"/>
          <w:sz w:val="28"/>
        </w:rPr>
        <w:t> Республики Казахстан "О противодействии коррупции" возложена обязанность по представлению деклараций физических лиц, в приложениях к декларации об активах и обязательствах отражают также сведения о передаче имущества в доверительное управление, трасты.</w:t>
      </w:r>
    </w:p>
    <w:bookmarkEnd w:id="6799"/>
    <w:bookmarkStart w:name="z7267" w:id="6800"/>
    <w:p>
      <w:pPr>
        <w:spacing w:after="0"/>
        <w:ind w:left="0"/>
        <w:jc w:val="both"/>
      </w:pPr>
      <w:r>
        <w:rPr>
          <w:rFonts w:ascii="Times New Roman"/>
          <w:b w:val="false"/>
          <w:i w:val="false"/>
          <w:color w:val="000000"/>
          <w:sz w:val="28"/>
        </w:rPr>
        <w:t xml:space="preserve">
      5. Приложения к декларации об активах и обязательствах предназначены для детального отражения информации о сведениях,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используемой налоговыми органами для целей налогового контроля.</w:t>
      </w:r>
    </w:p>
    <w:bookmarkEnd w:id="6800"/>
    <w:p>
      <w:pPr>
        <w:spacing w:after="0"/>
        <w:ind w:left="0"/>
        <w:jc w:val="both"/>
      </w:pPr>
      <w:r>
        <w:rPr>
          <w:rFonts w:ascii="Times New Roman"/>
          <w:b/>
          <w:i w:val="false"/>
          <w:color w:val="000000"/>
          <w:sz w:val="28"/>
        </w:rPr>
        <w:t>Статья 424. Сроки представления декларации об активах и обязательствах</w:t>
      </w:r>
    </w:p>
    <w:bookmarkStart w:name="z7269" w:id="6801"/>
    <w:p>
      <w:pPr>
        <w:spacing w:after="0"/>
        <w:ind w:left="0"/>
        <w:jc w:val="both"/>
      </w:pPr>
      <w:r>
        <w:rPr>
          <w:rFonts w:ascii="Times New Roman"/>
          <w:b w:val="false"/>
          <w:i w:val="false"/>
          <w:color w:val="000000"/>
          <w:sz w:val="28"/>
        </w:rPr>
        <w:t>
      Декларация об активах и обязательствах представляется по месту жительства (пребывания) в срок до 15 сентября текущего года, в котором возникло обязательство по представлению декларации.</w:t>
      </w:r>
    </w:p>
    <w:bookmarkEnd w:id="6801"/>
    <w:bookmarkStart w:name="z7270" w:id="6802"/>
    <w:p>
      <w:pPr>
        <w:spacing w:after="0"/>
        <w:ind w:left="0"/>
        <w:jc w:val="both"/>
      </w:pPr>
      <w:r>
        <w:rPr>
          <w:rFonts w:ascii="Times New Roman"/>
          <w:b w:val="false"/>
          <w:i w:val="false"/>
          <w:color w:val="000000"/>
          <w:sz w:val="28"/>
        </w:rPr>
        <w:t>
      Положения части первой настоящей статьи в части сроков представления декларации об активах и обязательствах не распространяются на лиц, которые представляют декларацию об активах и обязательствах в качестве:</w:t>
      </w:r>
    </w:p>
    <w:bookmarkEnd w:id="6802"/>
    <w:bookmarkStart w:name="z7271" w:id="6803"/>
    <w:p>
      <w:pPr>
        <w:spacing w:after="0"/>
        <w:ind w:left="0"/>
        <w:jc w:val="both"/>
      </w:pPr>
      <w:r>
        <w:rPr>
          <w:rFonts w:ascii="Times New Roman"/>
          <w:b w:val="false"/>
          <w:i w:val="false"/>
          <w:color w:val="000000"/>
          <w:sz w:val="28"/>
        </w:rPr>
        <w:t xml:space="preserve">
      1) кандидатов на выборные должности, на государственную должность либо должность, связанную с выполнением государственных или приравненных к ним функций,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выборах в Республике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и их супругов;</w:t>
      </w:r>
    </w:p>
    <w:bookmarkEnd w:id="6803"/>
    <w:bookmarkStart w:name="z7272" w:id="6804"/>
    <w:p>
      <w:pPr>
        <w:spacing w:after="0"/>
        <w:ind w:left="0"/>
        <w:jc w:val="both"/>
      </w:pPr>
      <w:r>
        <w:rPr>
          <w:rFonts w:ascii="Times New Roman"/>
          <w:b w:val="false"/>
          <w:i w:val="false"/>
          <w:color w:val="000000"/>
          <w:sz w:val="28"/>
        </w:rPr>
        <w:t>
      2) лиц, желающих стать крупными участниками банка, страховой (перестраховочной) организации, управляющим инвестиционным портфелем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w:t>
      </w:r>
    </w:p>
    <w:bookmarkEnd w:id="6804"/>
    <w:bookmarkStart w:name="z7273" w:id="6805"/>
    <w:p>
      <w:pPr>
        <w:spacing w:after="0"/>
        <w:ind w:left="0"/>
        <w:jc w:val="left"/>
      </w:pPr>
      <w:r>
        <w:rPr>
          <w:rFonts w:ascii="Times New Roman"/>
          <w:b/>
          <w:i w:val="false"/>
          <w:color w:val="000000"/>
        </w:rPr>
        <w:t xml:space="preserve"> Глава 43. ПОРЯДОК ИСЧИСЛЕНИЯ, УПЛАТЫ И ПРЕДСТАВЛЕНИЯ НАЛОГОВОЙ ОТЧЕТНОСТИ ПО ИНДИВИДУАЛЬНОМУ ПОДОХОДНОМУ НАЛОГУ, УДЕРЖИВАЕМОМУ У ИСТОЧНИКА ВЫПЛАТЫ</w:t>
      </w:r>
    </w:p>
    <w:bookmarkEnd w:id="6805"/>
    <w:bookmarkStart w:name="z7274" w:id="6806"/>
    <w:p>
      <w:pPr>
        <w:spacing w:after="0"/>
        <w:ind w:left="0"/>
        <w:jc w:val="left"/>
      </w:pPr>
      <w:r>
        <w:rPr>
          <w:rFonts w:ascii="Times New Roman"/>
          <w:b/>
          <w:i w:val="false"/>
          <w:color w:val="000000"/>
        </w:rPr>
        <w:t xml:space="preserve"> Параграф 1. Виды доходов, подлежащих налогообложению у источника выплаты</w:t>
      </w:r>
    </w:p>
    <w:bookmarkEnd w:id="6806"/>
    <w:p>
      <w:pPr>
        <w:spacing w:after="0"/>
        <w:ind w:left="0"/>
        <w:jc w:val="both"/>
      </w:pPr>
      <w:r>
        <w:rPr>
          <w:rFonts w:ascii="Times New Roman"/>
          <w:b/>
          <w:i w:val="false"/>
          <w:color w:val="000000"/>
          <w:sz w:val="28"/>
        </w:rPr>
        <w:t>Статья 425. Виды доходов</w:t>
      </w:r>
    </w:p>
    <w:bookmarkStart w:name="z7276" w:id="6807"/>
    <w:p>
      <w:pPr>
        <w:spacing w:after="0"/>
        <w:ind w:left="0"/>
        <w:jc w:val="both"/>
      </w:pPr>
      <w:r>
        <w:rPr>
          <w:rFonts w:ascii="Times New Roman"/>
          <w:b w:val="false"/>
          <w:i w:val="false"/>
          <w:color w:val="000000"/>
          <w:sz w:val="28"/>
        </w:rPr>
        <w:t xml:space="preserve">
      1. К доходам, подлежащим налогообложению у источника выплаты, относятся следующие виды доходов, полученные из источников в Республике Казахстан: </w:t>
      </w:r>
    </w:p>
    <w:bookmarkEnd w:id="6807"/>
    <w:bookmarkStart w:name="z7277" w:id="6808"/>
    <w:p>
      <w:pPr>
        <w:spacing w:after="0"/>
        <w:ind w:left="0"/>
        <w:jc w:val="both"/>
      </w:pPr>
      <w:r>
        <w:rPr>
          <w:rFonts w:ascii="Times New Roman"/>
          <w:b w:val="false"/>
          <w:i w:val="false"/>
          <w:color w:val="000000"/>
          <w:sz w:val="28"/>
        </w:rPr>
        <w:t>
      1) доход работника от налогового агента;</w:t>
      </w:r>
    </w:p>
    <w:bookmarkEnd w:id="6808"/>
    <w:bookmarkStart w:name="z7278" w:id="6809"/>
    <w:p>
      <w:pPr>
        <w:spacing w:after="0"/>
        <w:ind w:left="0"/>
        <w:jc w:val="both"/>
      </w:pPr>
      <w:r>
        <w:rPr>
          <w:rFonts w:ascii="Times New Roman"/>
          <w:b w:val="false"/>
          <w:i w:val="false"/>
          <w:color w:val="000000"/>
          <w:sz w:val="28"/>
        </w:rPr>
        <w:t>
      2) доход от реализации товаров, выполнения работ, оказания услуг налоговому агенту;</w:t>
      </w:r>
    </w:p>
    <w:bookmarkEnd w:id="6809"/>
    <w:bookmarkStart w:name="z7279" w:id="6810"/>
    <w:p>
      <w:pPr>
        <w:spacing w:after="0"/>
        <w:ind w:left="0"/>
        <w:jc w:val="both"/>
      </w:pPr>
      <w:r>
        <w:rPr>
          <w:rFonts w:ascii="Times New Roman"/>
          <w:b w:val="false"/>
          <w:i w:val="false"/>
          <w:color w:val="000000"/>
          <w:sz w:val="28"/>
        </w:rPr>
        <w:t>
      3) доход в виде безвозмездно полученного имущества от налогового агента;</w:t>
      </w:r>
    </w:p>
    <w:bookmarkEnd w:id="6810"/>
    <w:bookmarkStart w:name="z7280" w:id="6811"/>
    <w:p>
      <w:pPr>
        <w:spacing w:after="0"/>
        <w:ind w:left="0"/>
        <w:jc w:val="both"/>
      </w:pPr>
      <w:r>
        <w:rPr>
          <w:rFonts w:ascii="Times New Roman"/>
          <w:b w:val="false"/>
          <w:i w:val="false"/>
          <w:color w:val="000000"/>
          <w:sz w:val="28"/>
        </w:rPr>
        <w:t>
      4) доход в виде единовременных пенсионных выплат от налогового агента;</w:t>
      </w:r>
    </w:p>
    <w:bookmarkEnd w:id="6811"/>
    <w:bookmarkStart w:name="z7281" w:id="6812"/>
    <w:p>
      <w:pPr>
        <w:spacing w:after="0"/>
        <w:ind w:left="0"/>
        <w:jc w:val="both"/>
      </w:pPr>
      <w:r>
        <w:rPr>
          <w:rFonts w:ascii="Times New Roman"/>
          <w:b w:val="false"/>
          <w:i w:val="false"/>
          <w:color w:val="000000"/>
          <w:sz w:val="28"/>
        </w:rPr>
        <w:t>
      5) доход в виде пенсионных выплат, полученный от налогового агента;</w:t>
      </w:r>
    </w:p>
    <w:bookmarkEnd w:id="6812"/>
    <w:bookmarkStart w:name="z7282" w:id="6813"/>
    <w:p>
      <w:pPr>
        <w:spacing w:after="0"/>
        <w:ind w:left="0"/>
        <w:jc w:val="both"/>
      </w:pPr>
      <w:r>
        <w:rPr>
          <w:rFonts w:ascii="Times New Roman"/>
          <w:b w:val="false"/>
          <w:i w:val="false"/>
          <w:color w:val="000000"/>
          <w:sz w:val="28"/>
        </w:rPr>
        <w:t>
      6) доход в виде дивидендов, полученный от налогового агента;</w:t>
      </w:r>
    </w:p>
    <w:bookmarkEnd w:id="6813"/>
    <w:bookmarkStart w:name="z7283" w:id="6814"/>
    <w:p>
      <w:pPr>
        <w:spacing w:after="0"/>
        <w:ind w:left="0"/>
        <w:jc w:val="both"/>
      </w:pPr>
      <w:r>
        <w:rPr>
          <w:rFonts w:ascii="Times New Roman"/>
          <w:b w:val="false"/>
          <w:i w:val="false"/>
          <w:color w:val="000000"/>
          <w:sz w:val="28"/>
        </w:rPr>
        <w:t>
      7) доход в виде вознаграждений, полученный от налогового агента;</w:t>
      </w:r>
    </w:p>
    <w:bookmarkEnd w:id="6814"/>
    <w:bookmarkStart w:name="z7284" w:id="6815"/>
    <w:p>
      <w:pPr>
        <w:spacing w:after="0"/>
        <w:ind w:left="0"/>
        <w:jc w:val="both"/>
      </w:pPr>
      <w:r>
        <w:rPr>
          <w:rFonts w:ascii="Times New Roman"/>
          <w:b w:val="false"/>
          <w:i w:val="false"/>
          <w:color w:val="000000"/>
          <w:sz w:val="28"/>
        </w:rPr>
        <w:t>
      8) доход в виде выигрышей, полученный от налогового агента;</w:t>
      </w:r>
    </w:p>
    <w:bookmarkEnd w:id="6815"/>
    <w:bookmarkStart w:name="z7285" w:id="6816"/>
    <w:p>
      <w:pPr>
        <w:spacing w:after="0"/>
        <w:ind w:left="0"/>
        <w:jc w:val="both"/>
      </w:pPr>
      <w:r>
        <w:rPr>
          <w:rFonts w:ascii="Times New Roman"/>
          <w:b w:val="false"/>
          <w:i w:val="false"/>
          <w:color w:val="000000"/>
          <w:sz w:val="28"/>
        </w:rPr>
        <w:t>
      9) доход в виде стипендий, полученный от налогового агента;</w:t>
      </w:r>
    </w:p>
    <w:bookmarkEnd w:id="6816"/>
    <w:bookmarkStart w:name="z7286" w:id="6817"/>
    <w:p>
      <w:pPr>
        <w:spacing w:after="0"/>
        <w:ind w:left="0"/>
        <w:jc w:val="both"/>
      </w:pPr>
      <w:r>
        <w:rPr>
          <w:rFonts w:ascii="Times New Roman"/>
          <w:b w:val="false"/>
          <w:i w:val="false"/>
          <w:color w:val="000000"/>
          <w:sz w:val="28"/>
        </w:rPr>
        <w:t>
      10) доход по договорам страхования, полученный от налогового агента;</w:t>
      </w:r>
    </w:p>
    <w:bookmarkEnd w:id="6817"/>
    <w:bookmarkStart w:name="z7287" w:id="6818"/>
    <w:p>
      <w:pPr>
        <w:spacing w:after="0"/>
        <w:ind w:left="0"/>
        <w:jc w:val="both"/>
      </w:pPr>
      <w:r>
        <w:rPr>
          <w:rFonts w:ascii="Times New Roman"/>
          <w:b w:val="false"/>
          <w:i w:val="false"/>
          <w:color w:val="000000"/>
          <w:sz w:val="28"/>
        </w:rPr>
        <w:t>
      11) доходы от личного подсобного хозяйства, полученные от заготовительной организации в сфере агропромышленного комплекса, сельскохозяйственного кооператива и (или) юридического лица, осуществляющего переработку сельскохозяйственного сырья;</w:t>
      </w:r>
    </w:p>
    <w:bookmarkEnd w:id="6818"/>
    <w:bookmarkStart w:name="z7288" w:id="6819"/>
    <w:p>
      <w:pPr>
        <w:spacing w:after="0"/>
        <w:ind w:left="0"/>
        <w:jc w:val="both"/>
      </w:pPr>
      <w:r>
        <w:rPr>
          <w:rFonts w:ascii="Times New Roman"/>
          <w:b w:val="false"/>
          <w:i w:val="false"/>
          <w:color w:val="000000"/>
          <w:sz w:val="28"/>
        </w:rPr>
        <w:t>
      12) другие доходы от налогового агента.</w:t>
      </w:r>
    </w:p>
    <w:bookmarkEnd w:id="6819"/>
    <w:p>
      <w:pPr>
        <w:spacing w:after="0"/>
        <w:ind w:left="0"/>
        <w:jc w:val="both"/>
      </w:pPr>
      <w:r>
        <w:rPr>
          <w:rFonts w:ascii="Times New Roman"/>
          <w:b/>
          <w:i w:val="false"/>
          <w:color w:val="000000"/>
          <w:sz w:val="28"/>
        </w:rPr>
        <w:t>Статья 426. Доход работника от работодателя – налогового агента</w:t>
      </w:r>
    </w:p>
    <w:bookmarkStart w:name="z7290" w:id="6820"/>
    <w:p>
      <w:pPr>
        <w:spacing w:after="0"/>
        <w:ind w:left="0"/>
        <w:jc w:val="both"/>
      </w:pPr>
      <w:r>
        <w:rPr>
          <w:rFonts w:ascii="Times New Roman"/>
          <w:b w:val="false"/>
          <w:i w:val="false"/>
          <w:color w:val="000000"/>
          <w:sz w:val="28"/>
        </w:rPr>
        <w:t>
      Доход работника, подлежащий налогообложению у источника выплаты, определяется в размере дохода работника, начисленного работодателем, являющимся налоговым агентом:</w:t>
      </w:r>
    </w:p>
    <w:bookmarkEnd w:id="6820"/>
    <w:bookmarkStart w:name="z7291" w:id="6821"/>
    <w:p>
      <w:pPr>
        <w:spacing w:after="0"/>
        <w:ind w:left="0"/>
        <w:jc w:val="both"/>
      </w:pPr>
      <w:r>
        <w:rPr>
          <w:rFonts w:ascii="Times New Roman"/>
          <w:b w:val="false"/>
          <w:i w:val="false"/>
          <w:color w:val="000000"/>
          <w:sz w:val="28"/>
        </w:rPr>
        <w:t>
      1) признанного в бухгалтерском учете работодателя в качестве расходов (затрат) в соответствии с законодательством Республики Казахстан о бухгалтерском учете и финансовой отчетности в случае наличия у работодателя обязанности по ведению бухгалтерского учета;</w:t>
      </w:r>
    </w:p>
    <w:bookmarkEnd w:id="6821"/>
    <w:bookmarkStart w:name="z7292" w:id="6822"/>
    <w:p>
      <w:pPr>
        <w:spacing w:after="0"/>
        <w:ind w:left="0"/>
        <w:jc w:val="both"/>
      </w:pPr>
      <w:r>
        <w:rPr>
          <w:rFonts w:ascii="Times New Roman"/>
          <w:b w:val="false"/>
          <w:i w:val="false"/>
          <w:color w:val="000000"/>
          <w:sz w:val="28"/>
        </w:rPr>
        <w:t>
      2) равного подлежащей получению работником суммы, включающей все суммы, подлежащие удержанию в соответствии с законодательством Республики Казахстан и (или) по распоряжениям, поручениям работодателя, при отсутствии у работодателя обязанности по ведению бухгалтерского учета.</w:t>
      </w:r>
    </w:p>
    <w:bookmarkEnd w:id="6822"/>
    <w:p>
      <w:pPr>
        <w:spacing w:after="0"/>
        <w:ind w:left="0"/>
        <w:jc w:val="both"/>
      </w:pPr>
      <w:r>
        <w:rPr>
          <w:rFonts w:ascii="Times New Roman"/>
          <w:b/>
          <w:i w:val="false"/>
          <w:color w:val="000000"/>
          <w:sz w:val="28"/>
        </w:rPr>
        <w:t>Статья 427. Доход от реализации товаров, выполнения работ, оказания услуг налоговому агенту</w:t>
      </w:r>
    </w:p>
    <w:bookmarkStart w:name="z7294" w:id="6823"/>
    <w:p>
      <w:pPr>
        <w:spacing w:after="0"/>
        <w:ind w:left="0"/>
        <w:jc w:val="both"/>
      </w:pPr>
      <w:r>
        <w:rPr>
          <w:rFonts w:ascii="Times New Roman"/>
          <w:b w:val="false"/>
          <w:i w:val="false"/>
          <w:color w:val="000000"/>
          <w:sz w:val="28"/>
        </w:rPr>
        <w:t>
      К доходу, полученному физическим лицом от реализации товаров, работ, услуг налоговому агенту, относится доход, полученный физическим лицом, не являющимся индивидуальным предпринимателем:</w:t>
      </w:r>
    </w:p>
    <w:bookmarkEnd w:id="6823"/>
    <w:bookmarkStart w:name="z7295" w:id="6824"/>
    <w:p>
      <w:pPr>
        <w:spacing w:after="0"/>
        <w:ind w:left="0"/>
        <w:jc w:val="both"/>
      </w:pPr>
      <w:r>
        <w:rPr>
          <w:rFonts w:ascii="Times New Roman"/>
          <w:b w:val="false"/>
          <w:i w:val="false"/>
          <w:color w:val="000000"/>
          <w:sz w:val="28"/>
        </w:rPr>
        <w:t xml:space="preserve">
      1) от реализации товаров, выполнения работ, оказания услуг налоговому агенту по заключенным с ним в соответствии с законодательством Республики Казахстан договорам гражданско-правового характера (кроме имущественного дохода); </w:t>
      </w:r>
    </w:p>
    <w:bookmarkEnd w:id="6824"/>
    <w:bookmarkStart w:name="z7296" w:id="6825"/>
    <w:p>
      <w:pPr>
        <w:spacing w:after="0"/>
        <w:ind w:left="0"/>
        <w:jc w:val="both"/>
      </w:pPr>
      <w:r>
        <w:rPr>
          <w:rFonts w:ascii="Times New Roman"/>
          <w:b w:val="false"/>
          <w:i w:val="false"/>
          <w:color w:val="000000"/>
          <w:sz w:val="28"/>
        </w:rPr>
        <w:t>
      2) в виде стоимости товаров, работ, услуг, которые переданы (выполнены, оказаны) физическим лицом в счет погашения задолженности перед налоговым агентом.</w:t>
      </w:r>
    </w:p>
    <w:bookmarkEnd w:id="6825"/>
    <w:p>
      <w:pPr>
        <w:spacing w:after="0"/>
        <w:ind w:left="0"/>
        <w:jc w:val="both"/>
      </w:pPr>
      <w:r>
        <w:rPr>
          <w:rFonts w:ascii="Times New Roman"/>
          <w:b/>
          <w:i w:val="false"/>
          <w:color w:val="000000"/>
          <w:sz w:val="28"/>
        </w:rPr>
        <w:t>Статья 428. Доход в виде безвозмездно полученного имущества от налогового агента</w:t>
      </w:r>
    </w:p>
    <w:bookmarkStart w:name="z7298" w:id="6826"/>
    <w:p>
      <w:pPr>
        <w:spacing w:after="0"/>
        <w:ind w:left="0"/>
        <w:jc w:val="both"/>
      </w:pPr>
      <w:r>
        <w:rPr>
          <w:rFonts w:ascii="Times New Roman"/>
          <w:b w:val="false"/>
          <w:i w:val="false"/>
          <w:color w:val="000000"/>
          <w:sz w:val="28"/>
        </w:rPr>
        <w:t>
      Доход в виде безвозмездно полученного имущества определяется в следующем размере с учетом соответствующей суммы налога на добавленную стоимость и акцизов:</w:t>
      </w:r>
    </w:p>
    <w:bookmarkEnd w:id="6826"/>
    <w:bookmarkStart w:name="z7299" w:id="6827"/>
    <w:p>
      <w:pPr>
        <w:spacing w:after="0"/>
        <w:ind w:left="0"/>
        <w:jc w:val="both"/>
      </w:pPr>
      <w:r>
        <w:rPr>
          <w:rFonts w:ascii="Times New Roman"/>
          <w:b w:val="false"/>
          <w:i w:val="false"/>
          <w:color w:val="000000"/>
          <w:sz w:val="28"/>
        </w:rPr>
        <w:t xml:space="preserve">
      1) балансовой стоимости имущества без учета переоценки. В случае отсутствия балансовой стоимости такого имущества – в размере стоимости имущества, определенной договором или иным документом, на основании которого имущество передается физическому лицу; </w:t>
      </w:r>
    </w:p>
    <w:bookmarkEnd w:id="6827"/>
    <w:bookmarkStart w:name="z7300" w:id="6828"/>
    <w:p>
      <w:pPr>
        <w:spacing w:after="0"/>
        <w:ind w:left="0"/>
        <w:jc w:val="both"/>
      </w:pPr>
      <w:r>
        <w:rPr>
          <w:rFonts w:ascii="Times New Roman"/>
          <w:b w:val="false"/>
          <w:i w:val="false"/>
          <w:color w:val="000000"/>
          <w:sz w:val="28"/>
        </w:rPr>
        <w:t>
      2) стоимости выполненных работ, оказанных услуг в размере расходов налогового агента, понесенных в связи с таким выполнением работ, оказанием услуг;</w:t>
      </w:r>
    </w:p>
    <w:bookmarkEnd w:id="6828"/>
    <w:bookmarkStart w:name="z7301" w:id="6829"/>
    <w:p>
      <w:pPr>
        <w:spacing w:after="0"/>
        <w:ind w:left="0"/>
        <w:jc w:val="both"/>
      </w:pPr>
      <w:r>
        <w:rPr>
          <w:rFonts w:ascii="Times New Roman"/>
          <w:b w:val="false"/>
          <w:i w:val="false"/>
          <w:color w:val="000000"/>
          <w:sz w:val="28"/>
        </w:rPr>
        <w:t>
      3) стоимости товаров, выполненных работ, оказанных услуг, полученных физическим лицом и оплаченных налоговым агентом;</w:t>
      </w:r>
    </w:p>
    <w:bookmarkEnd w:id="6829"/>
    <w:bookmarkStart w:name="z7302" w:id="6830"/>
    <w:p>
      <w:pPr>
        <w:spacing w:after="0"/>
        <w:ind w:left="0"/>
        <w:jc w:val="both"/>
      </w:pPr>
      <w:r>
        <w:rPr>
          <w:rFonts w:ascii="Times New Roman"/>
          <w:b w:val="false"/>
          <w:i w:val="false"/>
          <w:color w:val="000000"/>
          <w:sz w:val="28"/>
        </w:rPr>
        <w:t>
      4) суммы прощенного (списанного) долга или обязательства, определенной документом, на основании которого производится прощение (списание);</w:t>
      </w:r>
    </w:p>
    <w:bookmarkEnd w:id="6830"/>
    <w:bookmarkStart w:name="z7303" w:id="6831"/>
    <w:p>
      <w:pPr>
        <w:spacing w:after="0"/>
        <w:ind w:left="0"/>
        <w:jc w:val="both"/>
      </w:pPr>
      <w:r>
        <w:rPr>
          <w:rFonts w:ascii="Times New Roman"/>
          <w:b w:val="false"/>
          <w:i w:val="false"/>
          <w:color w:val="000000"/>
          <w:sz w:val="28"/>
        </w:rPr>
        <w:t>
      5) увеличения вклада в уставный капитал юридического лица, произведенного путем увеличения уставного капитала юридического лица за счет прироста стоимости от переоценки в составе собственного капитала такого юридического лица.</w:t>
      </w:r>
    </w:p>
    <w:bookmarkEnd w:id="6831"/>
    <w:bookmarkStart w:name="z7304" w:id="6832"/>
    <w:p>
      <w:pPr>
        <w:spacing w:after="0"/>
        <w:ind w:left="0"/>
        <w:jc w:val="left"/>
      </w:pPr>
      <w:r>
        <w:rPr>
          <w:rFonts w:ascii="Times New Roman"/>
          <w:b/>
          <w:i w:val="false"/>
          <w:color w:val="000000"/>
        </w:rPr>
        <w:t xml:space="preserve"> Параграф 2. Доходы, на которые уменьшаются доходы физического лица, подлежащие налогообложению у источника выплаты</w:t>
      </w:r>
    </w:p>
    <w:bookmarkEnd w:id="6832"/>
    <w:p>
      <w:pPr>
        <w:spacing w:after="0"/>
        <w:ind w:left="0"/>
        <w:jc w:val="both"/>
      </w:pPr>
      <w:r>
        <w:rPr>
          <w:rFonts w:ascii="Times New Roman"/>
          <w:b/>
          <w:i w:val="false"/>
          <w:color w:val="000000"/>
          <w:sz w:val="28"/>
        </w:rPr>
        <w:t>Статья 429. Уменьшение дохода работника, подлежащего налогообложению у источника выплаты</w:t>
      </w:r>
    </w:p>
    <w:bookmarkStart w:name="z7306" w:id="6833"/>
    <w:p>
      <w:pPr>
        <w:spacing w:after="0"/>
        <w:ind w:left="0"/>
        <w:jc w:val="both"/>
      </w:pPr>
      <w:r>
        <w:rPr>
          <w:rFonts w:ascii="Times New Roman"/>
          <w:b w:val="false"/>
          <w:i w:val="false"/>
          <w:color w:val="000000"/>
          <w:sz w:val="28"/>
        </w:rPr>
        <w:t xml:space="preserve">
      Доход работника, подлежащий налогообложению у источника выплаты, уменьшается на следующие доходы: </w:t>
      </w:r>
    </w:p>
    <w:bookmarkEnd w:id="6833"/>
    <w:bookmarkStart w:name="z7307" w:id="6834"/>
    <w:p>
      <w:pPr>
        <w:spacing w:after="0"/>
        <w:ind w:left="0"/>
        <w:jc w:val="both"/>
      </w:pPr>
      <w:r>
        <w:rPr>
          <w:rFonts w:ascii="Times New Roman"/>
          <w:b w:val="false"/>
          <w:i w:val="false"/>
          <w:color w:val="000000"/>
          <w:sz w:val="28"/>
        </w:rPr>
        <w:t>
      1) доходы военнослужащего в связи с исполнением обязанностей воинской службы, сотрудника специальных государственных органов, сотрудника правоохранительных органов (за исключением сотрудника таможенных органов), сотрудника государственной фельдъегерской службы, сотрудника органов гражданской защиты в связи с исполнением служебных обязанностей;</w:t>
      </w:r>
    </w:p>
    <w:bookmarkEnd w:id="6834"/>
    <w:bookmarkStart w:name="z7308" w:id="6835"/>
    <w:p>
      <w:pPr>
        <w:spacing w:after="0"/>
        <w:ind w:left="0"/>
        <w:jc w:val="both"/>
      </w:pPr>
      <w:r>
        <w:rPr>
          <w:rFonts w:ascii="Times New Roman"/>
          <w:b w:val="false"/>
          <w:i w:val="false"/>
          <w:color w:val="000000"/>
          <w:sz w:val="28"/>
        </w:rPr>
        <w:t>
      2) все виды выплат, получаемых в связи с исполнением служебных обязанностей в других войсках и воинских формированиях, правоохранительных органах (за исключением таможенных органов), на государственной фельдъегерской службе, службе в органах гражданской защиты, лицами, права которых иметь воинские, специальные звания, классные чины и носить форменную одежду упразднены с 1 января 2012 года;</w:t>
      </w:r>
    </w:p>
    <w:bookmarkEnd w:id="6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доходы работников юридических лиц, являющихся участниками "Астана Хаб";</w:t>
      </w:r>
    </w:p>
    <w:bookmarkStart w:name="z7310" w:id="6836"/>
    <w:p>
      <w:pPr>
        <w:spacing w:after="0"/>
        <w:ind w:left="0"/>
        <w:jc w:val="both"/>
      </w:pPr>
      <w:r>
        <w:rPr>
          <w:rFonts w:ascii="Times New Roman"/>
          <w:b w:val="false"/>
          <w:i w:val="false"/>
          <w:color w:val="000000"/>
          <w:sz w:val="28"/>
        </w:rPr>
        <w:t>
      4) выплаты в соответствии с законами Республики Казахстан "</w:t>
      </w:r>
      <w:r>
        <w:rPr>
          <w:rFonts w:ascii="Times New Roman"/>
          <w:b w:val="false"/>
          <w:i w:val="false"/>
          <w:color w:val="000000"/>
          <w:sz w:val="28"/>
        </w:rPr>
        <w:t>О социальной защите граждан, пострадавших вследствие экологического бедствия в Приаралье</w:t>
      </w:r>
      <w:r>
        <w:rPr>
          <w:rFonts w:ascii="Times New Roman"/>
          <w:b w:val="false"/>
          <w:i w:val="false"/>
          <w:color w:val="000000"/>
          <w:sz w:val="28"/>
        </w:rPr>
        <w:t>" и "</w:t>
      </w:r>
      <w:r>
        <w:rPr>
          <w:rFonts w:ascii="Times New Roman"/>
          <w:b w:val="false"/>
          <w:i w:val="false"/>
          <w:color w:val="000000"/>
          <w:sz w:val="28"/>
        </w:rPr>
        <w:t>О социальной защите граждан, пострадавших вследствие ядерных испытаний на Семипалатинском испытательном ядерном полигоне</w:t>
      </w:r>
      <w:r>
        <w:rPr>
          <w:rFonts w:ascii="Times New Roman"/>
          <w:b w:val="false"/>
          <w:i w:val="false"/>
          <w:color w:val="000000"/>
          <w:sz w:val="28"/>
        </w:rPr>
        <w:t>".</w:t>
      </w:r>
    </w:p>
    <w:bookmarkEnd w:id="6836"/>
    <w:bookmarkStart w:name="z7311" w:id="6837"/>
    <w:p>
      <w:pPr>
        <w:spacing w:after="0"/>
        <w:ind w:left="0"/>
        <w:jc w:val="both"/>
      </w:pPr>
      <w:r>
        <w:rPr>
          <w:rFonts w:ascii="Times New Roman"/>
          <w:b w:val="false"/>
          <w:i w:val="false"/>
          <w:color w:val="000000"/>
          <w:sz w:val="28"/>
        </w:rPr>
        <w:t>
      Положения настоящего подпункта применяются при представлении физическим лицом:</w:t>
      </w:r>
    </w:p>
    <w:bookmarkEnd w:id="6837"/>
    <w:bookmarkStart w:name="z7312" w:id="6838"/>
    <w:p>
      <w:pPr>
        <w:spacing w:after="0"/>
        <w:ind w:left="0"/>
        <w:jc w:val="both"/>
      </w:pPr>
      <w:r>
        <w:rPr>
          <w:rFonts w:ascii="Times New Roman"/>
          <w:b w:val="false"/>
          <w:i w:val="false"/>
          <w:color w:val="000000"/>
          <w:sz w:val="28"/>
        </w:rPr>
        <w:t>
      заявления с указанием размера корректировки дохода в пределах, установленных законами Республики Казахстан "</w:t>
      </w:r>
      <w:r>
        <w:rPr>
          <w:rFonts w:ascii="Times New Roman"/>
          <w:b w:val="false"/>
          <w:i w:val="false"/>
          <w:color w:val="000000"/>
          <w:sz w:val="28"/>
        </w:rPr>
        <w:t>О социальной защите граждан, пострадавших вследствие экологического бедствия в Приаралье</w:t>
      </w:r>
      <w:r>
        <w:rPr>
          <w:rFonts w:ascii="Times New Roman"/>
          <w:b w:val="false"/>
          <w:i w:val="false"/>
          <w:color w:val="000000"/>
          <w:sz w:val="28"/>
        </w:rPr>
        <w:t>" и "</w:t>
      </w:r>
      <w:r>
        <w:rPr>
          <w:rFonts w:ascii="Times New Roman"/>
          <w:b w:val="false"/>
          <w:i w:val="false"/>
          <w:color w:val="000000"/>
          <w:sz w:val="28"/>
        </w:rPr>
        <w:t>О социальной защите граждан, пострадавших вследствие ядерных испытаний на Семипалатинском испытательном ядерном полигоне</w:t>
      </w:r>
      <w:r>
        <w:rPr>
          <w:rFonts w:ascii="Times New Roman"/>
          <w:b w:val="false"/>
          <w:i w:val="false"/>
          <w:color w:val="000000"/>
          <w:sz w:val="28"/>
        </w:rPr>
        <w:t>";</w:t>
      </w:r>
    </w:p>
    <w:bookmarkEnd w:id="6838"/>
    <w:bookmarkStart w:name="z7313" w:id="6839"/>
    <w:p>
      <w:pPr>
        <w:spacing w:after="0"/>
        <w:ind w:left="0"/>
        <w:jc w:val="both"/>
      </w:pPr>
      <w:r>
        <w:rPr>
          <w:rFonts w:ascii="Times New Roman"/>
          <w:b w:val="false"/>
          <w:i w:val="false"/>
          <w:color w:val="000000"/>
          <w:sz w:val="28"/>
        </w:rPr>
        <w:t>
      копий подтверждающих документов;</w:t>
      </w:r>
    </w:p>
    <w:bookmarkEnd w:id="6839"/>
    <w:bookmarkStart w:name="z7314" w:id="6840"/>
    <w:p>
      <w:pPr>
        <w:spacing w:after="0"/>
        <w:ind w:left="0"/>
        <w:jc w:val="both"/>
      </w:pPr>
      <w:r>
        <w:rPr>
          <w:rFonts w:ascii="Times New Roman"/>
          <w:b w:val="false"/>
          <w:i w:val="false"/>
          <w:color w:val="000000"/>
          <w:sz w:val="28"/>
        </w:rPr>
        <w:t>
      5) официальные доходы дипломатических или консульских работников, не являющихся гражданами Республики Казахстан;</w:t>
      </w:r>
    </w:p>
    <w:bookmarkEnd w:id="6840"/>
    <w:bookmarkStart w:name="z7315" w:id="6841"/>
    <w:p>
      <w:pPr>
        <w:spacing w:after="0"/>
        <w:ind w:left="0"/>
        <w:jc w:val="both"/>
      </w:pPr>
      <w:r>
        <w:rPr>
          <w:rFonts w:ascii="Times New Roman"/>
          <w:b w:val="false"/>
          <w:i w:val="false"/>
          <w:color w:val="000000"/>
          <w:sz w:val="28"/>
        </w:rPr>
        <w:t>
      6) официальные доходы иностранных граждан, находящихся на государственной службе иностранного государства, в котором их доход подлежит налогообложению;</w:t>
      </w:r>
    </w:p>
    <w:bookmarkEnd w:id="6841"/>
    <w:bookmarkStart w:name="z7316" w:id="6842"/>
    <w:p>
      <w:pPr>
        <w:spacing w:after="0"/>
        <w:ind w:left="0"/>
        <w:jc w:val="both"/>
      </w:pPr>
      <w:r>
        <w:rPr>
          <w:rFonts w:ascii="Times New Roman"/>
          <w:b w:val="false"/>
          <w:i w:val="false"/>
          <w:color w:val="000000"/>
          <w:sz w:val="28"/>
        </w:rPr>
        <w:t>
      7) официальные доходы в иностранной валюте физических лиц, являющихся гражданами Республики Казахстан и находящихся на службе в дипломатических и приравненных к ним представительствах Республики Казахстан за границей, выплачиваемые за счет средств бюджета;</w:t>
      </w:r>
    </w:p>
    <w:bookmarkEnd w:id="6842"/>
    <w:bookmarkStart w:name="z7317" w:id="6843"/>
    <w:p>
      <w:pPr>
        <w:spacing w:after="0"/>
        <w:ind w:left="0"/>
        <w:jc w:val="both"/>
      </w:pPr>
      <w:r>
        <w:rPr>
          <w:rFonts w:ascii="Times New Roman"/>
          <w:b w:val="false"/>
          <w:i w:val="false"/>
          <w:color w:val="000000"/>
          <w:sz w:val="28"/>
        </w:rPr>
        <w:t>
      8) доходы в виде расходов работодателя на оплату отпуска по беременности и родам, отпуска работникам, усыновившим (удочерившим) новорожденного ребенка (детей), за вычетом суммы социальной выплаты на случай потери дохода в связи с беременностью и родами, усыновлением (удочерением) новорожденного ребенка (детей), осуществленной в соответствии с законодательством Республики Казахстан об обязательном социальном страховании, – в пределах 12-кратного размера месячного расчетного показателя, действующего на 1 января соответствующего финансового года.</w:t>
      </w:r>
    </w:p>
    <w:bookmarkEnd w:id="6843"/>
    <w:bookmarkStart w:name="z7318" w:id="6844"/>
    <w:p>
      <w:pPr>
        <w:spacing w:after="0"/>
        <w:ind w:left="0"/>
        <w:jc w:val="both"/>
      </w:pPr>
      <w:r>
        <w:rPr>
          <w:rFonts w:ascii="Times New Roman"/>
          <w:b w:val="false"/>
          <w:i w:val="false"/>
          <w:color w:val="000000"/>
          <w:sz w:val="28"/>
        </w:rPr>
        <w:t>
      Положения настоящего подпункта применяются в случае, если расходы работодателя, указанные в настоящем подпункте, предусмотрены условиями трудового и (или) коллективного договора, актом работодателя;</w:t>
      </w:r>
    </w:p>
    <w:bookmarkEnd w:id="6844"/>
    <w:bookmarkStart w:name="z7319" w:id="6845"/>
    <w:p>
      <w:pPr>
        <w:spacing w:after="0"/>
        <w:ind w:left="0"/>
        <w:jc w:val="both"/>
      </w:pPr>
      <w:r>
        <w:rPr>
          <w:rFonts w:ascii="Times New Roman"/>
          <w:b w:val="false"/>
          <w:i w:val="false"/>
          <w:color w:val="000000"/>
          <w:sz w:val="28"/>
        </w:rPr>
        <w:t>
      9) страховые премии, уплачиваемые работодателем по договорам обязательного страхования своих работников.</w:t>
      </w:r>
    </w:p>
    <w:bookmarkEnd w:id="6845"/>
    <w:p>
      <w:pPr>
        <w:spacing w:after="0"/>
        <w:ind w:left="0"/>
        <w:jc w:val="both"/>
      </w:pPr>
      <w:r>
        <w:rPr>
          <w:rFonts w:ascii="Times New Roman"/>
          <w:b/>
          <w:i w:val="false"/>
          <w:color w:val="000000"/>
          <w:sz w:val="28"/>
        </w:rPr>
        <w:t>Статья 430. Уменьшение дохода в виде вознаграждений, подлежащего налогообложению у источника выплаты</w:t>
      </w:r>
    </w:p>
    <w:bookmarkStart w:name="z7321" w:id="6846"/>
    <w:p>
      <w:pPr>
        <w:spacing w:after="0"/>
        <w:ind w:left="0"/>
        <w:jc w:val="both"/>
      </w:pPr>
      <w:r>
        <w:rPr>
          <w:rFonts w:ascii="Times New Roman"/>
          <w:b w:val="false"/>
          <w:i w:val="false"/>
          <w:color w:val="000000"/>
          <w:sz w:val="28"/>
        </w:rPr>
        <w:t xml:space="preserve">
      Доход в виде вознаграждений, подлежащий налогообложению у источника выплаты, уменьшается на следующие доходы: </w:t>
      </w:r>
    </w:p>
    <w:bookmarkEnd w:id="6846"/>
    <w:bookmarkStart w:name="z7322" w:id="6847"/>
    <w:p>
      <w:pPr>
        <w:spacing w:after="0"/>
        <w:ind w:left="0"/>
        <w:jc w:val="both"/>
      </w:pPr>
      <w:r>
        <w:rPr>
          <w:rFonts w:ascii="Times New Roman"/>
          <w:b w:val="false"/>
          <w:i w:val="false"/>
          <w:color w:val="000000"/>
          <w:sz w:val="28"/>
        </w:rPr>
        <w:t>
      1) вознаграждения, выплачиваемые физическим лицам по их вкладам (депозитам) в банках второго уровня и организациях, осуществляющих отдельные виды банковских операций на основании лицензии уполномоченного органа по регулированию, контролю и надзору финансового рынка и финансовых организаций, зарегистрированных на территории Республики Казахстан;</w:t>
      </w:r>
    </w:p>
    <w:bookmarkEnd w:id="6847"/>
    <w:bookmarkStart w:name="z7323" w:id="6848"/>
    <w:p>
      <w:pPr>
        <w:spacing w:after="0"/>
        <w:ind w:left="0"/>
        <w:jc w:val="both"/>
      </w:pPr>
      <w:r>
        <w:rPr>
          <w:rFonts w:ascii="Times New Roman"/>
          <w:b w:val="false"/>
          <w:i w:val="false"/>
          <w:color w:val="000000"/>
          <w:sz w:val="28"/>
        </w:rPr>
        <w:t>
      2) вознаграждения по долговым ценным бумагам, эмитенты которых созданы в соответствии с законодательством Республики Казахстан;</w:t>
      </w:r>
    </w:p>
    <w:bookmarkEnd w:id="6848"/>
    <w:bookmarkStart w:name="z7324" w:id="6849"/>
    <w:p>
      <w:pPr>
        <w:spacing w:after="0"/>
        <w:ind w:left="0"/>
        <w:jc w:val="both"/>
      </w:pPr>
      <w:r>
        <w:rPr>
          <w:rFonts w:ascii="Times New Roman"/>
          <w:b w:val="false"/>
          <w:i w:val="false"/>
          <w:color w:val="000000"/>
          <w:sz w:val="28"/>
        </w:rPr>
        <w:t>
      3) вознаграждения по ценным бумагам, находящимся на дату начисления таких вознаграждений в официальном списке фондовых бирж, функционирующих на территории Республики Казахстан;</w:t>
      </w:r>
    </w:p>
    <w:bookmarkEnd w:id="6849"/>
    <w:bookmarkStart w:name="z7325" w:id="6850"/>
    <w:p>
      <w:pPr>
        <w:spacing w:after="0"/>
        <w:ind w:left="0"/>
        <w:jc w:val="both"/>
      </w:pPr>
      <w:r>
        <w:rPr>
          <w:rFonts w:ascii="Times New Roman"/>
          <w:b w:val="false"/>
          <w:i w:val="false"/>
          <w:color w:val="000000"/>
          <w:sz w:val="28"/>
        </w:rPr>
        <w:t>
      4) доход по инвестиционному депозиту, размещенному в исламском банке.</w:t>
      </w:r>
    </w:p>
    <w:bookmarkEnd w:id="6850"/>
    <w:p>
      <w:pPr>
        <w:spacing w:after="0"/>
        <w:ind w:left="0"/>
        <w:jc w:val="both"/>
      </w:pPr>
      <w:r>
        <w:rPr>
          <w:rFonts w:ascii="Times New Roman"/>
          <w:b/>
          <w:i w:val="false"/>
          <w:color w:val="000000"/>
          <w:sz w:val="28"/>
        </w:rPr>
        <w:t>Статья 431. Уменьшение дохода в виде единовременных пенсионных выплат, пенсионных выплат, подлежащего налогообложению у источника выплаты</w:t>
      </w:r>
    </w:p>
    <w:bookmarkStart w:name="z7327" w:id="6851"/>
    <w:p>
      <w:pPr>
        <w:spacing w:after="0"/>
        <w:ind w:left="0"/>
        <w:jc w:val="both"/>
      </w:pPr>
      <w:r>
        <w:rPr>
          <w:rFonts w:ascii="Times New Roman"/>
          <w:b w:val="false"/>
          <w:i w:val="false"/>
          <w:color w:val="000000"/>
          <w:sz w:val="28"/>
        </w:rPr>
        <w:t xml:space="preserve">
      Доход в виде единовременных пенсионных выплат, пенсионных выплат, подлежащий налогообложению у источника выплаты, уменьшается на следующие доходы: </w:t>
      </w:r>
    </w:p>
    <w:bookmarkEnd w:id="6851"/>
    <w:bookmarkStart w:name="z7328" w:id="6852"/>
    <w:p>
      <w:pPr>
        <w:spacing w:after="0"/>
        <w:ind w:left="0"/>
        <w:jc w:val="both"/>
      </w:pPr>
      <w:r>
        <w:rPr>
          <w:rFonts w:ascii="Times New Roman"/>
          <w:b w:val="false"/>
          <w:i w:val="false"/>
          <w:color w:val="000000"/>
          <w:sz w:val="28"/>
        </w:rPr>
        <w:t>
      1) пенсионные выплаты, осуществляемые единым накопительным пенсионным фондом и (или) добровольными накопительными пенсионными фондами из пенсионных накоплений физических лиц в соответствии с законодательством Республики Казахстан о социальной защите;</w:t>
      </w:r>
    </w:p>
    <w:bookmarkEnd w:id="6852"/>
    <w:bookmarkStart w:name="z7329" w:id="6853"/>
    <w:p>
      <w:pPr>
        <w:spacing w:after="0"/>
        <w:ind w:left="0"/>
        <w:jc w:val="both"/>
      </w:pPr>
      <w:r>
        <w:rPr>
          <w:rFonts w:ascii="Times New Roman"/>
          <w:b w:val="false"/>
          <w:i w:val="false"/>
          <w:color w:val="000000"/>
          <w:sz w:val="28"/>
        </w:rPr>
        <w:t>
      2) пенсии, осуществляемые единым накопительным пенсионным фондом в соответствии с международными договорами, ратифицированными Республикой Казахстан;</w:t>
      </w:r>
    </w:p>
    <w:bookmarkEnd w:id="6853"/>
    <w:bookmarkStart w:name="z7330" w:id="6854"/>
    <w:p>
      <w:pPr>
        <w:spacing w:after="0"/>
        <w:ind w:left="0"/>
        <w:jc w:val="both"/>
      </w:pPr>
      <w:r>
        <w:rPr>
          <w:rFonts w:ascii="Times New Roman"/>
          <w:b w:val="false"/>
          <w:i w:val="false"/>
          <w:color w:val="000000"/>
          <w:sz w:val="28"/>
        </w:rPr>
        <w:t>
      3) единовременные пенсионные выплаты в соответствии с законодательством Республики Казахстан о социальной защите;</w:t>
      </w:r>
    </w:p>
    <w:bookmarkEnd w:id="6854"/>
    <w:bookmarkStart w:name="z7331" w:id="6855"/>
    <w:p>
      <w:pPr>
        <w:spacing w:after="0"/>
        <w:ind w:left="0"/>
        <w:jc w:val="both"/>
      </w:pPr>
      <w:r>
        <w:rPr>
          <w:rFonts w:ascii="Times New Roman"/>
          <w:b w:val="false"/>
          <w:i w:val="false"/>
          <w:color w:val="000000"/>
          <w:sz w:val="28"/>
        </w:rPr>
        <w:t>
      4) единовременные выплаты на погребение умершего лица, имеющего пенсионные накопления в едином накопительном пенсионном фонде, добровольном накопительном пенсионном фонде, в порядке и размерах, которые установлены законодательством Республики Казахстан о социальной защите.</w:t>
      </w:r>
    </w:p>
    <w:bookmarkEnd w:id="6855"/>
    <w:p>
      <w:pPr>
        <w:spacing w:after="0"/>
        <w:ind w:left="0"/>
        <w:jc w:val="both"/>
      </w:pPr>
      <w:r>
        <w:rPr>
          <w:rFonts w:ascii="Times New Roman"/>
          <w:b/>
          <w:i w:val="false"/>
          <w:color w:val="000000"/>
          <w:sz w:val="28"/>
        </w:rPr>
        <w:t>Статья 432. Уменьшение дохода в виде выплат за счет средств государственного бюджета, подлежащего налогообложению у источника выплаты</w:t>
      </w:r>
    </w:p>
    <w:bookmarkStart w:name="z7333" w:id="6856"/>
    <w:p>
      <w:pPr>
        <w:spacing w:after="0"/>
        <w:ind w:left="0"/>
        <w:jc w:val="both"/>
      </w:pPr>
      <w:r>
        <w:rPr>
          <w:rFonts w:ascii="Times New Roman"/>
          <w:b w:val="false"/>
          <w:i w:val="false"/>
          <w:color w:val="000000"/>
          <w:sz w:val="28"/>
        </w:rPr>
        <w:t xml:space="preserve">
      Доход в виде выплат за счет средств государственного бюджета, подлежащий налогообложению у источника выплаты, уменьшается на следующие доходы: </w:t>
      </w:r>
    </w:p>
    <w:bookmarkEnd w:id="6856"/>
    <w:bookmarkStart w:name="z7334" w:id="6857"/>
    <w:p>
      <w:pPr>
        <w:spacing w:after="0"/>
        <w:ind w:left="0"/>
        <w:jc w:val="both"/>
      </w:pPr>
      <w:r>
        <w:rPr>
          <w:rFonts w:ascii="Times New Roman"/>
          <w:b w:val="false"/>
          <w:i w:val="false"/>
          <w:color w:val="000000"/>
          <w:sz w:val="28"/>
        </w:rPr>
        <w:t>
      1) в виде положительной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в едином накопительном пенсионном фонде на момент приобретения получателем права на пенсионные выплаты в соответствии с законодательством Республики Казахстан о социальной защите;</w:t>
      </w:r>
    </w:p>
    <w:bookmarkEnd w:id="6857"/>
    <w:bookmarkStart w:name="z7335" w:id="6858"/>
    <w:p>
      <w:pPr>
        <w:spacing w:after="0"/>
        <w:ind w:left="0"/>
        <w:jc w:val="both"/>
      </w:pPr>
      <w:r>
        <w:rPr>
          <w:rFonts w:ascii="Times New Roman"/>
          <w:b w:val="false"/>
          <w:i w:val="false"/>
          <w:color w:val="000000"/>
          <w:sz w:val="28"/>
        </w:rPr>
        <w:t>
      2) пенсионные выплаты по возрасту, пенсионные выплаты за выслугу лет и (или) государственная базовая пенсионная выплата в соответствии с законодательством Республики Казахстан о социальной защите;</w:t>
      </w:r>
    </w:p>
    <w:bookmarkEnd w:id="6858"/>
    <w:bookmarkStart w:name="z7336" w:id="6859"/>
    <w:p>
      <w:pPr>
        <w:spacing w:after="0"/>
        <w:ind w:left="0"/>
        <w:jc w:val="both"/>
      </w:pPr>
      <w:r>
        <w:rPr>
          <w:rFonts w:ascii="Times New Roman"/>
          <w:b w:val="false"/>
          <w:i w:val="false"/>
          <w:color w:val="000000"/>
          <w:sz w:val="28"/>
        </w:rPr>
        <w:t>
      3) при причинении вреда жизни и здоровью и (или) в случае гибели (смерти) – государственным служащим, в том числе сотрудникам специальных государственных и правоохранительных органов, органов гражданской защиты, военнослужащим, членам их семей, иждивенцам, наследникам и лицам, имеющим право на их получение в размерах, установленных законодательством Республики Казахстан;</w:t>
      </w:r>
    </w:p>
    <w:bookmarkEnd w:id="6859"/>
    <w:bookmarkStart w:name="z7337" w:id="6860"/>
    <w:p>
      <w:pPr>
        <w:spacing w:after="0"/>
        <w:ind w:left="0"/>
        <w:jc w:val="both"/>
      </w:pPr>
      <w:r>
        <w:rPr>
          <w:rFonts w:ascii="Times New Roman"/>
          <w:b w:val="false"/>
          <w:i w:val="false"/>
          <w:color w:val="000000"/>
          <w:sz w:val="28"/>
        </w:rPr>
        <w:t>
      4) в виде поощрения – лицам, сообщившим о факте коррупционного правонарушения или иным образом оказывающим содействие в противодействии коррупции в порядке, определенном уполномоченным органом по противодействию коррупции;</w:t>
      </w:r>
    </w:p>
    <w:bookmarkEnd w:id="6860"/>
    <w:bookmarkStart w:name="z7338" w:id="6861"/>
    <w:p>
      <w:pPr>
        <w:spacing w:after="0"/>
        <w:ind w:left="0"/>
        <w:jc w:val="both"/>
      </w:pPr>
      <w:r>
        <w:rPr>
          <w:rFonts w:ascii="Times New Roman"/>
          <w:b w:val="false"/>
          <w:i w:val="false"/>
          <w:color w:val="000000"/>
          <w:sz w:val="28"/>
        </w:rPr>
        <w:t>
      5) в виде возмещения вреда (ущерба) вследствие чрезвычайной ситуации, в том числе природного или техногенного характера в соответствии с законодательством Республики Казахстан о гражданской защите;</w:t>
      </w:r>
    </w:p>
    <w:bookmarkEnd w:id="6861"/>
    <w:bookmarkStart w:name="z7339" w:id="6862"/>
    <w:p>
      <w:pPr>
        <w:spacing w:after="0"/>
        <w:ind w:left="0"/>
        <w:jc w:val="both"/>
      </w:pPr>
      <w:r>
        <w:rPr>
          <w:rFonts w:ascii="Times New Roman"/>
          <w:b w:val="false"/>
          <w:i w:val="false"/>
          <w:color w:val="000000"/>
          <w:sz w:val="28"/>
        </w:rPr>
        <w:t>
      6) в виде возмещения материального ущерба, причиненного в период действия чрезвычайного положения, в соответствии с законодательством Республики Казахстан о чрезвычайном положении;</w:t>
      </w:r>
    </w:p>
    <w:bookmarkEnd w:id="6862"/>
    <w:bookmarkStart w:name="z7340" w:id="6863"/>
    <w:p>
      <w:pPr>
        <w:spacing w:after="0"/>
        <w:ind w:left="0"/>
        <w:jc w:val="both"/>
      </w:pPr>
      <w:r>
        <w:rPr>
          <w:rFonts w:ascii="Times New Roman"/>
          <w:b w:val="false"/>
          <w:i w:val="false"/>
          <w:color w:val="000000"/>
          <w:sz w:val="28"/>
        </w:rPr>
        <w:t>
      7) в виде поощрения – чемпионам и призерам международных спортивных соревнований, тренерам и членам сборных команд Республики Казахстан по видам спорта (национальных сборных команд по видам спорта) в соответствии с законодательством Республики Казахстан о физической культуре и спорте;</w:t>
      </w:r>
    </w:p>
    <w:bookmarkEnd w:id="6863"/>
    <w:bookmarkStart w:name="z7341" w:id="6864"/>
    <w:p>
      <w:pPr>
        <w:spacing w:after="0"/>
        <w:ind w:left="0"/>
        <w:jc w:val="both"/>
      </w:pPr>
      <w:r>
        <w:rPr>
          <w:rFonts w:ascii="Times New Roman"/>
          <w:b w:val="false"/>
          <w:i w:val="false"/>
          <w:color w:val="000000"/>
          <w:sz w:val="28"/>
        </w:rPr>
        <w:t xml:space="preserve">
      8) в виде ежемесячного пожизненного содержания – судьям, пребывающим в отставке, достигшим пенсионного возраста, в порядке и размерах, которые установлены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судебной системе и статусе судей Республики Казахстан";</w:t>
      </w:r>
    </w:p>
    <w:bookmarkEnd w:id="6864"/>
    <w:bookmarkStart w:name="z7342" w:id="6865"/>
    <w:p>
      <w:pPr>
        <w:spacing w:after="0"/>
        <w:ind w:left="0"/>
        <w:jc w:val="both"/>
      </w:pPr>
      <w:r>
        <w:rPr>
          <w:rFonts w:ascii="Times New Roman"/>
          <w:b w:val="false"/>
          <w:i w:val="false"/>
          <w:color w:val="000000"/>
          <w:sz w:val="28"/>
        </w:rPr>
        <w:t>
      9) в виде государственных премий, государственных стипендий, учреждаемых Президентом Республики Казахстан, Правительством Республики Казахстан в размерах, установленных законодательством Республики Казахстан;</w:t>
      </w:r>
    </w:p>
    <w:bookmarkEnd w:id="6865"/>
    <w:bookmarkStart w:name="z7343" w:id="6866"/>
    <w:p>
      <w:pPr>
        <w:spacing w:after="0"/>
        <w:ind w:left="0"/>
        <w:jc w:val="both"/>
      </w:pPr>
      <w:r>
        <w:rPr>
          <w:rFonts w:ascii="Times New Roman"/>
          <w:b w:val="false"/>
          <w:i w:val="false"/>
          <w:color w:val="000000"/>
          <w:sz w:val="28"/>
        </w:rPr>
        <w:t xml:space="preserve">
      10) государственная адресная социальная помощь, пособия и компенсации, выплачиваемые в размерах, установленных законодательством Республики Казахстан; </w:t>
      </w:r>
    </w:p>
    <w:bookmarkEnd w:id="6866"/>
    <w:bookmarkStart w:name="z7344" w:id="6867"/>
    <w:p>
      <w:pPr>
        <w:spacing w:after="0"/>
        <w:ind w:left="0"/>
        <w:jc w:val="both"/>
      </w:pPr>
      <w:r>
        <w:rPr>
          <w:rFonts w:ascii="Times New Roman"/>
          <w:b w:val="false"/>
          <w:i w:val="false"/>
          <w:color w:val="000000"/>
          <w:sz w:val="28"/>
        </w:rPr>
        <w:t>
      11) выплаты отдельным категориям граждан за жилище, арендуемое в частном жилищном фонде, в соответствии с жилищным законодательством Республики Казахстан;</w:t>
      </w:r>
    </w:p>
    <w:bookmarkEnd w:id="6867"/>
    <w:bookmarkStart w:name="z7345" w:id="6868"/>
    <w:p>
      <w:pPr>
        <w:spacing w:after="0"/>
        <w:ind w:left="0"/>
        <w:jc w:val="both"/>
      </w:pPr>
      <w:r>
        <w:rPr>
          <w:rFonts w:ascii="Times New Roman"/>
          <w:b w:val="false"/>
          <w:i w:val="false"/>
          <w:color w:val="000000"/>
          <w:sz w:val="28"/>
        </w:rPr>
        <w:t>
      12) выходное пособие государственному служащему в размерах, случаях и порядке, которые установлены законодательством Республики Казахстан в сфере государственной службы;</w:t>
      </w:r>
    </w:p>
    <w:bookmarkEnd w:id="6868"/>
    <w:bookmarkStart w:name="z7346" w:id="6869"/>
    <w:p>
      <w:pPr>
        <w:spacing w:after="0"/>
        <w:ind w:left="0"/>
        <w:jc w:val="both"/>
      </w:pPr>
      <w:r>
        <w:rPr>
          <w:rFonts w:ascii="Times New Roman"/>
          <w:b w:val="false"/>
          <w:i w:val="false"/>
          <w:color w:val="000000"/>
          <w:sz w:val="28"/>
        </w:rPr>
        <w:t>
      13) выплаты в связи с профессиональным обучением, осуществляемые в 12-кратном размере месячного расчетного показателя, действующего на 1 января соответствующего финансового года;</w:t>
      </w:r>
    </w:p>
    <w:bookmarkEnd w:id="6869"/>
    <w:bookmarkStart w:name="z7347" w:id="6870"/>
    <w:p>
      <w:pPr>
        <w:spacing w:after="0"/>
        <w:ind w:left="0"/>
        <w:jc w:val="both"/>
      </w:pPr>
      <w:r>
        <w:rPr>
          <w:rFonts w:ascii="Times New Roman"/>
          <w:b w:val="false"/>
          <w:i w:val="false"/>
          <w:color w:val="000000"/>
          <w:sz w:val="28"/>
        </w:rPr>
        <w:t>
      14) премии по вкладам в жилищные строительные сбережения (премия государства), выплачиваемые в размерах, установленных законодательством Республики Казахстан;</w:t>
      </w:r>
    </w:p>
    <w:bookmarkEnd w:id="6870"/>
    <w:bookmarkStart w:name="z7348" w:id="6871"/>
    <w:p>
      <w:pPr>
        <w:spacing w:after="0"/>
        <w:ind w:left="0"/>
        <w:jc w:val="both"/>
      </w:pPr>
      <w:r>
        <w:rPr>
          <w:rFonts w:ascii="Times New Roman"/>
          <w:b w:val="false"/>
          <w:i w:val="false"/>
          <w:color w:val="000000"/>
          <w:sz w:val="28"/>
        </w:rPr>
        <w:t xml:space="preserve">
      15) премии государства по образовательным накопительным вкладам, договорам страхования, выплачиваемые в размерах,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образовательной накопительной системе".</w:t>
      </w:r>
    </w:p>
    <w:bookmarkEnd w:id="6871"/>
    <w:p>
      <w:pPr>
        <w:spacing w:after="0"/>
        <w:ind w:left="0"/>
        <w:jc w:val="both"/>
      </w:pPr>
      <w:r>
        <w:rPr>
          <w:rFonts w:ascii="Times New Roman"/>
          <w:b/>
          <w:i w:val="false"/>
          <w:color w:val="000000"/>
          <w:sz w:val="28"/>
        </w:rPr>
        <w:t>Статья 433. Уменьшение дохода в виде безвозмездно полученного имущества, подлежащего налогообложению у источника выплаты</w:t>
      </w:r>
    </w:p>
    <w:bookmarkStart w:name="z7350" w:id="6872"/>
    <w:p>
      <w:pPr>
        <w:spacing w:after="0"/>
        <w:ind w:left="0"/>
        <w:jc w:val="both"/>
      </w:pPr>
      <w:r>
        <w:rPr>
          <w:rFonts w:ascii="Times New Roman"/>
          <w:b w:val="false"/>
          <w:i w:val="false"/>
          <w:color w:val="000000"/>
          <w:sz w:val="28"/>
        </w:rPr>
        <w:t xml:space="preserve">
      Доход в виде безвозмездно полученного имущества, подлежащий налогообложению у источника выплаты, уменьшается на следующие доходы: </w:t>
      </w:r>
    </w:p>
    <w:bookmarkEnd w:id="6872"/>
    <w:bookmarkStart w:name="z7351" w:id="6873"/>
    <w:p>
      <w:pPr>
        <w:spacing w:after="0"/>
        <w:ind w:left="0"/>
        <w:jc w:val="both"/>
      </w:pPr>
      <w:r>
        <w:rPr>
          <w:rFonts w:ascii="Times New Roman"/>
          <w:b w:val="false"/>
          <w:i w:val="false"/>
          <w:color w:val="000000"/>
          <w:sz w:val="28"/>
        </w:rPr>
        <w:t>
      1) стоимость имущества, полученного в виде благотворительной и спонсорской помощи;</w:t>
      </w:r>
    </w:p>
    <w:bookmarkEnd w:id="6873"/>
    <w:bookmarkStart w:name="z7352" w:id="6874"/>
    <w:p>
      <w:pPr>
        <w:spacing w:after="0"/>
        <w:ind w:left="0"/>
        <w:jc w:val="both"/>
      </w:pPr>
      <w:r>
        <w:rPr>
          <w:rFonts w:ascii="Times New Roman"/>
          <w:b w:val="false"/>
          <w:i w:val="false"/>
          <w:color w:val="000000"/>
          <w:sz w:val="28"/>
        </w:rPr>
        <w:t>
      2) стоимость имущества, полученного в виде гуманитарной помощи.</w:t>
      </w:r>
    </w:p>
    <w:bookmarkEnd w:id="6874"/>
    <w:p>
      <w:pPr>
        <w:spacing w:after="0"/>
        <w:ind w:left="0"/>
        <w:jc w:val="both"/>
      </w:pPr>
      <w:r>
        <w:rPr>
          <w:rFonts w:ascii="Times New Roman"/>
          <w:b/>
          <w:i w:val="false"/>
          <w:color w:val="000000"/>
          <w:sz w:val="28"/>
        </w:rPr>
        <w:t>Статья 434. Уменьшение дохода в виде стипендий, выплат и компенсаций, связанных с обучением, подлежащего налогообложению у источника выплаты</w:t>
      </w:r>
    </w:p>
    <w:bookmarkStart w:name="z7354" w:id="6875"/>
    <w:p>
      <w:pPr>
        <w:spacing w:after="0"/>
        <w:ind w:left="0"/>
        <w:jc w:val="both"/>
      </w:pPr>
      <w:r>
        <w:rPr>
          <w:rFonts w:ascii="Times New Roman"/>
          <w:b w:val="false"/>
          <w:i w:val="false"/>
          <w:color w:val="000000"/>
          <w:sz w:val="28"/>
        </w:rPr>
        <w:t xml:space="preserve">
      Доход в виде стипендий, выплат и компенсаций, связанных с обучением, подлежащий налогообложению у источника выплаты, уменьшается на следующие доходы: </w:t>
      </w:r>
    </w:p>
    <w:bookmarkEnd w:id="6875"/>
    <w:bookmarkStart w:name="z7355" w:id="6876"/>
    <w:p>
      <w:pPr>
        <w:spacing w:after="0"/>
        <w:ind w:left="0"/>
        <w:jc w:val="both"/>
      </w:pPr>
      <w:r>
        <w:rPr>
          <w:rFonts w:ascii="Times New Roman"/>
          <w:b w:val="false"/>
          <w:i w:val="false"/>
          <w:color w:val="000000"/>
          <w:sz w:val="28"/>
        </w:rPr>
        <w:t>
      1) государственные стипендии, выплачиваемые лицам, обучающимся в организациях образования в порядке и размерах, которые установлены Правительством Республики Казахстан;</w:t>
      </w:r>
    </w:p>
    <w:bookmarkEnd w:id="6876"/>
    <w:bookmarkStart w:name="z7356" w:id="6877"/>
    <w:p>
      <w:pPr>
        <w:spacing w:after="0"/>
        <w:ind w:left="0"/>
        <w:jc w:val="both"/>
      </w:pPr>
      <w:r>
        <w:rPr>
          <w:rFonts w:ascii="Times New Roman"/>
          <w:b w:val="false"/>
          <w:i w:val="false"/>
          <w:color w:val="000000"/>
          <w:sz w:val="28"/>
        </w:rPr>
        <w:t>
      2) специальные стипендии Президента Республики Казахстан и стипендии Президента Республики Казахстан, выплачиваемые лицам, обучающимся в организациях образования в порядке и размерах, которые установлены законодательством Республики Казахстан;</w:t>
      </w:r>
    </w:p>
    <w:bookmarkEnd w:id="6877"/>
    <w:bookmarkStart w:name="z7357" w:id="6878"/>
    <w:p>
      <w:pPr>
        <w:spacing w:after="0"/>
        <w:ind w:left="0"/>
        <w:jc w:val="both"/>
      </w:pPr>
      <w:r>
        <w:rPr>
          <w:rFonts w:ascii="Times New Roman"/>
          <w:b w:val="false"/>
          <w:i w:val="false"/>
          <w:color w:val="000000"/>
          <w:sz w:val="28"/>
        </w:rPr>
        <w:t xml:space="preserve">
      3) государственные именные стипендии, учреждаемые Правительством Республики Казахстан, выплачиваемые лицам, обучающимся в организациях образования в порядке и размерах, которые установлены законодательством Республики Казахстан; </w:t>
      </w:r>
    </w:p>
    <w:bookmarkEnd w:id="6878"/>
    <w:bookmarkStart w:name="z7358" w:id="6879"/>
    <w:p>
      <w:pPr>
        <w:spacing w:after="0"/>
        <w:ind w:left="0"/>
        <w:jc w:val="both"/>
      </w:pPr>
      <w:r>
        <w:rPr>
          <w:rFonts w:ascii="Times New Roman"/>
          <w:b w:val="false"/>
          <w:i w:val="false"/>
          <w:color w:val="000000"/>
          <w:sz w:val="28"/>
        </w:rPr>
        <w:t>
      4) выплаты для оплаты расходов, связанных с организацией обучения и прохождения стажировок победителей конкурса на присуждение международной стипендии Президента Республики Казахстан "Болашак", в порядке и размерах, которые установлены законодательством Республики Казахстан;</w:t>
      </w:r>
    </w:p>
    <w:bookmarkEnd w:id="6879"/>
    <w:bookmarkStart w:name="z7359" w:id="6880"/>
    <w:p>
      <w:pPr>
        <w:spacing w:after="0"/>
        <w:ind w:left="0"/>
        <w:jc w:val="both"/>
      </w:pPr>
      <w:r>
        <w:rPr>
          <w:rFonts w:ascii="Times New Roman"/>
          <w:b w:val="false"/>
          <w:i w:val="false"/>
          <w:color w:val="000000"/>
          <w:sz w:val="28"/>
        </w:rPr>
        <w:t>
      5) компенсации расходов на проезд лицам, обучающимся на основе государственного образовательного заказа, выплачиваемые в размерах, установленных законодательством Республики Казахстан об образовании;</w:t>
      </w:r>
    </w:p>
    <w:bookmarkEnd w:id="6880"/>
    <w:bookmarkStart w:name="z7360" w:id="6881"/>
    <w:p>
      <w:pPr>
        <w:spacing w:after="0"/>
        <w:ind w:left="0"/>
        <w:jc w:val="both"/>
      </w:pPr>
      <w:r>
        <w:rPr>
          <w:rFonts w:ascii="Times New Roman"/>
          <w:b w:val="false"/>
          <w:i w:val="false"/>
          <w:color w:val="000000"/>
          <w:sz w:val="28"/>
        </w:rPr>
        <w:t>
      6) стипендии и гранты, выплачиваемые лицам, обучающимся в организациях образования за пределами Республики Казахстан.</w:t>
      </w:r>
    </w:p>
    <w:bookmarkEnd w:id="6881"/>
    <w:p>
      <w:pPr>
        <w:spacing w:after="0"/>
        <w:ind w:left="0"/>
        <w:jc w:val="both"/>
      </w:pPr>
      <w:r>
        <w:rPr>
          <w:rFonts w:ascii="Times New Roman"/>
          <w:b/>
          <w:i w:val="false"/>
          <w:color w:val="000000"/>
          <w:sz w:val="28"/>
        </w:rPr>
        <w:t>Статья 435. Уменьшение дохода в виде страховых выплат, подлежащего налогообложению у источника выплаты</w:t>
      </w:r>
    </w:p>
    <w:bookmarkStart w:name="z7362" w:id="6882"/>
    <w:p>
      <w:pPr>
        <w:spacing w:after="0"/>
        <w:ind w:left="0"/>
        <w:jc w:val="both"/>
      </w:pPr>
      <w:r>
        <w:rPr>
          <w:rFonts w:ascii="Times New Roman"/>
          <w:b w:val="false"/>
          <w:i w:val="false"/>
          <w:color w:val="000000"/>
          <w:sz w:val="28"/>
        </w:rPr>
        <w:t xml:space="preserve">
      Доход в виде страховых выплат, подлежащий налогообложению у источника выплаты, уменьшается на следующие доходы: </w:t>
      </w:r>
    </w:p>
    <w:bookmarkEnd w:id="6882"/>
    <w:bookmarkStart w:name="z7363" w:id="6883"/>
    <w:p>
      <w:pPr>
        <w:spacing w:after="0"/>
        <w:ind w:left="0"/>
        <w:jc w:val="both"/>
      </w:pPr>
      <w:r>
        <w:rPr>
          <w:rFonts w:ascii="Times New Roman"/>
          <w:b w:val="false"/>
          <w:i w:val="false"/>
          <w:color w:val="000000"/>
          <w:sz w:val="28"/>
        </w:rPr>
        <w:t>
      1) страховые выплаты, связанные со страховым случаем, наступившим в период действия договора ненакопительного страхования, выплачиваемые при любом виде страхования;</w:t>
      </w:r>
    </w:p>
    <w:bookmarkEnd w:id="6883"/>
    <w:bookmarkStart w:name="z7364" w:id="6884"/>
    <w:p>
      <w:pPr>
        <w:spacing w:after="0"/>
        <w:ind w:left="0"/>
        <w:jc w:val="both"/>
      </w:pPr>
      <w:r>
        <w:rPr>
          <w:rFonts w:ascii="Times New Roman"/>
          <w:b w:val="false"/>
          <w:i w:val="false"/>
          <w:color w:val="000000"/>
          <w:sz w:val="28"/>
        </w:rPr>
        <w:t>
      2) страховые выплаты по договорам накопительного страхования, страховые премии по которым были оплачены:</w:t>
      </w:r>
    </w:p>
    <w:bookmarkEnd w:id="6884"/>
    <w:bookmarkStart w:name="z7365" w:id="6885"/>
    <w:p>
      <w:pPr>
        <w:spacing w:after="0"/>
        <w:ind w:left="0"/>
        <w:jc w:val="both"/>
      </w:pPr>
      <w:r>
        <w:rPr>
          <w:rFonts w:ascii="Times New Roman"/>
          <w:b w:val="false"/>
          <w:i w:val="false"/>
          <w:color w:val="000000"/>
          <w:sz w:val="28"/>
        </w:rPr>
        <w:t>
      за счет пенсионных накоплений в едином накопительном пенсионном фонде и добровольных накопительных пенсионных фондах и выкупных сумм, полученных при расторжении договора пенсионного аннуитета с одной страховой организацией и направленных в другую страховую организацию в порядке, предусмотренном законодательством Республики Казахстан о социальной защите;</w:t>
      </w:r>
    </w:p>
    <w:bookmarkEnd w:id="6885"/>
    <w:bookmarkStart w:name="z7366" w:id="6886"/>
    <w:p>
      <w:pPr>
        <w:spacing w:after="0"/>
        <w:ind w:left="0"/>
        <w:jc w:val="both"/>
      </w:pPr>
      <w:r>
        <w:rPr>
          <w:rFonts w:ascii="Times New Roman"/>
          <w:b w:val="false"/>
          <w:i w:val="false"/>
          <w:color w:val="000000"/>
          <w:sz w:val="28"/>
        </w:rPr>
        <w:t>
      физическим лицом в свою пользу и (или) в пользу близких родственников, супруга (супруги);</w:t>
      </w:r>
    </w:p>
    <w:bookmarkEnd w:id="6886"/>
    <w:bookmarkStart w:name="z7367" w:id="6887"/>
    <w:p>
      <w:pPr>
        <w:spacing w:after="0"/>
        <w:ind w:left="0"/>
        <w:jc w:val="both"/>
      </w:pPr>
      <w:r>
        <w:rPr>
          <w:rFonts w:ascii="Times New Roman"/>
          <w:b w:val="false"/>
          <w:i w:val="false"/>
          <w:color w:val="000000"/>
          <w:sz w:val="28"/>
        </w:rPr>
        <w:t>
      работодателем в пользу работника;</w:t>
      </w:r>
    </w:p>
    <w:bookmarkEnd w:id="6887"/>
    <w:bookmarkStart w:name="z7368" w:id="6888"/>
    <w:p>
      <w:pPr>
        <w:spacing w:after="0"/>
        <w:ind w:left="0"/>
        <w:jc w:val="both"/>
      </w:pPr>
      <w:r>
        <w:rPr>
          <w:rFonts w:ascii="Times New Roman"/>
          <w:b w:val="false"/>
          <w:i w:val="false"/>
          <w:color w:val="000000"/>
          <w:sz w:val="28"/>
        </w:rPr>
        <w:t>
      3) страховые выплаты по договорам страхования работника от несчастных случаев при исполнении им трудовых (служебных) обязанностей и договорам аннуитетного страхования, а также по договорам предпенсионного аннуитетного страхования в соответствии с законодательством Республики Казахстан об обязательном страховании работника от несчастных случаев при исполнении им трудовых (служебных) обязанностей;</w:t>
      </w:r>
    </w:p>
    <w:bookmarkEnd w:id="6888"/>
    <w:bookmarkStart w:name="z7369" w:id="6889"/>
    <w:p>
      <w:pPr>
        <w:spacing w:after="0"/>
        <w:ind w:left="0"/>
        <w:jc w:val="both"/>
      </w:pPr>
      <w:r>
        <w:rPr>
          <w:rFonts w:ascii="Times New Roman"/>
          <w:b w:val="false"/>
          <w:i w:val="false"/>
          <w:color w:val="000000"/>
          <w:sz w:val="28"/>
        </w:rPr>
        <w:t>
      4) выкупные суммы, выплачиваемые страховыми организациями по договорам накопительного страхования в соответствии с законодательством Республики Казахстан о страховании и страховой деятельности;</w:t>
      </w:r>
    </w:p>
    <w:bookmarkEnd w:id="6889"/>
    <w:bookmarkStart w:name="z7370" w:id="6890"/>
    <w:p>
      <w:pPr>
        <w:spacing w:after="0"/>
        <w:ind w:left="0"/>
        <w:jc w:val="both"/>
      </w:pPr>
      <w:r>
        <w:rPr>
          <w:rFonts w:ascii="Times New Roman"/>
          <w:b w:val="false"/>
          <w:i w:val="false"/>
          <w:color w:val="000000"/>
          <w:sz w:val="28"/>
        </w:rPr>
        <w:t>
      5) единовременные выплаты на погребение умершего лица семье или лицу, осуществившему погребение, за счет собственных средств страховой организации в порядке и размерах, которые установлены законодательством Республики Казахстан.</w:t>
      </w:r>
    </w:p>
    <w:bookmarkEnd w:id="6890"/>
    <w:p>
      <w:pPr>
        <w:spacing w:after="0"/>
        <w:ind w:left="0"/>
        <w:jc w:val="both"/>
      </w:pPr>
      <w:r>
        <w:rPr>
          <w:rFonts w:ascii="Times New Roman"/>
          <w:b/>
          <w:i w:val="false"/>
          <w:color w:val="000000"/>
          <w:sz w:val="28"/>
        </w:rPr>
        <w:t>Статья 436. Уменьшение другого дохода, подлежащего налогообложению у источника выплаты</w:t>
      </w:r>
    </w:p>
    <w:bookmarkStart w:name="z7372" w:id="6891"/>
    <w:p>
      <w:pPr>
        <w:spacing w:after="0"/>
        <w:ind w:left="0"/>
        <w:jc w:val="both"/>
      </w:pPr>
      <w:r>
        <w:rPr>
          <w:rFonts w:ascii="Times New Roman"/>
          <w:b w:val="false"/>
          <w:i w:val="false"/>
          <w:color w:val="000000"/>
          <w:sz w:val="28"/>
        </w:rPr>
        <w:t>
      Другой доход физического лица, подлежащий налогообложению, уменьшается на следующие доходы:</w:t>
      </w:r>
    </w:p>
    <w:bookmarkEnd w:id="6891"/>
    <w:bookmarkStart w:name="z7373" w:id="6892"/>
    <w:p>
      <w:pPr>
        <w:spacing w:after="0"/>
        <w:ind w:left="0"/>
        <w:jc w:val="both"/>
      </w:pPr>
      <w:r>
        <w:rPr>
          <w:rFonts w:ascii="Times New Roman"/>
          <w:b w:val="false"/>
          <w:i w:val="false"/>
          <w:color w:val="000000"/>
          <w:sz w:val="28"/>
        </w:rPr>
        <w:t>
      1) алименты, полученные в соответствии с брачно-семейным законодательством Республики Казахстан;</w:t>
      </w:r>
    </w:p>
    <w:bookmarkEnd w:id="6892"/>
    <w:bookmarkStart w:name="z7374" w:id="6893"/>
    <w:p>
      <w:pPr>
        <w:spacing w:after="0"/>
        <w:ind w:left="0"/>
        <w:jc w:val="both"/>
      </w:pPr>
      <w:r>
        <w:rPr>
          <w:rFonts w:ascii="Times New Roman"/>
          <w:b w:val="false"/>
          <w:i w:val="false"/>
          <w:color w:val="000000"/>
          <w:sz w:val="28"/>
        </w:rPr>
        <w:t>
      2) доход лица, занимающегося личным подсобным хозяйством, а также его совершеннолетних членов семьи, учтенный в книге похозяйственного учета в качестве члена личного подсобного хозяйства, – за год в пределах 282-кратного размера месячного расчетного показателя, действующего на 1 января соответствующего финансового года.</w:t>
      </w:r>
    </w:p>
    <w:bookmarkEnd w:id="6893"/>
    <w:bookmarkStart w:name="z7375" w:id="6894"/>
    <w:p>
      <w:pPr>
        <w:spacing w:after="0"/>
        <w:ind w:left="0"/>
        <w:jc w:val="both"/>
      </w:pPr>
      <w:r>
        <w:rPr>
          <w:rFonts w:ascii="Times New Roman"/>
          <w:b w:val="false"/>
          <w:i w:val="false"/>
          <w:color w:val="000000"/>
          <w:sz w:val="28"/>
        </w:rPr>
        <w:t>
      При этом доходом от личного подсобного хозяйства признается доход от реализации лицом, занимающимся личным подсобным хозяйством, сельскохозяйственной продукции от личного подсобного хозяйства заготовительной организации в сфере агропромышленного комплекса, сельскохозяйственному кооперативу и (или) юридическому лицу, осуществляющему переработку сельскохозяйственного сырья, и (или) торговому рынку по реализации сельскохозяйственных животных.</w:t>
      </w:r>
    </w:p>
    <w:bookmarkEnd w:id="6894"/>
    <w:bookmarkStart w:name="z7376" w:id="6895"/>
    <w:p>
      <w:pPr>
        <w:spacing w:after="0"/>
        <w:ind w:left="0"/>
        <w:jc w:val="both"/>
      </w:pPr>
      <w:r>
        <w:rPr>
          <w:rFonts w:ascii="Times New Roman"/>
          <w:b w:val="false"/>
          <w:i w:val="false"/>
          <w:color w:val="000000"/>
          <w:sz w:val="28"/>
        </w:rPr>
        <w:t>
      Положения настоящего подпункта применяются только одним налоговым агентом – заготовительной организацией в сфере агропромышленного комплекса, сельскохозяйственным кооперативом и (или) юридическим лицом, осуществляющим переработку сельскохозяйственного сырья, в отношении физического лица, представившего заготовительной организации в сфере агропромышленного комплекса, сельскохозяйственному кооперативу и (или) юридическому лицу, осуществляющему переработку сельскохозяйственного сырья, следующие документы:</w:t>
      </w:r>
    </w:p>
    <w:bookmarkEnd w:id="6895"/>
    <w:bookmarkStart w:name="z7377" w:id="6896"/>
    <w:p>
      <w:pPr>
        <w:spacing w:after="0"/>
        <w:ind w:left="0"/>
        <w:jc w:val="both"/>
      </w:pPr>
      <w:r>
        <w:rPr>
          <w:rFonts w:ascii="Times New Roman"/>
          <w:b w:val="false"/>
          <w:i w:val="false"/>
          <w:color w:val="000000"/>
          <w:sz w:val="28"/>
        </w:rPr>
        <w:t>
      заявление на применение уменьшения;</w:t>
      </w:r>
    </w:p>
    <w:bookmarkEnd w:id="6896"/>
    <w:bookmarkStart w:name="z7378" w:id="6897"/>
    <w:p>
      <w:pPr>
        <w:spacing w:after="0"/>
        <w:ind w:left="0"/>
        <w:jc w:val="both"/>
      </w:pPr>
      <w:r>
        <w:rPr>
          <w:rFonts w:ascii="Times New Roman"/>
          <w:b w:val="false"/>
          <w:i w:val="false"/>
          <w:color w:val="000000"/>
          <w:sz w:val="28"/>
        </w:rPr>
        <w:t>
      справку о наличии личного подсобного хозяйства в соответствии с законодательством Республики Казахстан;</w:t>
      </w:r>
    </w:p>
    <w:bookmarkEnd w:id="6897"/>
    <w:bookmarkStart w:name="z7379" w:id="6898"/>
    <w:p>
      <w:pPr>
        <w:spacing w:after="0"/>
        <w:ind w:left="0"/>
        <w:jc w:val="both"/>
      </w:pPr>
      <w:r>
        <w:rPr>
          <w:rFonts w:ascii="Times New Roman"/>
          <w:b w:val="false"/>
          <w:i w:val="false"/>
          <w:color w:val="000000"/>
          <w:sz w:val="28"/>
        </w:rPr>
        <w:t>
      подтверждение местного исполнительного органа о наличии используемых в личном подсобном хозяйстве:</w:t>
      </w:r>
    </w:p>
    <w:bookmarkEnd w:id="6898"/>
    <w:bookmarkStart w:name="z7380" w:id="6899"/>
    <w:p>
      <w:pPr>
        <w:spacing w:after="0"/>
        <w:ind w:left="0"/>
        <w:jc w:val="both"/>
      </w:pPr>
      <w:r>
        <w:rPr>
          <w:rFonts w:ascii="Times New Roman"/>
          <w:b w:val="false"/>
          <w:i w:val="false"/>
          <w:color w:val="000000"/>
          <w:sz w:val="28"/>
        </w:rPr>
        <w:t>
      земельного участка с указанием площади;</w:t>
      </w:r>
    </w:p>
    <w:bookmarkEnd w:id="6899"/>
    <w:bookmarkStart w:name="z7381" w:id="6900"/>
    <w:p>
      <w:pPr>
        <w:spacing w:after="0"/>
        <w:ind w:left="0"/>
        <w:jc w:val="both"/>
      </w:pPr>
      <w:r>
        <w:rPr>
          <w:rFonts w:ascii="Times New Roman"/>
          <w:b w:val="false"/>
          <w:i w:val="false"/>
          <w:color w:val="000000"/>
          <w:sz w:val="28"/>
        </w:rPr>
        <w:t>
      домашних животных с указанием количества;</w:t>
      </w:r>
    </w:p>
    <w:bookmarkEnd w:id="6900"/>
    <w:bookmarkStart w:name="z7382" w:id="6901"/>
    <w:p>
      <w:pPr>
        <w:spacing w:after="0"/>
        <w:ind w:left="0"/>
        <w:jc w:val="both"/>
      </w:pPr>
      <w:r>
        <w:rPr>
          <w:rFonts w:ascii="Times New Roman"/>
          <w:b w:val="false"/>
          <w:i w:val="false"/>
          <w:color w:val="000000"/>
          <w:sz w:val="28"/>
        </w:rPr>
        <w:t>
      домашних птиц с указанием количества.</w:t>
      </w:r>
    </w:p>
    <w:bookmarkEnd w:id="6901"/>
    <w:bookmarkStart w:name="z7383" w:id="6902"/>
    <w:p>
      <w:pPr>
        <w:spacing w:after="0"/>
        <w:ind w:left="0"/>
        <w:jc w:val="both"/>
      </w:pPr>
      <w:r>
        <w:rPr>
          <w:rFonts w:ascii="Times New Roman"/>
          <w:b w:val="false"/>
          <w:i w:val="false"/>
          <w:color w:val="000000"/>
          <w:sz w:val="28"/>
        </w:rPr>
        <w:t>
      При этом документы представляются налоговому агенту не менее одного раза в календарный год, в котором применено такое освобождение.</w:t>
      </w:r>
    </w:p>
    <w:bookmarkEnd w:id="6902"/>
    <w:bookmarkStart w:name="z7384" w:id="6903"/>
    <w:p>
      <w:pPr>
        <w:spacing w:after="0"/>
        <w:ind w:left="0"/>
        <w:jc w:val="both"/>
      </w:pPr>
      <w:r>
        <w:rPr>
          <w:rFonts w:ascii="Times New Roman"/>
          <w:b w:val="false"/>
          <w:i w:val="false"/>
          <w:color w:val="000000"/>
          <w:sz w:val="28"/>
        </w:rPr>
        <w:t>
      При превышении предела, установленного частью первой настоящего подпункта, доход физического лица уменьшается на 80 процентов от суммы дохода от личного подсобного хозяйства, превышающего 282-кратный размер месячного расчетного показателя, действующего на 1 января соответствующего финансового года;</w:t>
      </w:r>
    </w:p>
    <w:bookmarkEnd w:id="6903"/>
    <w:bookmarkStart w:name="z7385" w:id="6904"/>
    <w:p>
      <w:pPr>
        <w:spacing w:after="0"/>
        <w:ind w:left="0"/>
        <w:jc w:val="both"/>
      </w:pPr>
      <w:r>
        <w:rPr>
          <w:rFonts w:ascii="Times New Roman"/>
          <w:b w:val="false"/>
          <w:i w:val="false"/>
          <w:color w:val="000000"/>
          <w:sz w:val="28"/>
        </w:rPr>
        <w:t>
      3) выплаты на погребение физического лица в пределах 94-кратного размера месячного расчетного показателя, действующего на 1 января соответствующего финансового года, произведенные налоговым агентом в течение календарного года при наличии справки о смерти или свидетельства о смерти физического лица;</w:t>
      </w:r>
    </w:p>
    <w:bookmarkEnd w:id="6904"/>
    <w:bookmarkStart w:name="z7386" w:id="6905"/>
    <w:p>
      <w:pPr>
        <w:spacing w:after="0"/>
        <w:ind w:left="0"/>
        <w:jc w:val="both"/>
      </w:pPr>
      <w:r>
        <w:rPr>
          <w:rFonts w:ascii="Times New Roman"/>
          <w:b w:val="false"/>
          <w:i w:val="false"/>
          <w:color w:val="000000"/>
          <w:sz w:val="28"/>
        </w:rPr>
        <w:t>
      4) социальные выплаты из ГФСС;</w:t>
      </w:r>
    </w:p>
    <w:bookmarkEnd w:id="6905"/>
    <w:bookmarkStart w:name="z7387" w:id="6906"/>
    <w:p>
      <w:pPr>
        <w:spacing w:after="0"/>
        <w:ind w:left="0"/>
        <w:jc w:val="both"/>
      </w:pPr>
      <w:r>
        <w:rPr>
          <w:rFonts w:ascii="Times New Roman"/>
          <w:b w:val="false"/>
          <w:i w:val="false"/>
          <w:color w:val="000000"/>
          <w:sz w:val="28"/>
        </w:rPr>
        <w:t>
      5) доходы физического лица, полученные в виде расходов некоммерческой организации, кроме зарегистрированных в соответствии с гражданским законодательством Республики Казахстан в форме акционерного общества, учреждения и потребительского кооператива, в рамках реализации уставных целей и задач на проезд, проживание и питание физического лица, не состоящего в трудовых отношениях с такой организацией и (или) не заключившего договор об оказании услуг, выполнении работ;</w:t>
      </w:r>
    </w:p>
    <w:bookmarkEnd w:id="6906"/>
    <w:bookmarkStart w:name="z7388" w:id="6907"/>
    <w:p>
      <w:pPr>
        <w:spacing w:after="0"/>
        <w:ind w:left="0"/>
        <w:jc w:val="both"/>
      </w:pPr>
      <w:r>
        <w:rPr>
          <w:rFonts w:ascii="Times New Roman"/>
          <w:b w:val="false"/>
          <w:i w:val="false"/>
          <w:color w:val="000000"/>
          <w:sz w:val="28"/>
        </w:rPr>
        <w:t>
      6) чистый доход от доверительного управления учредителя доверительного управления, полученный от индивидуального предпринимателя, являющегося доверительным управляющим;</w:t>
      </w:r>
    </w:p>
    <w:bookmarkEnd w:id="6907"/>
    <w:bookmarkStart w:name="z7389" w:id="6908"/>
    <w:p>
      <w:pPr>
        <w:spacing w:after="0"/>
        <w:ind w:left="0"/>
        <w:jc w:val="both"/>
      </w:pPr>
      <w:r>
        <w:rPr>
          <w:rFonts w:ascii="Times New Roman"/>
          <w:b w:val="false"/>
          <w:i w:val="false"/>
          <w:color w:val="000000"/>
          <w:sz w:val="28"/>
        </w:rPr>
        <w:t>
      7) невостребованная сумма гарантийного возмещения, учитываемая на индивидуальном пенсионном счете для учета добровольных пенсионных взносов в соответствии с условиями договора о пенсионном обеспечении за счет добровольных пенсионных взносов в соответствии с законодательством Республики Казахстан о социальной защите;</w:t>
      </w:r>
    </w:p>
    <w:bookmarkEnd w:id="6908"/>
    <w:bookmarkStart w:name="z7390" w:id="6909"/>
    <w:p>
      <w:pPr>
        <w:spacing w:after="0"/>
        <w:ind w:left="0"/>
        <w:jc w:val="both"/>
      </w:pPr>
      <w:r>
        <w:rPr>
          <w:rFonts w:ascii="Times New Roman"/>
          <w:b w:val="false"/>
          <w:i w:val="false"/>
          <w:color w:val="000000"/>
          <w:sz w:val="28"/>
        </w:rPr>
        <w:t>
      8) выплаты за счет средств грантов (кроме выплат в виде оплаты труда);</w:t>
      </w:r>
    </w:p>
    <w:bookmarkEnd w:id="6909"/>
    <w:bookmarkStart w:name="z7391" w:id="6910"/>
    <w:p>
      <w:pPr>
        <w:spacing w:after="0"/>
        <w:ind w:left="0"/>
        <w:jc w:val="both"/>
      </w:pPr>
      <w:r>
        <w:rPr>
          <w:rFonts w:ascii="Times New Roman"/>
          <w:b w:val="false"/>
          <w:i w:val="false"/>
          <w:color w:val="000000"/>
          <w:sz w:val="28"/>
        </w:rPr>
        <w:t>
      9) возмещение вреда, причиненного жизни и здоровью физического лица, в соответствии с законодательством Республики Казахстан, за исключением морального вреда;</w:t>
      </w:r>
    </w:p>
    <w:bookmarkEnd w:id="6910"/>
    <w:bookmarkStart w:name="z7392" w:id="6911"/>
    <w:p>
      <w:pPr>
        <w:spacing w:after="0"/>
        <w:ind w:left="0"/>
        <w:jc w:val="both"/>
      </w:pPr>
      <w:r>
        <w:rPr>
          <w:rFonts w:ascii="Times New Roman"/>
          <w:b w:val="false"/>
          <w:i w:val="false"/>
          <w:color w:val="000000"/>
          <w:sz w:val="28"/>
        </w:rPr>
        <w:t>
      10) суммы возмещения материального ущерба, присуждаемые по вступившему в законную силу судебному акту, а также судебных расходов;</w:t>
      </w:r>
    </w:p>
    <w:bookmarkEnd w:id="6911"/>
    <w:bookmarkStart w:name="z7393" w:id="6912"/>
    <w:p>
      <w:pPr>
        <w:spacing w:after="0"/>
        <w:ind w:left="0"/>
        <w:jc w:val="both"/>
      </w:pPr>
      <w:r>
        <w:rPr>
          <w:rFonts w:ascii="Times New Roman"/>
          <w:b w:val="false"/>
          <w:i w:val="false"/>
          <w:color w:val="000000"/>
          <w:sz w:val="28"/>
        </w:rPr>
        <w:t>
      11) стоимость путевок в детские лагеря для детей, не достигших шестнадцатилетнего возраста;</w:t>
      </w:r>
    </w:p>
    <w:bookmarkEnd w:id="6912"/>
    <w:bookmarkStart w:name="z7394" w:id="6913"/>
    <w:p>
      <w:pPr>
        <w:spacing w:after="0"/>
        <w:ind w:left="0"/>
        <w:jc w:val="both"/>
      </w:pPr>
      <w:r>
        <w:rPr>
          <w:rFonts w:ascii="Times New Roman"/>
          <w:b w:val="false"/>
          <w:i w:val="false"/>
          <w:color w:val="000000"/>
          <w:sz w:val="28"/>
        </w:rPr>
        <w:t>
      12) выигрыш по одной лотерее в пределах 6-кратного размера месячного расчетного показателя, действующего на 1 января соответствующего финансового года;</w:t>
      </w:r>
    </w:p>
    <w:bookmarkEnd w:id="6913"/>
    <w:bookmarkStart w:name="z7395" w:id="6914"/>
    <w:p>
      <w:pPr>
        <w:spacing w:after="0"/>
        <w:ind w:left="0"/>
        <w:jc w:val="both"/>
      </w:pPr>
      <w:r>
        <w:rPr>
          <w:rFonts w:ascii="Times New Roman"/>
          <w:b w:val="false"/>
          <w:i w:val="false"/>
          <w:color w:val="000000"/>
          <w:sz w:val="28"/>
        </w:rPr>
        <w:t>
      13) дивиденды по ценным бумагам, находящимся на дату начисления таких дивидендов в официальном списке фондовых бирж, функционирующих на территории Республики Казахстан.</w:t>
      </w:r>
    </w:p>
    <w:bookmarkEnd w:id="6914"/>
    <w:bookmarkStart w:name="z7396" w:id="6915"/>
    <w:p>
      <w:pPr>
        <w:spacing w:after="0"/>
        <w:ind w:left="0"/>
        <w:jc w:val="both"/>
      </w:pPr>
      <w:r>
        <w:rPr>
          <w:rFonts w:ascii="Times New Roman"/>
          <w:b w:val="false"/>
          <w:i w:val="false"/>
          <w:color w:val="000000"/>
          <w:sz w:val="28"/>
        </w:rPr>
        <w:t>
      Положение части первой настоящего подпункта применяется к дивидендам по ценным бумагам, по которым за календарный год осуществлялись торги на бирже в соответствии с критериями, определенными Правительством Республики Казахстан.</w:t>
      </w:r>
    </w:p>
    <w:bookmarkEnd w:id="6915"/>
    <w:bookmarkStart w:name="z7397" w:id="6916"/>
    <w:p>
      <w:pPr>
        <w:spacing w:after="0"/>
        <w:ind w:left="0"/>
        <w:jc w:val="left"/>
      </w:pPr>
      <w:r>
        <w:rPr>
          <w:rFonts w:ascii="Times New Roman"/>
          <w:b/>
          <w:i w:val="false"/>
          <w:color w:val="000000"/>
        </w:rPr>
        <w:t xml:space="preserve"> Параграф 3. Общие положения по применению налоговых вычетов у налогового агента</w:t>
      </w:r>
    </w:p>
    <w:bookmarkEnd w:id="6916"/>
    <w:p>
      <w:pPr>
        <w:spacing w:after="0"/>
        <w:ind w:left="0"/>
        <w:jc w:val="both"/>
      </w:pPr>
      <w:r>
        <w:rPr>
          <w:rFonts w:ascii="Times New Roman"/>
          <w:b/>
          <w:i w:val="false"/>
          <w:color w:val="000000"/>
          <w:sz w:val="28"/>
        </w:rPr>
        <w:t>Статья 437. Особенности применения налоговых вычетов у налогового агента</w:t>
      </w:r>
    </w:p>
    <w:bookmarkStart w:name="z7399" w:id="6917"/>
    <w:p>
      <w:pPr>
        <w:spacing w:after="0"/>
        <w:ind w:left="0"/>
        <w:jc w:val="both"/>
      </w:pPr>
      <w:r>
        <w:rPr>
          <w:rFonts w:ascii="Times New Roman"/>
          <w:b w:val="false"/>
          <w:i w:val="false"/>
          <w:color w:val="000000"/>
          <w:sz w:val="28"/>
        </w:rPr>
        <w:t xml:space="preserve">
      1. Налоговые вычеты к доходам, подлежащим налогообложению у источника выплаты, применяются в соответствии с нормами, установленными </w:t>
      </w:r>
      <w:r>
        <w:rPr>
          <w:rFonts w:ascii="Times New Roman"/>
          <w:b w:val="false"/>
          <w:i w:val="false"/>
          <w:color w:val="000000"/>
          <w:sz w:val="28"/>
        </w:rPr>
        <w:t>статьями 401</w:t>
      </w:r>
      <w:r>
        <w:rPr>
          <w:rFonts w:ascii="Times New Roman"/>
          <w:b w:val="false"/>
          <w:i w:val="false"/>
          <w:color w:val="000000"/>
          <w:sz w:val="28"/>
        </w:rPr>
        <w:t xml:space="preserve"> - </w:t>
      </w:r>
      <w:r>
        <w:rPr>
          <w:rFonts w:ascii="Times New Roman"/>
          <w:b w:val="false"/>
          <w:i w:val="false"/>
          <w:color w:val="000000"/>
          <w:sz w:val="28"/>
        </w:rPr>
        <w:t>404</w:t>
      </w:r>
      <w:r>
        <w:rPr>
          <w:rFonts w:ascii="Times New Roman"/>
          <w:b w:val="false"/>
          <w:i w:val="false"/>
          <w:color w:val="000000"/>
          <w:sz w:val="28"/>
        </w:rPr>
        <w:t xml:space="preserve"> настоящего Кодекса.</w:t>
      </w:r>
    </w:p>
    <w:bookmarkEnd w:id="6917"/>
    <w:bookmarkStart w:name="z7400" w:id="6918"/>
    <w:p>
      <w:pPr>
        <w:spacing w:after="0"/>
        <w:ind w:left="0"/>
        <w:jc w:val="both"/>
      </w:pPr>
      <w:r>
        <w:rPr>
          <w:rFonts w:ascii="Times New Roman"/>
          <w:b w:val="false"/>
          <w:i w:val="false"/>
          <w:color w:val="000000"/>
          <w:sz w:val="28"/>
        </w:rPr>
        <w:t>
      2. Базовый налоговый вычет и социальные налоговые вычеты применяются налоговым агентом у источника выплаты на основании:</w:t>
      </w:r>
    </w:p>
    <w:bookmarkEnd w:id="6918"/>
    <w:bookmarkStart w:name="z7401" w:id="6919"/>
    <w:p>
      <w:pPr>
        <w:spacing w:after="0"/>
        <w:ind w:left="0"/>
        <w:jc w:val="both"/>
      </w:pPr>
      <w:r>
        <w:rPr>
          <w:rFonts w:ascii="Times New Roman"/>
          <w:b w:val="false"/>
          <w:i w:val="false"/>
          <w:color w:val="000000"/>
          <w:sz w:val="28"/>
        </w:rPr>
        <w:t>
      1) заявления физического лица о применении налоговых вычетов;</w:t>
      </w:r>
    </w:p>
    <w:bookmarkEnd w:id="6919"/>
    <w:bookmarkStart w:name="z7402" w:id="6920"/>
    <w:p>
      <w:pPr>
        <w:spacing w:after="0"/>
        <w:ind w:left="0"/>
        <w:jc w:val="both"/>
      </w:pPr>
      <w:r>
        <w:rPr>
          <w:rFonts w:ascii="Times New Roman"/>
          <w:b w:val="false"/>
          <w:i w:val="false"/>
          <w:color w:val="000000"/>
          <w:sz w:val="28"/>
        </w:rPr>
        <w:t>
      2) копий подтверждающих документов для применения социального налогового вычета.</w:t>
      </w:r>
    </w:p>
    <w:bookmarkEnd w:id="6920"/>
    <w:bookmarkStart w:name="z7403" w:id="6921"/>
    <w:p>
      <w:pPr>
        <w:spacing w:after="0"/>
        <w:ind w:left="0"/>
        <w:jc w:val="both"/>
      </w:pPr>
      <w:r>
        <w:rPr>
          <w:rFonts w:ascii="Times New Roman"/>
          <w:b w:val="false"/>
          <w:i w:val="false"/>
          <w:color w:val="000000"/>
          <w:sz w:val="28"/>
        </w:rPr>
        <w:t>
      3. Физическое лицо вправе применить базовый налоговый вычет только у одного налогового агента.</w:t>
      </w:r>
    </w:p>
    <w:bookmarkEnd w:id="6921"/>
    <w:bookmarkStart w:name="z7404" w:id="6922"/>
    <w:p>
      <w:pPr>
        <w:spacing w:after="0"/>
        <w:ind w:left="0"/>
        <w:jc w:val="both"/>
      </w:pPr>
      <w:r>
        <w:rPr>
          <w:rFonts w:ascii="Times New Roman"/>
          <w:b w:val="false"/>
          <w:i w:val="false"/>
          <w:color w:val="000000"/>
          <w:sz w:val="28"/>
        </w:rPr>
        <w:t>
      При наличии у налогового агента за календарный месяц обязательств по выплате доходов одному физическому лицу в виде дохода работника и дохода от реализации товаров, выполнения работ, оказания услуг базовый налоговый вычет применяется в пределах суммы базового налогового вычета за календарный месяц в следующей последовательности:</w:t>
      </w:r>
    </w:p>
    <w:bookmarkEnd w:id="6922"/>
    <w:bookmarkStart w:name="z7405" w:id="6923"/>
    <w:p>
      <w:pPr>
        <w:spacing w:after="0"/>
        <w:ind w:left="0"/>
        <w:jc w:val="both"/>
      </w:pPr>
      <w:r>
        <w:rPr>
          <w:rFonts w:ascii="Times New Roman"/>
          <w:b w:val="false"/>
          <w:i w:val="false"/>
          <w:color w:val="000000"/>
          <w:sz w:val="28"/>
        </w:rPr>
        <w:t>
      1) к доходу работника – в пределах суммы такого дохода;</w:t>
      </w:r>
    </w:p>
    <w:bookmarkEnd w:id="6923"/>
    <w:bookmarkStart w:name="z7406" w:id="6924"/>
    <w:p>
      <w:pPr>
        <w:spacing w:after="0"/>
        <w:ind w:left="0"/>
        <w:jc w:val="both"/>
      </w:pPr>
      <w:r>
        <w:rPr>
          <w:rFonts w:ascii="Times New Roman"/>
          <w:b w:val="false"/>
          <w:i w:val="false"/>
          <w:color w:val="000000"/>
          <w:sz w:val="28"/>
        </w:rPr>
        <w:t>
      2) к доходу от реализации товаров, выполнения работ, оказания услуг налоговому агенту – в оставшемся размере базового налогового вычета.</w:t>
      </w:r>
    </w:p>
    <w:bookmarkEnd w:id="6924"/>
    <w:bookmarkStart w:name="z7407" w:id="6925"/>
    <w:p>
      <w:pPr>
        <w:spacing w:after="0"/>
        <w:ind w:left="0"/>
        <w:jc w:val="both"/>
      </w:pPr>
      <w:r>
        <w:rPr>
          <w:rFonts w:ascii="Times New Roman"/>
          <w:b w:val="false"/>
          <w:i w:val="false"/>
          <w:color w:val="000000"/>
          <w:sz w:val="28"/>
        </w:rPr>
        <w:t>
      При смене в течение календарного года налогового агента, за исключением случаев его реорганизации, непримененная сумма базового налогового вычета, образовавшаяся у предыдущего налогового агента, не учитывается у другого налогового агента.</w:t>
      </w:r>
    </w:p>
    <w:bookmarkEnd w:id="6925"/>
    <w:bookmarkStart w:name="z7408" w:id="6926"/>
    <w:p>
      <w:pPr>
        <w:spacing w:after="0"/>
        <w:ind w:left="0"/>
        <w:jc w:val="both"/>
      </w:pPr>
      <w:r>
        <w:rPr>
          <w:rFonts w:ascii="Times New Roman"/>
          <w:b w:val="false"/>
          <w:i w:val="false"/>
          <w:color w:val="000000"/>
          <w:sz w:val="28"/>
        </w:rPr>
        <w:t xml:space="preserve">
      4. Непримененная сумма социального налогового вычета, образовавшаяся у одного налогового агента, учитывается у другого налогового агента в пределах, установленных настоящим Кодексом. Для этого физическое лицо представляет справку о расчетах с физическим лицом, выданную налоговым агентом (налоговыми агентами), применившим (применившими) за период с начала календарного года социальный налоговый вычет в порядке, определенном </w:t>
      </w:r>
      <w:r>
        <w:rPr>
          <w:rFonts w:ascii="Times New Roman"/>
          <w:b w:val="false"/>
          <w:i w:val="false"/>
          <w:color w:val="000000"/>
          <w:sz w:val="28"/>
        </w:rPr>
        <w:t>статьей 446</w:t>
      </w:r>
      <w:r>
        <w:rPr>
          <w:rFonts w:ascii="Times New Roman"/>
          <w:b w:val="false"/>
          <w:i w:val="false"/>
          <w:color w:val="000000"/>
          <w:sz w:val="28"/>
        </w:rPr>
        <w:t xml:space="preserve"> настоящего Кодекса.</w:t>
      </w:r>
    </w:p>
    <w:bookmarkEnd w:id="6926"/>
    <w:p>
      <w:pPr>
        <w:spacing w:after="0"/>
        <w:ind w:left="0"/>
        <w:jc w:val="both"/>
      </w:pPr>
      <w:r>
        <w:rPr>
          <w:rFonts w:ascii="Times New Roman"/>
          <w:b/>
          <w:i w:val="false"/>
          <w:color w:val="000000"/>
          <w:sz w:val="28"/>
        </w:rPr>
        <w:t>Статья 438. Налоговый вычет социальных платежей у налогового агента</w:t>
      </w:r>
    </w:p>
    <w:bookmarkStart w:name="z7410" w:id="6927"/>
    <w:p>
      <w:pPr>
        <w:spacing w:after="0"/>
        <w:ind w:left="0"/>
        <w:jc w:val="both"/>
      </w:pPr>
      <w:r>
        <w:rPr>
          <w:rFonts w:ascii="Times New Roman"/>
          <w:b w:val="false"/>
          <w:i w:val="false"/>
          <w:color w:val="000000"/>
          <w:sz w:val="28"/>
        </w:rPr>
        <w:t xml:space="preserve">
      Налоговый вычет социальных платежей у налогового агента применяется на сумму обязательных пенсионных взносов, социальных отчислений с доходов физических лиц по договорам гражданско-правового характера в соответствии с законодательством Республики Казахстан о социальной защите и взносов на обязательное социальное медицинское страхование, исчисленных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6927"/>
    <w:bookmarkStart w:name="z7411" w:id="6928"/>
    <w:p>
      <w:pPr>
        <w:spacing w:after="0"/>
        <w:ind w:left="0"/>
        <w:jc w:val="left"/>
      </w:pPr>
      <w:r>
        <w:rPr>
          <w:rFonts w:ascii="Times New Roman"/>
          <w:b/>
          <w:i w:val="false"/>
          <w:color w:val="000000"/>
        </w:rPr>
        <w:t xml:space="preserve"> Параграф 4. Объект обложения, исчисление, удержание и уплата налога</w:t>
      </w:r>
    </w:p>
    <w:bookmarkEnd w:id="6928"/>
    <w:p>
      <w:pPr>
        <w:spacing w:after="0"/>
        <w:ind w:left="0"/>
        <w:jc w:val="both"/>
      </w:pPr>
      <w:r>
        <w:rPr>
          <w:rFonts w:ascii="Times New Roman"/>
          <w:b/>
          <w:i w:val="false"/>
          <w:color w:val="000000"/>
          <w:sz w:val="28"/>
        </w:rPr>
        <w:t>Статья 439. Определение суммы облагаемого дохода физического лица у источника выплаты</w:t>
      </w:r>
    </w:p>
    <w:bookmarkStart w:name="z7413" w:id="6929"/>
    <w:p>
      <w:pPr>
        <w:spacing w:after="0"/>
        <w:ind w:left="0"/>
        <w:jc w:val="both"/>
      </w:pPr>
      <w:r>
        <w:rPr>
          <w:rFonts w:ascii="Times New Roman"/>
          <w:b w:val="false"/>
          <w:i w:val="false"/>
          <w:color w:val="000000"/>
          <w:sz w:val="28"/>
        </w:rPr>
        <w:t>
      1. Сумма облагаемого дохода работника определяется в следующем порядке:</w:t>
      </w:r>
    </w:p>
    <w:bookmarkEnd w:id="6929"/>
    <w:bookmarkStart w:name="z7414" w:id="6930"/>
    <w:p>
      <w:pPr>
        <w:spacing w:after="0"/>
        <w:ind w:left="0"/>
        <w:jc w:val="both"/>
      </w:pPr>
      <w:r>
        <w:rPr>
          <w:rFonts w:ascii="Times New Roman"/>
          <w:b w:val="false"/>
          <w:i w:val="false"/>
          <w:color w:val="000000"/>
          <w:sz w:val="28"/>
        </w:rPr>
        <w:t xml:space="preserve">
      сумма доходов работника, подлежащих налогообложению у источника выплаты, начисленных за налоговый период, </w:t>
      </w:r>
    </w:p>
    <w:bookmarkEnd w:id="6930"/>
    <w:bookmarkStart w:name="z7415" w:id="6931"/>
    <w:p>
      <w:pPr>
        <w:spacing w:after="0"/>
        <w:ind w:left="0"/>
        <w:jc w:val="both"/>
      </w:pPr>
      <w:r>
        <w:rPr>
          <w:rFonts w:ascii="Times New Roman"/>
          <w:b w:val="false"/>
          <w:i w:val="false"/>
          <w:color w:val="000000"/>
          <w:sz w:val="28"/>
        </w:rPr>
        <w:t>
      минус</w:t>
      </w:r>
    </w:p>
    <w:bookmarkEnd w:id="6931"/>
    <w:bookmarkStart w:name="z7416" w:id="6932"/>
    <w:p>
      <w:pPr>
        <w:spacing w:after="0"/>
        <w:ind w:left="0"/>
        <w:jc w:val="both"/>
      </w:pPr>
      <w:r>
        <w:rPr>
          <w:rFonts w:ascii="Times New Roman"/>
          <w:b w:val="false"/>
          <w:i w:val="false"/>
          <w:color w:val="000000"/>
          <w:sz w:val="28"/>
        </w:rPr>
        <w:t xml:space="preserve">
      сумма доходов, на которые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 за налоговый период</w:t>
      </w:r>
    </w:p>
    <w:bookmarkEnd w:id="6932"/>
    <w:bookmarkStart w:name="z7417" w:id="6933"/>
    <w:p>
      <w:pPr>
        <w:spacing w:after="0"/>
        <w:ind w:left="0"/>
        <w:jc w:val="both"/>
      </w:pPr>
      <w:r>
        <w:rPr>
          <w:rFonts w:ascii="Times New Roman"/>
          <w:b w:val="false"/>
          <w:i w:val="false"/>
          <w:color w:val="000000"/>
          <w:sz w:val="28"/>
        </w:rPr>
        <w:t>
      минус</w:t>
      </w:r>
    </w:p>
    <w:bookmarkEnd w:id="6933"/>
    <w:bookmarkStart w:name="z7418" w:id="6934"/>
    <w:p>
      <w:pPr>
        <w:spacing w:after="0"/>
        <w:ind w:left="0"/>
        <w:jc w:val="both"/>
      </w:pPr>
      <w:r>
        <w:rPr>
          <w:rFonts w:ascii="Times New Roman"/>
          <w:b w:val="false"/>
          <w:i w:val="false"/>
          <w:color w:val="000000"/>
          <w:sz w:val="28"/>
        </w:rPr>
        <w:t xml:space="preserve">
      сумма налоговых вычетов,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401 настоящего Кодекса.</w:t>
      </w:r>
    </w:p>
    <w:bookmarkEnd w:id="6934"/>
    <w:bookmarkStart w:name="z7419" w:id="6935"/>
    <w:p>
      <w:pPr>
        <w:spacing w:after="0"/>
        <w:ind w:left="0"/>
        <w:jc w:val="both"/>
      </w:pPr>
      <w:r>
        <w:rPr>
          <w:rFonts w:ascii="Times New Roman"/>
          <w:b w:val="false"/>
          <w:i w:val="false"/>
          <w:color w:val="000000"/>
          <w:sz w:val="28"/>
        </w:rPr>
        <w:t>
      2. Сумма облагаемого дохода физического лица от реализации товаров, выполнения работ, оказания услуг налоговому агенту определяется в следующем порядке:</w:t>
      </w:r>
    </w:p>
    <w:bookmarkEnd w:id="6935"/>
    <w:bookmarkStart w:name="z7420" w:id="6936"/>
    <w:p>
      <w:pPr>
        <w:spacing w:after="0"/>
        <w:ind w:left="0"/>
        <w:jc w:val="both"/>
      </w:pPr>
      <w:r>
        <w:rPr>
          <w:rFonts w:ascii="Times New Roman"/>
          <w:b w:val="false"/>
          <w:i w:val="false"/>
          <w:color w:val="000000"/>
          <w:sz w:val="28"/>
        </w:rPr>
        <w:t>
      сумма доходов физического лица от реализации товаров, выполнения работ, оказания услуг налоговому агенту, подлежащих налогообложению у источника выплаты, начисленных за налоговый период,</w:t>
      </w:r>
    </w:p>
    <w:bookmarkEnd w:id="6936"/>
    <w:bookmarkStart w:name="z7421" w:id="6937"/>
    <w:p>
      <w:pPr>
        <w:spacing w:after="0"/>
        <w:ind w:left="0"/>
        <w:jc w:val="both"/>
      </w:pPr>
      <w:r>
        <w:rPr>
          <w:rFonts w:ascii="Times New Roman"/>
          <w:b w:val="false"/>
          <w:i w:val="false"/>
          <w:color w:val="000000"/>
          <w:sz w:val="28"/>
        </w:rPr>
        <w:t>
      минус</w:t>
      </w:r>
    </w:p>
    <w:bookmarkEnd w:id="6937"/>
    <w:bookmarkStart w:name="z7422" w:id="6938"/>
    <w:p>
      <w:pPr>
        <w:spacing w:after="0"/>
        <w:ind w:left="0"/>
        <w:jc w:val="both"/>
      </w:pPr>
      <w:r>
        <w:rPr>
          <w:rFonts w:ascii="Times New Roman"/>
          <w:b w:val="false"/>
          <w:i w:val="false"/>
          <w:color w:val="000000"/>
          <w:sz w:val="28"/>
        </w:rPr>
        <w:t xml:space="preserve">
      сумма доходов, на которые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 за налоговый период</w:t>
      </w:r>
    </w:p>
    <w:bookmarkEnd w:id="6938"/>
    <w:bookmarkStart w:name="z7423" w:id="6939"/>
    <w:p>
      <w:pPr>
        <w:spacing w:after="0"/>
        <w:ind w:left="0"/>
        <w:jc w:val="both"/>
      </w:pPr>
      <w:r>
        <w:rPr>
          <w:rFonts w:ascii="Times New Roman"/>
          <w:b w:val="false"/>
          <w:i w:val="false"/>
          <w:color w:val="000000"/>
          <w:sz w:val="28"/>
        </w:rPr>
        <w:t>
      минус</w:t>
      </w:r>
    </w:p>
    <w:bookmarkEnd w:id="6939"/>
    <w:bookmarkStart w:name="z7424" w:id="6940"/>
    <w:p>
      <w:pPr>
        <w:spacing w:after="0"/>
        <w:ind w:left="0"/>
        <w:jc w:val="both"/>
      </w:pPr>
      <w:r>
        <w:rPr>
          <w:rFonts w:ascii="Times New Roman"/>
          <w:b w:val="false"/>
          <w:i w:val="false"/>
          <w:color w:val="000000"/>
          <w:sz w:val="28"/>
        </w:rPr>
        <w:t xml:space="preserve">
      сумма налоговых вычетов социальных платежей, указанных в </w:t>
      </w:r>
      <w:r>
        <w:rPr>
          <w:rFonts w:ascii="Times New Roman"/>
          <w:b w:val="false"/>
          <w:i w:val="false"/>
          <w:color w:val="000000"/>
          <w:sz w:val="28"/>
        </w:rPr>
        <w:t>статье 402</w:t>
      </w:r>
      <w:r>
        <w:rPr>
          <w:rFonts w:ascii="Times New Roman"/>
          <w:b w:val="false"/>
          <w:i w:val="false"/>
          <w:color w:val="000000"/>
          <w:sz w:val="28"/>
        </w:rPr>
        <w:t xml:space="preserve"> настоящего Кодекса,</w:t>
      </w:r>
    </w:p>
    <w:bookmarkEnd w:id="6940"/>
    <w:bookmarkStart w:name="z7425" w:id="6941"/>
    <w:p>
      <w:pPr>
        <w:spacing w:after="0"/>
        <w:ind w:left="0"/>
        <w:jc w:val="both"/>
      </w:pPr>
      <w:r>
        <w:rPr>
          <w:rFonts w:ascii="Times New Roman"/>
          <w:b w:val="false"/>
          <w:i w:val="false"/>
          <w:color w:val="000000"/>
          <w:sz w:val="28"/>
        </w:rPr>
        <w:t>
      минус</w:t>
      </w:r>
    </w:p>
    <w:bookmarkEnd w:id="6941"/>
    <w:bookmarkStart w:name="z7426" w:id="6942"/>
    <w:p>
      <w:pPr>
        <w:spacing w:after="0"/>
        <w:ind w:left="0"/>
        <w:jc w:val="both"/>
      </w:pPr>
      <w:r>
        <w:rPr>
          <w:rFonts w:ascii="Times New Roman"/>
          <w:b w:val="false"/>
          <w:i w:val="false"/>
          <w:color w:val="000000"/>
          <w:sz w:val="28"/>
        </w:rPr>
        <w:t xml:space="preserve">
      сумма социальных налоговых вычетов, указанных в </w:t>
      </w:r>
      <w:r>
        <w:rPr>
          <w:rFonts w:ascii="Times New Roman"/>
          <w:b w:val="false"/>
          <w:i w:val="false"/>
          <w:color w:val="000000"/>
          <w:sz w:val="28"/>
        </w:rPr>
        <w:t>статье 404</w:t>
      </w:r>
      <w:r>
        <w:rPr>
          <w:rFonts w:ascii="Times New Roman"/>
          <w:b w:val="false"/>
          <w:i w:val="false"/>
          <w:color w:val="000000"/>
          <w:sz w:val="28"/>
        </w:rPr>
        <w:t xml:space="preserve"> настоящего Кодекса,</w:t>
      </w:r>
    </w:p>
    <w:bookmarkEnd w:id="6942"/>
    <w:bookmarkStart w:name="z7427" w:id="6943"/>
    <w:p>
      <w:pPr>
        <w:spacing w:after="0"/>
        <w:ind w:left="0"/>
        <w:jc w:val="both"/>
      </w:pPr>
      <w:r>
        <w:rPr>
          <w:rFonts w:ascii="Times New Roman"/>
          <w:b w:val="false"/>
          <w:i w:val="false"/>
          <w:color w:val="000000"/>
          <w:sz w:val="28"/>
        </w:rPr>
        <w:t>
      минус</w:t>
      </w:r>
    </w:p>
    <w:bookmarkEnd w:id="6943"/>
    <w:bookmarkStart w:name="z7428" w:id="6944"/>
    <w:p>
      <w:pPr>
        <w:spacing w:after="0"/>
        <w:ind w:left="0"/>
        <w:jc w:val="both"/>
      </w:pPr>
      <w:r>
        <w:rPr>
          <w:rFonts w:ascii="Times New Roman"/>
          <w:b w:val="false"/>
          <w:i w:val="false"/>
          <w:color w:val="000000"/>
          <w:sz w:val="28"/>
        </w:rPr>
        <w:t xml:space="preserve">
      сумма базового вычета в порядке, установленном в </w:t>
      </w:r>
      <w:r>
        <w:rPr>
          <w:rFonts w:ascii="Times New Roman"/>
          <w:b w:val="false"/>
          <w:i w:val="false"/>
          <w:color w:val="000000"/>
          <w:sz w:val="28"/>
        </w:rPr>
        <w:t>пункте 3</w:t>
      </w:r>
      <w:r>
        <w:rPr>
          <w:rFonts w:ascii="Times New Roman"/>
          <w:b w:val="false"/>
          <w:i w:val="false"/>
          <w:color w:val="000000"/>
          <w:sz w:val="28"/>
        </w:rPr>
        <w:t xml:space="preserve"> статьи 437 настоящего Кодекса.</w:t>
      </w:r>
    </w:p>
    <w:bookmarkEnd w:id="6944"/>
    <w:bookmarkStart w:name="z7429" w:id="6945"/>
    <w:p>
      <w:pPr>
        <w:spacing w:after="0"/>
        <w:ind w:left="0"/>
        <w:jc w:val="both"/>
      </w:pPr>
      <w:r>
        <w:rPr>
          <w:rFonts w:ascii="Times New Roman"/>
          <w:b w:val="false"/>
          <w:i w:val="false"/>
          <w:color w:val="000000"/>
          <w:sz w:val="28"/>
        </w:rPr>
        <w:t>
      3. Сумма облагаемого дохода в виде пенсионных выплат, единовременных пенсионных выплат определяется в следующем порядке:</w:t>
      </w:r>
    </w:p>
    <w:bookmarkEnd w:id="6945"/>
    <w:bookmarkStart w:name="z7430" w:id="6946"/>
    <w:p>
      <w:pPr>
        <w:spacing w:after="0"/>
        <w:ind w:left="0"/>
        <w:jc w:val="both"/>
      </w:pPr>
      <w:r>
        <w:rPr>
          <w:rFonts w:ascii="Times New Roman"/>
          <w:b w:val="false"/>
          <w:i w:val="false"/>
          <w:color w:val="000000"/>
          <w:sz w:val="28"/>
        </w:rPr>
        <w:t>
      сумма дохода в виде пенсионных выплат, единовременных пенсионных выплат, подлежащего налогообложению,</w:t>
      </w:r>
    </w:p>
    <w:bookmarkEnd w:id="6946"/>
    <w:bookmarkStart w:name="z7431" w:id="6947"/>
    <w:p>
      <w:pPr>
        <w:spacing w:after="0"/>
        <w:ind w:left="0"/>
        <w:jc w:val="both"/>
      </w:pPr>
      <w:r>
        <w:rPr>
          <w:rFonts w:ascii="Times New Roman"/>
          <w:b w:val="false"/>
          <w:i w:val="false"/>
          <w:color w:val="000000"/>
          <w:sz w:val="28"/>
        </w:rPr>
        <w:t>
      минус</w:t>
      </w:r>
    </w:p>
    <w:bookmarkEnd w:id="6947"/>
    <w:bookmarkStart w:name="z7432" w:id="6948"/>
    <w:p>
      <w:pPr>
        <w:spacing w:after="0"/>
        <w:ind w:left="0"/>
        <w:jc w:val="both"/>
      </w:pPr>
      <w:r>
        <w:rPr>
          <w:rFonts w:ascii="Times New Roman"/>
          <w:b w:val="false"/>
          <w:i w:val="false"/>
          <w:color w:val="000000"/>
          <w:sz w:val="28"/>
        </w:rPr>
        <w:t xml:space="preserve">
      сумма доходов, на которые уменьшается доход, подлежащий налогообложению у источника выплаты, предусмотренный </w:t>
      </w:r>
      <w:r>
        <w:rPr>
          <w:rFonts w:ascii="Times New Roman"/>
          <w:b w:val="false"/>
          <w:i w:val="false"/>
          <w:color w:val="000000"/>
          <w:sz w:val="28"/>
        </w:rPr>
        <w:t>статьей 431</w:t>
      </w:r>
      <w:r>
        <w:rPr>
          <w:rFonts w:ascii="Times New Roman"/>
          <w:b w:val="false"/>
          <w:i w:val="false"/>
          <w:color w:val="000000"/>
          <w:sz w:val="28"/>
        </w:rPr>
        <w:t xml:space="preserve"> настоящего Кодекса, за налоговый период.</w:t>
      </w:r>
    </w:p>
    <w:bookmarkEnd w:id="6948"/>
    <w:bookmarkStart w:name="z7433" w:id="6949"/>
    <w:p>
      <w:pPr>
        <w:spacing w:after="0"/>
        <w:ind w:left="0"/>
        <w:jc w:val="both"/>
      </w:pPr>
      <w:r>
        <w:rPr>
          <w:rFonts w:ascii="Times New Roman"/>
          <w:b w:val="false"/>
          <w:i w:val="false"/>
          <w:color w:val="000000"/>
          <w:sz w:val="28"/>
        </w:rPr>
        <w:t>
      4. Сумма облагаемого дохода физического лица по договорам страхования определяется в следующем порядке:</w:t>
      </w:r>
    </w:p>
    <w:bookmarkEnd w:id="6949"/>
    <w:bookmarkStart w:name="z7434" w:id="6950"/>
    <w:p>
      <w:pPr>
        <w:spacing w:after="0"/>
        <w:ind w:left="0"/>
        <w:jc w:val="both"/>
      </w:pPr>
      <w:r>
        <w:rPr>
          <w:rFonts w:ascii="Times New Roman"/>
          <w:b w:val="false"/>
          <w:i w:val="false"/>
          <w:color w:val="000000"/>
          <w:sz w:val="28"/>
        </w:rPr>
        <w:t xml:space="preserve">
      сумма доходов физического лица по договорам страхования, подлежащих налогообложению у источника выплаты, начисленных за налоговый период, </w:t>
      </w:r>
    </w:p>
    <w:bookmarkEnd w:id="6950"/>
    <w:bookmarkStart w:name="z7435" w:id="6951"/>
    <w:p>
      <w:pPr>
        <w:spacing w:after="0"/>
        <w:ind w:left="0"/>
        <w:jc w:val="both"/>
      </w:pPr>
      <w:r>
        <w:rPr>
          <w:rFonts w:ascii="Times New Roman"/>
          <w:b w:val="false"/>
          <w:i w:val="false"/>
          <w:color w:val="000000"/>
          <w:sz w:val="28"/>
        </w:rPr>
        <w:t>
      минус</w:t>
      </w:r>
    </w:p>
    <w:bookmarkEnd w:id="6951"/>
    <w:bookmarkStart w:name="z7436" w:id="6952"/>
    <w:p>
      <w:pPr>
        <w:spacing w:after="0"/>
        <w:ind w:left="0"/>
        <w:jc w:val="both"/>
      </w:pPr>
      <w:r>
        <w:rPr>
          <w:rFonts w:ascii="Times New Roman"/>
          <w:b w:val="false"/>
          <w:i w:val="false"/>
          <w:color w:val="000000"/>
          <w:sz w:val="28"/>
        </w:rPr>
        <w:t xml:space="preserve">
      сумма доходов, на которые уменьшается доход, подлежащий налогообложению у источника выплаты, предусмотренных </w:t>
      </w:r>
      <w:r>
        <w:rPr>
          <w:rFonts w:ascii="Times New Roman"/>
          <w:b w:val="false"/>
          <w:i w:val="false"/>
          <w:color w:val="000000"/>
          <w:sz w:val="28"/>
        </w:rPr>
        <w:t>статьей 435</w:t>
      </w:r>
      <w:r>
        <w:rPr>
          <w:rFonts w:ascii="Times New Roman"/>
          <w:b w:val="false"/>
          <w:i w:val="false"/>
          <w:color w:val="000000"/>
          <w:sz w:val="28"/>
        </w:rPr>
        <w:t xml:space="preserve"> настоящего Кодекса, за налоговый период</w:t>
      </w:r>
    </w:p>
    <w:bookmarkEnd w:id="6952"/>
    <w:bookmarkStart w:name="z7437" w:id="6953"/>
    <w:p>
      <w:pPr>
        <w:spacing w:after="0"/>
        <w:ind w:left="0"/>
        <w:jc w:val="both"/>
      </w:pPr>
      <w:r>
        <w:rPr>
          <w:rFonts w:ascii="Times New Roman"/>
          <w:b w:val="false"/>
          <w:i w:val="false"/>
          <w:color w:val="000000"/>
          <w:sz w:val="28"/>
        </w:rPr>
        <w:t>
      минус</w:t>
      </w:r>
    </w:p>
    <w:bookmarkEnd w:id="6953"/>
    <w:bookmarkStart w:name="z7438" w:id="6954"/>
    <w:p>
      <w:pPr>
        <w:spacing w:after="0"/>
        <w:ind w:left="0"/>
        <w:jc w:val="both"/>
      </w:pPr>
      <w:r>
        <w:rPr>
          <w:rFonts w:ascii="Times New Roman"/>
          <w:b w:val="false"/>
          <w:i w:val="false"/>
          <w:color w:val="000000"/>
          <w:sz w:val="28"/>
        </w:rPr>
        <w:t xml:space="preserve">
      сумма социальных налоговых вычетов,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404 настоящего Кодекса.</w:t>
      </w:r>
    </w:p>
    <w:bookmarkEnd w:id="6954"/>
    <w:bookmarkStart w:name="z7439" w:id="6955"/>
    <w:p>
      <w:pPr>
        <w:spacing w:after="0"/>
        <w:ind w:left="0"/>
        <w:jc w:val="both"/>
      </w:pPr>
      <w:r>
        <w:rPr>
          <w:rFonts w:ascii="Times New Roman"/>
          <w:b w:val="false"/>
          <w:i w:val="false"/>
          <w:color w:val="000000"/>
          <w:sz w:val="28"/>
        </w:rPr>
        <w:t xml:space="preserve">
      5. Сумма облагаемого дохода физического лица в виде вознаграждений, дивидендов, выигрышей, стипендий, выплат, компенсаций, связанных с обучением, и других доходов, подлежащих налогообложению у источника выплаты, не указанных в </w:t>
      </w:r>
      <w:r>
        <w:rPr>
          <w:rFonts w:ascii="Times New Roman"/>
          <w:b w:val="false"/>
          <w:i w:val="false"/>
          <w:color w:val="000000"/>
          <w:sz w:val="28"/>
        </w:rPr>
        <w:t>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настоящей статьи, определяется в следующем порядке:</w:t>
      </w:r>
    </w:p>
    <w:bookmarkEnd w:id="6955"/>
    <w:bookmarkStart w:name="z7440" w:id="6956"/>
    <w:p>
      <w:pPr>
        <w:spacing w:after="0"/>
        <w:ind w:left="0"/>
        <w:jc w:val="both"/>
      </w:pPr>
      <w:r>
        <w:rPr>
          <w:rFonts w:ascii="Times New Roman"/>
          <w:b w:val="false"/>
          <w:i w:val="false"/>
          <w:color w:val="000000"/>
          <w:sz w:val="28"/>
        </w:rPr>
        <w:t xml:space="preserve">
      сумма доходов физического лица в виде вознаграждений, дивидендов, выигрышей, стипендий и других доходов, подлежащих налогообложению у источника выплаты, не указанных в </w:t>
      </w:r>
      <w:r>
        <w:rPr>
          <w:rFonts w:ascii="Times New Roman"/>
          <w:b w:val="false"/>
          <w:i w:val="false"/>
          <w:color w:val="000000"/>
          <w:sz w:val="28"/>
        </w:rPr>
        <w:t>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настоящей статьи, начисленных за налоговый период,</w:t>
      </w:r>
    </w:p>
    <w:bookmarkEnd w:id="6956"/>
    <w:bookmarkStart w:name="z7441" w:id="6957"/>
    <w:p>
      <w:pPr>
        <w:spacing w:after="0"/>
        <w:ind w:left="0"/>
        <w:jc w:val="both"/>
      </w:pPr>
      <w:r>
        <w:rPr>
          <w:rFonts w:ascii="Times New Roman"/>
          <w:b w:val="false"/>
          <w:i w:val="false"/>
          <w:color w:val="000000"/>
          <w:sz w:val="28"/>
        </w:rPr>
        <w:t>
      минус</w:t>
      </w:r>
    </w:p>
    <w:bookmarkEnd w:id="6957"/>
    <w:bookmarkStart w:name="z7442" w:id="6958"/>
    <w:p>
      <w:pPr>
        <w:spacing w:after="0"/>
        <w:ind w:left="0"/>
        <w:jc w:val="both"/>
      </w:pPr>
      <w:r>
        <w:rPr>
          <w:rFonts w:ascii="Times New Roman"/>
          <w:b w:val="false"/>
          <w:i w:val="false"/>
          <w:color w:val="000000"/>
          <w:sz w:val="28"/>
        </w:rPr>
        <w:t xml:space="preserve">
      сумма доходов, на которые уменьшается доход, подлежащий налогообложению у источника выплаты, предусмотренный </w:t>
      </w:r>
      <w:r>
        <w:rPr>
          <w:rFonts w:ascii="Times New Roman"/>
          <w:b w:val="false"/>
          <w:i w:val="false"/>
          <w:color w:val="000000"/>
          <w:sz w:val="28"/>
        </w:rPr>
        <w:t>пунктом 1</w:t>
      </w:r>
      <w:r>
        <w:rPr>
          <w:rFonts w:ascii="Times New Roman"/>
          <w:b w:val="false"/>
          <w:i w:val="false"/>
          <w:color w:val="000000"/>
          <w:sz w:val="28"/>
        </w:rPr>
        <w:t xml:space="preserve"> статьи 400 настоящего Кодекса, за налоговый период,</w:t>
      </w:r>
    </w:p>
    <w:bookmarkEnd w:id="6958"/>
    <w:bookmarkStart w:name="z7443" w:id="6959"/>
    <w:p>
      <w:pPr>
        <w:spacing w:after="0"/>
        <w:ind w:left="0"/>
        <w:jc w:val="both"/>
      </w:pPr>
      <w:r>
        <w:rPr>
          <w:rFonts w:ascii="Times New Roman"/>
          <w:b w:val="false"/>
          <w:i w:val="false"/>
          <w:color w:val="000000"/>
          <w:sz w:val="28"/>
        </w:rPr>
        <w:t>
      минус</w:t>
      </w:r>
    </w:p>
    <w:bookmarkEnd w:id="6959"/>
    <w:bookmarkStart w:name="z7444" w:id="6960"/>
    <w:p>
      <w:pPr>
        <w:spacing w:after="0"/>
        <w:ind w:left="0"/>
        <w:jc w:val="both"/>
      </w:pPr>
      <w:r>
        <w:rPr>
          <w:rFonts w:ascii="Times New Roman"/>
          <w:b w:val="false"/>
          <w:i w:val="false"/>
          <w:color w:val="000000"/>
          <w:sz w:val="28"/>
        </w:rPr>
        <w:t xml:space="preserve">
      сумма социальных налоговых вычетов,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404 настоящего Кодекса.</w:t>
      </w:r>
    </w:p>
    <w:bookmarkEnd w:id="6960"/>
    <w:p>
      <w:pPr>
        <w:spacing w:after="0"/>
        <w:ind w:left="0"/>
        <w:jc w:val="both"/>
      </w:pPr>
      <w:r>
        <w:rPr>
          <w:rFonts w:ascii="Times New Roman"/>
          <w:b/>
          <w:i w:val="false"/>
          <w:color w:val="000000"/>
          <w:sz w:val="28"/>
        </w:rPr>
        <w:t>Статья 440. Общие положения по индивидуальному подоходному налогу, удерживаемому у источника выплаты, а также исчисление, удержание и уплата данного налога</w:t>
      </w:r>
    </w:p>
    <w:bookmarkStart w:name="z7446" w:id="6961"/>
    <w:p>
      <w:pPr>
        <w:spacing w:after="0"/>
        <w:ind w:left="0"/>
        <w:jc w:val="both"/>
      </w:pPr>
      <w:r>
        <w:rPr>
          <w:rFonts w:ascii="Times New Roman"/>
          <w:b w:val="false"/>
          <w:i w:val="false"/>
          <w:color w:val="000000"/>
          <w:sz w:val="28"/>
        </w:rPr>
        <w:t xml:space="preserve">
      1. Исчисление, удержание и уплата в бюджет индивидуального подоходного налога осуществляются у источника выплаты налоговым агентом по доходам, указанным в </w:t>
      </w:r>
      <w:r>
        <w:rPr>
          <w:rFonts w:ascii="Times New Roman"/>
          <w:b w:val="false"/>
          <w:i w:val="false"/>
          <w:color w:val="000000"/>
          <w:sz w:val="28"/>
        </w:rPr>
        <w:t>статье 425</w:t>
      </w:r>
      <w:r>
        <w:rPr>
          <w:rFonts w:ascii="Times New Roman"/>
          <w:b w:val="false"/>
          <w:i w:val="false"/>
          <w:color w:val="000000"/>
          <w:sz w:val="28"/>
        </w:rPr>
        <w:t xml:space="preserve"> настоящего Кодекса, в случае, если такие доходы подлежат выплате (выплачиваются) указанным налоговым агентом.</w:t>
      </w:r>
    </w:p>
    <w:bookmarkEnd w:id="6961"/>
    <w:bookmarkStart w:name="z7447" w:id="6962"/>
    <w:p>
      <w:pPr>
        <w:spacing w:after="0"/>
        <w:ind w:left="0"/>
        <w:jc w:val="both"/>
      </w:pPr>
      <w:r>
        <w:rPr>
          <w:rFonts w:ascii="Times New Roman"/>
          <w:b w:val="false"/>
          <w:i w:val="false"/>
          <w:color w:val="000000"/>
          <w:sz w:val="28"/>
        </w:rPr>
        <w:t>
      2. Исчисление индивидуального подоходного налога по доходам, подлежащим налогообложению у источника выплаты, производится налоговым агентом при начислении дохода, подлежащего налогообложению.</w:t>
      </w:r>
    </w:p>
    <w:bookmarkEnd w:id="6962"/>
    <w:bookmarkStart w:name="z7448" w:id="6963"/>
    <w:p>
      <w:pPr>
        <w:spacing w:after="0"/>
        <w:ind w:left="0"/>
        <w:jc w:val="both"/>
      </w:pPr>
      <w:r>
        <w:rPr>
          <w:rFonts w:ascii="Times New Roman"/>
          <w:b w:val="false"/>
          <w:i w:val="false"/>
          <w:color w:val="000000"/>
          <w:sz w:val="28"/>
        </w:rPr>
        <w:t xml:space="preserve">
      Сумма индивидуального подоходного налога исчисляется путем применения ставок, установленных </w:t>
      </w:r>
      <w:r>
        <w:rPr>
          <w:rFonts w:ascii="Times New Roman"/>
          <w:b w:val="false"/>
          <w:i w:val="false"/>
          <w:color w:val="000000"/>
          <w:sz w:val="28"/>
        </w:rPr>
        <w:t>статьей 363</w:t>
      </w:r>
      <w:r>
        <w:rPr>
          <w:rFonts w:ascii="Times New Roman"/>
          <w:b w:val="false"/>
          <w:i w:val="false"/>
          <w:color w:val="000000"/>
          <w:sz w:val="28"/>
        </w:rPr>
        <w:t xml:space="preserve"> настоящего Кодекса, к сумме соответствующего облагаемого дохода у источника выплаты, определяемого в соответствии с настоящим разделом, за исключением дохода работника.</w:t>
      </w:r>
    </w:p>
    <w:bookmarkEnd w:id="6963"/>
    <w:bookmarkStart w:name="z7449" w:id="6964"/>
    <w:p>
      <w:pPr>
        <w:spacing w:after="0"/>
        <w:ind w:left="0"/>
        <w:jc w:val="both"/>
      </w:pPr>
      <w:r>
        <w:rPr>
          <w:rFonts w:ascii="Times New Roman"/>
          <w:b w:val="false"/>
          <w:i w:val="false"/>
          <w:color w:val="000000"/>
          <w:sz w:val="28"/>
        </w:rPr>
        <w:t xml:space="preserve">
      Сумма индивидуального подоходного налога по доходу работника исчисляется в порядке, установленном </w:t>
      </w:r>
      <w:r>
        <w:rPr>
          <w:rFonts w:ascii="Times New Roman"/>
          <w:b w:val="false"/>
          <w:i w:val="false"/>
          <w:color w:val="000000"/>
          <w:sz w:val="28"/>
        </w:rPr>
        <w:t>статьей 441</w:t>
      </w:r>
      <w:r>
        <w:rPr>
          <w:rFonts w:ascii="Times New Roman"/>
          <w:b w:val="false"/>
          <w:i w:val="false"/>
          <w:color w:val="000000"/>
          <w:sz w:val="28"/>
        </w:rPr>
        <w:t xml:space="preserve"> настоящего Кодекса.</w:t>
      </w:r>
    </w:p>
    <w:bookmarkEnd w:id="6964"/>
    <w:bookmarkStart w:name="z7450" w:id="6965"/>
    <w:p>
      <w:pPr>
        <w:spacing w:after="0"/>
        <w:ind w:left="0"/>
        <w:jc w:val="both"/>
      </w:pPr>
      <w:r>
        <w:rPr>
          <w:rFonts w:ascii="Times New Roman"/>
          <w:b w:val="false"/>
          <w:i w:val="false"/>
          <w:color w:val="000000"/>
          <w:sz w:val="28"/>
        </w:rPr>
        <w:t>
      3. Удержание индивидуального подоходного налога производится налоговым агентом не позднее дня выплаты дохода, подлежащего налогообложению у источника выплаты.</w:t>
      </w:r>
    </w:p>
    <w:bookmarkEnd w:id="6965"/>
    <w:bookmarkStart w:name="z7451" w:id="6966"/>
    <w:p>
      <w:pPr>
        <w:spacing w:after="0"/>
        <w:ind w:left="0"/>
        <w:jc w:val="both"/>
      </w:pPr>
      <w:r>
        <w:rPr>
          <w:rFonts w:ascii="Times New Roman"/>
          <w:b w:val="false"/>
          <w:i w:val="false"/>
          <w:color w:val="000000"/>
          <w:sz w:val="28"/>
        </w:rPr>
        <w:t>
      4. Налоговый агент осуществляет перечисление индивидуального подоходного налога по выплаченным доходам не позднее двадцати пяти календарных дней после окончания месяца, в котором была осуществлена выплата дохода, по месту своего нахождения.</w:t>
      </w:r>
    </w:p>
    <w:bookmarkEnd w:id="6966"/>
    <w:bookmarkStart w:name="z7452" w:id="6967"/>
    <w:p>
      <w:pPr>
        <w:spacing w:after="0"/>
        <w:ind w:left="0"/>
        <w:jc w:val="both"/>
      </w:pPr>
      <w:r>
        <w:rPr>
          <w:rFonts w:ascii="Times New Roman"/>
          <w:b w:val="false"/>
          <w:i w:val="false"/>
          <w:color w:val="000000"/>
          <w:sz w:val="28"/>
        </w:rPr>
        <w:t>
      5. По доходам работников структурных подразделений налогового агента перечисление индивидуального подоходного налога производится в соответствующие бюджеты по месту нахождения данных структурных подразделений.</w:t>
      </w:r>
    </w:p>
    <w:bookmarkEnd w:id="6967"/>
    <w:bookmarkStart w:name="z7453" w:id="6968"/>
    <w:p>
      <w:pPr>
        <w:spacing w:after="0"/>
        <w:ind w:left="0"/>
        <w:jc w:val="both"/>
      </w:pPr>
      <w:r>
        <w:rPr>
          <w:rFonts w:ascii="Times New Roman"/>
          <w:b w:val="false"/>
          <w:i w:val="false"/>
          <w:color w:val="000000"/>
          <w:sz w:val="28"/>
        </w:rPr>
        <w:t>
      6. Юридическое лицо – резидент своим решением вправе признать одновременное исполнение обязанности своим структурным подразделением по:</w:t>
      </w:r>
    </w:p>
    <w:bookmarkEnd w:id="6968"/>
    <w:bookmarkStart w:name="z7454" w:id="6969"/>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bookmarkEnd w:id="6969"/>
    <w:bookmarkStart w:name="z7455" w:id="6970"/>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такого структурного подразделения.</w:t>
      </w:r>
    </w:p>
    <w:bookmarkEnd w:id="6970"/>
    <w:bookmarkStart w:name="z7456" w:id="6971"/>
    <w:p>
      <w:pPr>
        <w:spacing w:after="0"/>
        <w:ind w:left="0"/>
        <w:jc w:val="both"/>
      </w:pPr>
      <w:r>
        <w:rPr>
          <w:rFonts w:ascii="Times New Roman"/>
          <w:b w:val="false"/>
          <w:i w:val="false"/>
          <w:color w:val="000000"/>
          <w:sz w:val="28"/>
        </w:rPr>
        <w:t>
      При этом такое решение юридического лица – резидента вводится в действие:</w:t>
      </w:r>
    </w:p>
    <w:bookmarkEnd w:id="6971"/>
    <w:bookmarkStart w:name="z7457" w:id="6972"/>
    <w:p>
      <w:pPr>
        <w:spacing w:after="0"/>
        <w:ind w:left="0"/>
        <w:jc w:val="both"/>
      </w:pPr>
      <w:r>
        <w:rPr>
          <w:rFonts w:ascii="Times New Roman"/>
          <w:b w:val="false"/>
          <w:i w:val="false"/>
          <w:color w:val="000000"/>
          <w:sz w:val="28"/>
        </w:rPr>
        <w:t>
      в отношении вновь созданного структурного подразделения юридического лица –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bookmarkEnd w:id="6972"/>
    <w:bookmarkStart w:name="z7458" w:id="6973"/>
    <w:p>
      <w:pPr>
        <w:spacing w:after="0"/>
        <w:ind w:left="0"/>
        <w:jc w:val="both"/>
      </w:pPr>
      <w:r>
        <w:rPr>
          <w:rFonts w:ascii="Times New Roman"/>
          <w:b w:val="false"/>
          <w:i w:val="false"/>
          <w:color w:val="000000"/>
          <w:sz w:val="28"/>
        </w:rPr>
        <w:t>
      в остальных случаях – с начала квартала, следующего за кварталом, в котором принято такое решение.</w:t>
      </w:r>
    </w:p>
    <w:bookmarkEnd w:id="6973"/>
    <w:bookmarkStart w:name="z7459" w:id="6974"/>
    <w:p>
      <w:pPr>
        <w:spacing w:after="0"/>
        <w:ind w:left="0"/>
        <w:jc w:val="both"/>
      </w:pPr>
      <w:r>
        <w:rPr>
          <w:rFonts w:ascii="Times New Roman"/>
          <w:b w:val="false"/>
          <w:i w:val="false"/>
          <w:color w:val="000000"/>
          <w:sz w:val="28"/>
        </w:rPr>
        <w:t>
      Отмена такого решения юридического лица – резидента вводится в действие с начала квартала, следующего за кварталом, в котором отменено такое решение.</w:t>
      </w:r>
    </w:p>
    <w:bookmarkEnd w:id="6974"/>
    <w:bookmarkStart w:name="z7460" w:id="6975"/>
    <w:p>
      <w:pPr>
        <w:spacing w:after="0"/>
        <w:ind w:left="0"/>
        <w:jc w:val="both"/>
      </w:pPr>
      <w:r>
        <w:rPr>
          <w:rFonts w:ascii="Times New Roman"/>
          <w:b w:val="false"/>
          <w:i w:val="false"/>
          <w:color w:val="000000"/>
          <w:sz w:val="28"/>
        </w:rPr>
        <w:t>
      7. Исчисление и удержание индивидуального подоходного налога с доходов по депозитарным распискам производятся эмитентом базового актива таких депозитарных расписок.</w:t>
      </w:r>
    </w:p>
    <w:bookmarkEnd w:id="6975"/>
    <w:bookmarkStart w:name="z7461" w:id="6976"/>
    <w:p>
      <w:pPr>
        <w:spacing w:after="0"/>
        <w:ind w:left="0"/>
        <w:jc w:val="both"/>
      </w:pPr>
      <w:r>
        <w:rPr>
          <w:rFonts w:ascii="Times New Roman"/>
          <w:b w:val="false"/>
          <w:i w:val="false"/>
          <w:color w:val="000000"/>
          <w:sz w:val="28"/>
        </w:rPr>
        <w:t>
      8. При уплате налоговым агентом суммы индивидуального подоходного налога, исчисленной с доходов, подлежащих налогообложению у источника выплаты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6976"/>
    <w:p>
      <w:pPr>
        <w:spacing w:after="0"/>
        <w:ind w:left="0"/>
        <w:jc w:val="both"/>
      </w:pPr>
      <w:r>
        <w:rPr>
          <w:rFonts w:ascii="Times New Roman"/>
          <w:b/>
          <w:i w:val="false"/>
          <w:color w:val="000000"/>
          <w:sz w:val="28"/>
        </w:rPr>
        <w:t>Статья 441. Исчисление индивидуального подоходного налога с дохода работника</w:t>
      </w:r>
    </w:p>
    <w:bookmarkStart w:name="z7463" w:id="6977"/>
    <w:p>
      <w:pPr>
        <w:spacing w:after="0"/>
        <w:ind w:left="0"/>
        <w:jc w:val="both"/>
      </w:pPr>
      <w:r>
        <w:rPr>
          <w:rFonts w:ascii="Times New Roman"/>
          <w:b w:val="false"/>
          <w:i w:val="false"/>
          <w:color w:val="000000"/>
          <w:sz w:val="28"/>
        </w:rPr>
        <w:t xml:space="preserve">
      Исчисление индивидуального подоходного налога, удерживаемого у источника выплаты, с дохода работника производится налоговым агентом за налоговый период по следующей формуле: </w:t>
      </w:r>
    </w:p>
    <w:bookmarkEnd w:id="6977"/>
    <w:bookmarkStart w:name="z7464" w:id="6978"/>
    <w:p>
      <w:pPr>
        <w:spacing w:after="0"/>
        <w:ind w:left="0"/>
        <w:jc w:val="both"/>
      </w:pPr>
      <w:r>
        <w:rPr>
          <w:rFonts w:ascii="Times New Roman"/>
          <w:b w:val="false"/>
          <w:i w:val="false"/>
          <w:color w:val="000000"/>
          <w:sz w:val="28"/>
        </w:rPr>
        <w:t xml:space="preserve">
      сумма облагаемого дохода работника, подлежащая получению от налогового агента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439 настоящего Кодекса, определяемая нарастающим итогом с 1 января календарного года по налоговый период включительно, за который исчисляется индивидуальный подоходный налог в пределах суммы, предусмотренной строкой 1 таблицы </w:t>
      </w:r>
      <w:r>
        <w:rPr>
          <w:rFonts w:ascii="Times New Roman"/>
          <w:b w:val="false"/>
          <w:i w:val="false"/>
          <w:color w:val="000000"/>
          <w:sz w:val="28"/>
        </w:rPr>
        <w:t>подпункта 1)</w:t>
      </w:r>
      <w:r>
        <w:rPr>
          <w:rFonts w:ascii="Times New Roman"/>
          <w:b w:val="false"/>
          <w:i w:val="false"/>
          <w:color w:val="000000"/>
          <w:sz w:val="28"/>
        </w:rPr>
        <w:t xml:space="preserve"> статьи 363 настоящего Кодекса,</w:t>
      </w:r>
    </w:p>
    <w:bookmarkEnd w:id="6978"/>
    <w:bookmarkStart w:name="z7465" w:id="6979"/>
    <w:p>
      <w:pPr>
        <w:spacing w:after="0"/>
        <w:ind w:left="0"/>
        <w:jc w:val="both"/>
      </w:pPr>
      <w:r>
        <w:rPr>
          <w:rFonts w:ascii="Times New Roman"/>
          <w:b w:val="false"/>
          <w:i w:val="false"/>
          <w:color w:val="000000"/>
          <w:sz w:val="28"/>
        </w:rPr>
        <w:t>
      умножить</w:t>
      </w:r>
    </w:p>
    <w:bookmarkEnd w:id="6979"/>
    <w:bookmarkStart w:name="z7466" w:id="6980"/>
    <w:p>
      <w:pPr>
        <w:spacing w:after="0"/>
        <w:ind w:left="0"/>
        <w:jc w:val="both"/>
      </w:pPr>
      <w:r>
        <w:rPr>
          <w:rFonts w:ascii="Times New Roman"/>
          <w:b w:val="false"/>
          <w:i w:val="false"/>
          <w:color w:val="000000"/>
          <w:sz w:val="28"/>
        </w:rPr>
        <w:t xml:space="preserve">
      ставка налога согласно строке 1 таблицы </w:t>
      </w:r>
      <w:r>
        <w:rPr>
          <w:rFonts w:ascii="Times New Roman"/>
          <w:b w:val="false"/>
          <w:i w:val="false"/>
          <w:color w:val="000000"/>
          <w:sz w:val="28"/>
        </w:rPr>
        <w:t>подпункта 1)</w:t>
      </w:r>
      <w:r>
        <w:rPr>
          <w:rFonts w:ascii="Times New Roman"/>
          <w:b w:val="false"/>
          <w:i w:val="false"/>
          <w:color w:val="000000"/>
          <w:sz w:val="28"/>
        </w:rPr>
        <w:t xml:space="preserve"> статьи 363 настоящего Кодекса</w:t>
      </w:r>
    </w:p>
    <w:bookmarkEnd w:id="6980"/>
    <w:bookmarkStart w:name="z7467" w:id="6981"/>
    <w:p>
      <w:pPr>
        <w:spacing w:after="0"/>
        <w:ind w:left="0"/>
        <w:jc w:val="both"/>
      </w:pPr>
      <w:r>
        <w:rPr>
          <w:rFonts w:ascii="Times New Roman"/>
          <w:b w:val="false"/>
          <w:i w:val="false"/>
          <w:color w:val="000000"/>
          <w:sz w:val="28"/>
        </w:rPr>
        <w:t>
      плюс</w:t>
      </w:r>
    </w:p>
    <w:bookmarkEnd w:id="6981"/>
    <w:bookmarkStart w:name="z7468" w:id="6982"/>
    <w:p>
      <w:pPr>
        <w:spacing w:after="0"/>
        <w:ind w:left="0"/>
        <w:jc w:val="both"/>
      </w:pPr>
      <w:r>
        <w:rPr>
          <w:rFonts w:ascii="Times New Roman"/>
          <w:b w:val="false"/>
          <w:i w:val="false"/>
          <w:color w:val="000000"/>
          <w:sz w:val="28"/>
        </w:rPr>
        <w:t xml:space="preserve">
      сумма превышения облагаемого дохода работника, подлежащая получению от налогового агента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439 настоящего Кодекса, определяемая нарастающим итогом с 1 января календарного года по налоговый период включительно, за который исчисляется индивидуальный подоходный налог, над суммой, предусмотренной строкой 1 таблицы </w:t>
      </w:r>
      <w:r>
        <w:rPr>
          <w:rFonts w:ascii="Times New Roman"/>
          <w:b w:val="false"/>
          <w:i w:val="false"/>
          <w:color w:val="000000"/>
          <w:sz w:val="28"/>
        </w:rPr>
        <w:t>подпункта 1)</w:t>
      </w:r>
      <w:r>
        <w:rPr>
          <w:rFonts w:ascii="Times New Roman"/>
          <w:b w:val="false"/>
          <w:i w:val="false"/>
          <w:color w:val="000000"/>
          <w:sz w:val="28"/>
        </w:rPr>
        <w:t xml:space="preserve"> статьи 363 настоящего Кодекса,</w:t>
      </w:r>
    </w:p>
    <w:bookmarkEnd w:id="6982"/>
    <w:bookmarkStart w:name="z7469" w:id="6983"/>
    <w:p>
      <w:pPr>
        <w:spacing w:after="0"/>
        <w:ind w:left="0"/>
        <w:jc w:val="both"/>
      </w:pPr>
      <w:r>
        <w:rPr>
          <w:rFonts w:ascii="Times New Roman"/>
          <w:b w:val="false"/>
          <w:i w:val="false"/>
          <w:color w:val="000000"/>
          <w:sz w:val="28"/>
        </w:rPr>
        <w:t>
      умножить</w:t>
      </w:r>
    </w:p>
    <w:bookmarkEnd w:id="6983"/>
    <w:bookmarkStart w:name="z7470" w:id="6984"/>
    <w:p>
      <w:pPr>
        <w:spacing w:after="0"/>
        <w:ind w:left="0"/>
        <w:jc w:val="both"/>
      </w:pPr>
      <w:r>
        <w:rPr>
          <w:rFonts w:ascii="Times New Roman"/>
          <w:b w:val="false"/>
          <w:i w:val="false"/>
          <w:color w:val="000000"/>
          <w:sz w:val="28"/>
        </w:rPr>
        <w:t xml:space="preserve">
      ставка налога согласно строке 2 таблицы </w:t>
      </w:r>
      <w:r>
        <w:rPr>
          <w:rFonts w:ascii="Times New Roman"/>
          <w:b w:val="false"/>
          <w:i w:val="false"/>
          <w:color w:val="000000"/>
          <w:sz w:val="28"/>
        </w:rPr>
        <w:t>подпункта 1)</w:t>
      </w:r>
      <w:r>
        <w:rPr>
          <w:rFonts w:ascii="Times New Roman"/>
          <w:b w:val="false"/>
          <w:i w:val="false"/>
          <w:color w:val="000000"/>
          <w:sz w:val="28"/>
        </w:rPr>
        <w:t xml:space="preserve"> статьи 363 настоящего Кодекса</w:t>
      </w:r>
    </w:p>
    <w:bookmarkEnd w:id="6984"/>
    <w:bookmarkStart w:name="z7471" w:id="6985"/>
    <w:p>
      <w:pPr>
        <w:spacing w:after="0"/>
        <w:ind w:left="0"/>
        <w:jc w:val="both"/>
      </w:pPr>
      <w:r>
        <w:rPr>
          <w:rFonts w:ascii="Times New Roman"/>
          <w:b w:val="false"/>
          <w:i w:val="false"/>
          <w:color w:val="000000"/>
          <w:sz w:val="28"/>
        </w:rPr>
        <w:t>
      минус</w:t>
      </w:r>
    </w:p>
    <w:bookmarkEnd w:id="6985"/>
    <w:bookmarkStart w:name="z7472" w:id="6986"/>
    <w:p>
      <w:pPr>
        <w:spacing w:after="0"/>
        <w:ind w:left="0"/>
        <w:jc w:val="both"/>
      </w:pPr>
      <w:r>
        <w:rPr>
          <w:rFonts w:ascii="Times New Roman"/>
          <w:b w:val="false"/>
          <w:i w:val="false"/>
          <w:color w:val="000000"/>
          <w:sz w:val="28"/>
        </w:rPr>
        <w:t>
      сумма индивидуального подоходного налога, исчисленного налоговым агентом за предыдущие налоговые периоды календарного года, начиная с 1 января с нарастающим итогом.</w:t>
      </w:r>
    </w:p>
    <w:bookmarkEnd w:id="6986"/>
    <w:p>
      <w:pPr>
        <w:spacing w:after="0"/>
        <w:ind w:left="0"/>
        <w:jc w:val="both"/>
      </w:pPr>
      <w:r>
        <w:rPr>
          <w:rFonts w:ascii="Times New Roman"/>
          <w:b/>
          <w:i w:val="false"/>
          <w:color w:val="000000"/>
          <w:sz w:val="28"/>
        </w:rPr>
        <w:t>Статья 442.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индивидуального подоходного налога, удержанного у источника выплаты</w:t>
      </w:r>
    </w:p>
    <w:bookmarkStart w:name="z7474" w:id="6987"/>
    <w:p>
      <w:pPr>
        <w:spacing w:after="0"/>
        <w:ind w:left="0"/>
        <w:jc w:val="both"/>
      </w:pPr>
      <w:r>
        <w:rPr>
          <w:rFonts w:ascii="Times New Roman"/>
          <w:b w:val="false"/>
          <w:i w:val="false"/>
          <w:color w:val="000000"/>
          <w:sz w:val="28"/>
        </w:rPr>
        <w:t xml:space="preserve">
      Порядок исполнения налогового обязательства налоговым агентом по доходам, выплачиваемым резиденту в виде дивидендов по акциям, являющимся базовым активом депозитарных расписок, а также возврата индивидуального подоходного налога, удержанного у источника выплаты, определяется в соответствии со </w:t>
      </w:r>
      <w:r>
        <w:rPr>
          <w:rFonts w:ascii="Times New Roman"/>
          <w:b w:val="false"/>
          <w:i w:val="false"/>
          <w:color w:val="000000"/>
          <w:sz w:val="28"/>
        </w:rPr>
        <w:t>статьей 354</w:t>
      </w:r>
      <w:r>
        <w:rPr>
          <w:rFonts w:ascii="Times New Roman"/>
          <w:b w:val="false"/>
          <w:i w:val="false"/>
          <w:color w:val="000000"/>
          <w:sz w:val="28"/>
        </w:rPr>
        <w:t xml:space="preserve"> настоящего Кодекса.</w:t>
      </w:r>
    </w:p>
    <w:bookmarkEnd w:id="6987"/>
    <w:p>
      <w:pPr>
        <w:spacing w:after="0"/>
        <w:ind w:left="0"/>
        <w:jc w:val="both"/>
      </w:pPr>
      <w:r>
        <w:rPr>
          <w:rFonts w:ascii="Times New Roman"/>
          <w:b/>
          <w:i w:val="false"/>
          <w:color w:val="000000"/>
          <w:sz w:val="28"/>
        </w:rPr>
        <w:t>Статья 443. Особенности исчисления, удержания и уплаты индивидуального подоходного налога государственными учреждениями</w:t>
      </w:r>
    </w:p>
    <w:bookmarkStart w:name="z7476" w:id="6988"/>
    <w:p>
      <w:pPr>
        <w:spacing w:after="0"/>
        <w:ind w:left="0"/>
        <w:jc w:val="both"/>
      </w:pPr>
      <w:r>
        <w:rPr>
          <w:rFonts w:ascii="Times New Roman"/>
          <w:b w:val="false"/>
          <w:i w:val="false"/>
          <w:color w:val="000000"/>
          <w:sz w:val="28"/>
        </w:rPr>
        <w:t>
      1. По решению государственного органа его структурные подразделения и (или) территориальные органы могут рассматриваться в качестве налоговых агентов по доходам работников подведомственных им государственных учреждений.</w:t>
      </w:r>
    </w:p>
    <w:bookmarkEnd w:id="6988"/>
    <w:bookmarkStart w:name="z7477" w:id="6989"/>
    <w:p>
      <w:pPr>
        <w:spacing w:after="0"/>
        <w:ind w:left="0"/>
        <w:jc w:val="both"/>
      </w:pPr>
      <w:r>
        <w:rPr>
          <w:rFonts w:ascii="Times New Roman"/>
          <w:b w:val="false"/>
          <w:i w:val="false"/>
          <w:color w:val="000000"/>
          <w:sz w:val="28"/>
        </w:rPr>
        <w:t>
      2. Государственный орган или местный исполнительный орган своим решением вправе признать одновременное исполнение обязанности своими структурными подразделениями и (или) территориальными органами по:</w:t>
      </w:r>
    </w:p>
    <w:bookmarkEnd w:id="6989"/>
    <w:bookmarkStart w:name="z7478" w:id="6990"/>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работникам структурных подразделений и (или) территориальных органов, подведомственных такому государственному органу или местному исполнительному органу;</w:t>
      </w:r>
    </w:p>
    <w:bookmarkEnd w:id="6990"/>
    <w:bookmarkStart w:name="z7479" w:id="6991"/>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структурных подразделений и (или) территориальных органов, подведомственных такому государственному органу или местному исполнительному органу.</w:t>
      </w:r>
    </w:p>
    <w:bookmarkEnd w:id="6991"/>
    <w:bookmarkStart w:name="z7480" w:id="6992"/>
    <w:p>
      <w:pPr>
        <w:spacing w:after="0"/>
        <w:ind w:left="0"/>
        <w:jc w:val="both"/>
      </w:pPr>
      <w:r>
        <w:rPr>
          <w:rFonts w:ascii="Times New Roman"/>
          <w:b w:val="false"/>
          <w:i w:val="false"/>
          <w:color w:val="000000"/>
          <w:sz w:val="28"/>
        </w:rPr>
        <w:t>
      При этом такое решение государственного органа или местного исполнительного органа вводится в действие:</w:t>
      </w:r>
    </w:p>
    <w:bookmarkEnd w:id="6992"/>
    <w:bookmarkStart w:name="z7481" w:id="6993"/>
    <w:p>
      <w:pPr>
        <w:spacing w:after="0"/>
        <w:ind w:left="0"/>
        <w:jc w:val="both"/>
      </w:pPr>
      <w:r>
        <w:rPr>
          <w:rFonts w:ascii="Times New Roman"/>
          <w:b w:val="false"/>
          <w:i w:val="false"/>
          <w:color w:val="000000"/>
          <w:sz w:val="28"/>
        </w:rPr>
        <w:t>
      в отношении вновь созданного структурного подразделения юридического лица и (или) территориального органа – со дня создания данного структурного подразделения и (или) территориального органа или с начала квартала, следующего за кварталом, в котором создано данное структурное подразделение и (или) территориальный орган;</w:t>
      </w:r>
    </w:p>
    <w:bookmarkEnd w:id="6993"/>
    <w:bookmarkStart w:name="z7482" w:id="6994"/>
    <w:p>
      <w:pPr>
        <w:spacing w:after="0"/>
        <w:ind w:left="0"/>
        <w:jc w:val="both"/>
      </w:pPr>
      <w:r>
        <w:rPr>
          <w:rFonts w:ascii="Times New Roman"/>
          <w:b w:val="false"/>
          <w:i w:val="false"/>
          <w:color w:val="000000"/>
          <w:sz w:val="28"/>
        </w:rPr>
        <w:t>
      в остальных случаях – с начала квартала, следующего за кварталом, в котором принято такое решение.</w:t>
      </w:r>
    </w:p>
    <w:bookmarkEnd w:id="6994"/>
    <w:bookmarkStart w:name="z7483" w:id="6995"/>
    <w:p>
      <w:pPr>
        <w:spacing w:after="0"/>
        <w:ind w:left="0"/>
        <w:jc w:val="both"/>
      </w:pPr>
      <w:r>
        <w:rPr>
          <w:rFonts w:ascii="Times New Roman"/>
          <w:b w:val="false"/>
          <w:i w:val="false"/>
          <w:color w:val="000000"/>
          <w:sz w:val="28"/>
        </w:rPr>
        <w:t>
      Отмена такого решения государственным органом или местным исполнительным органом вводится в действие с начала квартала, следующего за кварталом, в котором отменено такое решение.</w:t>
      </w:r>
    </w:p>
    <w:bookmarkEnd w:id="6995"/>
    <w:bookmarkStart w:name="z7484" w:id="6996"/>
    <w:p>
      <w:pPr>
        <w:spacing w:after="0"/>
        <w:ind w:left="0"/>
        <w:jc w:val="both"/>
      </w:pPr>
      <w:r>
        <w:rPr>
          <w:rFonts w:ascii="Times New Roman"/>
          <w:b w:val="false"/>
          <w:i w:val="false"/>
          <w:color w:val="000000"/>
          <w:sz w:val="28"/>
        </w:rPr>
        <w:t>
      3. По решению местного исполнительного органа его структурные подразделения и (или) территориальные (нижестоящие) органы могут рассматриваться в качестве налоговых агентов по доходам работников подведомственных им государственных учреждений.</w:t>
      </w:r>
    </w:p>
    <w:bookmarkEnd w:id="6996"/>
    <w:bookmarkStart w:name="z7485" w:id="6997"/>
    <w:p>
      <w:pPr>
        <w:spacing w:after="0"/>
        <w:ind w:left="0"/>
        <w:jc w:val="both"/>
      </w:pPr>
      <w:r>
        <w:rPr>
          <w:rFonts w:ascii="Times New Roman"/>
          <w:b w:val="false"/>
          <w:i w:val="false"/>
          <w:color w:val="000000"/>
          <w:sz w:val="28"/>
        </w:rPr>
        <w:t xml:space="preserve">
      При этом государственные учреждения, признанные в порядке, определенном настоящей статьей, налоговыми агентами для целей </w:t>
      </w:r>
      <w:r>
        <w:rPr>
          <w:rFonts w:ascii="Times New Roman"/>
          <w:b w:val="false"/>
          <w:i w:val="false"/>
          <w:color w:val="000000"/>
          <w:sz w:val="28"/>
        </w:rPr>
        <w:t>раздела 12</w:t>
      </w:r>
      <w:r>
        <w:rPr>
          <w:rFonts w:ascii="Times New Roman"/>
          <w:b w:val="false"/>
          <w:i w:val="false"/>
          <w:color w:val="000000"/>
          <w:sz w:val="28"/>
        </w:rPr>
        <w:t xml:space="preserve"> настоящего Кодекса, признаются плательщиками социального налога.</w:t>
      </w:r>
    </w:p>
    <w:bookmarkEnd w:id="6997"/>
    <w:bookmarkStart w:name="z7486" w:id="6998"/>
    <w:p>
      <w:pPr>
        <w:spacing w:after="0"/>
        <w:ind w:left="0"/>
        <w:jc w:val="both"/>
      </w:pPr>
      <w:r>
        <w:rPr>
          <w:rFonts w:ascii="Times New Roman"/>
          <w:b w:val="false"/>
          <w:i w:val="false"/>
          <w:color w:val="000000"/>
          <w:sz w:val="28"/>
        </w:rPr>
        <w:t>
      Уплата индивидуального подоходного налога производится в соответствующие бюджеты по месту нахождения налогового агента.</w:t>
      </w:r>
    </w:p>
    <w:bookmarkEnd w:id="6998"/>
    <w:bookmarkStart w:name="z7487" w:id="6999"/>
    <w:p>
      <w:pPr>
        <w:spacing w:after="0"/>
        <w:ind w:left="0"/>
        <w:jc w:val="both"/>
      </w:pPr>
      <w:r>
        <w:rPr>
          <w:rFonts w:ascii="Times New Roman"/>
          <w:b w:val="false"/>
          <w:i w:val="false"/>
          <w:color w:val="000000"/>
          <w:sz w:val="28"/>
        </w:rPr>
        <w:t>
      Уплата индивидуального подоходного налога по объектам налогообложения структурного и (или) территориального органа производится по месту нахождения такого структурного и (или) территориального органа.</w:t>
      </w:r>
    </w:p>
    <w:bookmarkEnd w:id="6999"/>
    <w:bookmarkStart w:name="z7488" w:id="7000"/>
    <w:p>
      <w:pPr>
        <w:spacing w:after="0"/>
        <w:ind w:left="0"/>
        <w:jc w:val="both"/>
      </w:pPr>
      <w:r>
        <w:rPr>
          <w:rFonts w:ascii="Times New Roman"/>
          <w:b w:val="false"/>
          <w:i w:val="false"/>
          <w:color w:val="000000"/>
          <w:sz w:val="28"/>
        </w:rPr>
        <w:t xml:space="preserve">
      4. Исчисление, удержание и уплата индивидуального подоходного налога производятся налоговым агентом в порядке и сроки, которые установлены </w:t>
      </w:r>
      <w:r>
        <w:rPr>
          <w:rFonts w:ascii="Times New Roman"/>
          <w:b w:val="false"/>
          <w:i w:val="false"/>
          <w:color w:val="000000"/>
          <w:sz w:val="28"/>
        </w:rPr>
        <w:t>статьями 440</w:t>
      </w:r>
      <w:r>
        <w:rPr>
          <w:rFonts w:ascii="Times New Roman"/>
          <w:b w:val="false"/>
          <w:i w:val="false"/>
          <w:color w:val="000000"/>
          <w:sz w:val="28"/>
        </w:rPr>
        <w:t xml:space="preserve"> и </w:t>
      </w:r>
      <w:r>
        <w:rPr>
          <w:rFonts w:ascii="Times New Roman"/>
          <w:b w:val="false"/>
          <w:i w:val="false"/>
          <w:color w:val="000000"/>
          <w:sz w:val="28"/>
        </w:rPr>
        <w:t>441</w:t>
      </w:r>
      <w:r>
        <w:rPr>
          <w:rFonts w:ascii="Times New Roman"/>
          <w:b w:val="false"/>
          <w:i w:val="false"/>
          <w:color w:val="000000"/>
          <w:sz w:val="28"/>
        </w:rPr>
        <w:t xml:space="preserve"> настоящего Кодекса.</w:t>
      </w:r>
    </w:p>
    <w:bookmarkEnd w:id="7000"/>
    <w:bookmarkStart w:name="z7489" w:id="7001"/>
    <w:p>
      <w:pPr>
        <w:spacing w:after="0"/>
        <w:ind w:left="0"/>
        <w:jc w:val="both"/>
      </w:pPr>
      <w:r>
        <w:rPr>
          <w:rFonts w:ascii="Times New Roman"/>
          <w:b w:val="false"/>
          <w:i w:val="false"/>
          <w:color w:val="000000"/>
          <w:sz w:val="28"/>
        </w:rPr>
        <w:t xml:space="preserve">
      5. Декларация по индивидуальному подоходному налогу и социальному налогу представляется налоговым агентом в порядке и сроки, которые установлены </w:t>
      </w:r>
      <w:r>
        <w:rPr>
          <w:rFonts w:ascii="Times New Roman"/>
          <w:b w:val="false"/>
          <w:i w:val="false"/>
          <w:color w:val="000000"/>
          <w:sz w:val="28"/>
        </w:rPr>
        <w:t>статьей 445</w:t>
      </w:r>
      <w:r>
        <w:rPr>
          <w:rFonts w:ascii="Times New Roman"/>
          <w:b w:val="false"/>
          <w:i w:val="false"/>
          <w:color w:val="000000"/>
          <w:sz w:val="28"/>
        </w:rPr>
        <w:t xml:space="preserve"> настоящего Кодекса.</w:t>
      </w:r>
    </w:p>
    <w:bookmarkEnd w:id="7001"/>
    <w:bookmarkStart w:name="z7490" w:id="7002"/>
    <w:p>
      <w:pPr>
        <w:spacing w:after="0"/>
        <w:ind w:left="0"/>
        <w:jc w:val="left"/>
      </w:pPr>
      <w:r>
        <w:rPr>
          <w:rFonts w:ascii="Times New Roman"/>
          <w:b/>
          <w:i w:val="false"/>
          <w:color w:val="000000"/>
        </w:rPr>
        <w:t xml:space="preserve"> Параграф 5. Налоговый, отчетный периоды и налоговая отчетность</w:t>
      </w:r>
    </w:p>
    <w:bookmarkEnd w:id="7002"/>
    <w:p>
      <w:pPr>
        <w:spacing w:after="0"/>
        <w:ind w:left="0"/>
        <w:jc w:val="both"/>
      </w:pPr>
      <w:r>
        <w:rPr>
          <w:rFonts w:ascii="Times New Roman"/>
          <w:b/>
          <w:i w:val="false"/>
          <w:color w:val="000000"/>
          <w:sz w:val="28"/>
        </w:rPr>
        <w:t>Статья 444. Налоговый и отчетный периоды</w:t>
      </w:r>
    </w:p>
    <w:bookmarkStart w:name="z7492" w:id="7003"/>
    <w:p>
      <w:pPr>
        <w:spacing w:after="0"/>
        <w:ind w:left="0"/>
        <w:jc w:val="both"/>
      </w:pPr>
      <w:r>
        <w:rPr>
          <w:rFonts w:ascii="Times New Roman"/>
          <w:b w:val="false"/>
          <w:i w:val="false"/>
          <w:color w:val="000000"/>
          <w:sz w:val="28"/>
        </w:rPr>
        <w:t>
      1. Налоговым периодом для исчисления налоговыми агентами индивидуального подоходного налога с доходов, подлежащих налогообложению у источника выплаты, является календарный месяц.</w:t>
      </w:r>
    </w:p>
    <w:bookmarkEnd w:id="7003"/>
    <w:bookmarkStart w:name="z7493" w:id="7004"/>
    <w:p>
      <w:pPr>
        <w:spacing w:after="0"/>
        <w:ind w:left="0"/>
        <w:jc w:val="both"/>
      </w:pPr>
      <w:r>
        <w:rPr>
          <w:rFonts w:ascii="Times New Roman"/>
          <w:b w:val="false"/>
          <w:i w:val="false"/>
          <w:color w:val="000000"/>
          <w:sz w:val="28"/>
        </w:rPr>
        <w:t>
      2. Отчетным периодом для составления декларации по индивидуальному подоходному налогу и социальному налогу является календарный квартал.</w:t>
      </w:r>
    </w:p>
    <w:bookmarkEnd w:id="7004"/>
    <w:p>
      <w:pPr>
        <w:spacing w:after="0"/>
        <w:ind w:left="0"/>
        <w:jc w:val="both"/>
      </w:pPr>
      <w:r>
        <w:rPr>
          <w:rFonts w:ascii="Times New Roman"/>
          <w:b/>
          <w:i w:val="false"/>
          <w:color w:val="000000"/>
          <w:sz w:val="28"/>
        </w:rPr>
        <w:t>Статья 445. Декларация по индивидуальному подоходному налогу и социальному налогу</w:t>
      </w:r>
    </w:p>
    <w:bookmarkStart w:name="z7495" w:id="7005"/>
    <w:p>
      <w:pPr>
        <w:spacing w:after="0"/>
        <w:ind w:left="0"/>
        <w:jc w:val="both"/>
      </w:pPr>
      <w:r>
        <w:rPr>
          <w:rFonts w:ascii="Times New Roman"/>
          <w:b w:val="false"/>
          <w:i w:val="false"/>
          <w:color w:val="000000"/>
          <w:sz w:val="28"/>
        </w:rPr>
        <w:t>
      1. Декларация по индивидуальному подоходному налогу и социальному налогу представляется в налоговые органы по месту нахождения налогового агента не позднее 15 числа второго месяца, следующего за отчетным периодом:</w:t>
      </w:r>
    </w:p>
    <w:bookmarkEnd w:id="7005"/>
    <w:bookmarkStart w:name="z7496" w:id="7006"/>
    <w:p>
      <w:pPr>
        <w:spacing w:after="0"/>
        <w:ind w:left="0"/>
        <w:jc w:val="both"/>
      </w:pPr>
      <w:r>
        <w:rPr>
          <w:rFonts w:ascii="Times New Roman"/>
          <w:b w:val="false"/>
          <w:i w:val="false"/>
          <w:color w:val="000000"/>
          <w:sz w:val="28"/>
        </w:rPr>
        <w:t>
      налоговыми агентами;</w:t>
      </w:r>
    </w:p>
    <w:bookmarkEnd w:id="7006"/>
    <w:bookmarkStart w:name="z7497" w:id="7007"/>
    <w:p>
      <w:pPr>
        <w:spacing w:after="0"/>
        <w:ind w:left="0"/>
        <w:jc w:val="both"/>
      </w:pPr>
      <w:r>
        <w:rPr>
          <w:rFonts w:ascii="Times New Roman"/>
          <w:b w:val="false"/>
          <w:i w:val="false"/>
          <w:color w:val="000000"/>
          <w:sz w:val="28"/>
        </w:rPr>
        <w:t>
      агентами или плательщиками социальных платежей, в том числе в свою пользу в соответствии с законами Республики Казахстан, за исключением физических лиц, не являющихся индивидуальными предпринимателями и (или) лицами, занимающимися частной практикой.</w:t>
      </w:r>
    </w:p>
    <w:bookmarkEnd w:id="7007"/>
    <w:bookmarkStart w:name="z7498" w:id="7008"/>
    <w:p>
      <w:pPr>
        <w:spacing w:after="0"/>
        <w:ind w:left="0"/>
        <w:jc w:val="both"/>
      </w:pPr>
      <w:r>
        <w:rPr>
          <w:rFonts w:ascii="Times New Roman"/>
          <w:b w:val="false"/>
          <w:i w:val="false"/>
          <w:color w:val="000000"/>
          <w:sz w:val="28"/>
        </w:rPr>
        <w:t>
      2. Налоговый агент представляет данные об исчислении, удержании и перечислении сумм индивидуального подоходного налога по каждому физическому лицу – резиденту Республики Казахстан, являющемуся получателем доходов, подлежащих налогообложению у источника выплаты, в виде приложения к декларации по индивидуальному подоходному налогу и социальному налогу, которое:</w:t>
      </w:r>
    </w:p>
    <w:bookmarkEnd w:id="7008"/>
    <w:bookmarkStart w:name="z7499" w:id="7009"/>
    <w:p>
      <w:pPr>
        <w:spacing w:after="0"/>
        <w:ind w:left="0"/>
        <w:jc w:val="both"/>
      </w:pPr>
      <w:r>
        <w:rPr>
          <w:rFonts w:ascii="Times New Roman"/>
          <w:b w:val="false"/>
          <w:i w:val="false"/>
          <w:color w:val="000000"/>
          <w:sz w:val="28"/>
        </w:rPr>
        <w:t>
      1) составляется по итогам календарного года и представляется с декларацией по индивидуальному подоходному налогу и социальному налогу за последний отчетный период календарного года;</w:t>
      </w:r>
    </w:p>
    <w:bookmarkEnd w:id="7009"/>
    <w:bookmarkStart w:name="z7500" w:id="7010"/>
    <w:p>
      <w:pPr>
        <w:spacing w:after="0"/>
        <w:ind w:left="0"/>
        <w:jc w:val="both"/>
      </w:pPr>
      <w:r>
        <w:rPr>
          <w:rFonts w:ascii="Times New Roman"/>
          <w:b w:val="false"/>
          <w:i w:val="false"/>
          <w:color w:val="000000"/>
          <w:sz w:val="28"/>
        </w:rPr>
        <w:t>
      2) составляется и представляется с декларацией по индивидуальному подоходному налогу и социальному налогу при представлении ликвидационной налоговой отчетности.</w:t>
      </w:r>
    </w:p>
    <w:bookmarkEnd w:id="7010"/>
    <w:bookmarkStart w:name="z7501" w:id="7011"/>
    <w:p>
      <w:pPr>
        <w:spacing w:after="0"/>
        <w:ind w:left="0"/>
        <w:jc w:val="both"/>
      </w:pPr>
      <w:r>
        <w:rPr>
          <w:rFonts w:ascii="Times New Roman"/>
          <w:b w:val="false"/>
          <w:i w:val="false"/>
          <w:color w:val="000000"/>
          <w:sz w:val="28"/>
        </w:rPr>
        <w:t>
      3. Налоговые агенты, имеющие структурные подразделения, представляют приложение по исчислению суммы индивидуального подоходного налога и социального налога по структурному подразделению к декларации по индивидуальному подоходному налогу и социальному налогу в налоговый орган по месту нахождения данного структурного подразделения.</w:t>
      </w:r>
    </w:p>
    <w:bookmarkEnd w:id="7011"/>
    <w:p>
      <w:pPr>
        <w:spacing w:after="0"/>
        <w:ind w:left="0"/>
        <w:jc w:val="both"/>
      </w:pPr>
      <w:r>
        <w:rPr>
          <w:rFonts w:ascii="Times New Roman"/>
          <w:b/>
          <w:i w:val="false"/>
          <w:color w:val="000000"/>
          <w:sz w:val="28"/>
        </w:rPr>
        <w:t>Статья 446. Порядок выдачи налоговым агентом справки о расчетах с физическим лицом</w:t>
      </w:r>
    </w:p>
    <w:bookmarkStart w:name="z7503" w:id="7012"/>
    <w:p>
      <w:pPr>
        <w:spacing w:after="0"/>
        <w:ind w:left="0"/>
        <w:jc w:val="both"/>
      </w:pPr>
      <w:r>
        <w:rPr>
          <w:rFonts w:ascii="Times New Roman"/>
          <w:b w:val="false"/>
          <w:i w:val="false"/>
          <w:color w:val="000000"/>
          <w:sz w:val="28"/>
        </w:rPr>
        <w:t>
      1. В случае начисления и (или) выплаты в течение календарного года физическому лицу дохода, подлежащего налогообложению у источника выплаты, налоговый агент по требованию физического лица обязан выдать справку о расчетах с физическим лицом в течение пяти календарных дней после даты обращения физического лица.</w:t>
      </w:r>
    </w:p>
    <w:bookmarkEnd w:id="7012"/>
    <w:bookmarkStart w:name="z7504" w:id="7013"/>
    <w:p>
      <w:pPr>
        <w:spacing w:after="0"/>
        <w:ind w:left="0"/>
        <w:jc w:val="both"/>
      </w:pPr>
      <w:r>
        <w:rPr>
          <w:rFonts w:ascii="Times New Roman"/>
          <w:b w:val="false"/>
          <w:i w:val="false"/>
          <w:color w:val="000000"/>
          <w:sz w:val="28"/>
        </w:rPr>
        <w:t>
      2. Справка о расчетах с физическим лицом должна содержать информацию о суммах:</w:t>
      </w:r>
    </w:p>
    <w:bookmarkEnd w:id="7013"/>
    <w:bookmarkStart w:name="z7505" w:id="7014"/>
    <w:p>
      <w:pPr>
        <w:spacing w:after="0"/>
        <w:ind w:left="0"/>
        <w:jc w:val="both"/>
      </w:pPr>
      <w:r>
        <w:rPr>
          <w:rFonts w:ascii="Times New Roman"/>
          <w:b w:val="false"/>
          <w:i w:val="false"/>
          <w:color w:val="000000"/>
          <w:sz w:val="28"/>
        </w:rPr>
        <w:t>
      1) дохода, подлежащего налогообложению у источника выплаты;</w:t>
      </w:r>
    </w:p>
    <w:bookmarkEnd w:id="7014"/>
    <w:bookmarkStart w:name="z7506" w:id="7015"/>
    <w:p>
      <w:pPr>
        <w:spacing w:after="0"/>
        <w:ind w:left="0"/>
        <w:jc w:val="both"/>
      </w:pPr>
      <w:r>
        <w:rPr>
          <w:rFonts w:ascii="Times New Roman"/>
          <w:b w:val="false"/>
          <w:i w:val="false"/>
          <w:color w:val="000000"/>
          <w:sz w:val="28"/>
        </w:rPr>
        <w:t>
      2) уменьшения дохода, подлежащего налогообложению у источника выплаты;</w:t>
      </w:r>
    </w:p>
    <w:bookmarkEnd w:id="7015"/>
    <w:bookmarkStart w:name="z7507" w:id="7016"/>
    <w:p>
      <w:pPr>
        <w:spacing w:after="0"/>
        <w:ind w:left="0"/>
        <w:jc w:val="both"/>
      </w:pPr>
      <w:r>
        <w:rPr>
          <w:rFonts w:ascii="Times New Roman"/>
          <w:b w:val="false"/>
          <w:i w:val="false"/>
          <w:color w:val="000000"/>
          <w:sz w:val="28"/>
        </w:rPr>
        <w:t>
      3) примененных налоговых вычетов в виде:</w:t>
      </w:r>
    </w:p>
    <w:bookmarkEnd w:id="7016"/>
    <w:bookmarkStart w:name="z7508" w:id="7017"/>
    <w:p>
      <w:pPr>
        <w:spacing w:after="0"/>
        <w:ind w:left="0"/>
        <w:jc w:val="both"/>
      </w:pPr>
      <w:r>
        <w:rPr>
          <w:rFonts w:ascii="Times New Roman"/>
          <w:b w:val="false"/>
          <w:i w:val="false"/>
          <w:color w:val="000000"/>
          <w:sz w:val="28"/>
        </w:rPr>
        <w:t>
      обязательных пенсионных взносов;</w:t>
      </w:r>
    </w:p>
    <w:bookmarkEnd w:id="7017"/>
    <w:bookmarkStart w:name="z7509" w:id="7018"/>
    <w:p>
      <w:pPr>
        <w:spacing w:after="0"/>
        <w:ind w:left="0"/>
        <w:jc w:val="both"/>
      </w:pPr>
      <w:r>
        <w:rPr>
          <w:rFonts w:ascii="Times New Roman"/>
          <w:b w:val="false"/>
          <w:i w:val="false"/>
          <w:color w:val="000000"/>
          <w:sz w:val="28"/>
        </w:rPr>
        <w:t>
      взносов на обязательное социальное медицинское страхование;</w:t>
      </w:r>
    </w:p>
    <w:bookmarkEnd w:id="7018"/>
    <w:bookmarkStart w:name="z7510" w:id="7019"/>
    <w:p>
      <w:pPr>
        <w:spacing w:after="0"/>
        <w:ind w:left="0"/>
        <w:jc w:val="both"/>
      </w:pPr>
      <w:r>
        <w:rPr>
          <w:rFonts w:ascii="Times New Roman"/>
          <w:b w:val="false"/>
          <w:i w:val="false"/>
          <w:color w:val="000000"/>
          <w:sz w:val="28"/>
        </w:rPr>
        <w:t>
      социальных отчислений, удерживаемых с доходов по договорам гражданско-правового характера;</w:t>
      </w:r>
    </w:p>
    <w:bookmarkEnd w:id="7019"/>
    <w:bookmarkStart w:name="z7511" w:id="7020"/>
    <w:p>
      <w:pPr>
        <w:spacing w:after="0"/>
        <w:ind w:left="0"/>
        <w:jc w:val="both"/>
      </w:pPr>
      <w:r>
        <w:rPr>
          <w:rFonts w:ascii="Times New Roman"/>
          <w:b w:val="false"/>
          <w:i w:val="false"/>
          <w:color w:val="000000"/>
          <w:sz w:val="28"/>
        </w:rPr>
        <w:t>
      базового налогового вычета;</w:t>
      </w:r>
    </w:p>
    <w:bookmarkEnd w:id="7020"/>
    <w:bookmarkStart w:name="z7512" w:id="7021"/>
    <w:p>
      <w:pPr>
        <w:spacing w:after="0"/>
        <w:ind w:left="0"/>
        <w:jc w:val="both"/>
      </w:pPr>
      <w:r>
        <w:rPr>
          <w:rFonts w:ascii="Times New Roman"/>
          <w:b w:val="false"/>
          <w:i w:val="false"/>
          <w:color w:val="000000"/>
          <w:sz w:val="28"/>
        </w:rPr>
        <w:t>
      социальных налоговых вычетов;</w:t>
      </w:r>
    </w:p>
    <w:bookmarkEnd w:id="7021"/>
    <w:bookmarkStart w:name="z7513" w:id="7022"/>
    <w:p>
      <w:pPr>
        <w:spacing w:after="0"/>
        <w:ind w:left="0"/>
        <w:jc w:val="both"/>
      </w:pPr>
      <w:r>
        <w:rPr>
          <w:rFonts w:ascii="Times New Roman"/>
          <w:b w:val="false"/>
          <w:i w:val="false"/>
          <w:color w:val="000000"/>
          <w:sz w:val="28"/>
        </w:rPr>
        <w:t>
      4) облагаемого дохода физического лица;</w:t>
      </w:r>
    </w:p>
    <w:bookmarkEnd w:id="7022"/>
    <w:bookmarkStart w:name="z7514" w:id="7023"/>
    <w:p>
      <w:pPr>
        <w:spacing w:after="0"/>
        <w:ind w:left="0"/>
        <w:jc w:val="both"/>
      </w:pPr>
      <w:r>
        <w:rPr>
          <w:rFonts w:ascii="Times New Roman"/>
          <w:b w:val="false"/>
          <w:i w:val="false"/>
          <w:color w:val="000000"/>
          <w:sz w:val="28"/>
        </w:rPr>
        <w:t>
      5) исчисленного индивидуального подоходного налога;</w:t>
      </w:r>
    </w:p>
    <w:bookmarkEnd w:id="7023"/>
    <w:bookmarkStart w:name="z7515" w:id="7024"/>
    <w:p>
      <w:pPr>
        <w:spacing w:after="0"/>
        <w:ind w:left="0"/>
        <w:jc w:val="both"/>
      </w:pPr>
      <w:r>
        <w:rPr>
          <w:rFonts w:ascii="Times New Roman"/>
          <w:b w:val="false"/>
          <w:i w:val="false"/>
          <w:color w:val="000000"/>
          <w:sz w:val="28"/>
        </w:rPr>
        <w:t>
      6) выплаченного дохода.</w:t>
      </w:r>
    </w:p>
    <w:bookmarkEnd w:id="7024"/>
    <w:bookmarkStart w:name="z7516" w:id="7025"/>
    <w:p>
      <w:pPr>
        <w:spacing w:after="0"/>
        <w:ind w:left="0"/>
        <w:jc w:val="left"/>
      </w:pPr>
      <w:r>
        <w:rPr>
          <w:rFonts w:ascii="Times New Roman"/>
          <w:b/>
          <w:i w:val="false"/>
          <w:color w:val="000000"/>
        </w:rPr>
        <w:t xml:space="preserve"> РАЗДЕЛ 7. НАЛОГ НА ДОБАВЛЕННУЮ СТОИМОСТЬ</w:t>
      </w:r>
    </w:p>
    <w:bookmarkEnd w:id="7025"/>
    <w:bookmarkStart w:name="z7517" w:id="7026"/>
    <w:p>
      <w:pPr>
        <w:spacing w:after="0"/>
        <w:ind w:left="0"/>
        <w:jc w:val="left"/>
      </w:pPr>
      <w:r>
        <w:rPr>
          <w:rFonts w:ascii="Times New Roman"/>
          <w:b/>
          <w:i w:val="false"/>
          <w:color w:val="000000"/>
        </w:rPr>
        <w:t xml:space="preserve"> Глава 44. ОБЩИЕ ПОЛОЖЕНИЯ</w:t>
      </w:r>
    </w:p>
    <w:bookmarkEnd w:id="7026"/>
    <w:p>
      <w:pPr>
        <w:spacing w:after="0"/>
        <w:ind w:left="0"/>
        <w:jc w:val="both"/>
      </w:pPr>
      <w:r>
        <w:rPr>
          <w:rFonts w:ascii="Times New Roman"/>
          <w:b/>
          <w:i w:val="false"/>
          <w:color w:val="000000"/>
          <w:sz w:val="28"/>
        </w:rPr>
        <w:t>Статья 447. Плательщики</w:t>
      </w:r>
    </w:p>
    <w:bookmarkStart w:name="z7519" w:id="7027"/>
    <w:p>
      <w:pPr>
        <w:spacing w:after="0"/>
        <w:ind w:left="0"/>
        <w:jc w:val="both"/>
      </w:pPr>
      <w:r>
        <w:rPr>
          <w:rFonts w:ascii="Times New Roman"/>
          <w:b w:val="false"/>
          <w:i w:val="false"/>
          <w:color w:val="000000"/>
          <w:sz w:val="28"/>
        </w:rPr>
        <w:t>
      1. Плательщиками налога на добавленную стоимость являются:</w:t>
      </w:r>
    </w:p>
    <w:bookmarkEnd w:id="7027"/>
    <w:bookmarkStart w:name="z7520" w:id="7028"/>
    <w:p>
      <w:pPr>
        <w:spacing w:after="0"/>
        <w:ind w:left="0"/>
        <w:jc w:val="both"/>
      </w:pPr>
      <w:r>
        <w:rPr>
          <w:rFonts w:ascii="Times New Roman"/>
          <w:b w:val="false"/>
          <w:i w:val="false"/>
          <w:color w:val="000000"/>
          <w:sz w:val="28"/>
        </w:rPr>
        <w:t>
      1) лица, по которым произведена постановка на регистрационный учет по налогу на добавленную стоимость в Республике Казахстан в базе налогоплательщиков;</w:t>
      </w:r>
    </w:p>
    <w:bookmarkEnd w:id="7028"/>
    <w:bookmarkStart w:name="z7521" w:id="7029"/>
    <w:p>
      <w:pPr>
        <w:spacing w:after="0"/>
        <w:ind w:left="0"/>
        <w:jc w:val="both"/>
      </w:pPr>
      <w:r>
        <w:rPr>
          <w:rFonts w:ascii="Times New Roman"/>
          <w:b w:val="false"/>
          <w:i w:val="false"/>
          <w:color w:val="000000"/>
          <w:sz w:val="28"/>
        </w:rPr>
        <w:t>
      2) лица, импортирующие товары на территорию Республики Казахстан в соответствии с таможенным законодательством ЕАЭС и (или) таможенным законодательством Республики Казахстан.</w:t>
      </w:r>
    </w:p>
    <w:bookmarkEnd w:id="7029"/>
    <w:bookmarkStart w:name="z7522" w:id="7030"/>
    <w:p>
      <w:pPr>
        <w:spacing w:after="0"/>
        <w:ind w:left="0"/>
        <w:jc w:val="both"/>
      </w:pPr>
      <w:r>
        <w:rPr>
          <w:rFonts w:ascii="Times New Roman"/>
          <w:b w:val="false"/>
          <w:i w:val="false"/>
          <w:color w:val="000000"/>
          <w:sz w:val="28"/>
        </w:rPr>
        <w:t xml:space="preserve">
      2. Постановка на регистрационный учет по налогу на добавленную стоимость производится в соответствии со </w:t>
      </w:r>
      <w:r>
        <w:rPr>
          <w:rFonts w:ascii="Times New Roman"/>
          <w:b w:val="false"/>
          <w:i w:val="false"/>
          <w:color w:val="000000"/>
          <w:sz w:val="28"/>
        </w:rPr>
        <w:t>статьями 99</w:t>
      </w:r>
      <w:r>
        <w:rPr>
          <w:rFonts w:ascii="Times New Roman"/>
          <w:b w:val="false"/>
          <w:i w:val="false"/>
          <w:color w:val="000000"/>
          <w:sz w:val="28"/>
        </w:rPr>
        <w:t xml:space="preserve"> – </w:t>
      </w:r>
      <w:r>
        <w:rPr>
          <w:rFonts w:ascii="Times New Roman"/>
          <w:b w:val="false"/>
          <w:i w:val="false"/>
          <w:color w:val="000000"/>
          <w:sz w:val="28"/>
        </w:rPr>
        <w:t>101</w:t>
      </w:r>
      <w:r>
        <w:rPr>
          <w:rFonts w:ascii="Times New Roman"/>
          <w:b w:val="false"/>
          <w:i w:val="false"/>
          <w:color w:val="000000"/>
          <w:sz w:val="28"/>
        </w:rPr>
        <w:t xml:space="preserve"> настоящего Кодекса.</w:t>
      </w:r>
    </w:p>
    <w:bookmarkEnd w:id="7030"/>
    <w:bookmarkStart w:name="z7523" w:id="7031"/>
    <w:p>
      <w:pPr>
        <w:spacing w:after="0"/>
        <w:ind w:left="0"/>
        <w:jc w:val="both"/>
      </w:pPr>
      <w:r>
        <w:rPr>
          <w:rFonts w:ascii="Times New Roman"/>
          <w:b w:val="false"/>
          <w:i w:val="false"/>
          <w:color w:val="000000"/>
          <w:sz w:val="28"/>
        </w:rPr>
        <w:t xml:space="preserve">
      3. Иностранные компании, по которым произведена условная постановка на регистрационный учет по налогу на добавленную стоимость в Республике Казахстан в соответствии со </w:t>
      </w:r>
      <w:r>
        <w:rPr>
          <w:rFonts w:ascii="Times New Roman"/>
          <w:b w:val="false"/>
          <w:i w:val="false"/>
          <w:color w:val="000000"/>
          <w:sz w:val="28"/>
        </w:rPr>
        <w:t>статьей 102</w:t>
      </w:r>
      <w:r>
        <w:rPr>
          <w:rFonts w:ascii="Times New Roman"/>
          <w:b w:val="false"/>
          <w:i w:val="false"/>
          <w:color w:val="000000"/>
          <w:sz w:val="28"/>
        </w:rPr>
        <w:t xml:space="preserve"> настоящего Кодекса, исчисляют и уплачивают налог на добавленную стоимость в соответствии с </w:t>
      </w:r>
      <w:r>
        <w:rPr>
          <w:rFonts w:ascii="Times New Roman"/>
          <w:b w:val="false"/>
          <w:i w:val="false"/>
          <w:color w:val="000000"/>
          <w:sz w:val="28"/>
        </w:rPr>
        <w:t>разделом 21</w:t>
      </w:r>
      <w:r>
        <w:rPr>
          <w:rFonts w:ascii="Times New Roman"/>
          <w:b w:val="false"/>
          <w:i w:val="false"/>
          <w:color w:val="000000"/>
          <w:sz w:val="28"/>
        </w:rPr>
        <w:t xml:space="preserve"> настоящего Кодекса.</w:t>
      </w:r>
    </w:p>
    <w:bookmarkEnd w:id="7031"/>
    <w:p>
      <w:pPr>
        <w:spacing w:after="0"/>
        <w:ind w:left="0"/>
        <w:jc w:val="both"/>
      </w:pPr>
      <w:r>
        <w:rPr>
          <w:rFonts w:ascii="Times New Roman"/>
          <w:b/>
          <w:i w:val="false"/>
          <w:color w:val="000000"/>
          <w:sz w:val="28"/>
        </w:rPr>
        <w:t>Статья 448. Объекты налогообложения</w:t>
      </w:r>
    </w:p>
    <w:bookmarkStart w:name="z7525" w:id="7032"/>
    <w:p>
      <w:pPr>
        <w:spacing w:after="0"/>
        <w:ind w:left="0"/>
        <w:jc w:val="both"/>
      </w:pPr>
      <w:r>
        <w:rPr>
          <w:rFonts w:ascii="Times New Roman"/>
          <w:b w:val="false"/>
          <w:i w:val="false"/>
          <w:color w:val="000000"/>
          <w:sz w:val="28"/>
        </w:rPr>
        <w:t>
      Объектами обложения налогом на добавленную стоимость являются:</w:t>
      </w:r>
    </w:p>
    <w:bookmarkEnd w:id="7032"/>
    <w:bookmarkStart w:name="z7526" w:id="7033"/>
    <w:p>
      <w:pPr>
        <w:spacing w:after="0"/>
        <w:ind w:left="0"/>
        <w:jc w:val="both"/>
      </w:pPr>
      <w:r>
        <w:rPr>
          <w:rFonts w:ascii="Times New Roman"/>
          <w:b w:val="false"/>
          <w:i w:val="false"/>
          <w:color w:val="000000"/>
          <w:sz w:val="28"/>
        </w:rPr>
        <w:t>
      1) облагаемый оборот;</w:t>
      </w:r>
    </w:p>
    <w:bookmarkEnd w:id="7033"/>
    <w:bookmarkStart w:name="z7527" w:id="7034"/>
    <w:p>
      <w:pPr>
        <w:spacing w:after="0"/>
        <w:ind w:left="0"/>
        <w:jc w:val="both"/>
      </w:pPr>
      <w:r>
        <w:rPr>
          <w:rFonts w:ascii="Times New Roman"/>
          <w:b w:val="false"/>
          <w:i w:val="false"/>
          <w:color w:val="000000"/>
          <w:sz w:val="28"/>
        </w:rPr>
        <w:t>
      2) облагаемый импорт.</w:t>
      </w:r>
    </w:p>
    <w:bookmarkEnd w:id="7034"/>
    <w:p>
      <w:pPr>
        <w:spacing w:after="0"/>
        <w:ind w:left="0"/>
        <w:jc w:val="both"/>
      </w:pPr>
      <w:r>
        <w:rPr>
          <w:rFonts w:ascii="Times New Roman"/>
          <w:b/>
          <w:i w:val="false"/>
          <w:color w:val="000000"/>
          <w:sz w:val="28"/>
        </w:rPr>
        <w:t>Статья 449. Определение облагаемого оборота</w:t>
      </w:r>
    </w:p>
    <w:bookmarkStart w:name="z7529" w:id="7035"/>
    <w:p>
      <w:pPr>
        <w:spacing w:after="0"/>
        <w:ind w:left="0"/>
        <w:jc w:val="both"/>
      </w:pPr>
      <w:r>
        <w:rPr>
          <w:rFonts w:ascii="Times New Roman"/>
          <w:b w:val="false"/>
          <w:i w:val="false"/>
          <w:color w:val="000000"/>
          <w:sz w:val="28"/>
        </w:rPr>
        <w:t>
      1. Облагаемым оборотом являются:</w:t>
      </w:r>
    </w:p>
    <w:bookmarkEnd w:id="7035"/>
    <w:bookmarkStart w:name="z7530" w:id="7036"/>
    <w:p>
      <w:pPr>
        <w:spacing w:after="0"/>
        <w:ind w:left="0"/>
        <w:jc w:val="both"/>
      </w:pPr>
      <w:r>
        <w:rPr>
          <w:rFonts w:ascii="Times New Roman"/>
          <w:b w:val="false"/>
          <w:i w:val="false"/>
          <w:color w:val="000000"/>
          <w:sz w:val="28"/>
        </w:rPr>
        <w:t xml:space="preserve">
      1) оборот, совершаемый плательщиком налога на добавленную стоимость по реализации товаров, работ, услуг, за исключением необлагаемого оборота, указанного в </w:t>
      </w:r>
      <w:r>
        <w:rPr>
          <w:rFonts w:ascii="Times New Roman"/>
          <w:b w:val="false"/>
          <w:i w:val="false"/>
          <w:color w:val="000000"/>
          <w:sz w:val="28"/>
        </w:rPr>
        <w:t>статье 450</w:t>
      </w:r>
      <w:r>
        <w:rPr>
          <w:rFonts w:ascii="Times New Roman"/>
          <w:b w:val="false"/>
          <w:i w:val="false"/>
          <w:color w:val="000000"/>
          <w:sz w:val="28"/>
        </w:rPr>
        <w:t xml:space="preserve"> настоящего Кодекса.</w:t>
      </w:r>
    </w:p>
    <w:bookmarkEnd w:id="7036"/>
    <w:bookmarkStart w:name="z7531" w:id="7037"/>
    <w:p>
      <w:pPr>
        <w:spacing w:after="0"/>
        <w:ind w:left="0"/>
        <w:jc w:val="both"/>
      </w:pPr>
      <w:r>
        <w:rPr>
          <w:rFonts w:ascii="Times New Roman"/>
          <w:b w:val="false"/>
          <w:i w:val="false"/>
          <w:color w:val="000000"/>
          <w:sz w:val="28"/>
        </w:rPr>
        <w:t xml:space="preserve">
      В случае несоблюдения требований, установленных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 ранее освобожденный оборот при передаче имущества в финансовый лизинг признается облагаемым оборотом ретроспективно с даты совершения оборота по реализации;</w:t>
      </w:r>
    </w:p>
    <w:bookmarkEnd w:id="7037"/>
    <w:bookmarkStart w:name="z7532" w:id="7038"/>
    <w:p>
      <w:pPr>
        <w:spacing w:after="0"/>
        <w:ind w:left="0"/>
        <w:jc w:val="both"/>
      </w:pPr>
      <w:r>
        <w:rPr>
          <w:rFonts w:ascii="Times New Roman"/>
          <w:b w:val="false"/>
          <w:i w:val="false"/>
          <w:color w:val="000000"/>
          <w:sz w:val="28"/>
        </w:rPr>
        <w:t xml:space="preserve">
      2) оборот, совершаемый плательщиком налога на добавленную стоимость при приобретении работ, услуг от нерезидента в соответствии со </w:t>
      </w:r>
      <w:r>
        <w:rPr>
          <w:rFonts w:ascii="Times New Roman"/>
          <w:b w:val="false"/>
          <w:i w:val="false"/>
          <w:color w:val="000000"/>
          <w:sz w:val="28"/>
        </w:rPr>
        <w:t>статьей 454</w:t>
      </w:r>
      <w:r>
        <w:rPr>
          <w:rFonts w:ascii="Times New Roman"/>
          <w:b w:val="false"/>
          <w:i w:val="false"/>
          <w:color w:val="000000"/>
          <w:sz w:val="28"/>
        </w:rPr>
        <w:t xml:space="preserve"> настоящего Кодекса;</w:t>
      </w:r>
    </w:p>
    <w:bookmarkEnd w:id="7038"/>
    <w:bookmarkStart w:name="z7533" w:id="7039"/>
    <w:p>
      <w:pPr>
        <w:spacing w:after="0"/>
        <w:ind w:left="0"/>
        <w:jc w:val="both"/>
      </w:pPr>
      <w:r>
        <w:rPr>
          <w:rFonts w:ascii="Times New Roman"/>
          <w:b w:val="false"/>
          <w:i w:val="false"/>
          <w:color w:val="000000"/>
          <w:sz w:val="28"/>
        </w:rPr>
        <w:t xml:space="preserve">
      3) оборот в виде остатков товаров при снятии налогоплательщика с регистрационного учета по налогу на добавленную стоимость. </w:t>
      </w:r>
    </w:p>
    <w:bookmarkEnd w:id="7039"/>
    <w:bookmarkStart w:name="z7534" w:id="7040"/>
    <w:p>
      <w:pPr>
        <w:spacing w:after="0"/>
        <w:ind w:left="0"/>
        <w:jc w:val="both"/>
      </w:pPr>
      <w:r>
        <w:rPr>
          <w:rFonts w:ascii="Times New Roman"/>
          <w:b w:val="false"/>
          <w:i w:val="false"/>
          <w:color w:val="000000"/>
          <w:sz w:val="28"/>
        </w:rPr>
        <w:t xml:space="preserve">
      В целях настоящего подпункта оборотом в виде остатков товаров признаются товары, по которым налог на добавленную стоимость был учтен как налог на добавленную стоимость, относимый в зачет, за исключением необлагаемого оборота, указанного в </w:t>
      </w:r>
      <w:r>
        <w:rPr>
          <w:rFonts w:ascii="Times New Roman"/>
          <w:b w:val="false"/>
          <w:i w:val="false"/>
          <w:color w:val="000000"/>
          <w:sz w:val="28"/>
        </w:rPr>
        <w:t>подпункте 3)</w:t>
      </w:r>
      <w:r>
        <w:rPr>
          <w:rFonts w:ascii="Times New Roman"/>
          <w:b w:val="false"/>
          <w:i w:val="false"/>
          <w:color w:val="000000"/>
          <w:sz w:val="28"/>
        </w:rPr>
        <w:t xml:space="preserve"> статьи 450 настоящего Кодекса.</w:t>
      </w:r>
    </w:p>
    <w:bookmarkEnd w:id="7040"/>
    <w:bookmarkStart w:name="z7535" w:id="7041"/>
    <w:p>
      <w:pPr>
        <w:spacing w:after="0"/>
        <w:ind w:left="0"/>
        <w:jc w:val="both"/>
      </w:pPr>
      <w:r>
        <w:rPr>
          <w:rFonts w:ascii="Times New Roman"/>
          <w:b w:val="false"/>
          <w:i w:val="false"/>
          <w:color w:val="000000"/>
          <w:sz w:val="28"/>
        </w:rPr>
        <w:t>
      В остатки товаров включаются товары, принадлежащие на праве собственности плательщику налога на добавленную стоимость на дату, предшествующую дате представления ликвидационной отчетности.</w:t>
      </w:r>
    </w:p>
    <w:bookmarkEnd w:id="7041"/>
    <w:bookmarkStart w:name="z7536" w:id="7042"/>
    <w:p>
      <w:pPr>
        <w:spacing w:after="0"/>
        <w:ind w:left="0"/>
        <w:jc w:val="both"/>
      </w:pPr>
      <w:r>
        <w:rPr>
          <w:rFonts w:ascii="Times New Roman"/>
          <w:b w:val="false"/>
          <w:i w:val="false"/>
          <w:color w:val="000000"/>
          <w:sz w:val="28"/>
        </w:rPr>
        <w:t>
      Положение настоящего пункта не применяется при снятии юридического лица с регистрационного учета по налогу на добавленную стоимость в связи с его реорганизацией при выполнении условия, что все вновь созданные в результате слияния юридические лица или юридическое лицо, к которому присоединилось (присоединились) другое юридическое лицо (юридические лица), после реорганизации являются плательщиками налога на добавленную стоимость.</w:t>
      </w:r>
    </w:p>
    <w:bookmarkEnd w:id="7042"/>
    <w:bookmarkStart w:name="z7537" w:id="7043"/>
    <w:p>
      <w:pPr>
        <w:spacing w:after="0"/>
        <w:ind w:left="0"/>
        <w:jc w:val="both"/>
      </w:pPr>
      <w:r>
        <w:rPr>
          <w:rFonts w:ascii="Times New Roman"/>
          <w:b w:val="false"/>
          <w:i w:val="false"/>
          <w:color w:val="000000"/>
          <w:sz w:val="28"/>
        </w:rPr>
        <w:t>
      2. Для целей настоящего раздела к товарам относятся основные средства, нематериальные и биологические активы, инвестиции в недвижимость и другое имущество, за исключением:</w:t>
      </w:r>
    </w:p>
    <w:bookmarkEnd w:id="7043"/>
    <w:bookmarkStart w:name="z7538" w:id="7044"/>
    <w:p>
      <w:pPr>
        <w:spacing w:after="0"/>
        <w:ind w:left="0"/>
        <w:jc w:val="both"/>
      </w:pPr>
      <w:r>
        <w:rPr>
          <w:rFonts w:ascii="Times New Roman"/>
          <w:b w:val="false"/>
          <w:i w:val="false"/>
          <w:color w:val="000000"/>
          <w:sz w:val="28"/>
        </w:rPr>
        <w:t>
      1) работ, услуг;</w:t>
      </w:r>
    </w:p>
    <w:bookmarkEnd w:id="7044"/>
    <w:bookmarkStart w:name="z7539" w:id="7045"/>
    <w:p>
      <w:pPr>
        <w:spacing w:after="0"/>
        <w:ind w:left="0"/>
        <w:jc w:val="both"/>
      </w:pPr>
      <w:r>
        <w:rPr>
          <w:rFonts w:ascii="Times New Roman"/>
          <w:b w:val="false"/>
          <w:i w:val="false"/>
          <w:color w:val="000000"/>
          <w:sz w:val="28"/>
        </w:rPr>
        <w:t>
      2) денег, в том числе авансов, в национальной и иностранной валюте;</w:t>
      </w:r>
    </w:p>
    <w:bookmarkEnd w:id="7045"/>
    <w:bookmarkStart w:name="z7540" w:id="7046"/>
    <w:p>
      <w:pPr>
        <w:spacing w:after="0"/>
        <w:ind w:left="0"/>
        <w:jc w:val="both"/>
      </w:pPr>
      <w:r>
        <w:rPr>
          <w:rFonts w:ascii="Times New Roman"/>
          <w:b w:val="false"/>
          <w:i w:val="false"/>
          <w:color w:val="000000"/>
          <w:sz w:val="28"/>
        </w:rPr>
        <w:t>
      3) цифровых активов.</w:t>
      </w:r>
    </w:p>
    <w:bookmarkEnd w:id="7046"/>
    <w:p>
      <w:pPr>
        <w:spacing w:after="0"/>
        <w:ind w:left="0"/>
        <w:jc w:val="both"/>
      </w:pPr>
      <w:r>
        <w:rPr>
          <w:rFonts w:ascii="Times New Roman"/>
          <w:b/>
          <w:i w:val="false"/>
          <w:color w:val="000000"/>
          <w:sz w:val="28"/>
        </w:rPr>
        <w:t>Статья 450. Необлагаемый оборот</w:t>
      </w:r>
    </w:p>
    <w:bookmarkStart w:name="z7542" w:id="7047"/>
    <w:p>
      <w:pPr>
        <w:spacing w:after="0"/>
        <w:ind w:left="0"/>
        <w:jc w:val="both"/>
      </w:pPr>
      <w:r>
        <w:rPr>
          <w:rFonts w:ascii="Times New Roman"/>
          <w:b w:val="false"/>
          <w:i w:val="false"/>
          <w:color w:val="000000"/>
          <w:sz w:val="28"/>
        </w:rPr>
        <w:t>
      Необлагаемым оборотом являются:</w:t>
      </w:r>
    </w:p>
    <w:bookmarkEnd w:id="7047"/>
    <w:bookmarkStart w:name="z7543" w:id="7048"/>
    <w:p>
      <w:pPr>
        <w:spacing w:after="0"/>
        <w:ind w:left="0"/>
        <w:jc w:val="both"/>
      </w:pPr>
      <w:r>
        <w:rPr>
          <w:rFonts w:ascii="Times New Roman"/>
          <w:b w:val="false"/>
          <w:i w:val="false"/>
          <w:color w:val="000000"/>
          <w:sz w:val="28"/>
        </w:rPr>
        <w:t>
      1) оборот по реализации товаров, работ, услуг, освобожденный от налога на добавленную стоимость в соответствии с настоящим Кодексом;</w:t>
      </w:r>
    </w:p>
    <w:bookmarkEnd w:id="7048"/>
    <w:bookmarkStart w:name="z7544" w:id="7049"/>
    <w:p>
      <w:pPr>
        <w:spacing w:after="0"/>
        <w:ind w:left="0"/>
        <w:jc w:val="both"/>
      </w:pPr>
      <w:r>
        <w:rPr>
          <w:rFonts w:ascii="Times New Roman"/>
          <w:b w:val="false"/>
          <w:i w:val="false"/>
          <w:color w:val="000000"/>
          <w:sz w:val="28"/>
        </w:rPr>
        <w:t>
      2) оборот по реализации товаров, работ, услуг, местом реализации которых не является Республика Казахстан.</w:t>
      </w:r>
    </w:p>
    <w:bookmarkEnd w:id="7049"/>
    <w:bookmarkStart w:name="z7545" w:id="7050"/>
    <w:p>
      <w:pPr>
        <w:spacing w:after="0"/>
        <w:ind w:left="0"/>
        <w:jc w:val="both"/>
      </w:pPr>
      <w:r>
        <w:rPr>
          <w:rFonts w:ascii="Times New Roman"/>
          <w:b w:val="false"/>
          <w:i w:val="false"/>
          <w:color w:val="000000"/>
          <w:sz w:val="28"/>
        </w:rPr>
        <w:t xml:space="preserve">
      Если иное не установлено настоящей статьей, место реализации товаров, работ, услуг определяется в соответствии со </w:t>
      </w:r>
      <w:r>
        <w:rPr>
          <w:rFonts w:ascii="Times New Roman"/>
          <w:b w:val="false"/>
          <w:i w:val="false"/>
          <w:color w:val="000000"/>
          <w:sz w:val="28"/>
        </w:rPr>
        <w:t>статьей 459</w:t>
      </w:r>
      <w:r>
        <w:rPr>
          <w:rFonts w:ascii="Times New Roman"/>
          <w:b w:val="false"/>
          <w:i w:val="false"/>
          <w:color w:val="000000"/>
          <w:sz w:val="28"/>
        </w:rPr>
        <w:t xml:space="preserve"> настоящего Кодекса.</w:t>
      </w:r>
    </w:p>
    <w:bookmarkEnd w:id="7050"/>
    <w:bookmarkStart w:name="z7546" w:id="7051"/>
    <w:p>
      <w:pPr>
        <w:spacing w:after="0"/>
        <w:ind w:left="0"/>
        <w:jc w:val="both"/>
      </w:pPr>
      <w:r>
        <w:rPr>
          <w:rFonts w:ascii="Times New Roman"/>
          <w:b w:val="false"/>
          <w:i w:val="false"/>
          <w:color w:val="000000"/>
          <w:sz w:val="28"/>
        </w:rPr>
        <w:t xml:space="preserve">
      Место реализации товаров, работ, услуг в государствах – членах ЕАЭС определяется в соответствии со </w:t>
      </w:r>
      <w:r>
        <w:rPr>
          <w:rFonts w:ascii="Times New Roman"/>
          <w:b w:val="false"/>
          <w:i w:val="false"/>
          <w:color w:val="000000"/>
          <w:sz w:val="28"/>
        </w:rPr>
        <w:t>статьей 515</w:t>
      </w:r>
      <w:r>
        <w:rPr>
          <w:rFonts w:ascii="Times New Roman"/>
          <w:b w:val="false"/>
          <w:i w:val="false"/>
          <w:color w:val="000000"/>
          <w:sz w:val="28"/>
        </w:rPr>
        <w:t xml:space="preserve"> настоящего Кодекса;</w:t>
      </w:r>
    </w:p>
    <w:bookmarkEnd w:id="7051"/>
    <w:bookmarkStart w:name="z7547" w:id="7052"/>
    <w:p>
      <w:pPr>
        <w:spacing w:after="0"/>
        <w:ind w:left="0"/>
        <w:jc w:val="both"/>
      </w:pPr>
      <w:r>
        <w:rPr>
          <w:rFonts w:ascii="Times New Roman"/>
          <w:b w:val="false"/>
          <w:i w:val="false"/>
          <w:color w:val="000000"/>
          <w:sz w:val="28"/>
        </w:rPr>
        <w:t xml:space="preserve">
      3) оборот в виде остатков товаров, которые являются товарами, перечисленными в </w:t>
      </w:r>
      <w:r>
        <w:rPr>
          <w:rFonts w:ascii="Times New Roman"/>
          <w:b w:val="false"/>
          <w:i w:val="false"/>
          <w:color w:val="000000"/>
          <w:sz w:val="28"/>
        </w:rPr>
        <w:t>статье 474</w:t>
      </w:r>
      <w:r>
        <w:rPr>
          <w:rFonts w:ascii="Times New Roman"/>
          <w:b w:val="false"/>
          <w:i w:val="false"/>
          <w:color w:val="000000"/>
          <w:sz w:val="28"/>
        </w:rPr>
        <w:t xml:space="preserve"> настоящего Кодекса;</w:t>
      </w:r>
    </w:p>
    <w:bookmarkEnd w:id="7052"/>
    <w:bookmarkStart w:name="z7548" w:id="7053"/>
    <w:p>
      <w:pPr>
        <w:spacing w:after="0"/>
        <w:ind w:left="0"/>
        <w:jc w:val="both"/>
      </w:pPr>
      <w:r>
        <w:rPr>
          <w:rFonts w:ascii="Times New Roman"/>
          <w:b w:val="false"/>
          <w:i w:val="false"/>
          <w:color w:val="000000"/>
          <w:sz w:val="28"/>
        </w:rPr>
        <w:t>
      4) обороты по деятельности в сфере игорного бизнеса;</w:t>
      </w:r>
    </w:p>
    <w:bookmarkEnd w:id="7053"/>
    <w:bookmarkStart w:name="z7549" w:id="7054"/>
    <w:p>
      <w:pPr>
        <w:spacing w:after="0"/>
        <w:ind w:left="0"/>
        <w:jc w:val="both"/>
      </w:pPr>
      <w:r>
        <w:rPr>
          <w:rFonts w:ascii="Times New Roman"/>
          <w:b w:val="false"/>
          <w:i w:val="false"/>
          <w:color w:val="000000"/>
          <w:sz w:val="28"/>
        </w:rPr>
        <w:t>
      5) обороты по реализации товаров, работ, услуг, по которым применяется специальный налоговый режим налогообложения;</w:t>
      </w:r>
    </w:p>
    <w:bookmarkEnd w:id="7054"/>
    <w:bookmarkStart w:name="z7550" w:id="7055"/>
    <w:p>
      <w:pPr>
        <w:spacing w:after="0"/>
        <w:ind w:left="0"/>
        <w:jc w:val="both"/>
      </w:pPr>
      <w:r>
        <w:rPr>
          <w:rFonts w:ascii="Times New Roman"/>
          <w:b w:val="false"/>
          <w:i w:val="false"/>
          <w:color w:val="000000"/>
          <w:sz w:val="28"/>
        </w:rPr>
        <w:t>
      6) обороты по лотерейной деятельности.</w:t>
      </w:r>
    </w:p>
    <w:bookmarkEnd w:id="7055"/>
    <w:p>
      <w:pPr>
        <w:spacing w:after="0"/>
        <w:ind w:left="0"/>
        <w:jc w:val="both"/>
      </w:pPr>
      <w:r>
        <w:rPr>
          <w:rFonts w:ascii="Times New Roman"/>
          <w:b/>
          <w:i w:val="false"/>
          <w:color w:val="000000"/>
          <w:sz w:val="28"/>
        </w:rPr>
        <w:t>Статья 451. Определение облагаемого импорта</w:t>
      </w:r>
    </w:p>
    <w:bookmarkStart w:name="z7552" w:id="7056"/>
    <w:p>
      <w:pPr>
        <w:spacing w:after="0"/>
        <w:ind w:left="0"/>
        <w:jc w:val="both"/>
      </w:pPr>
      <w:r>
        <w:rPr>
          <w:rFonts w:ascii="Times New Roman"/>
          <w:b w:val="false"/>
          <w:i w:val="false"/>
          <w:color w:val="000000"/>
          <w:sz w:val="28"/>
        </w:rPr>
        <w:t xml:space="preserve">
      Облагаемым импортом являются товары, ввозимые или ввезенные на территорию государств – членов ЕАЭС (за исключением освобожденных от налога на добавленную стоимость в соответствии со </w:t>
      </w:r>
      <w:r>
        <w:rPr>
          <w:rFonts w:ascii="Times New Roman"/>
          <w:b w:val="false"/>
          <w:i w:val="false"/>
          <w:color w:val="000000"/>
          <w:sz w:val="28"/>
        </w:rPr>
        <w:t>статьей 479</w:t>
      </w:r>
      <w:r>
        <w:rPr>
          <w:rFonts w:ascii="Times New Roman"/>
          <w:b w:val="false"/>
          <w:i w:val="false"/>
          <w:color w:val="000000"/>
          <w:sz w:val="28"/>
        </w:rPr>
        <w:t xml:space="preserve"> настоящего Кодекса), подлежащие декларированию в соответствии с таможенным законодательством ЕАЭС и (или) таможенным законодательством Республики Казахстан.</w:t>
      </w:r>
    </w:p>
    <w:bookmarkEnd w:id="7056"/>
    <w:bookmarkStart w:name="z7553" w:id="7057"/>
    <w:p>
      <w:pPr>
        <w:spacing w:after="0"/>
        <w:ind w:left="0"/>
        <w:jc w:val="left"/>
      </w:pPr>
      <w:r>
        <w:rPr>
          <w:rFonts w:ascii="Times New Roman"/>
          <w:b/>
          <w:i w:val="false"/>
          <w:color w:val="000000"/>
        </w:rPr>
        <w:t xml:space="preserve"> Глава 45. ОБОРОТ ПО РЕАЛИЗАЦИИ ТОВАРОВ, РАБОТ, УСЛУГ И ОБОРОТ ПО ПРИОБРЕТЕНИЮ РАБОТ, УСЛУГ ОТ НЕРЕЗИДЕНТА</w:t>
      </w:r>
    </w:p>
    <w:bookmarkEnd w:id="7057"/>
    <w:p>
      <w:pPr>
        <w:spacing w:after="0"/>
        <w:ind w:left="0"/>
        <w:jc w:val="both"/>
      </w:pPr>
      <w:r>
        <w:rPr>
          <w:rFonts w:ascii="Times New Roman"/>
          <w:b/>
          <w:i w:val="false"/>
          <w:color w:val="000000"/>
          <w:sz w:val="28"/>
        </w:rPr>
        <w:t>Статья 452. Оборот по реализации товаров, работ, услуг</w:t>
      </w:r>
    </w:p>
    <w:bookmarkStart w:name="z7555" w:id="7058"/>
    <w:p>
      <w:pPr>
        <w:spacing w:after="0"/>
        <w:ind w:left="0"/>
        <w:jc w:val="both"/>
      </w:pPr>
      <w:r>
        <w:rPr>
          <w:rFonts w:ascii="Times New Roman"/>
          <w:b w:val="false"/>
          <w:i w:val="false"/>
          <w:color w:val="000000"/>
          <w:sz w:val="28"/>
        </w:rPr>
        <w:t>
      1. Оборот по реализации товаров означает:</w:t>
      </w:r>
    </w:p>
    <w:bookmarkEnd w:id="7058"/>
    <w:bookmarkStart w:name="z7556" w:id="7059"/>
    <w:p>
      <w:pPr>
        <w:spacing w:after="0"/>
        <w:ind w:left="0"/>
        <w:jc w:val="both"/>
      </w:pPr>
      <w:r>
        <w:rPr>
          <w:rFonts w:ascii="Times New Roman"/>
          <w:b w:val="false"/>
          <w:i w:val="false"/>
          <w:color w:val="000000"/>
          <w:sz w:val="28"/>
        </w:rPr>
        <w:t>
      1) передачу прав собственности на товар, включая:</w:t>
      </w:r>
    </w:p>
    <w:bookmarkEnd w:id="7059"/>
    <w:bookmarkStart w:name="z7557" w:id="7060"/>
    <w:p>
      <w:pPr>
        <w:spacing w:after="0"/>
        <w:ind w:left="0"/>
        <w:jc w:val="both"/>
      </w:pPr>
      <w:r>
        <w:rPr>
          <w:rFonts w:ascii="Times New Roman"/>
          <w:b w:val="false"/>
          <w:i w:val="false"/>
          <w:color w:val="000000"/>
          <w:sz w:val="28"/>
        </w:rPr>
        <w:t>
      продажу товара, отгрузку товара, в том числе на условиях рассрочки платежа и (или) в обмен на другие товары, работы, услуги;</w:t>
      </w:r>
    </w:p>
    <w:bookmarkEnd w:id="7060"/>
    <w:bookmarkStart w:name="z7558" w:id="7061"/>
    <w:p>
      <w:pPr>
        <w:spacing w:after="0"/>
        <w:ind w:left="0"/>
        <w:jc w:val="both"/>
      </w:pPr>
      <w:r>
        <w:rPr>
          <w:rFonts w:ascii="Times New Roman"/>
          <w:b w:val="false"/>
          <w:i w:val="false"/>
          <w:color w:val="000000"/>
          <w:sz w:val="28"/>
        </w:rPr>
        <w:t>
      продажу предприятия в целом как имущественного комплекса;</w:t>
      </w:r>
    </w:p>
    <w:bookmarkEnd w:id="7061"/>
    <w:bookmarkStart w:name="z7559" w:id="7062"/>
    <w:p>
      <w:pPr>
        <w:spacing w:after="0"/>
        <w:ind w:left="0"/>
        <w:jc w:val="both"/>
      </w:pPr>
      <w:r>
        <w:rPr>
          <w:rFonts w:ascii="Times New Roman"/>
          <w:b w:val="false"/>
          <w:i w:val="false"/>
          <w:color w:val="000000"/>
          <w:sz w:val="28"/>
        </w:rPr>
        <w:t>
      безвозмездную передачу товара;</w:t>
      </w:r>
    </w:p>
    <w:bookmarkEnd w:id="7062"/>
    <w:bookmarkStart w:name="z7560" w:id="7063"/>
    <w:p>
      <w:pPr>
        <w:spacing w:after="0"/>
        <w:ind w:left="0"/>
        <w:jc w:val="both"/>
      </w:pPr>
      <w:r>
        <w:rPr>
          <w:rFonts w:ascii="Times New Roman"/>
          <w:b w:val="false"/>
          <w:i w:val="false"/>
          <w:color w:val="000000"/>
          <w:sz w:val="28"/>
        </w:rPr>
        <w:t>
      передачу товара работодателем работнику в счет погашения задолженности перед работником;</w:t>
      </w:r>
    </w:p>
    <w:bookmarkEnd w:id="7063"/>
    <w:bookmarkStart w:name="z7561" w:id="7064"/>
    <w:p>
      <w:pPr>
        <w:spacing w:after="0"/>
        <w:ind w:left="0"/>
        <w:jc w:val="both"/>
      </w:pPr>
      <w:r>
        <w:rPr>
          <w:rFonts w:ascii="Times New Roman"/>
          <w:b w:val="false"/>
          <w:i w:val="false"/>
          <w:color w:val="000000"/>
          <w:sz w:val="28"/>
        </w:rPr>
        <w:t>
      передачу заложенного имущества залогодателем в собственность покупателю или залогодержателю;</w:t>
      </w:r>
    </w:p>
    <w:bookmarkEnd w:id="7064"/>
    <w:bookmarkStart w:name="z7562" w:id="7065"/>
    <w:p>
      <w:pPr>
        <w:spacing w:after="0"/>
        <w:ind w:left="0"/>
        <w:jc w:val="both"/>
      </w:pPr>
      <w:r>
        <w:rPr>
          <w:rFonts w:ascii="Times New Roman"/>
          <w:b w:val="false"/>
          <w:i w:val="false"/>
          <w:color w:val="000000"/>
          <w:sz w:val="28"/>
        </w:rPr>
        <w:t>
      2) экспорт товара;</w:t>
      </w:r>
    </w:p>
    <w:bookmarkEnd w:id="7065"/>
    <w:bookmarkStart w:name="z7563" w:id="7066"/>
    <w:p>
      <w:pPr>
        <w:spacing w:after="0"/>
        <w:ind w:left="0"/>
        <w:jc w:val="both"/>
      </w:pPr>
      <w:r>
        <w:rPr>
          <w:rFonts w:ascii="Times New Roman"/>
          <w:b w:val="false"/>
          <w:i w:val="false"/>
          <w:color w:val="000000"/>
          <w:sz w:val="28"/>
        </w:rPr>
        <w:t>
      3) отгрузку товара, в том числе на условиях рассрочки платежа и (или) в обмен на другие товары, работы, услуги;</w:t>
      </w:r>
    </w:p>
    <w:bookmarkEnd w:id="7066"/>
    <w:bookmarkStart w:name="z7564" w:id="7067"/>
    <w:p>
      <w:pPr>
        <w:spacing w:after="0"/>
        <w:ind w:left="0"/>
        <w:jc w:val="both"/>
      </w:pPr>
      <w:r>
        <w:rPr>
          <w:rFonts w:ascii="Times New Roman"/>
          <w:b w:val="false"/>
          <w:i w:val="false"/>
          <w:color w:val="000000"/>
          <w:sz w:val="28"/>
        </w:rPr>
        <w:t>
      4) передачу имущества в финансовый лизинг в части стоимости, по которой предмет лизинга передан;</w:t>
      </w:r>
    </w:p>
    <w:bookmarkEnd w:id="7067"/>
    <w:bookmarkStart w:name="z7565" w:id="7068"/>
    <w:p>
      <w:pPr>
        <w:spacing w:after="0"/>
        <w:ind w:left="0"/>
        <w:jc w:val="both"/>
      </w:pPr>
      <w:r>
        <w:rPr>
          <w:rFonts w:ascii="Times New Roman"/>
          <w:b w:val="false"/>
          <w:i w:val="false"/>
          <w:color w:val="000000"/>
          <w:sz w:val="28"/>
        </w:rPr>
        <w:t>
      5) отгрузку товара по договору комиссии или договору поручения;</w:t>
      </w:r>
    </w:p>
    <w:bookmarkEnd w:id="7068"/>
    <w:bookmarkStart w:name="z7566" w:id="7069"/>
    <w:p>
      <w:pPr>
        <w:spacing w:after="0"/>
        <w:ind w:left="0"/>
        <w:jc w:val="both"/>
      </w:pPr>
      <w:r>
        <w:rPr>
          <w:rFonts w:ascii="Times New Roman"/>
          <w:b w:val="false"/>
          <w:i w:val="false"/>
          <w:color w:val="000000"/>
          <w:sz w:val="28"/>
        </w:rPr>
        <w:t>
      6) помещение под таможенную процедуру реимпорта товара, ранее вывезенного с помещением под таможенную процедуру экспорта;</w:t>
      </w:r>
    </w:p>
    <w:bookmarkEnd w:id="7069"/>
    <w:bookmarkStart w:name="z7567" w:id="7070"/>
    <w:p>
      <w:pPr>
        <w:spacing w:after="0"/>
        <w:ind w:left="0"/>
        <w:jc w:val="both"/>
      </w:pPr>
      <w:r>
        <w:rPr>
          <w:rFonts w:ascii="Times New Roman"/>
          <w:b w:val="false"/>
          <w:i w:val="false"/>
          <w:color w:val="000000"/>
          <w:sz w:val="28"/>
        </w:rPr>
        <w:t xml:space="preserve">
      7) утрату товара, приобретенного без налога на добавленную стоимость, с помещением под таможенную процедуру свободной таможенной зоны, кроме товара, указанного в </w:t>
      </w:r>
      <w:r>
        <w:rPr>
          <w:rFonts w:ascii="Times New Roman"/>
          <w:b w:val="false"/>
          <w:i w:val="false"/>
          <w:color w:val="000000"/>
          <w:sz w:val="28"/>
        </w:rPr>
        <w:t>статье 474</w:t>
      </w:r>
      <w:r>
        <w:rPr>
          <w:rFonts w:ascii="Times New Roman"/>
          <w:b w:val="false"/>
          <w:i w:val="false"/>
          <w:color w:val="000000"/>
          <w:sz w:val="28"/>
        </w:rPr>
        <w:t xml:space="preserve"> настоящего Кодекса.</w:t>
      </w:r>
    </w:p>
    <w:bookmarkEnd w:id="7070"/>
    <w:bookmarkStart w:name="z7568" w:id="7071"/>
    <w:p>
      <w:pPr>
        <w:spacing w:after="0"/>
        <w:ind w:left="0"/>
        <w:jc w:val="both"/>
      </w:pPr>
      <w:r>
        <w:rPr>
          <w:rFonts w:ascii="Times New Roman"/>
          <w:b w:val="false"/>
          <w:i w:val="false"/>
          <w:color w:val="000000"/>
          <w:sz w:val="28"/>
        </w:rPr>
        <w:t>
      2. Оборот по реализации работ, услуг означает любое выполнение работ или оказание услуг, в том числе безвозмездное, а также любую деятельность за вознаграждение, отличную от реализации товара, в том числе:</w:t>
      </w:r>
    </w:p>
    <w:bookmarkEnd w:id="7071"/>
    <w:bookmarkStart w:name="z7569" w:id="7072"/>
    <w:p>
      <w:pPr>
        <w:spacing w:after="0"/>
        <w:ind w:left="0"/>
        <w:jc w:val="both"/>
      </w:pPr>
      <w:r>
        <w:rPr>
          <w:rFonts w:ascii="Times New Roman"/>
          <w:b w:val="false"/>
          <w:i w:val="false"/>
          <w:color w:val="000000"/>
          <w:sz w:val="28"/>
        </w:rPr>
        <w:t>
      1) предоставление имущества во временное владение и пользование по договорам имущественного найма, кроме договоров лизинга;</w:t>
      </w:r>
    </w:p>
    <w:bookmarkEnd w:id="7072"/>
    <w:bookmarkStart w:name="z7570" w:id="7073"/>
    <w:p>
      <w:pPr>
        <w:spacing w:after="0"/>
        <w:ind w:left="0"/>
        <w:jc w:val="both"/>
      </w:pPr>
      <w:r>
        <w:rPr>
          <w:rFonts w:ascii="Times New Roman"/>
          <w:b w:val="false"/>
          <w:i w:val="false"/>
          <w:color w:val="000000"/>
          <w:sz w:val="28"/>
        </w:rPr>
        <w:t>
      2) вознаграждение при передаче имущества по договору лизинга в финансовый лизинг;</w:t>
      </w:r>
    </w:p>
    <w:bookmarkEnd w:id="7073"/>
    <w:bookmarkStart w:name="z7571" w:id="7074"/>
    <w:p>
      <w:pPr>
        <w:spacing w:after="0"/>
        <w:ind w:left="0"/>
        <w:jc w:val="both"/>
      </w:pPr>
      <w:r>
        <w:rPr>
          <w:rFonts w:ascii="Times New Roman"/>
          <w:b w:val="false"/>
          <w:i w:val="false"/>
          <w:color w:val="000000"/>
          <w:sz w:val="28"/>
        </w:rPr>
        <w:t>
      3) предоставление прав на объекты интеллектуальной собственности;</w:t>
      </w:r>
    </w:p>
    <w:bookmarkEnd w:id="7074"/>
    <w:bookmarkStart w:name="z7572" w:id="7075"/>
    <w:p>
      <w:pPr>
        <w:spacing w:after="0"/>
        <w:ind w:left="0"/>
        <w:jc w:val="both"/>
      </w:pPr>
      <w:r>
        <w:rPr>
          <w:rFonts w:ascii="Times New Roman"/>
          <w:b w:val="false"/>
          <w:i w:val="false"/>
          <w:color w:val="000000"/>
          <w:sz w:val="28"/>
        </w:rPr>
        <w:t>
      4) выполнение работ, оказание услуг работодателем работнику в счет погашения задолженности перед работником;</w:t>
      </w:r>
    </w:p>
    <w:bookmarkEnd w:id="7075"/>
    <w:bookmarkStart w:name="z7573" w:id="7076"/>
    <w:p>
      <w:pPr>
        <w:spacing w:after="0"/>
        <w:ind w:left="0"/>
        <w:jc w:val="both"/>
      </w:pPr>
      <w:r>
        <w:rPr>
          <w:rFonts w:ascii="Times New Roman"/>
          <w:b w:val="false"/>
          <w:i w:val="false"/>
          <w:color w:val="000000"/>
          <w:sz w:val="28"/>
        </w:rPr>
        <w:t>
      5) уступка прав требования, связанных с реализацией товаров, работ, услуг, за исключением авансов и штрафных санкций;</w:t>
      </w:r>
    </w:p>
    <w:bookmarkEnd w:id="7076"/>
    <w:bookmarkStart w:name="z7574" w:id="7077"/>
    <w:p>
      <w:pPr>
        <w:spacing w:after="0"/>
        <w:ind w:left="0"/>
        <w:jc w:val="both"/>
      </w:pPr>
      <w:r>
        <w:rPr>
          <w:rFonts w:ascii="Times New Roman"/>
          <w:b w:val="false"/>
          <w:i w:val="false"/>
          <w:color w:val="000000"/>
          <w:sz w:val="28"/>
        </w:rPr>
        <w:t>
      6) согласие ограничить или прекратить предпринимательскую деятельность;</w:t>
      </w:r>
    </w:p>
    <w:bookmarkEnd w:id="7077"/>
    <w:bookmarkStart w:name="z7575" w:id="7078"/>
    <w:p>
      <w:pPr>
        <w:spacing w:after="0"/>
        <w:ind w:left="0"/>
        <w:jc w:val="both"/>
      </w:pPr>
      <w:r>
        <w:rPr>
          <w:rFonts w:ascii="Times New Roman"/>
          <w:b w:val="false"/>
          <w:i w:val="false"/>
          <w:color w:val="000000"/>
          <w:sz w:val="28"/>
        </w:rPr>
        <w:t>
      7) вознаграждение по кредитам (займам, микрокредитам);</w:t>
      </w:r>
    </w:p>
    <w:bookmarkEnd w:id="7078"/>
    <w:bookmarkStart w:name="z7576" w:id="7079"/>
    <w:p>
      <w:pPr>
        <w:spacing w:after="0"/>
        <w:ind w:left="0"/>
        <w:jc w:val="both"/>
      </w:pPr>
      <w:r>
        <w:rPr>
          <w:rFonts w:ascii="Times New Roman"/>
          <w:b w:val="false"/>
          <w:i w:val="false"/>
          <w:color w:val="000000"/>
          <w:sz w:val="28"/>
        </w:rPr>
        <w:t>
      8) финансирование исламским банком в соответствии с банковским законодательством Республики Казахстан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либо без таковых условий;</w:t>
      </w:r>
    </w:p>
    <w:bookmarkEnd w:id="7079"/>
    <w:bookmarkStart w:name="z7577" w:id="7080"/>
    <w:p>
      <w:pPr>
        <w:spacing w:after="0"/>
        <w:ind w:left="0"/>
        <w:jc w:val="both"/>
      </w:pPr>
      <w:r>
        <w:rPr>
          <w:rFonts w:ascii="Times New Roman"/>
          <w:b w:val="false"/>
          <w:i w:val="false"/>
          <w:color w:val="000000"/>
          <w:sz w:val="28"/>
        </w:rPr>
        <w:t>
      9) получение временной балансирующей платы в соответствии с законодательством Республики Казахстан о железнодорожном транспорте.</w:t>
      </w:r>
    </w:p>
    <w:bookmarkEnd w:id="7080"/>
    <w:bookmarkStart w:name="z7578" w:id="7081"/>
    <w:p>
      <w:pPr>
        <w:spacing w:after="0"/>
        <w:ind w:left="0"/>
        <w:jc w:val="both"/>
      </w:pPr>
      <w:r>
        <w:rPr>
          <w:rFonts w:ascii="Times New Roman"/>
          <w:b w:val="false"/>
          <w:i w:val="false"/>
          <w:color w:val="000000"/>
          <w:sz w:val="28"/>
        </w:rPr>
        <w:t>
      3. Нерезиденты, осуществляющие деятельность в Республике Казахстан через структурные подразделения, признают оборот по реализации работ, услуг таких структурных подразделений при соблюдении одного из следующих условий:</w:t>
      </w:r>
    </w:p>
    <w:bookmarkEnd w:id="7081"/>
    <w:bookmarkStart w:name="z7579" w:id="7082"/>
    <w:p>
      <w:pPr>
        <w:spacing w:after="0"/>
        <w:ind w:left="0"/>
        <w:jc w:val="both"/>
      </w:pPr>
      <w:r>
        <w:rPr>
          <w:rFonts w:ascii="Times New Roman"/>
          <w:b w:val="false"/>
          <w:i w:val="false"/>
          <w:color w:val="000000"/>
          <w:sz w:val="28"/>
        </w:rPr>
        <w:t>
      наличие контракта, заключенного структурным подразделением юридического лица – нерезидента;</w:t>
      </w:r>
    </w:p>
    <w:bookmarkEnd w:id="7082"/>
    <w:bookmarkStart w:name="z7580" w:id="7083"/>
    <w:p>
      <w:pPr>
        <w:spacing w:after="0"/>
        <w:ind w:left="0"/>
        <w:jc w:val="both"/>
      </w:pPr>
      <w:r>
        <w:rPr>
          <w:rFonts w:ascii="Times New Roman"/>
          <w:b w:val="false"/>
          <w:i w:val="false"/>
          <w:color w:val="000000"/>
          <w:sz w:val="28"/>
        </w:rPr>
        <w:t>
      наличие счета-фактуры по работам, услугам, выписанного структурным подразделением юридического лица – нерезидента;</w:t>
      </w:r>
    </w:p>
    <w:bookmarkEnd w:id="7083"/>
    <w:bookmarkStart w:name="z7581" w:id="7084"/>
    <w:p>
      <w:pPr>
        <w:spacing w:after="0"/>
        <w:ind w:left="0"/>
        <w:jc w:val="both"/>
      </w:pPr>
      <w:r>
        <w:rPr>
          <w:rFonts w:ascii="Times New Roman"/>
          <w:b w:val="false"/>
          <w:i w:val="false"/>
          <w:color w:val="000000"/>
          <w:sz w:val="28"/>
        </w:rPr>
        <w:t>
      наличие акта выполненных работ, оказанных услуг, подписанного структурным подразделением юридического лица – нерезидента;</w:t>
      </w:r>
    </w:p>
    <w:bookmarkEnd w:id="7084"/>
    <w:bookmarkStart w:name="z7582" w:id="7085"/>
    <w:p>
      <w:pPr>
        <w:spacing w:after="0"/>
        <w:ind w:left="0"/>
        <w:jc w:val="both"/>
      </w:pPr>
      <w:r>
        <w:rPr>
          <w:rFonts w:ascii="Times New Roman"/>
          <w:b w:val="false"/>
          <w:i w:val="false"/>
          <w:color w:val="000000"/>
          <w:sz w:val="28"/>
        </w:rPr>
        <w:t>
      наличие контракта, заключенного с юридическим лицом – нерезидентом, предусматривающего, что выполнение работ, оказание услуг осуществляются структурным подразделением такого юридического лица – нерезидента;</w:t>
      </w:r>
    </w:p>
    <w:bookmarkEnd w:id="7085"/>
    <w:bookmarkStart w:name="z7583" w:id="7086"/>
    <w:p>
      <w:pPr>
        <w:spacing w:after="0"/>
        <w:ind w:left="0"/>
        <w:jc w:val="both"/>
      </w:pPr>
      <w:r>
        <w:rPr>
          <w:rFonts w:ascii="Times New Roman"/>
          <w:b w:val="false"/>
          <w:i w:val="false"/>
          <w:color w:val="000000"/>
          <w:sz w:val="28"/>
        </w:rPr>
        <w:t>
      в акте выполненных работ, оказанных услуг, подписанном юридическим лицом – нерезидентом, указано, что работы выполнены, услуги оказаны структурным подразделением такого юридического лица – нерезидента;</w:t>
      </w:r>
    </w:p>
    <w:bookmarkEnd w:id="7086"/>
    <w:bookmarkStart w:name="z7584" w:id="7087"/>
    <w:p>
      <w:pPr>
        <w:spacing w:after="0"/>
        <w:ind w:left="0"/>
        <w:jc w:val="both"/>
      </w:pPr>
      <w:r>
        <w:rPr>
          <w:rFonts w:ascii="Times New Roman"/>
          <w:b w:val="false"/>
          <w:i w:val="false"/>
          <w:color w:val="000000"/>
          <w:sz w:val="28"/>
        </w:rPr>
        <w:t>
      выплата дохода за выполненные работы, оказанные услуги осуществляется структурному подразделению юридического лица – нерезидента.</w:t>
      </w:r>
    </w:p>
    <w:bookmarkEnd w:id="7087"/>
    <w:p>
      <w:pPr>
        <w:spacing w:after="0"/>
        <w:ind w:left="0"/>
        <w:jc w:val="both"/>
      </w:pPr>
      <w:r>
        <w:rPr>
          <w:rFonts w:ascii="Times New Roman"/>
          <w:b/>
          <w:i w:val="false"/>
          <w:color w:val="000000"/>
          <w:sz w:val="28"/>
        </w:rPr>
        <w:t>Статья 453. Операции, не являющиеся оборотом по реализации</w:t>
      </w:r>
    </w:p>
    <w:bookmarkStart w:name="z7586" w:id="7088"/>
    <w:p>
      <w:pPr>
        <w:spacing w:after="0"/>
        <w:ind w:left="0"/>
        <w:jc w:val="both"/>
      </w:pPr>
      <w:r>
        <w:rPr>
          <w:rFonts w:ascii="Times New Roman"/>
          <w:b w:val="false"/>
          <w:i w:val="false"/>
          <w:color w:val="000000"/>
          <w:sz w:val="28"/>
        </w:rPr>
        <w:t>
      Не являются оборотом по реализации следующие операции:</w:t>
      </w:r>
    </w:p>
    <w:bookmarkEnd w:id="7088"/>
    <w:bookmarkStart w:name="z7587" w:id="7089"/>
    <w:p>
      <w:pPr>
        <w:spacing w:after="0"/>
        <w:ind w:left="0"/>
        <w:jc w:val="both"/>
      </w:pPr>
      <w:r>
        <w:rPr>
          <w:rFonts w:ascii="Times New Roman"/>
          <w:b w:val="false"/>
          <w:i w:val="false"/>
          <w:color w:val="000000"/>
          <w:sz w:val="28"/>
        </w:rPr>
        <w:t>
      1) передача имущества в качестве вклада в уставный капитал;</w:t>
      </w:r>
    </w:p>
    <w:bookmarkEnd w:id="7089"/>
    <w:bookmarkStart w:name="z7588" w:id="7090"/>
    <w:p>
      <w:pPr>
        <w:spacing w:after="0"/>
        <w:ind w:left="0"/>
        <w:jc w:val="both"/>
      </w:pPr>
      <w:r>
        <w:rPr>
          <w:rFonts w:ascii="Times New Roman"/>
          <w:b w:val="false"/>
          <w:i w:val="false"/>
          <w:color w:val="000000"/>
          <w:sz w:val="28"/>
        </w:rPr>
        <w:t>
      2) передача акционеру, участнику, учредителю товара при распределении имущества при:</w:t>
      </w:r>
    </w:p>
    <w:bookmarkEnd w:id="7090"/>
    <w:bookmarkStart w:name="z7589" w:id="7091"/>
    <w:p>
      <w:pPr>
        <w:spacing w:after="0"/>
        <w:ind w:left="0"/>
        <w:jc w:val="both"/>
      </w:pPr>
      <w:r>
        <w:rPr>
          <w:rFonts w:ascii="Times New Roman"/>
          <w:b w:val="false"/>
          <w:i w:val="false"/>
          <w:color w:val="000000"/>
          <w:sz w:val="28"/>
        </w:rPr>
        <w:t>
      ликвидации юридического лица или уменьшении уставного капитала – в пределах размера оплаченного уставного капитала, приходящегося на долю участия, количество акций, на которые осуществляется уменьшение уставного капитала;</w:t>
      </w:r>
    </w:p>
    <w:bookmarkEnd w:id="7091"/>
    <w:bookmarkStart w:name="z7590" w:id="7092"/>
    <w:p>
      <w:pPr>
        <w:spacing w:after="0"/>
        <w:ind w:left="0"/>
        <w:jc w:val="both"/>
      </w:pPr>
      <w:r>
        <w:rPr>
          <w:rFonts w:ascii="Times New Roman"/>
          <w:b w:val="false"/>
          <w:i w:val="false"/>
          <w:color w:val="000000"/>
          <w:sz w:val="28"/>
        </w:rPr>
        <w:t>
      выкупе юридическим лицом у учредителя, участника доли участия или ее части в этом юридическом лице – в пределах размера оплаченного уставного капитала, приходящегося на выкупаемую долю участия;</w:t>
      </w:r>
    </w:p>
    <w:bookmarkEnd w:id="7092"/>
    <w:bookmarkStart w:name="z7591" w:id="7093"/>
    <w:p>
      <w:pPr>
        <w:spacing w:after="0"/>
        <w:ind w:left="0"/>
        <w:jc w:val="both"/>
      </w:pPr>
      <w:r>
        <w:rPr>
          <w:rFonts w:ascii="Times New Roman"/>
          <w:b w:val="false"/>
          <w:i w:val="false"/>
          <w:color w:val="000000"/>
          <w:sz w:val="28"/>
        </w:rPr>
        <w:t>
      выходе адвоката, являющегося партнером адвокатской конторы, из такой адвокатской конторы, прекращении адвокатской деятельности через такую адвокатскую контору либо ликвидации адвокатской конторы – в пределах стоимости имущества, переданного адвокатом, являющимся партнером адвокатской конторы, в собственность такой адвокатской конторы;</w:t>
      </w:r>
    </w:p>
    <w:bookmarkEnd w:id="7093"/>
    <w:bookmarkStart w:name="z7592" w:id="7094"/>
    <w:p>
      <w:pPr>
        <w:spacing w:after="0"/>
        <w:ind w:left="0"/>
        <w:jc w:val="both"/>
      </w:pPr>
      <w:r>
        <w:rPr>
          <w:rFonts w:ascii="Times New Roman"/>
          <w:b w:val="false"/>
          <w:i w:val="false"/>
          <w:color w:val="000000"/>
          <w:sz w:val="28"/>
        </w:rPr>
        <w:t>
      3) безвозмездная передача в рекламных целях товара в случае, если стоимость единицы такого товара не превышает 5-кратный размер месячного расчетного показателя, действующего на дату такой передачи;</w:t>
      </w:r>
    </w:p>
    <w:bookmarkEnd w:id="7094"/>
    <w:bookmarkStart w:name="z7593" w:id="7095"/>
    <w:p>
      <w:pPr>
        <w:spacing w:after="0"/>
        <w:ind w:left="0"/>
        <w:jc w:val="both"/>
      </w:pPr>
      <w:r>
        <w:rPr>
          <w:rFonts w:ascii="Times New Roman"/>
          <w:b w:val="false"/>
          <w:i w:val="false"/>
          <w:color w:val="000000"/>
          <w:sz w:val="28"/>
        </w:rPr>
        <w:t>
      4) отгрузка давальческих товаров заказчиком подрядчику для изготовления, переработки, сборки (монтажа, установки), ремонта последним готовой продукции и (или) строительства объектов. В случае изготовления, переработки, сборки, ремонта за пределами таможенной территории ЕАЭС отгрузка указанных товаров не является оборотом по реализации, если их вывоз осуществлен в таможенной процедуре переработки вне таможенной территории в соответствии с таможенным законодательством ЕАЭС и (или) таможенным законодательством Республики Казахстан;</w:t>
      </w:r>
    </w:p>
    <w:bookmarkEnd w:id="7095"/>
    <w:bookmarkStart w:name="z7594" w:id="7096"/>
    <w:p>
      <w:pPr>
        <w:spacing w:after="0"/>
        <w:ind w:left="0"/>
        <w:jc w:val="both"/>
      </w:pPr>
      <w:r>
        <w:rPr>
          <w:rFonts w:ascii="Times New Roman"/>
          <w:b w:val="false"/>
          <w:i w:val="false"/>
          <w:color w:val="000000"/>
          <w:sz w:val="28"/>
        </w:rPr>
        <w:t xml:space="preserve">
      5) отгрузка возвратной тары. Возвратной тарой является тара, стоимость которой не включается в стоимость реализации отпускаемой в ней продукции и которая подлежит возврату поставщику на условиях и в сроки, которые установлены договором (контрактом) на поставку этой продукции, но не более срока, продолжительность которого составляет шесть месяцев. Если тара не возвращена в установленный срок, стоимость такой тары включается в оборот по реализации в соответствии с </w:t>
      </w:r>
      <w:r>
        <w:rPr>
          <w:rFonts w:ascii="Times New Roman"/>
          <w:b w:val="false"/>
          <w:i w:val="false"/>
          <w:color w:val="000000"/>
          <w:sz w:val="28"/>
        </w:rPr>
        <w:t>пунктом 14</w:t>
      </w:r>
      <w:r>
        <w:rPr>
          <w:rFonts w:ascii="Times New Roman"/>
          <w:b w:val="false"/>
          <w:i w:val="false"/>
          <w:color w:val="000000"/>
          <w:sz w:val="28"/>
        </w:rPr>
        <w:t xml:space="preserve"> статьи 462 настоящего Кодекса;</w:t>
      </w:r>
    </w:p>
    <w:bookmarkEnd w:id="7096"/>
    <w:bookmarkStart w:name="z7595" w:id="7097"/>
    <w:p>
      <w:pPr>
        <w:spacing w:after="0"/>
        <w:ind w:left="0"/>
        <w:jc w:val="both"/>
      </w:pPr>
      <w:r>
        <w:rPr>
          <w:rFonts w:ascii="Times New Roman"/>
          <w:b w:val="false"/>
          <w:i w:val="false"/>
          <w:color w:val="000000"/>
          <w:sz w:val="28"/>
        </w:rPr>
        <w:t>
      6) возврат товара получателем (покупателем), являющимся плательщиком налога на добавленную стоимость;</w:t>
      </w:r>
    </w:p>
    <w:bookmarkEnd w:id="7097"/>
    <w:bookmarkStart w:name="z7596" w:id="7098"/>
    <w:p>
      <w:pPr>
        <w:spacing w:after="0"/>
        <w:ind w:left="0"/>
        <w:jc w:val="both"/>
      </w:pPr>
      <w:r>
        <w:rPr>
          <w:rFonts w:ascii="Times New Roman"/>
          <w:b w:val="false"/>
          <w:i w:val="false"/>
          <w:color w:val="000000"/>
          <w:sz w:val="28"/>
        </w:rPr>
        <w:t>
      7) отгрузка товара, ввезенного ранее в таможенной процедуре свободной таможенной зоны на территорию специальной экономической зоны, пределы которой полностью или частично совпадают с участками таможенной границы ЕАЭС;</w:t>
      </w:r>
    </w:p>
    <w:bookmarkEnd w:id="7098"/>
    <w:bookmarkStart w:name="z7597" w:id="7099"/>
    <w:p>
      <w:pPr>
        <w:spacing w:after="0"/>
        <w:ind w:left="0"/>
        <w:jc w:val="both"/>
      </w:pPr>
      <w:r>
        <w:rPr>
          <w:rFonts w:ascii="Times New Roman"/>
          <w:b w:val="false"/>
          <w:i w:val="false"/>
          <w:color w:val="000000"/>
          <w:sz w:val="28"/>
        </w:rPr>
        <w:t>
      8) вывоз товара за пределы таможенной территории ЕАЭС для проведения выставок, других культурных и спортивных мероприятий, подлежащего обратному ввозу на условиях и в сроки, которые установлены договором, если такой вывоз оформлен в таможенной процедуре временного вывоза в соответствии с таможенным законодательством ЕАЭС и (или) таможенным законодательством Республики Казахстан;</w:t>
      </w:r>
    </w:p>
    <w:bookmarkEnd w:id="7099"/>
    <w:bookmarkStart w:name="z7598" w:id="7100"/>
    <w:p>
      <w:pPr>
        <w:spacing w:after="0"/>
        <w:ind w:left="0"/>
        <w:jc w:val="both"/>
      </w:pPr>
      <w:r>
        <w:rPr>
          <w:rFonts w:ascii="Times New Roman"/>
          <w:b w:val="false"/>
          <w:i w:val="false"/>
          <w:color w:val="000000"/>
          <w:sz w:val="28"/>
        </w:rPr>
        <w:t>
      9) передача недропользователем в собственность Республики Казахстан вновь созданного и (или) приобретенного недропользователем имущества, использовавшегося для выполнения операций по недропользованию и подлежащего передаче Республике Казахстан в соответствии с условиями заключенного контракта на недропользование;</w:t>
      </w:r>
    </w:p>
    <w:bookmarkEnd w:id="7100"/>
    <w:bookmarkStart w:name="z7599" w:id="7101"/>
    <w:p>
      <w:pPr>
        <w:spacing w:after="0"/>
        <w:ind w:left="0"/>
        <w:jc w:val="both"/>
      </w:pPr>
      <w:r>
        <w:rPr>
          <w:rFonts w:ascii="Times New Roman"/>
          <w:b w:val="false"/>
          <w:i w:val="false"/>
          <w:color w:val="000000"/>
          <w:sz w:val="28"/>
        </w:rPr>
        <w:t>
      10) размещение эмиссионных ценных бумаг эмитентом;</w:t>
      </w:r>
    </w:p>
    <w:bookmarkEnd w:id="7101"/>
    <w:bookmarkStart w:name="z7600" w:id="7102"/>
    <w:p>
      <w:pPr>
        <w:spacing w:after="0"/>
        <w:ind w:left="0"/>
        <w:jc w:val="both"/>
      </w:pPr>
      <w:r>
        <w:rPr>
          <w:rFonts w:ascii="Times New Roman"/>
          <w:b w:val="false"/>
          <w:i w:val="false"/>
          <w:color w:val="000000"/>
          <w:sz w:val="28"/>
        </w:rPr>
        <w:t xml:space="preserve">
      11) передача основных средств, нематериальных активов и иного имущества реорганизуемого юридического лица его правопреемнику (правопреемникам), в том числе товаров, по которым признан оборот в виде остатков товаров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449 настоящего Кодекса;</w:t>
      </w:r>
    </w:p>
    <w:bookmarkEnd w:id="7102"/>
    <w:bookmarkStart w:name="z7601" w:id="7103"/>
    <w:p>
      <w:pPr>
        <w:spacing w:after="0"/>
        <w:ind w:left="0"/>
        <w:jc w:val="both"/>
      </w:pPr>
      <w:r>
        <w:rPr>
          <w:rFonts w:ascii="Times New Roman"/>
          <w:b w:val="false"/>
          <w:i w:val="false"/>
          <w:color w:val="000000"/>
          <w:sz w:val="28"/>
        </w:rPr>
        <w:t>
      12) передача объекта концессии концеденту, а также последующая передача объекта концессии концессионеру (правопреемнику или юридическому лицу, специально созданному исключительно концессионером для реализации договора концессии) для эксплуатации в рамках договора концессии;</w:t>
      </w:r>
    </w:p>
    <w:bookmarkEnd w:id="7103"/>
    <w:bookmarkStart w:name="z7602" w:id="7104"/>
    <w:p>
      <w:pPr>
        <w:spacing w:after="0"/>
        <w:ind w:left="0"/>
        <w:jc w:val="both"/>
      </w:pPr>
      <w:r>
        <w:rPr>
          <w:rFonts w:ascii="Times New Roman"/>
          <w:b w:val="false"/>
          <w:i w:val="false"/>
          <w:color w:val="000000"/>
          <w:sz w:val="28"/>
        </w:rPr>
        <w:t>
      13) оборот по реализации физическим лицом, являющимся индивидуальным предпринимателем или лицом, занимающимся частной практикой, личного имущества такого физического лица.</w:t>
      </w:r>
    </w:p>
    <w:bookmarkEnd w:id="7104"/>
    <w:bookmarkStart w:name="z7603" w:id="7105"/>
    <w:p>
      <w:pPr>
        <w:spacing w:after="0"/>
        <w:ind w:left="0"/>
        <w:jc w:val="both"/>
      </w:pPr>
      <w:r>
        <w:rPr>
          <w:rFonts w:ascii="Times New Roman"/>
          <w:b w:val="false"/>
          <w:i w:val="false"/>
          <w:color w:val="000000"/>
          <w:sz w:val="28"/>
        </w:rPr>
        <w:t>
      Для целей настоящего раздела личным имуществом физического лица признаются вещи физического лица в материальной форме, находящиеся на праве собственности или являющиеся его долей в общей собственности при условии, что такое имущество не используется физическим лицом в целях предпринимательской деятельности;</w:t>
      </w:r>
    </w:p>
    <w:bookmarkEnd w:id="7105"/>
    <w:bookmarkStart w:name="z7604" w:id="7106"/>
    <w:p>
      <w:pPr>
        <w:spacing w:after="0"/>
        <w:ind w:left="0"/>
        <w:jc w:val="both"/>
      </w:pPr>
      <w:r>
        <w:rPr>
          <w:rFonts w:ascii="Times New Roman"/>
          <w:b w:val="false"/>
          <w:i w:val="false"/>
          <w:color w:val="000000"/>
          <w:sz w:val="28"/>
        </w:rPr>
        <w:t>
      14) передача доверительному управляющему имущества учредителем доверительного управления;</w:t>
      </w:r>
    </w:p>
    <w:bookmarkEnd w:id="7106"/>
    <w:bookmarkStart w:name="z7605" w:id="7107"/>
    <w:p>
      <w:pPr>
        <w:spacing w:after="0"/>
        <w:ind w:left="0"/>
        <w:jc w:val="both"/>
      </w:pPr>
      <w:r>
        <w:rPr>
          <w:rFonts w:ascii="Times New Roman"/>
          <w:b w:val="false"/>
          <w:i w:val="false"/>
          <w:color w:val="000000"/>
          <w:sz w:val="28"/>
        </w:rPr>
        <w:t>
      15) возврат имущества доверительным управляющим при прекращении действия основания возникновения доверительного управления;</w:t>
      </w:r>
    </w:p>
    <w:bookmarkEnd w:id="7107"/>
    <w:bookmarkStart w:name="z7606" w:id="7108"/>
    <w:p>
      <w:pPr>
        <w:spacing w:after="0"/>
        <w:ind w:left="0"/>
        <w:jc w:val="both"/>
      </w:pPr>
      <w:r>
        <w:rPr>
          <w:rFonts w:ascii="Times New Roman"/>
          <w:b w:val="false"/>
          <w:i w:val="false"/>
          <w:color w:val="000000"/>
          <w:sz w:val="28"/>
        </w:rPr>
        <w:t>
      16) передача доверительным управляющим чистого дохода от доверительного управления учредителю доверительного управления;</w:t>
      </w:r>
    </w:p>
    <w:bookmarkEnd w:id="7108"/>
    <w:bookmarkStart w:name="z7607" w:id="7109"/>
    <w:p>
      <w:pPr>
        <w:spacing w:after="0"/>
        <w:ind w:left="0"/>
        <w:jc w:val="both"/>
      </w:pPr>
      <w:r>
        <w:rPr>
          <w:rFonts w:ascii="Times New Roman"/>
          <w:b w:val="false"/>
          <w:i w:val="false"/>
          <w:color w:val="000000"/>
          <w:sz w:val="28"/>
        </w:rPr>
        <w:t>
      17) получение вкладчиком (клиентом) суммы вознаграждения, начисленной и (или) выплаченной ему по договорам банковского счета и (или) банковского вклада;</w:t>
      </w:r>
    </w:p>
    <w:bookmarkEnd w:id="7109"/>
    <w:bookmarkStart w:name="z7608" w:id="7110"/>
    <w:p>
      <w:pPr>
        <w:spacing w:after="0"/>
        <w:ind w:left="0"/>
        <w:jc w:val="both"/>
      </w:pPr>
      <w:r>
        <w:rPr>
          <w:rFonts w:ascii="Times New Roman"/>
          <w:b w:val="false"/>
          <w:i w:val="false"/>
          <w:color w:val="000000"/>
          <w:sz w:val="28"/>
        </w:rPr>
        <w:t>
      18) вывоз товаров с территории Республики Казахстан на территорию другого государства – члена ЕАЭС в связи с их передачей (перемещением) в пределах одного юридического лица;</w:t>
      </w:r>
    </w:p>
    <w:bookmarkEnd w:id="7110"/>
    <w:bookmarkStart w:name="z7609" w:id="7111"/>
    <w:p>
      <w:pPr>
        <w:spacing w:after="0"/>
        <w:ind w:left="0"/>
        <w:jc w:val="both"/>
      </w:pPr>
      <w:r>
        <w:rPr>
          <w:rFonts w:ascii="Times New Roman"/>
          <w:b w:val="false"/>
          <w:i w:val="false"/>
          <w:color w:val="000000"/>
          <w:sz w:val="28"/>
        </w:rPr>
        <w:t>
      19) передача получателю от имени государства полезных ископаемых недропользователем в счет исполнения налогового обязательства по уплате налогов в натуральной форме;</w:t>
      </w:r>
    </w:p>
    <w:bookmarkEnd w:id="7111"/>
    <w:bookmarkStart w:name="z7610" w:id="7112"/>
    <w:p>
      <w:pPr>
        <w:spacing w:after="0"/>
        <w:ind w:left="0"/>
        <w:jc w:val="both"/>
      </w:pPr>
      <w:r>
        <w:rPr>
          <w:rFonts w:ascii="Times New Roman"/>
          <w:b w:val="false"/>
          <w:i w:val="false"/>
          <w:color w:val="000000"/>
          <w:sz w:val="28"/>
        </w:rPr>
        <w:t>
      20) реализация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получателем от имени государства на такую реализацию;</w:t>
      </w:r>
    </w:p>
    <w:bookmarkEnd w:id="7112"/>
    <w:bookmarkStart w:name="z7611" w:id="7113"/>
    <w:p>
      <w:pPr>
        <w:spacing w:after="0"/>
        <w:ind w:left="0"/>
        <w:jc w:val="both"/>
      </w:pPr>
      <w:r>
        <w:rPr>
          <w:rFonts w:ascii="Times New Roman"/>
          <w:b w:val="false"/>
          <w:i w:val="false"/>
          <w:color w:val="000000"/>
          <w:sz w:val="28"/>
        </w:rPr>
        <w:t>
      21) оказание услуг по реализации полезных ископаемых, переданных недропользователем в счет исполнения налогового обязательства по уплате налогов в натуральной форме, получателем от имени государства или лицом, уполномоченным получателем от имени государства на такую реализацию, за комиссионное вознаграждение, выраженное в возмещении расходов, связанных с реализацией таких полезных ископаемых;</w:t>
      </w:r>
    </w:p>
    <w:bookmarkEnd w:id="7113"/>
    <w:bookmarkStart w:name="z7612" w:id="7114"/>
    <w:p>
      <w:pPr>
        <w:spacing w:after="0"/>
        <w:ind w:left="0"/>
        <w:jc w:val="both"/>
      </w:pPr>
      <w:r>
        <w:rPr>
          <w:rFonts w:ascii="Times New Roman"/>
          <w:b w:val="false"/>
          <w:i w:val="false"/>
          <w:color w:val="000000"/>
          <w:sz w:val="28"/>
        </w:rPr>
        <w:t>
      22) деятельность, финансирование которой на безвозмездной основе обеспечивается за счет целевого вклада, предусмотренного бюджетным законодательством Республики Казахстан;</w:t>
      </w:r>
    </w:p>
    <w:bookmarkEnd w:id="7114"/>
    <w:bookmarkStart w:name="z7613" w:id="7115"/>
    <w:p>
      <w:pPr>
        <w:spacing w:after="0"/>
        <w:ind w:left="0"/>
        <w:jc w:val="both"/>
      </w:pPr>
      <w:r>
        <w:rPr>
          <w:rFonts w:ascii="Times New Roman"/>
          <w:b w:val="false"/>
          <w:i w:val="false"/>
          <w:color w:val="000000"/>
          <w:sz w:val="28"/>
        </w:rPr>
        <w:t>
      23) выполнение получателем благотворительной, спонсорской помощи, гранта условий их предоставления;</w:t>
      </w:r>
    </w:p>
    <w:bookmarkEnd w:id="7115"/>
    <w:bookmarkStart w:name="z7614" w:id="7116"/>
    <w:p>
      <w:pPr>
        <w:spacing w:after="0"/>
        <w:ind w:left="0"/>
        <w:jc w:val="both"/>
      </w:pPr>
      <w:r>
        <w:rPr>
          <w:rFonts w:ascii="Times New Roman"/>
          <w:b w:val="false"/>
          <w:i w:val="false"/>
          <w:color w:val="000000"/>
          <w:sz w:val="28"/>
        </w:rPr>
        <w:t>
      24) бюджетная субсидия по убыткам, определенным в виде отрицательной разницы между доходами и расходами, и (или) расходам.</w:t>
      </w:r>
    </w:p>
    <w:bookmarkEnd w:id="7116"/>
    <w:bookmarkStart w:name="z7615" w:id="7117"/>
    <w:p>
      <w:pPr>
        <w:spacing w:after="0"/>
        <w:ind w:left="0"/>
        <w:jc w:val="both"/>
      </w:pPr>
      <w:r>
        <w:rPr>
          <w:rFonts w:ascii="Times New Roman"/>
          <w:b w:val="false"/>
          <w:i w:val="false"/>
          <w:color w:val="000000"/>
          <w:sz w:val="28"/>
        </w:rPr>
        <w:t>
      Для целей настоящего подпункта доходы и расходы определяются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7117"/>
    <w:bookmarkStart w:name="z7616" w:id="7118"/>
    <w:p>
      <w:pPr>
        <w:spacing w:after="0"/>
        <w:ind w:left="0"/>
        <w:jc w:val="both"/>
      </w:pPr>
      <w:r>
        <w:rPr>
          <w:rFonts w:ascii="Times New Roman"/>
          <w:b w:val="false"/>
          <w:i w:val="false"/>
          <w:color w:val="000000"/>
          <w:sz w:val="28"/>
        </w:rPr>
        <w:t>
      25) поступление денег на текущий счет частного судебного исполнителя, предназначенный для хранения взысканных сумм в пользу взыскателей;</w:t>
      </w:r>
    </w:p>
    <w:bookmarkEnd w:id="7118"/>
    <w:bookmarkStart w:name="z7617" w:id="7119"/>
    <w:p>
      <w:pPr>
        <w:spacing w:after="0"/>
        <w:ind w:left="0"/>
        <w:jc w:val="both"/>
      </w:pPr>
      <w:r>
        <w:rPr>
          <w:rFonts w:ascii="Times New Roman"/>
          <w:b w:val="false"/>
          <w:i w:val="false"/>
          <w:color w:val="000000"/>
          <w:sz w:val="28"/>
        </w:rPr>
        <w:t>
      26) распределение цифровых активов цифровым майнинговым пулом между лицами, осуществляющими деятельность по цифровому майнингу;</w:t>
      </w:r>
    </w:p>
    <w:bookmarkEnd w:id="7119"/>
    <w:bookmarkStart w:name="z7618" w:id="7120"/>
    <w:p>
      <w:pPr>
        <w:spacing w:after="0"/>
        <w:ind w:left="0"/>
        <w:jc w:val="both"/>
      </w:pPr>
      <w:r>
        <w:rPr>
          <w:rFonts w:ascii="Times New Roman"/>
          <w:b w:val="false"/>
          <w:i w:val="false"/>
          <w:color w:val="000000"/>
          <w:sz w:val="28"/>
        </w:rPr>
        <w:t>
      27) оказание Национальным оператором инфраструктуры услуг магистральной железнодорожной сети при перевозке пассажиров железнодорожным транспортом железнодорожному перевозчику, осуществляющему деятельность по перевозке пассажиров, багажа, грузобагажа, почтовых отправлений,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w:t>
      </w:r>
    </w:p>
    <w:bookmarkEnd w:id="7120"/>
    <w:bookmarkStart w:name="z7619" w:id="7121"/>
    <w:p>
      <w:pPr>
        <w:spacing w:after="0"/>
        <w:ind w:left="0"/>
        <w:jc w:val="both"/>
      </w:pPr>
      <w:r>
        <w:rPr>
          <w:rFonts w:ascii="Times New Roman"/>
          <w:b w:val="false"/>
          <w:i w:val="false"/>
          <w:color w:val="000000"/>
          <w:sz w:val="28"/>
        </w:rPr>
        <w:t>
      28) передача имущества на безвозмездной основе государственному учреждению в соответствии с законодательством Республики Казахстан;</w:t>
      </w:r>
    </w:p>
    <w:bookmarkEnd w:id="7121"/>
    <w:bookmarkStart w:name="z7620" w:id="7122"/>
    <w:p>
      <w:pPr>
        <w:spacing w:after="0"/>
        <w:ind w:left="0"/>
        <w:jc w:val="both"/>
      </w:pPr>
      <w:r>
        <w:rPr>
          <w:rFonts w:ascii="Times New Roman"/>
          <w:b w:val="false"/>
          <w:i w:val="false"/>
          <w:color w:val="000000"/>
          <w:sz w:val="28"/>
        </w:rPr>
        <w:t xml:space="preserve">
      29) передача имущества, выполнение работ, оказание услуг оператором в сфере официальной помощи развитию или в его адрес на безвозмездной основе в рамках проекта официальной помощи развитию, определенных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официальной помощи развитию";</w:t>
      </w:r>
    </w:p>
    <w:bookmarkEnd w:id="7122"/>
    <w:bookmarkStart w:name="z7621" w:id="7123"/>
    <w:p>
      <w:pPr>
        <w:spacing w:after="0"/>
        <w:ind w:left="0"/>
        <w:jc w:val="both"/>
      </w:pPr>
      <w:r>
        <w:rPr>
          <w:rFonts w:ascii="Times New Roman"/>
          <w:b w:val="false"/>
          <w:i w:val="false"/>
          <w:color w:val="000000"/>
          <w:sz w:val="28"/>
        </w:rPr>
        <w:t xml:space="preserve">
      30) передача в качестве вклада адвокатской конторе имущества адвокатом, являющимся партнером такой адвокатской конторы; </w:t>
      </w:r>
    </w:p>
    <w:bookmarkEnd w:id="7123"/>
    <w:bookmarkStart w:name="z7622" w:id="7124"/>
    <w:p>
      <w:pPr>
        <w:spacing w:after="0"/>
        <w:ind w:left="0"/>
        <w:jc w:val="both"/>
      </w:pPr>
      <w:r>
        <w:rPr>
          <w:rFonts w:ascii="Times New Roman"/>
          <w:b w:val="false"/>
          <w:i w:val="false"/>
          <w:color w:val="000000"/>
          <w:sz w:val="28"/>
        </w:rPr>
        <w:t>
      31) для адвокатской конторы оказание юридической помощи по договору об оказании юридической помощи, заключенному адвокатской конторой за счет и в интересах адвокатов, осуществляющих деятельность в адвокатской конторе;</w:t>
      </w:r>
    </w:p>
    <w:bookmarkEnd w:id="7124"/>
    <w:bookmarkStart w:name="z7623" w:id="7125"/>
    <w:p>
      <w:pPr>
        <w:spacing w:after="0"/>
        <w:ind w:left="0"/>
        <w:jc w:val="both"/>
      </w:pPr>
      <w:r>
        <w:rPr>
          <w:rFonts w:ascii="Times New Roman"/>
          <w:b w:val="false"/>
          <w:i w:val="false"/>
          <w:color w:val="000000"/>
          <w:sz w:val="28"/>
        </w:rPr>
        <w:t>
      32) для юридического лица, являющегося резидентом, – реализация товаров, работ, услуг, местом реализации которых не признается Республика Казахстан, структурным подразделением такого юридического лица, которое зарегистрировано на территории иностранного государства;</w:t>
      </w:r>
    </w:p>
    <w:bookmarkEnd w:id="7125"/>
    <w:bookmarkStart w:name="z7624" w:id="7126"/>
    <w:p>
      <w:pPr>
        <w:spacing w:after="0"/>
        <w:ind w:left="0"/>
        <w:jc w:val="both"/>
      </w:pPr>
      <w:r>
        <w:rPr>
          <w:rFonts w:ascii="Times New Roman"/>
          <w:b w:val="false"/>
          <w:i w:val="false"/>
          <w:color w:val="000000"/>
          <w:sz w:val="28"/>
        </w:rPr>
        <w:t>
      33) подлежащая выплате (полученная) сумма кредита (займа, микрокредита), а также корректировка (индексация) суммы кредита (займа, микрокредита), подлежащего выплате (полученного) в теңге, в связи с изменением курса валюты.</w:t>
      </w:r>
    </w:p>
    <w:bookmarkEnd w:id="7126"/>
    <w:p>
      <w:pPr>
        <w:spacing w:after="0"/>
        <w:ind w:left="0"/>
        <w:jc w:val="both"/>
      </w:pPr>
      <w:r>
        <w:rPr>
          <w:rFonts w:ascii="Times New Roman"/>
          <w:b/>
          <w:i w:val="false"/>
          <w:color w:val="000000"/>
          <w:sz w:val="28"/>
        </w:rPr>
        <w:t>Статья 454. Оборот по приобретению работ, услуг от нерезидента</w:t>
      </w:r>
    </w:p>
    <w:bookmarkStart w:name="z7626" w:id="7127"/>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выполненные работы, оказанные услуги нерезидентом на возмездной основе, местом реализации которых признается Республика Казахстан, при приобретении их плательщиком налога на добавленную стоимость являются оборотом такого плательщика налога на добавленную стоимость по приобретению работ, услуг от нерезидента, который подлежит обложению налогом на добавленную стоимость в соответствии с настоящим Кодексом.</w:t>
      </w:r>
    </w:p>
    <w:bookmarkEnd w:id="7127"/>
    <w:bookmarkStart w:name="z7627" w:id="7128"/>
    <w:p>
      <w:pPr>
        <w:spacing w:after="0"/>
        <w:ind w:left="0"/>
        <w:jc w:val="both"/>
      </w:pPr>
      <w:r>
        <w:rPr>
          <w:rFonts w:ascii="Times New Roman"/>
          <w:b w:val="false"/>
          <w:i w:val="false"/>
          <w:color w:val="000000"/>
          <w:sz w:val="28"/>
        </w:rPr>
        <w:t xml:space="preserve">
      2. Плательщик налога на добавленную стоимость по приобретенным работам, услугам от нерезидента, местом реализации которых признается Республика Казахстан, выписывает счет-фактуру в порядке, предусмотренном </w:t>
      </w:r>
      <w:r>
        <w:rPr>
          <w:rFonts w:ascii="Times New Roman"/>
          <w:b w:val="false"/>
          <w:i w:val="false"/>
          <w:color w:val="000000"/>
          <w:sz w:val="28"/>
        </w:rPr>
        <w:t>главой 50</w:t>
      </w:r>
      <w:r>
        <w:rPr>
          <w:rFonts w:ascii="Times New Roman"/>
          <w:b w:val="false"/>
          <w:i w:val="false"/>
          <w:color w:val="000000"/>
          <w:sz w:val="28"/>
        </w:rPr>
        <w:t xml:space="preserve"> настоящего Кодекса.</w:t>
      </w:r>
    </w:p>
    <w:bookmarkEnd w:id="7128"/>
    <w:bookmarkStart w:name="z7628" w:id="7129"/>
    <w:p>
      <w:pPr>
        <w:spacing w:after="0"/>
        <w:ind w:left="0"/>
        <w:jc w:val="both"/>
      </w:pPr>
      <w:r>
        <w:rPr>
          <w:rFonts w:ascii="Times New Roman"/>
          <w:b w:val="false"/>
          <w:i w:val="false"/>
          <w:color w:val="000000"/>
          <w:sz w:val="28"/>
        </w:rPr>
        <w:t xml:space="preserve">
      3. Работы, услуги,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не являются оборотом по приобретению работ, услуг от нерезидента, если:</w:t>
      </w:r>
    </w:p>
    <w:bookmarkEnd w:id="7129"/>
    <w:bookmarkStart w:name="z7629" w:id="7130"/>
    <w:p>
      <w:pPr>
        <w:spacing w:after="0"/>
        <w:ind w:left="0"/>
        <w:jc w:val="both"/>
      </w:pPr>
      <w:r>
        <w:rPr>
          <w:rFonts w:ascii="Times New Roman"/>
          <w:b w:val="false"/>
          <w:i w:val="false"/>
          <w:color w:val="000000"/>
          <w:sz w:val="28"/>
        </w:rPr>
        <w:t xml:space="preserve">
      1) выполненные работы, оказанные услуги являются работами, услугами, перечисленными в </w:t>
      </w:r>
      <w:r>
        <w:rPr>
          <w:rFonts w:ascii="Times New Roman"/>
          <w:b w:val="false"/>
          <w:i w:val="false"/>
          <w:color w:val="000000"/>
          <w:sz w:val="28"/>
        </w:rPr>
        <w:t>статье 474</w:t>
      </w:r>
      <w:r>
        <w:rPr>
          <w:rFonts w:ascii="Times New Roman"/>
          <w:b w:val="false"/>
          <w:i w:val="false"/>
          <w:color w:val="000000"/>
          <w:sz w:val="28"/>
        </w:rPr>
        <w:t xml:space="preserve"> настоящего Кодекса;</w:t>
      </w:r>
    </w:p>
    <w:bookmarkEnd w:id="7130"/>
    <w:bookmarkStart w:name="z7630" w:id="7131"/>
    <w:p>
      <w:pPr>
        <w:spacing w:after="0"/>
        <w:ind w:left="0"/>
        <w:jc w:val="both"/>
      </w:pPr>
      <w:r>
        <w:rPr>
          <w:rFonts w:ascii="Times New Roman"/>
          <w:b w:val="false"/>
          <w:i w:val="false"/>
          <w:color w:val="000000"/>
          <w:sz w:val="28"/>
        </w:rPr>
        <w:t>
      2) стоимость таких работ, услуг включена в таможенную стоимость импортируемых товаров, определяемую в соответствии с таможенным законодательством ЕАЭС и (или) таможенным законодательством Республики Казахстан, по которой налог на добавленную стоимость на ввозимые товары уплачен в бюджет Республики Казахстан и не подлежит возврату в соответствии с таможенным законодательством Республики Казахстан;</w:t>
      </w:r>
    </w:p>
    <w:bookmarkEnd w:id="7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работы выполнены и услуги оказаны юридическим лицам, указанным в </w:t>
      </w:r>
      <w:r>
        <w:rPr>
          <w:rFonts w:ascii="Times New Roman"/>
          <w:b w:val="false"/>
          <w:i w:val="false"/>
          <w:color w:val="000000"/>
          <w:sz w:val="28"/>
        </w:rPr>
        <w:t>статье 17</w:t>
      </w:r>
      <w:r>
        <w:rPr>
          <w:rFonts w:ascii="Times New Roman"/>
          <w:b w:val="false"/>
          <w:i w:val="false"/>
          <w:color w:val="000000"/>
          <w:sz w:val="28"/>
        </w:rPr>
        <w:t xml:space="preserve"> настоящего Кодекса,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органом в области технического регулирования и уполномоченным органом;</w:t>
      </w:r>
    </w:p>
    <w:bookmarkStart w:name="z7632" w:id="7132"/>
    <w:p>
      <w:pPr>
        <w:spacing w:after="0"/>
        <w:ind w:left="0"/>
        <w:jc w:val="both"/>
      </w:pPr>
      <w:r>
        <w:rPr>
          <w:rFonts w:ascii="Times New Roman"/>
          <w:b w:val="false"/>
          <w:i w:val="false"/>
          <w:color w:val="000000"/>
          <w:sz w:val="28"/>
        </w:rPr>
        <w:t xml:space="preserve">
      4) стоимость таких работ, услуг включена в размер облагаемого импорта, определяемый в соответствии со </w:t>
      </w:r>
      <w:r>
        <w:rPr>
          <w:rFonts w:ascii="Times New Roman"/>
          <w:b w:val="false"/>
          <w:i w:val="false"/>
          <w:color w:val="000000"/>
          <w:sz w:val="28"/>
        </w:rPr>
        <w:t>статьей 518</w:t>
      </w:r>
      <w:r>
        <w:rPr>
          <w:rFonts w:ascii="Times New Roman"/>
          <w:b w:val="false"/>
          <w:i w:val="false"/>
          <w:color w:val="000000"/>
          <w:sz w:val="28"/>
        </w:rPr>
        <w:t xml:space="preserve"> настоящего Кодекса, по которому налог на добавленную стоимость на ввозимые товары из государств – членов ЕАЭС уплачен в бюджет Республики Казахстан и не подлежит возврату в соответствии с </w:t>
      </w:r>
      <w:r>
        <w:rPr>
          <w:rFonts w:ascii="Times New Roman"/>
          <w:b w:val="false"/>
          <w:i w:val="false"/>
          <w:color w:val="000000"/>
          <w:sz w:val="28"/>
        </w:rPr>
        <w:t>главой 52</w:t>
      </w:r>
      <w:r>
        <w:rPr>
          <w:rFonts w:ascii="Times New Roman"/>
          <w:b w:val="false"/>
          <w:i w:val="false"/>
          <w:color w:val="000000"/>
          <w:sz w:val="28"/>
        </w:rPr>
        <w:t xml:space="preserve"> настоящего Кодекса;</w:t>
      </w:r>
    </w:p>
    <w:bookmarkEnd w:id="7132"/>
    <w:bookmarkStart w:name="z7633" w:id="7133"/>
    <w:p>
      <w:pPr>
        <w:spacing w:after="0"/>
        <w:ind w:left="0"/>
        <w:jc w:val="both"/>
      </w:pPr>
      <w:r>
        <w:rPr>
          <w:rFonts w:ascii="Times New Roman"/>
          <w:b w:val="false"/>
          <w:i w:val="false"/>
          <w:color w:val="000000"/>
          <w:sz w:val="28"/>
        </w:rPr>
        <w:t xml:space="preserve">
      5) выполненные работы, оказанные услуги являются оборотом структурного подразделения юридического лица – нерезидента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452 настоящего Кодекса;</w:t>
      </w:r>
    </w:p>
    <w:bookmarkEnd w:id="7133"/>
    <w:bookmarkStart w:name="z7634" w:id="7134"/>
    <w:p>
      <w:pPr>
        <w:spacing w:after="0"/>
        <w:ind w:left="0"/>
        <w:jc w:val="both"/>
      </w:pPr>
      <w:r>
        <w:rPr>
          <w:rFonts w:ascii="Times New Roman"/>
          <w:b w:val="false"/>
          <w:i w:val="false"/>
          <w:color w:val="000000"/>
          <w:sz w:val="28"/>
        </w:rPr>
        <w:t xml:space="preserve">
      6) в стоимость услуг в электронной форме, полученных от нерезидента, включена сумма налога на добавленную стоимость, уплаченная иностранной компанией в соответствии с </w:t>
      </w:r>
      <w:r>
        <w:rPr>
          <w:rFonts w:ascii="Times New Roman"/>
          <w:b w:val="false"/>
          <w:i w:val="false"/>
          <w:color w:val="000000"/>
          <w:sz w:val="28"/>
        </w:rPr>
        <w:t>разделом 21</w:t>
      </w:r>
      <w:r>
        <w:rPr>
          <w:rFonts w:ascii="Times New Roman"/>
          <w:b w:val="false"/>
          <w:i w:val="false"/>
          <w:color w:val="000000"/>
          <w:sz w:val="28"/>
        </w:rPr>
        <w:t xml:space="preserve"> настоящего Кодекса.</w:t>
      </w:r>
    </w:p>
    <w:bookmarkEnd w:id="7134"/>
    <w:bookmarkStart w:name="z7635" w:id="7135"/>
    <w:p>
      <w:pPr>
        <w:spacing w:after="0"/>
        <w:ind w:left="0"/>
        <w:jc w:val="both"/>
      </w:pPr>
      <w:r>
        <w:rPr>
          <w:rFonts w:ascii="Times New Roman"/>
          <w:b w:val="false"/>
          <w:i w:val="false"/>
          <w:color w:val="000000"/>
          <w:sz w:val="28"/>
        </w:rPr>
        <w:t>
      Подтверждением включения иностранной компанией в стоимость услуги в электронной форме суммы налога на добавленную стоимость является выделенная сумма налога в акте выполненных работ, оказанных услуг или ином документе, подтверждающем факт оказания услуг.</w:t>
      </w:r>
    </w:p>
    <w:bookmarkEnd w:id="7135"/>
    <w:p>
      <w:pPr>
        <w:spacing w:after="0"/>
        <w:ind w:left="0"/>
        <w:jc w:val="both"/>
      </w:pPr>
      <w:r>
        <w:rPr>
          <w:rFonts w:ascii="Times New Roman"/>
          <w:b/>
          <w:i w:val="false"/>
          <w:color w:val="000000"/>
          <w:sz w:val="28"/>
        </w:rPr>
        <w:t>Статья 455. Обороты по реализации (приобретению), осуществляемые по договорам поручения</w:t>
      </w:r>
    </w:p>
    <w:bookmarkStart w:name="z7637" w:id="7136"/>
    <w:p>
      <w:pPr>
        <w:spacing w:after="0"/>
        <w:ind w:left="0"/>
        <w:jc w:val="both"/>
      </w:pPr>
      <w:r>
        <w:rPr>
          <w:rFonts w:ascii="Times New Roman"/>
          <w:b w:val="false"/>
          <w:i w:val="false"/>
          <w:color w:val="000000"/>
          <w:sz w:val="28"/>
        </w:rPr>
        <w:t>
      1. Не являются оборотом по реализации (приобретению) поверенного:</w:t>
      </w:r>
    </w:p>
    <w:bookmarkEnd w:id="7136"/>
    <w:bookmarkStart w:name="z7638" w:id="7137"/>
    <w:p>
      <w:pPr>
        <w:spacing w:after="0"/>
        <w:ind w:left="0"/>
        <w:jc w:val="both"/>
      </w:pPr>
      <w:r>
        <w:rPr>
          <w:rFonts w:ascii="Times New Roman"/>
          <w:b w:val="false"/>
          <w:i w:val="false"/>
          <w:color w:val="000000"/>
          <w:sz w:val="28"/>
        </w:rPr>
        <w:t xml:space="preserve">
      1) реализация товаров, выполнение работ или оказание услуг, приобретение товаров, работ, услуг от имени и за счет доверителя; </w:t>
      </w:r>
    </w:p>
    <w:bookmarkEnd w:id="7137"/>
    <w:bookmarkStart w:name="z7639" w:id="7138"/>
    <w:p>
      <w:pPr>
        <w:spacing w:after="0"/>
        <w:ind w:left="0"/>
        <w:jc w:val="both"/>
      </w:pPr>
      <w:r>
        <w:rPr>
          <w:rFonts w:ascii="Times New Roman"/>
          <w:b w:val="false"/>
          <w:i w:val="false"/>
          <w:color w:val="000000"/>
          <w:sz w:val="28"/>
        </w:rPr>
        <w:t xml:space="preserve">
      2) передача поверенным доверителю товаров, приобретенных для доверителя; </w:t>
      </w:r>
    </w:p>
    <w:bookmarkEnd w:id="7138"/>
    <w:bookmarkStart w:name="z7640" w:id="7139"/>
    <w:p>
      <w:pPr>
        <w:spacing w:after="0"/>
        <w:ind w:left="0"/>
        <w:jc w:val="both"/>
      </w:pPr>
      <w:r>
        <w:rPr>
          <w:rFonts w:ascii="Times New Roman"/>
          <w:b w:val="false"/>
          <w:i w:val="false"/>
          <w:color w:val="000000"/>
          <w:sz w:val="28"/>
        </w:rPr>
        <w:t>
      3) выполнение работ, оказание услуг третьим лицом для доверителя по сделке, заключенной поверенным с таким третьим лицом от имени и за счет доверителя.</w:t>
      </w:r>
    </w:p>
    <w:bookmarkEnd w:id="7139"/>
    <w:bookmarkStart w:name="z7641" w:id="7140"/>
    <w:p>
      <w:pPr>
        <w:spacing w:after="0"/>
        <w:ind w:left="0"/>
        <w:jc w:val="both"/>
      </w:pPr>
      <w:r>
        <w:rPr>
          <w:rFonts w:ascii="Times New Roman"/>
          <w:b w:val="false"/>
          <w:i w:val="false"/>
          <w:color w:val="000000"/>
          <w:sz w:val="28"/>
        </w:rPr>
        <w:t xml:space="preserve">
      2. Положение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не применяется в отношении:</w:t>
      </w:r>
    </w:p>
    <w:bookmarkEnd w:id="7140"/>
    <w:bookmarkStart w:name="z7642" w:id="7141"/>
    <w:p>
      <w:pPr>
        <w:spacing w:after="0"/>
        <w:ind w:left="0"/>
        <w:jc w:val="both"/>
      </w:pPr>
      <w:r>
        <w:rPr>
          <w:rFonts w:ascii="Times New Roman"/>
          <w:b w:val="false"/>
          <w:i w:val="false"/>
          <w:color w:val="000000"/>
          <w:sz w:val="28"/>
        </w:rPr>
        <w:t>
      1) реализации товаров, полученных от доверителя-нерезидента,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отгрузка товара является оборотом по реализации поверенного;</w:t>
      </w:r>
    </w:p>
    <w:bookmarkEnd w:id="7141"/>
    <w:bookmarkStart w:name="z7643" w:id="7142"/>
    <w:p>
      <w:pPr>
        <w:spacing w:after="0"/>
        <w:ind w:left="0"/>
        <w:jc w:val="both"/>
      </w:pPr>
      <w:r>
        <w:rPr>
          <w:rFonts w:ascii="Times New Roman"/>
          <w:b w:val="false"/>
          <w:i w:val="false"/>
          <w:color w:val="000000"/>
          <w:sz w:val="28"/>
        </w:rPr>
        <w:t xml:space="preserve">
      2) реализации товаров, выполнения работ, оказания услуг, а также приобретения товаров, работ, услуг оператором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507 настоящего Кодекса.</w:t>
      </w:r>
    </w:p>
    <w:bookmarkEnd w:id="7142"/>
    <w:p>
      <w:pPr>
        <w:spacing w:after="0"/>
        <w:ind w:left="0"/>
        <w:jc w:val="both"/>
      </w:pPr>
      <w:r>
        <w:rPr>
          <w:rFonts w:ascii="Times New Roman"/>
          <w:b/>
          <w:i w:val="false"/>
          <w:color w:val="000000"/>
          <w:sz w:val="28"/>
        </w:rPr>
        <w:t>Статья 456. Обороты по реализации, осуществляемые на условиях, соответствующих условиям договора комиссии</w:t>
      </w:r>
    </w:p>
    <w:bookmarkStart w:name="z7645" w:id="7143"/>
    <w:p>
      <w:pPr>
        <w:spacing w:after="0"/>
        <w:ind w:left="0"/>
        <w:jc w:val="both"/>
      </w:pPr>
      <w:r>
        <w:rPr>
          <w:rFonts w:ascii="Times New Roman"/>
          <w:b w:val="false"/>
          <w:i w:val="false"/>
          <w:color w:val="000000"/>
          <w:sz w:val="28"/>
        </w:rPr>
        <w:t>
      1. Не являются оборотом по реализации комиссионера:</w:t>
      </w:r>
    </w:p>
    <w:bookmarkEnd w:id="7143"/>
    <w:bookmarkStart w:name="z7646" w:id="7144"/>
    <w:p>
      <w:pPr>
        <w:spacing w:after="0"/>
        <w:ind w:left="0"/>
        <w:jc w:val="both"/>
      </w:pPr>
      <w:r>
        <w:rPr>
          <w:rFonts w:ascii="Times New Roman"/>
          <w:b w:val="false"/>
          <w:i w:val="false"/>
          <w:color w:val="000000"/>
          <w:sz w:val="28"/>
        </w:rPr>
        <w:t>
      1) реализация товаров, выполнение работ, оказание услуг комиссионером по поручению комитента на условиях, соответствующих условиям договора комиссии;</w:t>
      </w:r>
    </w:p>
    <w:bookmarkEnd w:id="7144"/>
    <w:bookmarkStart w:name="z7647" w:id="7145"/>
    <w:p>
      <w:pPr>
        <w:spacing w:after="0"/>
        <w:ind w:left="0"/>
        <w:jc w:val="both"/>
      </w:pPr>
      <w:r>
        <w:rPr>
          <w:rFonts w:ascii="Times New Roman"/>
          <w:b w:val="false"/>
          <w:i w:val="false"/>
          <w:color w:val="000000"/>
          <w:sz w:val="28"/>
        </w:rPr>
        <w:t>
      2) передача комиссионером комитенту товаров, приобретенных для комитента на условиях, соответствующих условиям договора комиссии;</w:t>
      </w:r>
    </w:p>
    <w:bookmarkEnd w:id="7145"/>
    <w:bookmarkStart w:name="z7648" w:id="7146"/>
    <w:p>
      <w:pPr>
        <w:spacing w:after="0"/>
        <w:ind w:left="0"/>
        <w:jc w:val="both"/>
      </w:pPr>
      <w:r>
        <w:rPr>
          <w:rFonts w:ascii="Times New Roman"/>
          <w:b w:val="false"/>
          <w:i w:val="false"/>
          <w:color w:val="000000"/>
          <w:sz w:val="28"/>
        </w:rPr>
        <w:t>
      3) выполнение работ, оказание услуг третьим лицом для комитента по сделке, заключенной таким третьим лицом с комиссионером, за исключением случаев, когда такие работы, услуги являются оборотом комиссионера по приобретению работ, услуг от нерезидента.</w:t>
      </w:r>
    </w:p>
    <w:bookmarkEnd w:id="7146"/>
    <w:bookmarkStart w:name="z7649" w:id="7147"/>
    <w:p>
      <w:pPr>
        <w:spacing w:after="0"/>
        <w:ind w:left="0"/>
        <w:jc w:val="both"/>
      </w:pPr>
      <w:r>
        <w:rPr>
          <w:rFonts w:ascii="Times New Roman"/>
          <w:b w:val="false"/>
          <w:i w:val="false"/>
          <w:color w:val="000000"/>
          <w:sz w:val="28"/>
        </w:rPr>
        <w:t xml:space="preserve">
      2. Положения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не применяются в отношении реализации товара, полученного от комитента-нерезидента, не являющегося плательщиком налога на добавленную стоимость в Республике Казахстан и не осуществляющего деятельность через структурное подразделение. В этом случае реализация товара является оборотом по реализации комиссионера.</w:t>
      </w:r>
    </w:p>
    <w:bookmarkEnd w:id="7147"/>
    <w:p>
      <w:pPr>
        <w:spacing w:after="0"/>
        <w:ind w:left="0"/>
        <w:jc w:val="both"/>
      </w:pPr>
      <w:r>
        <w:rPr>
          <w:rFonts w:ascii="Times New Roman"/>
          <w:b/>
          <w:i w:val="false"/>
          <w:color w:val="000000"/>
          <w:sz w:val="28"/>
        </w:rPr>
        <w:t>Статья 457. Обороты по реализации (приобретению), осуществляемые по договору транспортной экспедиции</w:t>
      </w:r>
    </w:p>
    <w:bookmarkStart w:name="z7651" w:id="7148"/>
    <w:p>
      <w:pPr>
        <w:spacing w:after="0"/>
        <w:ind w:left="0"/>
        <w:jc w:val="both"/>
      </w:pPr>
      <w:r>
        <w:rPr>
          <w:rFonts w:ascii="Times New Roman"/>
          <w:b w:val="false"/>
          <w:i w:val="false"/>
          <w:color w:val="000000"/>
          <w:sz w:val="28"/>
        </w:rPr>
        <w:t>
      Выполнение работ, оказание услуг, определенных договором транспортной экспедиции, перевозчиком и (или) другими поставщиками для стороны, являющейся клиентом по договору транспортной экспедиции, не являются оборотом по реализации экспедитора.</w:t>
      </w:r>
    </w:p>
    <w:bookmarkEnd w:id="7148"/>
    <w:p>
      <w:pPr>
        <w:spacing w:after="0"/>
        <w:ind w:left="0"/>
        <w:jc w:val="both"/>
      </w:pPr>
      <w:r>
        <w:rPr>
          <w:rFonts w:ascii="Times New Roman"/>
          <w:b/>
          <w:i w:val="false"/>
          <w:color w:val="000000"/>
          <w:sz w:val="28"/>
        </w:rPr>
        <w:t>Статья 458. Обороты по реализации (приобретению), осуществляемые в результате учреждения доверительного управления имуществом</w:t>
      </w:r>
    </w:p>
    <w:bookmarkStart w:name="z7653" w:id="7149"/>
    <w:p>
      <w:pPr>
        <w:spacing w:after="0"/>
        <w:ind w:left="0"/>
        <w:jc w:val="both"/>
      </w:pPr>
      <w:r>
        <w:rPr>
          <w:rFonts w:ascii="Times New Roman"/>
          <w:b w:val="false"/>
          <w:i w:val="false"/>
          <w:color w:val="000000"/>
          <w:sz w:val="28"/>
        </w:rPr>
        <w:t>
      Реализация товаров, выполнение работ, оказание услуг, приобретение товаров, работ, услуг, осуществляемые доверительным управляющим в соответствии с договором доверительного управления имуществом или в иных случаях возникновения доверительного управления имуществом, являются оборотом по реализации (приобретению) доверительного управляющего.</w:t>
      </w:r>
    </w:p>
    <w:bookmarkEnd w:id="7149"/>
    <w:p>
      <w:pPr>
        <w:spacing w:after="0"/>
        <w:ind w:left="0"/>
        <w:jc w:val="both"/>
      </w:pPr>
      <w:r>
        <w:rPr>
          <w:rFonts w:ascii="Times New Roman"/>
          <w:b/>
          <w:i w:val="false"/>
          <w:color w:val="000000"/>
          <w:sz w:val="28"/>
        </w:rPr>
        <w:t>Статья 459. Место реализации товаров, работ, услуг</w:t>
      </w:r>
    </w:p>
    <w:bookmarkStart w:name="z7655" w:id="7150"/>
    <w:p>
      <w:pPr>
        <w:spacing w:after="0"/>
        <w:ind w:left="0"/>
        <w:jc w:val="both"/>
      </w:pPr>
      <w:r>
        <w:rPr>
          <w:rFonts w:ascii="Times New Roman"/>
          <w:b w:val="false"/>
          <w:i w:val="false"/>
          <w:color w:val="000000"/>
          <w:sz w:val="28"/>
        </w:rPr>
        <w:t>
      1. Для целей настоящего раздела местом реализации товаров признается Республика Казахстан, если:</w:t>
      </w:r>
    </w:p>
    <w:bookmarkEnd w:id="7150"/>
    <w:bookmarkStart w:name="z7656" w:id="7151"/>
    <w:p>
      <w:pPr>
        <w:spacing w:after="0"/>
        <w:ind w:left="0"/>
        <w:jc w:val="both"/>
      </w:pPr>
      <w:r>
        <w:rPr>
          <w:rFonts w:ascii="Times New Roman"/>
          <w:b w:val="false"/>
          <w:i w:val="false"/>
          <w:color w:val="000000"/>
          <w:sz w:val="28"/>
        </w:rPr>
        <w:t>
      1) началом транспортировки товаров является Республика Казахстан – по товарам, которые перевозятся (пересылаются) поставщиком, получателем или третьим лицом;</w:t>
      </w:r>
    </w:p>
    <w:bookmarkEnd w:id="7151"/>
    <w:bookmarkStart w:name="z7657" w:id="7152"/>
    <w:p>
      <w:pPr>
        <w:spacing w:after="0"/>
        <w:ind w:left="0"/>
        <w:jc w:val="both"/>
      </w:pPr>
      <w:r>
        <w:rPr>
          <w:rFonts w:ascii="Times New Roman"/>
          <w:b w:val="false"/>
          <w:i w:val="false"/>
          <w:color w:val="000000"/>
          <w:sz w:val="28"/>
        </w:rPr>
        <w:t>
      2) товар передается получателю на территории Республики Казахстан – в остальных случаях.</w:t>
      </w:r>
    </w:p>
    <w:bookmarkEnd w:id="7152"/>
    <w:bookmarkStart w:name="z7658" w:id="7153"/>
    <w:p>
      <w:pPr>
        <w:spacing w:after="0"/>
        <w:ind w:left="0"/>
        <w:jc w:val="both"/>
      </w:pPr>
      <w:r>
        <w:rPr>
          <w:rFonts w:ascii="Times New Roman"/>
          <w:b w:val="false"/>
          <w:i w:val="false"/>
          <w:color w:val="000000"/>
          <w:sz w:val="28"/>
        </w:rPr>
        <w:t>
      2. Для целей настоящего раздела местом реализации работ, услуг признается Республика Казахстан, если:</w:t>
      </w:r>
    </w:p>
    <w:bookmarkEnd w:id="7153"/>
    <w:bookmarkStart w:name="z7659" w:id="7154"/>
    <w:p>
      <w:pPr>
        <w:spacing w:after="0"/>
        <w:ind w:left="0"/>
        <w:jc w:val="both"/>
      </w:pPr>
      <w:r>
        <w:rPr>
          <w:rFonts w:ascii="Times New Roman"/>
          <w:b w:val="false"/>
          <w:i w:val="false"/>
          <w:color w:val="000000"/>
          <w:sz w:val="28"/>
        </w:rPr>
        <w:t>
      1) работы, услуги связаны непосредственно с недвижимым имуществом, находящимся на территории Республики Казахстан.</w:t>
      </w:r>
    </w:p>
    <w:bookmarkEnd w:id="7154"/>
    <w:bookmarkStart w:name="z7660" w:id="7155"/>
    <w:p>
      <w:pPr>
        <w:spacing w:after="0"/>
        <w:ind w:left="0"/>
        <w:jc w:val="both"/>
      </w:pPr>
      <w:r>
        <w:rPr>
          <w:rFonts w:ascii="Times New Roman"/>
          <w:b w:val="false"/>
          <w:i w:val="false"/>
          <w:color w:val="000000"/>
          <w:sz w:val="28"/>
        </w:rPr>
        <w:t>
      Местом нахождения недвижимого имущества признается место государственной регистрации прав на недвижимое имущество или место фактического нахождения в случае отсутствия обязательства по государственной регистрации такого имущества.</w:t>
      </w:r>
    </w:p>
    <w:bookmarkEnd w:id="7155"/>
    <w:bookmarkStart w:name="z7661" w:id="7156"/>
    <w:p>
      <w:pPr>
        <w:spacing w:after="0"/>
        <w:ind w:left="0"/>
        <w:jc w:val="both"/>
      </w:pPr>
      <w:r>
        <w:rPr>
          <w:rFonts w:ascii="Times New Roman"/>
          <w:b w:val="false"/>
          <w:i w:val="false"/>
          <w:color w:val="000000"/>
          <w:sz w:val="28"/>
        </w:rPr>
        <w:t>
      В целях настоящей статьи недвижимым имуществом признаются здания, сооружения, многолетние насаждения и иное имущество, прочно связанное с землей, то есть объекты, перемещение которых без несоразмерного ущерба их назначению невозможно, а также трубопроводы, линии электропередачи, космические объекты, предприятие как имущественный комплекс. При этом в целях настоящей статьи имущество, не отнесенное в настоящем подпункте к недвижимому имуществу, признается движимым имуществом;</w:t>
      </w:r>
    </w:p>
    <w:bookmarkEnd w:id="7156"/>
    <w:bookmarkStart w:name="z7662" w:id="7157"/>
    <w:p>
      <w:pPr>
        <w:spacing w:after="0"/>
        <w:ind w:left="0"/>
        <w:jc w:val="both"/>
      </w:pPr>
      <w:r>
        <w:rPr>
          <w:rFonts w:ascii="Times New Roman"/>
          <w:b w:val="false"/>
          <w:i w:val="false"/>
          <w:color w:val="000000"/>
          <w:sz w:val="28"/>
        </w:rPr>
        <w:t>
      2) работы, услуги, связанные с движимым имуществом, фактически оказаны на территории Республики Казахстан.</w:t>
      </w:r>
    </w:p>
    <w:bookmarkEnd w:id="7157"/>
    <w:bookmarkStart w:name="z7663" w:id="7158"/>
    <w:p>
      <w:pPr>
        <w:spacing w:after="0"/>
        <w:ind w:left="0"/>
        <w:jc w:val="both"/>
      </w:pPr>
      <w:r>
        <w:rPr>
          <w:rFonts w:ascii="Times New Roman"/>
          <w:b w:val="false"/>
          <w:i w:val="false"/>
          <w:color w:val="000000"/>
          <w:sz w:val="28"/>
        </w:rPr>
        <w:t>
      К таким работам, услугам относятся: монтаж, сборка, ремонт, техническое обслуживание;</w:t>
      </w:r>
    </w:p>
    <w:bookmarkEnd w:id="7158"/>
    <w:bookmarkStart w:name="z7664" w:id="7159"/>
    <w:p>
      <w:pPr>
        <w:spacing w:after="0"/>
        <w:ind w:left="0"/>
        <w:jc w:val="both"/>
      </w:pPr>
      <w:r>
        <w:rPr>
          <w:rFonts w:ascii="Times New Roman"/>
          <w:b w:val="false"/>
          <w:i w:val="false"/>
          <w:color w:val="000000"/>
          <w:sz w:val="28"/>
        </w:rPr>
        <w:t>
      3) услуги относятся к услугам в сфере культуры, развлечений, науки, искусства, образования, физической культуры или спорта и фактически оказаны на территории Республики Казахстан.</w:t>
      </w:r>
    </w:p>
    <w:bookmarkEnd w:id="7159"/>
    <w:bookmarkStart w:name="z7665" w:id="7160"/>
    <w:p>
      <w:pPr>
        <w:spacing w:after="0"/>
        <w:ind w:left="0"/>
        <w:jc w:val="both"/>
      </w:pPr>
      <w:r>
        <w:rPr>
          <w:rFonts w:ascii="Times New Roman"/>
          <w:b w:val="false"/>
          <w:i w:val="false"/>
          <w:color w:val="000000"/>
          <w:sz w:val="28"/>
        </w:rPr>
        <w:t>
      В целях настоящего подпункта к услугам в сфере развлечений относятся услуги развлекательно-досугового назначения, которые оказываются в развлекательных заведениях, включая игорные заведения, ночные клубы, кафе-бары, рестораны, интернет-кафе, компьютерные, бильярдные, боулинг-клубы и кинотеатры;</w:t>
      </w:r>
    </w:p>
    <w:bookmarkEnd w:id="7160"/>
    <w:bookmarkStart w:name="z7666" w:id="7161"/>
    <w:p>
      <w:pPr>
        <w:spacing w:after="0"/>
        <w:ind w:left="0"/>
        <w:jc w:val="both"/>
      </w:pPr>
      <w:r>
        <w:rPr>
          <w:rFonts w:ascii="Times New Roman"/>
          <w:b w:val="false"/>
          <w:i w:val="false"/>
          <w:color w:val="000000"/>
          <w:sz w:val="28"/>
        </w:rPr>
        <w:t>
      4) покупатель работ, услуг осуществляет предпринимательскую или любую другую деятельность на территории Республики Казахстан.</w:t>
      </w:r>
    </w:p>
    <w:bookmarkEnd w:id="7161"/>
    <w:bookmarkStart w:name="z7667" w:id="7162"/>
    <w:p>
      <w:pPr>
        <w:spacing w:after="0"/>
        <w:ind w:left="0"/>
        <w:jc w:val="both"/>
      </w:pPr>
      <w:r>
        <w:rPr>
          <w:rFonts w:ascii="Times New Roman"/>
          <w:b w:val="false"/>
          <w:i w:val="false"/>
          <w:color w:val="000000"/>
          <w:sz w:val="28"/>
        </w:rPr>
        <w:t>
      В целях настоящего подпункта местом осуществления предпринимательской или другой деятельности покупателя работ, услуг признается территория Республики Казахстан в случае присутствия покупателя работ, услуг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w:t>
      </w:r>
    </w:p>
    <w:bookmarkEnd w:id="7162"/>
    <w:bookmarkStart w:name="z7668" w:id="7163"/>
    <w:p>
      <w:pPr>
        <w:spacing w:after="0"/>
        <w:ind w:left="0"/>
        <w:jc w:val="both"/>
      </w:pPr>
      <w:r>
        <w:rPr>
          <w:rFonts w:ascii="Times New Roman"/>
          <w:b w:val="false"/>
          <w:i w:val="false"/>
          <w:color w:val="000000"/>
          <w:sz w:val="28"/>
        </w:rPr>
        <w:t>
      В случае если покупателем работ, услуг является нерезидент, а получателем является его структурное подразделение, учетная регистрация которых произведена в регистрирующем органе, то местом реализации работ, услуг признается Республика Казахстан.</w:t>
      </w:r>
    </w:p>
    <w:bookmarkEnd w:id="7163"/>
    <w:bookmarkStart w:name="z7669" w:id="7164"/>
    <w:p>
      <w:pPr>
        <w:spacing w:after="0"/>
        <w:ind w:left="0"/>
        <w:jc w:val="both"/>
      </w:pPr>
      <w:r>
        <w:rPr>
          <w:rFonts w:ascii="Times New Roman"/>
          <w:b w:val="false"/>
          <w:i w:val="false"/>
          <w:color w:val="000000"/>
          <w:sz w:val="28"/>
        </w:rPr>
        <w:t>
      Положения настоящего подпункта применяются в отношении следующих работ, услуг:</w:t>
      </w:r>
    </w:p>
    <w:bookmarkEnd w:id="7164"/>
    <w:bookmarkStart w:name="z7670" w:id="7165"/>
    <w:p>
      <w:pPr>
        <w:spacing w:after="0"/>
        <w:ind w:left="0"/>
        <w:jc w:val="both"/>
      </w:pPr>
      <w:r>
        <w:rPr>
          <w:rFonts w:ascii="Times New Roman"/>
          <w:b w:val="false"/>
          <w:i w:val="false"/>
          <w:color w:val="000000"/>
          <w:sz w:val="28"/>
        </w:rPr>
        <w:t>
      передача прав на использование объектов интеллектуальной собственности; по техническому обслуживанию и обновлению программного обеспечения;</w:t>
      </w:r>
    </w:p>
    <w:bookmarkEnd w:id="7165"/>
    <w:bookmarkStart w:name="z7671" w:id="7166"/>
    <w:p>
      <w:pPr>
        <w:spacing w:after="0"/>
        <w:ind w:left="0"/>
        <w:jc w:val="both"/>
      </w:pPr>
      <w:r>
        <w:rPr>
          <w:rFonts w:ascii="Times New Roman"/>
          <w:b w:val="false"/>
          <w:i w:val="false"/>
          <w:color w:val="000000"/>
          <w:sz w:val="28"/>
        </w:rPr>
        <w:t>
      предоставление доступа к интернет-ресурсам;</w:t>
      </w:r>
    </w:p>
    <w:bookmarkEnd w:id="7166"/>
    <w:bookmarkStart w:name="z7672" w:id="7167"/>
    <w:p>
      <w:pPr>
        <w:spacing w:after="0"/>
        <w:ind w:left="0"/>
        <w:jc w:val="both"/>
      </w:pPr>
      <w:r>
        <w:rPr>
          <w:rFonts w:ascii="Times New Roman"/>
          <w:b w:val="false"/>
          <w:i w:val="false"/>
          <w:color w:val="000000"/>
          <w:sz w:val="28"/>
        </w:rPr>
        <w:t>
      консультационные, аудиторские, инжиниринговые, дизайнерские, маркетинговые, юридические, бухгалтерские, рекламные услуги, а также услуги по предоставлению и (или) обработке информации, кроме распространения продукции средств массовой информации, а также предоставления доступа к массовой информации, размещенной на интернет-ресурсе;</w:t>
      </w:r>
    </w:p>
    <w:bookmarkEnd w:id="7167"/>
    <w:bookmarkStart w:name="z7673" w:id="7168"/>
    <w:p>
      <w:pPr>
        <w:spacing w:after="0"/>
        <w:ind w:left="0"/>
        <w:jc w:val="both"/>
      </w:pPr>
      <w:r>
        <w:rPr>
          <w:rFonts w:ascii="Times New Roman"/>
          <w:b w:val="false"/>
          <w:i w:val="false"/>
          <w:color w:val="000000"/>
          <w:sz w:val="28"/>
        </w:rPr>
        <w:t>
      адвокатская деятельность;</w:t>
      </w:r>
    </w:p>
    <w:bookmarkEnd w:id="7168"/>
    <w:bookmarkStart w:name="z7674" w:id="7169"/>
    <w:p>
      <w:pPr>
        <w:spacing w:after="0"/>
        <w:ind w:left="0"/>
        <w:jc w:val="both"/>
      </w:pPr>
      <w:r>
        <w:rPr>
          <w:rFonts w:ascii="Times New Roman"/>
          <w:b w:val="false"/>
          <w:i w:val="false"/>
          <w:color w:val="000000"/>
          <w:sz w:val="28"/>
        </w:rPr>
        <w:t>
      предоставление персонала;</w:t>
      </w:r>
    </w:p>
    <w:bookmarkEnd w:id="7169"/>
    <w:bookmarkStart w:name="z7675" w:id="7170"/>
    <w:p>
      <w:pPr>
        <w:spacing w:after="0"/>
        <w:ind w:left="0"/>
        <w:jc w:val="both"/>
      </w:pPr>
      <w:r>
        <w:rPr>
          <w:rFonts w:ascii="Times New Roman"/>
          <w:b w:val="false"/>
          <w:i w:val="false"/>
          <w:color w:val="000000"/>
          <w:sz w:val="28"/>
        </w:rPr>
        <w:t>
      сдача в имущественный наем (аренду) движимого имущества (кроме транспортных средств);</w:t>
      </w:r>
    </w:p>
    <w:bookmarkEnd w:id="7170"/>
    <w:bookmarkStart w:name="z7676" w:id="7171"/>
    <w:p>
      <w:pPr>
        <w:spacing w:after="0"/>
        <w:ind w:left="0"/>
        <w:jc w:val="both"/>
      </w:pPr>
      <w:r>
        <w:rPr>
          <w:rFonts w:ascii="Times New Roman"/>
          <w:b w:val="false"/>
          <w:i w:val="false"/>
          <w:color w:val="000000"/>
          <w:sz w:val="28"/>
        </w:rPr>
        <w:t>
      услуги агента по приобретению товаров, работ, услуг, а также привлечению от имени основного участника договора (контракта) лиц для осуществления услуг, предусмотренных настоящим подпунктом;</w:t>
      </w:r>
    </w:p>
    <w:bookmarkEnd w:id="7171"/>
    <w:bookmarkStart w:name="z7677" w:id="7172"/>
    <w:p>
      <w:pPr>
        <w:spacing w:after="0"/>
        <w:ind w:left="0"/>
        <w:jc w:val="both"/>
      </w:pPr>
      <w:r>
        <w:rPr>
          <w:rFonts w:ascii="Times New Roman"/>
          <w:b w:val="false"/>
          <w:i w:val="false"/>
          <w:color w:val="000000"/>
          <w:sz w:val="28"/>
        </w:rPr>
        <w:t>
      услуги связи;</w:t>
      </w:r>
    </w:p>
    <w:bookmarkEnd w:id="7172"/>
    <w:bookmarkStart w:name="z7678" w:id="7173"/>
    <w:p>
      <w:pPr>
        <w:spacing w:after="0"/>
        <w:ind w:left="0"/>
        <w:jc w:val="both"/>
      </w:pPr>
      <w:r>
        <w:rPr>
          <w:rFonts w:ascii="Times New Roman"/>
          <w:b w:val="false"/>
          <w:i w:val="false"/>
          <w:color w:val="000000"/>
          <w:sz w:val="28"/>
        </w:rPr>
        <w:t>
      согласие ограничить или прекратить предпринимательскую деятельность за вознаграждение;</w:t>
      </w:r>
    </w:p>
    <w:bookmarkEnd w:id="7173"/>
    <w:bookmarkStart w:name="z7679" w:id="7174"/>
    <w:p>
      <w:pPr>
        <w:spacing w:after="0"/>
        <w:ind w:left="0"/>
        <w:jc w:val="both"/>
      </w:pPr>
      <w:r>
        <w:rPr>
          <w:rFonts w:ascii="Times New Roman"/>
          <w:b w:val="false"/>
          <w:i w:val="false"/>
          <w:color w:val="000000"/>
          <w:sz w:val="28"/>
        </w:rPr>
        <w:t>
      услуги радио и телевизионные услуги;</w:t>
      </w:r>
    </w:p>
    <w:bookmarkEnd w:id="7174"/>
    <w:bookmarkStart w:name="z7680" w:id="7175"/>
    <w:p>
      <w:pPr>
        <w:spacing w:after="0"/>
        <w:ind w:left="0"/>
        <w:jc w:val="both"/>
      </w:pPr>
      <w:r>
        <w:rPr>
          <w:rFonts w:ascii="Times New Roman"/>
          <w:b w:val="false"/>
          <w:i w:val="false"/>
          <w:color w:val="000000"/>
          <w:sz w:val="28"/>
        </w:rPr>
        <w:t>
      услуги по предоставлению в аренду и (или) пользование грузовых вагонов и контейнеров;</w:t>
      </w:r>
    </w:p>
    <w:bookmarkEnd w:id="7175"/>
    <w:bookmarkStart w:name="z7681" w:id="7176"/>
    <w:p>
      <w:pPr>
        <w:spacing w:after="0"/>
        <w:ind w:left="0"/>
        <w:jc w:val="both"/>
      </w:pPr>
      <w:r>
        <w:rPr>
          <w:rFonts w:ascii="Times New Roman"/>
          <w:b w:val="false"/>
          <w:i w:val="false"/>
          <w:color w:val="000000"/>
          <w:sz w:val="28"/>
        </w:rPr>
        <w:t xml:space="preserve">
      5) работы, услуги, не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настоящего пункта и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выполняются или оказываются налогоплательщиком, осуществляющим предпринимательскую или любую другую деятельность на территории Республики Казахстан.</w:t>
      </w:r>
    </w:p>
    <w:bookmarkEnd w:id="7176"/>
    <w:bookmarkStart w:name="z7682" w:id="7177"/>
    <w:p>
      <w:pPr>
        <w:spacing w:after="0"/>
        <w:ind w:left="0"/>
        <w:jc w:val="both"/>
      </w:pPr>
      <w:r>
        <w:rPr>
          <w:rFonts w:ascii="Times New Roman"/>
          <w:b w:val="false"/>
          <w:i w:val="false"/>
          <w:color w:val="000000"/>
          <w:sz w:val="28"/>
        </w:rPr>
        <w:t xml:space="preserve">
      Местом осуществления предпринимательской или другой деятельности налогоплательщика, выполняющего работы, оказывающего услуги, не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настоящего пункта, считается территория Республики Казахстан:</w:t>
      </w:r>
    </w:p>
    <w:bookmarkEnd w:id="7177"/>
    <w:bookmarkStart w:name="z7683" w:id="7178"/>
    <w:p>
      <w:pPr>
        <w:spacing w:after="0"/>
        <w:ind w:left="0"/>
        <w:jc w:val="both"/>
      </w:pPr>
      <w:r>
        <w:rPr>
          <w:rFonts w:ascii="Times New Roman"/>
          <w:b w:val="false"/>
          <w:i w:val="false"/>
          <w:color w:val="000000"/>
          <w:sz w:val="28"/>
        </w:rPr>
        <w:t>
      в отношении услуг по перевозке пассажиров и багажа, транспортировке товаров, в том числе почты, – в случае присутствия такого налогоплательщика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 и при соблюдении одного или нескольких из следующих условий:</w:t>
      </w:r>
    </w:p>
    <w:bookmarkEnd w:id="7178"/>
    <w:bookmarkStart w:name="z7684" w:id="7179"/>
    <w:p>
      <w:pPr>
        <w:spacing w:after="0"/>
        <w:ind w:left="0"/>
        <w:jc w:val="both"/>
      </w:pPr>
      <w:r>
        <w:rPr>
          <w:rFonts w:ascii="Times New Roman"/>
          <w:b w:val="false"/>
          <w:i w:val="false"/>
          <w:color w:val="000000"/>
          <w:sz w:val="28"/>
        </w:rPr>
        <w:t>
      пассажиры, транспортируемые товары (почта, багаж) ввозятся на территорию Республики Казахстан;</w:t>
      </w:r>
    </w:p>
    <w:bookmarkEnd w:id="7179"/>
    <w:bookmarkStart w:name="z7685" w:id="7180"/>
    <w:p>
      <w:pPr>
        <w:spacing w:after="0"/>
        <w:ind w:left="0"/>
        <w:jc w:val="both"/>
      </w:pPr>
      <w:r>
        <w:rPr>
          <w:rFonts w:ascii="Times New Roman"/>
          <w:b w:val="false"/>
          <w:i w:val="false"/>
          <w:color w:val="000000"/>
          <w:sz w:val="28"/>
        </w:rPr>
        <w:t>
      пассажиры, транспортируемые товары (почта, багаж) вывозятся за пределы территории Республики Казахстан;</w:t>
      </w:r>
    </w:p>
    <w:bookmarkEnd w:id="7180"/>
    <w:bookmarkStart w:name="z7686" w:id="7181"/>
    <w:p>
      <w:pPr>
        <w:spacing w:after="0"/>
        <w:ind w:left="0"/>
        <w:jc w:val="both"/>
      </w:pPr>
      <w:r>
        <w:rPr>
          <w:rFonts w:ascii="Times New Roman"/>
          <w:b w:val="false"/>
          <w:i w:val="false"/>
          <w:color w:val="000000"/>
          <w:sz w:val="28"/>
        </w:rPr>
        <w:t>
      пассажиры перевозятся, товары (почта, багаж) транспортируются по территории Республики Казахстан;</w:t>
      </w:r>
    </w:p>
    <w:bookmarkEnd w:id="7181"/>
    <w:bookmarkStart w:name="z7687" w:id="7182"/>
    <w:p>
      <w:pPr>
        <w:spacing w:after="0"/>
        <w:ind w:left="0"/>
        <w:jc w:val="both"/>
      </w:pPr>
      <w:r>
        <w:rPr>
          <w:rFonts w:ascii="Times New Roman"/>
          <w:b w:val="false"/>
          <w:i w:val="false"/>
          <w:color w:val="000000"/>
          <w:sz w:val="28"/>
        </w:rPr>
        <w:t>
      в отношении прочих работ, услуг – в случае присутствия такого налогоплательщика на территории Республики Казахстан на основе государственной (учетной) регистрации в регистрирующем органе или на основе постановки на регистрационный учет в налоговых органах в качестве индивидуального предпринимателя.</w:t>
      </w:r>
    </w:p>
    <w:bookmarkEnd w:id="7182"/>
    <w:bookmarkStart w:name="z7688" w:id="7183"/>
    <w:p>
      <w:pPr>
        <w:spacing w:after="0"/>
        <w:ind w:left="0"/>
        <w:jc w:val="both"/>
      </w:pPr>
      <w:r>
        <w:rPr>
          <w:rFonts w:ascii="Times New Roman"/>
          <w:b w:val="false"/>
          <w:i w:val="false"/>
          <w:color w:val="000000"/>
          <w:sz w:val="28"/>
        </w:rPr>
        <w:t xml:space="preserve">
      Для целей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настоящего пункта фактическим местом оказания работ, услуг признается место присутствия налогоплательщика, оказывающего такие работы, услуги.</w:t>
      </w:r>
    </w:p>
    <w:bookmarkEnd w:id="7183"/>
    <w:bookmarkStart w:name="z7689" w:id="7184"/>
    <w:p>
      <w:pPr>
        <w:spacing w:after="0"/>
        <w:ind w:left="0"/>
        <w:jc w:val="both"/>
      </w:pPr>
      <w:r>
        <w:rPr>
          <w:rFonts w:ascii="Times New Roman"/>
          <w:b w:val="false"/>
          <w:i w:val="false"/>
          <w:color w:val="000000"/>
          <w:sz w:val="28"/>
        </w:rPr>
        <w:t>
      3. Если реализация товаров, работ, услуг носит вспомогательный характер по отношению к реализации других основных товаров, работ, услуг, местом такой реализации признается место реализации основных товаров, работ, услуг.</w:t>
      </w:r>
    </w:p>
    <w:bookmarkEnd w:id="7184"/>
    <w:bookmarkStart w:name="z7690" w:id="7185"/>
    <w:p>
      <w:pPr>
        <w:spacing w:after="0"/>
        <w:ind w:left="0"/>
        <w:jc w:val="both"/>
      </w:pPr>
      <w:r>
        <w:rPr>
          <w:rFonts w:ascii="Times New Roman"/>
          <w:b w:val="false"/>
          <w:i w:val="false"/>
          <w:color w:val="000000"/>
          <w:sz w:val="28"/>
        </w:rPr>
        <w:t>
      4. Несмотря на положения настоящей статьи, местом реализации работ, услуг признается Республика Казахстан при выполнении работ, оказании услуг юридическим лицом – нерезидентом, осуществляющим деятельность на территории Республики Казахстан через постоянное учреждение без открытия структурного подразделения, налогоплательщику Республики Казахстан.</w:t>
      </w:r>
    </w:p>
    <w:bookmarkEnd w:id="7185"/>
    <w:bookmarkStart w:name="z7691" w:id="7186"/>
    <w:p>
      <w:pPr>
        <w:spacing w:after="0"/>
        <w:ind w:left="0"/>
        <w:jc w:val="both"/>
      </w:pPr>
      <w:r>
        <w:rPr>
          <w:rFonts w:ascii="Times New Roman"/>
          <w:b w:val="false"/>
          <w:i w:val="false"/>
          <w:color w:val="000000"/>
          <w:sz w:val="28"/>
        </w:rPr>
        <w:t xml:space="preserve">
      5. При применении </w:t>
      </w:r>
      <w:r>
        <w:rPr>
          <w:rFonts w:ascii="Times New Roman"/>
          <w:b w:val="false"/>
          <w:i w:val="false"/>
          <w:color w:val="000000"/>
          <w:sz w:val="28"/>
        </w:rPr>
        <w:t>пункта 2</w:t>
      </w:r>
      <w:r>
        <w:rPr>
          <w:rFonts w:ascii="Times New Roman"/>
          <w:b w:val="false"/>
          <w:i w:val="false"/>
          <w:color w:val="000000"/>
          <w:sz w:val="28"/>
        </w:rPr>
        <w:t xml:space="preserve"> настоящей статьи место выполнения работ или оказания услуг, соответствующих положениям более чем одного из подпунктов указанного пункта, определяется в соответствии с первым по порядку из этих подпунктов.</w:t>
      </w:r>
    </w:p>
    <w:bookmarkEnd w:id="7186"/>
    <w:bookmarkStart w:name="z7692" w:id="7187"/>
    <w:p>
      <w:pPr>
        <w:spacing w:after="0"/>
        <w:ind w:left="0"/>
        <w:jc w:val="both"/>
      </w:pPr>
      <w:r>
        <w:rPr>
          <w:rFonts w:ascii="Times New Roman"/>
          <w:b w:val="false"/>
          <w:i w:val="false"/>
          <w:color w:val="000000"/>
          <w:sz w:val="28"/>
        </w:rPr>
        <w:t xml:space="preserve">
      6. Положения настоящей статьи не применяются в случаях, установленных </w:t>
      </w:r>
      <w:r>
        <w:rPr>
          <w:rFonts w:ascii="Times New Roman"/>
          <w:b w:val="false"/>
          <w:i w:val="false"/>
          <w:color w:val="000000"/>
          <w:sz w:val="28"/>
        </w:rPr>
        <w:t>разделом 21</w:t>
      </w:r>
      <w:r>
        <w:rPr>
          <w:rFonts w:ascii="Times New Roman"/>
          <w:b w:val="false"/>
          <w:i w:val="false"/>
          <w:color w:val="000000"/>
          <w:sz w:val="28"/>
        </w:rPr>
        <w:t xml:space="preserve"> настоящего Кодекса.</w:t>
      </w:r>
    </w:p>
    <w:bookmarkEnd w:id="7187"/>
    <w:p>
      <w:pPr>
        <w:spacing w:after="0"/>
        <w:ind w:left="0"/>
        <w:jc w:val="both"/>
      </w:pPr>
      <w:r>
        <w:rPr>
          <w:rFonts w:ascii="Times New Roman"/>
          <w:b/>
          <w:i w:val="false"/>
          <w:color w:val="000000"/>
          <w:sz w:val="28"/>
        </w:rPr>
        <w:t>Статья 460. Дата совершения оборота по реализации товаров, работ, услуг</w:t>
      </w:r>
    </w:p>
    <w:bookmarkStart w:name="z7694" w:id="7188"/>
    <w:p>
      <w:pPr>
        <w:spacing w:after="0"/>
        <w:ind w:left="0"/>
        <w:jc w:val="both"/>
      </w:pPr>
      <w:r>
        <w:rPr>
          <w:rFonts w:ascii="Times New Roman"/>
          <w:b w:val="false"/>
          <w:i w:val="false"/>
          <w:color w:val="000000"/>
          <w:sz w:val="28"/>
        </w:rPr>
        <w:t xml:space="preserve">
      1. Датой совершения оборота по реализации товаров, за исключением оборотов, указанных в </w:t>
      </w:r>
      <w:r>
        <w:rPr>
          <w:rFonts w:ascii="Times New Roman"/>
          <w:b w:val="false"/>
          <w:i w:val="false"/>
          <w:color w:val="000000"/>
          <w:sz w:val="28"/>
        </w:rPr>
        <w:t>пунктах 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настоящей статьи, является:</w:t>
      </w:r>
    </w:p>
    <w:bookmarkEnd w:id="7188"/>
    <w:bookmarkStart w:name="z7695" w:id="7189"/>
    <w:p>
      <w:pPr>
        <w:spacing w:after="0"/>
        <w:ind w:left="0"/>
        <w:jc w:val="both"/>
      </w:pPr>
      <w:r>
        <w:rPr>
          <w:rFonts w:ascii="Times New Roman"/>
          <w:b w:val="false"/>
          <w:i w:val="false"/>
          <w:color w:val="000000"/>
          <w:sz w:val="28"/>
        </w:rPr>
        <w:t>
      1) если в соответствии с условиями договора предусмотрена обязанность поставщика (продавца) по доставке товара – одна из следующих дат:</w:t>
      </w:r>
    </w:p>
    <w:bookmarkEnd w:id="7189"/>
    <w:bookmarkStart w:name="z7696" w:id="7190"/>
    <w:p>
      <w:pPr>
        <w:spacing w:after="0"/>
        <w:ind w:left="0"/>
        <w:jc w:val="both"/>
      </w:pPr>
      <w:r>
        <w:rPr>
          <w:rFonts w:ascii="Times New Roman"/>
          <w:b w:val="false"/>
          <w:i w:val="false"/>
          <w:color w:val="000000"/>
          <w:sz w:val="28"/>
        </w:rPr>
        <w:t>
      день передачи товара лицу, осуществляющему доставку товара, определенному поставщиком (продавцом), в том числе его доверенному лицу;</w:t>
      </w:r>
    </w:p>
    <w:bookmarkEnd w:id="7190"/>
    <w:bookmarkStart w:name="z7697" w:id="7191"/>
    <w:p>
      <w:pPr>
        <w:spacing w:after="0"/>
        <w:ind w:left="0"/>
        <w:jc w:val="both"/>
      </w:pPr>
      <w:r>
        <w:rPr>
          <w:rFonts w:ascii="Times New Roman"/>
          <w:b w:val="false"/>
          <w:i w:val="false"/>
          <w:color w:val="000000"/>
          <w:sz w:val="28"/>
        </w:rPr>
        <w:t>
      день погрузки товара на транспортное средство поставщика (продавца);</w:t>
      </w:r>
    </w:p>
    <w:bookmarkEnd w:id="7191"/>
    <w:bookmarkStart w:name="z7698" w:id="7192"/>
    <w:p>
      <w:pPr>
        <w:spacing w:after="0"/>
        <w:ind w:left="0"/>
        <w:jc w:val="both"/>
      </w:pPr>
      <w:r>
        <w:rPr>
          <w:rFonts w:ascii="Times New Roman"/>
          <w:b w:val="false"/>
          <w:i w:val="false"/>
          <w:color w:val="000000"/>
          <w:sz w:val="28"/>
        </w:rPr>
        <w:t>
      2) если по договору отсутствует обязанность поставщика (продавца) по доставке товара:</w:t>
      </w:r>
    </w:p>
    <w:bookmarkEnd w:id="7192"/>
    <w:bookmarkStart w:name="z7699" w:id="7193"/>
    <w:p>
      <w:pPr>
        <w:spacing w:after="0"/>
        <w:ind w:left="0"/>
        <w:jc w:val="both"/>
      </w:pPr>
      <w:r>
        <w:rPr>
          <w:rFonts w:ascii="Times New Roman"/>
          <w:b w:val="false"/>
          <w:i w:val="false"/>
          <w:color w:val="000000"/>
          <w:sz w:val="28"/>
        </w:rPr>
        <w:t>
      когда в соответствии с законодательством Республики Казахстан о бухгалтерском учете и финансовой отчетности подлежит оформлению документ, подтверждающий факт передачи товара, – дата подписания поставщиком (продавцом) и получателем (покупателем) такого документа;</w:t>
      </w:r>
    </w:p>
    <w:bookmarkEnd w:id="7193"/>
    <w:bookmarkStart w:name="z7700" w:id="7194"/>
    <w:p>
      <w:pPr>
        <w:spacing w:after="0"/>
        <w:ind w:left="0"/>
        <w:jc w:val="both"/>
      </w:pPr>
      <w:r>
        <w:rPr>
          <w:rFonts w:ascii="Times New Roman"/>
          <w:b w:val="false"/>
          <w:i w:val="false"/>
          <w:color w:val="000000"/>
          <w:sz w:val="28"/>
        </w:rPr>
        <w:t>
      в остальных случаях – определенный в соответствии с гражданским законодательством Республики Казахстан день предоставления товара в распоряжение получателя (покупателя) или определенного им лица, в том числе осуществляющего доставку такого товара.</w:t>
      </w:r>
    </w:p>
    <w:bookmarkEnd w:id="7194"/>
    <w:bookmarkStart w:name="z7701" w:id="7195"/>
    <w:p>
      <w:pPr>
        <w:spacing w:after="0"/>
        <w:ind w:left="0"/>
        <w:jc w:val="both"/>
      </w:pPr>
      <w:r>
        <w:rPr>
          <w:rFonts w:ascii="Times New Roman"/>
          <w:b w:val="false"/>
          <w:i w:val="false"/>
          <w:color w:val="000000"/>
          <w:sz w:val="28"/>
        </w:rPr>
        <w:t>
      2. Плательщик налога на добавленную стоимость вправе при реализации товаров на основании товарораспорядительных документов, подтверждающих предоставление идентифицированных товаров в распоряжение покупателя, и реализации товаров автозаправочными станциями признавать датой совершения оборота по реализации последний день месяца, на который приходится дата фактической передачи таких товаров покупателю.</w:t>
      </w:r>
    </w:p>
    <w:bookmarkEnd w:id="7195"/>
    <w:bookmarkStart w:name="z7702" w:id="7196"/>
    <w:p>
      <w:pPr>
        <w:spacing w:after="0"/>
        <w:ind w:left="0"/>
        <w:jc w:val="both"/>
      </w:pPr>
      <w:r>
        <w:rPr>
          <w:rFonts w:ascii="Times New Roman"/>
          <w:b w:val="false"/>
          <w:i w:val="false"/>
          <w:color w:val="000000"/>
          <w:sz w:val="28"/>
        </w:rPr>
        <w:t xml:space="preserve">
      3. Датой совершения оборота по реализации работ, услуг является день выполнения работ, оказания услуг, за исключением случаев, установленных в </w:t>
      </w:r>
      <w:r>
        <w:rPr>
          <w:rFonts w:ascii="Times New Roman"/>
          <w:b w:val="false"/>
          <w:i w:val="false"/>
          <w:color w:val="000000"/>
          <w:sz w:val="28"/>
        </w:rPr>
        <w:t>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настоящей статьи.</w:t>
      </w:r>
    </w:p>
    <w:bookmarkEnd w:id="7196"/>
    <w:bookmarkStart w:name="z7703" w:id="7197"/>
    <w:p>
      <w:pPr>
        <w:spacing w:after="0"/>
        <w:ind w:left="0"/>
        <w:jc w:val="both"/>
      </w:pPr>
      <w:r>
        <w:rPr>
          <w:rFonts w:ascii="Times New Roman"/>
          <w:b w:val="false"/>
          <w:i w:val="false"/>
          <w:color w:val="000000"/>
          <w:sz w:val="28"/>
        </w:rPr>
        <w:t>
      При этом днем выполнения работ, оказания услуг признается дата подписания, указанная в:</w:t>
      </w:r>
    </w:p>
    <w:bookmarkEnd w:id="7197"/>
    <w:bookmarkStart w:name="z7704" w:id="7198"/>
    <w:p>
      <w:pPr>
        <w:spacing w:after="0"/>
        <w:ind w:left="0"/>
        <w:jc w:val="both"/>
      </w:pPr>
      <w:r>
        <w:rPr>
          <w:rFonts w:ascii="Times New Roman"/>
          <w:b w:val="false"/>
          <w:i w:val="false"/>
          <w:color w:val="000000"/>
          <w:sz w:val="28"/>
        </w:rPr>
        <w:t>
      акте выполненных работ, оказанных услуг;</w:t>
      </w:r>
    </w:p>
    <w:bookmarkEnd w:id="7198"/>
    <w:bookmarkStart w:name="z7705" w:id="7199"/>
    <w:p>
      <w:pPr>
        <w:spacing w:after="0"/>
        <w:ind w:left="0"/>
        <w:jc w:val="both"/>
      </w:pPr>
      <w:r>
        <w:rPr>
          <w:rFonts w:ascii="Times New Roman"/>
          <w:b w:val="false"/>
          <w:i w:val="false"/>
          <w:color w:val="000000"/>
          <w:sz w:val="28"/>
        </w:rPr>
        <w:t>
      документе (кроме счета-фактуры), подтверждающем факт выполнения работ, оказания услуг, оформленном в соответствии с законодательством Республики Казахстан о бухгалтерском учете и финансовой отчетности, в случае отсутствия акта выполненных работ, оказанных услуг.</w:t>
      </w:r>
    </w:p>
    <w:bookmarkEnd w:id="7199"/>
    <w:bookmarkStart w:name="z7706" w:id="7200"/>
    <w:p>
      <w:pPr>
        <w:spacing w:after="0"/>
        <w:ind w:left="0"/>
        <w:jc w:val="both"/>
      </w:pPr>
      <w:r>
        <w:rPr>
          <w:rFonts w:ascii="Times New Roman"/>
          <w:b w:val="false"/>
          <w:i w:val="false"/>
          <w:color w:val="000000"/>
          <w:sz w:val="28"/>
        </w:rPr>
        <w:t>
      4. При осуществлении банковских операций, оказании услуг по предоставлению кредита (займа, микрокредита), услуг по перевозке пассажиров, багажа, грузобагажа и почтовых отправлений на железнодорожном транспорте, услуг по предоставлению в пользование игровых автоматов без выигрыша, персональных компьютеров, игровых дорожек (боулинг (кегельбан), картов (картинг), бильярдных столов (бильярд) датой совершения оборота по реализации услуг является наиболее ранняя из следующих дат:</w:t>
      </w:r>
    </w:p>
    <w:bookmarkEnd w:id="7200"/>
    <w:bookmarkStart w:name="z7707" w:id="7201"/>
    <w:p>
      <w:pPr>
        <w:spacing w:after="0"/>
        <w:ind w:left="0"/>
        <w:jc w:val="both"/>
      </w:pPr>
      <w:r>
        <w:rPr>
          <w:rFonts w:ascii="Times New Roman"/>
          <w:b w:val="false"/>
          <w:i w:val="false"/>
          <w:color w:val="000000"/>
          <w:sz w:val="28"/>
        </w:rPr>
        <w:t>
      1) дата получения каждого платежа (независимо от формы расчета);</w:t>
      </w:r>
    </w:p>
    <w:bookmarkEnd w:id="7201"/>
    <w:bookmarkStart w:name="z7708" w:id="7202"/>
    <w:p>
      <w:pPr>
        <w:spacing w:after="0"/>
        <w:ind w:left="0"/>
        <w:jc w:val="both"/>
      </w:pPr>
      <w:r>
        <w:rPr>
          <w:rFonts w:ascii="Times New Roman"/>
          <w:b w:val="false"/>
          <w:i w:val="false"/>
          <w:color w:val="000000"/>
          <w:sz w:val="28"/>
        </w:rPr>
        <w:t>
      2) дата признания в бухгалтерском учете оказания услуг.</w:t>
      </w:r>
    </w:p>
    <w:bookmarkEnd w:id="7202"/>
    <w:bookmarkStart w:name="z7709" w:id="7203"/>
    <w:p>
      <w:pPr>
        <w:spacing w:after="0"/>
        <w:ind w:left="0"/>
        <w:jc w:val="both"/>
      </w:pPr>
      <w:r>
        <w:rPr>
          <w:rFonts w:ascii="Times New Roman"/>
          <w:b w:val="false"/>
          <w:i w:val="false"/>
          <w:color w:val="000000"/>
          <w:sz w:val="28"/>
        </w:rPr>
        <w:t>
      5. Датой совершения оборота по реализации товаров, работ, услуг является последний день календарного месяца, в котором поставлены товары, выполнены работы, оказаны услуги, при:</w:t>
      </w:r>
    </w:p>
    <w:bookmarkEnd w:id="7203"/>
    <w:bookmarkStart w:name="z7710" w:id="7204"/>
    <w:p>
      <w:pPr>
        <w:spacing w:after="0"/>
        <w:ind w:left="0"/>
        <w:jc w:val="both"/>
      </w:pPr>
      <w:r>
        <w:rPr>
          <w:rFonts w:ascii="Times New Roman"/>
          <w:b w:val="false"/>
          <w:i w:val="false"/>
          <w:color w:val="000000"/>
          <w:sz w:val="28"/>
        </w:rPr>
        <w:t>
      реализации электрической и (или) тепловой энергии, воды, газа, коммунальных услуг, услуг связи, услуг по перевозке пассажиров, багажа и грузов на воздушном транспорте, услуг по перевозке грузов по системе магистральных трубопроводов;</w:t>
      </w:r>
    </w:p>
    <w:bookmarkEnd w:id="7204"/>
    <w:bookmarkStart w:name="z7711" w:id="7205"/>
    <w:p>
      <w:pPr>
        <w:spacing w:after="0"/>
        <w:ind w:left="0"/>
        <w:jc w:val="both"/>
      </w:pPr>
      <w:r>
        <w:rPr>
          <w:rFonts w:ascii="Times New Roman"/>
          <w:b w:val="false"/>
          <w:i w:val="false"/>
          <w:color w:val="000000"/>
          <w:sz w:val="28"/>
        </w:rPr>
        <w:t>
      оказании Национальным оператором по управлению автомобильными дорогами услуг, по которым взимается плата за проезд по платным автомобильным дорогам;</w:t>
      </w:r>
    </w:p>
    <w:bookmarkEnd w:id="7205"/>
    <w:bookmarkStart w:name="z7712" w:id="7206"/>
    <w:p>
      <w:pPr>
        <w:spacing w:after="0"/>
        <w:ind w:left="0"/>
        <w:jc w:val="both"/>
      </w:pPr>
      <w:r>
        <w:rPr>
          <w:rFonts w:ascii="Times New Roman"/>
          <w:b w:val="false"/>
          <w:i w:val="false"/>
          <w:color w:val="000000"/>
          <w:sz w:val="28"/>
        </w:rPr>
        <w:t>
      оказании услуг Государственной корпорацией;</w:t>
      </w:r>
    </w:p>
    <w:bookmarkEnd w:id="7206"/>
    <w:bookmarkStart w:name="z7713" w:id="7207"/>
    <w:p>
      <w:pPr>
        <w:spacing w:after="0"/>
        <w:ind w:left="0"/>
        <w:jc w:val="both"/>
      </w:pPr>
      <w:r>
        <w:rPr>
          <w:rFonts w:ascii="Times New Roman"/>
          <w:b w:val="false"/>
          <w:i w:val="false"/>
          <w:color w:val="000000"/>
          <w:sz w:val="28"/>
        </w:rPr>
        <w:t>
      при оказании услуг по сбору, обмену, обработке и рассылке информации, формируемой при осуществлении платежей и (или) переводов денег, в том числе по операциям с платежными карточками и электронными деньгами.</w:t>
      </w:r>
    </w:p>
    <w:bookmarkEnd w:id="7207"/>
    <w:bookmarkStart w:name="z7714" w:id="7208"/>
    <w:p>
      <w:pPr>
        <w:spacing w:after="0"/>
        <w:ind w:left="0"/>
        <w:jc w:val="both"/>
      </w:pPr>
      <w:r>
        <w:rPr>
          <w:rFonts w:ascii="Times New Roman"/>
          <w:b w:val="false"/>
          <w:i w:val="false"/>
          <w:color w:val="000000"/>
          <w:sz w:val="28"/>
        </w:rPr>
        <w:t>
      Для целей настоящего раздела под коммунальными услугами понимаются работы по очистке сточных систем и канализации, услуги по сбору отходов (мусороудаление), услуги по обслуживанию лифтов, домофонов.</w:t>
      </w:r>
    </w:p>
    <w:bookmarkEnd w:id="7208"/>
    <w:bookmarkStart w:name="z7715" w:id="7209"/>
    <w:p>
      <w:pPr>
        <w:spacing w:after="0"/>
        <w:ind w:left="0"/>
        <w:jc w:val="both"/>
      </w:pPr>
      <w:r>
        <w:rPr>
          <w:rFonts w:ascii="Times New Roman"/>
          <w:b w:val="false"/>
          <w:i w:val="false"/>
          <w:color w:val="000000"/>
          <w:sz w:val="28"/>
        </w:rPr>
        <w:t>
      6. При выполнении работ, оказании услуг (кроме перевозок пассажиров, багажа, грузобагажа и почты на железнодорожном транспорте), при осуществлении которых документы оформляются в соответствии с законодательством Республики Казахстан о железнодорожном транспорте, датой совершения оборота по реализации работ, услуг является наиболее поздняя дата, указанная в документе, подтверждающем факт выполнения работ, оказания услуг.</w:t>
      </w:r>
    </w:p>
    <w:bookmarkEnd w:id="7209"/>
    <w:bookmarkStart w:name="z7716" w:id="7210"/>
    <w:p>
      <w:pPr>
        <w:spacing w:after="0"/>
        <w:ind w:left="0"/>
        <w:jc w:val="both"/>
      </w:pPr>
      <w:r>
        <w:rPr>
          <w:rFonts w:ascii="Times New Roman"/>
          <w:b w:val="false"/>
          <w:i w:val="false"/>
          <w:color w:val="000000"/>
          <w:sz w:val="28"/>
        </w:rPr>
        <w:t>
      7. При реализации периодических печатных изданий или иной продукции средств массовой информации, включая размещение на интернет-ресурсе в сетях телекоммуникаций, датой совершения оборота является день передачи периодического печатного издания или день пересылки продукции средств массовой информации на электронную почту или электронный абонентский почтовый ящик, и (или) день размещения продукции средств массовой информации на интернет-ресурсе в общедоступных телекоммуникационных сетях.</w:t>
      </w:r>
    </w:p>
    <w:bookmarkEnd w:id="7210"/>
    <w:bookmarkStart w:name="z7717" w:id="7211"/>
    <w:p>
      <w:pPr>
        <w:spacing w:after="0"/>
        <w:ind w:left="0"/>
        <w:jc w:val="both"/>
      </w:pPr>
      <w:r>
        <w:rPr>
          <w:rFonts w:ascii="Times New Roman"/>
          <w:b w:val="false"/>
          <w:i w:val="false"/>
          <w:color w:val="000000"/>
          <w:sz w:val="28"/>
        </w:rPr>
        <w:t>
      8. В случае вывоза товаров с помещением под таможенную процедуру экспорта датой совершения оборота по реализации товара является:</w:t>
      </w:r>
    </w:p>
    <w:bookmarkEnd w:id="7211"/>
    <w:bookmarkStart w:name="z7718" w:id="7212"/>
    <w:p>
      <w:pPr>
        <w:spacing w:after="0"/>
        <w:ind w:left="0"/>
        <w:jc w:val="both"/>
      </w:pPr>
      <w:r>
        <w:rPr>
          <w:rFonts w:ascii="Times New Roman"/>
          <w:b w:val="false"/>
          <w:i w:val="false"/>
          <w:color w:val="000000"/>
          <w:sz w:val="28"/>
        </w:rPr>
        <w:t>
      1) дата регистрации декларации на товары в соответствии с таможенным законодательством ЕАЭС и (или) таможенным законодательством Республики Казахстан;</w:t>
      </w:r>
    </w:p>
    <w:bookmarkEnd w:id="7212"/>
    <w:bookmarkStart w:name="z7719" w:id="7213"/>
    <w:p>
      <w:pPr>
        <w:spacing w:after="0"/>
        <w:ind w:left="0"/>
        <w:jc w:val="both"/>
      </w:pPr>
      <w:r>
        <w:rPr>
          <w:rFonts w:ascii="Times New Roman"/>
          <w:b w:val="false"/>
          <w:i w:val="false"/>
          <w:color w:val="000000"/>
          <w:sz w:val="28"/>
        </w:rPr>
        <w:t>
      2) дата регистрации полной декларации на товары с отметками таможенного органа, производившего таможенное декларирование, в случае вывоза товаров с помещением под таможенную процедуру экспорта с использованием временного таможенного декларирования;</w:t>
      </w:r>
    </w:p>
    <w:bookmarkEnd w:id="7213"/>
    <w:bookmarkStart w:name="z7720" w:id="7214"/>
    <w:p>
      <w:pPr>
        <w:spacing w:after="0"/>
        <w:ind w:left="0"/>
        <w:jc w:val="both"/>
      </w:pPr>
      <w:r>
        <w:rPr>
          <w:rFonts w:ascii="Times New Roman"/>
          <w:b w:val="false"/>
          <w:i w:val="false"/>
          <w:color w:val="000000"/>
          <w:sz w:val="28"/>
        </w:rPr>
        <w:t>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сведения, вносимые после окончания заявленного периода поставки товаров с помещением под таможенную процедуру экспорта с использованием периодического таможенного декларирования в соответствии с таможенным законодательством Республики Казахстан.</w:t>
      </w:r>
    </w:p>
    <w:bookmarkEnd w:id="7214"/>
    <w:bookmarkStart w:name="z7721" w:id="7215"/>
    <w:p>
      <w:pPr>
        <w:spacing w:after="0"/>
        <w:ind w:left="0"/>
        <w:jc w:val="both"/>
      </w:pPr>
      <w:r>
        <w:rPr>
          <w:rFonts w:ascii="Times New Roman"/>
          <w:b w:val="false"/>
          <w:i w:val="false"/>
          <w:color w:val="000000"/>
          <w:sz w:val="28"/>
        </w:rPr>
        <w:t>
      9. В случае ввоза товаров с помещением под таможенную процедуру реимпорта, ранее вывезенных с помещением под таможенную процедуру экспорта, датой совершения оборота по реализации товаров является:</w:t>
      </w:r>
    </w:p>
    <w:bookmarkEnd w:id="7215"/>
    <w:bookmarkStart w:name="z7722" w:id="7216"/>
    <w:p>
      <w:pPr>
        <w:spacing w:after="0"/>
        <w:ind w:left="0"/>
        <w:jc w:val="both"/>
      </w:pPr>
      <w:r>
        <w:rPr>
          <w:rFonts w:ascii="Times New Roman"/>
          <w:b w:val="false"/>
          <w:i w:val="false"/>
          <w:color w:val="000000"/>
          <w:sz w:val="28"/>
        </w:rPr>
        <w:t>
      1) дата регистрации декларации на товары при вывозе товара с помещением под таможенную процедуру экспорта без использования периодического или временного декларирования, определяемая в соответствии с таможенным законодательством ЕАЭС и (или) таможенным законодательством Республики Казахстан;</w:t>
      </w:r>
    </w:p>
    <w:bookmarkEnd w:id="7216"/>
    <w:bookmarkStart w:name="z7723" w:id="7217"/>
    <w:p>
      <w:pPr>
        <w:spacing w:after="0"/>
        <w:ind w:left="0"/>
        <w:jc w:val="both"/>
      </w:pPr>
      <w:r>
        <w:rPr>
          <w:rFonts w:ascii="Times New Roman"/>
          <w:b w:val="false"/>
          <w:i w:val="false"/>
          <w:color w:val="000000"/>
          <w:sz w:val="28"/>
        </w:rPr>
        <w:t>
      2) дата регистрации полной декларации на товары с отметками таможенного органа, производившего таможенное декларирование, при вывозе товаров с помещением его под таможенную процедуру экспорта с использованием временного таможенного декларирования;</w:t>
      </w:r>
    </w:p>
    <w:bookmarkEnd w:id="7217"/>
    <w:bookmarkStart w:name="z7724" w:id="7218"/>
    <w:p>
      <w:pPr>
        <w:spacing w:after="0"/>
        <w:ind w:left="0"/>
        <w:jc w:val="both"/>
      </w:pPr>
      <w:r>
        <w:rPr>
          <w:rFonts w:ascii="Times New Roman"/>
          <w:b w:val="false"/>
          <w:i w:val="false"/>
          <w:color w:val="000000"/>
          <w:sz w:val="28"/>
        </w:rPr>
        <w:t>
      3) дата внесения изменений (дополнений) в сведения, заявленные в декларации на товары о фактическом количестве вывезенного товара, и иные недостающие сведения, вносимые после окончания заявленного периода поставки товаров с помещением под таможенную процедуру экспорта с использованием периодического таможенного декларирования в соответствии с таможенным законодательством Республики Казахстан.</w:t>
      </w:r>
    </w:p>
    <w:bookmarkEnd w:id="7218"/>
    <w:bookmarkStart w:name="z7725" w:id="7219"/>
    <w:p>
      <w:pPr>
        <w:spacing w:after="0"/>
        <w:ind w:left="0"/>
        <w:jc w:val="both"/>
      </w:pPr>
      <w:r>
        <w:rPr>
          <w:rFonts w:ascii="Times New Roman"/>
          <w:b w:val="false"/>
          <w:i w:val="false"/>
          <w:color w:val="000000"/>
          <w:sz w:val="28"/>
        </w:rPr>
        <w:t>
      10. При передаче заложенного имущества (товара) залогодателем датой совершения оборота по реализации для залогодателя является день перехода права собственности на предмет залога от залогодателя к победителю торгов, проведенных в процессе обращения взыскания на заложенное имущество, или к залогодержателю.</w:t>
      </w:r>
    </w:p>
    <w:bookmarkEnd w:id="7219"/>
    <w:bookmarkStart w:name="z7726" w:id="7220"/>
    <w:p>
      <w:pPr>
        <w:spacing w:after="0"/>
        <w:ind w:left="0"/>
        <w:jc w:val="both"/>
      </w:pPr>
      <w:r>
        <w:rPr>
          <w:rFonts w:ascii="Times New Roman"/>
          <w:b w:val="false"/>
          <w:i w:val="false"/>
          <w:color w:val="000000"/>
          <w:sz w:val="28"/>
        </w:rPr>
        <w:t>
      11. При передаче имущества в финансовый лизинг датой совершения оборота по реализации является:</w:t>
      </w:r>
    </w:p>
    <w:bookmarkEnd w:id="7220"/>
    <w:bookmarkStart w:name="z7727" w:id="7221"/>
    <w:p>
      <w:pPr>
        <w:spacing w:after="0"/>
        <w:ind w:left="0"/>
        <w:jc w:val="both"/>
      </w:pPr>
      <w:r>
        <w:rPr>
          <w:rFonts w:ascii="Times New Roman"/>
          <w:b w:val="false"/>
          <w:i w:val="false"/>
          <w:color w:val="000000"/>
          <w:sz w:val="28"/>
        </w:rPr>
        <w:t xml:space="preserve">
      1) в части суммы периодического лизингового платежа, установленного договором лизинга, без учета суммы вознаграждения, за исключением случаев, указанных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настоящего пункта, – дата наступления срока получения такого платежа;</w:t>
      </w:r>
    </w:p>
    <w:bookmarkEnd w:id="7221"/>
    <w:bookmarkStart w:name="z7728" w:id="7222"/>
    <w:p>
      <w:pPr>
        <w:spacing w:after="0"/>
        <w:ind w:left="0"/>
        <w:jc w:val="both"/>
      </w:pPr>
      <w:r>
        <w:rPr>
          <w:rFonts w:ascii="Times New Roman"/>
          <w:b w:val="false"/>
          <w:i w:val="false"/>
          <w:color w:val="000000"/>
          <w:sz w:val="28"/>
        </w:rPr>
        <w:t>
      2) в части суммы всех периодических лизинговых платежей без учета суммы вознаграждения, дата наступления срока получения которых по договору лизинга установлена до даты передачи имущества лизингополучателю, – дата передачи имущества в финансовый лизинг;</w:t>
      </w:r>
    </w:p>
    <w:bookmarkEnd w:id="7222"/>
    <w:bookmarkStart w:name="z7729" w:id="7223"/>
    <w:p>
      <w:pPr>
        <w:spacing w:after="0"/>
        <w:ind w:left="0"/>
        <w:jc w:val="both"/>
      </w:pPr>
      <w:r>
        <w:rPr>
          <w:rFonts w:ascii="Times New Roman"/>
          <w:b w:val="false"/>
          <w:i w:val="false"/>
          <w:color w:val="000000"/>
          <w:sz w:val="28"/>
        </w:rPr>
        <w:t xml:space="preserve">
      3) в части досрочно погашенных сумм лизинговых платежей, предусмотренных договором лизинга без учета суммы вознаграждения при соблюдении требований </w:t>
      </w:r>
      <w:r>
        <w:rPr>
          <w:rFonts w:ascii="Times New Roman"/>
          <w:b w:val="false"/>
          <w:i w:val="false"/>
          <w:color w:val="000000"/>
          <w:sz w:val="28"/>
        </w:rPr>
        <w:t>статьи 213</w:t>
      </w:r>
      <w:r>
        <w:rPr>
          <w:rFonts w:ascii="Times New Roman"/>
          <w:b w:val="false"/>
          <w:i w:val="false"/>
          <w:color w:val="000000"/>
          <w:sz w:val="28"/>
        </w:rPr>
        <w:t xml:space="preserve"> настоящего Кодекса, – дата получения такого платежа (независимо от формы расчета);</w:t>
      </w:r>
    </w:p>
    <w:bookmarkEnd w:id="7223"/>
    <w:bookmarkStart w:name="z7730" w:id="7224"/>
    <w:p>
      <w:pPr>
        <w:spacing w:after="0"/>
        <w:ind w:left="0"/>
        <w:jc w:val="both"/>
      </w:pPr>
      <w:r>
        <w:rPr>
          <w:rFonts w:ascii="Times New Roman"/>
          <w:b w:val="false"/>
          <w:i w:val="false"/>
          <w:color w:val="000000"/>
          <w:sz w:val="28"/>
        </w:rPr>
        <w:t>
      4) в части начисленной суммы вознаграждения датой совершения оборота является наиболее ранняя из следующих дат:</w:t>
      </w:r>
    </w:p>
    <w:bookmarkEnd w:id="7224"/>
    <w:bookmarkStart w:name="z7731" w:id="7225"/>
    <w:p>
      <w:pPr>
        <w:spacing w:after="0"/>
        <w:ind w:left="0"/>
        <w:jc w:val="both"/>
      </w:pPr>
      <w:r>
        <w:rPr>
          <w:rFonts w:ascii="Times New Roman"/>
          <w:b w:val="false"/>
          <w:i w:val="false"/>
          <w:color w:val="000000"/>
          <w:sz w:val="28"/>
        </w:rPr>
        <w:t>
      последний день отчетного налогового периода;</w:t>
      </w:r>
    </w:p>
    <w:bookmarkEnd w:id="7225"/>
    <w:bookmarkStart w:name="z7732" w:id="7226"/>
    <w:p>
      <w:pPr>
        <w:spacing w:after="0"/>
        <w:ind w:left="0"/>
        <w:jc w:val="both"/>
      </w:pPr>
      <w:r>
        <w:rPr>
          <w:rFonts w:ascii="Times New Roman"/>
          <w:b w:val="false"/>
          <w:i w:val="false"/>
          <w:color w:val="000000"/>
          <w:sz w:val="28"/>
        </w:rPr>
        <w:t xml:space="preserve">
      последний день прекращения начисления вознаграждения по договору финансового лизинга. </w:t>
      </w:r>
    </w:p>
    <w:bookmarkEnd w:id="7226"/>
    <w:bookmarkStart w:name="z7733" w:id="7227"/>
    <w:p>
      <w:pPr>
        <w:spacing w:after="0"/>
        <w:ind w:left="0"/>
        <w:jc w:val="both"/>
      </w:pPr>
      <w:r>
        <w:rPr>
          <w:rFonts w:ascii="Times New Roman"/>
          <w:b w:val="false"/>
          <w:i w:val="false"/>
          <w:color w:val="000000"/>
          <w:sz w:val="28"/>
        </w:rPr>
        <w:t xml:space="preserve">
      Положения настоящего пункта применяются также в случае несоблюдения требований, установленных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 </w:t>
      </w:r>
    </w:p>
    <w:bookmarkEnd w:id="7227"/>
    <w:bookmarkStart w:name="z7734" w:id="7228"/>
    <w:p>
      <w:pPr>
        <w:spacing w:after="0"/>
        <w:ind w:left="0"/>
        <w:jc w:val="both"/>
      </w:pPr>
      <w:r>
        <w:rPr>
          <w:rFonts w:ascii="Times New Roman"/>
          <w:b w:val="false"/>
          <w:i w:val="false"/>
          <w:color w:val="000000"/>
          <w:sz w:val="28"/>
        </w:rPr>
        <w:t xml:space="preserve">
      12. При утрате товара,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w:t>
      </w:r>
      <w:r>
        <w:rPr>
          <w:rFonts w:ascii="Times New Roman"/>
          <w:b w:val="false"/>
          <w:i w:val="false"/>
          <w:color w:val="000000"/>
          <w:sz w:val="28"/>
        </w:rPr>
        <w:t>статье 474</w:t>
      </w:r>
      <w:r>
        <w:rPr>
          <w:rFonts w:ascii="Times New Roman"/>
          <w:b w:val="false"/>
          <w:i w:val="false"/>
          <w:color w:val="000000"/>
          <w:sz w:val="28"/>
        </w:rPr>
        <w:t xml:space="preserve"> настоящего Кодекса, датой совершения оборота по реализации товара является дата установления налогоплательщиком факта утраты.</w:t>
      </w:r>
    </w:p>
    <w:bookmarkEnd w:id="7228"/>
    <w:bookmarkStart w:name="z7735" w:id="7229"/>
    <w:p>
      <w:pPr>
        <w:spacing w:after="0"/>
        <w:ind w:left="0"/>
        <w:jc w:val="both"/>
      </w:pPr>
      <w:r>
        <w:rPr>
          <w:rFonts w:ascii="Times New Roman"/>
          <w:b w:val="false"/>
          <w:i w:val="false"/>
          <w:color w:val="000000"/>
          <w:sz w:val="28"/>
        </w:rPr>
        <w:t xml:space="preserve">
      13. В случае признания работ и услуг, выполненных и оказанных нерезидентом, оборотом плательщика налога на добавленную стоимость в соответствии со </w:t>
      </w:r>
      <w:r>
        <w:rPr>
          <w:rFonts w:ascii="Times New Roman"/>
          <w:b w:val="false"/>
          <w:i w:val="false"/>
          <w:color w:val="000000"/>
          <w:sz w:val="28"/>
        </w:rPr>
        <w:t>статьей 454</w:t>
      </w:r>
      <w:r>
        <w:rPr>
          <w:rFonts w:ascii="Times New Roman"/>
          <w:b w:val="false"/>
          <w:i w:val="false"/>
          <w:color w:val="000000"/>
          <w:sz w:val="28"/>
        </w:rPr>
        <w:t xml:space="preserve"> настоящего Кодекса датой совершения такого оборота является одна из следующих дат:</w:t>
      </w:r>
    </w:p>
    <w:bookmarkEnd w:id="7229"/>
    <w:bookmarkStart w:name="z7736" w:id="7230"/>
    <w:p>
      <w:pPr>
        <w:spacing w:after="0"/>
        <w:ind w:left="0"/>
        <w:jc w:val="both"/>
      </w:pPr>
      <w:r>
        <w:rPr>
          <w:rFonts w:ascii="Times New Roman"/>
          <w:b w:val="false"/>
          <w:i w:val="false"/>
          <w:color w:val="000000"/>
          <w:sz w:val="28"/>
        </w:rPr>
        <w:t>
      дата подписания поставщиком (продавцом) и получателем (покупателем), являющимися сторонами договора, акта выполненных работ, оказанных услуг;</w:t>
      </w:r>
    </w:p>
    <w:bookmarkEnd w:id="7230"/>
    <w:bookmarkStart w:name="z7737" w:id="7231"/>
    <w:p>
      <w:pPr>
        <w:spacing w:after="0"/>
        <w:ind w:left="0"/>
        <w:jc w:val="both"/>
      </w:pPr>
      <w:r>
        <w:rPr>
          <w:rFonts w:ascii="Times New Roman"/>
          <w:b w:val="false"/>
          <w:i w:val="false"/>
          <w:color w:val="000000"/>
          <w:sz w:val="28"/>
        </w:rPr>
        <w:t>
      дата признания в бухгалтерском учете затрат по приобретению работ, услуг от нерезидента – при наличии иного документа, подтверждающего факт выполнения работ, оказания услуг, в случае отсутствия акта выполненных работ, оказанных услуг.</w:t>
      </w:r>
    </w:p>
    <w:bookmarkEnd w:id="7231"/>
    <w:bookmarkStart w:name="z7738" w:id="7232"/>
    <w:p>
      <w:pPr>
        <w:spacing w:after="0"/>
        <w:ind w:left="0"/>
        <w:jc w:val="both"/>
      </w:pPr>
      <w:r>
        <w:rPr>
          <w:rFonts w:ascii="Times New Roman"/>
          <w:b w:val="false"/>
          <w:i w:val="false"/>
          <w:color w:val="000000"/>
          <w:sz w:val="28"/>
        </w:rPr>
        <w:t xml:space="preserve">
      14. При снятии с регистрационного учета по налогу на добавленную стоимость датой совершения оборота, указанного в </w:t>
      </w:r>
      <w:r>
        <w:rPr>
          <w:rFonts w:ascii="Times New Roman"/>
          <w:b w:val="false"/>
          <w:i w:val="false"/>
          <w:color w:val="000000"/>
          <w:sz w:val="28"/>
        </w:rPr>
        <w:t>подпункте 3)</w:t>
      </w:r>
      <w:r>
        <w:rPr>
          <w:rFonts w:ascii="Times New Roman"/>
          <w:b w:val="false"/>
          <w:i w:val="false"/>
          <w:color w:val="000000"/>
          <w:sz w:val="28"/>
        </w:rPr>
        <w:t xml:space="preserve"> части первой пункта 1 статьи 449 настоящего Кодекса, является дата, предшествующая дате, в которой плательщик налога на добавленную стоимость представил ликвидационную налоговую отчетность по налогу на добавленную стоимость.</w:t>
      </w:r>
    </w:p>
    <w:bookmarkEnd w:id="7232"/>
    <w:bookmarkStart w:name="z7739" w:id="7233"/>
    <w:p>
      <w:pPr>
        <w:spacing w:after="0"/>
        <w:ind w:left="0"/>
        <w:jc w:val="both"/>
      </w:pPr>
      <w:r>
        <w:rPr>
          <w:rFonts w:ascii="Times New Roman"/>
          <w:b w:val="false"/>
          <w:i w:val="false"/>
          <w:color w:val="000000"/>
          <w:sz w:val="28"/>
        </w:rPr>
        <w:t xml:space="preserve">
      15. Если в документах, определенных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настоящей статьи, указано несколько дат, то датой подписания документа является наиболее поздняя из указанных дат.</w:t>
      </w:r>
    </w:p>
    <w:bookmarkEnd w:id="7233"/>
    <w:bookmarkStart w:name="z7740" w:id="7234"/>
    <w:p>
      <w:pPr>
        <w:spacing w:after="0"/>
        <w:ind w:left="0"/>
        <w:jc w:val="both"/>
      </w:pPr>
      <w:r>
        <w:rPr>
          <w:rFonts w:ascii="Times New Roman"/>
          <w:b w:val="false"/>
          <w:i w:val="false"/>
          <w:color w:val="000000"/>
          <w:sz w:val="28"/>
        </w:rPr>
        <w:t>
      16. При реализации на условиях рассрочки платежа залогового имущества, ранее принятого на баланс дочерней организации банка, приобретающей сомнительные и безнадежные активы родительского банка в счет погашения задолженности, датой совершения оборота по реализации является дата наступления срока получения такого платежа по договору купли-продажи или дата получения такого платежа в зависимости от того, какое событие наступит раньше.</w:t>
      </w:r>
    </w:p>
    <w:bookmarkEnd w:id="7234"/>
    <w:bookmarkStart w:name="z7741" w:id="7235"/>
    <w:p>
      <w:pPr>
        <w:spacing w:after="0"/>
        <w:ind w:left="0"/>
        <w:jc w:val="left"/>
      </w:pPr>
      <w:r>
        <w:rPr>
          <w:rFonts w:ascii="Times New Roman"/>
          <w:b/>
          <w:i w:val="false"/>
          <w:color w:val="000000"/>
        </w:rPr>
        <w:t xml:space="preserve"> Глава 46. ОПРЕДЕЛЕНИЕ РАЗМЕРА ОБОРОТА И ИМПОРТА</w:t>
      </w:r>
    </w:p>
    <w:bookmarkEnd w:id="7235"/>
    <w:p>
      <w:pPr>
        <w:spacing w:after="0"/>
        <w:ind w:left="0"/>
        <w:jc w:val="both"/>
      </w:pPr>
      <w:r>
        <w:rPr>
          <w:rFonts w:ascii="Times New Roman"/>
          <w:b/>
          <w:i w:val="false"/>
          <w:color w:val="000000"/>
          <w:sz w:val="28"/>
        </w:rPr>
        <w:t>Статья 461. Размер оборота по реализации товаров, работ, услуг</w:t>
      </w:r>
    </w:p>
    <w:bookmarkStart w:name="z7743" w:id="7236"/>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статьей 462</w:t>
      </w:r>
      <w:r>
        <w:rPr>
          <w:rFonts w:ascii="Times New Roman"/>
          <w:b w:val="false"/>
          <w:i w:val="false"/>
          <w:color w:val="000000"/>
          <w:sz w:val="28"/>
        </w:rPr>
        <w:t xml:space="preserve"> настоящего Кодекса, размер оборота по реализации определяется как стоимость реализуемых товаров, работ, услуг исходя из применяемых сторонами сделки цен и тарифов без включения в них налога на добавленную стоимость, если иное не предусмотрено законодательством Республики Казахстан о трансфертном ценообразовании.</w:t>
      </w:r>
    </w:p>
    <w:bookmarkEnd w:id="7236"/>
    <w:bookmarkStart w:name="z7744" w:id="7237"/>
    <w:p>
      <w:pPr>
        <w:spacing w:after="0"/>
        <w:ind w:left="0"/>
        <w:jc w:val="both"/>
      </w:pPr>
      <w:r>
        <w:rPr>
          <w:rFonts w:ascii="Times New Roman"/>
          <w:b w:val="false"/>
          <w:i w:val="false"/>
          <w:color w:val="000000"/>
          <w:sz w:val="28"/>
        </w:rPr>
        <w:t>
      При реализации товара на условиях рассрочки платежа стоимость реализуемого товара определяется с учетом всех платежей, предусмотренных условиями договора.</w:t>
      </w:r>
    </w:p>
    <w:bookmarkEnd w:id="7237"/>
    <w:bookmarkStart w:name="z7745" w:id="7238"/>
    <w:p>
      <w:pPr>
        <w:spacing w:after="0"/>
        <w:ind w:left="0"/>
        <w:jc w:val="both"/>
      </w:pPr>
      <w:r>
        <w:rPr>
          <w:rFonts w:ascii="Times New Roman"/>
          <w:b w:val="false"/>
          <w:i w:val="false"/>
          <w:color w:val="000000"/>
          <w:sz w:val="28"/>
        </w:rPr>
        <w:t>
      2. При предоставлении услуг по проплате за третьих лиц размер оборота по реализации определяется в размере комиссионного вознаграждения.</w:t>
      </w:r>
    </w:p>
    <w:bookmarkEnd w:id="7238"/>
    <w:bookmarkStart w:name="z7746" w:id="7239"/>
    <w:p>
      <w:pPr>
        <w:spacing w:after="0"/>
        <w:ind w:left="0"/>
        <w:jc w:val="both"/>
      </w:pPr>
      <w:r>
        <w:rPr>
          <w:rFonts w:ascii="Times New Roman"/>
          <w:b w:val="false"/>
          <w:i w:val="false"/>
          <w:color w:val="000000"/>
          <w:sz w:val="28"/>
        </w:rPr>
        <w:t>
      3. Сумма акциза, подлежащая уплате (уплаченная) в соответствии с положениями настоящего Кодекса:</w:t>
      </w:r>
    </w:p>
    <w:bookmarkEnd w:id="7239"/>
    <w:bookmarkStart w:name="z7747" w:id="7240"/>
    <w:p>
      <w:pPr>
        <w:spacing w:after="0"/>
        <w:ind w:left="0"/>
        <w:jc w:val="both"/>
      </w:pPr>
      <w:r>
        <w:rPr>
          <w:rFonts w:ascii="Times New Roman"/>
          <w:b w:val="false"/>
          <w:i w:val="false"/>
          <w:color w:val="000000"/>
          <w:sz w:val="28"/>
        </w:rPr>
        <w:t>
      1) при передаче бензина (за исключением авиационного), дизельного топлива, являющегося продуктом переработки давальческого сырья, не включается в размер оборота по реализации производителя такого подакцизного товара, оказывающего услуги по переработке давальческого сырья;</w:t>
      </w:r>
    </w:p>
    <w:bookmarkEnd w:id="7240"/>
    <w:bookmarkStart w:name="z7748" w:id="7241"/>
    <w:p>
      <w:pPr>
        <w:spacing w:after="0"/>
        <w:ind w:left="0"/>
        <w:jc w:val="both"/>
      </w:pPr>
      <w:r>
        <w:rPr>
          <w:rFonts w:ascii="Times New Roman"/>
          <w:b w:val="false"/>
          <w:i w:val="false"/>
          <w:color w:val="000000"/>
          <w:sz w:val="28"/>
        </w:rPr>
        <w:t>
      2) в остальных случаях – включается в размер оборота по реализации.</w:t>
      </w:r>
    </w:p>
    <w:bookmarkEnd w:id="7241"/>
    <w:bookmarkStart w:name="z7749" w:id="7242"/>
    <w:p>
      <w:pPr>
        <w:spacing w:after="0"/>
        <w:ind w:left="0"/>
        <w:jc w:val="both"/>
      </w:pPr>
      <w:r>
        <w:rPr>
          <w:rFonts w:ascii="Times New Roman"/>
          <w:b w:val="false"/>
          <w:i w:val="false"/>
          <w:color w:val="000000"/>
          <w:sz w:val="28"/>
        </w:rPr>
        <w:t>
      4. Размер оборота в виде остатков товаров плательщика налога на добавленную стоимость определяется в размере балансовой стоимости таких товаров, подлежащей отражению (отраженной) в бухгалтерском учете такого плательщика налога на добавленную стоимость, на дату совершения оборота без учета переоценки и обесценения.</w:t>
      </w:r>
    </w:p>
    <w:bookmarkEnd w:id="7242"/>
    <w:bookmarkStart w:name="z7750" w:id="7243"/>
    <w:p>
      <w:pPr>
        <w:spacing w:after="0"/>
        <w:ind w:left="0"/>
        <w:jc w:val="both"/>
      </w:pPr>
      <w:r>
        <w:rPr>
          <w:rFonts w:ascii="Times New Roman"/>
          <w:b w:val="false"/>
          <w:i w:val="false"/>
          <w:color w:val="000000"/>
          <w:sz w:val="28"/>
        </w:rPr>
        <w:t>
      Для целей настоящего пункта балансовой стоимостью товара у плательщика налога на добавленную стоимость является:</w:t>
      </w:r>
    </w:p>
    <w:bookmarkEnd w:id="7243"/>
    <w:bookmarkStart w:name="z7751" w:id="7244"/>
    <w:p>
      <w:pPr>
        <w:spacing w:after="0"/>
        <w:ind w:left="0"/>
        <w:jc w:val="both"/>
      </w:pPr>
      <w:r>
        <w:rPr>
          <w:rFonts w:ascii="Times New Roman"/>
          <w:b w:val="false"/>
          <w:i w:val="false"/>
          <w:color w:val="000000"/>
          <w:sz w:val="28"/>
        </w:rPr>
        <w:t>
      1) при снятии его с регистрационного учета по налогу на добавленную стоимость в связи с реорганизацией, а также при реорганизации путем выделения – стоимость товара, отраженная в разделительном балансе или передаточном акте, но не ниже балансовой стоимости, подлежащей отражению (отраженной) в бухгалтерском учете такого плательщика налога на добавленную стоимость, на дату совершения оборота;</w:t>
      </w:r>
    </w:p>
    <w:bookmarkEnd w:id="7244"/>
    <w:bookmarkStart w:name="z7752" w:id="7245"/>
    <w:p>
      <w:pPr>
        <w:spacing w:after="0"/>
        <w:ind w:left="0"/>
        <w:jc w:val="both"/>
      </w:pPr>
      <w:r>
        <w:rPr>
          <w:rFonts w:ascii="Times New Roman"/>
          <w:b w:val="false"/>
          <w:i w:val="false"/>
          <w:color w:val="000000"/>
          <w:sz w:val="28"/>
        </w:rPr>
        <w:t>
      2) в остальных случаях – балансовая стоимость товара, подлежащая отражению (отраженная) в бухгалтерском учете такого плательщика налога на добавленную стоимость, на дату совершения оборота без учета переоценки и обесценения.</w:t>
      </w:r>
    </w:p>
    <w:bookmarkEnd w:id="7245"/>
    <w:bookmarkStart w:name="z7753" w:id="7246"/>
    <w:p>
      <w:pPr>
        <w:spacing w:after="0"/>
        <w:ind w:left="0"/>
        <w:jc w:val="both"/>
      </w:pPr>
      <w:r>
        <w:rPr>
          <w:rFonts w:ascii="Times New Roman"/>
          <w:b w:val="false"/>
          <w:i w:val="false"/>
          <w:color w:val="000000"/>
          <w:sz w:val="28"/>
        </w:rPr>
        <w:t xml:space="preserve">
      По обороту в виде остатков товаров плательщиком налога на добавленную стоимость составляется налоговый регистр по остаткам товаров в соответствии со </w:t>
      </w:r>
      <w:r>
        <w:rPr>
          <w:rFonts w:ascii="Times New Roman"/>
          <w:b w:val="false"/>
          <w:i w:val="false"/>
          <w:color w:val="000000"/>
          <w:sz w:val="28"/>
        </w:rPr>
        <w:t>статьей 205</w:t>
      </w:r>
      <w:r>
        <w:rPr>
          <w:rFonts w:ascii="Times New Roman"/>
          <w:b w:val="false"/>
          <w:i w:val="false"/>
          <w:color w:val="000000"/>
          <w:sz w:val="28"/>
        </w:rPr>
        <w:t xml:space="preserve"> настоящего Кодекса.</w:t>
      </w:r>
    </w:p>
    <w:bookmarkEnd w:id="7246"/>
    <w:bookmarkStart w:name="z7754" w:id="7247"/>
    <w:p>
      <w:pPr>
        <w:spacing w:after="0"/>
        <w:ind w:left="0"/>
        <w:jc w:val="both"/>
      </w:pPr>
      <w:r>
        <w:rPr>
          <w:rFonts w:ascii="Times New Roman"/>
          <w:b w:val="false"/>
          <w:i w:val="false"/>
          <w:color w:val="000000"/>
          <w:sz w:val="28"/>
        </w:rPr>
        <w:t xml:space="preserve">
      5. Размер оборота, совершаемого плательщиком налога на добавленную стоимость при приобретении работ, услуг от нерезидента, определяется в соответствии со </w:t>
      </w:r>
      <w:r>
        <w:rPr>
          <w:rFonts w:ascii="Times New Roman"/>
          <w:b w:val="false"/>
          <w:i w:val="false"/>
          <w:color w:val="000000"/>
          <w:sz w:val="28"/>
        </w:rPr>
        <w:t>статьей 463</w:t>
      </w:r>
      <w:r>
        <w:rPr>
          <w:rFonts w:ascii="Times New Roman"/>
          <w:b w:val="false"/>
          <w:i w:val="false"/>
          <w:color w:val="000000"/>
          <w:sz w:val="28"/>
        </w:rPr>
        <w:t xml:space="preserve"> настоящего Кодекса.</w:t>
      </w:r>
    </w:p>
    <w:bookmarkEnd w:id="7247"/>
    <w:bookmarkStart w:name="z7755" w:id="7248"/>
    <w:p>
      <w:pPr>
        <w:spacing w:after="0"/>
        <w:ind w:left="0"/>
        <w:jc w:val="both"/>
      </w:pPr>
      <w:r>
        <w:rPr>
          <w:rFonts w:ascii="Times New Roman"/>
          <w:b w:val="false"/>
          <w:i w:val="false"/>
          <w:color w:val="000000"/>
          <w:sz w:val="28"/>
        </w:rPr>
        <w:t>
      6. Операция в иностранной валюте в целях настоящего раздела пересчитывается в национальную валюту Республики Казахстан с применением официального курса валюты, установленного на дату совершения оборота.</w:t>
      </w:r>
    </w:p>
    <w:bookmarkEnd w:id="7248"/>
    <w:p>
      <w:pPr>
        <w:spacing w:after="0"/>
        <w:ind w:left="0"/>
        <w:jc w:val="both"/>
      </w:pPr>
      <w:r>
        <w:rPr>
          <w:rFonts w:ascii="Times New Roman"/>
          <w:b/>
          <w:i w:val="false"/>
          <w:color w:val="000000"/>
          <w:sz w:val="28"/>
        </w:rPr>
        <w:t>Статья 462. Особенности определения размера оборота по реализации в отдельных случаях</w:t>
      </w:r>
    </w:p>
    <w:bookmarkStart w:name="z7757" w:id="7249"/>
    <w:p>
      <w:pPr>
        <w:spacing w:after="0"/>
        <w:ind w:left="0"/>
        <w:jc w:val="both"/>
      </w:pPr>
      <w:r>
        <w:rPr>
          <w:rFonts w:ascii="Times New Roman"/>
          <w:b w:val="false"/>
          <w:i w:val="false"/>
          <w:color w:val="000000"/>
          <w:sz w:val="28"/>
        </w:rPr>
        <w:t>
      1. При передаче заложенного имущества залогодателем в собственность покупателю или залогодержателю размер оборота по реализации у залогодателя определяется при:</w:t>
      </w:r>
    </w:p>
    <w:bookmarkEnd w:id="7249"/>
    <w:bookmarkStart w:name="z7758" w:id="7250"/>
    <w:p>
      <w:pPr>
        <w:spacing w:after="0"/>
        <w:ind w:left="0"/>
        <w:jc w:val="both"/>
      </w:pPr>
      <w:r>
        <w:rPr>
          <w:rFonts w:ascii="Times New Roman"/>
          <w:b w:val="false"/>
          <w:i w:val="false"/>
          <w:color w:val="000000"/>
          <w:sz w:val="28"/>
        </w:rPr>
        <w:t>
      1) реализации залогового имущества – в размере стоимости реализуемого заложенного имущества исходя из примененной цены реализации без включения в нее налога на добавленную стоимость;</w:t>
      </w:r>
    </w:p>
    <w:bookmarkEnd w:id="7250"/>
    <w:bookmarkStart w:name="z7759" w:id="7251"/>
    <w:p>
      <w:pPr>
        <w:spacing w:after="0"/>
        <w:ind w:left="0"/>
        <w:jc w:val="both"/>
      </w:pPr>
      <w:r>
        <w:rPr>
          <w:rFonts w:ascii="Times New Roman"/>
          <w:b w:val="false"/>
          <w:i w:val="false"/>
          <w:color w:val="000000"/>
          <w:sz w:val="28"/>
        </w:rPr>
        <w:t>
      2) обращении заложенного имущества в собственность залогодержателя – в размере текущей оценочной стоимости, устанавливаемой решением суда или доверенным лицом на основании заключения физического или юридического лица, имеющего лицензию на осуществление деятельности по оценке имущества (за исключением объектов интеллектуальной собственности, стоимости нематериальных активов), без включения в нее налога на добавленную стоимость. При этом доверенное лицо определяется в соответствии с гражданским законодательством Республики Казахстан при реализации заложенного имущества в принудительном внесудебном порядке посредством торгов.</w:t>
      </w:r>
    </w:p>
    <w:bookmarkEnd w:id="7251"/>
    <w:bookmarkStart w:name="z7760" w:id="7252"/>
    <w:p>
      <w:pPr>
        <w:spacing w:after="0"/>
        <w:ind w:left="0"/>
        <w:jc w:val="both"/>
      </w:pPr>
      <w:r>
        <w:rPr>
          <w:rFonts w:ascii="Times New Roman"/>
          <w:b w:val="false"/>
          <w:i w:val="false"/>
          <w:color w:val="000000"/>
          <w:sz w:val="28"/>
        </w:rPr>
        <w:t>
      2. Размер оборота по реализации у налогоплательщика при помещении под таможенную процедуру реимпорта товара, ранее вывезенного с помещением под таможенную процедуру экспорта, определяется пропорционально объему товара, помещаемого под таможенную процедуру реимпорта, в единицах измерения, примененных при помещении товара под таможенную процедуру экспорта, на основе стоимости данного товара, по которой в декларации по налогу на добавленную стоимость был отражен оборот по реализации товара на экспорт.</w:t>
      </w:r>
    </w:p>
    <w:bookmarkEnd w:id="7252"/>
    <w:bookmarkStart w:name="z7761" w:id="7253"/>
    <w:p>
      <w:pPr>
        <w:spacing w:after="0"/>
        <w:ind w:left="0"/>
        <w:jc w:val="both"/>
      </w:pPr>
      <w:r>
        <w:rPr>
          <w:rFonts w:ascii="Times New Roman"/>
          <w:b w:val="false"/>
          <w:i w:val="false"/>
          <w:color w:val="000000"/>
          <w:sz w:val="28"/>
        </w:rPr>
        <w:t>
      3. При продаже предприятия в целом как имущественного комплекса размер оборота по реализации определяется в размере балансовой стоимости передаваемого при продаже имущества, по которому налог на добавленную стоимость ранее был отнесен в зачет:</w:t>
      </w:r>
    </w:p>
    <w:bookmarkEnd w:id="7253"/>
    <w:bookmarkStart w:name="z7762" w:id="7254"/>
    <w:p>
      <w:pPr>
        <w:spacing w:after="0"/>
        <w:ind w:left="0"/>
        <w:jc w:val="both"/>
      </w:pPr>
      <w:r>
        <w:rPr>
          <w:rFonts w:ascii="Times New Roman"/>
          <w:b w:val="false"/>
          <w:i w:val="false"/>
          <w:color w:val="000000"/>
          <w:sz w:val="28"/>
        </w:rPr>
        <w:t>
      1) увеличенной на положительную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w:t>
      </w:r>
    </w:p>
    <w:bookmarkEnd w:id="7254"/>
    <w:bookmarkStart w:name="z7763" w:id="7255"/>
    <w:p>
      <w:pPr>
        <w:spacing w:after="0"/>
        <w:ind w:left="0"/>
        <w:jc w:val="both"/>
      </w:pPr>
      <w:r>
        <w:rPr>
          <w:rFonts w:ascii="Times New Roman"/>
          <w:b w:val="false"/>
          <w:i w:val="false"/>
          <w:color w:val="000000"/>
          <w:sz w:val="28"/>
        </w:rPr>
        <w:t>
      2) уменьшенной на отрицательную разницу между стоимостью реализации по договору купли-продажи предприятия и балансовой стоимостью передаваемых активов, уменьшенной на балансовую стоимость передаваемых обязательств, по данным бухгалтерского учета на дату реализации.</w:t>
      </w:r>
    </w:p>
    <w:bookmarkEnd w:id="7255"/>
    <w:bookmarkStart w:name="z7764" w:id="7256"/>
    <w:p>
      <w:pPr>
        <w:spacing w:after="0"/>
        <w:ind w:left="0"/>
        <w:jc w:val="both"/>
      </w:pPr>
      <w:r>
        <w:rPr>
          <w:rFonts w:ascii="Times New Roman"/>
          <w:b w:val="false"/>
          <w:i w:val="false"/>
          <w:color w:val="000000"/>
          <w:sz w:val="28"/>
        </w:rPr>
        <w:t>
      4. При передаче имущества в финансовый лизинг размер оборота по реализации определяется в размере:</w:t>
      </w:r>
    </w:p>
    <w:bookmarkEnd w:id="7256"/>
    <w:bookmarkStart w:name="z7765" w:id="7257"/>
    <w:p>
      <w:pPr>
        <w:spacing w:after="0"/>
        <w:ind w:left="0"/>
        <w:jc w:val="both"/>
      </w:pPr>
      <w:r>
        <w:rPr>
          <w:rFonts w:ascii="Times New Roman"/>
          <w:b w:val="false"/>
          <w:i w:val="false"/>
          <w:color w:val="000000"/>
          <w:sz w:val="28"/>
        </w:rPr>
        <w:t xml:space="preserve">
      1) на дату совершения оборота, указанную в </w:t>
      </w:r>
      <w:r>
        <w:rPr>
          <w:rFonts w:ascii="Times New Roman"/>
          <w:b w:val="false"/>
          <w:i w:val="false"/>
          <w:color w:val="000000"/>
          <w:sz w:val="28"/>
        </w:rPr>
        <w:t>подпункте 1)</w:t>
      </w:r>
      <w:r>
        <w:rPr>
          <w:rFonts w:ascii="Times New Roman"/>
          <w:b w:val="false"/>
          <w:i w:val="false"/>
          <w:color w:val="000000"/>
          <w:sz w:val="28"/>
        </w:rPr>
        <w:t xml:space="preserve"> пункта 11 статьи 460 настоящего Кодекса, – на основе размера лизингового платежа, установленного в соответствии с договором финансового лизинга без включения в него суммы вознаграждения по финансовому лизингу и налога на добавленную стоимость;</w:t>
      </w:r>
    </w:p>
    <w:bookmarkEnd w:id="7257"/>
    <w:bookmarkStart w:name="z7766" w:id="7258"/>
    <w:p>
      <w:pPr>
        <w:spacing w:after="0"/>
        <w:ind w:left="0"/>
        <w:jc w:val="both"/>
      </w:pPr>
      <w:r>
        <w:rPr>
          <w:rFonts w:ascii="Times New Roman"/>
          <w:b w:val="false"/>
          <w:i w:val="false"/>
          <w:color w:val="000000"/>
          <w:sz w:val="28"/>
        </w:rPr>
        <w:t xml:space="preserve">
      2) на дату совершения оборота, указанную в </w:t>
      </w:r>
      <w:r>
        <w:rPr>
          <w:rFonts w:ascii="Times New Roman"/>
          <w:b w:val="false"/>
          <w:i w:val="false"/>
          <w:color w:val="000000"/>
          <w:sz w:val="28"/>
        </w:rPr>
        <w:t>подпункте 2)</w:t>
      </w:r>
      <w:r>
        <w:rPr>
          <w:rFonts w:ascii="Times New Roman"/>
          <w:b w:val="false"/>
          <w:i w:val="false"/>
          <w:color w:val="000000"/>
          <w:sz w:val="28"/>
        </w:rPr>
        <w:t xml:space="preserve"> пункта 11 статьи 460 настоящего Кодекса, – на основе суммы всех периодических лизинговых платежей без включения в них суммы вознаграждения по финансовому лизингу и налога на добавленную стоимость, дата наступления срока получения которых в соответствии с договором финансового лизинга установлена до даты передачи имущества лизингополучателю;</w:t>
      </w:r>
    </w:p>
    <w:bookmarkEnd w:id="7258"/>
    <w:bookmarkStart w:name="z7767" w:id="7259"/>
    <w:p>
      <w:pPr>
        <w:spacing w:after="0"/>
        <w:ind w:left="0"/>
        <w:jc w:val="both"/>
      </w:pPr>
      <w:r>
        <w:rPr>
          <w:rFonts w:ascii="Times New Roman"/>
          <w:b w:val="false"/>
          <w:i w:val="false"/>
          <w:color w:val="000000"/>
          <w:sz w:val="28"/>
        </w:rPr>
        <w:t xml:space="preserve">
      3) на дату совершения оборота, указанную в </w:t>
      </w:r>
      <w:r>
        <w:rPr>
          <w:rFonts w:ascii="Times New Roman"/>
          <w:b w:val="false"/>
          <w:i w:val="false"/>
          <w:color w:val="000000"/>
          <w:sz w:val="28"/>
        </w:rPr>
        <w:t>подпункте 3)</w:t>
      </w:r>
      <w:r>
        <w:rPr>
          <w:rFonts w:ascii="Times New Roman"/>
          <w:b w:val="false"/>
          <w:i w:val="false"/>
          <w:color w:val="000000"/>
          <w:sz w:val="28"/>
        </w:rPr>
        <w:t xml:space="preserve"> пункта 11 статьи 460 настоящего Кодекса, – как разница между общей суммой всех лизинговых платежей, полученных (подлежащих получению) по договору финансового лизинга без включения в них суммы вознаграждения по финансовому лизингу и налога на добавленную стоимость, и размером облагаемого оборота, определяемым как сумма размеров облагаемых оборотов, приходящихся на предыдущие даты совершения оборота по реализации согласно данному договору;</w:t>
      </w:r>
    </w:p>
    <w:bookmarkEnd w:id="7259"/>
    <w:bookmarkStart w:name="z7768" w:id="7260"/>
    <w:p>
      <w:pPr>
        <w:spacing w:after="0"/>
        <w:ind w:left="0"/>
        <w:jc w:val="both"/>
      </w:pPr>
      <w:r>
        <w:rPr>
          <w:rFonts w:ascii="Times New Roman"/>
          <w:b w:val="false"/>
          <w:i w:val="false"/>
          <w:color w:val="000000"/>
          <w:sz w:val="28"/>
        </w:rPr>
        <w:t xml:space="preserve">
      4) на дату совершения оборота, указанную в </w:t>
      </w:r>
      <w:r>
        <w:rPr>
          <w:rFonts w:ascii="Times New Roman"/>
          <w:b w:val="false"/>
          <w:i w:val="false"/>
          <w:color w:val="000000"/>
          <w:sz w:val="28"/>
        </w:rPr>
        <w:t>подпункте 4)</w:t>
      </w:r>
      <w:r>
        <w:rPr>
          <w:rFonts w:ascii="Times New Roman"/>
          <w:b w:val="false"/>
          <w:i w:val="false"/>
          <w:color w:val="000000"/>
          <w:sz w:val="28"/>
        </w:rPr>
        <w:t xml:space="preserve"> пункта 11 статьи 460 настоящего Кодекса, – в размере начисленной суммы вознаграждения.</w:t>
      </w:r>
    </w:p>
    <w:bookmarkEnd w:id="7260"/>
    <w:bookmarkStart w:name="z7769" w:id="7261"/>
    <w:p>
      <w:pPr>
        <w:spacing w:after="0"/>
        <w:ind w:left="0"/>
        <w:jc w:val="both"/>
      </w:pPr>
      <w:r>
        <w:rPr>
          <w:rFonts w:ascii="Times New Roman"/>
          <w:b w:val="false"/>
          <w:i w:val="false"/>
          <w:color w:val="000000"/>
          <w:sz w:val="28"/>
        </w:rPr>
        <w:t>
      5. Размер оборота по реализации при безвозмездной передаче товаров определяется в размере балансовой стоимости передаваемых товаров, подлежащей отражению (отраженной) в бухгалтерском учете налогоплательщика на дату их передачи без учета переоценки и обесценения, если иное не предусмотрено законодательством Республики Казахстан о трансфертном ценообразовании.</w:t>
      </w:r>
    </w:p>
    <w:bookmarkEnd w:id="7261"/>
    <w:bookmarkStart w:name="z7770" w:id="7262"/>
    <w:p>
      <w:pPr>
        <w:spacing w:after="0"/>
        <w:ind w:left="0"/>
        <w:jc w:val="both"/>
      </w:pPr>
      <w:r>
        <w:rPr>
          <w:rFonts w:ascii="Times New Roman"/>
          <w:b w:val="false"/>
          <w:i w:val="false"/>
          <w:color w:val="000000"/>
          <w:sz w:val="28"/>
        </w:rPr>
        <w:t>
      Размер оборота по реализации по безвозмездно выполненным работам, оказанным услугам определяется исходя из балансовой стоимости товаров, подлежащей отражению (отраженная) в бухгалтерском учете такого плательщика налога на добавленную стоимость без учета переоценки и обесценения, стоимости работ, услуг в случае одновременного соответствия следующим условиям:</w:t>
      </w:r>
    </w:p>
    <w:bookmarkEnd w:id="7262"/>
    <w:bookmarkStart w:name="z7771" w:id="7263"/>
    <w:p>
      <w:pPr>
        <w:spacing w:after="0"/>
        <w:ind w:left="0"/>
        <w:jc w:val="both"/>
      </w:pPr>
      <w:r>
        <w:rPr>
          <w:rFonts w:ascii="Times New Roman"/>
          <w:b w:val="false"/>
          <w:i w:val="false"/>
          <w:color w:val="000000"/>
          <w:sz w:val="28"/>
        </w:rPr>
        <w:t>
      использованы на безвозмездное выполнение работ, оказание услуг;</w:t>
      </w:r>
    </w:p>
    <w:bookmarkEnd w:id="7263"/>
    <w:bookmarkStart w:name="z7772" w:id="7264"/>
    <w:p>
      <w:pPr>
        <w:spacing w:after="0"/>
        <w:ind w:left="0"/>
        <w:jc w:val="both"/>
      </w:pPr>
      <w:r>
        <w:rPr>
          <w:rFonts w:ascii="Times New Roman"/>
          <w:b w:val="false"/>
          <w:i w:val="false"/>
          <w:color w:val="000000"/>
          <w:sz w:val="28"/>
        </w:rPr>
        <w:t>
      налог на добавленную стоимость при приобретении таких товаров, работ, услуг был учтен как налог на добавленную стоимость, разрешенный к отнесению в зачет, включая определенный пропорциональным методом;</w:t>
      </w:r>
    </w:p>
    <w:bookmarkEnd w:id="7264"/>
    <w:bookmarkStart w:name="z7773" w:id="7265"/>
    <w:p>
      <w:pPr>
        <w:spacing w:after="0"/>
        <w:ind w:left="0"/>
        <w:jc w:val="both"/>
      </w:pPr>
      <w:r>
        <w:rPr>
          <w:rFonts w:ascii="Times New Roman"/>
          <w:b w:val="false"/>
          <w:i w:val="false"/>
          <w:color w:val="000000"/>
          <w:sz w:val="28"/>
        </w:rPr>
        <w:t>
      подлежат отнесению (отнесены) в бухгалтерском учете налогоплательщика к расходам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7265"/>
    <w:bookmarkStart w:name="z7774" w:id="7266"/>
    <w:p>
      <w:pPr>
        <w:spacing w:after="0"/>
        <w:ind w:left="0"/>
        <w:jc w:val="both"/>
      </w:pPr>
      <w:r>
        <w:rPr>
          <w:rFonts w:ascii="Times New Roman"/>
          <w:b w:val="false"/>
          <w:i w:val="false"/>
          <w:color w:val="000000"/>
          <w:sz w:val="28"/>
        </w:rPr>
        <w:t xml:space="preserve">
      Стоимость фиксированных активов, а также активов,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 статьи 250 настоящего Кодекса, в случае передачи их в безвозмездное пользование для включения в облагаемый оборот определяется в следующем порядке:</w:t>
      </w:r>
    </w:p>
    <w:bookmarkEnd w:id="7266"/>
    <w:bookmarkStart w:name="z7775" w:id="7267"/>
    <w:p>
      <w:pPr>
        <w:spacing w:after="0"/>
        <w:ind w:left="0"/>
        <w:jc w:val="both"/>
      </w:pPr>
      <w:r>
        <w:rPr>
          <w:rFonts w:ascii="Times New Roman"/>
          <w:b w:val="false"/>
          <w:i w:val="false"/>
          <w:color w:val="000000"/>
          <w:sz w:val="28"/>
        </w:rPr>
        <w:t>
      Са = (НДС пр/Си) х Тф/ставка,</w:t>
      </w:r>
    </w:p>
    <w:bookmarkEnd w:id="7267"/>
    <w:bookmarkStart w:name="z7776" w:id="7268"/>
    <w:p>
      <w:pPr>
        <w:spacing w:after="0"/>
        <w:ind w:left="0"/>
        <w:jc w:val="both"/>
      </w:pPr>
      <w:r>
        <w:rPr>
          <w:rFonts w:ascii="Times New Roman"/>
          <w:b w:val="false"/>
          <w:i w:val="false"/>
          <w:color w:val="000000"/>
          <w:sz w:val="28"/>
        </w:rPr>
        <w:t>
      где:</w:t>
      </w:r>
    </w:p>
    <w:bookmarkEnd w:id="7268"/>
    <w:bookmarkStart w:name="z7777" w:id="7269"/>
    <w:p>
      <w:pPr>
        <w:spacing w:after="0"/>
        <w:ind w:left="0"/>
        <w:jc w:val="both"/>
      </w:pPr>
      <w:r>
        <w:rPr>
          <w:rFonts w:ascii="Times New Roman"/>
          <w:b w:val="false"/>
          <w:i w:val="false"/>
          <w:color w:val="000000"/>
          <w:sz w:val="28"/>
        </w:rPr>
        <w:t>
      Са – стоимость актива, включаемая в облагаемый оборот при передаче в безвозмездное пользование;</w:t>
      </w:r>
    </w:p>
    <w:bookmarkEnd w:id="7269"/>
    <w:bookmarkStart w:name="z7778" w:id="7270"/>
    <w:p>
      <w:pPr>
        <w:spacing w:after="0"/>
        <w:ind w:left="0"/>
        <w:jc w:val="both"/>
      </w:pPr>
      <w:r>
        <w:rPr>
          <w:rFonts w:ascii="Times New Roman"/>
          <w:b w:val="false"/>
          <w:i w:val="false"/>
          <w:color w:val="000000"/>
          <w:sz w:val="28"/>
        </w:rPr>
        <w:t>
      НДС пр – сумма налога на добавленную стоимость, отнесенного в зачет при приобретении актива, передаваемого в безвозмездное пользование;</w:t>
      </w:r>
    </w:p>
    <w:bookmarkEnd w:id="7270"/>
    <w:bookmarkStart w:name="z7779" w:id="7271"/>
    <w:p>
      <w:pPr>
        <w:spacing w:after="0"/>
        <w:ind w:left="0"/>
        <w:jc w:val="both"/>
      </w:pPr>
      <w:r>
        <w:rPr>
          <w:rFonts w:ascii="Times New Roman"/>
          <w:b w:val="false"/>
          <w:i w:val="false"/>
          <w:color w:val="000000"/>
          <w:sz w:val="28"/>
        </w:rPr>
        <w:t>
      Си – срок использования актива, исчисленный в календарных месяцах, определяется:</w:t>
      </w:r>
    </w:p>
    <w:bookmarkEnd w:id="7271"/>
    <w:bookmarkStart w:name="z7780" w:id="7272"/>
    <w:p>
      <w:pPr>
        <w:spacing w:after="0"/>
        <w:ind w:left="0"/>
        <w:jc w:val="both"/>
      </w:pPr>
      <w:r>
        <w:rPr>
          <w:rFonts w:ascii="Times New Roman"/>
          <w:b w:val="false"/>
          <w:i w:val="false"/>
          <w:color w:val="000000"/>
          <w:sz w:val="28"/>
        </w:rPr>
        <w:t>
      по активам, подлежащим амортизации в бухгалтерском учете, как срок полезного использования актива, определенный в бухгалтерском учете для амортизации в соответствии с международными стандартами финансовой отчетности и (или) законодательством Республики Казахстан о бухгалтерском учете и финансовой отчетности;</w:t>
      </w:r>
    </w:p>
    <w:bookmarkEnd w:id="7272"/>
    <w:bookmarkStart w:name="z7781" w:id="7273"/>
    <w:p>
      <w:pPr>
        <w:spacing w:after="0"/>
        <w:ind w:left="0"/>
        <w:jc w:val="both"/>
      </w:pPr>
      <w:r>
        <w:rPr>
          <w:rFonts w:ascii="Times New Roman"/>
          <w:b w:val="false"/>
          <w:i w:val="false"/>
          <w:color w:val="000000"/>
          <w:sz w:val="28"/>
        </w:rPr>
        <w:t>
      по прочим активам – как срок службы актива, определенный на основании технической документации на актив, а при отсутствии такой документации – 120 месяцев;</w:t>
      </w:r>
    </w:p>
    <w:bookmarkEnd w:id="7273"/>
    <w:bookmarkStart w:name="z7782" w:id="7274"/>
    <w:p>
      <w:pPr>
        <w:spacing w:after="0"/>
        <w:ind w:left="0"/>
        <w:jc w:val="both"/>
      </w:pPr>
      <w:r>
        <w:rPr>
          <w:rFonts w:ascii="Times New Roman"/>
          <w:b w:val="false"/>
          <w:i w:val="false"/>
          <w:color w:val="000000"/>
          <w:sz w:val="28"/>
        </w:rPr>
        <w:t>
      Тф – фактическое количество месяцев передачи в пользование, приходящихся на отчетный налоговый период;</w:t>
      </w:r>
    </w:p>
    <w:bookmarkEnd w:id="7274"/>
    <w:bookmarkStart w:name="z7783" w:id="7275"/>
    <w:p>
      <w:pPr>
        <w:spacing w:after="0"/>
        <w:ind w:left="0"/>
        <w:jc w:val="both"/>
      </w:pPr>
      <w:r>
        <w:rPr>
          <w:rFonts w:ascii="Times New Roman"/>
          <w:b w:val="false"/>
          <w:i w:val="false"/>
          <w:color w:val="000000"/>
          <w:sz w:val="28"/>
        </w:rPr>
        <w:t>
      ставка – ставка налога на добавленную стоимость в процентах, действующая на дату предоставления в пользование.</w:t>
      </w:r>
    </w:p>
    <w:bookmarkEnd w:id="7275"/>
    <w:bookmarkStart w:name="z7784" w:id="7276"/>
    <w:p>
      <w:pPr>
        <w:spacing w:after="0"/>
        <w:ind w:left="0"/>
        <w:jc w:val="both"/>
      </w:pPr>
      <w:r>
        <w:rPr>
          <w:rFonts w:ascii="Times New Roman"/>
          <w:b w:val="false"/>
          <w:i w:val="false"/>
          <w:color w:val="000000"/>
          <w:sz w:val="28"/>
        </w:rPr>
        <w:t>
      6. При уступке прав требования по реализованным товарам, работам, услугам, кроме авансов и штрафных санкций, размер оборота по реализации определяется как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w:t>
      </w:r>
    </w:p>
    <w:bookmarkEnd w:id="7276"/>
    <w:bookmarkStart w:name="z7785" w:id="7277"/>
    <w:p>
      <w:pPr>
        <w:spacing w:after="0"/>
        <w:ind w:left="0"/>
        <w:jc w:val="both"/>
      </w:pPr>
      <w:r>
        <w:rPr>
          <w:rFonts w:ascii="Times New Roman"/>
          <w:b w:val="false"/>
          <w:i w:val="false"/>
          <w:color w:val="000000"/>
          <w:sz w:val="28"/>
        </w:rPr>
        <w:t>
      При уступке права требования по кредитам (займам, микрокредитам) размер оборота по реализации определяется как положительная разница между суммой вознаграждения, включенной в стоимость права требования, по которой произведена уступка, и суммой вознаграждения, подлежащей получению от должника на дату уступки права требования, согласно первичным документам налогоплательщика.</w:t>
      </w:r>
    </w:p>
    <w:bookmarkEnd w:id="7277"/>
    <w:bookmarkStart w:name="z7786" w:id="7278"/>
    <w:p>
      <w:pPr>
        <w:spacing w:after="0"/>
        <w:ind w:left="0"/>
        <w:jc w:val="both"/>
      </w:pPr>
      <w:r>
        <w:rPr>
          <w:rFonts w:ascii="Times New Roman"/>
          <w:b w:val="false"/>
          <w:i w:val="false"/>
          <w:color w:val="000000"/>
          <w:sz w:val="28"/>
        </w:rPr>
        <w:t>
      7. Размер оборота по реализации определяется в размере вознаграждения без включения в него налога на добавленную стоимость, предусмотренного:</w:t>
      </w:r>
    </w:p>
    <w:bookmarkEnd w:id="7278"/>
    <w:bookmarkStart w:name="z7787" w:id="7279"/>
    <w:p>
      <w:pPr>
        <w:spacing w:after="0"/>
        <w:ind w:left="0"/>
        <w:jc w:val="both"/>
      </w:pPr>
      <w:r>
        <w:rPr>
          <w:rFonts w:ascii="Times New Roman"/>
          <w:b w:val="false"/>
          <w:i w:val="false"/>
          <w:color w:val="000000"/>
          <w:sz w:val="28"/>
        </w:rPr>
        <w:t>
      1) договором об ограничении или прекращении предпринимательской деятельности, – при согласии ограничить или прекратить предпринимательскую деятельность;</w:t>
      </w:r>
    </w:p>
    <w:bookmarkEnd w:id="7279"/>
    <w:bookmarkStart w:name="z7788" w:id="7280"/>
    <w:p>
      <w:pPr>
        <w:spacing w:after="0"/>
        <w:ind w:left="0"/>
        <w:jc w:val="both"/>
      </w:pPr>
      <w:r>
        <w:rPr>
          <w:rFonts w:ascii="Times New Roman"/>
          <w:b w:val="false"/>
          <w:i w:val="false"/>
          <w:color w:val="000000"/>
          <w:sz w:val="28"/>
        </w:rPr>
        <w:t>
      2) договором о предоставлении кредита (займа, микрокредита), – при предоставлении кредита (займа, микрокредита);</w:t>
      </w:r>
    </w:p>
    <w:bookmarkEnd w:id="7280"/>
    <w:bookmarkStart w:name="z7789" w:id="7281"/>
    <w:p>
      <w:pPr>
        <w:spacing w:after="0"/>
        <w:ind w:left="0"/>
        <w:jc w:val="both"/>
      </w:pPr>
      <w:r>
        <w:rPr>
          <w:rFonts w:ascii="Times New Roman"/>
          <w:b w:val="false"/>
          <w:i w:val="false"/>
          <w:color w:val="000000"/>
          <w:sz w:val="28"/>
        </w:rPr>
        <w:t>
      3) договором поручения, – при реализации товаров, выполнении работ, оказании услуг поверенным от имени и за счет доверителя, передаче поверенным доверителю товаров, приобретенных для доверителя, а также выполнении работ, оказании услуг третьим лицом для доверителя по сделке, заключенной поверенным с таким третьим лицом от имени и за счет доверителя.</w:t>
      </w:r>
    </w:p>
    <w:bookmarkEnd w:id="7281"/>
    <w:bookmarkStart w:name="z7790" w:id="7282"/>
    <w:p>
      <w:pPr>
        <w:spacing w:after="0"/>
        <w:ind w:left="0"/>
        <w:jc w:val="both"/>
      </w:pPr>
      <w:r>
        <w:rPr>
          <w:rFonts w:ascii="Times New Roman"/>
          <w:b w:val="false"/>
          <w:i w:val="false"/>
          <w:color w:val="000000"/>
          <w:sz w:val="28"/>
        </w:rPr>
        <w:t xml:space="preserve">
      8. Размер оборота по реализации при финансировании исламским банком в соответствии с банковским законодательством Республики Казахстан физических и юридических лиц в качестве торгового посредника путем предоставления коммерческого кредита в соответствии с </w:t>
      </w:r>
      <w:r>
        <w:rPr>
          <w:rFonts w:ascii="Times New Roman"/>
          <w:b w:val="false"/>
          <w:i w:val="false"/>
          <w:color w:val="000000"/>
          <w:sz w:val="28"/>
        </w:rPr>
        <w:t>подпунктами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2 статьи 452 настоящего Кодекса определяется в размере дохода, подлежащего получению исламским банком.</w:t>
      </w:r>
    </w:p>
    <w:bookmarkEnd w:id="7282"/>
    <w:bookmarkStart w:name="z7791" w:id="7283"/>
    <w:p>
      <w:pPr>
        <w:spacing w:after="0"/>
        <w:ind w:left="0"/>
        <w:jc w:val="both"/>
      </w:pPr>
      <w:r>
        <w:rPr>
          <w:rFonts w:ascii="Times New Roman"/>
          <w:b w:val="false"/>
          <w:i w:val="false"/>
          <w:color w:val="000000"/>
          <w:sz w:val="28"/>
        </w:rPr>
        <w:t>
      В целях настоящего пункта к доходу, подлежащему получению исламским банком, относится сумма наценки на товар, реализуемый покупателю, которая определяется условиями договора исламского банка о коммерческом кредите, заключенного в соответствии с банковским законодательством Республики Казахстан.</w:t>
      </w:r>
    </w:p>
    <w:bookmarkEnd w:id="7283"/>
    <w:bookmarkStart w:name="z7792" w:id="7284"/>
    <w:p>
      <w:pPr>
        <w:spacing w:after="0"/>
        <w:ind w:left="0"/>
        <w:jc w:val="both"/>
      </w:pPr>
      <w:r>
        <w:rPr>
          <w:rFonts w:ascii="Times New Roman"/>
          <w:b w:val="false"/>
          <w:i w:val="false"/>
          <w:color w:val="000000"/>
          <w:sz w:val="28"/>
        </w:rPr>
        <w:t>
      Положения настоящего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bookmarkEnd w:id="7284"/>
    <w:bookmarkStart w:name="z7793" w:id="7285"/>
    <w:p>
      <w:pPr>
        <w:spacing w:after="0"/>
        <w:ind w:left="0"/>
        <w:jc w:val="both"/>
      </w:pPr>
      <w:r>
        <w:rPr>
          <w:rFonts w:ascii="Times New Roman"/>
          <w:b w:val="false"/>
          <w:i w:val="false"/>
          <w:color w:val="000000"/>
          <w:sz w:val="28"/>
        </w:rPr>
        <w:t>
      9. При реализации товаров, выполнении работ, оказании услуг на условиях, соответствующих условиям договора комиссии, передаче комиссионером комитенту товаров, приобретенных для комитента на условиях, соответствующих условиям договора комиссии, а также при выполнении работ, оказании услуг третьим лицом для комитента по сделке, заключенной таким третьим лицом с комиссионером, размер оборота по реализации комиссионера определяется в размере одной из следующих сумм:</w:t>
      </w:r>
    </w:p>
    <w:bookmarkEnd w:id="7285"/>
    <w:bookmarkStart w:name="z7794" w:id="7286"/>
    <w:p>
      <w:pPr>
        <w:spacing w:after="0"/>
        <w:ind w:left="0"/>
        <w:jc w:val="both"/>
      </w:pPr>
      <w:r>
        <w:rPr>
          <w:rFonts w:ascii="Times New Roman"/>
          <w:b w:val="false"/>
          <w:i w:val="false"/>
          <w:color w:val="000000"/>
          <w:sz w:val="28"/>
        </w:rPr>
        <w:t>
      его комиссионного вознаграждения без включения в него налога на добавленную стоимость;</w:t>
      </w:r>
    </w:p>
    <w:bookmarkEnd w:id="7286"/>
    <w:bookmarkStart w:name="z7795" w:id="7287"/>
    <w:p>
      <w:pPr>
        <w:spacing w:after="0"/>
        <w:ind w:left="0"/>
        <w:jc w:val="both"/>
      </w:pPr>
      <w:r>
        <w:rPr>
          <w:rFonts w:ascii="Times New Roman"/>
          <w:b w:val="false"/>
          <w:i w:val="false"/>
          <w:color w:val="000000"/>
          <w:sz w:val="28"/>
        </w:rPr>
        <w:t>
      стоимости работ, услуг, являющихся оборотом комиссионера по приобретению работ, услуг от нерезидента.</w:t>
      </w:r>
    </w:p>
    <w:bookmarkEnd w:id="7287"/>
    <w:bookmarkStart w:name="z7796" w:id="7288"/>
    <w:p>
      <w:pPr>
        <w:spacing w:after="0"/>
        <w:ind w:left="0"/>
        <w:jc w:val="both"/>
      </w:pPr>
      <w:r>
        <w:rPr>
          <w:rFonts w:ascii="Times New Roman"/>
          <w:b w:val="false"/>
          <w:i w:val="false"/>
          <w:color w:val="000000"/>
          <w:sz w:val="28"/>
        </w:rPr>
        <w:t>
      10. При выполнении работ, оказании услуг, определенных договором транспортной экспедиции, перевозчиком и (или) другими поставщиками для стороны, являющейся клиентом по договору транспортной экспедиции, размер оборота по реализации экспедитора определяется в размере следующих сумм:</w:t>
      </w:r>
    </w:p>
    <w:bookmarkEnd w:id="7288"/>
    <w:bookmarkStart w:name="z7797" w:id="7289"/>
    <w:p>
      <w:pPr>
        <w:spacing w:after="0"/>
        <w:ind w:left="0"/>
        <w:jc w:val="both"/>
      </w:pPr>
      <w:r>
        <w:rPr>
          <w:rFonts w:ascii="Times New Roman"/>
          <w:b w:val="false"/>
          <w:i w:val="false"/>
          <w:color w:val="000000"/>
          <w:sz w:val="28"/>
        </w:rPr>
        <w:t>
      его вознаграждения без включения в него налога на добавленную стоимость, предусмотренного договором транспортной экспедиции;</w:t>
      </w:r>
    </w:p>
    <w:bookmarkEnd w:id="7289"/>
    <w:bookmarkStart w:name="z7798" w:id="7290"/>
    <w:p>
      <w:pPr>
        <w:spacing w:after="0"/>
        <w:ind w:left="0"/>
        <w:jc w:val="both"/>
      </w:pPr>
      <w:r>
        <w:rPr>
          <w:rFonts w:ascii="Times New Roman"/>
          <w:b w:val="false"/>
          <w:i w:val="false"/>
          <w:color w:val="000000"/>
          <w:sz w:val="28"/>
        </w:rPr>
        <w:t>
      стоимости работ, услуг, являющихся оборотом экспедитора по приобретению работ, услуг от нерезидента.</w:t>
      </w:r>
    </w:p>
    <w:bookmarkEnd w:id="7290"/>
    <w:bookmarkStart w:name="z7799" w:id="7291"/>
    <w:p>
      <w:pPr>
        <w:spacing w:after="0"/>
        <w:ind w:left="0"/>
        <w:jc w:val="both"/>
      </w:pPr>
      <w:r>
        <w:rPr>
          <w:rFonts w:ascii="Times New Roman"/>
          <w:b w:val="false"/>
          <w:i w:val="false"/>
          <w:color w:val="000000"/>
          <w:sz w:val="28"/>
        </w:rPr>
        <w:t>
      11. Размер оборота по реализации периодических печатных изданий и иной продукции средств массовой информации, включая размещенные на интернет-ресурсе в общедоступных телекоммуникационных сетях, определяется как стоимость реализации исходя из применяемых сторонами сделки цен и тарифов без включения в них налога на добавленную стоимость, переданных (отгруженных, размещенных) периодических печатных изданий и иной продукции средств массовой информации в отчетном налоговом периоде.</w:t>
      </w:r>
    </w:p>
    <w:bookmarkEnd w:id="7291"/>
    <w:bookmarkStart w:name="z7800" w:id="7292"/>
    <w:p>
      <w:pPr>
        <w:spacing w:after="0"/>
        <w:ind w:left="0"/>
        <w:jc w:val="both"/>
      </w:pPr>
      <w:r>
        <w:rPr>
          <w:rFonts w:ascii="Times New Roman"/>
          <w:b w:val="false"/>
          <w:i w:val="false"/>
          <w:color w:val="000000"/>
          <w:sz w:val="28"/>
        </w:rPr>
        <w:t>
      12. Размер оборота по реализации при передаче товара, выполнении работ, оказании услуг работодателем работнику в счет погашения задолженности перед работником определяется по следующей формуле:</w:t>
      </w:r>
    </w:p>
    <w:bookmarkEnd w:id="7292"/>
    <w:bookmarkStart w:name="z7801" w:id="7293"/>
    <w:p>
      <w:pPr>
        <w:spacing w:after="0"/>
        <w:ind w:left="0"/>
        <w:jc w:val="both"/>
      </w:pPr>
      <w:r>
        <w:rPr>
          <w:rFonts w:ascii="Times New Roman"/>
          <w:b w:val="false"/>
          <w:i w:val="false"/>
          <w:color w:val="000000"/>
          <w:sz w:val="28"/>
        </w:rPr>
        <w:t>
      Ор = Зр х 100/(100+ставка), где:</w:t>
      </w:r>
    </w:p>
    <w:bookmarkEnd w:id="7293"/>
    <w:bookmarkStart w:name="z7802" w:id="7294"/>
    <w:p>
      <w:pPr>
        <w:spacing w:after="0"/>
        <w:ind w:left="0"/>
        <w:jc w:val="both"/>
      </w:pPr>
      <w:r>
        <w:rPr>
          <w:rFonts w:ascii="Times New Roman"/>
          <w:b w:val="false"/>
          <w:i w:val="false"/>
          <w:color w:val="000000"/>
          <w:sz w:val="28"/>
        </w:rPr>
        <w:t>
      Ор – оборот по реализации при передаче товара, выполнении работ, оказании услуг работодателем работнику в счет погашения задолженности перед работником;</w:t>
      </w:r>
    </w:p>
    <w:bookmarkEnd w:id="7294"/>
    <w:bookmarkStart w:name="z7803" w:id="7295"/>
    <w:p>
      <w:pPr>
        <w:spacing w:after="0"/>
        <w:ind w:left="0"/>
        <w:jc w:val="both"/>
      </w:pPr>
      <w:r>
        <w:rPr>
          <w:rFonts w:ascii="Times New Roman"/>
          <w:b w:val="false"/>
          <w:i w:val="false"/>
          <w:color w:val="000000"/>
          <w:sz w:val="28"/>
        </w:rPr>
        <w:t>
      ставка – ставка налога на добавленную стоимость, действующая на дату передачи товара, в процентах;</w:t>
      </w:r>
    </w:p>
    <w:bookmarkEnd w:id="7295"/>
    <w:bookmarkStart w:name="z7804" w:id="7296"/>
    <w:p>
      <w:pPr>
        <w:spacing w:after="0"/>
        <w:ind w:left="0"/>
        <w:jc w:val="both"/>
      </w:pPr>
      <w:r>
        <w:rPr>
          <w:rFonts w:ascii="Times New Roman"/>
          <w:b w:val="false"/>
          <w:i w:val="false"/>
          <w:color w:val="000000"/>
          <w:sz w:val="28"/>
        </w:rPr>
        <w:t>
      Зр – сумма, подлежащая выплате работнику, в счет погашения которой осуществляется передача товара, выполнение работ, оказание услуг.</w:t>
      </w:r>
    </w:p>
    <w:bookmarkEnd w:id="7296"/>
    <w:bookmarkStart w:name="z7805" w:id="7297"/>
    <w:p>
      <w:pPr>
        <w:spacing w:after="0"/>
        <w:ind w:left="0"/>
        <w:jc w:val="both"/>
      </w:pPr>
      <w:r>
        <w:rPr>
          <w:rFonts w:ascii="Times New Roman"/>
          <w:b w:val="false"/>
          <w:i w:val="false"/>
          <w:color w:val="000000"/>
          <w:sz w:val="28"/>
        </w:rPr>
        <w:t xml:space="preserve">
      13. Размер оборота по реализации при утрате товара, приобретенного без налога на добавленную стоимость с помещением под таможенную процедуру свободной таможенной зоны, кроме товаров, которые являются товарами, перечисленными в </w:t>
      </w:r>
      <w:r>
        <w:rPr>
          <w:rFonts w:ascii="Times New Roman"/>
          <w:b w:val="false"/>
          <w:i w:val="false"/>
          <w:color w:val="000000"/>
          <w:sz w:val="28"/>
        </w:rPr>
        <w:t>статье 474</w:t>
      </w:r>
      <w:r>
        <w:rPr>
          <w:rFonts w:ascii="Times New Roman"/>
          <w:b w:val="false"/>
          <w:i w:val="false"/>
          <w:color w:val="000000"/>
          <w:sz w:val="28"/>
        </w:rPr>
        <w:t xml:space="preserve"> настоящего Кодекса, определяется в размере балансовой стоимости товаров, подлежащей отражению (отраженной) в бухгалтерском учете налогоплательщика, на дату их утраты без учета переоценки и обесценения.</w:t>
      </w:r>
    </w:p>
    <w:bookmarkEnd w:id="7297"/>
    <w:bookmarkStart w:name="z7806" w:id="7298"/>
    <w:p>
      <w:pPr>
        <w:spacing w:after="0"/>
        <w:ind w:left="0"/>
        <w:jc w:val="both"/>
      </w:pPr>
      <w:r>
        <w:rPr>
          <w:rFonts w:ascii="Times New Roman"/>
          <w:b w:val="false"/>
          <w:i w:val="false"/>
          <w:color w:val="000000"/>
          <w:sz w:val="28"/>
        </w:rPr>
        <w:t xml:space="preserve">
      14. Размер оборота по реализации тары, которая признана возвратной тарой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453 настоящего Кодекса и не возвращена в установленный срок, определяется как балансовая стоимость такой тары, подлежащая отражению (отраженная) в бухгалтерском учете, на дату ее возврата без учета переоценки и обесценения.</w:t>
      </w:r>
    </w:p>
    <w:bookmarkEnd w:id="7298"/>
    <w:bookmarkStart w:name="z7807" w:id="7299"/>
    <w:p>
      <w:pPr>
        <w:spacing w:after="0"/>
        <w:ind w:left="0"/>
        <w:jc w:val="both"/>
      </w:pPr>
      <w:r>
        <w:rPr>
          <w:rFonts w:ascii="Times New Roman"/>
          <w:b w:val="false"/>
          <w:i w:val="false"/>
          <w:color w:val="000000"/>
          <w:sz w:val="28"/>
        </w:rPr>
        <w:t xml:space="preserve">
      15. Несмотря на положения </w:t>
      </w:r>
      <w:r>
        <w:rPr>
          <w:rFonts w:ascii="Times New Roman"/>
          <w:b w:val="false"/>
          <w:i w:val="false"/>
          <w:color w:val="000000"/>
          <w:sz w:val="28"/>
        </w:rPr>
        <w:t>пунктов 1</w:t>
      </w:r>
      <w:r>
        <w:rPr>
          <w:rFonts w:ascii="Times New Roman"/>
          <w:b w:val="false"/>
          <w:i w:val="false"/>
          <w:color w:val="000000"/>
          <w:sz w:val="28"/>
        </w:rPr>
        <w:t xml:space="preserve"> – </w:t>
      </w:r>
      <w:r>
        <w:rPr>
          <w:rFonts w:ascii="Times New Roman"/>
          <w:b w:val="false"/>
          <w:i w:val="false"/>
          <w:color w:val="000000"/>
          <w:sz w:val="28"/>
        </w:rPr>
        <w:t>14</w:t>
      </w:r>
      <w:r>
        <w:rPr>
          <w:rFonts w:ascii="Times New Roman"/>
          <w:b w:val="false"/>
          <w:i w:val="false"/>
          <w:color w:val="000000"/>
          <w:sz w:val="28"/>
        </w:rPr>
        <w:t xml:space="preserve"> настоящей статьи, размер оборота по реализации определяется:</w:t>
      </w:r>
    </w:p>
    <w:bookmarkEnd w:id="7299"/>
    <w:bookmarkStart w:name="z7808" w:id="7300"/>
    <w:p>
      <w:pPr>
        <w:spacing w:after="0"/>
        <w:ind w:left="0"/>
        <w:jc w:val="both"/>
      </w:pPr>
      <w:r>
        <w:rPr>
          <w:rFonts w:ascii="Times New Roman"/>
          <w:b w:val="false"/>
          <w:i w:val="false"/>
          <w:color w:val="000000"/>
          <w:sz w:val="28"/>
        </w:rPr>
        <w:t>
      1) при реализации физическому лицу автомобилей, приобретенных юридическим лицом у физических лиц, – как положительная разница между стоимостью реализации и стоимостью приобретения автомобилей;</w:t>
      </w:r>
    </w:p>
    <w:bookmarkEnd w:id="7300"/>
    <w:bookmarkStart w:name="z7809" w:id="7301"/>
    <w:p>
      <w:pPr>
        <w:spacing w:after="0"/>
        <w:ind w:left="0"/>
        <w:jc w:val="both"/>
      </w:pPr>
      <w:r>
        <w:rPr>
          <w:rFonts w:ascii="Times New Roman"/>
          <w:b w:val="false"/>
          <w:i w:val="false"/>
          <w:color w:val="000000"/>
          <w:sz w:val="28"/>
        </w:rPr>
        <w:t>
      2) при оказании услуг туроператора по выездному туризму – как положительная разница между стоимостью реализации туристского продукта и стоимостью услуг по страхованию, перевозке пассажиров и проживанию, в том числе питанию, если стоимость такого питания включена в стоимость проживания, вознаграждения туристского агента;</w:t>
      </w:r>
    </w:p>
    <w:bookmarkEnd w:id="7301"/>
    <w:bookmarkStart w:name="z7810" w:id="7302"/>
    <w:p>
      <w:pPr>
        <w:spacing w:after="0"/>
        <w:ind w:left="0"/>
        <w:jc w:val="both"/>
      </w:pPr>
      <w:r>
        <w:rPr>
          <w:rFonts w:ascii="Times New Roman"/>
          <w:b w:val="false"/>
          <w:i w:val="false"/>
          <w:color w:val="000000"/>
          <w:sz w:val="28"/>
        </w:rPr>
        <w:t xml:space="preserve">
      3) при осуществлении операций с ценными бумагами, долей участия – как прирост стоимости при реализации ценных бумаг, доли участия, определяемый в соответствии со </w:t>
      </w:r>
      <w:r>
        <w:rPr>
          <w:rFonts w:ascii="Times New Roman"/>
          <w:b w:val="false"/>
          <w:i w:val="false"/>
          <w:color w:val="000000"/>
          <w:sz w:val="28"/>
        </w:rPr>
        <w:t>статьей 250</w:t>
      </w:r>
      <w:r>
        <w:rPr>
          <w:rFonts w:ascii="Times New Roman"/>
          <w:b w:val="false"/>
          <w:i w:val="false"/>
          <w:color w:val="000000"/>
          <w:sz w:val="28"/>
        </w:rPr>
        <w:t xml:space="preserve"> настоящего Кодекса;</w:t>
      </w:r>
    </w:p>
    <w:bookmarkEnd w:id="7302"/>
    <w:bookmarkStart w:name="z7811" w:id="7303"/>
    <w:p>
      <w:pPr>
        <w:spacing w:after="0"/>
        <w:ind w:left="0"/>
        <w:jc w:val="both"/>
      </w:pPr>
      <w:r>
        <w:rPr>
          <w:rFonts w:ascii="Times New Roman"/>
          <w:b w:val="false"/>
          <w:i w:val="false"/>
          <w:color w:val="000000"/>
          <w:sz w:val="28"/>
        </w:rPr>
        <w:t>
      4) при реализации товаров, по которым налог на добавленную стоимость, указанный в счетах-фактурах, выписанных при приобретении этих товаров в соответствии с налоговым законодательством Республики Казахстан, действовавшим на дату их приобретения, не признается налогом на добавленную стоимость, относимым в зачет, – как положительная разница между стоимостью реализации и балансовой стоимостью товара, отраженной в бухгалтерском учете, на дату его передачи без учета переоценки и обесценения;</w:t>
      </w:r>
    </w:p>
    <w:bookmarkEnd w:id="7303"/>
    <w:bookmarkStart w:name="z7812" w:id="7304"/>
    <w:p>
      <w:pPr>
        <w:spacing w:after="0"/>
        <w:ind w:left="0"/>
        <w:jc w:val="both"/>
      </w:pPr>
      <w:r>
        <w:rPr>
          <w:rFonts w:ascii="Times New Roman"/>
          <w:b w:val="false"/>
          <w:i w:val="false"/>
          <w:color w:val="000000"/>
          <w:sz w:val="28"/>
        </w:rPr>
        <w:t>
      5) при передаче товара:</w:t>
      </w:r>
    </w:p>
    <w:bookmarkEnd w:id="7304"/>
    <w:bookmarkStart w:name="z7813" w:id="7305"/>
    <w:p>
      <w:pPr>
        <w:spacing w:after="0"/>
        <w:ind w:left="0"/>
        <w:jc w:val="both"/>
      </w:pPr>
      <w:r>
        <w:rPr>
          <w:rFonts w:ascii="Times New Roman"/>
          <w:b w:val="false"/>
          <w:i w:val="false"/>
          <w:color w:val="000000"/>
          <w:sz w:val="28"/>
        </w:rPr>
        <w:t>
      акционеру, участнику, учредителю при ликвидации юридического лица или распределении имущества при уменьшении уставного капитала –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долю участия, количество акций, пропорционально которым осуществляется распределение имущества;</w:t>
      </w:r>
    </w:p>
    <w:bookmarkEnd w:id="7305"/>
    <w:bookmarkStart w:name="z7814" w:id="7306"/>
    <w:p>
      <w:pPr>
        <w:spacing w:after="0"/>
        <w:ind w:left="0"/>
        <w:jc w:val="both"/>
      </w:pPr>
      <w:r>
        <w:rPr>
          <w:rFonts w:ascii="Times New Roman"/>
          <w:b w:val="false"/>
          <w:i w:val="false"/>
          <w:color w:val="000000"/>
          <w:sz w:val="28"/>
        </w:rPr>
        <w:t>
      участнику, учредителю при выкупе юридическим лицом у такого учредителя, участника доли участия или ее части в этом юридическом лице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выкупаемую долю участия;</w:t>
      </w:r>
    </w:p>
    <w:bookmarkEnd w:id="7306"/>
    <w:bookmarkStart w:name="z7815" w:id="7307"/>
    <w:p>
      <w:pPr>
        <w:spacing w:after="0"/>
        <w:ind w:left="0"/>
        <w:jc w:val="both"/>
      </w:pPr>
      <w:r>
        <w:rPr>
          <w:rFonts w:ascii="Times New Roman"/>
          <w:b w:val="false"/>
          <w:i w:val="false"/>
          <w:color w:val="000000"/>
          <w:sz w:val="28"/>
        </w:rPr>
        <w:t>
      акционеру при выкупе юридическим лицом – эмитентом у акционера акций, выпущенных этим эмитентом, – как положительная разница между балансовой стоимостью передаваемого товара, подлежащей отражению (отраженной) в бухгалтерском учете юридического лица, передающего такой товар, на дату его передачи без учета переоценки и обесценения, и размером оплаченного уставного капитала, приходящимся на выкупаемое количество акций;</w:t>
      </w:r>
    </w:p>
    <w:bookmarkEnd w:id="7307"/>
    <w:bookmarkStart w:name="z7816" w:id="7308"/>
    <w:p>
      <w:pPr>
        <w:spacing w:after="0"/>
        <w:ind w:left="0"/>
        <w:jc w:val="both"/>
      </w:pPr>
      <w:r>
        <w:rPr>
          <w:rFonts w:ascii="Times New Roman"/>
          <w:b w:val="false"/>
          <w:i w:val="false"/>
          <w:color w:val="000000"/>
          <w:sz w:val="28"/>
        </w:rPr>
        <w:t>
      6) при реализации жилого здания (части жилого здания), приобретенного без налога на добавленную стоимость, – как положительная разница между стоимостью реализации и балансовой стоимостью жилого здания (части жилого здания), отраженной в бухгалтерском учете на дату реализации без учета переоценки и обесценения.</w:t>
      </w:r>
    </w:p>
    <w:bookmarkEnd w:id="7308"/>
    <w:p>
      <w:pPr>
        <w:spacing w:after="0"/>
        <w:ind w:left="0"/>
        <w:jc w:val="both"/>
      </w:pPr>
      <w:r>
        <w:rPr>
          <w:rFonts w:ascii="Times New Roman"/>
          <w:b/>
          <w:i w:val="false"/>
          <w:color w:val="000000"/>
          <w:sz w:val="28"/>
        </w:rPr>
        <w:t>Статья 463. Размер оборота по приобретению работ, услуг от нерезидента</w:t>
      </w:r>
    </w:p>
    <w:bookmarkStart w:name="z7818" w:id="7309"/>
    <w:p>
      <w:pPr>
        <w:spacing w:after="0"/>
        <w:ind w:left="0"/>
        <w:jc w:val="both"/>
      </w:pPr>
      <w:r>
        <w:rPr>
          <w:rFonts w:ascii="Times New Roman"/>
          <w:b w:val="false"/>
          <w:i w:val="false"/>
          <w:color w:val="000000"/>
          <w:sz w:val="28"/>
        </w:rPr>
        <w:t xml:space="preserve">
      1. Размер оборота по приобретению работ, услуг от нерезидента определяется исходя из стоимости приобретения работ, услуг,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454 настоящего Кодекса, включая корпоративный или индивидуальный подоходный налог, подлежащий удержанию у источника выплаты. При этом стоимость приобретения определяется на основании:</w:t>
      </w:r>
    </w:p>
    <w:bookmarkEnd w:id="7309"/>
    <w:bookmarkStart w:name="z7819" w:id="7310"/>
    <w:p>
      <w:pPr>
        <w:spacing w:after="0"/>
        <w:ind w:left="0"/>
        <w:jc w:val="both"/>
      </w:pPr>
      <w:r>
        <w:rPr>
          <w:rFonts w:ascii="Times New Roman"/>
          <w:b w:val="false"/>
          <w:i w:val="false"/>
          <w:color w:val="000000"/>
          <w:sz w:val="28"/>
        </w:rPr>
        <w:t>
      акта выполненных работ, оказанных услуг;</w:t>
      </w:r>
    </w:p>
    <w:bookmarkEnd w:id="7310"/>
    <w:bookmarkStart w:name="z7820" w:id="7311"/>
    <w:p>
      <w:pPr>
        <w:spacing w:after="0"/>
        <w:ind w:left="0"/>
        <w:jc w:val="both"/>
      </w:pPr>
      <w:r>
        <w:rPr>
          <w:rFonts w:ascii="Times New Roman"/>
          <w:b w:val="false"/>
          <w:i w:val="false"/>
          <w:color w:val="000000"/>
          <w:sz w:val="28"/>
        </w:rPr>
        <w:t>
      при отсутствии акта выполненных работ, оказанных услуг – иного документа, подтверждающего факт выполнения работ, оказания услуг.</w:t>
      </w:r>
    </w:p>
    <w:bookmarkEnd w:id="7311"/>
    <w:bookmarkStart w:name="z7821" w:id="7312"/>
    <w:p>
      <w:pPr>
        <w:spacing w:after="0"/>
        <w:ind w:left="0"/>
        <w:jc w:val="both"/>
      </w:pPr>
      <w:r>
        <w:rPr>
          <w:rFonts w:ascii="Times New Roman"/>
          <w:b w:val="false"/>
          <w:i w:val="false"/>
          <w:color w:val="000000"/>
          <w:sz w:val="28"/>
        </w:rPr>
        <w:t>
      2. В случае, когда оплата за полученные работы, услуги производится в иностранной валюте, облагаемый оборот пересчитывается в национальную валюту Республики Казахстан с применением официального курса валюты, установленного на дату совершения оборота.</w:t>
      </w:r>
    </w:p>
    <w:bookmarkEnd w:id="7312"/>
    <w:p>
      <w:pPr>
        <w:spacing w:after="0"/>
        <w:ind w:left="0"/>
        <w:jc w:val="both"/>
      </w:pPr>
      <w:r>
        <w:rPr>
          <w:rFonts w:ascii="Times New Roman"/>
          <w:b/>
          <w:i w:val="false"/>
          <w:color w:val="000000"/>
          <w:sz w:val="28"/>
        </w:rPr>
        <w:t>Статья 464. Корректировка размера оборота</w:t>
      </w:r>
    </w:p>
    <w:bookmarkStart w:name="z7823" w:id="7313"/>
    <w:p>
      <w:pPr>
        <w:spacing w:after="0"/>
        <w:ind w:left="0"/>
        <w:jc w:val="both"/>
      </w:pPr>
      <w:r>
        <w:rPr>
          <w:rFonts w:ascii="Times New Roman"/>
          <w:b w:val="false"/>
          <w:i w:val="false"/>
          <w:color w:val="000000"/>
          <w:sz w:val="28"/>
        </w:rPr>
        <w:t xml:space="preserve">
      1. При изменении размера оборота по реализации товаров, работ и услуг в ту или иную сторону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после даты его совершения соответствующим образом корректируется размер оборота.</w:t>
      </w:r>
    </w:p>
    <w:bookmarkEnd w:id="7313"/>
    <w:bookmarkStart w:name="z7824" w:id="7314"/>
    <w:p>
      <w:pPr>
        <w:spacing w:after="0"/>
        <w:ind w:left="0"/>
        <w:jc w:val="both"/>
      </w:pPr>
      <w:r>
        <w:rPr>
          <w:rFonts w:ascii="Times New Roman"/>
          <w:b w:val="false"/>
          <w:i w:val="false"/>
          <w:color w:val="000000"/>
          <w:sz w:val="28"/>
        </w:rPr>
        <w:t>
      2. Корректировка производится в случаях:</w:t>
      </w:r>
    </w:p>
    <w:bookmarkEnd w:id="7314"/>
    <w:bookmarkStart w:name="z7825" w:id="7315"/>
    <w:p>
      <w:pPr>
        <w:spacing w:after="0"/>
        <w:ind w:left="0"/>
        <w:jc w:val="both"/>
      </w:pPr>
      <w:r>
        <w:rPr>
          <w:rFonts w:ascii="Times New Roman"/>
          <w:b w:val="false"/>
          <w:i w:val="false"/>
          <w:color w:val="000000"/>
          <w:sz w:val="28"/>
        </w:rPr>
        <w:t>
      1) полного или частичного возврата товара, за исключением ввоза товара с помещением под таможенную процедуру реимпорта, ранее вывезенного с помещением под таможенную процедуру экспорта;</w:t>
      </w:r>
    </w:p>
    <w:bookmarkEnd w:id="7315"/>
    <w:bookmarkStart w:name="z7826" w:id="7316"/>
    <w:p>
      <w:pPr>
        <w:spacing w:after="0"/>
        <w:ind w:left="0"/>
        <w:jc w:val="both"/>
      </w:pPr>
      <w:r>
        <w:rPr>
          <w:rFonts w:ascii="Times New Roman"/>
          <w:b w:val="false"/>
          <w:i w:val="false"/>
          <w:color w:val="000000"/>
          <w:sz w:val="28"/>
        </w:rPr>
        <w:t>
      2) изменения условий сделки;</w:t>
      </w:r>
    </w:p>
    <w:bookmarkEnd w:id="7316"/>
    <w:bookmarkStart w:name="z7827" w:id="7317"/>
    <w:p>
      <w:pPr>
        <w:spacing w:after="0"/>
        <w:ind w:left="0"/>
        <w:jc w:val="both"/>
      </w:pPr>
      <w:r>
        <w:rPr>
          <w:rFonts w:ascii="Times New Roman"/>
          <w:b w:val="false"/>
          <w:i w:val="false"/>
          <w:color w:val="000000"/>
          <w:sz w:val="28"/>
        </w:rPr>
        <w:t>
      3) изменения цены, компенсации за реализованные товары, работы, услуги. Положение данного подпункта применяется также при изменении подлежащей оплате стоимости реализованных товаров, работ, услуг исходя из условий договора, в том числе в связи с применением коэффициента (индекса);</w:t>
      </w:r>
    </w:p>
    <w:bookmarkEnd w:id="7317"/>
    <w:bookmarkStart w:name="z7828" w:id="7318"/>
    <w:p>
      <w:pPr>
        <w:spacing w:after="0"/>
        <w:ind w:left="0"/>
        <w:jc w:val="both"/>
      </w:pPr>
      <w:r>
        <w:rPr>
          <w:rFonts w:ascii="Times New Roman"/>
          <w:b w:val="false"/>
          <w:i w:val="false"/>
          <w:color w:val="000000"/>
          <w:sz w:val="28"/>
        </w:rPr>
        <w:t>
      4) скидки с цены, скидки с продаж;</w:t>
      </w:r>
    </w:p>
    <w:bookmarkEnd w:id="7318"/>
    <w:bookmarkStart w:name="z7829" w:id="7319"/>
    <w:p>
      <w:pPr>
        <w:spacing w:after="0"/>
        <w:ind w:left="0"/>
        <w:jc w:val="both"/>
      </w:pPr>
      <w:r>
        <w:rPr>
          <w:rFonts w:ascii="Times New Roman"/>
          <w:b w:val="false"/>
          <w:i w:val="false"/>
          <w:color w:val="000000"/>
          <w:sz w:val="28"/>
        </w:rPr>
        <w:t xml:space="preserve">
      5) возврата тары, включенной в оборот по реализации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статьи 453 настоящего Кодекса;</w:t>
      </w:r>
    </w:p>
    <w:bookmarkEnd w:id="7319"/>
    <w:bookmarkStart w:name="z7830" w:id="7320"/>
    <w:p>
      <w:pPr>
        <w:spacing w:after="0"/>
        <w:ind w:left="0"/>
        <w:jc w:val="both"/>
      </w:pPr>
      <w:r>
        <w:rPr>
          <w:rFonts w:ascii="Times New Roman"/>
          <w:b w:val="false"/>
          <w:i w:val="false"/>
          <w:color w:val="000000"/>
          <w:sz w:val="28"/>
        </w:rPr>
        <w:t>
      6) наступления иных случаев, в результате которых происходит изменение размера оборота.</w:t>
      </w:r>
    </w:p>
    <w:bookmarkEnd w:id="7320"/>
    <w:bookmarkStart w:name="z7831" w:id="7321"/>
    <w:p>
      <w:pPr>
        <w:spacing w:after="0"/>
        <w:ind w:left="0"/>
        <w:jc w:val="both"/>
      </w:pPr>
      <w:r>
        <w:rPr>
          <w:rFonts w:ascii="Times New Roman"/>
          <w:b w:val="false"/>
          <w:i w:val="false"/>
          <w:color w:val="000000"/>
          <w:sz w:val="28"/>
        </w:rPr>
        <w:t>
      3. Положения настоящей статьи не применяются в случае изменения размера, облагаемого (необлагаемого) оборота в результате исправления ошибок.</w:t>
      </w:r>
    </w:p>
    <w:bookmarkEnd w:id="7321"/>
    <w:bookmarkStart w:name="z7832" w:id="7322"/>
    <w:p>
      <w:pPr>
        <w:spacing w:after="0"/>
        <w:ind w:left="0"/>
        <w:jc w:val="both"/>
      </w:pPr>
      <w:r>
        <w:rPr>
          <w:rFonts w:ascii="Times New Roman"/>
          <w:b w:val="false"/>
          <w:i w:val="false"/>
          <w:color w:val="000000"/>
          <w:sz w:val="28"/>
        </w:rPr>
        <w:t>
      4. Корректировка размера оборота налогоплательщика производится при наличии документов, на основании которых изменяется размер облагаемого (необлагаемого) оборота.</w:t>
      </w:r>
    </w:p>
    <w:bookmarkEnd w:id="7322"/>
    <w:bookmarkStart w:name="z7833" w:id="7323"/>
    <w:p>
      <w:pPr>
        <w:spacing w:after="0"/>
        <w:ind w:left="0"/>
        <w:jc w:val="both"/>
      </w:pPr>
      <w:r>
        <w:rPr>
          <w:rFonts w:ascii="Times New Roman"/>
          <w:b w:val="false"/>
          <w:i w:val="false"/>
          <w:color w:val="000000"/>
          <w:sz w:val="28"/>
        </w:rPr>
        <w:t xml:space="preserve">
      5. Сумма корректировки размера, облагаемого (необлагаемого) оборота включается в облагаемый (необлагаемый) оборот того налогового периода, на который приходится дата наступления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Такая дата является датой совершения оборота на сумму корректировки.</w:t>
      </w:r>
    </w:p>
    <w:bookmarkEnd w:id="7323"/>
    <w:bookmarkStart w:name="z7834" w:id="7324"/>
    <w:p>
      <w:pPr>
        <w:spacing w:after="0"/>
        <w:ind w:left="0"/>
        <w:jc w:val="both"/>
      </w:pPr>
      <w:r>
        <w:rPr>
          <w:rFonts w:ascii="Times New Roman"/>
          <w:b w:val="false"/>
          <w:i w:val="false"/>
          <w:color w:val="000000"/>
          <w:sz w:val="28"/>
        </w:rPr>
        <w:t>
      6. Корректировка размера облагаемого (необлагаемого) оборота в сторону уменьшения не должна превышать размер ранее отраженного облагаемого (необлагаемого) оборота по реализации товаров, работ, услуг.</w:t>
      </w:r>
    </w:p>
    <w:bookmarkEnd w:id="7324"/>
    <w:bookmarkStart w:name="z7835" w:id="7325"/>
    <w:p>
      <w:pPr>
        <w:spacing w:after="0"/>
        <w:ind w:left="0"/>
        <w:jc w:val="both"/>
      </w:pPr>
      <w:r>
        <w:rPr>
          <w:rFonts w:ascii="Times New Roman"/>
          <w:b w:val="false"/>
          <w:i w:val="false"/>
          <w:color w:val="000000"/>
          <w:sz w:val="28"/>
        </w:rPr>
        <w:t xml:space="preserve">
      7. При корректировке размера облагаемого оборота в сторону увеличения сумма налога на добавленную стоимость по такому обороту определяется по ставке, действующей на дату наступления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7325"/>
    <w:p>
      <w:pPr>
        <w:spacing w:after="0"/>
        <w:ind w:left="0"/>
        <w:jc w:val="both"/>
      </w:pPr>
      <w:r>
        <w:rPr>
          <w:rFonts w:ascii="Times New Roman"/>
          <w:b/>
          <w:i w:val="false"/>
          <w:color w:val="000000"/>
          <w:sz w:val="28"/>
        </w:rPr>
        <w:t>Статья 465. Корректировка размера облагаемого оборота по сомнительным требованиям</w:t>
      </w:r>
    </w:p>
    <w:bookmarkStart w:name="z7837" w:id="7326"/>
    <w:p>
      <w:pPr>
        <w:spacing w:after="0"/>
        <w:ind w:left="0"/>
        <w:jc w:val="both"/>
      </w:pPr>
      <w:r>
        <w:rPr>
          <w:rFonts w:ascii="Times New Roman"/>
          <w:b w:val="false"/>
          <w:i w:val="false"/>
          <w:color w:val="000000"/>
          <w:sz w:val="28"/>
        </w:rPr>
        <w:t>
      1. Если часть или весь размер требования по реализованным товарам, работам, услугам является сомнительным требованием, плательщик налога на добавленную стоимость имеет право уменьшить размер облагаемого оборота по такому требованию:</w:t>
      </w:r>
    </w:p>
    <w:bookmarkEnd w:id="7326"/>
    <w:bookmarkStart w:name="z7838" w:id="7327"/>
    <w:p>
      <w:pPr>
        <w:spacing w:after="0"/>
        <w:ind w:left="0"/>
        <w:jc w:val="both"/>
      </w:pPr>
      <w:r>
        <w:rPr>
          <w:rFonts w:ascii="Times New Roman"/>
          <w:b w:val="false"/>
          <w:i w:val="false"/>
          <w:color w:val="000000"/>
          <w:sz w:val="28"/>
        </w:rPr>
        <w:t>
      1) по истечении трех лет с начала налогового периода, на который приходится:</w:t>
      </w:r>
    </w:p>
    <w:bookmarkEnd w:id="7327"/>
    <w:bookmarkStart w:name="z7839" w:id="7328"/>
    <w:p>
      <w:pPr>
        <w:spacing w:after="0"/>
        <w:ind w:left="0"/>
        <w:jc w:val="both"/>
      </w:pPr>
      <w:r>
        <w:rPr>
          <w:rFonts w:ascii="Times New Roman"/>
          <w:b w:val="false"/>
          <w:i w:val="false"/>
          <w:color w:val="000000"/>
          <w:sz w:val="28"/>
        </w:rPr>
        <w:t>
      срок исполнения требования по реализованным товарам, работам, услугам, если такой срок определен;</w:t>
      </w:r>
    </w:p>
    <w:bookmarkEnd w:id="7328"/>
    <w:bookmarkStart w:name="z7840" w:id="7329"/>
    <w:p>
      <w:pPr>
        <w:spacing w:after="0"/>
        <w:ind w:left="0"/>
        <w:jc w:val="both"/>
      </w:pPr>
      <w:r>
        <w:rPr>
          <w:rFonts w:ascii="Times New Roman"/>
          <w:b w:val="false"/>
          <w:i w:val="false"/>
          <w:color w:val="000000"/>
          <w:sz w:val="28"/>
        </w:rPr>
        <w:t>
      день передачи товара, выполнения работ, оказания услуг, срок исполнения требования по которым не определен;</w:t>
      </w:r>
    </w:p>
    <w:bookmarkEnd w:id="7329"/>
    <w:bookmarkStart w:name="z7841" w:id="7330"/>
    <w:p>
      <w:pPr>
        <w:spacing w:after="0"/>
        <w:ind w:left="0"/>
        <w:jc w:val="both"/>
      </w:pPr>
      <w:r>
        <w:rPr>
          <w:rFonts w:ascii="Times New Roman"/>
          <w:b w:val="false"/>
          <w:i w:val="false"/>
          <w:color w:val="000000"/>
          <w:sz w:val="28"/>
        </w:rPr>
        <w:t>
      2) в налоговом периоде, в котором вынесено решение регистрирующего органа об исключении дебитора, признанного банкротом, из Национального реестра бизнес-идентификационных номеров;</w:t>
      </w:r>
    </w:p>
    <w:bookmarkEnd w:id="7330"/>
    <w:bookmarkStart w:name="z7842" w:id="7331"/>
    <w:p>
      <w:pPr>
        <w:spacing w:after="0"/>
        <w:ind w:left="0"/>
        <w:jc w:val="both"/>
      </w:pPr>
      <w:r>
        <w:rPr>
          <w:rFonts w:ascii="Times New Roman"/>
          <w:b w:val="false"/>
          <w:i w:val="false"/>
          <w:color w:val="000000"/>
          <w:sz w:val="28"/>
        </w:rPr>
        <w:t xml:space="preserve">
      3) в налоговом периоде, в котором завершена процедура внесудебного банкротства или вынесено решение суда о применении процедуры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7331"/>
    <w:bookmarkStart w:name="z7843" w:id="7332"/>
    <w:p>
      <w:pPr>
        <w:spacing w:after="0"/>
        <w:ind w:left="0"/>
        <w:jc w:val="both"/>
      </w:pPr>
      <w:r>
        <w:rPr>
          <w:rFonts w:ascii="Times New Roman"/>
          <w:b w:val="false"/>
          <w:i w:val="false"/>
          <w:color w:val="000000"/>
          <w:sz w:val="28"/>
        </w:rPr>
        <w:t xml:space="preserve">
      Корректировка размера облагаемого оборота в соответствии с настоящим пунктом производится при соблюдении условий, указанных в </w:t>
      </w:r>
      <w:r>
        <w:rPr>
          <w:rFonts w:ascii="Times New Roman"/>
          <w:b w:val="false"/>
          <w:i w:val="false"/>
          <w:color w:val="000000"/>
          <w:sz w:val="28"/>
        </w:rPr>
        <w:t>статье 267</w:t>
      </w:r>
      <w:r>
        <w:rPr>
          <w:rFonts w:ascii="Times New Roman"/>
          <w:b w:val="false"/>
          <w:i w:val="false"/>
          <w:color w:val="000000"/>
          <w:sz w:val="28"/>
        </w:rPr>
        <w:t xml:space="preserve"> настоящего Кодекса.</w:t>
      </w:r>
    </w:p>
    <w:bookmarkEnd w:id="7332"/>
    <w:bookmarkStart w:name="z7844" w:id="7333"/>
    <w:p>
      <w:pPr>
        <w:spacing w:after="0"/>
        <w:ind w:left="0"/>
        <w:jc w:val="both"/>
      </w:pPr>
      <w:r>
        <w:rPr>
          <w:rFonts w:ascii="Times New Roman"/>
          <w:b w:val="false"/>
          <w:i w:val="false"/>
          <w:color w:val="000000"/>
          <w:sz w:val="28"/>
        </w:rPr>
        <w:t>
      2. Уменьшение размера облагаемого оборота по сомнительному требованию производится в пределах размера ранее отраженного облагаемого оборота по реализации товаров, выполнению работ, оказанию услуг с применением ставки налога на добавленную стоимость, действовавшей на дату совершения оборота по реализации.</w:t>
      </w:r>
    </w:p>
    <w:bookmarkEnd w:id="7333"/>
    <w:bookmarkStart w:name="z7845" w:id="7334"/>
    <w:p>
      <w:pPr>
        <w:spacing w:after="0"/>
        <w:ind w:left="0"/>
        <w:jc w:val="both"/>
      </w:pPr>
      <w:r>
        <w:rPr>
          <w:rFonts w:ascii="Times New Roman"/>
          <w:b w:val="false"/>
          <w:i w:val="false"/>
          <w:color w:val="000000"/>
          <w:sz w:val="28"/>
        </w:rPr>
        <w:t xml:space="preserve">
      3. В случае получения оплаты за реализованные товары, работы, услуги после использования плательщиком налога на добавленную стоимость права, предоставленного ему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размер облагаемого оборота подлежит увеличению на стоимость указанной оплаты в том налоговом периоде, в котором была получена оплата, с применением ставки налога на добавленную стоимость, действующей на дату совершения оборота по реализации.</w:t>
      </w:r>
    </w:p>
    <w:bookmarkEnd w:id="7334"/>
    <w:p>
      <w:pPr>
        <w:spacing w:after="0"/>
        <w:ind w:left="0"/>
        <w:jc w:val="both"/>
      </w:pPr>
      <w:r>
        <w:rPr>
          <w:rFonts w:ascii="Times New Roman"/>
          <w:b/>
          <w:i w:val="false"/>
          <w:color w:val="000000"/>
          <w:sz w:val="28"/>
        </w:rPr>
        <w:t>Статья 466. Размер облагаемого импорта</w:t>
      </w:r>
    </w:p>
    <w:bookmarkStart w:name="z7847" w:id="7335"/>
    <w:p>
      <w:pPr>
        <w:spacing w:after="0"/>
        <w:ind w:left="0"/>
        <w:jc w:val="both"/>
      </w:pPr>
      <w:r>
        <w:rPr>
          <w:rFonts w:ascii="Times New Roman"/>
          <w:b w:val="false"/>
          <w:i w:val="false"/>
          <w:color w:val="000000"/>
          <w:sz w:val="28"/>
        </w:rPr>
        <w:t>
      1. Если иное не установлено настоящей статьей, в размер облагаемого импорта включаются таможенная стоимость импортируемых товаров, определяемая в соответствии с таможенным законодательством ЕАЭС и (или) таможенным законодательством Республики Казахстан, с учетом законодательства Республики Казахстан о трансфертном ценообразовании, а также суммы налогов и таможенных платежей, специальных, антидемпинговых и компенсационных пошлин, подлежащих уплате в бюджет при импорте товаров в Республику Казахстан, за исключением налога на добавленную стоимость на импорт.</w:t>
      </w:r>
    </w:p>
    <w:bookmarkEnd w:id="7335"/>
    <w:bookmarkStart w:name="z7848" w:id="7336"/>
    <w:p>
      <w:pPr>
        <w:spacing w:after="0"/>
        <w:ind w:left="0"/>
        <w:jc w:val="both"/>
      </w:pPr>
      <w:r>
        <w:rPr>
          <w:rFonts w:ascii="Times New Roman"/>
          <w:b w:val="false"/>
          <w:i w:val="false"/>
          <w:color w:val="000000"/>
          <w:sz w:val="28"/>
        </w:rPr>
        <w:t>
      2. Размер облагаемого импорта при импорте продуктов переработки с помещением под таможенную процедуру выпуска для внутреннего потребления определяется как стоимость операций по переработке товаров вне таможенной территории ЕАЭС в соответствии с таможенным законодательством ЕАЭС и (или) таможенным законодательством Республики Казахстан.</w:t>
      </w:r>
    </w:p>
    <w:bookmarkEnd w:id="7336"/>
    <w:bookmarkStart w:name="z7849" w:id="7337"/>
    <w:p>
      <w:pPr>
        <w:spacing w:after="0"/>
        <w:ind w:left="0"/>
        <w:jc w:val="left"/>
      </w:pPr>
      <w:r>
        <w:rPr>
          <w:rFonts w:ascii="Times New Roman"/>
          <w:b/>
          <w:i w:val="false"/>
          <w:color w:val="000000"/>
        </w:rPr>
        <w:t xml:space="preserve"> Глава 47. ОБОРОТЫ, ОБЛАГАЕМЫЕ ПО НУЛЕВОЙ СТАВКЕ</w:t>
      </w:r>
    </w:p>
    <w:bookmarkEnd w:id="7337"/>
    <w:p>
      <w:pPr>
        <w:spacing w:after="0"/>
        <w:ind w:left="0"/>
        <w:jc w:val="both"/>
      </w:pPr>
      <w:r>
        <w:rPr>
          <w:rFonts w:ascii="Times New Roman"/>
          <w:b/>
          <w:i w:val="false"/>
          <w:color w:val="000000"/>
          <w:sz w:val="28"/>
        </w:rPr>
        <w:t>Статья 467. Оборот по реализации товаров на экспорт</w:t>
      </w:r>
    </w:p>
    <w:bookmarkStart w:name="z7851" w:id="7338"/>
    <w:p>
      <w:pPr>
        <w:spacing w:after="0"/>
        <w:ind w:left="0"/>
        <w:jc w:val="both"/>
      </w:pPr>
      <w:r>
        <w:rPr>
          <w:rFonts w:ascii="Times New Roman"/>
          <w:b w:val="false"/>
          <w:i w:val="false"/>
          <w:color w:val="000000"/>
          <w:sz w:val="28"/>
        </w:rPr>
        <w:t xml:space="preserve">
      1. Оборот по реализации товаров на экспорт, за исключением оборотов по реализации товаров, предусмотренных </w:t>
      </w:r>
      <w:r>
        <w:rPr>
          <w:rFonts w:ascii="Times New Roman"/>
          <w:b w:val="false"/>
          <w:i w:val="false"/>
          <w:color w:val="000000"/>
          <w:sz w:val="28"/>
        </w:rPr>
        <w:t>статьей 474</w:t>
      </w:r>
      <w:r>
        <w:rPr>
          <w:rFonts w:ascii="Times New Roman"/>
          <w:b w:val="false"/>
          <w:i w:val="false"/>
          <w:color w:val="000000"/>
          <w:sz w:val="28"/>
        </w:rPr>
        <w:t xml:space="preserve"> настоящего Кодекса, облагается по нулевой ставке.</w:t>
      </w:r>
    </w:p>
    <w:bookmarkEnd w:id="7338"/>
    <w:bookmarkStart w:name="z7852" w:id="7339"/>
    <w:p>
      <w:pPr>
        <w:spacing w:after="0"/>
        <w:ind w:left="0"/>
        <w:jc w:val="both"/>
      </w:pPr>
      <w:r>
        <w:rPr>
          <w:rFonts w:ascii="Times New Roman"/>
          <w:b w:val="false"/>
          <w:i w:val="false"/>
          <w:color w:val="000000"/>
          <w:sz w:val="28"/>
        </w:rPr>
        <w:t>
      Экспортом товаров является вывоз товаров с таможенной территории ЕАЭС, осуществляемый в соответствии с таможенным законодательством ЕАЭС и (или) таможенным законодательством Республики Казахстан.</w:t>
      </w:r>
    </w:p>
    <w:bookmarkEnd w:id="7339"/>
    <w:bookmarkStart w:name="z7853" w:id="7340"/>
    <w:p>
      <w:pPr>
        <w:spacing w:after="0"/>
        <w:ind w:left="0"/>
        <w:jc w:val="both"/>
      </w:pPr>
      <w:r>
        <w:rPr>
          <w:rFonts w:ascii="Times New Roman"/>
          <w:b w:val="false"/>
          <w:i w:val="false"/>
          <w:color w:val="000000"/>
          <w:sz w:val="28"/>
        </w:rPr>
        <w:t xml:space="preserve">
      2. Документами, подтверждающими экспорт товаров, являются: </w:t>
      </w:r>
    </w:p>
    <w:bookmarkEnd w:id="7340"/>
    <w:bookmarkStart w:name="z7854" w:id="7341"/>
    <w:p>
      <w:pPr>
        <w:spacing w:after="0"/>
        <w:ind w:left="0"/>
        <w:jc w:val="both"/>
      </w:pPr>
      <w:r>
        <w:rPr>
          <w:rFonts w:ascii="Times New Roman"/>
          <w:b w:val="false"/>
          <w:i w:val="false"/>
          <w:color w:val="000000"/>
          <w:sz w:val="28"/>
        </w:rPr>
        <w:t xml:space="preserve">
      1) договор (контракт) на поставку экспортируемых товаров; </w:t>
      </w:r>
    </w:p>
    <w:bookmarkEnd w:id="7341"/>
    <w:bookmarkStart w:name="z7855" w:id="7342"/>
    <w:p>
      <w:pPr>
        <w:spacing w:after="0"/>
        <w:ind w:left="0"/>
        <w:jc w:val="both"/>
      </w:pPr>
      <w:r>
        <w:rPr>
          <w:rFonts w:ascii="Times New Roman"/>
          <w:b w:val="false"/>
          <w:i w:val="false"/>
          <w:color w:val="000000"/>
          <w:sz w:val="28"/>
        </w:rPr>
        <w:t xml:space="preserve">
      2) копия декларации на товары с отметками таможенного органа, осуществляющего выпуск товаров с помещением под таможенную процедуру экспорта, а также с отметкой таможенного органа Республики Казахстан или таможенного органа другого государства – члена ЕАЭС, расположенного в пункте пропуска на таможенной границе ЕАЭС, кроме случаев, указанных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настоящего пункта; </w:t>
      </w:r>
    </w:p>
    <w:bookmarkEnd w:id="7342"/>
    <w:bookmarkStart w:name="z7856" w:id="7343"/>
    <w:p>
      <w:pPr>
        <w:spacing w:after="0"/>
        <w:ind w:left="0"/>
        <w:jc w:val="both"/>
      </w:pPr>
      <w:r>
        <w:rPr>
          <w:rFonts w:ascii="Times New Roman"/>
          <w:b w:val="false"/>
          <w:i w:val="false"/>
          <w:color w:val="000000"/>
          <w:sz w:val="28"/>
        </w:rPr>
        <w:t xml:space="preserve">
      3) копия полной декларации на товары с отметками таможенного органа, производившего таможенное декларирование, при вывозе товаров с помещением под таможенную процедуру экспорта: </w:t>
      </w:r>
    </w:p>
    <w:bookmarkEnd w:id="7343"/>
    <w:bookmarkStart w:name="z7857" w:id="7344"/>
    <w:p>
      <w:pPr>
        <w:spacing w:after="0"/>
        <w:ind w:left="0"/>
        <w:jc w:val="both"/>
      </w:pPr>
      <w:r>
        <w:rPr>
          <w:rFonts w:ascii="Times New Roman"/>
          <w:b w:val="false"/>
          <w:i w:val="false"/>
          <w:color w:val="000000"/>
          <w:sz w:val="28"/>
        </w:rPr>
        <w:t xml:space="preserve">
      по системе магистральных трубопроводов или по линиям электропередачи; </w:t>
      </w:r>
    </w:p>
    <w:bookmarkEnd w:id="7344"/>
    <w:bookmarkStart w:name="z7858" w:id="7345"/>
    <w:p>
      <w:pPr>
        <w:spacing w:after="0"/>
        <w:ind w:left="0"/>
        <w:jc w:val="both"/>
      </w:pPr>
      <w:r>
        <w:rPr>
          <w:rFonts w:ascii="Times New Roman"/>
          <w:b w:val="false"/>
          <w:i w:val="false"/>
          <w:color w:val="000000"/>
          <w:sz w:val="28"/>
        </w:rPr>
        <w:t>
      с использованием временного таможенного декларирования;</w:t>
      </w:r>
    </w:p>
    <w:bookmarkEnd w:id="7345"/>
    <w:bookmarkStart w:name="z7859" w:id="7346"/>
    <w:p>
      <w:pPr>
        <w:spacing w:after="0"/>
        <w:ind w:left="0"/>
        <w:jc w:val="both"/>
      </w:pPr>
      <w:r>
        <w:rPr>
          <w:rFonts w:ascii="Times New Roman"/>
          <w:b w:val="false"/>
          <w:i w:val="false"/>
          <w:color w:val="000000"/>
          <w:sz w:val="28"/>
        </w:rPr>
        <w:t xml:space="preserve">
      4) копии товаросопроводительных документов. </w:t>
      </w:r>
    </w:p>
    <w:bookmarkEnd w:id="7346"/>
    <w:bookmarkStart w:name="z7860" w:id="7347"/>
    <w:p>
      <w:pPr>
        <w:spacing w:after="0"/>
        <w:ind w:left="0"/>
        <w:jc w:val="both"/>
      </w:pPr>
      <w:r>
        <w:rPr>
          <w:rFonts w:ascii="Times New Roman"/>
          <w:b w:val="false"/>
          <w:i w:val="false"/>
          <w:color w:val="000000"/>
          <w:sz w:val="28"/>
        </w:rPr>
        <w:t xml:space="preserve">
      В случае вывоза товаров с помещением под таможенную процедуру экспорта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 </w:t>
      </w:r>
    </w:p>
    <w:bookmarkEnd w:id="7347"/>
    <w:bookmarkStart w:name="z7861" w:id="7348"/>
    <w:p>
      <w:pPr>
        <w:spacing w:after="0"/>
        <w:ind w:left="0"/>
        <w:jc w:val="both"/>
      </w:pPr>
      <w:r>
        <w:rPr>
          <w:rFonts w:ascii="Times New Roman"/>
          <w:b w:val="false"/>
          <w:i w:val="false"/>
          <w:color w:val="000000"/>
          <w:sz w:val="28"/>
        </w:rPr>
        <w:t>
      5) подтверждение уполномоченного государственного органа в области авторского права и смежных прав о праве на объект интеллектуальной собственности, а также его стоимости – в случае экспорта объекта интеллектуальной собственности;</w:t>
      </w:r>
    </w:p>
    <w:bookmarkEnd w:id="7348"/>
    <w:bookmarkStart w:name="z7862" w:id="7349"/>
    <w:p>
      <w:pPr>
        <w:spacing w:after="0"/>
        <w:ind w:left="0"/>
        <w:jc w:val="both"/>
      </w:pPr>
      <w:r>
        <w:rPr>
          <w:rFonts w:ascii="Times New Roman"/>
          <w:b w:val="false"/>
          <w:i w:val="false"/>
          <w:color w:val="000000"/>
          <w:sz w:val="28"/>
        </w:rPr>
        <w:t>
      6) копии декларации на товары с отметками таможенного органа, осуществляющего выпуск товаров в таможенной процедуре экспорта, а также с отметкой таможенного органа, расположенного в контрольно-пропускном пункте специальной экономической зоны, пределы которой полностью или частично совпадают с участками таможенной границы ЕАЭС;</w:t>
      </w:r>
    </w:p>
    <w:bookmarkEnd w:id="7349"/>
    <w:bookmarkStart w:name="z7863" w:id="7350"/>
    <w:p>
      <w:pPr>
        <w:spacing w:after="0"/>
        <w:ind w:left="0"/>
        <w:jc w:val="both"/>
      </w:pPr>
      <w:r>
        <w:rPr>
          <w:rFonts w:ascii="Times New Roman"/>
          <w:b w:val="false"/>
          <w:i w:val="false"/>
          <w:color w:val="000000"/>
          <w:sz w:val="28"/>
        </w:rPr>
        <w:t>
      7) копия декларации на товары с изменениями (дополнениями), внесенными после окончания заявленного периода поставки товаров, содержащая сведения о фактическом количестве вывезенного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bookmarkEnd w:id="7350"/>
    <w:bookmarkStart w:name="z7864" w:id="7351"/>
    <w:p>
      <w:pPr>
        <w:spacing w:after="0"/>
        <w:ind w:left="0"/>
        <w:jc w:val="both"/>
      </w:pPr>
      <w:r>
        <w:rPr>
          <w:rFonts w:ascii="Times New Roman"/>
          <w:b w:val="false"/>
          <w:i w:val="false"/>
          <w:color w:val="000000"/>
          <w:sz w:val="28"/>
        </w:rPr>
        <w:t xml:space="preserve">
      3. В случае осуществления дальнейшего экспорта товаров, ранее вывезенных за пределы таможенной территории ЕАЭС с помещением под таможенную процедуру переработки вне таможенной территории, или продуктов их переработки подтверждение экспорта осуществляется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а также на основании следующих документов: </w:t>
      </w:r>
    </w:p>
    <w:bookmarkEnd w:id="7351"/>
    <w:bookmarkStart w:name="z7865" w:id="7352"/>
    <w:p>
      <w:pPr>
        <w:spacing w:after="0"/>
        <w:ind w:left="0"/>
        <w:jc w:val="both"/>
      </w:pPr>
      <w:r>
        <w:rPr>
          <w:rFonts w:ascii="Times New Roman"/>
          <w:b w:val="false"/>
          <w:i w:val="false"/>
          <w:color w:val="000000"/>
          <w:sz w:val="28"/>
        </w:rPr>
        <w:t xml:space="preserve">
      1) копии декларации на товары, в соответствии с которой производится изменение таможенной процедуры переработки вне таможенной территории на таможенную процедуру экспорта; </w:t>
      </w:r>
    </w:p>
    <w:bookmarkEnd w:id="7352"/>
    <w:bookmarkStart w:name="z7866" w:id="7353"/>
    <w:p>
      <w:pPr>
        <w:spacing w:after="0"/>
        <w:ind w:left="0"/>
        <w:jc w:val="both"/>
      </w:pPr>
      <w:r>
        <w:rPr>
          <w:rFonts w:ascii="Times New Roman"/>
          <w:b w:val="false"/>
          <w:i w:val="false"/>
          <w:color w:val="000000"/>
          <w:sz w:val="28"/>
        </w:rPr>
        <w:t xml:space="preserve">
      2) копии декларации на товары, оформленной с помещением под таможенную процедуру переработки вне таможенной территории; </w:t>
      </w:r>
    </w:p>
    <w:bookmarkEnd w:id="7353"/>
    <w:bookmarkStart w:name="z7867" w:id="7354"/>
    <w:p>
      <w:pPr>
        <w:spacing w:after="0"/>
        <w:ind w:left="0"/>
        <w:jc w:val="both"/>
      </w:pPr>
      <w:r>
        <w:rPr>
          <w:rFonts w:ascii="Times New Roman"/>
          <w:b w:val="false"/>
          <w:i w:val="false"/>
          <w:color w:val="000000"/>
          <w:sz w:val="28"/>
        </w:rPr>
        <w:t xml:space="preserve">
      3) копии декларации на товары, оформленной при ввозе товаров на территорию иностранного государства с помещением под таможенную процедуру переработки на таможенной территории (переработки товаров для внутреннего потребления), заверенной таможенным органом иностранного государства, осуществившим такое оформление; </w:t>
      </w:r>
    </w:p>
    <w:bookmarkEnd w:id="7354"/>
    <w:bookmarkStart w:name="z7868" w:id="7355"/>
    <w:p>
      <w:pPr>
        <w:spacing w:after="0"/>
        <w:ind w:left="0"/>
        <w:jc w:val="both"/>
      </w:pPr>
      <w:r>
        <w:rPr>
          <w:rFonts w:ascii="Times New Roman"/>
          <w:b w:val="false"/>
          <w:i w:val="false"/>
          <w:color w:val="000000"/>
          <w:sz w:val="28"/>
        </w:rPr>
        <w:t>
      4) копии декларации на товары, в соответствии с которой производится изменение таможенной процедуры переработки для внутреннего потребления на территории иностранного государства на таможенную процедуру выпуска для внутреннего потребления на территории иностранного государства или таможенную процедуру экспорта.</w:t>
      </w:r>
    </w:p>
    <w:bookmarkEnd w:id="7355"/>
    <w:bookmarkStart w:name="z7869" w:id="7356"/>
    <w:p>
      <w:pPr>
        <w:spacing w:after="0"/>
        <w:ind w:left="0"/>
        <w:jc w:val="both"/>
      </w:pPr>
      <w:r>
        <w:rPr>
          <w:rFonts w:ascii="Times New Roman"/>
          <w:b w:val="false"/>
          <w:i w:val="false"/>
          <w:color w:val="000000"/>
          <w:sz w:val="28"/>
        </w:rPr>
        <w:t xml:space="preserve">
      4. Декларация на товары в виде электронного документа, по которой в информационной системе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2 и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3 настоящей статьи, не требуется.</w:t>
      </w:r>
    </w:p>
    <w:bookmarkEnd w:id="7356"/>
    <w:p>
      <w:pPr>
        <w:spacing w:after="0"/>
        <w:ind w:left="0"/>
        <w:jc w:val="both"/>
      </w:pPr>
      <w:r>
        <w:rPr>
          <w:rFonts w:ascii="Times New Roman"/>
          <w:b/>
          <w:i w:val="false"/>
          <w:color w:val="000000"/>
          <w:sz w:val="28"/>
        </w:rPr>
        <w:t>Статья 468. Налогообложение международных перевозок</w:t>
      </w:r>
    </w:p>
    <w:bookmarkStart w:name="z7871" w:id="7357"/>
    <w:p>
      <w:pPr>
        <w:spacing w:after="0"/>
        <w:ind w:left="0"/>
        <w:jc w:val="both"/>
      </w:pPr>
      <w:r>
        <w:rPr>
          <w:rFonts w:ascii="Times New Roman"/>
          <w:b w:val="false"/>
          <w:i w:val="false"/>
          <w:color w:val="000000"/>
          <w:sz w:val="28"/>
        </w:rPr>
        <w:t>
      1. Оборот по реализации услуг по международным перевозкам облагается по нулевой ставке.</w:t>
      </w:r>
    </w:p>
    <w:bookmarkEnd w:id="7357"/>
    <w:bookmarkStart w:name="z7872" w:id="7358"/>
    <w:p>
      <w:pPr>
        <w:spacing w:after="0"/>
        <w:ind w:left="0"/>
        <w:jc w:val="both"/>
      </w:pPr>
      <w:r>
        <w:rPr>
          <w:rFonts w:ascii="Times New Roman"/>
          <w:b w:val="false"/>
          <w:i w:val="false"/>
          <w:color w:val="000000"/>
          <w:sz w:val="28"/>
        </w:rPr>
        <w:t>
      Международной перевозкой признаются:</w:t>
      </w:r>
    </w:p>
    <w:bookmarkEnd w:id="7358"/>
    <w:bookmarkStart w:name="z7873" w:id="7359"/>
    <w:p>
      <w:pPr>
        <w:spacing w:after="0"/>
        <w:ind w:left="0"/>
        <w:jc w:val="both"/>
      </w:pPr>
      <w:r>
        <w:rPr>
          <w:rFonts w:ascii="Times New Roman"/>
          <w:b w:val="false"/>
          <w:i w:val="false"/>
          <w:color w:val="000000"/>
          <w:sz w:val="28"/>
        </w:rPr>
        <w:t xml:space="preserve">
      1) транспортировка товаров, в том числе почтовых отправлений, экспортируемых с территории Республики Казахстан и импортируемых на территорию Республики Казахстан; </w:t>
      </w:r>
    </w:p>
    <w:bookmarkEnd w:id="7359"/>
    <w:bookmarkStart w:name="z7874" w:id="7360"/>
    <w:p>
      <w:pPr>
        <w:spacing w:after="0"/>
        <w:ind w:left="0"/>
        <w:jc w:val="both"/>
      </w:pPr>
      <w:r>
        <w:rPr>
          <w:rFonts w:ascii="Times New Roman"/>
          <w:b w:val="false"/>
          <w:i w:val="false"/>
          <w:color w:val="000000"/>
          <w:sz w:val="28"/>
        </w:rPr>
        <w:t xml:space="preserve">
      2) транспортировка по территории Республики Казахстан транзитных грузов; </w:t>
      </w:r>
    </w:p>
    <w:bookmarkEnd w:id="7360"/>
    <w:bookmarkStart w:name="z7875" w:id="7361"/>
    <w:p>
      <w:pPr>
        <w:spacing w:after="0"/>
        <w:ind w:left="0"/>
        <w:jc w:val="both"/>
      </w:pPr>
      <w:r>
        <w:rPr>
          <w:rFonts w:ascii="Times New Roman"/>
          <w:b w:val="false"/>
          <w:i w:val="false"/>
          <w:color w:val="000000"/>
          <w:sz w:val="28"/>
        </w:rPr>
        <w:t>
      3) перевозка пассажиров, багажа и грузобагажа в международном сообщении;</w:t>
      </w:r>
    </w:p>
    <w:bookmarkEnd w:id="7361"/>
    <w:bookmarkStart w:name="z7876" w:id="7362"/>
    <w:p>
      <w:pPr>
        <w:spacing w:after="0"/>
        <w:ind w:left="0"/>
        <w:jc w:val="both"/>
      </w:pPr>
      <w:r>
        <w:rPr>
          <w:rFonts w:ascii="Times New Roman"/>
          <w:b w:val="false"/>
          <w:i w:val="false"/>
          <w:color w:val="000000"/>
          <w:sz w:val="28"/>
        </w:rPr>
        <w:t>
      4) услуга по проследованию пассажирских поездов (вагонов) в международном сообщении.</w:t>
      </w:r>
    </w:p>
    <w:bookmarkEnd w:id="7362"/>
    <w:bookmarkStart w:name="z7877" w:id="7363"/>
    <w:p>
      <w:pPr>
        <w:spacing w:after="0"/>
        <w:ind w:left="0"/>
        <w:jc w:val="both"/>
      </w:pPr>
      <w:r>
        <w:rPr>
          <w:rFonts w:ascii="Times New Roman"/>
          <w:b w:val="false"/>
          <w:i w:val="false"/>
          <w:color w:val="000000"/>
          <w:sz w:val="28"/>
        </w:rPr>
        <w:t xml:space="preserve">
      Для целей настоящей главы перевозка считается международной, если оформление перевозки осуществляется едиными международными перевозочными документами, установленными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7363"/>
    <w:bookmarkStart w:name="z7878" w:id="7364"/>
    <w:p>
      <w:pPr>
        <w:spacing w:after="0"/>
        <w:ind w:left="0"/>
        <w:jc w:val="both"/>
      </w:pPr>
      <w:r>
        <w:rPr>
          <w:rFonts w:ascii="Times New Roman"/>
          <w:b w:val="false"/>
          <w:i w:val="false"/>
          <w:color w:val="000000"/>
          <w:sz w:val="28"/>
        </w:rPr>
        <w:t xml:space="preserve">
      2. В случае осуществления международной перевозки несколькими перевозчиками, за исключением случаев,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к международной относится перевозка, осуществляемая перевозчиком до границы Республики Казахстан или перевозчиком, посредством транспорта которого пассажиры, товары (почтовые отправления, багаж, грузобагаж) были ввезены на территорию Республики Казахстан.</w:t>
      </w:r>
    </w:p>
    <w:bookmarkEnd w:id="7364"/>
    <w:bookmarkStart w:name="z7879" w:id="7365"/>
    <w:p>
      <w:pPr>
        <w:spacing w:after="0"/>
        <w:ind w:left="0"/>
        <w:jc w:val="both"/>
      </w:pPr>
      <w:r>
        <w:rPr>
          <w:rFonts w:ascii="Times New Roman"/>
          <w:b w:val="false"/>
          <w:i w:val="false"/>
          <w:color w:val="000000"/>
          <w:sz w:val="28"/>
        </w:rPr>
        <w:t>
      3. В случаях осуществления международной перевозки несколькими перевозчиками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международной признается перевозка, осуществляемая перевозчиками на железнодорожном и водном транспорте.</w:t>
      </w:r>
    </w:p>
    <w:bookmarkEnd w:id="7365"/>
    <w:bookmarkStart w:name="z7880" w:id="7366"/>
    <w:p>
      <w:pPr>
        <w:spacing w:after="0"/>
        <w:ind w:left="0"/>
        <w:jc w:val="both"/>
      </w:pPr>
      <w:r>
        <w:rPr>
          <w:rFonts w:ascii="Times New Roman"/>
          <w:b w:val="false"/>
          <w:i w:val="false"/>
          <w:color w:val="000000"/>
          <w:sz w:val="28"/>
        </w:rPr>
        <w:t>
      4. Для целей настоящей статьи подтверждающими международные перевозки документами являются:</w:t>
      </w:r>
    </w:p>
    <w:bookmarkEnd w:id="7366"/>
    <w:bookmarkStart w:name="z7881" w:id="7367"/>
    <w:p>
      <w:pPr>
        <w:spacing w:after="0"/>
        <w:ind w:left="0"/>
        <w:jc w:val="both"/>
      </w:pPr>
      <w:r>
        <w:rPr>
          <w:rFonts w:ascii="Times New Roman"/>
          <w:b w:val="false"/>
          <w:i w:val="false"/>
          <w:color w:val="000000"/>
          <w:sz w:val="28"/>
        </w:rPr>
        <w:t>
      1) при перевозке грузов:</w:t>
      </w:r>
    </w:p>
    <w:bookmarkEnd w:id="7367"/>
    <w:bookmarkStart w:name="z7882" w:id="7368"/>
    <w:p>
      <w:pPr>
        <w:spacing w:after="0"/>
        <w:ind w:left="0"/>
        <w:jc w:val="both"/>
      </w:pPr>
      <w:r>
        <w:rPr>
          <w:rFonts w:ascii="Times New Roman"/>
          <w:b w:val="false"/>
          <w:i w:val="false"/>
          <w:color w:val="000000"/>
          <w:sz w:val="28"/>
        </w:rPr>
        <w:t>
      в международном автомобильном сообщении – товарно-транспортная накладная;</w:t>
      </w:r>
    </w:p>
    <w:bookmarkEnd w:id="7368"/>
    <w:bookmarkStart w:name="z7883" w:id="7369"/>
    <w:p>
      <w:pPr>
        <w:spacing w:after="0"/>
        <w:ind w:left="0"/>
        <w:jc w:val="both"/>
      </w:pPr>
      <w:r>
        <w:rPr>
          <w:rFonts w:ascii="Times New Roman"/>
          <w:b w:val="false"/>
          <w:i w:val="false"/>
          <w:color w:val="000000"/>
          <w:sz w:val="28"/>
        </w:rPr>
        <w:t>
      в международном железнодорожном сообщении, в том числе в прямом международном железнодорожно-паромном сообщении и международном железнодорожно-водном сообщении с перевалкой груза с железнодорожного на водный транспорт, – накладная единого образца;</w:t>
      </w:r>
    </w:p>
    <w:bookmarkEnd w:id="7369"/>
    <w:bookmarkStart w:name="z7884" w:id="7370"/>
    <w:p>
      <w:pPr>
        <w:spacing w:after="0"/>
        <w:ind w:left="0"/>
        <w:jc w:val="both"/>
      </w:pPr>
      <w:r>
        <w:rPr>
          <w:rFonts w:ascii="Times New Roman"/>
          <w:b w:val="false"/>
          <w:i w:val="false"/>
          <w:color w:val="000000"/>
          <w:sz w:val="28"/>
        </w:rPr>
        <w:t>
      воздушным транспортом – грузовая накладная (авианакладная);</w:t>
      </w:r>
    </w:p>
    <w:bookmarkEnd w:id="7370"/>
    <w:bookmarkStart w:name="z7885" w:id="7371"/>
    <w:p>
      <w:pPr>
        <w:spacing w:after="0"/>
        <w:ind w:left="0"/>
        <w:jc w:val="both"/>
      </w:pPr>
      <w:r>
        <w:rPr>
          <w:rFonts w:ascii="Times New Roman"/>
          <w:b w:val="false"/>
          <w:i w:val="false"/>
          <w:color w:val="000000"/>
          <w:sz w:val="28"/>
        </w:rPr>
        <w:t>
      морским транспортом – коносамент или морская накладная;</w:t>
      </w:r>
    </w:p>
    <w:bookmarkEnd w:id="7371"/>
    <w:bookmarkStart w:name="z7886" w:id="7372"/>
    <w:p>
      <w:pPr>
        <w:spacing w:after="0"/>
        <w:ind w:left="0"/>
        <w:jc w:val="both"/>
      </w:pPr>
      <w:r>
        <w:rPr>
          <w:rFonts w:ascii="Times New Roman"/>
          <w:b w:val="false"/>
          <w:i w:val="false"/>
          <w:color w:val="000000"/>
          <w:sz w:val="28"/>
        </w:rPr>
        <w:t>
      транзитом двумя или более видами транспорта (смешанная перевозка) – единая товарно-транспортная накладная (единый коносамент);</w:t>
      </w:r>
    </w:p>
    <w:bookmarkEnd w:id="7372"/>
    <w:bookmarkStart w:name="z7887" w:id="7373"/>
    <w:p>
      <w:pPr>
        <w:spacing w:after="0"/>
        <w:ind w:left="0"/>
        <w:jc w:val="both"/>
      </w:pPr>
      <w:r>
        <w:rPr>
          <w:rFonts w:ascii="Times New Roman"/>
          <w:b w:val="false"/>
          <w:i w:val="false"/>
          <w:color w:val="000000"/>
          <w:sz w:val="28"/>
        </w:rPr>
        <w:t>
      по системе магистральных трубопроводов:</w:t>
      </w:r>
    </w:p>
    <w:bookmarkEnd w:id="7373"/>
    <w:bookmarkStart w:name="z7888" w:id="7374"/>
    <w:p>
      <w:pPr>
        <w:spacing w:after="0"/>
        <w:ind w:left="0"/>
        <w:jc w:val="both"/>
      </w:pPr>
      <w:r>
        <w:rPr>
          <w:rFonts w:ascii="Times New Roman"/>
          <w:b w:val="false"/>
          <w:i w:val="false"/>
          <w:color w:val="000000"/>
          <w:sz w:val="28"/>
        </w:rPr>
        <w:t>
      копия декларации на товары, помещенные под таможенные процедуры экспорта и выпуска для внутреннего потребления, за расчетный период либо декларации на товары, помещенные под таможенную процедуру таможенного транзита, за расчетный период;</w:t>
      </w:r>
    </w:p>
    <w:bookmarkEnd w:id="7374"/>
    <w:bookmarkStart w:name="z7889" w:id="7375"/>
    <w:p>
      <w:pPr>
        <w:spacing w:after="0"/>
        <w:ind w:left="0"/>
        <w:jc w:val="both"/>
      </w:pPr>
      <w:r>
        <w:rPr>
          <w:rFonts w:ascii="Times New Roman"/>
          <w:b w:val="false"/>
          <w:i w:val="false"/>
          <w:color w:val="000000"/>
          <w:sz w:val="28"/>
        </w:rPr>
        <w:t>
      акты выполненных работ (оказанных услуг),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7375"/>
    <w:bookmarkStart w:name="z7890" w:id="7376"/>
    <w:p>
      <w:pPr>
        <w:spacing w:after="0"/>
        <w:ind w:left="0"/>
        <w:jc w:val="both"/>
      </w:pPr>
      <w:r>
        <w:rPr>
          <w:rFonts w:ascii="Times New Roman"/>
          <w:b w:val="false"/>
          <w:i w:val="false"/>
          <w:color w:val="000000"/>
          <w:sz w:val="28"/>
        </w:rPr>
        <w:t>
      2) при перевозке пассажиров, багажа и грузобагажа:</w:t>
      </w:r>
    </w:p>
    <w:bookmarkEnd w:id="7376"/>
    <w:bookmarkStart w:name="z7891" w:id="7377"/>
    <w:p>
      <w:pPr>
        <w:spacing w:after="0"/>
        <w:ind w:left="0"/>
        <w:jc w:val="both"/>
      </w:pPr>
      <w:r>
        <w:rPr>
          <w:rFonts w:ascii="Times New Roman"/>
          <w:b w:val="false"/>
          <w:i w:val="false"/>
          <w:color w:val="000000"/>
          <w:sz w:val="28"/>
        </w:rPr>
        <w:t>
      автомобильным транспортом:</w:t>
      </w:r>
    </w:p>
    <w:bookmarkEnd w:id="7377"/>
    <w:bookmarkStart w:name="z7892" w:id="7378"/>
    <w:p>
      <w:pPr>
        <w:spacing w:after="0"/>
        <w:ind w:left="0"/>
        <w:jc w:val="both"/>
      </w:pPr>
      <w:r>
        <w:rPr>
          <w:rFonts w:ascii="Times New Roman"/>
          <w:b w:val="false"/>
          <w:i w:val="false"/>
          <w:color w:val="000000"/>
          <w:sz w:val="28"/>
        </w:rPr>
        <w:t>
      при регулярных перевозках – отчет о продаже проездных билетов, проданных в Республике Казахстан, а также расчетные ведомости о пассажирских билетах, составленные автовокзалами (автостанциями) по пути следования;</w:t>
      </w:r>
    </w:p>
    <w:bookmarkEnd w:id="7378"/>
    <w:bookmarkStart w:name="z7893" w:id="7379"/>
    <w:p>
      <w:pPr>
        <w:spacing w:after="0"/>
        <w:ind w:left="0"/>
        <w:jc w:val="both"/>
      </w:pPr>
      <w:r>
        <w:rPr>
          <w:rFonts w:ascii="Times New Roman"/>
          <w:b w:val="false"/>
          <w:i w:val="false"/>
          <w:color w:val="000000"/>
          <w:sz w:val="28"/>
        </w:rPr>
        <w:t>
      при нерегулярных перевозках – договор об оказании транспортных услуг в международном сообщении;</w:t>
      </w:r>
    </w:p>
    <w:bookmarkEnd w:id="7379"/>
    <w:bookmarkStart w:name="z7894" w:id="7380"/>
    <w:p>
      <w:pPr>
        <w:spacing w:after="0"/>
        <w:ind w:left="0"/>
        <w:jc w:val="both"/>
      </w:pPr>
      <w:r>
        <w:rPr>
          <w:rFonts w:ascii="Times New Roman"/>
          <w:b w:val="false"/>
          <w:i w:val="false"/>
          <w:color w:val="000000"/>
          <w:sz w:val="28"/>
        </w:rPr>
        <w:t>
      железнодорожным транспортом:</w:t>
      </w:r>
    </w:p>
    <w:bookmarkEnd w:id="7380"/>
    <w:bookmarkStart w:name="z7895" w:id="7381"/>
    <w:p>
      <w:pPr>
        <w:spacing w:after="0"/>
        <w:ind w:left="0"/>
        <w:jc w:val="both"/>
      </w:pPr>
      <w:r>
        <w:rPr>
          <w:rFonts w:ascii="Times New Roman"/>
          <w:b w:val="false"/>
          <w:i w:val="false"/>
          <w:color w:val="000000"/>
          <w:sz w:val="28"/>
        </w:rPr>
        <w:t xml:space="preserve">
      отчет о продаже проездных, перевозочных и почтовых документов, проданных в Республике Казахстан; </w:t>
      </w:r>
    </w:p>
    <w:bookmarkEnd w:id="7381"/>
    <w:bookmarkStart w:name="z7896" w:id="7382"/>
    <w:p>
      <w:pPr>
        <w:spacing w:after="0"/>
        <w:ind w:left="0"/>
        <w:jc w:val="both"/>
      </w:pPr>
      <w:r>
        <w:rPr>
          <w:rFonts w:ascii="Times New Roman"/>
          <w:b w:val="false"/>
          <w:i w:val="false"/>
          <w:color w:val="000000"/>
          <w:sz w:val="28"/>
        </w:rPr>
        <w:t>
      расчетная ведомость о пассажирских билетах, проданных в Республике Казахстан, в международном сообщении;</w:t>
      </w:r>
    </w:p>
    <w:bookmarkEnd w:id="7382"/>
    <w:bookmarkStart w:name="z7897" w:id="7383"/>
    <w:p>
      <w:pPr>
        <w:spacing w:after="0"/>
        <w:ind w:left="0"/>
        <w:jc w:val="both"/>
      </w:pPr>
      <w:r>
        <w:rPr>
          <w:rFonts w:ascii="Times New Roman"/>
          <w:b w:val="false"/>
          <w:i w:val="false"/>
          <w:color w:val="000000"/>
          <w:sz w:val="28"/>
        </w:rPr>
        <w:t>
      балансовая ведомость по взаиморасчетам за пассажирские перевозки между железнодорожными администрациями и отчет об оформлении проездных и перевозочных документов;</w:t>
      </w:r>
    </w:p>
    <w:bookmarkEnd w:id="7383"/>
    <w:bookmarkStart w:name="z7898" w:id="7384"/>
    <w:p>
      <w:pPr>
        <w:spacing w:after="0"/>
        <w:ind w:left="0"/>
        <w:jc w:val="both"/>
      </w:pPr>
      <w:r>
        <w:rPr>
          <w:rFonts w:ascii="Times New Roman"/>
          <w:b w:val="false"/>
          <w:i w:val="false"/>
          <w:color w:val="000000"/>
          <w:sz w:val="28"/>
        </w:rPr>
        <w:t>
      воздушным транспортом:</w:t>
      </w:r>
    </w:p>
    <w:bookmarkEnd w:id="7384"/>
    <w:bookmarkStart w:name="z7899" w:id="7385"/>
    <w:p>
      <w:pPr>
        <w:spacing w:after="0"/>
        <w:ind w:left="0"/>
        <w:jc w:val="both"/>
      </w:pPr>
      <w:r>
        <w:rPr>
          <w:rFonts w:ascii="Times New Roman"/>
          <w:b w:val="false"/>
          <w:i w:val="false"/>
          <w:color w:val="000000"/>
          <w:sz w:val="28"/>
        </w:rPr>
        <w:t>
      генеральная декларация;</w:t>
      </w:r>
    </w:p>
    <w:bookmarkEnd w:id="7385"/>
    <w:bookmarkStart w:name="z7900" w:id="7386"/>
    <w:p>
      <w:pPr>
        <w:spacing w:after="0"/>
        <w:ind w:left="0"/>
        <w:jc w:val="both"/>
      </w:pPr>
      <w:r>
        <w:rPr>
          <w:rFonts w:ascii="Times New Roman"/>
          <w:b w:val="false"/>
          <w:i w:val="false"/>
          <w:color w:val="000000"/>
          <w:sz w:val="28"/>
        </w:rPr>
        <w:t>
      пассажирский манифест;</w:t>
      </w:r>
    </w:p>
    <w:bookmarkEnd w:id="7386"/>
    <w:bookmarkStart w:name="z7901" w:id="7387"/>
    <w:p>
      <w:pPr>
        <w:spacing w:after="0"/>
        <w:ind w:left="0"/>
        <w:jc w:val="both"/>
      </w:pPr>
      <w:r>
        <w:rPr>
          <w:rFonts w:ascii="Times New Roman"/>
          <w:b w:val="false"/>
          <w:i w:val="false"/>
          <w:color w:val="000000"/>
          <w:sz w:val="28"/>
        </w:rPr>
        <w:t>
      карго-манифест;</w:t>
      </w:r>
    </w:p>
    <w:bookmarkEnd w:id="7387"/>
    <w:bookmarkStart w:name="z7902" w:id="7388"/>
    <w:p>
      <w:pPr>
        <w:spacing w:after="0"/>
        <w:ind w:left="0"/>
        <w:jc w:val="both"/>
      </w:pPr>
      <w:r>
        <w:rPr>
          <w:rFonts w:ascii="Times New Roman"/>
          <w:b w:val="false"/>
          <w:i w:val="false"/>
          <w:color w:val="000000"/>
          <w:sz w:val="28"/>
        </w:rPr>
        <w:t>
      лоджит (центрально-загрузочный график);</w:t>
      </w:r>
    </w:p>
    <w:bookmarkEnd w:id="7388"/>
    <w:bookmarkStart w:name="z7903" w:id="7389"/>
    <w:p>
      <w:pPr>
        <w:spacing w:after="0"/>
        <w:ind w:left="0"/>
        <w:jc w:val="both"/>
      </w:pPr>
      <w:r>
        <w:rPr>
          <w:rFonts w:ascii="Times New Roman"/>
          <w:b w:val="false"/>
          <w:i w:val="false"/>
          <w:color w:val="000000"/>
          <w:sz w:val="28"/>
        </w:rPr>
        <w:t>
      сводно-загрузочная ведомость (проездной билет и багажная квитанция);</w:t>
      </w:r>
    </w:p>
    <w:bookmarkEnd w:id="7389"/>
    <w:bookmarkStart w:name="z7904" w:id="7390"/>
    <w:p>
      <w:pPr>
        <w:spacing w:after="0"/>
        <w:ind w:left="0"/>
        <w:jc w:val="both"/>
      </w:pPr>
      <w:r>
        <w:rPr>
          <w:rFonts w:ascii="Times New Roman"/>
          <w:b w:val="false"/>
          <w:i w:val="false"/>
          <w:color w:val="000000"/>
          <w:sz w:val="28"/>
        </w:rPr>
        <w:t>
      при услуге по проследованию пассажирских поездов (вагонов) в международном сообщении:</w:t>
      </w:r>
    </w:p>
    <w:bookmarkEnd w:id="7390"/>
    <w:bookmarkStart w:name="z7905" w:id="7391"/>
    <w:p>
      <w:pPr>
        <w:spacing w:after="0"/>
        <w:ind w:left="0"/>
        <w:jc w:val="both"/>
      </w:pPr>
      <w:r>
        <w:rPr>
          <w:rFonts w:ascii="Times New Roman"/>
          <w:b w:val="false"/>
          <w:i w:val="false"/>
          <w:color w:val="000000"/>
          <w:sz w:val="28"/>
        </w:rPr>
        <w:t>
      натурный лист пассажирского поезда.</w:t>
      </w:r>
    </w:p>
    <w:bookmarkEnd w:id="7391"/>
    <w:bookmarkStart w:name="z7906" w:id="7392"/>
    <w:p>
      <w:pPr>
        <w:spacing w:after="0"/>
        <w:ind w:left="0"/>
        <w:jc w:val="both"/>
      </w:pPr>
      <w:r>
        <w:rPr>
          <w:rFonts w:ascii="Times New Roman"/>
          <w:b w:val="false"/>
          <w:i w:val="false"/>
          <w:color w:val="000000"/>
          <w:sz w:val="28"/>
        </w:rPr>
        <w:t>
      Документы, указанные в настоящем пункте, могут быть составлены на бумажном носителе и (или) в электронной форме.</w:t>
      </w:r>
    </w:p>
    <w:bookmarkEnd w:id="7392"/>
    <w:bookmarkStart w:name="z7907" w:id="7393"/>
    <w:p>
      <w:pPr>
        <w:spacing w:after="0"/>
        <w:ind w:left="0"/>
        <w:jc w:val="both"/>
      </w:pPr>
      <w:r>
        <w:rPr>
          <w:rFonts w:ascii="Times New Roman"/>
          <w:b w:val="false"/>
          <w:i w:val="false"/>
          <w:color w:val="000000"/>
          <w:sz w:val="28"/>
        </w:rPr>
        <w:t xml:space="preserve">
      5.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товаров. При наличии декларации на товары в виде электронного документа, предусмотренной настоящим пунктом, представление документов, установленных абзацем восьмым </w:t>
      </w:r>
      <w:r>
        <w:rPr>
          <w:rFonts w:ascii="Times New Roman"/>
          <w:b w:val="false"/>
          <w:i w:val="false"/>
          <w:color w:val="000000"/>
          <w:sz w:val="28"/>
        </w:rPr>
        <w:t>подпункта 1)</w:t>
      </w:r>
      <w:r>
        <w:rPr>
          <w:rFonts w:ascii="Times New Roman"/>
          <w:b w:val="false"/>
          <w:i w:val="false"/>
          <w:color w:val="000000"/>
          <w:sz w:val="28"/>
        </w:rPr>
        <w:t xml:space="preserve"> части первой пункта 4 настоящей статьи, не требуется.</w:t>
      </w:r>
    </w:p>
    <w:bookmarkEnd w:id="7393"/>
    <w:p>
      <w:pPr>
        <w:spacing w:after="0"/>
        <w:ind w:left="0"/>
        <w:jc w:val="both"/>
      </w:pPr>
      <w:r>
        <w:rPr>
          <w:rFonts w:ascii="Times New Roman"/>
          <w:b/>
          <w:i w:val="false"/>
          <w:color w:val="000000"/>
          <w:sz w:val="28"/>
        </w:rPr>
        <w:t>Статья 469. Налогообложение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w:t>
      </w:r>
    </w:p>
    <w:bookmarkStart w:name="z7909" w:id="7394"/>
    <w:p>
      <w:pPr>
        <w:spacing w:after="0"/>
        <w:ind w:left="0"/>
        <w:jc w:val="both"/>
      </w:pPr>
      <w:r>
        <w:rPr>
          <w:rFonts w:ascii="Times New Roman"/>
          <w:b w:val="false"/>
          <w:i w:val="false"/>
          <w:color w:val="000000"/>
          <w:sz w:val="28"/>
        </w:rPr>
        <w:t>
      1. Оборот по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 облагается по нулевой ставке.</w:t>
      </w:r>
    </w:p>
    <w:bookmarkEnd w:id="7394"/>
    <w:bookmarkStart w:name="z7910" w:id="7395"/>
    <w:p>
      <w:pPr>
        <w:spacing w:after="0"/>
        <w:ind w:left="0"/>
        <w:jc w:val="both"/>
      </w:pPr>
      <w:r>
        <w:rPr>
          <w:rFonts w:ascii="Times New Roman"/>
          <w:b w:val="false"/>
          <w:i w:val="false"/>
          <w:color w:val="000000"/>
          <w:sz w:val="28"/>
        </w:rPr>
        <w:t>
      Положения настоящей статьи применяются в отношении аэропортов, поставщиков услуг наземного обслуживания, розничных реализаторов нефтепродуктов, реализующих горюче-смазочные материалы при заправке воздушных судов иностранных авиакомпаний, выполняющих международные полеты, международные воздушные перевозки.</w:t>
      </w:r>
    </w:p>
    <w:bookmarkEnd w:id="7395"/>
    <w:bookmarkStart w:name="z7911" w:id="7396"/>
    <w:p>
      <w:pPr>
        <w:spacing w:after="0"/>
        <w:ind w:left="0"/>
        <w:jc w:val="both"/>
      </w:pPr>
      <w:r>
        <w:rPr>
          <w:rFonts w:ascii="Times New Roman"/>
          <w:b w:val="false"/>
          <w:i w:val="false"/>
          <w:color w:val="000000"/>
          <w:sz w:val="28"/>
        </w:rPr>
        <w:t>
      2. Для целей настоящей статьи:</w:t>
      </w:r>
    </w:p>
    <w:bookmarkEnd w:id="7396"/>
    <w:bookmarkStart w:name="z7912" w:id="7397"/>
    <w:p>
      <w:pPr>
        <w:spacing w:after="0"/>
        <w:ind w:left="0"/>
        <w:jc w:val="both"/>
      </w:pPr>
      <w:r>
        <w:rPr>
          <w:rFonts w:ascii="Times New Roman"/>
          <w:b w:val="false"/>
          <w:i w:val="false"/>
          <w:color w:val="000000"/>
          <w:sz w:val="28"/>
        </w:rPr>
        <w:t>
      1) иностранными авиакомпаниями признаются авиакомпании иностранных государств, включая государства – члены ЕАЭС;</w:t>
      </w:r>
    </w:p>
    <w:bookmarkEnd w:id="7397"/>
    <w:bookmarkStart w:name="z7913" w:id="7398"/>
    <w:p>
      <w:pPr>
        <w:spacing w:after="0"/>
        <w:ind w:left="0"/>
        <w:jc w:val="both"/>
      </w:pPr>
      <w:r>
        <w:rPr>
          <w:rFonts w:ascii="Times New Roman"/>
          <w:b w:val="false"/>
          <w:i w:val="false"/>
          <w:color w:val="000000"/>
          <w:sz w:val="28"/>
        </w:rPr>
        <w:t>
      2) международным полетом признается полет воздушного судна, при котором воздушное судно пересекает границу иностранного государства;</w:t>
      </w:r>
    </w:p>
    <w:bookmarkEnd w:id="7398"/>
    <w:bookmarkStart w:name="z7914" w:id="7399"/>
    <w:p>
      <w:pPr>
        <w:spacing w:after="0"/>
        <w:ind w:left="0"/>
        <w:jc w:val="both"/>
      </w:pPr>
      <w:r>
        <w:rPr>
          <w:rFonts w:ascii="Times New Roman"/>
          <w:b w:val="false"/>
          <w:i w:val="false"/>
          <w:color w:val="000000"/>
          <w:sz w:val="28"/>
        </w:rPr>
        <w:t>
      3) международной воздушной перевозкой признается воздушная перевозка, при выполнении которой пункты отправления и назначения независимо от того, имеется или нет перерыв в перевозке или перегрузке, расположены на:</w:t>
      </w:r>
    </w:p>
    <w:bookmarkEnd w:id="7399"/>
    <w:bookmarkStart w:name="z7915" w:id="7400"/>
    <w:p>
      <w:pPr>
        <w:spacing w:after="0"/>
        <w:ind w:left="0"/>
        <w:jc w:val="both"/>
      </w:pPr>
      <w:r>
        <w:rPr>
          <w:rFonts w:ascii="Times New Roman"/>
          <w:b w:val="false"/>
          <w:i w:val="false"/>
          <w:color w:val="000000"/>
          <w:sz w:val="28"/>
        </w:rPr>
        <w:t>
      территории двух или более государств;</w:t>
      </w:r>
    </w:p>
    <w:bookmarkEnd w:id="7400"/>
    <w:bookmarkStart w:name="z7916" w:id="7401"/>
    <w:p>
      <w:pPr>
        <w:spacing w:after="0"/>
        <w:ind w:left="0"/>
        <w:jc w:val="both"/>
      </w:pPr>
      <w:r>
        <w:rPr>
          <w:rFonts w:ascii="Times New Roman"/>
          <w:b w:val="false"/>
          <w:i w:val="false"/>
          <w:color w:val="000000"/>
          <w:sz w:val="28"/>
        </w:rPr>
        <w:t>
      территории одного государства, если предусмотрена остановка на территории другого государства.</w:t>
      </w:r>
    </w:p>
    <w:bookmarkEnd w:id="7401"/>
    <w:bookmarkStart w:name="z7917" w:id="7402"/>
    <w:p>
      <w:pPr>
        <w:spacing w:after="0"/>
        <w:ind w:left="0"/>
        <w:jc w:val="both"/>
      </w:pPr>
      <w:r>
        <w:rPr>
          <w:rFonts w:ascii="Times New Roman"/>
          <w:b w:val="false"/>
          <w:i w:val="false"/>
          <w:color w:val="000000"/>
          <w:sz w:val="28"/>
        </w:rPr>
        <w:t>
      Положение абзаца третьего настоящего подпункта не применяется, если пунктами отправления и назначения является территория Республики Казахстан.</w:t>
      </w:r>
    </w:p>
    <w:bookmarkEnd w:id="7402"/>
    <w:bookmarkStart w:name="z7918" w:id="7403"/>
    <w:p>
      <w:pPr>
        <w:spacing w:after="0"/>
        <w:ind w:left="0"/>
        <w:jc w:val="both"/>
      </w:pPr>
      <w:r>
        <w:rPr>
          <w:rFonts w:ascii="Times New Roman"/>
          <w:b w:val="false"/>
          <w:i w:val="false"/>
          <w:color w:val="000000"/>
          <w:sz w:val="28"/>
        </w:rPr>
        <w:t>
      3. Документами, подтверждающими обороты, облагаемые по нулевой ставке, при реализации горюче-смазочных материалов, осуществляемой аэропортами, поставщиками услуг наземного обслуживания, розничными реализаторами нефтепродуктов при заправке воздушных судов иностранных авиакомпаний, выполняющих международные полеты, международные воздушные перевозки, являются:</w:t>
      </w:r>
    </w:p>
    <w:bookmarkEnd w:id="7403"/>
    <w:bookmarkStart w:name="z7919" w:id="7404"/>
    <w:p>
      <w:pPr>
        <w:spacing w:after="0"/>
        <w:ind w:left="0"/>
        <w:jc w:val="both"/>
      </w:pPr>
      <w:r>
        <w:rPr>
          <w:rFonts w:ascii="Times New Roman"/>
          <w:b w:val="false"/>
          <w:i w:val="false"/>
          <w:color w:val="000000"/>
          <w:sz w:val="28"/>
        </w:rPr>
        <w:t>
      1) договор аэропорта, поставщика услуг наземного обслуживания, розничного реализатора нефтепродуктов с иностранной авиакомпанией, предусматривающий и (или) включающий реализацию горюче-смазочных материалов, – при осуществлении регулярных рейсов;</w:t>
      </w:r>
    </w:p>
    <w:bookmarkEnd w:id="7404"/>
    <w:bookmarkStart w:name="z7920" w:id="7405"/>
    <w:p>
      <w:pPr>
        <w:spacing w:after="0"/>
        <w:ind w:left="0"/>
        <w:jc w:val="both"/>
      </w:pPr>
      <w:r>
        <w:rPr>
          <w:rFonts w:ascii="Times New Roman"/>
          <w:b w:val="false"/>
          <w:i w:val="false"/>
          <w:color w:val="000000"/>
          <w:sz w:val="28"/>
        </w:rPr>
        <w:t>
      заявка иностранной авиакомпании и (или) договор (соглашение) аэропорта, поставщика услуг наземного обслуживания, розничного реализатора нефтепродуктов с иностранной авиакомпанией – при осуществлении нерегулярных рейсов.</w:t>
      </w:r>
    </w:p>
    <w:bookmarkEnd w:id="7405"/>
    <w:bookmarkStart w:name="z7921" w:id="7406"/>
    <w:p>
      <w:pPr>
        <w:spacing w:after="0"/>
        <w:ind w:left="0"/>
        <w:jc w:val="both"/>
      </w:pPr>
      <w:r>
        <w:rPr>
          <w:rFonts w:ascii="Times New Roman"/>
          <w:b w:val="false"/>
          <w:i w:val="false"/>
          <w:color w:val="000000"/>
          <w:sz w:val="28"/>
        </w:rPr>
        <w:t>
      При этом в заявке должны быть указаны следующие сведения:</w:t>
      </w:r>
    </w:p>
    <w:bookmarkEnd w:id="7406"/>
    <w:bookmarkStart w:name="z7922" w:id="7407"/>
    <w:p>
      <w:pPr>
        <w:spacing w:after="0"/>
        <w:ind w:left="0"/>
        <w:jc w:val="both"/>
      </w:pPr>
      <w:r>
        <w:rPr>
          <w:rFonts w:ascii="Times New Roman"/>
          <w:b w:val="false"/>
          <w:i w:val="false"/>
          <w:color w:val="000000"/>
          <w:sz w:val="28"/>
        </w:rPr>
        <w:t>
      наименование авиакомпании с указанием государства, в котором она зарегистрирована;</w:t>
      </w:r>
    </w:p>
    <w:bookmarkEnd w:id="7407"/>
    <w:bookmarkStart w:name="z7923" w:id="7408"/>
    <w:p>
      <w:pPr>
        <w:spacing w:after="0"/>
        <w:ind w:left="0"/>
        <w:jc w:val="both"/>
      </w:pPr>
      <w:r>
        <w:rPr>
          <w:rFonts w:ascii="Times New Roman"/>
          <w:b w:val="false"/>
          <w:i w:val="false"/>
          <w:color w:val="000000"/>
          <w:sz w:val="28"/>
        </w:rPr>
        <w:t>
      дата предполагаемой посадки воздушного судна.</w:t>
      </w:r>
    </w:p>
    <w:bookmarkEnd w:id="7408"/>
    <w:bookmarkStart w:name="z7924" w:id="7409"/>
    <w:p>
      <w:pPr>
        <w:spacing w:after="0"/>
        <w:ind w:left="0"/>
        <w:jc w:val="both"/>
      </w:pPr>
      <w:r>
        <w:rPr>
          <w:rFonts w:ascii="Times New Roman"/>
          <w:b w:val="false"/>
          <w:i w:val="false"/>
          <w:color w:val="000000"/>
          <w:sz w:val="28"/>
        </w:rPr>
        <w:t>
      При посадке иностранного воздушного судна вследствие форс-мажорных обстоятельств заявка, предусмотренная настоящим подпунктом, не заполняется.</w:t>
      </w:r>
    </w:p>
    <w:bookmarkEnd w:id="7409"/>
    <w:bookmarkStart w:name="z7925" w:id="7410"/>
    <w:p>
      <w:pPr>
        <w:spacing w:after="0"/>
        <w:ind w:left="0"/>
        <w:jc w:val="both"/>
      </w:pPr>
      <w:r>
        <w:rPr>
          <w:rFonts w:ascii="Times New Roman"/>
          <w:b w:val="false"/>
          <w:i w:val="false"/>
          <w:color w:val="000000"/>
          <w:sz w:val="28"/>
        </w:rPr>
        <w:t>
      Для целей настоящего подпункта:</w:t>
      </w:r>
    </w:p>
    <w:bookmarkEnd w:id="7410"/>
    <w:bookmarkStart w:name="z7926" w:id="7411"/>
    <w:p>
      <w:pPr>
        <w:spacing w:after="0"/>
        <w:ind w:left="0"/>
        <w:jc w:val="both"/>
      </w:pPr>
      <w:r>
        <w:rPr>
          <w:rFonts w:ascii="Times New Roman"/>
          <w:b w:val="false"/>
          <w:i w:val="false"/>
          <w:color w:val="000000"/>
          <w:sz w:val="28"/>
        </w:rPr>
        <w:t>
      регулярным рейсом признается рейс, выполняемый согласно расписанию, установленному и опубликованному авиакомпанией в порядке, определяемом законодательством Республики Казахстан об использовании воздушного пространства Республики Казахстан и деятельности авиации;</w:t>
      </w:r>
    </w:p>
    <w:bookmarkEnd w:id="7411"/>
    <w:bookmarkStart w:name="z7927" w:id="7412"/>
    <w:p>
      <w:pPr>
        <w:spacing w:after="0"/>
        <w:ind w:left="0"/>
        <w:jc w:val="both"/>
      </w:pPr>
      <w:r>
        <w:rPr>
          <w:rFonts w:ascii="Times New Roman"/>
          <w:b w:val="false"/>
          <w:i w:val="false"/>
          <w:color w:val="000000"/>
          <w:sz w:val="28"/>
        </w:rPr>
        <w:t>
      нерегулярным рейсом (полетом) признается рейс (полет), не являющийся регулярным и выполняемый для определенного заказчика с целью воздушной перевозки или без таковой;</w:t>
      </w:r>
    </w:p>
    <w:bookmarkEnd w:id="7412"/>
    <w:bookmarkStart w:name="z7928" w:id="7413"/>
    <w:p>
      <w:pPr>
        <w:spacing w:after="0"/>
        <w:ind w:left="0"/>
        <w:jc w:val="both"/>
      </w:pPr>
      <w:r>
        <w:rPr>
          <w:rFonts w:ascii="Times New Roman"/>
          <w:b w:val="false"/>
          <w:i w:val="false"/>
          <w:color w:val="000000"/>
          <w:sz w:val="28"/>
        </w:rPr>
        <w:t>
      2) расходный ордер или требование на заправку иностранного воздушного судна с отметкой таможенного органа, подтверждающего заправку горюче-смазочными материалами воздушного судна, в котором должны быть указаны следующие сведения:</w:t>
      </w:r>
    </w:p>
    <w:bookmarkEnd w:id="7413"/>
    <w:bookmarkStart w:name="z7929" w:id="7414"/>
    <w:p>
      <w:pPr>
        <w:spacing w:after="0"/>
        <w:ind w:left="0"/>
        <w:jc w:val="both"/>
      </w:pPr>
      <w:r>
        <w:rPr>
          <w:rFonts w:ascii="Times New Roman"/>
          <w:b w:val="false"/>
          <w:i w:val="false"/>
          <w:color w:val="000000"/>
          <w:sz w:val="28"/>
        </w:rPr>
        <w:t>
      наименование авиакомпании;</w:t>
      </w:r>
    </w:p>
    <w:bookmarkEnd w:id="7414"/>
    <w:bookmarkStart w:name="z7930" w:id="7415"/>
    <w:p>
      <w:pPr>
        <w:spacing w:after="0"/>
        <w:ind w:left="0"/>
        <w:jc w:val="both"/>
      </w:pPr>
      <w:r>
        <w:rPr>
          <w:rFonts w:ascii="Times New Roman"/>
          <w:b w:val="false"/>
          <w:i w:val="false"/>
          <w:color w:val="000000"/>
          <w:sz w:val="28"/>
        </w:rPr>
        <w:t>
      количество заправленных горюче-смазочных материалов;</w:t>
      </w:r>
    </w:p>
    <w:bookmarkEnd w:id="7415"/>
    <w:bookmarkStart w:name="z7931" w:id="7416"/>
    <w:p>
      <w:pPr>
        <w:spacing w:after="0"/>
        <w:ind w:left="0"/>
        <w:jc w:val="both"/>
      </w:pPr>
      <w:r>
        <w:rPr>
          <w:rFonts w:ascii="Times New Roman"/>
          <w:b w:val="false"/>
          <w:i w:val="false"/>
          <w:color w:val="000000"/>
          <w:sz w:val="28"/>
        </w:rPr>
        <w:t>
      дата заправки воздушного судна;</w:t>
      </w:r>
    </w:p>
    <w:bookmarkEnd w:id="7416"/>
    <w:bookmarkStart w:name="z7932" w:id="7417"/>
    <w:p>
      <w:pPr>
        <w:spacing w:after="0"/>
        <w:ind w:left="0"/>
        <w:jc w:val="both"/>
      </w:pPr>
      <w:r>
        <w:rPr>
          <w:rFonts w:ascii="Times New Roman"/>
          <w:b w:val="false"/>
          <w:i w:val="false"/>
          <w:color w:val="000000"/>
          <w:sz w:val="28"/>
        </w:rPr>
        <w:t>
      подписи командира воздушного судна или представителя иностранной авиакомпании и сотрудника соответствующей службы аэропорта, поставщика услуг наземного обслуживания, розничного реализатора нефтепродуктов, осуществившего заправку.</w:t>
      </w:r>
    </w:p>
    <w:bookmarkEnd w:id="7417"/>
    <w:bookmarkStart w:name="z7933" w:id="7418"/>
    <w:p>
      <w:pPr>
        <w:spacing w:after="0"/>
        <w:ind w:left="0"/>
        <w:jc w:val="both"/>
      </w:pPr>
      <w:r>
        <w:rPr>
          <w:rFonts w:ascii="Times New Roman"/>
          <w:b w:val="false"/>
          <w:i w:val="false"/>
          <w:color w:val="000000"/>
          <w:sz w:val="28"/>
        </w:rPr>
        <w:t>
      Положения настоящего подпункта не применяются при заправке воздушных судов авиакомпаний, выполняющих международные полеты, международные воздушные перевозки, в отношении которых в соответствии с таможенным законодательством ЕАЭС и (или) Республики Казахстан не предусмотрены таможенное оформление и таможенный контроль;</w:t>
      </w:r>
    </w:p>
    <w:bookmarkEnd w:id="7418"/>
    <w:bookmarkStart w:name="z7934" w:id="7419"/>
    <w:p>
      <w:pPr>
        <w:spacing w:after="0"/>
        <w:ind w:left="0"/>
        <w:jc w:val="both"/>
      </w:pPr>
      <w:r>
        <w:rPr>
          <w:rFonts w:ascii="Times New Roman"/>
          <w:b w:val="false"/>
          <w:i w:val="false"/>
          <w:color w:val="000000"/>
          <w:sz w:val="28"/>
        </w:rPr>
        <w:t>
      3) документ, подтверждающий факт оплаты за реализованные аэропортом, поставщиком услуг наземного обслуживания, розничным реализатором нефтепродуктов горюче-смазочные материалы;</w:t>
      </w:r>
    </w:p>
    <w:bookmarkEnd w:id="7419"/>
    <w:bookmarkStart w:name="z7935" w:id="7420"/>
    <w:p>
      <w:pPr>
        <w:spacing w:after="0"/>
        <w:ind w:left="0"/>
        <w:jc w:val="both"/>
      </w:pPr>
      <w:r>
        <w:rPr>
          <w:rFonts w:ascii="Times New Roman"/>
          <w:b w:val="false"/>
          <w:i w:val="false"/>
          <w:color w:val="000000"/>
          <w:sz w:val="28"/>
        </w:rPr>
        <w:t>
      4) заключение служащего уполномоченной организации в сфере гражданской авиации, участвующего в проведении тематической проверки по подтверждению достоверности сумм налога на добавленную стоимость, предъявленных к возврату, подтверждающее факт осуществления рейса воздушным судном иностранной авиакомпании и количество реализованных горюче-смазочных материалов (в разрезе авиакомпаний).</w:t>
      </w:r>
    </w:p>
    <w:bookmarkEnd w:id="7420"/>
    <w:bookmarkStart w:name="z7936" w:id="7421"/>
    <w:p>
      <w:pPr>
        <w:spacing w:after="0"/>
        <w:ind w:left="0"/>
        <w:jc w:val="both"/>
      </w:pPr>
      <w:r>
        <w:rPr>
          <w:rFonts w:ascii="Times New Roman"/>
          <w:b w:val="false"/>
          <w:i w:val="false"/>
          <w:color w:val="000000"/>
          <w:sz w:val="28"/>
        </w:rPr>
        <w:t>
      При этом заключение, предусмотренное настоящим подпунктом, представляется служащим уполномоченной организации в сфере гражданской авиации в случаях осуществления рейсов, в отношении которых в соответствии с таможенным законодательством ЕАЭС и (или) таможенным законодательством Республики Казахстан не предусмотрены таможенное оформление и таможенный контроль.</w:t>
      </w:r>
    </w:p>
    <w:bookmarkEnd w:id="7421"/>
    <w:p>
      <w:pPr>
        <w:spacing w:after="0"/>
        <w:ind w:left="0"/>
        <w:jc w:val="both"/>
      </w:pPr>
      <w:r>
        <w:rPr>
          <w:rFonts w:ascii="Times New Roman"/>
          <w:b/>
          <w:i w:val="false"/>
          <w:color w:val="000000"/>
          <w:sz w:val="28"/>
        </w:rPr>
        <w:t>Статья 470. Налогообложение товаров, реализуемых на территорию специальной экономической зоны</w:t>
      </w:r>
    </w:p>
    <w:bookmarkStart w:name="z7938" w:id="7422"/>
    <w:p>
      <w:pPr>
        <w:spacing w:after="0"/>
        <w:ind w:left="0"/>
        <w:jc w:val="both"/>
      </w:pPr>
      <w:r>
        <w:rPr>
          <w:rFonts w:ascii="Times New Roman"/>
          <w:b w:val="false"/>
          <w:i w:val="false"/>
          <w:color w:val="000000"/>
          <w:sz w:val="28"/>
        </w:rPr>
        <w:t>
      1. Реализация на территорию специальной экономической зоны товаров, полностью потребляемых при осуществлении деятельности, отвечающей целям создания специальных экономических зон, по перечню товаров, определенных центральным исполнительным органом, осуществляющим государственное регулирование в сфере создания, функционирования и упразднения специальных экономических и индустриальных зон по согласованию с уполномоченным органом и уполномоченным органом в области налоговой политики, облагается налогом на добавленную стоимость по нулевой ставке.</w:t>
      </w:r>
    </w:p>
    <w:bookmarkEnd w:id="7422"/>
    <w:bookmarkStart w:name="z7939" w:id="7423"/>
    <w:p>
      <w:pPr>
        <w:spacing w:after="0"/>
        <w:ind w:left="0"/>
        <w:jc w:val="both"/>
      </w:pPr>
      <w:r>
        <w:rPr>
          <w:rFonts w:ascii="Times New Roman"/>
          <w:b w:val="false"/>
          <w:i w:val="false"/>
          <w:color w:val="000000"/>
          <w:sz w:val="28"/>
        </w:rPr>
        <w:t xml:space="preserve">
      При этом налогоплательщик имеет право применить ставку налога на добавленную стоимость в соответствии со </w:t>
      </w:r>
      <w:r>
        <w:rPr>
          <w:rFonts w:ascii="Times New Roman"/>
          <w:b w:val="false"/>
          <w:i w:val="false"/>
          <w:color w:val="000000"/>
          <w:sz w:val="28"/>
        </w:rPr>
        <w:t>статьей 503</w:t>
      </w:r>
      <w:r>
        <w:rPr>
          <w:rFonts w:ascii="Times New Roman"/>
          <w:b w:val="false"/>
          <w:i w:val="false"/>
          <w:color w:val="000000"/>
          <w:sz w:val="28"/>
        </w:rPr>
        <w:t xml:space="preserve"> настоящего Кодекса по товарам, указанным в части первой настоящего пункта.</w:t>
      </w:r>
    </w:p>
    <w:bookmarkEnd w:id="7423"/>
    <w:bookmarkStart w:name="z7940" w:id="7424"/>
    <w:p>
      <w:pPr>
        <w:spacing w:after="0"/>
        <w:ind w:left="0"/>
        <w:jc w:val="both"/>
      </w:pPr>
      <w:r>
        <w:rPr>
          <w:rFonts w:ascii="Times New Roman"/>
          <w:b w:val="false"/>
          <w:i w:val="false"/>
          <w:color w:val="000000"/>
          <w:sz w:val="28"/>
        </w:rPr>
        <w:t>
      Для целей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таможенным контролем.</w:t>
      </w:r>
    </w:p>
    <w:bookmarkEnd w:id="7424"/>
    <w:bookmarkStart w:name="z7941" w:id="7425"/>
    <w:p>
      <w:pPr>
        <w:spacing w:after="0"/>
        <w:ind w:left="0"/>
        <w:jc w:val="both"/>
      </w:pPr>
      <w:r>
        <w:rPr>
          <w:rFonts w:ascii="Times New Roman"/>
          <w:b w:val="false"/>
          <w:i w:val="false"/>
          <w:color w:val="000000"/>
          <w:sz w:val="28"/>
        </w:rPr>
        <w:t>
      2. Документами, подтверждающими обороты, облагаемые по нулевой ставке, при реализации товаров, полностью потребляемых при осуществлении деятельности, отвечающей целям создания специальных экономических зон, являются:</w:t>
      </w:r>
    </w:p>
    <w:bookmarkEnd w:id="7425"/>
    <w:bookmarkStart w:name="z7942" w:id="7426"/>
    <w:p>
      <w:pPr>
        <w:spacing w:after="0"/>
        <w:ind w:left="0"/>
        <w:jc w:val="both"/>
      </w:pPr>
      <w:r>
        <w:rPr>
          <w:rFonts w:ascii="Times New Roman"/>
          <w:b w:val="false"/>
          <w:i w:val="false"/>
          <w:color w:val="000000"/>
          <w:sz w:val="28"/>
        </w:rPr>
        <w:t>
      1) договор (контракт) на поставку товаров с организациями, осуществляющими деятельность на территориях специальных экономических зон, или лицом, заключившим соглашение об инвестициях;</w:t>
      </w:r>
    </w:p>
    <w:bookmarkEnd w:id="7426"/>
    <w:bookmarkStart w:name="z7943" w:id="7427"/>
    <w:p>
      <w:pPr>
        <w:spacing w:after="0"/>
        <w:ind w:left="0"/>
        <w:jc w:val="both"/>
      </w:pPr>
      <w:r>
        <w:rPr>
          <w:rFonts w:ascii="Times New Roman"/>
          <w:b w:val="false"/>
          <w:i w:val="false"/>
          <w:color w:val="000000"/>
          <w:sz w:val="28"/>
        </w:rPr>
        <w:t>
      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bookmarkEnd w:id="7427"/>
    <w:bookmarkStart w:name="z7944" w:id="7428"/>
    <w:p>
      <w:pPr>
        <w:spacing w:after="0"/>
        <w:ind w:left="0"/>
        <w:jc w:val="both"/>
      </w:pPr>
      <w:r>
        <w:rPr>
          <w:rFonts w:ascii="Times New Roman"/>
          <w:b w:val="false"/>
          <w:i w:val="false"/>
          <w:color w:val="000000"/>
          <w:sz w:val="28"/>
        </w:rPr>
        <w:t xml:space="preserve">
      3) копии товаросопроводительных документов, подтверждающих отгрузку товаров организациям, указанным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w:t>
      </w:r>
    </w:p>
    <w:bookmarkEnd w:id="7428"/>
    <w:bookmarkStart w:name="z7945" w:id="7429"/>
    <w:p>
      <w:pPr>
        <w:spacing w:after="0"/>
        <w:ind w:left="0"/>
        <w:jc w:val="both"/>
      </w:pPr>
      <w:r>
        <w:rPr>
          <w:rFonts w:ascii="Times New Roman"/>
          <w:b w:val="false"/>
          <w:i w:val="false"/>
          <w:color w:val="000000"/>
          <w:sz w:val="28"/>
        </w:rPr>
        <w:t xml:space="preserve">
      4) копии документов, подтверждающих получение товаров организациями, указанными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w:t>
      </w:r>
    </w:p>
    <w:bookmarkEnd w:id="7429"/>
    <w:bookmarkStart w:name="z7946" w:id="7430"/>
    <w:p>
      <w:pPr>
        <w:spacing w:after="0"/>
        <w:ind w:left="0"/>
        <w:jc w:val="both"/>
      </w:pPr>
      <w:r>
        <w:rPr>
          <w:rFonts w:ascii="Times New Roman"/>
          <w:b w:val="false"/>
          <w:i w:val="false"/>
          <w:color w:val="000000"/>
          <w:sz w:val="28"/>
        </w:rPr>
        <w:t xml:space="preserve">
      3. Декларация на товары в виде электронного документа, полученная налоговыми органами по информационным каналам связи от таможенных органов, также является документом, подтверждающим обороты, облагаемые по нулевой ставке. При наличии декларации на товары в виде электронного документа, предусмотренной настоящим пунктом, представление копии декларации на товары, предусмотренной </w:t>
      </w:r>
      <w:r>
        <w:rPr>
          <w:rFonts w:ascii="Times New Roman"/>
          <w:b w:val="false"/>
          <w:i w:val="false"/>
          <w:color w:val="000000"/>
          <w:sz w:val="28"/>
        </w:rPr>
        <w:t>подпунктом 2)</w:t>
      </w:r>
      <w:r>
        <w:rPr>
          <w:rFonts w:ascii="Times New Roman"/>
          <w:b w:val="false"/>
          <w:i w:val="false"/>
          <w:color w:val="000000"/>
          <w:sz w:val="28"/>
        </w:rPr>
        <w:t xml:space="preserve"> пункта 2 настоящей статьи, не требуется.</w:t>
      </w:r>
    </w:p>
    <w:bookmarkEnd w:id="7430"/>
    <w:bookmarkStart w:name="z7947" w:id="7431"/>
    <w:p>
      <w:pPr>
        <w:spacing w:after="0"/>
        <w:ind w:left="0"/>
        <w:jc w:val="both"/>
      </w:pPr>
      <w:r>
        <w:rPr>
          <w:rFonts w:ascii="Times New Roman"/>
          <w:b w:val="false"/>
          <w:i w:val="false"/>
          <w:color w:val="000000"/>
          <w:sz w:val="28"/>
        </w:rPr>
        <w:t xml:space="preserve">
      4. Возврат превышения налога на добавленную стоимость поставщикам товаров, реализуемых на территорию специальной экономической зоны, производится в части ввезенных товаров, фактически потребленных при осуществлении деятельности, отвечающей целям создания специальных экономических зон. </w:t>
      </w:r>
    </w:p>
    <w:bookmarkEnd w:id="7431"/>
    <w:bookmarkStart w:name="z7948" w:id="7432"/>
    <w:p>
      <w:pPr>
        <w:spacing w:after="0"/>
        <w:ind w:left="0"/>
        <w:jc w:val="both"/>
      </w:pPr>
      <w:r>
        <w:rPr>
          <w:rFonts w:ascii="Times New Roman"/>
          <w:b w:val="false"/>
          <w:i w:val="false"/>
          <w:color w:val="000000"/>
          <w:sz w:val="28"/>
        </w:rPr>
        <w:t>
      5. При определении суммы налога на добавленную стоимость, подлежащей возврату в соответствии с настоящей статьей, учитываются сведения таможенного органа, подтверждающие фактическое потребление ввезенных товаров при осуществлении деятельности, отвечающей целям создания специальных экономических зон, которые формируются на основе данных, представленных участником специальной экономической зоны или лицом, заключившим соглашение об инвестициях.</w:t>
      </w:r>
    </w:p>
    <w:bookmarkEnd w:id="7432"/>
    <w:bookmarkStart w:name="z7949" w:id="7433"/>
    <w:p>
      <w:pPr>
        <w:spacing w:after="0"/>
        <w:ind w:left="0"/>
        <w:jc w:val="both"/>
      </w:pPr>
      <w:r>
        <w:rPr>
          <w:rFonts w:ascii="Times New Roman"/>
          <w:b w:val="false"/>
          <w:i w:val="false"/>
          <w:color w:val="000000"/>
          <w:sz w:val="28"/>
        </w:rPr>
        <w:t xml:space="preserve">
      В случае невыполнения участником специальной экономической зоны или лицом, заключившим соглашение об инвестициях, условий, предусмотренных частью первой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товары, помещенные под таможенную процедуру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с начислением пеней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Казахстан.</w:t>
      </w:r>
    </w:p>
    <w:bookmarkEnd w:id="7433"/>
    <w:p>
      <w:pPr>
        <w:spacing w:after="0"/>
        <w:ind w:left="0"/>
        <w:jc w:val="both"/>
      </w:pPr>
      <w:r>
        <w:rPr>
          <w:rFonts w:ascii="Times New Roman"/>
          <w:b/>
          <w:i w:val="false"/>
          <w:color w:val="000000"/>
          <w:sz w:val="28"/>
        </w:rPr>
        <w:t>Статья 471. Особенности налогообложения товаров, реализуемых на территорию специальной экономической зоны, пределы которой полностью или частично совпадают с участками таможенной границы ЕАЭС</w:t>
      </w:r>
    </w:p>
    <w:bookmarkStart w:name="z7951" w:id="7434"/>
    <w:p>
      <w:pPr>
        <w:spacing w:after="0"/>
        <w:ind w:left="0"/>
        <w:jc w:val="both"/>
      </w:pPr>
      <w:r>
        <w:rPr>
          <w:rFonts w:ascii="Times New Roman"/>
          <w:b w:val="false"/>
          <w:i w:val="false"/>
          <w:color w:val="000000"/>
          <w:sz w:val="28"/>
        </w:rPr>
        <w:t>
      1. Реализация на территорию специальной экономической зоны, пределы которой полностью или частично совпадают с участками таможенной границы ЕАЭС, товаров, потребляемых или реализуемых при осуществлении деятельности, отвечающей целям создания такой специальной экономической зоны, облагается налогом на добавленную стоимость по нулевой ставке.</w:t>
      </w:r>
    </w:p>
    <w:bookmarkEnd w:id="7434"/>
    <w:bookmarkStart w:name="z7952" w:id="7435"/>
    <w:p>
      <w:pPr>
        <w:spacing w:after="0"/>
        <w:ind w:left="0"/>
        <w:jc w:val="both"/>
      </w:pPr>
      <w:r>
        <w:rPr>
          <w:rFonts w:ascii="Times New Roman"/>
          <w:b w:val="false"/>
          <w:i w:val="false"/>
          <w:color w:val="000000"/>
          <w:sz w:val="28"/>
        </w:rPr>
        <w:t>
      Для целей настоящей статьи под товарами, указанными в части первой настоящего пункта, понимаются товары, помещаемые (помещенные) под таможенную процедуру свободной таможенной зоны и находящиеся под таможенным контролем.</w:t>
      </w:r>
    </w:p>
    <w:bookmarkEnd w:id="7435"/>
    <w:bookmarkStart w:name="z7953" w:id="7436"/>
    <w:p>
      <w:pPr>
        <w:spacing w:after="0"/>
        <w:ind w:left="0"/>
        <w:jc w:val="both"/>
      </w:pPr>
      <w:r>
        <w:rPr>
          <w:rFonts w:ascii="Times New Roman"/>
          <w:b w:val="false"/>
          <w:i w:val="false"/>
          <w:color w:val="000000"/>
          <w:sz w:val="28"/>
        </w:rPr>
        <w:t>
      2. Документами, подтверждающими обороты, облагаемые по нулевой ставке, при реализации товаров, потребляемых или реализуемых при осуществлении деятельности, отвечающей целям создания специальной экономической зоны, пределы которой полностью или частично совпадают с участками таможенной границы ЕАЭС, являются:</w:t>
      </w:r>
    </w:p>
    <w:bookmarkEnd w:id="7436"/>
    <w:bookmarkStart w:name="z7954" w:id="7437"/>
    <w:p>
      <w:pPr>
        <w:spacing w:after="0"/>
        <w:ind w:left="0"/>
        <w:jc w:val="both"/>
      </w:pPr>
      <w:r>
        <w:rPr>
          <w:rFonts w:ascii="Times New Roman"/>
          <w:b w:val="false"/>
          <w:i w:val="false"/>
          <w:color w:val="000000"/>
          <w:sz w:val="28"/>
        </w:rPr>
        <w:t>
      1) договор (контракт) на поставку товаров с организациями и (или) лицами, осуществляющими деятельность на территории специальной экономической зоны, пределы которой полностью или частично совпадают с участками таможенной границы ЕАЭС;</w:t>
      </w:r>
    </w:p>
    <w:bookmarkEnd w:id="7437"/>
    <w:bookmarkStart w:name="z7955" w:id="7438"/>
    <w:p>
      <w:pPr>
        <w:spacing w:after="0"/>
        <w:ind w:left="0"/>
        <w:jc w:val="both"/>
      </w:pPr>
      <w:r>
        <w:rPr>
          <w:rFonts w:ascii="Times New Roman"/>
          <w:b w:val="false"/>
          <w:i w:val="false"/>
          <w:color w:val="000000"/>
          <w:sz w:val="28"/>
        </w:rPr>
        <w:t>
      2) копии декларации на товары и (или) транспортных (перевозочных), коммерческих и (или) иных документов с приложением перечня товаров с отметками таможенного органа, осуществляющего выпуск товаров по таможенной процедуре свободной таможенной зоны;</w:t>
      </w:r>
    </w:p>
    <w:bookmarkEnd w:id="7438"/>
    <w:bookmarkStart w:name="z7956" w:id="7439"/>
    <w:p>
      <w:pPr>
        <w:spacing w:after="0"/>
        <w:ind w:left="0"/>
        <w:jc w:val="both"/>
      </w:pPr>
      <w:r>
        <w:rPr>
          <w:rFonts w:ascii="Times New Roman"/>
          <w:b w:val="false"/>
          <w:i w:val="false"/>
          <w:color w:val="000000"/>
          <w:sz w:val="28"/>
        </w:rPr>
        <w:t xml:space="preserve">
      3) копии товаросопроводительных документов, подтверждающих отгрузку товаров организациям и (или) лицам, указанным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w:t>
      </w:r>
    </w:p>
    <w:bookmarkEnd w:id="7439"/>
    <w:bookmarkStart w:name="z7957" w:id="7440"/>
    <w:p>
      <w:pPr>
        <w:spacing w:after="0"/>
        <w:ind w:left="0"/>
        <w:jc w:val="both"/>
      </w:pPr>
      <w:r>
        <w:rPr>
          <w:rFonts w:ascii="Times New Roman"/>
          <w:b w:val="false"/>
          <w:i w:val="false"/>
          <w:color w:val="000000"/>
          <w:sz w:val="28"/>
        </w:rPr>
        <w:t xml:space="preserve">
      4) копии документов, подтверждающих получение товаров организациями и (или) лицами, указанными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w:t>
      </w:r>
    </w:p>
    <w:bookmarkEnd w:id="7440"/>
    <w:bookmarkStart w:name="z7958" w:id="7441"/>
    <w:p>
      <w:pPr>
        <w:spacing w:after="0"/>
        <w:ind w:left="0"/>
        <w:jc w:val="both"/>
      </w:pPr>
      <w:r>
        <w:rPr>
          <w:rFonts w:ascii="Times New Roman"/>
          <w:b w:val="false"/>
          <w:i w:val="false"/>
          <w:color w:val="000000"/>
          <w:sz w:val="28"/>
        </w:rPr>
        <w:t xml:space="preserve">
      3. Возврат превышения налога на добавленную стоимость поставщикам товаров, реализуемых на территорию специальной экономической зоны, пределы которой полностью или частично совпадают с участками таможенной границы ЕАЭС, производится в части ввезенных товаров, фактически потребленных при осуществлении деятельности, отвечающей целям создания специальных экономических зон. </w:t>
      </w:r>
    </w:p>
    <w:bookmarkEnd w:id="7441"/>
    <w:bookmarkStart w:name="z7959" w:id="7442"/>
    <w:p>
      <w:pPr>
        <w:spacing w:after="0"/>
        <w:ind w:left="0"/>
        <w:jc w:val="both"/>
      </w:pPr>
      <w:r>
        <w:rPr>
          <w:rFonts w:ascii="Times New Roman"/>
          <w:b w:val="false"/>
          <w:i w:val="false"/>
          <w:color w:val="000000"/>
          <w:sz w:val="28"/>
        </w:rPr>
        <w:t>
      4. При определении суммы налога на добавленную стоимость, подлежащей возврату в соответствии с настоящей статьей, учитываются сведения таможенного органа, подтверждающие реализацию или фактическое потребление ввезенных товаров при осуществлении деятельности, отвечающей целям создания специальной экономической зоны, которые формируются на основе данных, представленных участником специальной экономической зоны.</w:t>
      </w:r>
    </w:p>
    <w:bookmarkEnd w:id="7442"/>
    <w:bookmarkStart w:name="z7960" w:id="7443"/>
    <w:p>
      <w:pPr>
        <w:spacing w:after="0"/>
        <w:ind w:left="0"/>
        <w:jc w:val="both"/>
      </w:pPr>
      <w:r>
        <w:rPr>
          <w:rFonts w:ascii="Times New Roman"/>
          <w:b w:val="false"/>
          <w:i w:val="false"/>
          <w:color w:val="000000"/>
          <w:sz w:val="28"/>
        </w:rPr>
        <w:t xml:space="preserve">
      В случае невыполнения участником специальной экономической зоны условий, предусмотренных частью первой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товары, помещенные под таможенную процедуру свободной таможенной зоны, признаются облагаемым импортом и подлежат обложению налогом на добавленную стоимость с даты ввоза товаров на территорию специальной экономической зоны, пределы которой полностью или частично совпадают с участками таможенной границы ЕАЭС, с начислением пеней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Казахстан.</w:t>
      </w:r>
    </w:p>
    <w:bookmarkEnd w:id="7443"/>
    <w:p>
      <w:pPr>
        <w:spacing w:after="0"/>
        <w:ind w:left="0"/>
        <w:jc w:val="both"/>
      </w:pPr>
      <w:r>
        <w:rPr>
          <w:rFonts w:ascii="Times New Roman"/>
          <w:b/>
          <w:i w:val="false"/>
          <w:color w:val="000000"/>
          <w:sz w:val="28"/>
        </w:rPr>
        <w:t>Статья 472. Оборот по реализации аффинированного золота</w:t>
      </w:r>
    </w:p>
    <w:bookmarkStart w:name="z7962" w:id="7444"/>
    <w:p>
      <w:pPr>
        <w:spacing w:after="0"/>
        <w:ind w:left="0"/>
        <w:jc w:val="both"/>
      </w:pPr>
      <w:r>
        <w:rPr>
          <w:rFonts w:ascii="Times New Roman"/>
          <w:b w:val="false"/>
          <w:i w:val="false"/>
          <w:color w:val="000000"/>
          <w:sz w:val="28"/>
        </w:rPr>
        <w:t>
      1. Оборот по реализации налогоплательщиками, являющимися субъектами производства драгоценных металлов и лицами, ставшими собственниками аффинированного золота в результате его переработки, Национальному Банку аффинированного золота из сырья собственного производства для пополнения активов в драгоценных металлах облагается налогом на добавленную стоимость по нулевой ставке.</w:t>
      </w:r>
    </w:p>
    <w:bookmarkEnd w:id="7444"/>
    <w:bookmarkStart w:name="z7963" w:id="7445"/>
    <w:p>
      <w:pPr>
        <w:spacing w:after="0"/>
        <w:ind w:left="0"/>
        <w:jc w:val="both"/>
      </w:pPr>
      <w:r>
        <w:rPr>
          <w:rFonts w:ascii="Times New Roman"/>
          <w:b w:val="false"/>
          <w:i w:val="false"/>
          <w:color w:val="000000"/>
          <w:sz w:val="28"/>
        </w:rPr>
        <w:t xml:space="preserve">
      2. Документами, подтверждающими оборот, облагаемый по нулевой ставке, указанный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являются:</w:t>
      </w:r>
    </w:p>
    <w:bookmarkEnd w:id="7445"/>
    <w:bookmarkStart w:name="z7964" w:id="7446"/>
    <w:p>
      <w:pPr>
        <w:spacing w:after="0"/>
        <w:ind w:left="0"/>
        <w:jc w:val="both"/>
      </w:pPr>
      <w:r>
        <w:rPr>
          <w:rFonts w:ascii="Times New Roman"/>
          <w:b w:val="false"/>
          <w:i w:val="false"/>
          <w:color w:val="000000"/>
          <w:sz w:val="28"/>
        </w:rPr>
        <w:t>
      1) договор об общих условиях купли-продажи аффинированного золота для пополнения активов в драгоценных металлах, заключенный между налогоплательщиком и Национальным Банком;</w:t>
      </w:r>
    </w:p>
    <w:bookmarkEnd w:id="7446"/>
    <w:bookmarkStart w:name="z7965" w:id="7447"/>
    <w:p>
      <w:pPr>
        <w:spacing w:after="0"/>
        <w:ind w:left="0"/>
        <w:jc w:val="both"/>
      </w:pPr>
      <w:r>
        <w:rPr>
          <w:rFonts w:ascii="Times New Roman"/>
          <w:b w:val="false"/>
          <w:i w:val="false"/>
          <w:color w:val="000000"/>
          <w:sz w:val="28"/>
        </w:rPr>
        <w:t>
      2) копии документов, подтверждающих стоимость аффинированного золота, реализованного Национальному Банку;</w:t>
      </w:r>
    </w:p>
    <w:bookmarkEnd w:id="7447"/>
    <w:bookmarkStart w:name="z7966" w:id="7448"/>
    <w:p>
      <w:pPr>
        <w:spacing w:after="0"/>
        <w:ind w:left="0"/>
        <w:jc w:val="both"/>
      </w:pPr>
      <w:r>
        <w:rPr>
          <w:rFonts w:ascii="Times New Roman"/>
          <w:b w:val="false"/>
          <w:i w:val="false"/>
          <w:color w:val="000000"/>
          <w:sz w:val="28"/>
        </w:rPr>
        <w:t>
      3) копии документов, подтверждающих получение аффинированного золота Национальным Банком с указанием количества аффинированного золота.</w:t>
      </w:r>
    </w:p>
    <w:bookmarkEnd w:id="7448"/>
    <w:bookmarkStart w:name="z7967" w:id="7449"/>
    <w:p>
      <w:pPr>
        <w:spacing w:after="0"/>
        <w:ind w:left="0"/>
        <w:jc w:val="both"/>
      </w:pPr>
      <w:r>
        <w:rPr>
          <w:rFonts w:ascii="Times New Roman"/>
          <w:b w:val="false"/>
          <w:i w:val="false"/>
          <w:color w:val="000000"/>
          <w:sz w:val="28"/>
        </w:rPr>
        <w:t>
      В целях настоящей статьи под сырьем собственного производства понимается сырье, добытое налогоплательщиком самостоятельно или приобретенное им в собственность с целью переработки.</w:t>
      </w:r>
    </w:p>
    <w:bookmarkEnd w:id="7449"/>
    <w:p>
      <w:pPr>
        <w:spacing w:after="0"/>
        <w:ind w:left="0"/>
        <w:jc w:val="both"/>
      </w:pPr>
      <w:r>
        <w:rPr>
          <w:rFonts w:ascii="Times New Roman"/>
          <w:b/>
          <w:i w:val="false"/>
          <w:color w:val="000000"/>
          <w:sz w:val="28"/>
        </w:rPr>
        <w:t>Статья 473. Налогообложение в отдельных случаях</w:t>
      </w:r>
    </w:p>
    <w:bookmarkStart w:name="z7969" w:id="7450"/>
    <w:p>
      <w:pPr>
        <w:spacing w:after="0"/>
        <w:ind w:left="0"/>
        <w:jc w:val="both"/>
      </w:pPr>
      <w:r>
        <w:rPr>
          <w:rFonts w:ascii="Times New Roman"/>
          <w:b w:val="false"/>
          <w:i w:val="false"/>
          <w:color w:val="000000"/>
          <w:sz w:val="28"/>
        </w:rPr>
        <w:t>
      1. Облагается налогом на добавленную стоимость по нулевой ставке оборот по реализации товаров собственного производства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w:t>
      </w:r>
    </w:p>
    <w:bookmarkEnd w:id="7450"/>
    <w:bookmarkStart w:name="z7970" w:id="7451"/>
    <w:p>
      <w:pPr>
        <w:spacing w:after="0"/>
        <w:ind w:left="0"/>
        <w:jc w:val="both"/>
      </w:pPr>
      <w:r>
        <w:rPr>
          <w:rFonts w:ascii="Times New Roman"/>
          <w:b w:val="false"/>
          <w:i w:val="false"/>
          <w:color w:val="000000"/>
          <w:sz w:val="28"/>
        </w:rPr>
        <w:t>
      В случае, если контрактом на недропользование, соглашением (контрактом) о разделе продукции определен перечень импортируемых товаров, освобождаемых от налога на добавленную стоимость, по нулевой ставке облагаются обороты по реализации товаров, указанных в этом перечне.</w:t>
      </w:r>
    </w:p>
    <w:bookmarkEnd w:id="7451"/>
    <w:bookmarkStart w:name="z7971" w:id="7452"/>
    <w:p>
      <w:pPr>
        <w:spacing w:after="0"/>
        <w:ind w:left="0"/>
        <w:jc w:val="both"/>
      </w:pPr>
      <w:r>
        <w:rPr>
          <w:rFonts w:ascii="Times New Roman"/>
          <w:b w:val="false"/>
          <w:i w:val="false"/>
          <w:color w:val="000000"/>
          <w:sz w:val="28"/>
        </w:rPr>
        <w:t xml:space="preserve">
      В целях настоящей статьи товаром собственного производства признается продукт (товар), произведенный налогоплательщиком, на который имеется сертификат происхождения. </w:t>
      </w:r>
    </w:p>
    <w:bookmarkEnd w:id="7452"/>
    <w:bookmarkStart w:name="z7972" w:id="7453"/>
    <w:p>
      <w:pPr>
        <w:spacing w:after="0"/>
        <w:ind w:left="0"/>
        <w:jc w:val="both"/>
      </w:pPr>
      <w:r>
        <w:rPr>
          <w:rFonts w:ascii="Times New Roman"/>
          <w:b w:val="false"/>
          <w:i w:val="false"/>
          <w:color w:val="000000"/>
          <w:sz w:val="28"/>
        </w:rPr>
        <w:t>
      Перечень налогоплательщиков, указанных в части первой настоящего пункта, утверждается уполномоченным органом в области углеводородов по согласованию с уполномоченным органом и уполномоченным органом в области налоговой политики.</w:t>
      </w:r>
    </w:p>
    <w:bookmarkEnd w:id="7453"/>
    <w:bookmarkStart w:name="z7973" w:id="7454"/>
    <w:p>
      <w:pPr>
        <w:spacing w:after="0"/>
        <w:ind w:left="0"/>
        <w:jc w:val="both"/>
      </w:pPr>
      <w:r>
        <w:rPr>
          <w:rFonts w:ascii="Times New Roman"/>
          <w:b w:val="false"/>
          <w:i w:val="false"/>
          <w:color w:val="000000"/>
          <w:sz w:val="28"/>
        </w:rPr>
        <w:t xml:space="preserve">
      2. Облагается налогом на добавленную стоимость по нулевой ставке оборот по реализации нестабильного конденсата, добытого и реализованного недропользователем, осуществляющим деятельность в рамках контракта на недропользование, указанного в </w:t>
      </w:r>
      <w:r>
        <w:rPr>
          <w:rFonts w:ascii="Times New Roman"/>
          <w:b w:val="false"/>
          <w:i w:val="false"/>
          <w:color w:val="000000"/>
          <w:sz w:val="28"/>
        </w:rPr>
        <w:t>пункте 1</w:t>
      </w:r>
      <w:r>
        <w:rPr>
          <w:rFonts w:ascii="Times New Roman"/>
          <w:b w:val="false"/>
          <w:i w:val="false"/>
          <w:color w:val="000000"/>
          <w:sz w:val="28"/>
        </w:rPr>
        <w:t xml:space="preserve"> статьи 755 настоящего Кодекса, с территории Республики Казахстан на территорию других государств – членов ЕАЭС.</w:t>
      </w:r>
    </w:p>
    <w:bookmarkEnd w:id="7454"/>
    <w:bookmarkStart w:name="z7974" w:id="7455"/>
    <w:p>
      <w:pPr>
        <w:spacing w:after="0"/>
        <w:ind w:left="0"/>
        <w:jc w:val="both"/>
      </w:pPr>
      <w:r>
        <w:rPr>
          <w:rFonts w:ascii="Times New Roman"/>
          <w:b w:val="false"/>
          <w:i w:val="false"/>
          <w:color w:val="000000"/>
          <w:sz w:val="28"/>
        </w:rPr>
        <w:t>
      Перечень налогоплательщиков, указанных в настоящем пункте, утверждается уполномоченным органом в области углеводородов по согласованию с уполномоченным органом и уполномоченным органом в области налоговой политики.</w:t>
      </w:r>
    </w:p>
    <w:bookmarkEnd w:id="7455"/>
    <w:bookmarkStart w:name="z7975" w:id="7456"/>
    <w:p>
      <w:pPr>
        <w:spacing w:after="0"/>
        <w:ind w:left="0"/>
        <w:jc w:val="both"/>
      </w:pPr>
      <w:r>
        <w:rPr>
          <w:rFonts w:ascii="Times New Roman"/>
          <w:b w:val="false"/>
          <w:i w:val="false"/>
          <w:color w:val="000000"/>
          <w:sz w:val="28"/>
        </w:rPr>
        <w:t>
      3. Облагается налогом на добавленную стоимость по нулевой ставке оборот по реализации налогоплательщиком, осуществляющим деятельность в рамках межправительственного соглашения о сотрудничестве в газовой отрасли, на территории другого государства – члена ЕАЭС продуктов переработки из давальческого сырья, ранее вывезенного этим налогоплательщиком с территории Республики Казахстан и переработанного на территории такого другого государства – члена ЕАЭС.</w:t>
      </w:r>
    </w:p>
    <w:bookmarkEnd w:id="7456"/>
    <w:bookmarkStart w:name="z7976" w:id="7457"/>
    <w:p>
      <w:pPr>
        <w:spacing w:after="0"/>
        <w:ind w:left="0"/>
        <w:jc w:val="both"/>
      </w:pPr>
      <w:r>
        <w:rPr>
          <w:rFonts w:ascii="Times New Roman"/>
          <w:b w:val="false"/>
          <w:i w:val="false"/>
          <w:color w:val="000000"/>
          <w:sz w:val="28"/>
        </w:rPr>
        <w:t>
      Перечень налогоплательщиков, указанных в настоящем пункте, утверждается уполномоченным органом в области углеводородов по согласованию с уполномоченным органом и уполномоченным органом в области налоговой политики.</w:t>
      </w:r>
    </w:p>
    <w:bookmarkEnd w:id="7457"/>
    <w:bookmarkStart w:name="z7977" w:id="7458"/>
    <w:p>
      <w:pPr>
        <w:spacing w:after="0"/>
        <w:ind w:left="0"/>
        <w:jc w:val="both"/>
      </w:pPr>
      <w:r>
        <w:rPr>
          <w:rFonts w:ascii="Times New Roman"/>
          <w:b w:val="false"/>
          <w:i w:val="false"/>
          <w:color w:val="000000"/>
          <w:sz w:val="28"/>
        </w:rPr>
        <w:t xml:space="preserve">
      4. Документами, подтверждающими реализацию товаров налогоплательщикам, указанным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являются:</w:t>
      </w:r>
    </w:p>
    <w:bookmarkEnd w:id="7458"/>
    <w:bookmarkStart w:name="z7978" w:id="7459"/>
    <w:p>
      <w:pPr>
        <w:spacing w:after="0"/>
        <w:ind w:left="0"/>
        <w:jc w:val="both"/>
      </w:pPr>
      <w:r>
        <w:rPr>
          <w:rFonts w:ascii="Times New Roman"/>
          <w:b w:val="false"/>
          <w:i w:val="false"/>
          <w:color w:val="000000"/>
          <w:sz w:val="28"/>
        </w:rPr>
        <w:t>
      1) договор на поставку товаров налогоплательщикам, осуществляющим на территории Республики Казахстан деятельность в рамках контракта на недропользование, соглашения (контракта) о разделе продукции, в соответствии с условиями которых освобождаются от налога на добавленную стоимость импортируемые товары, с указанием в нем, что поставляемые товары предназначены для выполнения рабочей программы контракта на недропользование, соглашения (контракта) о разделе продукции;</w:t>
      </w:r>
    </w:p>
    <w:bookmarkEnd w:id="7459"/>
    <w:bookmarkStart w:name="z7979" w:id="7460"/>
    <w:p>
      <w:pPr>
        <w:spacing w:after="0"/>
        <w:ind w:left="0"/>
        <w:jc w:val="both"/>
      </w:pPr>
      <w:r>
        <w:rPr>
          <w:rFonts w:ascii="Times New Roman"/>
          <w:b w:val="false"/>
          <w:i w:val="false"/>
          <w:color w:val="000000"/>
          <w:sz w:val="28"/>
        </w:rPr>
        <w:t>
      2) копии товаросопроводительных документов, подтверждающих отгрузку товаров налогоплательщикам;</w:t>
      </w:r>
    </w:p>
    <w:bookmarkEnd w:id="7460"/>
    <w:bookmarkStart w:name="z7980" w:id="7461"/>
    <w:p>
      <w:pPr>
        <w:spacing w:after="0"/>
        <w:ind w:left="0"/>
        <w:jc w:val="both"/>
      </w:pPr>
      <w:r>
        <w:rPr>
          <w:rFonts w:ascii="Times New Roman"/>
          <w:b w:val="false"/>
          <w:i w:val="false"/>
          <w:color w:val="000000"/>
          <w:sz w:val="28"/>
        </w:rPr>
        <w:t xml:space="preserve">
      3) копии документов, подтверждающих получение товаров налогоплательщиками. </w:t>
      </w:r>
    </w:p>
    <w:bookmarkEnd w:id="7461"/>
    <w:bookmarkStart w:name="z7981" w:id="7462"/>
    <w:p>
      <w:pPr>
        <w:spacing w:after="0"/>
        <w:ind w:left="0"/>
        <w:jc w:val="both"/>
      </w:pPr>
      <w:r>
        <w:rPr>
          <w:rFonts w:ascii="Times New Roman"/>
          <w:b w:val="false"/>
          <w:i w:val="false"/>
          <w:color w:val="000000"/>
          <w:sz w:val="28"/>
        </w:rPr>
        <w:t xml:space="preserve">
      5. Документами, подтверждающими реализацию нестабильного конденсата, указанного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являются:</w:t>
      </w:r>
    </w:p>
    <w:bookmarkEnd w:id="7462"/>
    <w:bookmarkStart w:name="z7982" w:id="7463"/>
    <w:p>
      <w:pPr>
        <w:spacing w:after="0"/>
        <w:ind w:left="0"/>
        <w:jc w:val="both"/>
      </w:pPr>
      <w:r>
        <w:rPr>
          <w:rFonts w:ascii="Times New Roman"/>
          <w:b w:val="false"/>
          <w:i w:val="false"/>
          <w:color w:val="000000"/>
          <w:sz w:val="28"/>
        </w:rPr>
        <w:t>
      1) договор (контракт) на поставку нестабильного конденсата, вывезенного (вывозимого) с территории Республики Казахстан на территорию других государств – членов ЕАЭС;</w:t>
      </w:r>
    </w:p>
    <w:bookmarkEnd w:id="7463"/>
    <w:bookmarkStart w:name="z7983" w:id="7464"/>
    <w:p>
      <w:pPr>
        <w:spacing w:after="0"/>
        <w:ind w:left="0"/>
        <w:jc w:val="both"/>
      </w:pPr>
      <w:r>
        <w:rPr>
          <w:rFonts w:ascii="Times New Roman"/>
          <w:b w:val="false"/>
          <w:i w:val="false"/>
          <w:color w:val="000000"/>
          <w:sz w:val="28"/>
        </w:rPr>
        <w:t>
      2) акт снятия показаний с приборов учета количества реализованного нестабильного конденсата по системе трубопроводов;</w:t>
      </w:r>
    </w:p>
    <w:bookmarkEnd w:id="7464"/>
    <w:bookmarkStart w:name="z7984" w:id="7465"/>
    <w:p>
      <w:pPr>
        <w:spacing w:after="0"/>
        <w:ind w:left="0"/>
        <w:jc w:val="both"/>
      </w:pPr>
      <w:r>
        <w:rPr>
          <w:rFonts w:ascii="Times New Roman"/>
          <w:b w:val="false"/>
          <w:i w:val="false"/>
          <w:color w:val="000000"/>
          <w:sz w:val="28"/>
        </w:rPr>
        <w:t>
      3) акт приема-сдачи нестабильного конденсата, вывезенного с территории Республики Казахстан на территорию других государств – членов ЕАЭС по системе трубопроводов.</w:t>
      </w:r>
    </w:p>
    <w:bookmarkEnd w:id="7465"/>
    <w:bookmarkStart w:name="z7985" w:id="7466"/>
    <w:p>
      <w:pPr>
        <w:spacing w:after="0"/>
        <w:ind w:left="0"/>
        <w:jc w:val="both"/>
      </w:pPr>
      <w:r>
        <w:rPr>
          <w:rFonts w:ascii="Times New Roman"/>
          <w:b w:val="false"/>
          <w:i w:val="false"/>
          <w:color w:val="000000"/>
          <w:sz w:val="28"/>
        </w:rPr>
        <w:t>
      Порядок снятия показаний с приборов учета количества реализованного нестабильного конденсата по системе трубопроводов определяется уполномоченным органом в области углеводородов.</w:t>
      </w:r>
    </w:p>
    <w:bookmarkEnd w:id="7466"/>
    <w:bookmarkStart w:name="z7986" w:id="7467"/>
    <w:p>
      <w:pPr>
        <w:spacing w:after="0"/>
        <w:ind w:left="0"/>
        <w:jc w:val="both"/>
      </w:pPr>
      <w:r>
        <w:rPr>
          <w:rFonts w:ascii="Times New Roman"/>
          <w:b w:val="false"/>
          <w:i w:val="false"/>
          <w:color w:val="000000"/>
          <w:sz w:val="28"/>
        </w:rPr>
        <w:t xml:space="preserve">
      6. Документами, подтверждающими реализацию товаров,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являются:</w:t>
      </w:r>
    </w:p>
    <w:bookmarkEnd w:id="7467"/>
    <w:bookmarkStart w:name="z7987" w:id="7468"/>
    <w:p>
      <w:pPr>
        <w:spacing w:after="0"/>
        <w:ind w:left="0"/>
        <w:jc w:val="both"/>
      </w:pPr>
      <w:r>
        <w:rPr>
          <w:rFonts w:ascii="Times New Roman"/>
          <w:b w:val="false"/>
          <w:i w:val="false"/>
          <w:color w:val="000000"/>
          <w:sz w:val="28"/>
        </w:rPr>
        <w:t>
      1) договоры (контракты) на переработку давальческого сырья;</w:t>
      </w:r>
    </w:p>
    <w:bookmarkEnd w:id="7468"/>
    <w:bookmarkStart w:name="z7988" w:id="7469"/>
    <w:p>
      <w:pPr>
        <w:spacing w:after="0"/>
        <w:ind w:left="0"/>
        <w:jc w:val="both"/>
      </w:pPr>
      <w:r>
        <w:rPr>
          <w:rFonts w:ascii="Times New Roman"/>
          <w:b w:val="false"/>
          <w:i w:val="false"/>
          <w:color w:val="000000"/>
          <w:sz w:val="28"/>
        </w:rPr>
        <w:t>
      2) договоры (контракты), на основании которых осуществляется реализация продуктов переработки;</w:t>
      </w:r>
    </w:p>
    <w:bookmarkEnd w:id="7469"/>
    <w:bookmarkStart w:name="z7989" w:id="7470"/>
    <w:p>
      <w:pPr>
        <w:spacing w:after="0"/>
        <w:ind w:left="0"/>
        <w:jc w:val="both"/>
      </w:pPr>
      <w:r>
        <w:rPr>
          <w:rFonts w:ascii="Times New Roman"/>
          <w:b w:val="false"/>
          <w:i w:val="false"/>
          <w:color w:val="000000"/>
          <w:sz w:val="28"/>
        </w:rPr>
        <w:t>
      3) документы, подтверждающие факт выполнения работ по переработке давальческого сырья;</w:t>
      </w:r>
    </w:p>
    <w:bookmarkEnd w:id="7470"/>
    <w:bookmarkStart w:name="z7990" w:id="7471"/>
    <w:p>
      <w:pPr>
        <w:spacing w:after="0"/>
        <w:ind w:left="0"/>
        <w:jc w:val="both"/>
      </w:pPr>
      <w:r>
        <w:rPr>
          <w:rFonts w:ascii="Times New Roman"/>
          <w:b w:val="false"/>
          <w:i w:val="false"/>
          <w:color w:val="000000"/>
          <w:sz w:val="28"/>
        </w:rPr>
        <w:t>
      4) копии товаросопроводительных документов, подтверждающих вывоз давальческого сырья с территории Республики Казахстан на территорию другого государства – члена ЕАЭС.</w:t>
      </w:r>
    </w:p>
    <w:bookmarkEnd w:id="7471"/>
    <w:bookmarkStart w:name="z7991" w:id="7472"/>
    <w:p>
      <w:pPr>
        <w:spacing w:after="0"/>
        <w:ind w:left="0"/>
        <w:jc w:val="both"/>
      </w:pPr>
      <w:r>
        <w:rPr>
          <w:rFonts w:ascii="Times New Roman"/>
          <w:b w:val="false"/>
          <w:i w:val="false"/>
          <w:color w:val="000000"/>
          <w:sz w:val="28"/>
        </w:rPr>
        <w:t>
      В случае вывоза давальческого сырья по системе магистральных трубопроводов вместо копий товаросопроводительных документов представляется акт приема-сдачи такого давальческого сырья;</w:t>
      </w:r>
    </w:p>
    <w:bookmarkEnd w:id="7472"/>
    <w:bookmarkStart w:name="z7992" w:id="7473"/>
    <w:p>
      <w:pPr>
        <w:spacing w:after="0"/>
        <w:ind w:left="0"/>
        <w:jc w:val="both"/>
      </w:pPr>
      <w:r>
        <w:rPr>
          <w:rFonts w:ascii="Times New Roman"/>
          <w:b w:val="false"/>
          <w:i w:val="false"/>
          <w:color w:val="000000"/>
          <w:sz w:val="28"/>
        </w:rPr>
        <w:t>
      5) документы, подтверждающие отгрузку продуктов переработки их покупателю – налогоплательщику государства – члена ЕАЭС, на территории которого осуществлялась переработка давальческого сырья;</w:t>
      </w:r>
    </w:p>
    <w:bookmarkEnd w:id="7473"/>
    <w:bookmarkStart w:name="z7993" w:id="7474"/>
    <w:p>
      <w:pPr>
        <w:spacing w:after="0"/>
        <w:ind w:left="0"/>
        <w:jc w:val="both"/>
      </w:pPr>
      <w:r>
        <w:rPr>
          <w:rFonts w:ascii="Times New Roman"/>
          <w:b w:val="false"/>
          <w:i w:val="false"/>
          <w:color w:val="000000"/>
          <w:sz w:val="28"/>
        </w:rPr>
        <w:t>
      6) документы, подтверждающие поступление валютной выручки по реализованным продуктам переработки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7474"/>
    <w:bookmarkStart w:name="z7994" w:id="7475"/>
    <w:p>
      <w:pPr>
        <w:spacing w:after="0"/>
        <w:ind w:left="0"/>
        <w:jc w:val="both"/>
      </w:pPr>
      <w:r>
        <w:rPr>
          <w:rFonts w:ascii="Times New Roman"/>
          <w:b w:val="false"/>
          <w:i w:val="false"/>
          <w:color w:val="000000"/>
          <w:sz w:val="28"/>
        </w:rPr>
        <w:t xml:space="preserve">
      7) заключение соответствующего уполномоченного государственного органа об условиях переработки товаров на территории государства – члена ЕАЭС, предусмотренное </w:t>
      </w:r>
      <w:r>
        <w:rPr>
          <w:rFonts w:ascii="Times New Roman"/>
          <w:b w:val="false"/>
          <w:i w:val="false"/>
          <w:color w:val="000000"/>
          <w:sz w:val="28"/>
        </w:rPr>
        <w:t>пунктом 8</w:t>
      </w:r>
      <w:r>
        <w:rPr>
          <w:rFonts w:ascii="Times New Roman"/>
          <w:b w:val="false"/>
          <w:i w:val="false"/>
          <w:color w:val="000000"/>
          <w:sz w:val="28"/>
        </w:rPr>
        <w:t xml:space="preserve"> статьи 523 настоящего Кодекса.</w:t>
      </w:r>
    </w:p>
    <w:bookmarkEnd w:id="7475"/>
    <w:bookmarkStart w:name="z7995" w:id="7476"/>
    <w:p>
      <w:pPr>
        <w:spacing w:after="0"/>
        <w:ind w:left="0"/>
        <w:jc w:val="both"/>
      </w:pPr>
      <w:r>
        <w:rPr>
          <w:rFonts w:ascii="Times New Roman"/>
          <w:b w:val="false"/>
          <w:i w:val="false"/>
          <w:color w:val="000000"/>
          <w:sz w:val="28"/>
        </w:rPr>
        <w:t>
      При определении суммы превышения налога на добавленную стоимость, подлежащей возврату, учитываются результаты проверки, осуществленной в отношении покупателя продуктов переработки налоговой службой государства – члена ЕАЭС по запросу налогового органа Республики Казахстан.</w:t>
      </w:r>
    </w:p>
    <w:bookmarkEnd w:id="7476"/>
    <w:bookmarkStart w:name="z7996" w:id="7477"/>
    <w:p>
      <w:pPr>
        <w:spacing w:after="0"/>
        <w:ind w:left="0"/>
        <w:jc w:val="left"/>
      </w:pPr>
      <w:r>
        <w:rPr>
          <w:rFonts w:ascii="Times New Roman"/>
          <w:b/>
          <w:i w:val="false"/>
          <w:color w:val="000000"/>
        </w:rPr>
        <w:t xml:space="preserve"> Глава 48. НЕОБЛАГАЕМЫЙ ОБОРОТ И НЕОБЛАГАЕМЫЙ ИМПОРТ</w:t>
      </w:r>
    </w:p>
    <w:bookmarkEnd w:id="7477"/>
    <w:p>
      <w:pPr>
        <w:spacing w:after="0"/>
        <w:ind w:left="0"/>
        <w:jc w:val="both"/>
      </w:pPr>
      <w:r>
        <w:rPr>
          <w:rFonts w:ascii="Times New Roman"/>
          <w:b/>
          <w:i w:val="false"/>
          <w:color w:val="000000"/>
          <w:sz w:val="28"/>
        </w:rPr>
        <w:t>Статья 474. Обороты по реализации товаров, работ, услуг, освобожденные от налога на добавленную стоимость</w:t>
      </w:r>
    </w:p>
    <w:bookmarkStart w:name="z7998" w:id="7478"/>
    <w:p>
      <w:pPr>
        <w:spacing w:after="0"/>
        <w:ind w:left="0"/>
        <w:jc w:val="both"/>
      </w:pPr>
      <w:r>
        <w:rPr>
          <w:rFonts w:ascii="Times New Roman"/>
          <w:b w:val="false"/>
          <w:i w:val="false"/>
          <w:color w:val="000000"/>
          <w:sz w:val="28"/>
        </w:rPr>
        <w:t>
      Освобождаются от налога на добавленную стоимость обороты по реализации следующих товаров, работ, услуг, местом реализации которых является Республика Казахстан:</w:t>
      </w:r>
    </w:p>
    <w:bookmarkEnd w:id="7478"/>
    <w:bookmarkStart w:name="z7999" w:id="7479"/>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статьях 475</w:t>
      </w:r>
      <w:r>
        <w:rPr>
          <w:rFonts w:ascii="Times New Roman"/>
          <w:b w:val="false"/>
          <w:i w:val="false"/>
          <w:color w:val="000000"/>
          <w:sz w:val="28"/>
        </w:rPr>
        <w:t xml:space="preserve"> – </w:t>
      </w:r>
      <w:r>
        <w:rPr>
          <w:rFonts w:ascii="Times New Roman"/>
          <w:b w:val="false"/>
          <w:i w:val="false"/>
          <w:color w:val="000000"/>
          <w:sz w:val="28"/>
        </w:rPr>
        <w:t>478</w:t>
      </w:r>
      <w:r>
        <w:rPr>
          <w:rFonts w:ascii="Times New Roman"/>
          <w:b w:val="false"/>
          <w:i w:val="false"/>
          <w:color w:val="000000"/>
          <w:sz w:val="28"/>
        </w:rPr>
        <w:t xml:space="preserve"> настоящего Кодекса;</w:t>
      </w:r>
    </w:p>
    <w:bookmarkEnd w:id="7479"/>
    <w:bookmarkStart w:name="z8000" w:id="7480"/>
    <w:p>
      <w:pPr>
        <w:spacing w:after="0"/>
        <w:ind w:left="0"/>
        <w:jc w:val="both"/>
      </w:pPr>
      <w:r>
        <w:rPr>
          <w:rFonts w:ascii="Times New Roman"/>
          <w:b w:val="false"/>
          <w:i w:val="false"/>
          <w:color w:val="000000"/>
          <w:sz w:val="28"/>
        </w:rPr>
        <w:t>
      2) услуг по предоставлению государственной исламской специальной финансовой компанией во временное владение и пользование по договорам имущественного найма (аренды) зданий, сооружений, приобретенных по договорам, заключенным в соответствии с условиями выпуска государственных исламских ценных бумаг, и земельных участков, занятых таким имуществом;</w:t>
      </w:r>
    </w:p>
    <w:bookmarkEnd w:id="7480"/>
    <w:bookmarkStart w:name="z8001" w:id="7481"/>
    <w:p>
      <w:pPr>
        <w:spacing w:after="0"/>
        <w:ind w:left="0"/>
        <w:jc w:val="both"/>
      </w:pPr>
      <w:r>
        <w:rPr>
          <w:rFonts w:ascii="Times New Roman"/>
          <w:b w:val="false"/>
          <w:i w:val="false"/>
          <w:color w:val="000000"/>
          <w:sz w:val="28"/>
        </w:rPr>
        <w:t>
      3) имущества в виде выигрышей, выдаваемых оператором лотереи участнику лотереи;</w:t>
      </w:r>
    </w:p>
    <w:bookmarkEnd w:id="7481"/>
    <w:bookmarkStart w:name="z8002" w:id="7482"/>
    <w:p>
      <w:pPr>
        <w:spacing w:after="0"/>
        <w:ind w:left="0"/>
        <w:jc w:val="both"/>
      </w:pPr>
      <w:r>
        <w:rPr>
          <w:rFonts w:ascii="Times New Roman"/>
          <w:b w:val="false"/>
          <w:i w:val="false"/>
          <w:color w:val="000000"/>
          <w:sz w:val="28"/>
        </w:rPr>
        <w:t>
      4) услуг по переработке и (или) ремонту товаров, ввезенных на таможенную территорию ЕАЭС с помещением под таможенную процедуру переработки на таможенной территории;</w:t>
      </w:r>
    </w:p>
    <w:bookmarkEnd w:id="7482"/>
    <w:bookmarkStart w:name="z8003" w:id="7483"/>
    <w:p>
      <w:pPr>
        <w:spacing w:after="0"/>
        <w:ind w:left="0"/>
        <w:jc w:val="both"/>
      </w:pPr>
      <w:r>
        <w:rPr>
          <w:rFonts w:ascii="Times New Roman"/>
          <w:b w:val="false"/>
          <w:i w:val="false"/>
          <w:color w:val="000000"/>
          <w:sz w:val="28"/>
        </w:rPr>
        <w:t>
      5) услуг в рамках деятельности объединения собственников имущества многоквартирного жилого дома, кооператива собственников квартир (нежилых помещений) по управлению объектом кондоминиума, осуществляемых в соответствии с жилищным законодательством Республики Казахстан;</w:t>
      </w:r>
    </w:p>
    <w:bookmarkEnd w:id="7483"/>
    <w:bookmarkStart w:name="z8004" w:id="7484"/>
    <w:p>
      <w:pPr>
        <w:spacing w:after="0"/>
        <w:ind w:left="0"/>
        <w:jc w:val="both"/>
      </w:pPr>
      <w:r>
        <w:rPr>
          <w:rFonts w:ascii="Times New Roman"/>
          <w:b w:val="false"/>
          <w:i w:val="false"/>
          <w:color w:val="000000"/>
          <w:sz w:val="28"/>
        </w:rPr>
        <w:t>
      6) банкнот и монет национальной валюты;</w:t>
      </w:r>
    </w:p>
    <w:bookmarkEnd w:id="7484"/>
    <w:bookmarkStart w:name="z8005" w:id="7485"/>
    <w:p>
      <w:pPr>
        <w:spacing w:after="0"/>
        <w:ind w:left="0"/>
        <w:jc w:val="both"/>
      </w:pPr>
      <w:r>
        <w:rPr>
          <w:rFonts w:ascii="Times New Roman"/>
          <w:b w:val="false"/>
          <w:i w:val="false"/>
          <w:color w:val="000000"/>
          <w:sz w:val="28"/>
        </w:rPr>
        <w:t>
      7) товаров, работ, услуг, если в налоговом периоде, в котором осуществлена реализация, а также за четыре предшествующих налоговых периода соблюдаются одновременно следующие условия:</w:t>
      </w:r>
    </w:p>
    <w:bookmarkEnd w:id="7485"/>
    <w:bookmarkStart w:name="z8006" w:id="7486"/>
    <w:p>
      <w:pPr>
        <w:spacing w:after="0"/>
        <w:ind w:left="0"/>
        <w:jc w:val="both"/>
      </w:pPr>
      <w:r>
        <w:rPr>
          <w:rFonts w:ascii="Times New Roman"/>
          <w:b w:val="false"/>
          <w:i w:val="false"/>
          <w:color w:val="000000"/>
          <w:sz w:val="28"/>
        </w:rPr>
        <w:t>
      средняя численность лиц с инвалидностью составляет не менее 51 процента от общего числа работников;</w:t>
      </w:r>
    </w:p>
    <w:bookmarkEnd w:id="7486"/>
    <w:bookmarkStart w:name="z8007" w:id="7487"/>
    <w:p>
      <w:pPr>
        <w:spacing w:after="0"/>
        <w:ind w:left="0"/>
        <w:jc w:val="both"/>
      </w:pPr>
      <w:r>
        <w:rPr>
          <w:rFonts w:ascii="Times New Roman"/>
          <w:b w:val="false"/>
          <w:i w:val="false"/>
          <w:color w:val="000000"/>
          <w:sz w:val="28"/>
        </w:rPr>
        <w:t>
      расходы по оплате труда лиц с инвалидностью составляют не менее 51 процента от общих расходов по оплате труда.</w:t>
      </w:r>
    </w:p>
    <w:bookmarkEnd w:id="7487"/>
    <w:bookmarkStart w:name="z8008" w:id="7488"/>
    <w:p>
      <w:pPr>
        <w:spacing w:after="0"/>
        <w:ind w:left="0"/>
        <w:jc w:val="both"/>
      </w:pPr>
      <w:r>
        <w:rPr>
          <w:rFonts w:ascii="Times New Roman"/>
          <w:b w:val="false"/>
          <w:i w:val="false"/>
          <w:color w:val="000000"/>
          <w:sz w:val="28"/>
        </w:rPr>
        <w:t>
      При этом положения настоящего подпункта применяются, если численность работников, являющихся лицами с инвалидностью, составляет не менее 10 человек и производство товаров, оказание услуг, выполнение работ осуществлены с участием таких работников.</w:t>
      </w:r>
    </w:p>
    <w:bookmarkEnd w:id="7488"/>
    <w:bookmarkStart w:name="z8009" w:id="7489"/>
    <w:p>
      <w:pPr>
        <w:spacing w:after="0"/>
        <w:ind w:left="0"/>
        <w:jc w:val="both"/>
      </w:pPr>
      <w:r>
        <w:rPr>
          <w:rFonts w:ascii="Times New Roman"/>
          <w:b w:val="false"/>
          <w:i w:val="false"/>
          <w:color w:val="000000"/>
          <w:sz w:val="28"/>
        </w:rPr>
        <w:t>
      Положения настоящего подпункта не применяются к оборотам по реализации подакцизных товаров.</w:t>
      </w:r>
    </w:p>
    <w:bookmarkEnd w:id="7489"/>
    <w:bookmarkStart w:name="z8010" w:id="7490"/>
    <w:p>
      <w:pPr>
        <w:spacing w:after="0"/>
        <w:ind w:left="0"/>
        <w:jc w:val="both"/>
      </w:pPr>
      <w:r>
        <w:rPr>
          <w:rFonts w:ascii="Times New Roman"/>
          <w:b w:val="false"/>
          <w:i w:val="false"/>
          <w:color w:val="000000"/>
          <w:sz w:val="28"/>
        </w:rPr>
        <w:t>
      В отношении оборотов по реализации в рамках долгосрочных контрактов положения настоящего подпункта применяются при соблюдении условий, установленных настоящим пунктом, в течение всего периода действия такого контракта;</w:t>
      </w:r>
    </w:p>
    <w:bookmarkEnd w:id="7490"/>
    <w:bookmarkStart w:name="z8011" w:id="7491"/>
    <w:p>
      <w:pPr>
        <w:spacing w:after="0"/>
        <w:ind w:left="0"/>
        <w:jc w:val="both"/>
      </w:pPr>
      <w:r>
        <w:rPr>
          <w:rFonts w:ascii="Times New Roman"/>
          <w:b w:val="false"/>
          <w:i w:val="false"/>
          <w:color w:val="000000"/>
          <w:sz w:val="28"/>
        </w:rPr>
        <w:t>
      8) работ, услуг по безвозмездному ремонту и (или) техническому обслуживанию товаров в период установленного сделкой гарантийного срока их эксплуатации, включая стоимость запасных частей и деталей к ним, если условиями сделки предусмотрено предоставление налогоплательщиком гарантии качества реализованных товаров, выполненных работ, оказанных услуг;</w:t>
      </w:r>
    </w:p>
    <w:bookmarkEnd w:id="7491"/>
    <w:bookmarkStart w:name="z8012" w:id="7492"/>
    <w:p>
      <w:pPr>
        <w:spacing w:after="0"/>
        <w:ind w:left="0"/>
        <w:jc w:val="both"/>
      </w:pPr>
      <w:r>
        <w:rPr>
          <w:rFonts w:ascii="Times New Roman"/>
          <w:b w:val="false"/>
          <w:i w:val="false"/>
          <w:color w:val="000000"/>
          <w:sz w:val="28"/>
        </w:rPr>
        <w:t xml:space="preserve">
      9) если иное не установлено </w:t>
      </w:r>
      <w:r>
        <w:rPr>
          <w:rFonts w:ascii="Times New Roman"/>
          <w:b w:val="false"/>
          <w:i w:val="false"/>
          <w:color w:val="000000"/>
          <w:sz w:val="28"/>
        </w:rPr>
        <w:t>статьей 472</w:t>
      </w:r>
      <w:r>
        <w:rPr>
          <w:rFonts w:ascii="Times New Roman"/>
          <w:b w:val="false"/>
          <w:i w:val="false"/>
          <w:color w:val="000000"/>
          <w:sz w:val="28"/>
        </w:rPr>
        <w:t xml:space="preserve"> настоящего Кодекса, инвестиционного золота в виде слитков и пластин на основании сделки, заключенной на фондовой бирже, либо если одной из сторон такой сделки является банк второго уровня, уполномоченная организация, которая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 имеет право на осуществление через свои обменные пункты покупки и (или) продажи аффинированного золота в слитках, выпущенных Национальным Банком, юридическое лицо – профессиональный участник рынка ценных бумаг или Национальный Банк;</w:t>
      </w:r>
    </w:p>
    <w:bookmarkEnd w:id="7492"/>
    <w:bookmarkStart w:name="z8013" w:id="7493"/>
    <w:p>
      <w:pPr>
        <w:spacing w:after="0"/>
        <w:ind w:left="0"/>
        <w:jc w:val="both"/>
      </w:pPr>
      <w:r>
        <w:rPr>
          <w:rFonts w:ascii="Times New Roman"/>
          <w:b w:val="false"/>
          <w:i w:val="false"/>
          <w:color w:val="000000"/>
          <w:sz w:val="28"/>
        </w:rPr>
        <w:t>
      10) услуг туроператора по въездному и внутреннему туризму;</w:t>
      </w:r>
    </w:p>
    <w:bookmarkEnd w:id="7493"/>
    <w:bookmarkStart w:name="z8014" w:id="7494"/>
    <w:p>
      <w:pPr>
        <w:spacing w:after="0"/>
        <w:ind w:left="0"/>
        <w:jc w:val="both"/>
      </w:pPr>
      <w:r>
        <w:rPr>
          <w:rFonts w:ascii="Times New Roman"/>
          <w:b w:val="false"/>
          <w:i w:val="false"/>
          <w:color w:val="000000"/>
          <w:sz w:val="28"/>
        </w:rPr>
        <w:t>
      11) вознаграждений по кредиту (займу, микрокредиту) в денежной форме на условиях платности, срочности и возвратности;</w:t>
      </w:r>
    </w:p>
    <w:bookmarkEnd w:id="7494"/>
    <w:bookmarkStart w:name="z8015" w:id="7495"/>
    <w:p>
      <w:pPr>
        <w:spacing w:after="0"/>
        <w:ind w:left="0"/>
        <w:jc w:val="both"/>
      </w:pPr>
      <w:r>
        <w:rPr>
          <w:rFonts w:ascii="Times New Roman"/>
          <w:b w:val="false"/>
          <w:i w:val="false"/>
          <w:color w:val="000000"/>
          <w:sz w:val="28"/>
        </w:rPr>
        <w:t>
      12) товаров, помещенных под таможенную процедуру беспошлинной торговли;</w:t>
      </w:r>
    </w:p>
    <w:bookmarkEnd w:id="7495"/>
    <w:bookmarkStart w:name="z8016" w:id="7496"/>
    <w:p>
      <w:pPr>
        <w:spacing w:after="0"/>
        <w:ind w:left="0"/>
        <w:jc w:val="both"/>
      </w:pPr>
      <w:r>
        <w:rPr>
          <w:rFonts w:ascii="Times New Roman"/>
          <w:b w:val="false"/>
          <w:i w:val="false"/>
          <w:color w:val="000000"/>
          <w:sz w:val="28"/>
        </w:rPr>
        <w:t>
      13) лома и отходов цветных и черных металлов;</w:t>
      </w:r>
    </w:p>
    <w:bookmarkEnd w:id="7496"/>
    <w:bookmarkStart w:name="z8017" w:id="7497"/>
    <w:p>
      <w:pPr>
        <w:spacing w:after="0"/>
        <w:ind w:left="0"/>
        <w:jc w:val="both"/>
      </w:pPr>
      <w:r>
        <w:rPr>
          <w:rFonts w:ascii="Times New Roman"/>
          <w:b w:val="false"/>
          <w:i w:val="false"/>
          <w:color w:val="000000"/>
          <w:sz w:val="28"/>
        </w:rPr>
        <w:t>
      14) услуг по проведению религиозными объединениями религиозных обрядов и церемоний в соответствии с законодательством Республики Казахстан;</w:t>
      </w:r>
    </w:p>
    <w:bookmarkEnd w:id="7497"/>
    <w:bookmarkStart w:name="z8018" w:id="7498"/>
    <w:p>
      <w:pPr>
        <w:spacing w:after="0"/>
        <w:ind w:left="0"/>
        <w:jc w:val="both"/>
      </w:pPr>
      <w:r>
        <w:rPr>
          <w:rFonts w:ascii="Times New Roman"/>
          <w:b w:val="false"/>
          <w:i w:val="false"/>
          <w:color w:val="000000"/>
          <w:sz w:val="28"/>
        </w:rPr>
        <w:t>
      15) предметов религиозного назначения религиозными объединениями, зарегистрированными в Республике Казахстан.</w:t>
      </w:r>
    </w:p>
    <w:bookmarkEnd w:id="7498"/>
    <w:bookmarkStart w:name="z8019" w:id="7499"/>
    <w:p>
      <w:pPr>
        <w:spacing w:after="0"/>
        <w:ind w:left="0"/>
        <w:jc w:val="both"/>
      </w:pPr>
      <w:r>
        <w:rPr>
          <w:rFonts w:ascii="Times New Roman"/>
          <w:b w:val="false"/>
          <w:i w:val="false"/>
          <w:color w:val="000000"/>
          <w:sz w:val="28"/>
        </w:rPr>
        <w:t>
      Перечень товаров, указанных в части первой настоящего подпункта, и критерии его формирования утверждаются Правительством Республики Казахстан;</w:t>
      </w:r>
    </w:p>
    <w:bookmarkEnd w:id="7499"/>
    <w:bookmarkStart w:name="z8020" w:id="7500"/>
    <w:p>
      <w:pPr>
        <w:spacing w:after="0"/>
        <w:ind w:left="0"/>
        <w:jc w:val="both"/>
      </w:pPr>
      <w:r>
        <w:rPr>
          <w:rFonts w:ascii="Times New Roman"/>
          <w:b w:val="false"/>
          <w:i w:val="false"/>
          <w:color w:val="000000"/>
          <w:sz w:val="28"/>
        </w:rPr>
        <w:t>
      16) ритуальных услуг похоронных бюро, услуг кладбищ и крематориев;</w:t>
      </w:r>
    </w:p>
    <w:bookmarkEnd w:id="7500"/>
    <w:bookmarkStart w:name="z8021" w:id="7501"/>
    <w:p>
      <w:pPr>
        <w:spacing w:after="0"/>
        <w:ind w:left="0"/>
        <w:jc w:val="both"/>
      </w:pPr>
      <w:r>
        <w:rPr>
          <w:rFonts w:ascii="Times New Roman"/>
          <w:b w:val="false"/>
          <w:i w:val="false"/>
          <w:color w:val="000000"/>
          <w:sz w:val="28"/>
        </w:rPr>
        <w:t>
      17) специальных социальных услуг, осуществляемых некоммерческими организациями в соответствии с законодательством Республики Казахстан о социальной защите;</w:t>
      </w:r>
    </w:p>
    <w:bookmarkEnd w:id="7501"/>
    <w:bookmarkStart w:name="z8022" w:id="7502"/>
    <w:p>
      <w:pPr>
        <w:spacing w:after="0"/>
        <w:ind w:left="0"/>
        <w:jc w:val="both"/>
      </w:pPr>
      <w:r>
        <w:rPr>
          <w:rFonts w:ascii="Times New Roman"/>
          <w:b w:val="false"/>
          <w:i w:val="false"/>
          <w:color w:val="000000"/>
          <w:sz w:val="28"/>
        </w:rPr>
        <w:t>
      18) услуг по проведению социально значимых мероприятий в области культуры, зрелищных культурно-массовых мероприятий, осуществляемых в рамках государственного задания в соответствии с законодательством Республики Казахстан о культуре;</w:t>
      </w:r>
    </w:p>
    <w:bookmarkEnd w:id="7502"/>
    <w:bookmarkStart w:name="z8023" w:id="7503"/>
    <w:p>
      <w:pPr>
        <w:spacing w:after="0"/>
        <w:ind w:left="0"/>
        <w:jc w:val="both"/>
      </w:pPr>
      <w:r>
        <w:rPr>
          <w:rFonts w:ascii="Times New Roman"/>
          <w:b w:val="false"/>
          <w:i w:val="false"/>
          <w:color w:val="000000"/>
          <w:sz w:val="28"/>
        </w:rPr>
        <w:t>
      19) услуг по осуществлению музеями культурных, образовательных, научно-исследовательских функций и обеспечению популяризации историко-культурного наследия Республики Казахстан;</w:t>
      </w:r>
    </w:p>
    <w:bookmarkEnd w:id="7503"/>
    <w:bookmarkStart w:name="z8024" w:id="7504"/>
    <w:p>
      <w:pPr>
        <w:spacing w:after="0"/>
        <w:ind w:left="0"/>
        <w:jc w:val="both"/>
      </w:pPr>
      <w:r>
        <w:rPr>
          <w:rFonts w:ascii="Times New Roman"/>
          <w:b w:val="false"/>
          <w:i w:val="false"/>
          <w:color w:val="000000"/>
          <w:sz w:val="28"/>
        </w:rPr>
        <w:t>
      20) услуг по осуществлению библиотеками информационных, культурных, образовательных функций;</w:t>
      </w:r>
    </w:p>
    <w:bookmarkEnd w:id="7504"/>
    <w:bookmarkStart w:name="z8025" w:id="7505"/>
    <w:p>
      <w:pPr>
        <w:spacing w:after="0"/>
        <w:ind w:left="0"/>
        <w:jc w:val="both"/>
      </w:pPr>
      <w:r>
        <w:rPr>
          <w:rFonts w:ascii="Times New Roman"/>
          <w:b w:val="false"/>
          <w:i w:val="false"/>
          <w:color w:val="000000"/>
          <w:sz w:val="28"/>
        </w:rPr>
        <w:t>
      21) услуг и работ в сфере культуры и образования, осуществляемых театрами, филармониями, культурно-досуговыми организациями;</w:t>
      </w:r>
    </w:p>
    <w:bookmarkEnd w:id="7505"/>
    <w:bookmarkStart w:name="z8026" w:id="7506"/>
    <w:p>
      <w:pPr>
        <w:spacing w:after="0"/>
        <w:ind w:left="0"/>
        <w:jc w:val="both"/>
      </w:pPr>
      <w:r>
        <w:rPr>
          <w:rFonts w:ascii="Times New Roman"/>
          <w:b w:val="false"/>
          <w:i w:val="false"/>
          <w:color w:val="000000"/>
          <w:sz w:val="28"/>
        </w:rPr>
        <w:t>
      22) научно-реставрационных работ на памятниках истории и культуры, проводимых на основании лицензии на право осуществления данного подвида деятельности;</w:t>
      </w:r>
    </w:p>
    <w:bookmarkEnd w:id="7506"/>
    <w:bookmarkStart w:name="z8027" w:id="7507"/>
    <w:p>
      <w:pPr>
        <w:spacing w:after="0"/>
        <w:ind w:left="0"/>
        <w:jc w:val="both"/>
      </w:pPr>
      <w:r>
        <w:rPr>
          <w:rFonts w:ascii="Times New Roman"/>
          <w:b w:val="false"/>
          <w:i w:val="false"/>
          <w:color w:val="000000"/>
          <w:sz w:val="28"/>
        </w:rPr>
        <w:t>
      23) образовательных услуг в сфере дошкольного воспитания и обучения;</w:t>
      </w:r>
    </w:p>
    <w:bookmarkEnd w:id="7507"/>
    <w:bookmarkStart w:name="z8028" w:id="7508"/>
    <w:p>
      <w:pPr>
        <w:spacing w:after="0"/>
        <w:ind w:left="0"/>
        <w:jc w:val="both"/>
      </w:pPr>
      <w:r>
        <w:rPr>
          <w:rFonts w:ascii="Times New Roman"/>
          <w:b w:val="false"/>
          <w:i w:val="false"/>
          <w:color w:val="000000"/>
          <w:sz w:val="28"/>
        </w:rPr>
        <w:t>
      24) услуг по дополнительному образованию, оказываемых организацией образования, имеющей лицензию на занятие образовательной деятельностью;</w:t>
      </w:r>
    </w:p>
    <w:bookmarkEnd w:id="7508"/>
    <w:bookmarkStart w:name="z8029" w:id="7509"/>
    <w:p>
      <w:pPr>
        <w:spacing w:after="0"/>
        <w:ind w:left="0"/>
        <w:jc w:val="both"/>
      </w:pPr>
      <w:r>
        <w:rPr>
          <w:rFonts w:ascii="Times New Roman"/>
          <w:b w:val="false"/>
          <w:i w:val="false"/>
          <w:color w:val="000000"/>
          <w:sz w:val="28"/>
        </w:rPr>
        <w:t>
      25) образовательных услуг, осуществляемых по лицензиям на занятие образовательной деятельностью;</w:t>
      </w:r>
    </w:p>
    <w:bookmarkEnd w:id="7509"/>
    <w:bookmarkStart w:name="z8030" w:id="7510"/>
    <w:p>
      <w:pPr>
        <w:spacing w:after="0"/>
        <w:ind w:left="0"/>
        <w:jc w:val="both"/>
      </w:pPr>
      <w:r>
        <w:rPr>
          <w:rFonts w:ascii="Times New Roman"/>
          <w:b w:val="false"/>
          <w:i w:val="false"/>
          <w:color w:val="000000"/>
          <w:sz w:val="28"/>
        </w:rPr>
        <w:t>
      26) услуг автономных организаций образования по осуществлению образовательной деятельности по установленным законами Республики Казахстан следующим уровням образования:</w:t>
      </w:r>
    </w:p>
    <w:bookmarkEnd w:id="7510"/>
    <w:bookmarkStart w:name="z8031" w:id="7511"/>
    <w:p>
      <w:pPr>
        <w:spacing w:after="0"/>
        <w:ind w:left="0"/>
        <w:jc w:val="both"/>
      </w:pPr>
      <w:r>
        <w:rPr>
          <w:rFonts w:ascii="Times New Roman"/>
          <w:b w:val="false"/>
          <w:i w:val="false"/>
          <w:color w:val="000000"/>
          <w:sz w:val="28"/>
        </w:rPr>
        <w:t>
      начальная школа, включающая дошкольное воспитание и обучение;</w:t>
      </w:r>
    </w:p>
    <w:bookmarkEnd w:id="7511"/>
    <w:bookmarkStart w:name="z8032" w:id="7512"/>
    <w:p>
      <w:pPr>
        <w:spacing w:after="0"/>
        <w:ind w:left="0"/>
        <w:jc w:val="both"/>
      </w:pPr>
      <w:r>
        <w:rPr>
          <w:rFonts w:ascii="Times New Roman"/>
          <w:b w:val="false"/>
          <w:i w:val="false"/>
          <w:color w:val="000000"/>
          <w:sz w:val="28"/>
        </w:rPr>
        <w:t>
      основная школа;</w:t>
      </w:r>
    </w:p>
    <w:bookmarkEnd w:id="7512"/>
    <w:bookmarkStart w:name="z8033" w:id="7513"/>
    <w:p>
      <w:pPr>
        <w:spacing w:after="0"/>
        <w:ind w:left="0"/>
        <w:jc w:val="both"/>
      </w:pPr>
      <w:r>
        <w:rPr>
          <w:rFonts w:ascii="Times New Roman"/>
          <w:b w:val="false"/>
          <w:i w:val="false"/>
          <w:color w:val="000000"/>
          <w:sz w:val="28"/>
        </w:rPr>
        <w:t>
      старшая школа;</w:t>
      </w:r>
    </w:p>
    <w:bookmarkEnd w:id="7513"/>
    <w:bookmarkStart w:name="z8034" w:id="7514"/>
    <w:p>
      <w:pPr>
        <w:spacing w:after="0"/>
        <w:ind w:left="0"/>
        <w:jc w:val="both"/>
      </w:pPr>
      <w:r>
        <w:rPr>
          <w:rFonts w:ascii="Times New Roman"/>
          <w:b w:val="false"/>
          <w:i w:val="false"/>
          <w:color w:val="000000"/>
          <w:sz w:val="28"/>
        </w:rPr>
        <w:t>
      послесреднее образование;</w:t>
      </w:r>
    </w:p>
    <w:bookmarkEnd w:id="7514"/>
    <w:bookmarkStart w:name="z8035" w:id="7515"/>
    <w:p>
      <w:pPr>
        <w:spacing w:after="0"/>
        <w:ind w:left="0"/>
        <w:jc w:val="both"/>
      </w:pPr>
      <w:r>
        <w:rPr>
          <w:rFonts w:ascii="Times New Roman"/>
          <w:b w:val="false"/>
          <w:i w:val="false"/>
          <w:color w:val="000000"/>
          <w:sz w:val="28"/>
        </w:rPr>
        <w:t>
      высшее образование;</w:t>
      </w:r>
    </w:p>
    <w:bookmarkEnd w:id="7515"/>
    <w:bookmarkStart w:name="z8036" w:id="7516"/>
    <w:p>
      <w:pPr>
        <w:spacing w:after="0"/>
        <w:ind w:left="0"/>
        <w:jc w:val="both"/>
      </w:pPr>
      <w:r>
        <w:rPr>
          <w:rFonts w:ascii="Times New Roman"/>
          <w:b w:val="false"/>
          <w:i w:val="false"/>
          <w:color w:val="000000"/>
          <w:sz w:val="28"/>
        </w:rPr>
        <w:t>
      послевузовское образование;</w:t>
      </w:r>
    </w:p>
    <w:bookmarkEnd w:id="7516"/>
    <w:bookmarkStart w:name="z8037" w:id="7517"/>
    <w:p>
      <w:pPr>
        <w:spacing w:after="0"/>
        <w:ind w:left="0"/>
        <w:jc w:val="both"/>
      </w:pPr>
      <w:r>
        <w:rPr>
          <w:rFonts w:ascii="Times New Roman"/>
          <w:b w:val="false"/>
          <w:i w:val="false"/>
          <w:color w:val="000000"/>
          <w:sz w:val="28"/>
        </w:rPr>
        <w:t xml:space="preserve">
      27) услуг дополнительного образования, оказываемых автономными организациями образования, осуществляющими образовательную деятельность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настоящего пункта;</w:t>
      </w:r>
    </w:p>
    <w:bookmarkEnd w:id="7517"/>
    <w:bookmarkStart w:name="z8038" w:id="7518"/>
    <w:p>
      <w:pPr>
        <w:spacing w:after="0"/>
        <w:ind w:left="0"/>
        <w:jc w:val="both"/>
      </w:pPr>
      <w:r>
        <w:rPr>
          <w:rFonts w:ascii="Times New Roman"/>
          <w:b w:val="false"/>
          <w:i w:val="false"/>
          <w:color w:val="000000"/>
          <w:sz w:val="28"/>
        </w:rPr>
        <w:t>
      28) лекарственных средств и медицинских услуг, в том числе оказываемых в комплексе, в соответствии с законодательством Республики Казахстан субъектом здравоохранения, имеющим лицензию на медицинскую деятельность:</w:t>
      </w:r>
    </w:p>
    <w:bookmarkEnd w:id="7518"/>
    <w:bookmarkStart w:name="z8039" w:id="7519"/>
    <w:p>
      <w:pPr>
        <w:spacing w:after="0"/>
        <w:ind w:left="0"/>
        <w:jc w:val="both"/>
      </w:pPr>
      <w:r>
        <w:rPr>
          <w:rFonts w:ascii="Times New Roman"/>
          <w:b w:val="false"/>
          <w:i w:val="false"/>
          <w:color w:val="000000"/>
          <w:sz w:val="28"/>
        </w:rPr>
        <w:t>
      в рамках гарантированного объема бесплатной медицинской помощи и обязательного медицинского страхования;</w:t>
      </w:r>
    </w:p>
    <w:bookmarkEnd w:id="7519"/>
    <w:bookmarkStart w:name="z8040" w:id="7520"/>
    <w:p>
      <w:pPr>
        <w:spacing w:after="0"/>
        <w:ind w:left="0"/>
        <w:jc w:val="both"/>
      </w:pPr>
      <w:r>
        <w:rPr>
          <w:rFonts w:ascii="Times New Roman"/>
          <w:b w:val="false"/>
          <w:i w:val="false"/>
          <w:color w:val="000000"/>
          <w:sz w:val="28"/>
        </w:rPr>
        <w:t>
      для лечения орфанных и социально значимых заболеваний.</w:t>
      </w:r>
    </w:p>
    <w:bookmarkEnd w:id="7520"/>
    <w:bookmarkStart w:name="z8041" w:id="7521"/>
    <w:p>
      <w:pPr>
        <w:spacing w:after="0"/>
        <w:ind w:left="0"/>
        <w:jc w:val="both"/>
      </w:pPr>
      <w:r>
        <w:rPr>
          <w:rFonts w:ascii="Times New Roman"/>
          <w:b w:val="false"/>
          <w:i w:val="false"/>
          <w:color w:val="000000"/>
          <w:sz w:val="28"/>
        </w:rPr>
        <w:t>
      Перечень лекарственных средств и медицинских услуг, указанных в настоящем подпункте, устанавливается Правительством Республики Казахстан;</w:t>
      </w:r>
    </w:p>
    <w:bookmarkEnd w:id="7521"/>
    <w:bookmarkStart w:name="z8042" w:id="7522"/>
    <w:p>
      <w:pPr>
        <w:spacing w:after="0"/>
        <w:ind w:left="0"/>
        <w:jc w:val="both"/>
      </w:pPr>
      <w:r>
        <w:rPr>
          <w:rFonts w:ascii="Times New Roman"/>
          <w:b w:val="false"/>
          <w:i w:val="false"/>
          <w:color w:val="000000"/>
          <w:sz w:val="28"/>
        </w:rPr>
        <w:t>
      29) транспортных средств и (или) сельскохозяйственной техники, а также их компонентов при одновременном соблюдении следующих условий:</w:t>
      </w:r>
    </w:p>
    <w:bookmarkEnd w:id="7522"/>
    <w:bookmarkStart w:name="z8043" w:id="7523"/>
    <w:p>
      <w:pPr>
        <w:spacing w:after="0"/>
        <w:ind w:left="0"/>
        <w:jc w:val="both"/>
      </w:pPr>
      <w:r>
        <w:rPr>
          <w:rFonts w:ascii="Times New Roman"/>
          <w:b w:val="false"/>
          <w:i w:val="false"/>
          <w:color w:val="000000"/>
          <w:sz w:val="28"/>
        </w:rPr>
        <w:t xml:space="preserve">
      в состав реализуемого транспортного средства и (или) сельскохозяйственной техники, а также их компонентов входят ранее ввезенные сырье и (или) материалы, а также их компоненты, которые освобождаются от налога на добавленную стоимость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479 или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525 настоящего Кодекса;</w:t>
      </w:r>
    </w:p>
    <w:bookmarkEnd w:id="7523"/>
    <w:bookmarkStart w:name="z8044" w:id="7524"/>
    <w:p>
      <w:pPr>
        <w:spacing w:after="0"/>
        <w:ind w:left="0"/>
        <w:jc w:val="both"/>
      </w:pPr>
      <w:r>
        <w:rPr>
          <w:rFonts w:ascii="Times New Roman"/>
          <w:b w:val="false"/>
          <w:i w:val="false"/>
          <w:color w:val="000000"/>
          <w:sz w:val="28"/>
        </w:rPr>
        <w:t>
      ввоз сырья и (или) материалов, а также компонентов в составе реализуемого транспортного средства и (или) сельскохозяйственной техники, а также их компонентов осуществлен юридическим лицом, реализующим указанные транспортные средства и (или) сельскохозяйственную технику, а также их компоненты;</w:t>
      </w:r>
    </w:p>
    <w:bookmarkEnd w:id="7524"/>
    <w:bookmarkStart w:name="z8045" w:id="7525"/>
    <w:p>
      <w:pPr>
        <w:spacing w:after="0"/>
        <w:ind w:left="0"/>
        <w:jc w:val="both"/>
      </w:pPr>
      <w:r>
        <w:rPr>
          <w:rFonts w:ascii="Times New Roman"/>
          <w:b w:val="false"/>
          <w:i w:val="false"/>
          <w:color w:val="000000"/>
          <w:sz w:val="28"/>
        </w:rPr>
        <w:t>
      транспортные средства и (или) сельскохозяйственная техника, а также их компоненты включены в перечень транспортных средств и (или) сельскохозяйственной техники, а также их компонентов, реализация которых освобождается от налога на добавленную стоимость, утвержденный уполномоченным органом в области государственной поддержки инновационной деятельности по согласованию с центральным уполномоченным органом по государственному планированию и уполномоченным органом;</w:t>
      </w:r>
    </w:p>
    <w:bookmarkEnd w:id="7525"/>
    <w:bookmarkStart w:name="z8046" w:id="7526"/>
    <w:p>
      <w:pPr>
        <w:spacing w:after="0"/>
        <w:ind w:left="0"/>
        <w:jc w:val="both"/>
      </w:pPr>
      <w:r>
        <w:rPr>
          <w:rFonts w:ascii="Times New Roman"/>
          <w:b w:val="false"/>
          <w:i w:val="false"/>
          <w:color w:val="000000"/>
          <w:sz w:val="28"/>
        </w:rPr>
        <w:t>
      30) товаров, работ и услуг, реализуемых на территории специальной экономической зоны, пределы которой полностью или частично совпадают с участками таможенной границы ЕАЭС;</w:t>
      </w:r>
    </w:p>
    <w:bookmarkEnd w:id="7526"/>
    <w:bookmarkStart w:name="z8047" w:id="7527"/>
    <w:p>
      <w:pPr>
        <w:spacing w:after="0"/>
        <w:ind w:left="0"/>
        <w:jc w:val="both"/>
      </w:pPr>
      <w:r>
        <w:rPr>
          <w:rFonts w:ascii="Times New Roman"/>
          <w:b w:val="false"/>
          <w:i w:val="false"/>
          <w:color w:val="000000"/>
          <w:sz w:val="28"/>
        </w:rPr>
        <w:t>
      31) научно-исследовательских работ, проводимых на основании договоров на осуществление государственного задания, а также договоров государственного заказа по приоритетным направлениям в соответствии с законодательством Республики Казахстан о науке и технологической политике;</w:t>
      </w:r>
    </w:p>
    <w:bookmarkEnd w:id="7527"/>
    <w:bookmarkStart w:name="z8048" w:id="7528"/>
    <w:p>
      <w:pPr>
        <w:spacing w:after="0"/>
        <w:ind w:left="0"/>
        <w:jc w:val="both"/>
      </w:pPr>
      <w:r>
        <w:rPr>
          <w:rFonts w:ascii="Times New Roman"/>
          <w:b w:val="false"/>
          <w:i w:val="false"/>
          <w:color w:val="000000"/>
          <w:sz w:val="28"/>
        </w:rPr>
        <w:t>
      32) услуг, оказываемых физкультурно-спортивными организациями на основании договоров на осуществление государственного задания;</w:t>
      </w:r>
    </w:p>
    <w:bookmarkEnd w:id="7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33) товаров, производимых и реализуемых участниками "Астана-Хаб", соответствующими условиям </w:t>
      </w:r>
      <w:r>
        <w:rPr>
          <w:rFonts w:ascii="Times New Roman"/>
          <w:b w:val="false"/>
          <w:i w:val="false"/>
          <w:color w:val="000000"/>
          <w:sz w:val="28"/>
        </w:rPr>
        <w:t>статьи 17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34)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34) работ, услуг, реализуемых участниками "Астана-Хаб", соответствующими условиям </w:t>
      </w:r>
      <w:r>
        <w:rPr>
          <w:rFonts w:ascii="Times New Roman"/>
          <w:b w:val="false"/>
          <w:i w:val="false"/>
          <w:color w:val="000000"/>
          <w:sz w:val="28"/>
        </w:rPr>
        <w:t>статьи 17</w:t>
      </w:r>
      <w:r>
        <w:rPr>
          <w:rFonts w:ascii="Times New Roman"/>
          <w:b w:val="false"/>
          <w:i w:val="false"/>
          <w:color w:val="000000"/>
          <w:sz w:val="28"/>
        </w:rPr>
        <w:t xml:space="preserve"> настоящего Кодекса;</w:t>
      </w:r>
    </w:p>
    <w:bookmarkStart w:name="z8051" w:id="7529"/>
    <w:p>
      <w:pPr>
        <w:spacing w:after="0"/>
        <w:ind w:left="0"/>
        <w:jc w:val="both"/>
      </w:pPr>
      <w:r>
        <w:rPr>
          <w:rFonts w:ascii="Times New Roman"/>
          <w:b w:val="false"/>
          <w:i w:val="false"/>
          <w:color w:val="000000"/>
          <w:sz w:val="28"/>
        </w:rPr>
        <w:t>
      35) товаров, произведенных и реализуемых при осуществлении приоритетных видов деятельности на территории специальных экономических зон при одновременном соблюдении следующих условий:</w:t>
      </w:r>
    </w:p>
    <w:bookmarkEnd w:id="7529"/>
    <w:bookmarkStart w:name="z8052" w:id="7530"/>
    <w:p>
      <w:pPr>
        <w:spacing w:after="0"/>
        <w:ind w:left="0"/>
        <w:jc w:val="both"/>
      </w:pPr>
      <w:r>
        <w:rPr>
          <w:rFonts w:ascii="Times New Roman"/>
          <w:b w:val="false"/>
          <w:i w:val="false"/>
          <w:color w:val="000000"/>
          <w:sz w:val="28"/>
        </w:rPr>
        <w:t>
      наличие договора (контракта) на поставку товаров с организациями, осуществляющими деятельность на территории специальных экономических зон Республики Казахстан;</w:t>
      </w:r>
    </w:p>
    <w:bookmarkEnd w:id="7530"/>
    <w:bookmarkStart w:name="z8053" w:id="7531"/>
    <w:p>
      <w:pPr>
        <w:spacing w:after="0"/>
        <w:ind w:left="0"/>
        <w:jc w:val="both"/>
      </w:pPr>
      <w:r>
        <w:rPr>
          <w:rFonts w:ascii="Times New Roman"/>
          <w:b w:val="false"/>
          <w:i w:val="false"/>
          <w:color w:val="000000"/>
          <w:sz w:val="28"/>
        </w:rPr>
        <w:t>
      наличие документов, подтверждающих отгрузку товаров участнику специальной экономической зоны;</w:t>
      </w:r>
    </w:p>
    <w:bookmarkEnd w:id="7531"/>
    <w:bookmarkStart w:name="z8054" w:id="7532"/>
    <w:p>
      <w:pPr>
        <w:spacing w:after="0"/>
        <w:ind w:left="0"/>
        <w:jc w:val="both"/>
      </w:pPr>
      <w:r>
        <w:rPr>
          <w:rFonts w:ascii="Times New Roman"/>
          <w:b w:val="false"/>
          <w:i w:val="false"/>
          <w:color w:val="000000"/>
          <w:sz w:val="28"/>
        </w:rPr>
        <w:t>
      наличие документов, подтверждающих получение товаров покупателем – участником специальной экономической зоны;</w:t>
      </w:r>
    </w:p>
    <w:bookmarkEnd w:id="7532"/>
    <w:bookmarkStart w:name="z8055" w:id="7533"/>
    <w:p>
      <w:pPr>
        <w:spacing w:after="0"/>
        <w:ind w:left="0"/>
        <w:jc w:val="both"/>
      </w:pPr>
      <w:r>
        <w:rPr>
          <w:rFonts w:ascii="Times New Roman"/>
          <w:b w:val="false"/>
          <w:i w:val="false"/>
          <w:color w:val="000000"/>
          <w:sz w:val="28"/>
        </w:rPr>
        <w:t xml:space="preserve">
      36) транспортных средств и (или) сельскохозяйственной техники юридическим лицом, являющимся уполномоченным представителем производителя транспортных средств и (или) сельскохозяйственной техники, при условии, что реализуемые транспортные средства и (или) сельскохозяйственная техника приобретены у производителя без налога на добавленную стоимость в соответствии с </w:t>
      </w:r>
      <w:r>
        <w:rPr>
          <w:rFonts w:ascii="Times New Roman"/>
          <w:b w:val="false"/>
          <w:i w:val="false"/>
          <w:color w:val="000000"/>
          <w:sz w:val="28"/>
        </w:rPr>
        <w:t>подпунктом 29)</w:t>
      </w:r>
      <w:r>
        <w:rPr>
          <w:rFonts w:ascii="Times New Roman"/>
          <w:b w:val="false"/>
          <w:i w:val="false"/>
          <w:color w:val="000000"/>
          <w:sz w:val="28"/>
        </w:rPr>
        <w:t xml:space="preserve"> части первой настоящей статьи.</w:t>
      </w:r>
    </w:p>
    <w:bookmarkEnd w:id="7533"/>
    <w:bookmarkStart w:name="z8056" w:id="7534"/>
    <w:p>
      <w:pPr>
        <w:spacing w:after="0"/>
        <w:ind w:left="0"/>
        <w:jc w:val="both"/>
      </w:pPr>
      <w:r>
        <w:rPr>
          <w:rFonts w:ascii="Times New Roman"/>
          <w:b w:val="false"/>
          <w:i w:val="false"/>
          <w:color w:val="000000"/>
          <w:sz w:val="28"/>
        </w:rPr>
        <w:t>
      В целях применения настоящего подпункта уполномоченным представителем производителя транспортных средств и (или) сельскохозяйственной техники признается юридическое лицо, назначенное уполномоченным представителем в рамках сделки, заключенной с производителем транспортных средств и (или) сельскохозяйственной техники, и включенное в перечень уполномоченных представителей, применяющих освобождение от налога на добавленную стоимость при реализации транспортных средств и (или) сельскохозяйственной техники, приобретенных у их производителя.</w:t>
      </w:r>
    </w:p>
    <w:bookmarkEnd w:id="7534"/>
    <w:bookmarkStart w:name="z8057" w:id="7535"/>
    <w:p>
      <w:pPr>
        <w:spacing w:after="0"/>
        <w:ind w:left="0"/>
        <w:jc w:val="both"/>
      </w:pPr>
      <w:r>
        <w:rPr>
          <w:rFonts w:ascii="Times New Roman"/>
          <w:b w:val="false"/>
          <w:i w:val="false"/>
          <w:color w:val="000000"/>
          <w:sz w:val="28"/>
        </w:rPr>
        <w:t>
      Перечень уполномоченных представителей, применяющих освобождение от налога на добавленную стоимость при реализации транспортных средств и (или) сельскохозяйственной техники, приобретенных у их производителя, утверждается уполномоченным органом в области государственного стимулирования промышленности;</w:t>
      </w:r>
    </w:p>
    <w:bookmarkEnd w:id="7535"/>
    <w:bookmarkStart w:name="z8058" w:id="7536"/>
    <w:p>
      <w:pPr>
        <w:spacing w:after="0"/>
        <w:ind w:left="0"/>
        <w:jc w:val="both"/>
      </w:pPr>
      <w:r>
        <w:rPr>
          <w:rFonts w:ascii="Times New Roman"/>
          <w:b w:val="false"/>
          <w:i w:val="false"/>
          <w:color w:val="000000"/>
          <w:sz w:val="28"/>
        </w:rPr>
        <w:t>
      37) услуг назначенного оператора, оформленных едиными документами в соответствии с актами Всемирного почтового союза, по транзиту международных почтовых отправлений назначенных операторов других стран – членов Всемирного почтового союза через территорию Республики Казахстан;</w:t>
      </w:r>
    </w:p>
    <w:bookmarkEnd w:id="7536"/>
    <w:bookmarkStart w:name="z8059" w:id="7537"/>
    <w:p>
      <w:pPr>
        <w:spacing w:after="0"/>
        <w:ind w:left="0"/>
        <w:jc w:val="both"/>
      </w:pPr>
      <w:r>
        <w:rPr>
          <w:rFonts w:ascii="Times New Roman"/>
          <w:b w:val="false"/>
          <w:i w:val="false"/>
          <w:color w:val="000000"/>
          <w:sz w:val="28"/>
        </w:rPr>
        <w:t>
      38) товаров, работ, услуг на безвозмездной основе в рамках благотворительной помощи некоммерческой организацией, созданной в форме фонда, в соответствии с гражданским законодательством Республики Казахстан;</w:t>
      </w:r>
    </w:p>
    <w:bookmarkEnd w:id="7537"/>
    <w:bookmarkStart w:name="z8060" w:id="7538"/>
    <w:p>
      <w:pPr>
        <w:spacing w:after="0"/>
        <w:ind w:left="0"/>
        <w:jc w:val="both"/>
      </w:pPr>
      <w:r>
        <w:rPr>
          <w:rFonts w:ascii="Times New Roman"/>
          <w:b w:val="false"/>
          <w:i w:val="false"/>
          <w:color w:val="000000"/>
          <w:sz w:val="28"/>
        </w:rPr>
        <w:t>
      39) аффинированного золота и (или) серебра субъектами производства драгоценных металлов субъектам производства ювелирных и других изделий, осуществляющим деятельность на территории Республики Казахстан;</w:t>
      </w:r>
    </w:p>
    <w:bookmarkEnd w:id="7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40) действует до 01.01.2028 в соответствии с </w:t>
      </w:r>
      <w:r>
        <w:rPr>
          <w:rFonts w:ascii="Times New Roman"/>
          <w:b w:val="false"/>
          <w:i w:val="false"/>
          <w:color w:val="ff0000"/>
          <w:sz w:val="28"/>
        </w:rPr>
        <w:t>п.п. 2)</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бытовых приборов и (или) приборов бытовой электроники, а также их компонентов, включенных в перечень, утвержденный уполномоченным органом в области государственного стимулирования промышленности по согласованию с центральным уполномоченным органом по государственному планированию и уполномоченным органом, при соблюдении следующих условий:</w:t>
      </w:r>
    </w:p>
    <w:bookmarkStart w:name="z8062" w:id="7539"/>
    <w:p>
      <w:pPr>
        <w:spacing w:after="0"/>
        <w:ind w:left="0"/>
        <w:jc w:val="both"/>
      </w:pPr>
      <w:r>
        <w:rPr>
          <w:rFonts w:ascii="Times New Roman"/>
          <w:b w:val="false"/>
          <w:i w:val="false"/>
          <w:color w:val="000000"/>
          <w:sz w:val="28"/>
        </w:rPr>
        <w:t xml:space="preserve">
      для производителя бытовых приборов и (или) приборов бытовой электроники, а также их компонентов – в состав реализуемого бытового прибора и (или) прибора бытовой электроники, а также их компонентов входят ранее ввезенные сырье и (или) материалы, которые освобождаются от налога на добавленную стоимость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479 или </w:t>
      </w:r>
      <w:r>
        <w:rPr>
          <w:rFonts w:ascii="Times New Roman"/>
          <w:b w:val="false"/>
          <w:i w:val="false"/>
          <w:color w:val="000000"/>
          <w:sz w:val="28"/>
        </w:rPr>
        <w:t>пунктом 5</w:t>
      </w:r>
      <w:r>
        <w:rPr>
          <w:rFonts w:ascii="Times New Roman"/>
          <w:b w:val="false"/>
          <w:i w:val="false"/>
          <w:color w:val="000000"/>
          <w:sz w:val="28"/>
        </w:rPr>
        <w:t xml:space="preserve"> статьи 525 настоящего Кодекса;</w:t>
      </w:r>
    </w:p>
    <w:bookmarkEnd w:id="7539"/>
    <w:bookmarkStart w:name="z8063" w:id="7540"/>
    <w:p>
      <w:pPr>
        <w:spacing w:after="0"/>
        <w:ind w:left="0"/>
        <w:jc w:val="both"/>
      </w:pPr>
      <w:r>
        <w:rPr>
          <w:rFonts w:ascii="Times New Roman"/>
          <w:b w:val="false"/>
          <w:i w:val="false"/>
          <w:color w:val="000000"/>
          <w:sz w:val="28"/>
        </w:rPr>
        <w:t>
      для уполномоченного представителя производителя бытовых приборов и (или) приборов бытовой электроники, а также их компонентов – бытовые приборы и (или) приборы бытовой электроники, а также их компоненты приобретены у производителя без налога на добавленную стоимость в соответствии с настоящим подпунктом;</w:t>
      </w:r>
    </w:p>
    <w:bookmarkEnd w:id="7540"/>
    <w:bookmarkStart w:name="z8064" w:id="7541"/>
    <w:p>
      <w:pPr>
        <w:spacing w:after="0"/>
        <w:ind w:left="0"/>
        <w:jc w:val="both"/>
      </w:pPr>
      <w:r>
        <w:rPr>
          <w:rFonts w:ascii="Times New Roman"/>
          <w:b w:val="false"/>
          <w:i w:val="false"/>
          <w:color w:val="000000"/>
          <w:sz w:val="28"/>
        </w:rPr>
        <w:t>
      для иных лиц, реализующих бытовые приборы и (или) приборы бытовой электроники, а также их компоненты – указанные бытовые приборы и (или) приборы бытовой электроники, а также их компоненты приобретены у производителя или уполномоченного представителя без налога на добавленную стоимость в соответствии с настоящим подпунктом.</w:t>
      </w:r>
    </w:p>
    <w:bookmarkEnd w:id="7541"/>
    <w:bookmarkStart w:name="z8065" w:id="7542"/>
    <w:p>
      <w:pPr>
        <w:spacing w:after="0"/>
        <w:ind w:left="0"/>
        <w:jc w:val="both"/>
      </w:pPr>
      <w:r>
        <w:rPr>
          <w:rFonts w:ascii="Times New Roman"/>
          <w:b w:val="false"/>
          <w:i w:val="false"/>
          <w:color w:val="000000"/>
          <w:sz w:val="28"/>
        </w:rPr>
        <w:t>
      В целях применения настоящего подпункта уполномоченным представителем производителя бытовых приборов и (или) приборов бытовой электроники, а также их компонентов и иным лицом, реализующим бытовые приборы и (или) приборы бытовой электроники, а также их компоненты, признается юридическое лицо, включенное в перечень уполномоченных представителей и иных лиц, реализующих бытовые приборы и (или) приборы бытовой электроники.</w:t>
      </w:r>
    </w:p>
    <w:bookmarkEnd w:id="7542"/>
    <w:bookmarkStart w:name="z8066" w:id="7543"/>
    <w:p>
      <w:pPr>
        <w:spacing w:after="0"/>
        <w:ind w:left="0"/>
        <w:jc w:val="both"/>
      </w:pPr>
      <w:r>
        <w:rPr>
          <w:rFonts w:ascii="Times New Roman"/>
          <w:b w:val="false"/>
          <w:i w:val="false"/>
          <w:color w:val="000000"/>
          <w:sz w:val="28"/>
        </w:rPr>
        <w:t>
      Перечень уполномоченных представителей и иных лиц, реализующих бытовые приборы и (или) приборы бытовой электроники, применяющих освобождение от налога на добавленную стоимость в соответствии с настоящим подпунктом, утверждается уполномоченным органом в области государственного стимулирования промышленности;</w:t>
      </w:r>
    </w:p>
    <w:bookmarkEnd w:id="7543"/>
    <w:bookmarkStart w:name="z8067" w:id="7544"/>
    <w:p>
      <w:pPr>
        <w:spacing w:after="0"/>
        <w:ind w:left="0"/>
        <w:jc w:val="both"/>
      </w:pPr>
      <w:r>
        <w:rPr>
          <w:rFonts w:ascii="Times New Roman"/>
          <w:b w:val="false"/>
          <w:i w:val="false"/>
          <w:color w:val="000000"/>
          <w:sz w:val="28"/>
        </w:rPr>
        <w:t>
      41) эксплуатации концессионером объекта концессии, находящегося в государственной собственности, с применением платы за доступность по концессионным проектам особой значимости, перечень которых определяется Правительством Республики Казахстан;</w:t>
      </w:r>
    </w:p>
    <w:bookmarkEnd w:id="7544"/>
    <w:bookmarkStart w:name="z8068" w:id="7545"/>
    <w:p>
      <w:pPr>
        <w:spacing w:after="0"/>
        <w:ind w:left="0"/>
        <w:jc w:val="both"/>
      </w:pPr>
      <w:r>
        <w:rPr>
          <w:rFonts w:ascii="Times New Roman"/>
          <w:b w:val="false"/>
          <w:i w:val="false"/>
          <w:color w:val="000000"/>
          <w:sz w:val="28"/>
        </w:rPr>
        <w:t>
      42) управления концессионером объектом концессии с применением платы за доступность по концессионным проектам особой значимости, перечень которых определяется Правительством Республики Казахстан;</w:t>
      </w:r>
    </w:p>
    <w:bookmarkEnd w:id="7545"/>
    <w:bookmarkStart w:name="z8069" w:id="7546"/>
    <w:p>
      <w:pPr>
        <w:spacing w:after="0"/>
        <w:ind w:left="0"/>
        <w:jc w:val="both"/>
      </w:pPr>
      <w:r>
        <w:rPr>
          <w:rFonts w:ascii="Times New Roman"/>
          <w:b w:val="false"/>
          <w:i w:val="false"/>
          <w:color w:val="000000"/>
          <w:sz w:val="28"/>
        </w:rPr>
        <w:t>
      43) получения операторами расширенных обязательств производителей (импортеров) платы за организацию сбора, транспортировки, подготовки к повторному использованию, переработки, обезвреживания и (или) утилизации отходов;</w:t>
      </w:r>
    </w:p>
    <w:bookmarkEnd w:id="7546"/>
    <w:bookmarkStart w:name="z8070" w:id="7547"/>
    <w:p>
      <w:pPr>
        <w:spacing w:after="0"/>
        <w:ind w:left="0"/>
        <w:jc w:val="both"/>
      </w:pPr>
      <w:r>
        <w:rPr>
          <w:rFonts w:ascii="Times New Roman"/>
          <w:b w:val="false"/>
          <w:i w:val="false"/>
          <w:color w:val="000000"/>
          <w:sz w:val="28"/>
        </w:rPr>
        <w:t>
      44) получения предприятиями финансирования в рамках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ЕАЭС; с электродвигателями) и их компонентов;</w:t>
      </w:r>
    </w:p>
    <w:bookmarkEnd w:id="7547"/>
    <w:bookmarkStart w:name="z8071" w:id="7548"/>
    <w:p>
      <w:pPr>
        <w:spacing w:after="0"/>
        <w:ind w:left="0"/>
        <w:jc w:val="both"/>
      </w:pPr>
      <w:r>
        <w:rPr>
          <w:rFonts w:ascii="Times New Roman"/>
          <w:b w:val="false"/>
          <w:i w:val="false"/>
          <w:color w:val="000000"/>
          <w:sz w:val="28"/>
        </w:rPr>
        <w:t xml:space="preserve">
      45) учетно-контрольных марок, предназначенных для маркировки подакцизных товаров в соответствии со </w:t>
      </w:r>
      <w:r>
        <w:rPr>
          <w:rFonts w:ascii="Times New Roman"/>
          <w:b w:val="false"/>
          <w:i w:val="false"/>
          <w:color w:val="000000"/>
          <w:sz w:val="28"/>
        </w:rPr>
        <w:t>статьей 175</w:t>
      </w:r>
      <w:r>
        <w:rPr>
          <w:rFonts w:ascii="Times New Roman"/>
          <w:b w:val="false"/>
          <w:i w:val="false"/>
          <w:color w:val="000000"/>
          <w:sz w:val="28"/>
        </w:rPr>
        <w:t xml:space="preserve"> настоящего Кодекса;</w:t>
      </w:r>
    </w:p>
    <w:bookmarkEnd w:id="7548"/>
    <w:bookmarkStart w:name="z8072" w:id="7549"/>
    <w:p>
      <w:pPr>
        <w:spacing w:after="0"/>
        <w:ind w:left="0"/>
        <w:jc w:val="both"/>
      </w:pPr>
      <w:r>
        <w:rPr>
          <w:rFonts w:ascii="Times New Roman"/>
          <w:b w:val="false"/>
          <w:i w:val="false"/>
          <w:color w:val="000000"/>
          <w:sz w:val="28"/>
        </w:rPr>
        <w:t>
      46) книг отечественного издания, услуг по изданию книг в печатном виде;</w:t>
      </w:r>
    </w:p>
    <w:bookmarkEnd w:id="7549"/>
    <w:bookmarkStart w:name="z8073" w:id="7550"/>
    <w:p>
      <w:pPr>
        <w:spacing w:after="0"/>
        <w:ind w:left="0"/>
        <w:jc w:val="both"/>
      </w:pPr>
      <w:r>
        <w:rPr>
          <w:rFonts w:ascii="Times New Roman"/>
          <w:b w:val="false"/>
          <w:i w:val="false"/>
          <w:color w:val="000000"/>
          <w:sz w:val="28"/>
        </w:rPr>
        <w:t>
      47) археологических работ;</w:t>
      </w:r>
    </w:p>
    <w:bookmarkEnd w:id="7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48)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48) товаров, работ, услуг, реализуемых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деятельности, определенной </w:t>
      </w:r>
      <w:r>
        <w:rPr>
          <w:rFonts w:ascii="Times New Roman"/>
          <w:b w:val="false"/>
          <w:i w:val="false"/>
          <w:color w:val="000000"/>
          <w:sz w:val="28"/>
        </w:rPr>
        <w:t>статьей 5-1</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p>
      <w:pPr>
        <w:spacing w:after="0"/>
        <w:ind w:left="0"/>
        <w:jc w:val="both"/>
      </w:pPr>
      <w:r>
        <w:rPr>
          <w:rFonts w:ascii="Times New Roman"/>
          <w:b/>
          <w:i w:val="false"/>
          <w:color w:val="000000"/>
          <w:sz w:val="28"/>
        </w:rPr>
        <w:t>Статья 475. Обороты, связанные с международными перевозками</w:t>
      </w:r>
    </w:p>
    <w:bookmarkStart w:name="z8076" w:id="7551"/>
    <w:p>
      <w:pPr>
        <w:spacing w:after="0"/>
        <w:ind w:left="0"/>
        <w:jc w:val="both"/>
      </w:pPr>
      <w:r>
        <w:rPr>
          <w:rFonts w:ascii="Times New Roman"/>
          <w:b w:val="false"/>
          <w:i w:val="false"/>
          <w:color w:val="000000"/>
          <w:sz w:val="28"/>
        </w:rPr>
        <w:t xml:space="preserve">
      1. Освобождаются от налога на добавленную стоимость обороты по реализации следующих работ, услуг, связанных с перевозками, являющимися международными в соответствии со </w:t>
      </w:r>
      <w:r>
        <w:rPr>
          <w:rFonts w:ascii="Times New Roman"/>
          <w:b w:val="false"/>
          <w:i w:val="false"/>
          <w:color w:val="000000"/>
          <w:sz w:val="28"/>
        </w:rPr>
        <w:t>статьями 468</w:t>
      </w:r>
      <w:r>
        <w:rPr>
          <w:rFonts w:ascii="Times New Roman"/>
          <w:b w:val="false"/>
          <w:i w:val="false"/>
          <w:color w:val="000000"/>
          <w:sz w:val="28"/>
        </w:rPr>
        <w:t xml:space="preserve"> и </w:t>
      </w:r>
      <w:r>
        <w:rPr>
          <w:rFonts w:ascii="Times New Roman"/>
          <w:b w:val="false"/>
          <w:i w:val="false"/>
          <w:color w:val="000000"/>
          <w:sz w:val="28"/>
        </w:rPr>
        <w:t>522</w:t>
      </w:r>
      <w:r>
        <w:rPr>
          <w:rFonts w:ascii="Times New Roman"/>
          <w:b w:val="false"/>
          <w:i w:val="false"/>
          <w:color w:val="000000"/>
          <w:sz w:val="28"/>
        </w:rPr>
        <w:t xml:space="preserve"> настоящего Кодекса, местом реализации которых является Республика Казахстан:</w:t>
      </w:r>
    </w:p>
    <w:bookmarkEnd w:id="7551"/>
    <w:bookmarkStart w:name="z8077" w:id="7552"/>
    <w:p>
      <w:pPr>
        <w:spacing w:after="0"/>
        <w:ind w:left="0"/>
        <w:jc w:val="both"/>
      </w:pPr>
      <w:r>
        <w:rPr>
          <w:rFonts w:ascii="Times New Roman"/>
          <w:b w:val="false"/>
          <w:i w:val="false"/>
          <w:color w:val="000000"/>
          <w:sz w:val="28"/>
        </w:rPr>
        <w:t>
      1) погрузка, разгрузка, перегрузка (слив, налив, передача продукции в другие магистральные трубопроводы, перевалка на другой вид транспорта);</w:t>
      </w:r>
    </w:p>
    <w:bookmarkEnd w:id="7552"/>
    <w:bookmarkStart w:name="z8078" w:id="7553"/>
    <w:p>
      <w:pPr>
        <w:spacing w:after="0"/>
        <w:ind w:left="0"/>
        <w:jc w:val="both"/>
      </w:pPr>
      <w:r>
        <w:rPr>
          <w:rFonts w:ascii="Times New Roman"/>
          <w:b w:val="false"/>
          <w:i w:val="false"/>
          <w:color w:val="000000"/>
          <w:sz w:val="28"/>
        </w:rPr>
        <w:t>
      2) перестановка вагонов на тележки или колесные пары другой ширины колеи при пересечении таможенной границы государств – членов ЕАЭС;</w:t>
      </w:r>
    </w:p>
    <w:bookmarkEnd w:id="7553"/>
    <w:bookmarkStart w:name="z8079" w:id="7554"/>
    <w:p>
      <w:pPr>
        <w:spacing w:after="0"/>
        <w:ind w:left="0"/>
        <w:jc w:val="both"/>
      </w:pPr>
      <w:r>
        <w:rPr>
          <w:rFonts w:ascii="Times New Roman"/>
          <w:b w:val="false"/>
          <w:i w:val="false"/>
          <w:color w:val="000000"/>
          <w:sz w:val="28"/>
        </w:rPr>
        <w:t>
      3) экспедирование товаров, в том числе почты, экспортируемых с территории Республики Казахстан, импортируемых на территорию Республики Казахстан, а также транзитных грузов;</w:t>
      </w:r>
    </w:p>
    <w:bookmarkEnd w:id="7554"/>
    <w:bookmarkStart w:name="z8080" w:id="7555"/>
    <w:p>
      <w:pPr>
        <w:spacing w:after="0"/>
        <w:ind w:left="0"/>
        <w:jc w:val="both"/>
      </w:pPr>
      <w:r>
        <w:rPr>
          <w:rFonts w:ascii="Times New Roman"/>
          <w:b w:val="false"/>
          <w:i w:val="false"/>
          <w:color w:val="000000"/>
          <w:sz w:val="28"/>
        </w:rPr>
        <w:t>
      4) услуги оператора вагонов (контейнеров);</w:t>
      </w:r>
    </w:p>
    <w:bookmarkEnd w:id="7555"/>
    <w:bookmarkStart w:name="z8081" w:id="7556"/>
    <w:p>
      <w:pPr>
        <w:spacing w:after="0"/>
        <w:ind w:left="0"/>
        <w:jc w:val="both"/>
      </w:pPr>
      <w:r>
        <w:rPr>
          <w:rFonts w:ascii="Times New Roman"/>
          <w:b w:val="false"/>
          <w:i w:val="false"/>
          <w:color w:val="000000"/>
          <w:sz w:val="28"/>
        </w:rPr>
        <w:t>
      5) услуги аэродромного и наземного обслуживания по реализации товаров, работ, услуг, входящих в состав аэропортовской деятельности в соответствии с законодательством Республики Казахстан об использовании воздушного пространства Республики Казахстан и деятельности авиации;</w:t>
      </w:r>
    </w:p>
    <w:bookmarkEnd w:id="7556"/>
    <w:bookmarkStart w:name="z8082" w:id="7557"/>
    <w:p>
      <w:pPr>
        <w:spacing w:after="0"/>
        <w:ind w:left="0"/>
        <w:jc w:val="both"/>
      </w:pPr>
      <w:r>
        <w:rPr>
          <w:rFonts w:ascii="Times New Roman"/>
          <w:b w:val="false"/>
          <w:i w:val="false"/>
          <w:color w:val="000000"/>
          <w:sz w:val="28"/>
        </w:rPr>
        <w:t>
      6) услуги морских портов по обслуживанию международных рейсов;</w:t>
      </w:r>
    </w:p>
    <w:bookmarkEnd w:id="7557"/>
    <w:bookmarkStart w:name="z8083" w:id="7558"/>
    <w:p>
      <w:pPr>
        <w:spacing w:after="0"/>
        <w:ind w:left="0"/>
        <w:jc w:val="both"/>
      </w:pPr>
      <w:r>
        <w:rPr>
          <w:rFonts w:ascii="Times New Roman"/>
          <w:b w:val="false"/>
          <w:i w:val="false"/>
          <w:color w:val="000000"/>
          <w:sz w:val="28"/>
        </w:rPr>
        <w:t>
      7) универсальные услуги почтовой связи;</w:t>
      </w:r>
    </w:p>
    <w:bookmarkEnd w:id="7558"/>
    <w:bookmarkStart w:name="z8084" w:id="7559"/>
    <w:p>
      <w:pPr>
        <w:spacing w:after="0"/>
        <w:ind w:left="0"/>
        <w:jc w:val="both"/>
      </w:pPr>
      <w:r>
        <w:rPr>
          <w:rFonts w:ascii="Times New Roman"/>
          <w:b w:val="false"/>
          <w:i w:val="false"/>
          <w:color w:val="000000"/>
          <w:sz w:val="28"/>
        </w:rPr>
        <w:t>
      8) услуги по пересылке регистрируемых почтовых отправлений.</w:t>
      </w:r>
    </w:p>
    <w:bookmarkEnd w:id="7559"/>
    <w:bookmarkStart w:name="z8085" w:id="7560"/>
    <w:p>
      <w:pPr>
        <w:spacing w:after="0"/>
        <w:ind w:left="0"/>
        <w:jc w:val="both"/>
      </w:pPr>
      <w:r>
        <w:rPr>
          <w:rFonts w:ascii="Times New Roman"/>
          <w:b w:val="false"/>
          <w:i w:val="false"/>
          <w:color w:val="000000"/>
          <w:sz w:val="28"/>
        </w:rPr>
        <w:t>
      2. В целях настоящего раздела услугами оператора вагонов (контейнеров) являются следующие услуги, оказываемые им в комплексе в целях организации перевозки грузов и предоставляемые оператором вагонов (контейнеров), указанным в перевозочном документе в качестве участника перевозочного процесса:</w:t>
      </w:r>
    </w:p>
    <w:bookmarkEnd w:id="7560"/>
    <w:bookmarkStart w:name="z8086" w:id="7561"/>
    <w:p>
      <w:pPr>
        <w:spacing w:after="0"/>
        <w:ind w:left="0"/>
        <w:jc w:val="both"/>
      </w:pPr>
      <w:r>
        <w:rPr>
          <w:rFonts w:ascii="Times New Roman"/>
          <w:b w:val="false"/>
          <w:i w:val="false"/>
          <w:color w:val="000000"/>
          <w:sz w:val="28"/>
        </w:rPr>
        <w:t>
      1) формирование плана предоставления в пользование вагонов (контейнеров) и его согласование между участниками перевозочного процесса;</w:t>
      </w:r>
    </w:p>
    <w:bookmarkEnd w:id="7561"/>
    <w:bookmarkStart w:name="z8087" w:id="7562"/>
    <w:p>
      <w:pPr>
        <w:spacing w:after="0"/>
        <w:ind w:left="0"/>
        <w:jc w:val="both"/>
      </w:pPr>
      <w:r>
        <w:rPr>
          <w:rFonts w:ascii="Times New Roman"/>
          <w:b w:val="false"/>
          <w:i w:val="false"/>
          <w:color w:val="000000"/>
          <w:sz w:val="28"/>
        </w:rPr>
        <w:t>
      2) предоставление в пользование вагонов (контейнеров);</w:t>
      </w:r>
    </w:p>
    <w:bookmarkEnd w:id="7562"/>
    <w:bookmarkStart w:name="z8088" w:id="7563"/>
    <w:p>
      <w:pPr>
        <w:spacing w:after="0"/>
        <w:ind w:left="0"/>
        <w:jc w:val="both"/>
      </w:pPr>
      <w:r>
        <w:rPr>
          <w:rFonts w:ascii="Times New Roman"/>
          <w:b w:val="false"/>
          <w:i w:val="false"/>
          <w:color w:val="000000"/>
          <w:sz w:val="28"/>
        </w:rPr>
        <w:t>
      3) диспетчеризация путем централизованного оперативного контроля и дистанционного управления фактическим движением груженых и порожних вагонов (контейнеров).</w:t>
      </w:r>
    </w:p>
    <w:bookmarkEnd w:id="7563"/>
    <w:p>
      <w:pPr>
        <w:spacing w:after="0"/>
        <w:ind w:left="0"/>
        <w:jc w:val="both"/>
      </w:pPr>
      <w:r>
        <w:rPr>
          <w:rFonts w:ascii="Times New Roman"/>
          <w:b/>
          <w:i w:val="false"/>
          <w:color w:val="000000"/>
          <w:sz w:val="28"/>
        </w:rPr>
        <w:t>Статья 476. Обороты по реализации, связанные с землей и жилыми зданиями</w:t>
      </w:r>
    </w:p>
    <w:bookmarkStart w:name="z8090" w:id="7564"/>
    <w:p>
      <w:pPr>
        <w:spacing w:after="0"/>
        <w:ind w:left="0"/>
        <w:jc w:val="both"/>
      </w:pPr>
      <w:r>
        <w:rPr>
          <w:rFonts w:ascii="Times New Roman"/>
          <w:b w:val="false"/>
          <w:i w:val="false"/>
          <w:color w:val="000000"/>
          <w:sz w:val="28"/>
        </w:rPr>
        <w:t>
      1. Освобождаются от налога на добавленную стоимость:</w:t>
      </w:r>
    </w:p>
    <w:bookmarkEnd w:id="7564"/>
    <w:bookmarkStart w:name="z8091" w:id="7565"/>
    <w:p>
      <w:pPr>
        <w:spacing w:after="0"/>
        <w:ind w:left="0"/>
        <w:jc w:val="both"/>
      </w:pPr>
      <w:r>
        <w:rPr>
          <w:rFonts w:ascii="Times New Roman"/>
          <w:b w:val="false"/>
          <w:i w:val="false"/>
          <w:color w:val="000000"/>
          <w:sz w:val="28"/>
        </w:rPr>
        <w:t>
      1) реализация жилого здания (части жилого здания), строительство которого начато и (или) приемка в эксплуатацию которого осуществлена до 1 января 2026 года, кроме части жилого здания, состоящей исключительно из нежилых помещений. Положения настоящего подпункта применяются лицом, осуществляющим (осуществлявшим) строительство такого жилого здания (части жилого здания);</w:t>
      </w:r>
    </w:p>
    <w:bookmarkEnd w:id="7565"/>
    <w:bookmarkStart w:name="z8092" w:id="7566"/>
    <w:p>
      <w:pPr>
        <w:spacing w:after="0"/>
        <w:ind w:left="0"/>
        <w:jc w:val="both"/>
      </w:pPr>
      <w:r>
        <w:rPr>
          <w:rFonts w:ascii="Times New Roman"/>
          <w:b w:val="false"/>
          <w:i w:val="false"/>
          <w:color w:val="000000"/>
          <w:sz w:val="28"/>
        </w:rPr>
        <w:t>
      2) передача в аренду жилого здания (части жилого здания) по договору долгосрочной аренды жилища с правом выкупа, заключенному до 1 января 2026 года;</w:t>
      </w:r>
    </w:p>
    <w:bookmarkEnd w:id="7566"/>
    <w:bookmarkStart w:name="z8093" w:id="7567"/>
    <w:p>
      <w:pPr>
        <w:spacing w:after="0"/>
        <w:ind w:left="0"/>
        <w:jc w:val="both"/>
      </w:pPr>
      <w:r>
        <w:rPr>
          <w:rFonts w:ascii="Times New Roman"/>
          <w:b w:val="false"/>
          <w:i w:val="false"/>
          <w:color w:val="000000"/>
          <w:sz w:val="28"/>
        </w:rPr>
        <w:t>
      3) реализация студенческих и школьных общежитий, детских домов отдыха;</w:t>
      </w:r>
    </w:p>
    <w:bookmarkEnd w:id="7567"/>
    <w:bookmarkStart w:name="z8094" w:id="7568"/>
    <w:p>
      <w:pPr>
        <w:spacing w:after="0"/>
        <w:ind w:left="0"/>
        <w:jc w:val="both"/>
      </w:pPr>
      <w:r>
        <w:rPr>
          <w:rFonts w:ascii="Times New Roman"/>
          <w:b w:val="false"/>
          <w:i w:val="false"/>
          <w:color w:val="000000"/>
          <w:sz w:val="28"/>
        </w:rPr>
        <w:t xml:space="preserve">
      4) услуги по организации проживания в студенческих и школьных общежитиях, рабочих поселках, детских домах отдыха, железнодорожных спальных вагонах. </w:t>
      </w:r>
    </w:p>
    <w:bookmarkEnd w:id="7568"/>
    <w:bookmarkStart w:name="z8095" w:id="7569"/>
    <w:p>
      <w:pPr>
        <w:spacing w:after="0"/>
        <w:ind w:left="0"/>
        <w:jc w:val="both"/>
      </w:pPr>
      <w:r>
        <w:rPr>
          <w:rFonts w:ascii="Times New Roman"/>
          <w:b w:val="false"/>
          <w:i w:val="false"/>
          <w:color w:val="000000"/>
          <w:sz w:val="28"/>
        </w:rPr>
        <w:t>
      2. Передача права владения и (или) пользования, и (или) распоряжения земельным участком, и (или) аренда земельного участка (земельной доли), в том числе субаренда, освобождаются от налога на добавленную стоимость, за исключением:</w:t>
      </w:r>
    </w:p>
    <w:bookmarkEnd w:id="7569"/>
    <w:bookmarkStart w:name="z8096" w:id="7570"/>
    <w:p>
      <w:pPr>
        <w:spacing w:after="0"/>
        <w:ind w:left="0"/>
        <w:jc w:val="both"/>
      </w:pPr>
      <w:r>
        <w:rPr>
          <w:rFonts w:ascii="Times New Roman"/>
          <w:b w:val="false"/>
          <w:i w:val="false"/>
          <w:color w:val="000000"/>
          <w:sz w:val="28"/>
        </w:rPr>
        <w:t>
      1) передачи права владения и (или) пользования, и (или) распоряжения, и (или) аренды земельного участка (земельной доли), предоставленного (предоставленной) и (или) используемого (используемой) для размещения платных автостоянок (автопарковок);</w:t>
      </w:r>
    </w:p>
    <w:bookmarkEnd w:id="7570"/>
    <w:bookmarkStart w:name="z8097" w:id="7571"/>
    <w:p>
      <w:pPr>
        <w:spacing w:after="0"/>
        <w:ind w:left="0"/>
        <w:jc w:val="both"/>
      </w:pPr>
      <w:r>
        <w:rPr>
          <w:rFonts w:ascii="Times New Roman"/>
          <w:b w:val="false"/>
          <w:i w:val="false"/>
          <w:color w:val="000000"/>
          <w:sz w:val="28"/>
        </w:rPr>
        <w:t>
      2) передачи права владения и (или) пользования, и (или) распоряжения земельным участком (земельной доли) при реализации части жилого здания, состоящей исключительно из нежилых помещений;</w:t>
      </w:r>
    </w:p>
    <w:bookmarkEnd w:id="7571"/>
    <w:bookmarkStart w:name="z8098" w:id="7572"/>
    <w:p>
      <w:pPr>
        <w:spacing w:after="0"/>
        <w:ind w:left="0"/>
        <w:jc w:val="both"/>
      </w:pPr>
      <w:r>
        <w:rPr>
          <w:rFonts w:ascii="Times New Roman"/>
          <w:b w:val="false"/>
          <w:i w:val="false"/>
          <w:color w:val="000000"/>
          <w:sz w:val="28"/>
        </w:rPr>
        <w:t xml:space="preserve">
      3) передачи права владения и (или) пользования, и (или) распоряжения земельным участком (земельной доли) при реализации жилого здания (части жилого здания), подлежащего обложению налогом на добавленную стоимость с учетом положений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7572"/>
    <w:p>
      <w:pPr>
        <w:spacing w:after="0"/>
        <w:ind w:left="0"/>
        <w:jc w:val="both"/>
      </w:pPr>
      <w:r>
        <w:rPr>
          <w:rFonts w:ascii="Times New Roman"/>
          <w:b/>
          <w:i w:val="false"/>
          <w:color w:val="000000"/>
          <w:sz w:val="28"/>
        </w:rPr>
        <w:t>Статья 477. Обороты по реализации финансовых операций, освобождаемые от налога на добавленную стоимость</w:t>
      </w:r>
    </w:p>
    <w:bookmarkStart w:name="z8100" w:id="7573"/>
    <w:p>
      <w:pPr>
        <w:spacing w:after="0"/>
        <w:ind w:left="0"/>
        <w:jc w:val="both"/>
      </w:pPr>
      <w:r>
        <w:rPr>
          <w:rFonts w:ascii="Times New Roman"/>
          <w:b w:val="false"/>
          <w:i w:val="false"/>
          <w:color w:val="000000"/>
          <w:sz w:val="28"/>
        </w:rPr>
        <w:t xml:space="preserve">
      1. Освобождаются от налога на добавленную стоимость финансовые операции,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7573"/>
    <w:bookmarkStart w:name="z8101" w:id="7574"/>
    <w:p>
      <w:pPr>
        <w:spacing w:after="0"/>
        <w:ind w:left="0"/>
        <w:jc w:val="both"/>
      </w:pPr>
      <w:r>
        <w:rPr>
          <w:rFonts w:ascii="Times New Roman"/>
          <w:b w:val="false"/>
          <w:i w:val="false"/>
          <w:color w:val="000000"/>
          <w:sz w:val="28"/>
        </w:rPr>
        <w:t>
      2. К финансовым операциям, освобождаемым от налога на добавленную стоимость, относятся:</w:t>
      </w:r>
    </w:p>
    <w:bookmarkEnd w:id="7574"/>
    <w:bookmarkStart w:name="z8102" w:id="7575"/>
    <w:p>
      <w:pPr>
        <w:spacing w:after="0"/>
        <w:ind w:left="0"/>
        <w:jc w:val="both"/>
      </w:pPr>
      <w:r>
        <w:rPr>
          <w:rFonts w:ascii="Times New Roman"/>
          <w:b w:val="false"/>
          <w:i w:val="false"/>
          <w:color w:val="000000"/>
          <w:sz w:val="28"/>
        </w:rPr>
        <w:t>
      1) операции с ценными бумагами;</w:t>
      </w:r>
    </w:p>
    <w:bookmarkEnd w:id="7575"/>
    <w:bookmarkStart w:name="z8103" w:id="7576"/>
    <w:p>
      <w:pPr>
        <w:spacing w:after="0"/>
        <w:ind w:left="0"/>
        <w:jc w:val="both"/>
      </w:pPr>
      <w:r>
        <w:rPr>
          <w:rFonts w:ascii="Times New Roman"/>
          <w:b w:val="false"/>
          <w:i w:val="false"/>
          <w:color w:val="000000"/>
          <w:sz w:val="28"/>
        </w:rPr>
        <w:t>
      2) услуги профессиональных участников рынка ценных бумаг, а также лиц, осуществляющих профессиональную деятельность на рынке ценных бумаг без лицензии в соответствии с законодательством Республики Казахстан о разрешениях и уведомлениях;</w:t>
      </w:r>
    </w:p>
    <w:bookmarkEnd w:id="7576"/>
    <w:bookmarkStart w:name="z8104" w:id="7577"/>
    <w:p>
      <w:pPr>
        <w:spacing w:after="0"/>
        <w:ind w:left="0"/>
        <w:jc w:val="both"/>
      </w:pPr>
      <w:r>
        <w:rPr>
          <w:rFonts w:ascii="Times New Roman"/>
          <w:b w:val="false"/>
          <w:i w:val="false"/>
          <w:color w:val="000000"/>
          <w:sz w:val="28"/>
        </w:rPr>
        <w:t>
      3) операции с производными финансовыми инструментами;</w:t>
      </w:r>
    </w:p>
    <w:bookmarkEnd w:id="7577"/>
    <w:bookmarkStart w:name="z8105" w:id="7578"/>
    <w:p>
      <w:pPr>
        <w:spacing w:after="0"/>
        <w:ind w:left="0"/>
        <w:jc w:val="both"/>
      </w:pPr>
      <w:r>
        <w:rPr>
          <w:rFonts w:ascii="Times New Roman"/>
          <w:b w:val="false"/>
          <w:i w:val="false"/>
          <w:color w:val="000000"/>
          <w:sz w:val="28"/>
        </w:rPr>
        <w:t>
      4) операции по страхованию (перестрахованию), а также услуги страховых брокеров (страховых агентов) по заключению и исполнению договоров страхования (перестрахования);</w:t>
      </w:r>
    </w:p>
    <w:bookmarkEnd w:id="7578"/>
    <w:bookmarkStart w:name="z8106" w:id="7579"/>
    <w:p>
      <w:pPr>
        <w:spacing w:after="0"/>
        <w:ind w:left="0"/>
        <w:jc w:val="both"/>
      </w:pPr>
      <w:r>
        <w:rPr>
          <w:rFonts w:ascii="Times New Roman"/>
          <w:b w:val="false"/>
          <w:i w:val="false"/>
          <w:color w:val="000000"/>
          <w:sz w:val="28"/>
        </w:rPr>
        <w:t>
      5) деятельность по управлению активами ГФСС;</w:t>
      </w:r>
    </w:p>
    <w:bookmarkEnd w:id="7579"/>
    <w:bookmarkStart w:name="z8107" w:id="7580"/>
    <w:p>
      <w:pPr>
        <w:spacing w:after="0"/>
        <w:ind w:left="0"/>
        <w:jc w:val="both"/>
      </w:pPr>
      <w:r>
        <w:rPr>
          <w:rFonts w:ascii="Times New Roman"/>
          <w:b w:val="false"/>
          <w:i w:val="false"/>
          <w:color w:val="000000"/>
          <w:sz w:val="28"/>
        </w:rPr>
        <w:t>
      6) услуги по управлению правами требования по ипотечным жилищным займам;</w:t>
      </w:r>
    </w:p>
    <w:bookmarkEnd w:id="7580"/>
    <w:bookmarkStart w:name="z8108" w:id="7581"/>
    <w:p>
      <w:pPr>
        <w:spacing w:after="0"/>
        <w:ind w:left="0"/>
        <w:jc w:val="both"/>
      </w:pPr>
      <w:r>
        <w:rPr>
          <w:rFonts w:ascii="Times New Roman"/>
          <w:b w:val="false"/>
          <w:i w:val="false"/>
          <w:color w:val="000000"/>
          <w:sz w:val="28"/>
        </w:rPr>
        <w:t>
      7) реализация доли участия;</w:t>
      </w:r>
    </w:p>
    <w:bookmarkEnd w:id="7581"/>
    <w:bookmarkStart w:name="z8109" w:id="7582"/>
    <w:p>
      <w:pPr>
        <w:spacing w:after="0"/>
        <w:ind w:left="0"/>
        <w:jc w:val="both"/>
      </w:pPr>
      <w:r>
        <w:rPr>
          <w:rFonts w:ascii="Times New Roman"/>
          <w:b w:val="false"/>
          <w:i w:val="false"/>
          <w:color w:val="000000"/>
          <w:sz w:val="28"/>
        </w:rPr>
        <w:t>
      8) выдача кредитным товариществом своим участникам гарантий, поручительств и иных обязательств, предусматривающих исполнение в денежной форме, за участников кредитного товарищества;</w:t>
      </w:r>
    </w:p>
    <w:bookmarkEnd w:id="7582"/>
    <w:bookmarkStart w:name="z8110" w:id="7583"/>
    <w:p>
      <w:pPr>
        <w:spacing w:after="0"/>
        <w:ind w:left="0"/>
        <w:jc w:val="both"/>
      </w:pPr>
      <w:r>
        <w:rPr>
          <w:rFonts w:ascii="Times New Roman"/>
          <w:b w:val="false"/>
          <w:i w:val="false"/>
          <w:color w:val="000000"/>
          <w:sz w:val="28"/>
        </w:rPr>
        <w:t>
      9) реализация инвестиционного золота через металлические счета, открытые в банках второго уровня, а также в Национальном Банке для категории юридических лиц, обслуживаемых в Национальном Банке;</w:t>
      </w:r>
    </w:p>
    <w:bookmarkEnd w:id="7583"/>
    <w:bookmarkStart w:name="z8111" w:id="7584"/>
    <w:p>
      <w:pPr>
        <w:spacing w:after="0"/>
        <w:ind w:left="0"/>
        <w:jc w:val="both"/>
      </w:pPr>
      <w:r>
        <w:rPr>
          <w:rFonts w:ascii="Times New Roman"/>
          <w:b w:val="false"/>
          <w:i w:val="false"/>
          <w:color w:val="000000"/>
          <w:sz w:val="28"/>
        </w:rPr>
        <w:t>
      10) уступка права требования по кредитам (займам, микрокредитам);</w:t>
      </w:r>
    </w:p>
    <w:bookmarkEnd w:id="7584"/>
    <w:bookmarkStart w:name="z8112" w:id="7585"/>
    <w:p>
      <w:pPr>
        <w:spacing w:after="0"/>
        <w:ind w:left="0"/>
        <w:jc w:val="both"/>
      </w:pPr>
      <w:r>
        <w:rPr>
          <w:rFonts w:ascii="Times New Roman"/>
          <w:b w:val="false"/>
          <w:i w:val="false"/>
          <w:color w:val="000000"/>
          <w:sz w:val="28"/>
        </w:rPr>
        <w:t xml:space="preserve">
      11) операции, указанные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7585"/>
    <w:bookmarkStart w:name="z8113" w:id="7586"/>
    <w:p>
      <w:pPr>
        <w:spacing w:after="0"/>
        <w:ind w:left="0"/>
        <w:jc w:val="both"/>
      </w:pPr>
      <w:r>
        <w:rPr>
          <w:rFonts w:ascii="Times New Roman"/>
          <w:b w:val="false"/>
          <w:i w:val="false"/>
          <w:color w:val="000000"/>
          <w:sz w:val="28"/>
        </w:rPr>
        <w:t>
      12) услуги единого накопительного пенсионного фонда и добровольных накопительных пенсионных фондов по привлечению пенсионных взносов и добровольных пенсионных взносов, распределению и зачислению полученного инвестиционного дохода от пенсионных активов;</w:t>
      </w:r>
    </w:p>
    <w:bookmarkEnd w:id="7586"/>
    <w:bookmarkStart w:name="z8114" w:id="7587"/>
    <w:p>
      <w:pPr>
        <w:spacing w:after="0"/>
        <w:ind w:left="0"/>
        <w:jc w:val="both"/>
      </w:pPr>
      <w:r>
        <w:rPr>
          <w:rFonts w:ascii="Times New Roman"/>
          <w:b w:val="false"/>
          <w:i w:val="false"/>
          <w:color w:val="000000"/>
          <w:sz w:val="28"/>
        </w:rPr>
        <w:t>
      13) гарантирование обязательств субъектов частного предпринимательства, осуществляемое специальным фондом развития частного предпринимательства в рамках системы гарантирования обязательств субъектов частного предпринимательства;</w:t>
      </w:r>
    </w:p>
    <w:bookmarkEnd w:id="7587"/>
    <w:bookmarkStart w:name="z8115" w:id="7588"/>
    <w:p>
      <w:pPr>
        <w:spacing w:after="0"/>
        <w:ind w:left="0"/>
        <w:jc w:val="both"/>
      </w:pPr>
      <w:r>
        <w:rPr>
          <w:rFonts w:ascii="Times New Roman"/>
          <w:b w:val="false"/>
          <w:i w:val="false"/>
          <w:color w:val="000000"/>
          <w:sz w:val="28"/>
        </w:rPr>
        <w:t>
      14) услуги фонда социального медицинского страхования по аккумулированию отчислений и взносов на обязательное социальное медицинское страхование, осуществлению закупа услуг у субъектов здравоохранения по оказанию медицинской помощи, реализации иных функций, определенных законами Республики Казахстан;</w:t>
      </w:r>
    </w:p>
    <w:bookmarkEnd w:id="7588"/>
    <w:bookmarkStart w:name="z8116" w:id="7589"/>
    <w:p>
      <w:pPr>
        <w:spacing w:after="0"/>
        <w:ind w:left="0"/>
        <w:jc w:val="both"/>
      </w:pPr>
      <w:r>
        <w:rPr>
          <w:rFonts w:ascii="Times New Roman"/>
          <w:b w:val="false"/>
          <w:i w:val="false"/>
          <w:color w:val="000000"/>
          <w:sz w:val="28"/>
        </w:rPr>
        <w:t>
      15) обменные операции с иностранной валютой, включая обменные операции с наличной иностранной валютой;</w:t>
      </w:r>
    </w:p>
    <w:bookmarkEnd w:id="7589"/>
    <w:bookmarkStart w:name="z8117" w:id="7590"/>
    <w:p>
      <w:pPr>
        <w:spacing w:after="0"/>
        <w:ind w:left="0"/>
        <w:jc w:val="both"/>
      </w:pPr>
      <w:r>
        <w:rPr>
          <w:rFonts w:ascii="Times New Roman"/>
          <w:b w:val="false"/>
          <w:i w:val="false"/>
          <w:color w:val="000000"/>
          <w:sz w:val="28"/>
        </w:rPr>
        <w:t>
      16) операции с платежными карточками.</w:t>
      </w:r>
    </w:p>
    <w:bookmarkEnd w:id="7590"/>
    <w:bookmarkStart w:name="z8118" w:id="7591"/>
    <w:p>
      <w:pPr>
        <w:spacing w:after="0"/>
        <w:ind w:left="0"/>
        <w:jc w:val="both"/>
      </w:pPr>
      <w:r>
        <w:rPr>
          <w:rFonts w:ascii="Times New Roman"/>
          <w:b w:val="false"/>
          <w:i w:val="false"/>
          <w:color w:val="000000"/>
          <w:sz w:val="28"/>
        </w:rPr>
        <w:t>
      3. Освобождается от налога на добавленную стоимость сумма наценки на товар, реализуемый исламским банком покупателю, которая определяется условиями договора о коммерческом кредите, заключенного в соответствии с банковским законодательством Республики Казахстан.</w:t>
      </w:r>
    </w:p>
    <w:bookmarkEnd w:id="7591"/>
    <w:bookmarkStart w:name="z8119" w:id="7592"/>
    <w:p>
      <w:pPr>
        <w:spacing w:after="0"/>
        <w:ind w:left="0"/>
        <w:jc w:val="both"/>
      </w:pPr>
      <w:r>
        <w:rPr>
          <w:rFonts w:ascii="Times New Roman"/>
          <w:b w:val="false"/>
          <w:i w:val="false"/>
          <w:color w:val="000000"/>
          <w:sz w:val="28"/>
        </w:rPr>
        <w:t>
      Положения настоящего пункта применяются в случае передачи исламским банком имущества в соответствии с банковским законодательством Республики Казахстан в рамках финансирования физических и юридических лиц в качестве торгового посредника путем предоставления коммерческого кредита:</w:t>
      </w:r>
    </w:p>
    <w:bookmarkEnd w:id="7592"/>
    <w:bookmarkStart w:name="z8120" w:id="7593"/>
    <w:p>
      <w:pPr>
        <w:spacing w:after="0"/>
        <w:ind w:left="0"/>
        <w:jc w:val="both"/>
      </w:pPr>
      <w:r>
        <w:rPr>
          <w:rFonts w:ascii="Times New Roman"/>
          <w:b w:val="false"/>
          <w:i w:val="false"/>
          <w:color w:val="000000"/>
          <w:sz w:val="28"/>
        </w:rPr>
        <w:t>
      1) без условия о последующей продаже товара третьему лицу;</w:t>
      </w:r>
    </w:p>
    <w:bookmarkEnd w:id="7593"/>
    <w:bookmarkStart w:name="z8121" w:id="7594"/>
    <w:p>
      <w:pPr>
        <w:spacing w:after="0"/>
        <w:ind w:left="0"/>
        <w:jc w:val="both"/>
      </w:pPr>
      <w:r>
        <w:rPr>
          <w:rFonts w:ascii="Times New Roman"/>
          <w:b w:val="false"/>
          <w:i w:val="false"/>
          <w:color w:val="000000"/>
          <w:sz w:val="28"/>
        </w:rPr>
        <w:t>
      2) на условиях последующей продажи товара третьему лицу.</w:t>
      </w:r>
    </w:p>
    <w:bookmarkEnd w:id="7594"/>
    <w:bookmarkStart w:name="z8122" w:id="7595"/>
    <w:p>
      <w:pPr>
        <w:spacing w:after="0"/>
        <w:ind w:left="0"/>
        <w:jc w:val="both"/>
      </w:pPr>
      <w:r>
        <w:rPr>
          <w:rFonts w:ascii="Times New Roman"/>
          <w:b w:val="false"/>
          <w:i w:val="false"/>
          <w:color w:val="000000"/>
          <w:sz w:val="28"/>
        </w:rPr>
        <w:t>
      Положения настоящего пункта не распространяются на случаи реализации исламским банком товара третьему лицу при отказе покупателя от исполнения договора о коммерческом кредите.</w:t>
      </w:r>
    </w:p>
    <w:bookmarkEnd w:id="7595"/>
    <w:bookmarkStart w:name="z8123" w:id="7596"/>
    <w:p>
      <w:pPr>
        <w:spacing w:after="0"/>
        <w:ind w:left="0"/>
        <w:jc w:val="both"/>
      </w:pPr>
      <w:r>
        <w:rPr>
          <w:rFonts w:ascii="Times New Roman"/>
          <w:b w:val="false"/>
          <w:i w:val="false"/>
          <w:color w:val="000000"/>
          <w:sz w:val="28"/>
        </w:rPr>
        <w:t>
      4. Освобождаются от налога на добавленную стоимость услуги по организационному и техническому обеспечению торгов, выпуску, обращению и хранению цифровых активов, оказываемых биржей цифровых активов, имеющих разрешение на осуществление деятельности на территории МФЦА.</w:t>
      </w:r>
    </w:p>
    <w:bookmarkEnd w:id="7596"/>
    <w:p>
      <w:pPr>
        <w:spacing w:after="0"/>
        <w:ind w:left="0"/>
        <w:jc w:val="both"/>
      </w:pPr>
      <w:r>
        <w:rPr>
          <w:rFonts w:ascii="Times New Roman"/>
          <w:b/>
          <w:i w:val="false"/>
          <w:color w:val="000000"/>
          <w:sz w:val="28"/>
        </w:rPr>
        <w:t>Статья 478. Передача имущества в финансовый лизинг</w:t>
      </w:r>
    </w:p>
    <w:bookmarkStart w:name="z8125" w:id="7597"/>
    <w:p>
      <w:pPr>
        <w:spacing w:after="0"/>
        <w:ind w:left="0"/>
        <w:jc w:val="both"/>
      </w:pPr>
      <w:r>
        <w:rPr>
          <w:rFonts w:ascii="Times New Roman"/>
          <w:b w:val="false"/>
          <w:i w:val="false"/>
          <w:color w:val="000000"/>
          <w:sz w:val="28"/>
        </w:rPr>
        <w:t xml:space="preserve">
      1. Передача имущества в финансовый лизинг освобождается от налога на добавленную стоимость в части суммы вознаграждения, подлежащего получению лизингодателем, если такая передача соответствует требованиям, установленным </w:t>
      </w:r>
      <w:r>
        <w:rPr>
          <w:rFonts w:ascii="Times New Roman"/>
          <w:b w:val="false"/>
          <w:i w:val="false"/>
          <w:color w:val="000000"/>
          <w:sz w:val="28"/>
        </w:rPr>
        <w:t>статьей 213</w:t>
      </w:r>
      <w:r>
        <w:rPr>
          <w:rFonts w:ascii="Times New Roman"/>
          <w:b w:val="false"/>
          <w:i w:val="false"/>
          <w:color w:val="000000"/>
          <w:sz w:val="28"/>
        </w:rPr>
        <w:t xml:space="preserve"> настоящего Кодекса.</w:t>
      </w:r>
    </w:p>
    <w:bookmarkEnd w:id="7597"/>
    <w:bookmarkStart w:name="z8126" w:id="7598"/>
    <w:p>
      <w:pPr>
        <w:spacing w:after="0"/>
        <w:ind w:left="0"/>
        <w:jc w:val="both"/>
      </w:pPr>
      <w:r>
        <w:rPr>
          <w:rFonts w:ascii="Times New Roman"/>
          <w:b w:val="false"/>
          <w:i w:val="false"/>
          <w:color w:val="000000"/>
          <w:sz w:val="28"/>
        </w:rPr>
        <w:t xml:space="preserve">
      2. Передача имущества в финансовый лизинг, соответствующая требованиям </w:t>
      </w:r>
      <w:r>
        <w:rPr>
          <w:rFonts w:ascii="Times New Roman"/>
          <w:b w:val="false"/>
          <w:i w:val="false"/>
          <w:color w:val="000000"/>
          <w:sz w:val="28"/>
        </w:rPr>
        <w:t>статьи 213</w:t>
      </w:r>
      <w:r>
        <w:rPr>
          <w:rFonts w:ascii="Times New Roman"/>
          <w:b w:val="false"/>
          <w:i w:val="false"/>
          <w:color w:val="000000"/>
          <w:sz w:val="28"/>
        </w:rPr>
        <w:t xml:space="preserve"> настоящего Кодекса, освобождается от налога на добавленную стоимость в части суммы всех периодических лизинговых платежей без учета суммы вознаграждения при соблюдении одного из следующих условий:</w:t>
      </w:r>
    </w:p>
    <w:bookmarkEnd w:id="7598"/>
    <w:bookmarkStart w:name="z8127" w:id="7599"/>
    <w:p>
      <w:pPr>
        <w:spacing w:after="0"/>
        <w:ind w:left="0"/>
        <w:jc w:val="both"/>
      </w:pPr>
      <w:r>
        <w:rPr>
          <w:rFonts w:ascii="Times New Roman"/>
          <w:b w:val="false"/>
          <w:i w:val="false"/>
          <w:color w:val="000000"/>
          <w:sz w:val="28"/>
        </w:rPr>
        <w:t xml:space="preserve">
      1) передаваемое имущество приобретено без налога на добавленную стоимость в соответствии с </w:t>
      </w:r>
      <w:r>
        <w:rPr>
          <w:rFonts w:ascii="Times New Roman"/>
          <w:b w:val="false"/>
          <w:i w:val="false"/>
          <w:color w:val="000000"/>
          <w:sz w:val="28"/>
        </w:rPr>
        <w:t>подпунктом 29)</w:t>
      </w:r>
      <w:r>
        <w:rPr>
          <w:rFonts w:ascii="Times New Roman"/>
          <w:b w:val="false"/>
          <w:i w:val="false"/>
          <w:color w:val="000000"/>
          <w:sz w:val="28"/>
        </w:rPr>
        <w:t xml:space="preserve"> части первой статьи 474 настоящего Кодекса;</w:t>
      </w:r>
    </w:p>
    <w:bookmarkEnd w:id="7599"/>
    <w:bookmarkStart w:name="z8128" w:id="7600"/>
    <w:p>
      <w:pPr>
        <w:spacing w:after="0"/>
        <w:ind w:left="0"/>
        <w:jc w:val="both"/>
      </w:pPr>
      <w:r>
        <w:rPr>
          <w:rFonts w:ascii="Times New Roman"/>
          <w:b w:val="false"/>
          <w:i w:val="false"/>
          <w:color w:val="000000"/>
          <w:sz w:val="28"/>
        </w:rPr>
        <w:t xml:space="preserve">
      2) передаваемое имущество импортировано с уплатой налога на добавленную стоимость методом зачета в соответствии со </w:t>
      </w:r>
      <w:r>
        <w:rPr>
          <w:rFonts w:ascii="Times New Roman"/>
          <w:b w:val="false"/>
          <w:i w:val="false"/>
          <w:color w:val="000000"/>
          <w:sz w:val="28"/>
        </w:rPr>
        <w:t>статьями 508</w:t>
      </w:r>
      <w:r>
        <w:rPr>
          <w:rFonts w:ascii="Times New Roman"/>
          <w:b w:val="false"/>
          <w:i w:val="false"/>
          <w:color w:val="000000"/>
          <w:sz w:val="28"/>
        </w:rPr>
        <w:t xml:space="preserve"> или </w:t>
      </w:r>
      <w:r>
        <w:rPr>
          <w:rFonts w:ascii="Times New Roman"/>
          <w:b w:val="false"/>
          <w:i w:val="false"/>
          <w:color w:val="000000"/>
          <w:sz w:val="28"/>
        </w:rPr>
        <w:t>509</w:t>
      </w:r>
      <w:r>
        <w:rPr>
          <w:rFonts w:ascii="Times New Roman"/>
          <w:b w:val="false"/>
          <w:i w:val="false"/>
          <w:color w:val="000000"/>
          <w:sz w:val="28"/>
        </w:rPr>
        <w:t xml:space="preserve"> настоящего Кодекса.</w:t>
      </w:r>
    </w:p>
    <w:bookmarkEnd w:id="7600"/>
    <w:p>
      <w:pPr>
        <w:spacing w:after="0"/>
        <w:ind w:left="0"/>
        <w:jc w:val="both"/>
      </w:pPr>
      <w:r>
        <w:rPr>
          <w:rFonts w:ascii="Times New Roman"/>
          <w:b/>
          <w:i w:val="false"/>
          <w:color w:val="000000"/>
          <w:sz w:val="28"/>
        </w:rPr>
        <w:t>Статья 479. Импорт, освобождаемый от налога на добавленную стоимость</w:t>
      </w:r>
    </w:p>
    <w:bookmarkStart w:name="z8130" w:id="7601"/>
    <w:p>
      <w:pPr>
        <w:spacing w:after="0"/>
        <w:ind w:left="0"/>
        <w:jc w:val="both"/>
      </w:pPr>
      <w:r>
        <w:rPr>
          <w:rFonts w:ascii="Times New Roman"/>
          <w:b w:val="false"/>
          <w:i w:val="false"/>
          <w:color w:val="000000"/>
          <w:sz w:val="28"/>
        </w:rPr>
        <w:t>
      1. Освобождается от налога на добавленную стоимость импорт:</w:t>
      </w:r>
    </w:p>
    <w:bookmarkEnd w:id="7601"/>
    <w:bookmarkStart w:name="z8131" w:id="7602"/>
    <w:p>
      <w:pPr>
        <w:spacing w:after="0"/>
        <w:ind w:left="0"/>
        <w:jc w:val="both"/>
      </w:pPr>
      <w:r>
        <w:rPr>
          <w:rFonts w:ascii="Times New Roman"/>
          <w:b w:val="false"/>
          <w:i w:val="false"/>
          <w:color w:val="000000"/>
          <w:sz w:val="28"/>
        </w:rPr>
        <w:t>
      1) банкнот и монет национальной и иностранной валюты (кроме банкнот и монет, представляющих собой культурно-историческую ценность), а также ценных бумаг;</w:t>
      </w:r>
    </w:p>
    <w:bookmarkEnd w:id="7602"/>
    <w:bookmarkStart w:name="z8132" w:id="7603"/>
    <w:p>
      <w:pPr>
        <w:spacing w:after="0"/>
        <w:ind w:left="0"/>
        <w:jc w:val="both"/>
      </w:pPr>
      <w:r>
        <w:rPr>
          <w:rFonts w:ascii="Times New Roman"/>
          <w:b w:val="false"/>
          <w:i w:val="false"/>
          <w:color w:val="000000"/>
          <w:sz w:val="28"/>
        </w:rPr>
        <w:t>
      2) сырья для производства денежных знаков, осуществляемый Национальным Банком и его организациями, при наличии подтверждения Национального Банка о предназначении ввозимого сырья для производства денежных знаков;</w:t>
      </w:r>
    </w:p>
    <w:bookmarkEnd w:id="7603"/>
    <w:bookmarkStart w:name="z8133" w:id="7604"/>
    <w:p>
      <w:pPr>
        <w:spacing w:after="0"/>
        <w:ind w:left="0"/>
        <w:jc w:val="both"/>
      </w:pPr>
      <w:r>
        <w:rPr>
          <w:rFonts w:ascii="Times New Roman"/>
          <w:b w:val="false"/>
          <w:i w:val="false"/>
          <w:color w:val="000000"/>
          <w:sz w:val="28"/>
        </w:rPr>
        <w:t>
      3) товаров, осуществляемый физическими лицами по нормам беспошлинного ввоза товаров, утвержденным в соответствии с таможенным законодательством ЕАЭС и (или) таможенным законодательством Республики Казахстан;</w:t>
      </w:r>
    </w:p>
    <w:bookmarkEnd w:id="7604"/>
    <w:bookmarkStart w:name="z8134" w:id="7605"/>
    <w:p>
      <w:pPr>
        <w:spacing w:after="0"/>
        <w:ind w:left="0"/>
        <w:jc w:val="both"/>
      </w:pPr>
      <w:r>
        <w:rPr>
          <w:rFonts w:ascii="Times New Roman"/>
          <w:b w:val="false"/>
          <w:i w:val="false"/>
          <w:color w:val="000000"/>
          <w:sz w:val="28"/>
        </w:rPr>
        <w:t>
      4) товаров, ввезенных для официального пользования иностранными дипломатическими и приравненными к ним представительствами иностранного государства, консульскими учреждениями иностранного государства, аккредитованными в Республике Казахстан, а также для личного пользования лицами, относящимися к дипломатическому и административно-техническому персоналу этих представительств, включая членов их семей, проживающих вместе с ними, консульскими должностными лицами, консульскими служащими, включая членов их семей, проживающих вместе с ними, и освобождаемых от налога на добавленную стоимость в соответствии с международными договорами, ратифицированными Республикой Казахстан.</w:t>
      </w:r>
    </w:p>
    <w:bookmarkEnd w:id="7605"/>
    <w:bookmarkStart w:name="z8135" w:id="7606"/>
    <w:p>
      <w:pPr>
        <w:spacing w:after="0"/>
        <w:ind w:left="0"/>
        <w:jc w:val="both"/>
      </w:pPr>
      <w:r>
        <w:rPr>
          <w:rFonts w:ascii="Times New Roman"/>
          <w:b w:val="false"/>
          <w:i w:val="false"/>
          <w:color w:val="000000"/>
          <w:sz w:val="28"/>
        </w:rPr>
        <w:t>
      Для целей освобождения от налога на добавленную стоимость предоставляется подтверждение дипломатических или приравненных к ним представительств или консульских учреждений о ввозе товара;</w:t>
      </w:r>
    </w:p>
    <w:bookmarkEnd w:id="7606"/>
    <w:bookmarkStart w:name="z8136" w:id="7607"/>
    <w:p>
      <w:pPr>
        <w:spacing w:after="0"/>
        <w:ind w:left="0"/>
        <w:jc w:val="both"/>
      </w:pPr>
      <w:r>
        <w:rPr>
          <w:rFonts w:ascii="Times New Roman"/>
          <w:b w:val="false"/>
          <w:i w:val="false"/>
          <w:color w:val="000000"/>
          <w:sz w:val="28"/>
        </w:rPr>
        <w:t>
      5) товаров, подлежащих таможенному декларированию в соответствии с таможенным законодательством ЕАЭС и (или) таможенным законодательством Республики Казахстан, с помещением под таможенную процедуру, предусматривающую освобождение от уплаты налогов;</w:t>
      </w:r>
    </w:p>
    <w:bookmarkEnd w:id="7607"/>
    <w:bookmarkStart w:name="z8137" w:id="7608"/>
    <w:p>
      <w:pPr>
        <w:spacing w:after="0"/>
        <w:ind w:left="0"/>
        <w:jc w:val="both"/>
      </w:pPr>
      <w:r>
        <w:rPr>
          <w:rFonts w:ascii="Times New Roman"/>
          <w:b w:val="false"/>
          <w:i w:val="false"/>
          <w:color w:val="000000"/>
          <w:sz w:val="28"/>
        </w:rPr>
        <w:t>
      6) космических объектов, оборудования объектов наземной космической инфраструктуры, ввозимых участниками космической деятельности, перечень которых определен Правительством Республики Казахстан. Положения настоящего подпункта применяются на основании подтверждения уполномоченного органа в области космической деятельности о ввозе таких космических объектов и оборудования для целей космической деятельности, форма которого утверждается Правительством Республики Казахстан.</w:t>
      </w:r>
    </w:p>
    <w:bookmarkEnd w:id="7608"/>
    <w:bookmarkStart w:name="z8138" w:id="7609"/>
    <w:p>
      <w:pPr>
        <w:spacing w:after="0"/>
        <w:ind w:left="0"/>
        <w:jc w:val="both"/>
      </w:pPr>
      <w:r>
        <w:rPr>
          <w:rFonts w:ascii="Times New Roman"/>
          <w:b w:val="false"/>
          <w:i w:val="false"/>
          <w:color w:val="000000"/>
          <w:sz w:val="28"/>
        </w:rPr>
        <w:t>
      При этом при реализации или передаче в иной форме указанных товаров лицам, не участвующим в международном сотрудничестве в области исследования и использования космического пространства, в том числе оказания услуг по запуску космических аппаратов, налог на добавленную стоимость подлежит уплате с начислением пеней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Казахстан;</w:t>
      </w:r>
    </w:p>
    <w:bookmarkEnd w:id="7609"/>
    <w:bookmarkStart w:name="z8139" w:id="7610"/>
    <w:p>
      <w:pPr>
        <w:spacing w:after="0"/>
        <w:ind w:left="0"/>
        <w:jc w:val="both"/>
      </w:pPr>
      <w:r>
        <w:rPr>
          <w:rFonts w:ascii="Times New Roman"/>
          <w:b w:val="false"/>
          <w:i w:val="false"/>
          <w:color w:val="000000"/>
          <w:sz w:val="28"/>
        </w:rPr>
        <w:t>
      7) инвестиционного золота, импортируемого Национальным Банком, банком второго уровня или юридическим лицом – профессиональным участником рынка ценных бумаг;</w:t>
      </w:r>
    </w:p>
    <w:bookmarkEnd w:id="7610"/>
    <w:bookmarkStart w:name="z8140" w:id="7611"/>
    <w:p>
      <w:pPr>
        <w:spacing w:after="0"/>
        <w:ind w:left="0"/>
        <w:jc w:val="both"/>
      </w:pPr>
      <w:r>
        <w:rPr>
          <w:rFonts w:ascii="Times New Roman"/>
          <w:b w:val="false"/>
          <w:i w:val="false"/>
          <w:color w:val="000000"/>
          <w:sz w:val="28"/>
        </w:rPr>
        <w:t>
      8) предметов религиозного назначения, ввозимых религиозными объединениями, зарегистрированными в Республике Казахстан.</w:t>
      </w:r>
    </w:p>
    <w:bookmarkEnd w:id="7611"/>
    <w:bookmarkStart w:name="z8141" w:id="7612"/>
    <w:p>
      <w:pPr>
        <w:spacing w:after="0"/>
        <w:ind w:left="0"/>
        <w:jc w:val="both"/>
      </w:pPr>
      <w:r>
        <w:rPr>
          <w:rFonts w:ascii="Times New Roman"/>
          <w:b w:val="false"/>
          <w:i w:val="false"/>
          <w:color w:val="000000"/>
          <w:sz w:val="28"/>
        </w:rPr>
        <w:t>
      Перечень указанных товаров и критерии его формирования утверждаются Правительством Республики Казахстан;</w:t>
      </w:r>
    </w:p>
    <w:bookmarkEnd w:id="7612"/>
    <w:bookmarkStart w:name="z8142" w:id="7613"/>
    <w:p>
      <w:pPr>
        <w:spacing w:after="0"/>
        <w:ind w:left="0"/>
        <w:jc w:val="both"/>
      </w:pPr>
      <w:r>
        <w:rPr>
          <w:rFonts w:ascii="Times New Roman"/>
          <w:b w:val="false"/>
          <w:i w:val="false"/>
          <w:color w:val="000000"/>
          <w:sz w:val="28"/>
        </w:rPr>
        <w:t>
      9) сырья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свободного склада или свободной таможенной зоны специальной экономической зоны "Qyzyljar" юридическим лицом в рамках заключенного специального инвестиционного контракта с уполномоченным органом по заключению специальных инвестиционных контрактов, определяемым Правительством Республики Казахстан, при соблюдении следующих условий:</w:t>
      </w:r>
    </w:p>
    <w:bookmarkEnd w:id="7613"/>
    <w:bookmarkStart w:name="z8143" w:id="7614"/>
    <w:p>
      <w:pPr>
        <w:spacing w:after="0"/>
        <w:ind w:left="0"/>
        <w:jc w:val="both"/>
      </w:pPr>
      <w:r>
        <w:rPr>
          <w:rFonts w:ascii="Times New Roman"/>
          <w:b w:val="false"/>
          <w:i w:val="false"/>
          <w:color w:val="000000"/>
          <w:sz w:val="28"/>
        </w:rPr>
        <w:t>
      в отношении производителей транспортных средств – наличие соглашения о промышленной сборке моторных транспортных средств или соглашения о промышленной сборке транспортных средств с уполномоченным органом в области государственной поддержки инновационной деятельности;</w:t>
      </w:r>
    </w:p>
    <w:bookmarkEnd w:id="7614"/>
    <w:bookmarkStart w:name="z8144" w:id="7615"/>
    <w:p>
      <w:pPr>
        <w:spacing w:after="0"/>
        <w:ind w:left="0"/>
        <w:jc w:val="both"/>
      </w:pPr>
      <w:r>
        <w:rPr>
          <w:rFonts w:ascii="Times New Roman"/>
          <w:b w:val="false"/>
          <w:i w:val="false"/>
          <w:color w:val="000000"/>
          <w:sz w:val="28"/>
        </w:rPr>
        <w:t>
      в отношении производителей сельскохозяйственной техники – наличие соглашения о промышленной сборке сельскохозяйственной техники с уполномоченным органом в области государственной поддержки инновационной деятельности;</w:t>
      </w:r>
    </w:p>
    <w:bookmarkEnd w:id="7615"/>
    <w:bookmarkStart w:name="z8145" w:id="7616"/>
    <w:p>
      <w:pPr>
        <w:spacing w:after="0"/>
        <w:ind w:left="0"/>
        <w:jc w:val="both"/>
      </w:pPr>
      <w:r>
        <w:rPr>
          <w:rFonts w:ascii="Times New Roman"/>
          <w:b w:val="false"/>
          <w:i w:val="false"/>
          <w:color w:val="000000"/>
          <w:sz w:val="28"/>
        </w:rPr>
        <w:t>
      в отношении производителей компонентов – наличие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государственной поддержки инновационной деятельности;</w:t>
      </w:r>
    </w:p>
    <w:bookmarkEnd w:id="7616"/>
    <w:bookmarkStart w:name="z8146" w:id="7617"/>
    <w:p>
      <w:pPr>
        <w:spacing w:after="0"/>
        <w:ind w:left="0"/>
        <w:jc w:val="both"/>
      </w:pPr>
      <w:r>
        <w:rPr>
          <w:rFonts w:ascii="Times New Roman"/>
          <w:b w:val="false"/>
          <w:i w:val="false"/>
          <w:color w:val="000000"/>
          <w:sz w:val="28"/>
        </w:rPr>
        <w:t>
      10) необработанных драгоценных металлов, лома и отходов драгоценных металлов и сырьевых товаров, содержащих драгоценные металлы, если они:</w:t>
      </w:r>
    </w:p>
    <w:bookmarkEnd w:id="7617"/>
    <w:bookmarkStart w:name="z8147" w:id="7618"/>
    <w:p>
      <w:pPr>
        <w:spacing w:after="0"/>
        <w:ind w:left="0"/>
        <w:jc w:val="both"/>
      </w:pPr>
      <w:r>
        <w:rPr>
          <w:rFonts w:ascii="Times New Roman"/>
          <w:b w:val="false"/>
          <w:i w:val="false"/>
          <w:color w:val="000000"/>
          <w:sz w:val="28"/>
        </w:rPr>
        <w:t>
      ввезены юридическим лицом, включенным в перечень субъектов производства драгоценных металлов в соответствии с Законом Республики Казахстан "О драгоценных металлах и драгоценных камнях";</w:t>
      </w:r>
    </w:p>
    <w:bookmarkEnd w:id="7618"/>
    <w:bookmarkStart w:name="z8148" w:id="7619"/>
    <w:p>
      <w:pPr>
        <w:spacing w:after="0"/>
        <w:ind w:left="0"/>
        <w:jc w:val="both"/>
      </w:pPr>
      <w:r>
        <w:rPr>
          <w:rFonts w:ascii="Times New Roman"/>
          <w:b w:val="false"/>
          <w:i w:val="false"/>
          <w:color w:val="000000"/>
          <w:sz w:val="28"/>
        </w:rPr>
        <w:t>
      используются исключительно при производстве аффинированного золота для реализации Национальному Банку;</w:t>
      </w:r>
    </w:p>
    <w:bookmarkEnd w:id="7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11)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товаров, ввезенных налогоплательщиками, являющимися участниками "Астана Хаб", при одновременном соответствии следующим условиям:</w:t>
      </w:r>
    </w:p>
    <w:bookmarkStart w:name="z8150" w:id="7620"/>
    <w:p>
      <w:pPr>
        <w:spacing w:after="0"/>
        <w:ind w:left="0"/>
        <w:jc w:val="both"/>
      </w:pPr>
      <w:r>
        <w:rPr>
          <w:rFonts w:ascii="Times New Roman"/>
          <w:b w:val="false"/>
          <w:i w:val="false"/>
          <w:color w:val="000000"/>
          <w:sz w:val="28"/>
        </w:rPr>
        <w:t>
      товары включены в перечень товаров, импорт которых освобождается от налога на добавленную стоимость, утвержденный уполномоченным органом в сфере информатизации по согласованию с центральным уполномоченным органом по государственному планированию и уполномоченным органом;</w:t>
      </w:r>
    </w:p>
    <w:bookmarkEnd w:id="7620"/>
    <w:bookmarkStart w:name="z8151" w:id="7621"/>
    <w:p>
      <w:pPr>
        <w:spacing w:after="0"/>
        <w:ind w:left="0"/>
        <w:jc w:val="both"/>
      </w:pPr>
      <w:r>
        <w:rPr>
          <w:rFonts w:ascii="Times New Roman"/>
          <w:b w:val="false"/>
          <w:i w:val="false"/>
          <w:color w:val="000000"/>
          <w:sz w:val="28"/>
        </w:rPr>
        <w:t>
      ввоз товаров оформлен документами в соответствии с таможенным законодательством ЕАЭС и (или) таможенным законодательством Республики Казахстан;</w:t>
      </w:r>
    </w:p>
    <w:bookmarkEnd w:id="7621"/>
    <w:bookmarkStart w:name="z8152" w:id="7622"/>
    <w:p>
      <w:pPr>
        <w:spacing w:after="0"/>
        <w:ind w:left="0"/>
        <w:jc w:val="both"/>
      </w:pPr>
      <w:r>
        <w:rPr>
          <w:rFonts w:ascii="Times New Roman"/>
          <w:b w:val="false"/>
          <w:i w:val="false"/>
          <w:color w:val="000000"/>
          <w:sz w:val="28"/>
        </w:rPr>
        <w:t>
      товары ввезены исключительно в целях использования при осуществлении приоритетных видов деятельности в области информационно-коммуникационных технологий по перечню, утверждаемому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органом области технического регулирования и уполномоченным органом;</w:t>
      </w:r>
    </w:p>
    <w:bookmarkEnd w:id="7622"/>
    <w:bookmarkStart w:name="z8153" w:id="7623"/>
    <w:p>
      <w:pPr>
        <w:spacing w:after="0"/>
        <w:ind w:left="0"/>
        <w:jc w:val="both"/>
      </w:pPr>
      <w:r>
        <w:rPr>
          <w:rFonts w:ascii="Times New Roman"/>
          <w:b w:val="false"/>
          <w:i w:val="false"/>
          <w:color w:val="000000"/>
          <w:sz w:val="28"/>
        </w:rPr>
        <w:t>
      12) товаров, ввезенных оператором в сфере официальной помощи развитию в рамках программы официальной помощи развитию в соответствии с Законом Республики Казахстан "Об официальной помощи развитию";</w:t>
      </w:r>
    </w:p>
    <w:bookmarkEnd w:id="7623"/>
    <w:bookmarkStart w:name="z8154" w:id="7624"/>
    <w:p>
      <w:pPr>
        <w:spacing w:after="0"/>
        <w:ind w:left="0"/>
        <w:jc w:val="both"/>
      </w:pPr>
      <w:r>
        <w:rPr>
          <w:rFonts w:ascii="Times New Roman"/>
          <w:b w:val="false"/>
          <w:i w:val="false"/>
          <w:color w:val="000000"/>
          <w:sz w:val="28"/>
        </w:rPr>
        <w:t>
      13) товаров, за исключением подакцизных, ввозимых в качестве гуманитарной помощи, соответствующей Закону Республики Казахстан "О гражданской защите".</w:t>
      </w:r>
    </w:p>
    <w:bookmarkEnd w:id="7624"/>
    <w:bookmarkStart w:name="z8155" w:id="7625"/>
    <w:p>
      <w:pPr>
        <w:spacing w:after="0"/>
        <w:ind w:left="0"/>
        <w:jc w:val="both"/>
      </w:pPr>
      <w:r>
        <w:rPr>
          <w:rFonts w:ascii="Times New Roman"/>
          <w:b w:val="false"/>
          <w:i w:val="false"/>
          <w:color w:val="000000"/>
          <w:sz w:val="28"/>
        </w:rPr>
        <w:t>
      При импорте товаров, указанных в настоящем подпункте, для целей освобождения от налога на добавленную стоимость представляются:</w:t>
      </w:r>
    </w:p>
    <w:bookmarkEnd w:id="7625"/>
    <w:bookmarkStart w:name="z8156" w:id="7626"/>
    <w:p>
      <w:pPr>
        <w:spacing w:after="0"/>
        <w:ind w:left="0"/>
        <w:jc w:val="both"/>
      </w:pPr>
      <w:r>
        <w:rPr>
          <w:rFonts w:ascii="Times New Roman"/>
          <w:b w:val="false"/>
          <w:i w:val="false"/>
          <w:color w:val="000000"/>
          <w:sz w:val="28"/>
        </w:rPr>
        <w:t>
      товаросопроводительные документы, содержащие информацию о ввозе товара с указанием цели ввоза товара на безвозмездной основе;</w:t>
      </w:r>
    </w:p>
    <w:bookmarkEnd w:id="7626"/>
    <w:bookmarkStart w:name="z8157" w:id="7627"/>
    <w:p>
      <w:pPr>
        <w:spacing w:after="0"/>
        <w:ind w:left="0"/>
        <w:jc w:val="both"/>
      </w:pPr>
      <w:r>
        <w:rPr>
          <w:rFonts w:ascii="Times New Roman"/>
          <w:b w:val="false"/>
          <w:i w:val="false"/>
          <w:color w:val="000000"/>
          <w:sz w:val="28"/>
        </w:rPr>
        <w:t>
      копия международного договора, ратифицированного Республикой Казахстан (при наличии), в рамках которого осуществляется ввоз товаров на безвозмездной основе;</w:t>
      </w:r>
    </w:p>
    <w:bookmarkEnd w:id="7627"/>
    <w:bookmarkStart w:name="z8158" w:id="7628"/>
    <w:p>
      <w:pPr>
        <w:spacing w:after="0"/>
        <w:ind w:left="0"/>
        <w:jc w:val="both"/>
      </w:pPr>
      <w:r>
        <w:rPr>
          <w:rFonts w:ascii="Times New Roman"/>
          <w:b w:val="false"/>
          <w:i w:val="false"/>
          <w:color w:val="000000"/>
          <w:sz w:val="28"/>
        </w:rPr>
        <w:t>
      документ отправителя товара, свидетельствующий направление товара в качестве гуманитарной помощи (в том числе составленный на иностранном языке) или подтверждение дипломатических или приравненных к ним представительств или консульских учреждений, или международных организаций или их представительств, иных организаций или их представительств о ввозе товара с указанием цели ввоза товара на безвозмездной основе – в качестве гуманитарной помощи;</w:t>
      </w:r>
    </w:p>
    <w:bookmarkEnd w:id="7628"/>
    <w:bookmarkStart w:name="z8159" w:id="7629"/>
    <w:p>
      <w:pPr>
        <w:spacing w:after="0"/>
        <w:ind w:left="0"/>
        <w:jc w:val="both"/>
      </w:pPr>
      <w:r>
        <w:rPr>
          <w:rFonts w:ascii="Times New Roman"/>
          <w:b w:val="false"/>
          <w:i w:val="false"/>
          <w:color w:val="000000"/>
          <w:sz w:val="28"/>
        </w:rPr>
        <w:t>
      14) товаров, за исключением подакцизных, ввозимых по линии государств, правительств государств, международных организаций в целях благотворительной помощи, оказания технического содействия.</w:t>
      </w:r>
    </w:p>
    <w:bookmarkEnd w:id="7629"/>
    <w:bookmarkStart w:name="z8160" w:id="7630"/>
    <w:p>
      <w:pPr>
        <w:spacing w:after="0"/>
        <w:ind w:left="0"/>
        <w:jc w:val="both"/>
      </w:pPr>
      <w:r>
        <w:rPr>
          <w:rFonts w:ascii="Times New Roman"/>
          <w:b w:val="false"/>
          <w:i w:val="false"/>
          <w:color w:val="000000"/>
          <w:sz w:val="28"/>
        </w:rPr>
        <w:t>
      При импорте товаров, указанных в настоящем подпункте, для целей освобождения от налога на добавленную стоимость представляются:</w:t>
      </w:r>
    </w:p>
    <w:bookmarkEnd w:id="7630"/>
    <w:bookmarkStart w:name="z8161" w:id="7631"/>
    <w:p>
      <w:pPr>
        <w:spacing w:after="0"/>
        <w:ind w:left="0"/>
        <w:jc w:val="both"/>
      </w:pPr>
      <w:r>
        <w:rPr>
          <w:rFonts w:ascii="Times New Roman"/>
          <w:b w:val="false"/>
          <w:i w:val="false"/>
          <w:color w:val="000000"/>
          <w:sz w:val="28"/>
        </w:rPr>
        <w:t>
      товаросопроводительный документ, содержащий информацию о ввозе товара с указанием цели ввоза товара на безвозмездной основе;</w:t>
      </w:r>
    </w:p>
    <w:bookmarkEnd w:id="7631"/>
    <w:bookmarkStart w:name="z8162" w:id="7632"/>
    <w:p>
      <w:pPr>
        <w:spacing w:after="0"/>
        <w:ind w:left="0"/>
        <w:jc w:val="both"/>
      </w:pPr>
      <w:r>
        <w:rPr>
          <w:rFonts w:ascii="Times New Roman"/>
          <w:b w:val="false"/>
          <w:i w:val="false"/>
          <w:color w:val="000000"/>
          <w:sz w:val="28"/>
        </w:rPr>
        <w:t>
      копия международного договора, ратифицированного Республикой Казахстан (при наличии), в рамках которого осуществляется ввоз товаров на безвозмездной основе;</w:t>
      </w:r>
    </w:p>
    <w:bookmarkEnd w:id="7632"/>
    <w:bookmarkStart w:name="z8163" w:id="7633"/>
    <w:p>
      <w:pPr>
        <w:spacing w:after="0"/>
        <w:ind w:left="0"/>
        <w:jc w:val="both"/>
      </w:pPr>
      <w:r>
        <w:rPr>
          <w:rFonts w:ascii="Times New Roman"/>
          <w:b w:val="false"/>
          <w:i w:val="false"/>
          <w:color w:val="000000"/>
          <w:sz w:val="28"/>
        </w:rPr>
        <w:t>
      документ, составленный отправителем товара, подтверждающий факт безвозмездной передачи товаров с указанием цели ввоза товара на безвозмездной основе;</w:t>
      </w:r>
    </w:p>
    <w:bookmarkEnd w:id="7633"/>
    <w:bookmarkStart w:name="z8164" w:id="7634"/>
    <w:p>
      <w:pPr>
        <w:spacing w:after="0"/>
        <w:ind w:left="0"/>
        <w:jc w:val="both"/>
      </w:pPr>
      <w:r>
        <w:rPr>
          <w:rFonts w:ascii="Times New Roman"/>
          <w:b w:val="false"/>
          <w:i w:val="false"/>
          <w:color w:val="000000"/>
          <w:sz w:val="28"/>
        </w:rPr>
        <w:t>
      копия проекта (контракта) по техническому содействию, для выполнения которого поставляются товары;</w:t>
      </w:r>
    </w:p>
    <w:bookmarkEnd w:id="7634"/>
    <w:bookmarkStart w:name="z8165" w:id="7635"/>
    <w:p>
      <w:pPr>
        <w:spacing w:after="0"/>
        <w:ind w:left="0"/>
        <w:jc w:val="both"/>
      </w:pPr>
      <w:r>
        <w:rPr>
          <w:rFonts w:ascii="Times New Roman"/>
          <w:b w:val="false"/>
          <w:i w:val="false"/>
          <w:color w:val="000000"/>
          <w:sz w:val="28"/>
        </w:rPr>
        <w:t>
      15) товаров, осуществляемый за счет средств грантов, предоставленных по линии государств, правительств государств и международных организаций.</w:t>
      </w:r>
    </w:p>
    <w:bookmarkEnd w:id="7635"/>
    <w:bookmarkStart w:name="z8166" w:id="7636"/>
    <w:p>
      <w:pPr>
        <w:spacing w:after="0"/>
        <w:ind w:left="0"/>
        <w:jc w:val="both"/>
      </w:pPr>
      <w:r>
        <w:rPr>
          <w:rFonts w:ascii="Times New Roman"/>
          <w:b w:val="false"/>
          <w:i w:val="false"/>
          <w:color w:val="000000"/>
          <w:sz w:val="28"/>
        </w:rPr>
        <w:t>
      При импорте товаров, указанных в настоящем подпункте, для целей освобождения от налога на добавленную стоимость представляются:</w:t>
      </w:r>
    </w:p>
    <w:bookmarkEnd w:id="7636"/>
    <w:bookmarkStart w:name="z8167" w:id="7637"/>
    <w:p>
      <w:pPr>
        <w:spacing w:after="0"/>
        <w:ind w:left="0"/>
        <w:jc w:val="both"/>
      </w:pPr>
      <w:r>
        <w:rPr>
          <w:rFonts w:ascii="Times New Roman"/>
          <w:b w:val="false"/>
          <w:i w:val="false"/>
          <w:color w:val="000000"/>
          <w:sz w:val="28"/>
        </w:rPr>
        <w:t>
      копия международного договора Республики Казахстан (при его наличии), заключенного с иностранным государством (или государствами) либо с международной организацией;</w:t>
      </w:r>
    </w:p>
    <w:bookmarkEnd w:id="7637"/>
    <w:bookmarkStart w:name="z8168" w:id="7638"/>
    <w:p>
      <w:pPr>
        <w:spacing w:after="0"/>
        <w:ind w:left="0"/>
        <w:jc w:val="both"/>
      </w:pPr>
      <w:r>
        <w:rPr>
          <w:rFonts w:ascii="Times New Roman"/>
          <w:b w:val="false"/>
          <w:i w:val="false"/>
          <w:color w:val="000000"/>
          <w:sz w:val="28"/>
        </w:rPr>
        <w:t>
      подтверждение международной организации об импорте товаров за счет средств предоставленного ею гранта – в случае предоставления гранта такой международной организацией без заключения международного договора;</w:t>
      </w:r>
    </w:p>
    <w:bookmarkEnd w:id="7638"/>
    <w:bookmarkStart w:name="z8169" w:id="7639"/>
    <w:p>
      <w:pPr>
        <w:spacing w:after="0"/>
        <w:ind w:left="0"/>
        <w:jc w:val="both"/>
      </w:pPr>
      <w:r>
        <w:rPr>
          <w:rFonts w:ascii="Times New Roman"/>
          <w:b w:val="false"/>
          <w:i w:val="false"/>
          <w:color w:val="000000"/>
          <w:sz w:val="28"/>
        </w:rPr>
        <w:t>
      товаросопроводительные документы, содержащие информацию о ввозе товара и ссылки на международный договор (при его наличии);</w:t>
      </w:r>
    </w:p>
    <w:bookmarkEnd w:id="7639"/>
    <w:bookmarkStart w:name="z8170" w:id="7640"/>
    <w:p>
      <w:pPr>
        <w:spacing w:after="0"/>
        <w:ind w:left="0"/>
        <w:jc w:val="both"/>
      </w:pPr>
      <w:r>
        <w:rPr>
          <w:rFonts w:ascii="Times New Roman"/>
          <w:b w:val="false"/>
          <w:i w:val="false"/>
          <w:color w:val="000000"/>
          <w:sz w:val="28"/>
        </w:rPr>
        <w:t>
      подтверждение бенефициара (грантополучателя) о ввозимом товаре;</w:t>
      </w:r>
    </w:p>
    <w:bookmarkEnd w:id="7640"/>
    <w:bookmarkStart w:name="z8171" w:id="7641"/>
    <w:p>
      <w:pPr>
        <w:spacing w:after="0"/>
        <w:ind w:left="0"/>
        <w:jc w:val="both"/>
      </w:pPr>
      <w:r>
        <w:rPr>
          <w:rFonts w:ascii="Times New Roman"/>
          <w:b w:val="false"/>
          <w:i w:val="false"/>
          <w:color w:val="000000"/>
          <w:sz w:val="28"/>
        </w:rPr>
        <w:t>
      16) технологического оборудования, комплектующих и запасных частей к нему в рамках соглашения о переработке твердых полезных ископаемых при одновременном соответствии следующим условиям:</w:t>
      </w:r>
    </w:p>
    <w:bookmarkEnd w:id="7641"/>
    <w:bookmarkStart w:name="z8172" w:id="7642"/>
    <w:p>
      <w:pPr>
        <w:spacing w:after="0"/>
        <w:ind w:left="0"/>
        <w:jc w:val="both"/>
      </w:pPr>
      <w:r>
        <w:rPr>
          <w:rFonts w:ascii="Times New Roman"/>
          <w:b w:val="false"/>
          <w:i w:val="false"/>
          <w:color w:val="000000"/>
          <w:sz w:val="28"/>
        </w:rPr>
        <w:t xml:space="preserve">
      перечень технологического оборудования, комплектующих и запасных частей к нему установлены в соглашении о переработке твердых полезных ископаемых, заключенном с компетентным органом в сфере недропользования; </w:t>
      </w:r>
    </w:p>
    <w:bookmarkEnd w:id="7642"/>
    <w:bookmarkStart w:name="z8173" w:id="7643"/>
    <w:p>
      <w:pPr>
        <w:spacing w:after="0"/>
        <w:ind w:left="0"/>
        <w:jc w:val="both"/>
      </w:pPr>
      <w:r>
        <w:rPr>
          <w:rFonts w:ascii="Times New Roman"/>
          <w:b w:val="false"/>
          <w:i w:val="false"/>
          <w:color w:val="000000"/>
          <w:sz w:val="28"/>
        </w:rPr>
        <w:t>
      ввоз технологического оборудования, комплектующих и запасных частей к нему оформлен документами, предусмотренными таможенным законодательством ЕАЭС и (или) таможенным законодательством Республики Казахстан;</w:t>
      </w:r>
    </w:p>
    <w:bookmarkEnd w:id="7643"/>
    <w:bookmarkStart w:name="z8174" w:id="7644"/>
    <w:p>
      <w:pPr>
        <w:spacing w:after="0"/>
        <w:ind w:left="0"/>
        <w:jc w:val="both"/>
      </w:pPr>
      <w:r>
        <w:rPr>
          <w:rFonts w:ascii="Times New Roman"/>
          <w:b w:val="false"/>
          <w:i w:val="false"/>
          <w:color w:val="000000"/>
          <w:sz w:val="28"/>
        </w:rPr>
        <w:t>
      ввезенные технологическое оборудование, комплектующие и запасные части к нему будут использованы плательщиком налога на добавленную стоимость в пределах срока исковой давности исключительно при осуществлении деятельности в рамках соглашения о переработке твердых полезных ископаемых.</w:t>
      </w:r>
    </w:p>
    <w:bookmarkEnd w:id="7644"/>
    <w:bookmarkStart w:name="z8175" w:id="7645"/>
    <w:p>
      <w:pPr>
        <w:spacing w:after="0"/>
        <w:ind w:left="0"/>
        <w:jc w:val="both"/>
      </w:pPr>
      <w:r>
        <w:rPr>
          <w:rFonts w:ascii="Times New Roman"/>
          <w:b w:val="false"/>
          <w:i w:val="false"/>
          <w:color w:val="000000"/>
          <w:sz w:val="28"/>
        </w:rPr>
        <w:t>
      Освобождение от налога на добавленную стоимость при импорте технологического оборудования и комплектующих к нему предоставляется на срок действия соглашения о переработке твердых полезных ископаемых, но не более пяти лет с момента регистрации соглашения о переработке твердых полезных ископаемых;</w:t>
      </w:r>
    </w:p>
    <w:bookmarkEnd w:id="7645"/>
    <w:bookmarkStart w:name="z8176" w:id="7646"/>
    <w:p>
      <w:pPr>
        <w:spacing w:after="0"/>
        <w:ind w:left="0"/>
        <w:jc w:val="both"/>
      </w:pPr>
      <w:r>
        <w:rPr>
          <w:rFonts w:ascii="Times New Roman"/>
          <w:b w:val="false"/>
          <w:i w:val="false"/>
          <w:color w:val="000000"/>
          <w:sz w:val="28"/>
        </w:rPr>
        <w:t>
      17) лекарственных средств в рамках гарантированного объема бесплатной медицинской помощи и обязательного медицинского страхования, а также для лечения орфанных и социально значимых заболеваний.</w:t>
      </w:r>
    </w:p>
    <w:bookmarkEnd w:id="7646"/>
    <w:bookmarkStart w:name="z8177" w:id="7647"/>
    <w:p>
      <w:pPr>
        <w:spacing w:after="0"/>
        <w:ind w:left="0"/>
        <w:jc w:val="both"/>
      </w:pPr>
      <w:r>
        <w:rPr>
          <w:rFonts w:ascii="Times New Roman"/>
          <w:b w:val="false"/>
          <w:i w:val="false"/>
          <w:color w:val="000000"/>
          <w:sz w:val="28"/>
        </w:rPr>
        <w:t>
      Перечень лекарственных средств, указанных в настоящем подпункте, а также порядок применения освобождения от налога на добавленную стоимость при их импорте устанавливаются Правительством Республики Казахстан;</w:t>
      </w:r>
    </w:p>
    <w:bookmarkEnd w:id="7647"/>
    <w:bookmarkStart w:name="z8178" w:id="7648"/>
    <w:p>
      <w:pPr>
        <w:spacing w:after="0"/>
        <w:ind w:left="0"/>
        <w:jc w:val="both"/>
      </w:pPr>
      <w:r>
        <w:rPr>
          <w:rFonts w:ascii="Times New Roman"/>
          <w:b w:val="false"/>
          <w:i w:val="false"/>
          <w:color w:val="000000"/>
          <w:sz w:val="28"/>
        </w:rPr>
        <w:t>
      18) горюче-смазочных материалов, используемых воздушным судном при совершении воздушной перевозки.</w:t>
      </w:r>
    </w:p>
    <w:bookmarkEnd w:id="7648"/>
    <w:bookmarkStart w:name="z8179" w:id="7649"/>
    <w:p>
      <w:pPr>
        <w:spacing w:after="0"/>
        <w:ind w:left="0"/>
        <w:jc w:val="both"/>
      </w:pPr>
      <w:r>
        <w:rPr>
          <w:rFonts w:ascii="Times New Roman"/>
          <w:b w:val="false"/>
          <w:i w:val="false"/>
          <w:color w:val="000000"/>
          <w:sz w:val="28"/>
        </w:rPr>
        <w:t>
      По товарам, указанным в настоящем пункте, вместо товаросопроводительных документов предоставляется подтверждение дипломатических или приравненных к ним представительств или консульских учреждений о ввозе товара с указанием цели ввозимого товара на безвозмездной основе.</w:t>
      </w:r>
    </w:p>
    <w:bookmarkEnd w:id="7649"/>
    <w:bookmarkStart w:name="z8180" w:id="7650"/>
    <w:p>
      <w:pPr>
        <w:spacing w:after="0"/>
        <w:ind w:left="0"/>
        <w:jc w:val="both"/>
      </w:pPr>
      <w:r>
        <w:rPr>
          <w:rFonts w:ascii="Times New Roman"/>
          <w:b w:val="false"/>
          <w:i w:val="false"/>
          <w:color w:val="000000"/>
          <w:sz w:val="28"/>
        </w:rPr>
        <w:t>
      Товары, указанные в настоящем пункте, используются в целях, в соответствии с которыми предоставлено освобождение от налога на добавленную стоимость. В случае использования указанных товаров в иных целях налог на добавленную стоимость на импортируемые товары подлежит уплате с начислением пеней со срока, установленного для уплаты налога на добавленную стоимость на импортируемые товары при их ввозе, в порядке и размере, которые определены таможенным законодательством ЕАЭС и (или) таможенным законодательством Республики Казахстан.</w:t>
      </w:r>
    </w:p>
    <w:bookmarkEnd w:id="7650"/>
    <w:bookmarkStart w:name="z8181" w:id="7651"/>
    <w:p>
      <w:pPr>
        <w:spacing w:after="0"/>
        <w:ind w:left="0"/>
        <w:jc w:val="both"/>
      </w:pPr>
      <w:r>
        <w:rPr>
          <w:rFonts w:ascii="Times New Roman"/>
          <w:b w:val="false"/>
          <w:i w:val="false"/>
          <w:color w:val="000000"/>
          <w:sz w:val="28"/>
        </w:rPr>
        <w:t>
      2. Юридическое лицо, заключившее специальный инвестиционный контракт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при импорте товаров в составе готовой продукции, произведенной на территории специальной экономической зоны или свободного склада, при соблюдении следующих условий:</w:t>
      </w:r>
    </w:p>
    <w:bookmarkEnd w:id="7651"/>
    <w:bookmarkStart w:name="z8182" w:id="7652"/>
    <w:p>
      <w:pPr>
        <w:spacing w:after="0"/>
        <w:ind w:left="0"/>
        <w:jc w:val="both"/>
      </w:pPr>
      <w:r>
        <w:rPr>
          <w:rFonts w:ascii="Times New Roman"/>
          <w:b w:val="false"/>
          <w:i w:val="false"/>
          <w:color w:val="000000"/>
          <w:sz w:val="28"/>
        </w:rPr>
        <w:t>
      1) товары помещены под таможенную процедуру свободной таможенной зоны или свободного склада;</w:t>
      </w:r>
    </w:p>
    <w:bookmarkEnd w:id="7652"/>
    <w:bookmarkStart w:name="z8183" w:id="7653"/>
    <w:p>
      <w:pPr>
        <w:spacing w:after="0"/>
        <w:ind w:left="0"/>
        <w:jc w:val="both"/>
      </w:pPr>
      <w:r>
        <w:rPr>
          <w:rFonts w:ascii="Times New Roman"/>
          <w:b w:val="false"/>
          <w:i w:val="false"/>
          <w:color w:val="000000"/>
          <w:sz w:val="28"/>
        </w:rPr>
        <w:t>
      2) таможенная процедура свободной таможенной зоны или свободного склада завершается таможенной процедурой выпуска для внутреннего потребления;</w:t>
      </w:r>
    </w:p>
    <w:bookmarkEnd w:id="7653"/>
    <w:bookmarkStart w:name="z8184" w:id="7654"/>
    <w:p>
      <w:pPr>
        <w:spacing w:after="0"/>
        <w:ind w:left="0"/>
        <w:jc w:val="both"/>
      </w:pPr>
      <w:r>
        <w:rPr>
          <w:rFonts w:ascii="Times New Roman"/>
          <w:b w:val="false"/>
          <w:i w:val="false"/>
          <w:color w:val="000000"/>
          <w:sz w:val="28"/>
        </w:rPr>
        <w:t>
      3) осуществлена идентификация товаров в составе готовой продукции в соответствии с таможенным законодательством Республики Казахстан.</w:t>
      </w:r>
    </w:p>
    <w:bookmarkEnd w:id="7654"/>
    <w:bookmarkStart w:name="z8185" w:id="7655"/>
    <w:p>
      <w:pPr>
        <w:spacing w:after="0"/>
        <w:ind w:left="0"/>
        <w:jc w:val="left"/>
      </w:pPr>
      <w:r>
        <w:rPr>
          <w:rFonts w:ascii="Times New Roman"/>
          <w:b/>
          <w:i w:val="false"/>
          <w:color w:val="000000"/>
        </w:rPr>
        <w:t xml:space="preserve"> Глава 49. ЗАЧЕТ ПО НАЛОГУ НА ДОБАВЛЕННУЮ СТОИМОСТЬ</w:t>
      </w:r>
    </w:p>
    <w:bookmarkEnd w:id="7655"/>
    <w:p>
      <w:pPr>
        <w:spacing w:after="0"/>
        <w:ind w:left="0"/>
        <w:jc w:val="both"/>
      </w:pPr>
      <w:r>
        <w:rPr>
          <w:rFonts w:ascii="Times New Roman"/>
          <w:b/>
          <w:i w:val="false"/>
          <w:color w:val="000000"/>
          <w:sz w:val="28"/>
        </w:rPr>
        <w:t>Статья 480. Налог на добавленную стоимость, относимый в зачет</w:t>
      </w:r>
    </w:p>
    <w:bookmarkStart w:name="z8187" w:id="7656"/>
    <w:p>
      <w:pPr>
        <w:spacing w:after="0"/>
        <w:ind w:left="0"/>
        <w:jc w:val="both"/>
      </w:pPr>
      <w:r>
        <w:rPr>
          <w:rFonts w:ascii="Times New Roman"/>
          <w:b w:val="false"/>
          <w:i w:val="false"/>
          <w:color w:val="000000"/>
          <w:sz w:val="28"/>
        </w:rPr>
        <w:t xml:space="preserve">
      1. Суммой налога на добавленную стоимость, относимого в зачет получателем товаров, работ, услуг, являющимся плательщиком налога на добавленную стоимость, зарегистрированным в базе налогоплательщиков, признается сумма налога на добавленную стоимость, подлежащего уплате за полученные товары, работы, услуги, указанного в документе в соответствии с </w:t>
      </w:r>
      <w:r>
        <w:rPr>
          <w:rFonts w:ascii="Times New Roman"/>
          <w:b w:val="false"/>
          <w:i w:val="false"/>
          <w:color w:val="000000"/>
          <w:sz w:val="28"/>
        </w:rPr>
        <w:t>пунктами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если они используются или будут использоваться в целях облагаемого оборота по реализации.</w:t>
      </w:r>
    </w:p>
    <w:bookmarkEnd w:id="7656"/>
    <w:bookmarkStart w:name="z8188" w:id="7657"/>
    <w:p>
      <w:pPr>
        <w:spacing w:after="0"/>
        <w:ind w:left="0"/>
        <w:jc w:val="both"/>
      </w:pPr>
      <w:r>
        <w:rPr>
          <w:rFonts w:ascii="Times New Roman"/>
          <w:b w:val="false"/>
          <w:i w:val="false"/>
          <w:color w:val="000000"/>
          <w:sz w:val="28"/>
        </w:rPr>
        <w:t xml:space="preserve">
      2. В случае получения физическим лицом услуг, расходы по которым признаны расходами плательщика налога на добавленную стоимость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и подлежат отнесению на вычеты как компенсации при командировках в соответствии со </w:t>
      </w:r>
      <w:r>
        <w:rPr>
          <w:rFonts w:ascii="Times New Roman"/>
          <w:b w:val="false"/>
          <w:i w:val="false"/>
          <w:color w:val="000000"/>
          <w:sz w:val="28"/>
        </w:rPr>
        <w:t>статьей 260</w:t>
      </w:r>
      <w:r>
        <w:rPr>
          <w:rFonts w:ascii="Times New Roman"/>
          <w:b w:val="false"/>
          <w:i w:val="false"/>
          <w:color w:val="000000"/>
          <w:sz w:val="28"/>
        </w:rPr>
        <w:t xml:space="preserve"> настоящего Кодекса, такой плательщик налога на добавленную стоимость имеет право на зачет суммы налога на добавленную стоимость по указанным услугам при соблюдении требований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настоящей статьи.</w:t>
      </w:r>
    </w:p>
    <w:bookmarkEnd w:id="7657"/>
    <w:bookmarkStart w:name="z8189" w:id="7658"/>
    <w:p>
      <w:pPr>
        <w:spacing w:after="0"/>
        <w:ind w:left="0"/>
        <w:jc w:val="both"/>
      </w:pPr>
      <w:r>
        <w:rPr>
          <w:rFonts w:ascii="Times New Roman"/>
          <w:b w:val="false"/>
          <w:i w:val="false"/>
          <w:color w:val="000000"/>
          <w:sz w:val="28"/>
        </w:rPr>
        <w:t xml:space="preserve">
      3. При наступлении случаев исключения, увеличения или уменьшения, предусмотренных </w:t>
      </w:r>
      <w:r>
        <w:rPr>
          <w:rFonts w:ascii="Times New Roman"/>
          <w:b w:val="false"/>
          <w:i w:val="false"/>
          <w:color w:val="000000"/>
          <w:sz w:val="28"/>
        </w:rPr>
        <w:t>статьями 483</w:t>
      </w:r>
      <w:r>
        <w:rPr>
          <w:rFonts w:ascii="Times New Roman"/>
          <w:b w:val="false"/>
          <w:i w:val="false"/>
          <w:color w:val="000000"/>
          <w:sz w:val="28"/>
        </w:rPr>
        <w:t xml:space="preserve">, </w:t>
      </w:r>
      <w:r>
        <w:rPr>
          <w:rFonts w:ascii="Times New Roman"/>
          <w:b w:val="false"/>
          <w:i w:val="false"/>
          <w:color w:val="000000"/>
          <w:sz w:val="28"/>
        </w:rPr>
        <w:t>484</w:t>
      </w:r>
      <w:r>
        <w:rPr>
          <w:rFonts w:ascii="Times New Roman"/>
          <w:b w:val="false"/>
          <w:i w:val="false"/>
          <w:color w:val="000000"/>
          <w:sz w:val="28"/>
        </w:rPr>
        <w:t xml:space="preserve"> и </w:t>
      </w:r>
      <w:r>
        <w:rPr>
          <w:rFonts w:ascii="Times New Roman"/>
          <w:b w:val="false"/>
          <w:i w:val="false"/>
          <w:color w:val="000000"/>
          <w:sz w:val="28"/>
        </w:rPr>
        <w:t>485</w:t>
      </w:r>
      <w:r>
        <w:rPr>
          <w:rFonts w:ascii="Times New Roman"/>
          <w:b w:val="false"/>
          <w:i w:val="false"/>
          <w:color w:val="000000"/>
          <w:sz w:val="28"/>
        </w:rPr>
        <w:t xml:space="preserve"> настоящего Кодекса, в том же налоговом периоде, в котором учитывается налог на добавленную стоимость, относимый в зачет, в соответствии со </w:t>
      </w:r>
      <w:r>
        <w:rPr>
          <w:rFonts w:ascii="Times New Roman"/>
          <w:b w:val="false"/>
          <w:i w:val="false"/>
          <w:color w:val="000000"/>
          <w:sz w:val="28"/>
        </w:rPr>
        <w:t>статьей 481</w:t>
      </w:r>
      <w:r>
        <w:rPr>
          <w:rFonts w:ascii="Times New Roman"/>
          <w:b w:val="false"/>
          <w:i w:val="false"/>
          <w:color w:val="000000"/>
          <w:sz w:val="28"/>
        </w:rPr>
        <w:t xml:space="preserve"> настоящего Кодекса, размер налога на добавленную стоимость, относимого в зачет, определяется с учетом такого исключения, увеличения или уменьшения. </w:t>
      </w:r>
    </w:p>
    <w:bookmarkEnd w:id="7658"/>
    <w:bookmarkStart w:name="z8190" w:id="7659"/>
    <w:p>
      <w:pPr>
        <w:spacing w:after="0"/>
        <w:ind w:left="0"/>
        <w:jc w:val="both"/>
      </w:pPr>
      <w:r>
        <w:rPr>
          <w:rFonts w:ascii="Times New Roman"/>
          <w:b w:val="false"/>
          <w:i w:val="false"/>
          <w:color w:val="000000"/>
          <w:sz w:val="28"/>
        </w:rPr>
        <w:t xml:space="preserve">
      4. Зачет по налогу на добавленную стоимость подлежит уменьшению на сумму превышения налога на добавленную стоимость после выполнения требования, указанного в </w:t>
      </w:r>
      <w:r>
        <w:rPr>
          <w:rFonts w:ascii="Times New Roman"/>
          <w:b w:val="false"/>
          <w:i w:val="false"/>
          <w:color w:val="000000"/>
          <w:sz w:val="28"/>
        </w:rPr>
        <w:t>подпункте 3)</w:t>
      </w:r>
      <w:r>
        <w:rPr>
          <w:rFonts w:ascii="Times New Roman"/>
          <w:b w:val="false"/>
          <w:i w:val="false"/>
          <w:color w:val="000000"/>
          <w:sz w:val="28"/>
        </w:rPr>
        <w:t xml:space="preserve"> части первой пункта 1 статьи 449 настоящего Кодекса, в связи со снятием налогоплательщика с регистрационного учета по налогу на добавленную стоимость в том налоговом периоде, в котором представлена ликвидационная декларация по налогу на добавленную стоимость.</w:t>
      </w:r>
    </w:p>
    <w:bookmarkEnd w:id="7659"/>
    <w:bookmarkStart w:name="z8191" w:id="7660"/>
    <w:p>
      <w:pPr>
        <w:spacing w:after="0"/>
        <w:ind w:left="0"/>
        <w:jc w:val="both"/>
      </w:pPr>
      <w:r>
        <w:rPr>
          <w:rFonts w:ascii="Times New Roman"/>
          <w:b w:val="false"/>
          <w:i w:val="false"/>
          <w:color w:val="000000"/>
          <w:sz w:val="28"/>
        </w:rPr>
        <w:t xml:space="preserve">
      5. Сумма налога на добавленную стоимость по товарам, работам, услугам, использованным или которые будут использоваться Национальным оператором инфраструктуры для оказания железнодорожному перевозчику, осуществляющему деятельность по перевозке пассажиров, багажа, грузобагажа, почтовых отправлений, услуг магистральной железнодорожной сети при перевозке пассажиров железнодорожным транспортом на безвозмездной основе, в том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 подлежит отнесению в зачет при соблюдении условий, установленных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7660"/>
    <w:bookmarkStart w:name="z8192" w:id="7661"/>
    <w:p>
      <w:pPr>
        <w:spacing w:after="0"/>
        <w:ind w:left="0"/>
        <w:jc w:val="both"/>
      </w:pPr>
      <w:r>
        <w:rPr>
          <w:rFonts w:ascii="Times New Roman"/>
          <w:b w:val="false"/>
          <w:i w:val="false"/>
          <w:color w:val="000000"/>
          <w:sz w:val="28"/>
        </w:rPr>
        <w:t xml:space="preserve">
      6.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в случае приобретения товаров, работ, услуг, за исключением случаев,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7 настоящей статьи, сумма налога на добавленную стоимость, относимого в зачет, определяется на основании одного из следующих документов с выделенным в нем налогом на добавленную стоимость и указанием идентификационного номера налогоплательщика-поставщика:</w:t>
      </w:r>
    </w:p>
    <w:bookmarkEnd w:id="7661"/>
    <w:bookmarkStart w:name="z8193" w:id="7662"/>
    <w:p>
      <w:pPr>
        <w:spacing w:after="0"/>
        <w:ind w:left="0"/>
        <w:jc w:val="both"/>
      </w:pPr>
      <w:r>
        <w:rPr>
          <w:rFonts w:ascii="Times New Roman"/>
          <w:b w:val="false"/>
          <w:i w:val="false"/>
          <w:color w:val="000000"/>
          <w:sz w:val="28"/>
        </w:rPr>
        <w:t>
      1) счета-фактуры или проездного билета (на бумажном носителе, электронного билета, электронного проездного документа), выписанного поставщиком, являющимся плательщиком налога на добавленную стоимость на дату выписки счета-фактуры;</w:t>
      </w:r>
    </w:p>
    <w:bookmarkEnd w:id="7662"/>
    <w:bookmarkStart w:name="z8194" w:id="7663"/>
    <w:p>
      <w:pPr>
        <w:spacing w:after="0"/>
        <w:ind w:left="0"/>
        <w:jc w:val="both"/>
      </w:pPr>
      <w:r>
        <w:rPr>
          <w:rFonts w:ascii="Times New Roman"/>
          <w:b w:val="false"/>
          <w:i w:val="false"/>
          <w:color w:val="000000"/>
          <w:sz w:val="28"/>
        </w:rPr>
        <w:t>
      2) документа, подтверждающего факт проезда на воздушном транспорте, выписанного поставщиком, являющимся плательщиком налога на добавленную стоимость на дату выписки таких документов;</w:t>
      </w:r>
    </w:p>
    <w:bookmarkEnd w:id="7663"/>
    <w:bookmarkStart w:name="z8195" w:id="7664"/>
    <w:p>
      <w:pPr>
        <w:spacing w:after="0"/>
        <w:ind w:left="0"/>
        <w:jc w:val="both"/>
      </w:pPr>
      <w:r>
        <w:rPr>
          <w:rFonts w:ascii="Times New Roman"/>
          <w:b w:val="false"/>
          <w:i w:val="false"/>
          <w:color w:val="000000"/>
          <w:sz w:val="28"/>
        </w:rPr>
        <w:t xml:space="preserve">
      3) счета-фактуры, выписанного по приобретенным периодическим печатным изданиям и иной продукции средств массовой информации, включая размещенные на интернет-ресурсе в общедоступных телекоммуникационных сетях,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493 настоящего Кодекса, в части, приходящейся на стоимость полученных в отчетном налоговом периоде периодических печатных изданий и иной продукции средств массовой информации, включая размещенные на интернет-ресурсе в общедоступных телекоммуникационных сетях;</w:t>
      </w:r>
    </w:p>
    <w:bookmarkEnd w:id="7664"/>
    <w:bookmarkStart w:name="z8196" w:id="7665"/>
    <w:p>
      <w:pPr>
        <w:spacing w:after="0"/>
        <w:ind w:left="0"/>
        <w:jc w:val="both"/>
      </w:pPr>
      <w:r>
        <w:rPr>
          <w:rFonts w:ascii="Times New Roman"/>
          <w:b w:val="false"/>
          <w:i w:val="false"/>
          <w:color w:val="000000"/>
          <w:sz w:val="28"/>
        </w:rPr>
        <w:t>
      4) счета-фактуры, выписанного ведомством уполномоченного органа в области государственного материального резерва при выпуске товаров из государственного материального резерва. Сумма налога на добавленную стоимость определяется по следующей формуле, но не более суммы налога, уплаченного при поставке данных товаров в государственный материальный резерв:</w:t>
      </w:r>
    </w:p>
    <w:bookmarkEnd w:id="7665"/>
    <w:bookmarkStart w:name="z8197" w:id="7666"/>
    <w:p>
      <w:pPr>
        <w:spacing w:after="0"/>
        <w:ind w:left="0"/>
        <w:jc w:val="both"/>
      </w:pPr>
      <w:r>
        <w:rPr>
          <w:rFonts w:ascii="Times New Roman"/>
          <w:b w:val="false"/>
          <w:i w:val="false"/>
          <w:color w:val="000000"/>
          <w:sz w:val="28"/>
        </w:rPr>
        <w:t>
      НДС = СВТ х СтНДС / (100 % + СтНДС), где:</w:t>
      </w:r>
    </w:p>
    <w:bookmarkEnd w:id="7666"/>
    <w:bookmarkStart w:name="z8198" w:id="7667"/>
    <w:p>
      <w:pPr>
        <w:spacing w:after="0"/>
        <w:ind w:left="0"/>
        <w:jc w:val="both"/>
      </w:pPr>
      <w:r>
        <w:rPr>
          <w:rFonts w:ascii="Times New Roman"/>
          <w:b w:val="false"/>
          <w:i w:val="false"/>
          <w:color w:val="000000"/>
          <w:sz w:val="28"/>
        </w:rPr>
        <w:t>
      НДС – сумма налога на добавленную стоимость;</w:t>
      </w:r>
    </w:p>
    <w:bookmarkEnd w:id="7667"/>
    <w:bookmarkStart w:name="z8199" w:id="7668"/>
    <w:p>
      <w:pPr>
        <w:spacing w:after="0"/>
        <w:ind w:left="0"/>
        <w:jc w:val="both"/>
      </w:pPr>
      <w:r>
        <w:rPr>
          <w:rFonts w:ascii="Times New Roman"/>
          <w:b w:val="false"/>
          <w:i w:val="false"/>
          <w:color w:val="000000"/>
          <w:sz w:val="28"/>
        </w:rPr>
        <w:t>
      СВТ –– стоимость выпускаемых товаров, облагаемых налогом на добавленную стоимость;</w:t>
      </w:r>
    </w:p>
    <w:bookmarkEnd w:id="7668"/>
    <w:bookmarkStart w:name="z8200" w:id="7669"/>
    <w:p>
      <w:pPr>
        <w:spacing w:after="0"/>
        <w:ind w:left="0"/>
        <w:jc w:val="both"/>
      </w:pPr>
      <w:r>
        <w:rPr>
          <w:rFonts w:ascii="Times New Roman"/>
          <w:b w:val="false"/>
          <w:i w:val="false"/>
          <w:color w:val="000000"/>
          <w:sz w:val="28"/>
        </w:rPr>
        <w:t>
      СтНДС – ставка налога на добавленную стоимость, действующая на дату выпуска товаров.</w:t>
      </w:r>
    </w:p>
    <w:bookmarkEnd w:id="7669"/>
    <w:bookmarkStart w:name="z8201" w:id="7670"/>
    <w:p>
      <w:pPr>
        <w:spacing w:after="0"/>
        <w:ind w:left="0"/>
        <w:jc w:val="both"/>
      </w:pPr>
      <w:r>
        <w:rPr>
          <w:rFonts w:ascii="Times New Roman"/>
          <w:b w:val="false"/>
          <w:i w:val="false"/>
          <w:color w:val="000000"/>
          <w:sz w:val="28"/>
        </w:rPr>
        <w:t>
      Сумма налога на добавленную стоимость, относимая в зачет на основании счета-фактуры, выписанного в электронной форме, подлежит отражению в информационной системе электронных счетов-фактур с указанием периода получения товара, работы, услуги.</w:t>
      </w:r>
    </w:p>
    <w:bookmarkEnd w:id="7670"/>
    <w:bookmarkStart w:name="z8202" w:id="7671"/>
    <w:p>
      <w:pPr>
        <w:spacing w:after="0"/>
        <w:ind w:left="0"/>
        <w:jc w:val="both"/>
      </w:pPr>
      <w:r>
        <w:rPr>
          <w:rFonts w:ascii="Times New Roman"/>
          <w:b w:val="false"/>
          <w:i w:val="false"/>
          <w:color w:val="000000"/>
          <w:sz w:val="28"/>
        </w:rPr>
        <w:t xml:space="preserve">
      7.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в случаях, указанных в настоящем пункте, сумма налога на добавленную стоимость, относимого в зачет, определяется на основании следующих документов:</w:t>
      </w:r>
    </w:p>
    <w:bookmarkEnd w:id="7671"/>
    <w:bookmarkStart w:name="z8203" w:id="7672"/>
    <w:p>
      <w:pPr>
        <w:spacing w:after="0"/>
        <w:ind w:left="0"/>
        <w:jc w:val="both"/>
      </w:pPr>
      <w:r>
        <w:rPr>
          <w:rFonts w:ascii="Times New Roman"/>
          <w:b w:val="false"/>
          <w:i w:val="false"/>
          <w:color w:val="000000"/>
          <w:sz w:val="28"/>
        </w:rPr>
        <w:t>
      1) в случае импорта товаров – декларации на товары, оформленной в соответствии с таможенным законодательством ЕАЭС и (или) таможенным законодательством Республики Казахстан, но не более суммы налога, уплаченного в бюджет Республики Казахстан и не подлежащего возврату в соответствии с условиями таможенной процедуры, или заявления (заявлений) о ввозе товаров и уплате косвенных налогов, но не более суммы налога, уплаченного в бюджет Республики Казахстан и не подлежащего возврату;</w:t>
      </w:r>
    </w:p>
    <w:bookmarkEnd w:id="7672"/>
    <w:bookmarkStart w:name="z8204" w:id="7673"/>
    <w:p>
      <w:pPr>
        <w:spacing w:after="0"/>
        <w:ind w:left="0"/>
        <w:jc w:val="both"/>
      </w:pPr>
      <w:r>
        <w:rPr>
          <w:rFonts w:ascii="Times New Roman"/>
          <w:b w:val="false"/>
          <w:i w:val="false"/>
          <w:color w:val="000000"/>
          <w:sz w:val="28"/>
        </w:rPr>
        <w:t>
      2) в случае приобретения работ, услуг, предоставленных нерезидентом и являющихся оборотом покупателя таких работ, услуг:</w:t>
      </w:r>
    </w:p>
    <w:bookmarkEnd w:id="7673"/>
    <w:bookmarkStart w:name="z8205" w:id="7674"/>
    <w:p>
      <w:pPr>
        <w:spacing w:after="0"/>
        <w:ind w:left="0"/>
        <w:jc w:val="both"/>
      </w:pPr>
      <w:r>
        <w:rPr>
          <w:rFonts w:ascii="Times New Roman"/>
          <w:b w:val="false"/>
          <w:i w:val="false"/>
          <w:color w:val="000000"/>
          <w:sz w:val="28"/>
        </w:rPr>
        <w:t>
      счета-фактуры, выписанного в электронной форме при условии, что такая сумма налога на добавленную стоимость отражена в платежном документе или документе, выданном налоговым органом по форме, установленной уполномоченным органом, и подтверждающем уплату налога на добавленную стоимость;</w:t>
      </w:r>
    </w:p>
    <w:bookmarkEnd w:id="7674"/>
    <w:bookmarkStart w:name="z8206" w:id="7675"/>
    <w:p>
      <w:pPr>
        <w:spacing w:after="0"/>
        <w:ind w:left="0"/>
        <w:jc w:val="both"/>
      </w:pPr>
      <w:r>
        <w:rPr>
          <w:rFonts w:ascii="Times New Roman"/>
          <w:b w:val="false"/>
          <w:i w:val="false"/>
          <w:color w:val="000000"/>
          <w:sz w:val="28"/>
        </w:rPr>
        <w:t>
      декларации по налогу на добавленную стоимость, но не более суммы налога, отраженной в платежном документе или документе, выданном налоговым органом по форме, установленной уполномоченным органом, и подтверждающем уплату налога на добавленную стоимость, – для плательщиков налога на добавленную стоимость, по месту нахождения которых отсутствуют в границах административно-территориальных единиц Республики Казахстан сети телекоммуникаций общего пользования. Информация об административно-территориальных единицах Республики Казахстан, на территории которых отсутствуют сети телекоммуникаций общего пользования, размещается на интернет-ресурсе уполномоченного органа.</w:t>
      </w:r>
    </w:p>
    <w:bookmarkEnd w:id="7675"/>
    <w:bookmarkStart w:name="z8207" w:id="7676"/>
    <w:p>
      <w:pPr>
        <w:spacing w:after="0"/>
        <w:ind w:left="0"/>
        <w:jc w:val="both"/>
      </w:pPr>
      <w:r>
        <w:rPr>
          <w:rFonts w:ascii="Times New Roman"/>
          <w:b w:val="false"/>
          <w:i w:val="false"/>
          <w:color w:val="000000"/>
          <w:sz w:val="28"/>
        </w:rPr>
        <w:t>
      Сумма налога на добавленную стоимость относится в зачет на основании счета-фактуры, выписанного в электронной форме при условии отражения в информационной системе электронных счетов-фактур периода получения работы, услуги и суммы налога на добавленную стоимость, подлежащего отнесению в зачет по такому счету-фактуре;</w:t>
      </w:r>
    </w:p>
    <w:bookmarkEnd w:id="7676"/>
    <w:bookmarkStart w:name="z8208" w:id="7677"/>
    <w:p>
      <w:pPr>
        <w:spacing w:after="0"/>
        <w:ind w:left="0"/>
        <w:jc w:val="both"/>
      </w:pPr>
      <w:r>
        <w:rPr>
          <w:rFonts w:ascii="Times New Roman"/>
          <w:b w:val="false"/>
          <w:i w:val="false"/>
          <w:color w:val="000000"/>
          <w:sz w:val="28"/>
        </w:rPr>
        <w:t xml:space="preserve">
      3) в случае постановки лица, указанного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 на регистрационный учет по налогу на добавленную стоимость – налогового регистра, составленного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205 настоящего Кодекса, по товарам, приобретенным, созданным, построенным налогоплательщиком до даты постановки на регистрационный учет по налогу на добавленную стоимость и имеющимся на праве собственности на дату постановки на регистрационный учет по налогу на добавленную стоимость, при условии подтверждения такой суммы согласно </w:t>
      </w:r>
      <w:r>
        <w:rPr>
          <w:rFonts w:ascii="Times New Roman"/>
          <w:b w:val="false"/>
          <w:i w:val="false"/>
          <w:color w:val="000000"/>
          <w:sz w:val="28"/>
        </w:rPr>
        <w:t>пункту 6</w:t>
      </w:r>
      <w:r>
        <w:rPr>
          <w:rFonts w:ascii="Times New Roman"/>
          <w:b w:val="false"/>
          <w:i w:val="false"/>
          <w:color w:val="000000"/>
          <w:sz w:val="28"/>
        </w:rPr>
        <w:t xml:space="preserve"> или </w:t>
      </w:r>
      <w:r>
        <w:rPr>
          <w:rFonts w:ascii="Times New Roman"/>
          <w:b w:val="false"/>
          <w:i w:val="false"/>
          <w:color w:val="000000"/>
          <w:sz w:val="28"/>
        </w:rPr>
        <w:t>подпункту 1)</w:t>
      </w:r>
      <w:r>
        <w:rPr>
          <w:rFonts w:ascii="Times New Roman"/>
          <w:b w:val="false"/>
          <w:i w:val="false"/>
          <w:color w:val="000000"/>
          <w:sz w:val="28"/>
        </w:rPr>
        <w:t xml:space="preserve"> настоящего пункта.</w:t>
      </w:r>
    </w:p>
    <w:bookmarkEnd w:id="7677"/>
    <w:bookmarkStart w:name="z8209" w:id="7678"/>
    <w:p>
      <w:pPr>
        <w:spacing w:after="0"/>
        <w:ind w:left="0"/>
        <w:jc w:val="both"/>
      </w:pPr>
      <w:r>
        <w:rPr>
          <w:rFonts w:ascii="Times New Roman"/>
          <w:b w:val="false"/>
          <w:i w:val="false"/>
          <w:color w:val="000000"/>
          <w:sz w:val="28"/>
        </w:rPr>
        <w:t>
      Положения настоящего подпункта не применяются в отношении товаров, полученных вновь созданным юридическим лицом в результате реорганизации.</w:t>
      </w:r>
    </w:p>
    <w:bookmarkEnd w:id="7678"/>
    <w:bookmarkStart w:name="z8210" w:id="7679"/>
    <w:p>
      <w:pPr>
        <w:spacing w:after="0"/>
        <w:ind w:left="0"/>
        <w:jc w:val="both"/>
      </w:pPr>
      <w:r>
        <w:rPr>
          <w:rFonts w:ascii="Times New Roman"/>
          <w:b w:val="false"/>
          <w:i w:val="false"/>
          <w:color w:val="000000"/>
          <w:sz w:val="28"/>
        </w:rPr>
        <w:t>
      8. Налогоплательщик в случае признания суммы налога на добавленную стоимость относимой в зачет по счету-фактуре, полученному в электронной форме, производит в информационной системе электронных счетов-фактур отметку о таком признании до представления декларации по налогу на добавленную стоимость, в которой такая сумма налога на добавленную стоимость учтена в качестве относимого в зачет.</w:t>
      </w:r>
    </w:p>
    <w:bookmarkEnd w:id="7679"/>
    <w:bookmarkStart w:name="z8211" w:id="7680"/>
    <w:p>
      <w:pPr>
        <w:spacing w:after="0"/>
        <w:ind w:left="0"/>
        <w:jc w:val="both"/>
      </w:pPr>
      <w:r>
        <w:rPr>
          <w:rFonts w:ascii="Times New Roman"/>
          <w:b w:val="false"/>
          <w:i w:val="false"/>
          <w:color w:val="000000"/>
          <w:sz w:val="28"/>
        </w:rPr>
        <w:t xml:space="preserve">
      9. При наличии нескольких оснований для отнесения в зачет сумм налога на добавленную стоимость, указанных в </w:t>
      </w:r>
      <w:r>
        <w:rPr>
          <w:rFonts w:ascii="Times New Roman"/>
          <w:b w:val="false"/>
          <w:i w:val="false"/>
          <w:color w:val="000000"/>
          <w:sz w:val="28"/>
        </w:rPr>
        <w:t>пунктах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зачет суммы налога на добавленную стоимость производится однократно по наиболее раннему основанию.</w:t>
      </w:r>
    </w:p>
    <w:bookmarkEnd w:id="7680"/>
    <w:p>
      <w:pPr>
        <w:spacing w:after="0"/>
        <w:ind w:left="0"/>
        <w:jc w:val="both"/>
      </w:pPr>
      <w:r>
        <w:rPr>
          <w:rFonts w:ascii="Times New Roman"/>
          <w:b/>
          <w:i w:val="false"/>
          <w:color w:val="000000"/>
          <w:sz w:val="28"/>
        </w:rPr>
        <w:t>Статья 481. Дата отнесения в зачет налога на добавленную стоимость</w:t>
      </w:r>
    </w:p>
    <w:bookmarkStart w:name="z8213" w:id="7681"/>
    <w:p>
      <w:pPr>
        <w:spacing w:after="0"/>
        <w:ind w:left="0"/>
        <w:jc w:val="both"/>
      </w:pPr>
      <w:r>
        <w:rPr>
          <w:rFonts w:ascii="Times New Roman"/>
          <w:b w:val="false"/>
          <w:i w:val="false"/>
          <w:color w:val="000000"/>
          <w:sz w:val="28"/>
        </w:rPr>
        <w:t>
      1. Налог на добавленную стоимость, относимый в зачет по приобретенным товарам, работам, услугам, учитывается в том налоговом периоде, на который приходится дата получения товаров, работ, услуг.</w:t>
      </w:r>
    </w:p>
    <w:bookmarkEnd w:id="7681"/>
    <w:bookmarkStart w:name="z8214" w:id="7682"/>
    <w:p>
      <w:pPr>
        <w:spacing w:after="0"/>
        <w:ind w:left="0"/>
        <w:jc w:val="both"/>
      </w:pPr>
      <w:r>
        <w:rPr>
          <w:rFonts w:ascii="Times New Roman"/>
          <w:b w:val="false"/>
          <w:i w:val="false"/>
          <w:color w:val="000000"/>
          <w:sz w:val="28"/>
        </w:rPr>
        <w:t>
      В случае выписки исправленного счета-фактуры сумма налога на добавленную стоимость учитывается в том налоговом периоде, в котором был учтен такой налог по аннулированному счету-фактуре, за исключением случаев, когда даты совершения оборота, указанные в аннулированном счете-фактуре и исправленном счете-фактуре, отличаются и приходятся на разные налоговые периоды.</w:t>
      </w:r>
    </w:p>
    <w:bookmarkEnd w:id="7682"/>
    <w:bookmarkStart w:name="z8215" w:id="7683"/>
    <w:p>
      <w:pPr>
        <w:spacing w:after="0"/>
        <w:ind w:left="0"/>
        <w:jc w:val="both"/>
      </w:pPr>
      <w:r>
        <w:rPr>
          <w:rFonts w:ascii="Times New Roman"/>
          <w:b w:val="false"/>
          <w:i w:val="false"/>
          <w:color w:val="000000"/>
          <w:sz w:val="28"/>
        </w:rPr>
        <w:t>
      В случае если в счете-фактуре, выписанном в электронной форме, указана дата выписки на бумажном носителе, то такая дата признается датой выписки счета-фактуры для целей настоящего пункта.</w:t>
      </w:r>
    </w:p>
    <w:bookmarkEnd w:id="7683"/>
    <w:bookmarkStart w:name="z8216" w:id="7684"/>
    <w:p>
      <w:pPr>
        <w:spacing w:after="0"/>
        <w:ind w:left="0"/>
        <w:jc w:val="both"/>
      </w:pPr>
      <w:r>
        <w:rPr>
          <w:rFonts w:ascii="Times New Roman"/>
          <w:b w:val="false"/>
          <w:i w:val="false"/>
          <w:color w:val="000000"/>
          <w:sz w:val="28"/>
        </w:rPr>
        <w:t xml:space="preserve">
      Положения настоящего пункта не применяются в случаях, установленных </w:t>
      </w:r>
      <w:r>
        <w:rPr>
          <w:rFonts w:ascii="Times New Roman"/>
          <w:b w:val="false"/>
          <w:i w:val="false"/>
          <w:color w:val="000000"/>
          <w:sz w:val="28"/>
        </w:rPr>
        <w:t>пунктами 2</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настоящей статьи.</w:t>
      </w:r>
    </w:p>
    <w:bookmarkEnd w:id="7684"/>
    <w:bookmarkStart w:name="z8217" w:id="7685"/>
    <w:p>
      <w:pPr>
        <w:spacing w:after="0"/>
        <w:ind w:left="0"/>
        <w:jc w:val="both"/>
      </w:pPr>
      <w:r>
        <w:rPr>
          <w:rFonts w:ascii="Times New Roman"/>
          <w:b w:val="false"/>
          <w:i w:val="false"/>
          <w:color w:val="000000"/>
          <w:sz w:val="28"/>
        </w:rPr>
        <w:t>
      2. Налог на добавленную стоимость, относимый в зачет, учитывается в том налоговом периоде, на который приходится:</w:t>
      </w:r>
    </w:p>
    <w:bookmarkEnd w:id="7685"/>
    <w:bookmarkStart w:name="z8218" w:id="7686"/>
    <w:p>
      <w:pPr>
        <w:spacing w:after="0"/>
        <w:ind w:left="0"/>
        <w:jc w:val="both"/>
      </w:pPr>
      <w:r>
        <w:rPr>
          <w:rFonts w:ascii="Times New Roman"/>
          <w:b w:val="false"/>
          <w:i w:val="false"/>
          <w:color w:val="000000"/>
          <w:sz w:val="28"/>
        </w:rPr>
        <w:t>
      1) дата выпуска товара в соответствии с таможенным законодательством ЕАЭС и (или) таможенным законодательством Республики Казахстан – при импорте товаров с государств, не являющихся членами ЕАЭС;</w:t>
      </w:r>
    </w:p>
    <w:bookmarkEnd w:id="7686"/>
    <w:bookmarkStart w:name="z8219" w:id="7687"/>
    <w:p>
      <w:pPr>
        <w:spacing w:after="0"/>
        <w:ind w:left="0"/>
        <w:jc w:val="both"/>
      </w:pPr>
      <w:r>
        <w:rPr>
          <w:rFonts w:ascii="Times New Roman"/>
          <w:b w:val="false"/>
          <w:i w:val="false"/>
          <w:color w:val="000000"/>
          <w:sz w:val="28"/>
        </w:rPr>
        <w:t xml:space="preserve">
      2) дата осуществления платежа в бюджет, в том числе путем проведения зачетов в порядке, определенном </w:t>
      </w:r>
      <w:r>
        <w:rPr>
          <w:rFonts w:ascii="Times New Roman"/>
          <w:b w:val="false"/>
          <w:i w:val="false"/>
          <w:color w:val="000000"/>
          <w:sz w:val="28"/>
        </w:rPr>
        <w:t>статьями 122</w:t>
      </w:r>
      <w:r>
        <w:rPr>
          <w:rFonts w:ascii="Times New Roman"/>
          <w:b w:val="false"/>
          <w:i w:val="false"/>
          <w:color w:val="000000"/>
          <w:sz w:val="28"/>
        </w:rPr>
        <w:t xml:space="preserve"> и </w:t>
      </w:r>
      <w:r>
        <w:rPr>
          <w:rFonts w:ascii="Times New Roman"/>
          <w:b w:val="false"/>
          <w:i w:val="false"/>
          <w:color w:val="000000"/>
          <w:sz w:val="28"/>
        </w:rPr>
        <w:t>123</w:t>
      </w:r>
      <w:r>
        <w:rPr>
          <w:rFonts w:ascii="Times New Roman"/>
          <w:b w:val="false"/>
          <w:i w:val="false"/>
          <w:color w:val="000000"/>
          <w:sz w:val="28"/>
        </w:rPr>
        <w:t xml:space="preserve"> настоящего Кодекса, но не ранее 20 числа месяца, следующего за налоговым периодом, определенным </w:t>
      </w:r>
      <w:r>
        <w:rPr>
          <w:rFonts w:ascii="Times New Roman"/>
          <w:b w:val="false"/>
          <w:i w:val="false"/>
          <w:color w:val="000000"/>
          <w:sz w:val="28"/>
        </w:rPr>
        <w:t>пунктом 6</w:t>
      </w:r>
      <w:r>
        <w:rPr>
          <w:rFonts w:ascii="Times New Roman"/>
          <w:b w:val="false"/>
          <w:i w:val="false"/>
          <w:color w:val="000000"/>
          <w:sz w:val="28"/>
        </w:rPr>
        <w:t xml:space="preserve"> статьи 530 настоящего Кодекса, за который исчислен такой налог, – при импорте товаров с территории государства – члена ЕАЭС.</w:t>
      </w:r>
    </w:p>
    <w:bookmarkEnd w:id="7687"/>
    <w:bookmarkStart w:name="z8220" w:id="7688"/>
    <w:p>
      <w:pPr>
        <w:spacing w:after="0"/>
        <w:ind w:left="0"/>
        <w:jc w:val="both"/>
      </w:pPr>
      <w:r>
        <w:rPr>
          <w:rFonts w:ascii="Times New Roman"/>
          <w:b w:val="false"/>
          <w:i w:val="false"/>
          <w:color w:val="000000"/>
          <w:sz w:val="28"/>
        </w:rPr>
        <w:t>
      3. В случае приобретения работ, услуг, предоставленных нерезидентом и являющихся оборотом покупателя таких работ, услуг, налог на добавленную стоимость, относимый в зачет, учитывается в том налоговом периоде, на который приходится дата выписки счета-фактуры, выписанного в электронной форме.</w:t>
      </w:r>
    </w:p>
    <w:bookmarkEnd w:id="7688"/>
    <w:bookmarkStart w:name="z8221" w:id="7689"/>
    <w:p>
      <w:pPr>
        <w:spacing w:after="0"/>
        <w:ind w:left="0"/>
        <w:jc w:val="both"/>
      </w:pPr>
      <w:r>
        <w:rPr>
          <w:rFonts w:ascii="Times New Roman"/>
          <w:b w:val="false"/>
          <w:i w:val="false"/>
          <w:color w:val="000000"/>
          <w:sz w:val="28"/>
        </w:rPr>
        <w:t xml:space="preserve">
      Плательщики налога на добавленную стоимость, по месту нахождения которых отсутствуют в границах административно-территориальных единиц Республики Казахстан сети телекоммуникаций общего пользования, учитывают налог на добавленную стоимость, относимый в зачет, в том налоговом периоде, на который приходится дата осуществления платежа в бюджет, в том числе путем проведения зачетов в порядке, определенном </w:t>
      </w:r>
      <w:r>
        <w:rPr>
          <w:rFonts w:ascii="Times New Roman"/>
          <w:b w:val="false"/>
          <w:i w:val="false"/>
          <w:color w:val="000000"/>
          <w:sz w:val="28"/>
        </w:rPr>
        <w:t>статьями 122</w:t>
      </w:r>
      <w:r>
        <w:rPr>
          <w:rFonts w:ascii="Times New Roman"/>
          <w:b w:val="false"/>
          <w:i w:val="false"/>
          <w:color w:val="000000"/>
          <w:sz w:val="28"/>
        </w:rPr>
        <w:t xml:space="preserve"> и </w:t>
      </w:r>
      <w:r>
        <w:rPr>
          <w:rFonts w:ascii="Times New Roman"/>
          <w:b w:val="false"/>
          <w:i w:val="false"/>
          <w:color w:val="000000"/>
          <w:sz w:val="28"/>
        </w:rPr>
        <w:t>123</w:t>
      </w:r>
      <w:r>
        <w:rPr>
          <w:rFonts w:ascii="Times New Roman"/>
          <w:b w:val="false"/>
          <w:i w:val="false"/>
          <w:color w:val="000000"/>
          <w:sz w:val="28"/>
        </w:rPr>
        <w:t xml:space="preserve"> настоящего Кодекса, в счет уплаты налога.</w:t>
      </w:r>
    </w:p>
    <w:bookmarkEnd w:id="7689"/>
    <w:bookmarkStart w:name="z8222" w:id="7690"/>
    <w:p>
      <w:pPr>
        <w:spacing w:after="0"/>
        <w:ind w:left="0"/>
        <w:jc w:val="both"/>
      </w:pPr>
      <w:r>
        <w:rPr>
          <w:rFonts w:ascii="Times New Roman"/>
          <w:b w:val="false"/>
          <w:i w:val="false"/>
          <w:color w:val="000000"/>
          <w:sz w:val="28"/>
        </w:rPr>
        <w:t xml:space="preserve">
      4. В случае постановки лица, указанного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 на регистрационный учет по налогу на добавленную стоимость налог на добавленную стоимость, относимый в зачет, учитывается в том налоговом периоде, на который приходится дата постановки на регистрационный учет по налогу на добавленную стоимость.</w:t>
      </w:r>
    </w:p>
    <w:bookmarkEnd w:id="7690"/>
    <w:bookmarkStart w:name="z8223" w:id="7691"/>
    <w:p>
      <w:pPr>
        <w:spacing w:after="0"/>
        <w:ind w:left="0"/>
        <w:jc w:val="both"/>
      </w:pPr>
      <w:r>
        <w:rPr>
          <w:rFonts w:ascii="Times New Roman"/>
          <w:b w:val="false"/>
          <w:i w:val="false"/>
          <w:color w:val="000000"/>
          <w:sz w:val="28"/>
        </w:rPr>
        <w:t xml:space="preserve">
      5. По дополнительному счету-фактуре налог на добавленную стоимость, относимый в зачет, учитывается в том налоговом периоде, на который приходится дата выписки такого счета-фактуры. При этом сумма налога на добавленную стоимость по дополнительному счету-фактуре, предусмотренному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499 настоящего Кодекса, учитывается в том налоговом периоде, на который приходится дата выписки дополнительного счета-фактуры, признанного аннулированным.</w:t>
      </w:r>
    </w:p>
    <w:bookmarkEnd w:id="7691"/>
    <w:p>
      <w:pPr>
        <w:spacing w:after="0"/>
        <w:ind w:left="0"/>
        <w:jc w:val="both"/>
      </w:pPr>
      <w:r>
        <w:rPr>
          <w:rFonts w:ascii="Times New Roman"/>
          <w:b/>
          <w:i w:val="false"/>
          <w:color w:val="000000"/>
          <w:sz w:val="28"/>
        </w:rPr>
        <w:t>Статья 482. Налог на добавленную стоимость, не относимый в зачет</w:t>
      </w:r>
    </w:p>
    <w:bookmarkStart w:name="z8225" w:id="7692"/>
    <w:p>
      <w:pPr>
        <w:spacing w:after="0"/>
        <w:ind w:left="0"/>
        <w:jc w:val="both"/>
      </w:pPr>
      <w:r>
        <w:rPr>
          <w:rFonts w:ascii="Times New Roman"/>
          <w:b w:val="false"/>
          <w:i w:val="false"/>
          <w:color w:val="000000"/>
          <w:sz w:val="28"/>
        </w:rPr>
        <w:t xml:space="preserve">
      1. Суммой налога на добавленную стоимость, не относимого в зачет, признается сумма налога на добавленную стоимость, не соответствующего положениям </w:t>
      </w:r>
      <w:r>
        <w:rPr>
          <w:rFonts w:ascii="Times New Roman"/>
          <w:b w:val="false"/>
          <w:i w:val="false"/>
          <w:color w:val="000000"/>
          <w:sz w:val="28"/>
        </w:rPr>
        <w:t>статьи 480</w:t>
      </w:r>
      <w:r>
        <w:rPr>
          <w:rFonts w:ascii="Times New Roman"/>
          <w:b w:val="false"/>
          <w:i w:val="false"/>
          <w:color w:val="000000"/>
          <w:sz w:val="28"/>
        </w:rPr>
        <w:t xml:space="preserve"> настоящего Кодекса, а также налога на добавленную стоимость, указанного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за исключением случая, предусмотренного </w:t>
      </w:r>
      <w:r>
        <w:rPr>
          <w:rFonts w:ascii="Times New Roman"/>
          <w:b w:val="false"/>
          <w:i w:val="false"/>
          <w:color w:val="000000"/>
          <w:sz w:val="28"/>
        </w:rPr>
        <w:t>пунктом 6</w:t>
      </w:r>
      <w:r>
        <w:rPr>
          <w:rFonts w:ascii="Times New Roman"/>
          <w:b w:val="false"/>
          <w:i w:val="false"/>
          <w:color w:val="000000"/>
          <w:sz w:val="28"/>
        </w:rPr>
        <w:t xml:space="preserve"> статьи 484 настоящего Кодекса.</w:t>
      </w:r>
    </w:p>
    <w:bookmarkEnd w:id="7692"/>
    <w:bookmarkStart w:name="z8226" w:id="7693"/>
    <w:p>
      <w:pPr>
        <w:spacing w:after="0"/>
        <w:ind w:left="0"/>
        <w:jc w:val="both"/>
      </w:pPr>
      <w:r>
        <w:rPr>
          <w:rFonts w:ascii="Times New Roman"/>
          <w:b w:val="false"/>
          <w:i w:val="false"/>
          <w:color w:val="000000"/>
          <w:sz w:val="28"/>
        </w:rPr>
        <w:t>
      2. Налогом на добавленную стоимость, не относимым в зачет, признается налог на добавленную стоимость, который подлежит уплате в связи с получением:</w:t>
      </w:r>
    </w:p>
    <w:bookmarkEnd w:id="7693"/>
    <w:bookmarkStart w:name="z8227" w:id="7694"/>
    <w:p>
      <w:pPr>
        <w:spacing w:after="0"/>
        <w:ind w:left="0"/>
        <w:jc w:val="both"/>
      </w:pPr>
      <w:r>
        <w:rPr>
          <w:rFonts w:ascii="Times New Roman"/>
          <w:b w:val="false"/>
          <w:i w:val="false"/>
          <w:color w:val="000000"/>
          <w:sz w:val="28"/>
        </w:rPr>
        <w:t xml:space="preserve">
      1) товаров, работ, услуг, которые используются или будут использоваться в целях необлагаемого оборота, если плательщиком налога на добавленную стоимость применяется метод через ведение раздельного учета в соответствии со </w:t>
      </w:r>
      <w:r>
        <w:rPr>
          <w:rFonts w:ascii="Times New Roman"/>
          <w:b w:val="false"/>
          <w:i w:val="false"/>
          <w:color w:val="000000"/>
          <w:sz w:val="28"/>
        </w:rPr>
        <w:t>статьями 487</w:t>
      </w:r>
      <w:r>
        <w:rPr>
          <w:rFonts w:ascii="Times New Roman"/>
          <w:b w:val="false"/>
          <w:i w:val="false"/>
          <w:color w:val="000000"/>
          <w:sz w:val="28"/>
        </w:rPr>
        <w:t xml:space="preserve"> и </w:t>
      </w:r>
      <w:r>
        <w:rPr>
          <w:rFonts w:ascii="Times New Roman"/>
          <w:b w:val="false"/>
          <w:i w:val="false"/>
          <w:color w:val="000000"/>
          <w:sz w:val="28"/>
        </w:rPr>
        <w:t>489</w:t>
      </w:r>
      <w:r>
        <w:rPr>
          <w:rFonts w:ascii="Times New Roman"/>
          <w:b w:val="false"/>
          <w:i w:val="false"/>
          <w:color w:val="000000"/>
          <w:sz w:val="28"/>
        </w:rPr>
        <w:t xml:space="preserve"> настоящего Кодекса;</w:t>
      </w:r>
    </w:p>
    <w:bookmarkEnd w:id="7694"/>
    <w:bookmarkStart w:name="z8228" w:id="7695"/>
    <w:p>
      <w:pPr>
        <w:spacing w:after="0"/>
        <w:ind w:left="0"/>
        <w:jc w:val="both"/>
      </w:pPr>
      <w:r>
        <w:rPr>
          <w:rFonts w:ascii="Times New Roman"/>
          <w:b w:val="false"/>
          <w:i w:val="false"/>
          <w:color w:val="000000"/>
          <w:sz w:val="28"/>
        </w:rPr>
        <w:t>
      2) товаров, работ, услуг, по которым:</w:t>
      </w:r>
    </w:p>
    <w:bookmarkEnd w:id="7695"/>
    <w:bookmarkStart w:name="z8229" w:id="7696"/>
    <w:p>
      <w:pPr>
        <w:spacing w:after="0"/>
        <w:ind w:left="0"/>
        <w:jc w:val="both"/>
      </w:pPr>
      <w:r>
        <w:rPr>
          <w:rFonts w:ascii="Times New Roman"/>
          <w:b w:val="false"/>
          <w:i w:val="false"/>
          <w:color w:val="000000"/>
          <w:sz w:val="28"/>
        </w:rPr>
        <w:t>
      в счете-фактуре не отражены или некорректно отражены идентификационные номера лица, выписавшего такой счет-фактуру, и (или) лица, которому выписан такой счет-фактура;</w:t>
      </w:r>
    </w:p>
    <w:bookmarkEnd w:id="7696"/>
    <w:bookmarkStart w:name="z8230" w:id="7697"/>
    <w:p>
      <w:pPr>
        <w:spacing w:after="0"/>
        <w:ind w:left="0"/>
        <w:jc w:val="both"/>
      </w:pPr>
      <w:r>
        <w:rPr>
          <w:rFonts w:ascii="Times New Roman"/>
          <w:b w:val="false"/>
          <w:i w:val="false"/>
          <w:color w:val="000000"/>
          <w:sz w:val="28"/>
        </w:rPr>
        <w:t>
      в счете-фактуре не отражены данные о дате выписки документа, номере счета-фактуры, наименовании товара, работы, услуги, размере облагаемого оборота;</w:t>
      </w:r>
    </w:p>
    <w:bookmarkEnd w:id="7697"/>
    <w:bookmarkStart w:name="z8231" w:id="7698"/>
    <w:p>
      <w:pPr>
        <w:spacing w:after="0"/>
        <w:ind w:left="0"/>
        <w:jc w:val="both"/>
      </w:pPr>
      <w:r>
        <w:rPr>
          <w:rFonts w:ascii="Times New Roman"/>
          <w:b w:val="false"/>
          <w:i w:val="false"/>
          <w:color w:val="000000"/>
          <w:sz w:val="28"/>
        </w:rPr>
        <w:t xml:space="preserve">
      счет-фактура не удостоверен посредством электронной цифровой подписи в соответствии с требованиями </w:t>
      </w:r>
      <w:r>
        <w:rPr>
          <w:rFonts w:ascii="Times New Roman"/>
          <w:b w:val="false"/>
          <w:i w:val="false"/>
          <w:color w:val="000000"/>
          <w:sz w:val="28"/>
        </w:rPr>
        <w:t>статьи 492</w:t>
      </w:r>
      <w:r>
        <w:rPr>
          <w:rFonts w:ascii="Times New Roman"/>
          <w:b w:val="false"/>
          <w:i w:val="false"/>
          <w:color w:val="000000"/>
          <w:sz w:val="28"/>
        </w:rPr>
        <w:t xml:space="preserve"> настоящего Кодекса;</w:t>
      </w:r>
    </w:p>
    <w:bookmarkEnd w:id="7698"/>
    <w:bookmarkStart w:name="z8232" w:id="7699"/>
    <w:p>
      <w:pPr>
        <w:spacing w:after="0"/>
        <w:ind w:left="0"/>
        <w:jc w:val="both"/>
      </w:pPr>
      <w:r>
        <w:rPr>
          <w:rFonts w:ascii="Times New Roman"/>
          <w:b w:val="false"/>
          <w:i w:val="false"/>
          <w:color w:val="000000"/>
          <w:sz w:val="28"/>
        </w:rPr>
        <w:t xml:space="preserve">
      счет-фактура выписан на бумажном носителе в нарушение требований </w:t>
      </w:r>
      <w:r>
        <w:rPr>
          <w:rFonts w:ascii="Times New Roman"/>
          <w:b w:val="false"/>
          <w:i w:val="false"/>
          <w:color w:val="000000"/>
          <w:sz w:val="28"/>
        </w:rPr>
        <w:t>пункта 1</w:t>
      </w:r>
      <w:r>
        <w:rPr>
          <w:rFonts w:ascii="Times New Roman"/>
          <w:b w:val="false"/>
          <w:i w:val="false"/>
          <w:color w:val="000000"/>
          <w:sz w:val="28"/>
        </w:rPr>
        <w:t xml:space="preserve"> статьи 492 настоящего Кодекса, за исключением случая, предусмотренного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492 настоящего Кодекса;</w:t>
      </w:r>
    </w:p>
    <w:bookmarkEnd w:id="7699"/>
    <w:bookmarkStart w:name="z8233" w:id="7700"/>
    <w:p>
      <w:pPr>
        <w:spacing w:after="0"/>
        <w:ind w:left="0"/>
        <w:jc w:val="both"/>
      </w:pPr>
      <w:r>
        <w:rPr>
          <w:rFonts w:ascii="Times New Roman"/>
          <w:b w:val="false"/>
          <w:i w:val="false"/>
          <w:color w:val="000000"/>
          <w:sz w:val="28"/>
        </w:rPr>
        <w:t>
      3) товаров, работ, услуг по гражданско-правовой сделке, оплата которых произведена за наличный расчет с учетом налога на добавленную стоимость независимо от периодичности платежа и превышает 1 000-кратный размер месячного расчетного показателя, действующего на дату совершения платежа;</w:t>
      </w:r>
    </w:p>
    <w:bookmarkEnd w:id="7700"/>
    <w:bookmarkStart w:name="z8234" w:id="7701"/>
    <w:p>
      <w:pPr>
        <w:spacing w:after="0"/>
        <w:ind w:left="0"/>
        <w:jc w:val="both"/>
      </w:pPr>
      <w:r>
        <w:rPr>
          <w:rFonts w:ascii="Times New Roman"/>
          <w:b w:val="false"/>
          <w:i w:val="false"/>
          <w:color w:val="000000"/>
          <w:sz w:val="28"/>
        </w:rPr>
        <w:t xml:space="preserve">
      4) товаров, работ, услуг, приобретенных за счет средств ликвидационного фонда, размещенного на специальном депозитном счете в банке на территории Республики Казахстан в соответствии со </w:t>
      </w:r>
      <w:r>
        <w:rPr>
          <w:rFonts w:ascii="Times New Roman"/>
          <w:b w:val="false"/>
          <w:i w:val="false"/>
          <w:color w:val="000000"/>
          <w:sz w:val="28"/>
        </w:rPr>
        <w:t>статьей 301</w:t>
      </w:r>
      <w:r>
        <w:rPr>
          <w:rFonts w:ascii="Times New Roman"/>
          <w:b w:val="false"/>
          <w:i w:val="false"/>
          <w:color w:val="000000"/>
          <w:sz w:val="28"/>
        </w:rPr>
        <w:t xml:space="preserve"> настоящего Кодекса;</w:t>
      </w:r>
    </w:p>
    <w:bookmarkEnd w:id="7701"/>
    <w:bookmarkStart w:name="z8235" w:id="7702"/>
    <w:p>
      <w:pPr>
        <w:spacing w:after="0"/>
        <w:ind w:left="0"/>
        <w:jc w:val="both"/>
      </w:pPr>
      <w:r>
        <w:rPr>
          <w:rFonts w:ascii="Times New Roman"/>
          <w:b w:val="false"/>
          <w:i w:val="false"/>
          <w:color w:val="000000"/>
          <w:sz w:val="28"/>
        </w:rPr>
        <w:t xml:space="preserve">
      5) товаров, работ, услуг, приобретенных автономными организациями образования, определенными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15 настоящего Кодекса, за счет полученного ими целевого вклада, предусмотренного бюджетным законодательством Республики Казахстан, или финансирования на безвозмездной основе из средств такого целевого вклада.</w:t>
      </w:r>
    </w:p>
    <w:bookmarkEnd w:id="7702"/>
    <w:bookmarkStart w:name="z8236" w:id="7703"/>
    <w:p>
      <w:pPr>
        <w:spacing w:after="0"/>
        <w:ind w:left="0"/>
        <w:jc w:val="both"/>
      </w:pPr>
      <w:r>
        <w:rPr>
          <w:rFonts w:ascii="Times New Roman"/>
          <w:b w:val="false"/>
          <w:i w:val="false"/>
          <w:color w:val="000000"/>
          <w:sz w:val="28"/>
        </w:rPr>
        <w:t>
      3. Не признается налогом на добавленную стоимость, относимым в зачет:</w:t>
      </w:r>
    </w:p>
    <w:bookmarkEnd w:id="7703"/>
    <w:bookmarkStart w:name="z8237" w:id="7704"/>
    <w:p>
      <w:pPr>
        <w:spacing w:after="0"/>
        <w:ind w:left="0"/>
        <w:jc w:val="both"/>
      </w:pPr>
      <w:r>
        <w:rPr>
          <w:rFonts w:ascii="Times New Roman"/>
          <w:b w:val="false"/>
          <w:i w:val="false"/>
          <w:color w:val="000000"/>
          <w:sz w:val="28"/>
        </w:rPr>
        <w:t>
      1) у комиссионера – налог на добавленную стоимость, подлежащий уплате по товарам, работам, услугам, приобретенным для комитента на условиях, соответствующих условиям договора комиссии;</w:t>
      </w:r>
    </w:p>
    <w:bookmarkEnd w:id="7704"/>
    <w:bookmarkStart w:name="z8238" w:id="7705"/>
    <w:p>
      <w:pPr>
        <w:spacing w:after="0"/>
        <w:ind w:left="0"/>
        <w:jc w:val="both"/>
      </w:pPr>
      <w:r>
        <w:rPr>
          <w:rFonts w:ascii="Times New Roman"/>
          <w:b w:val="false"/>
          <w:i w:val="false"/>
          <w:color w:val="000000"/>
          <w:sz w:val="28"/>
        </w:rPr>
        <w:t>
      2) у экспедитора – налог на добавленную стоимость, подлежащий уплате по работам, услугам, приобретенным у перевозчика и (или) других поставщиков при исполнении обязанностей по договору транспортной экспедиции для стороны, являющейся клиентом по такому договору.</w:t>
      </w:r>
    </w:p>
    <w:bookmarkEnd w:id="7705"/>
    <w:bookmarkStart w:name="z8239" w:id="7706"/>
    <w:p>
      <w:pPr>
        <w:spacing w:after="0"/>
        <w:ind w:left="0"/>
        <w:jc w:val="both"/>
      </w:pPr>
      <w:r>
        <w:rPr>
          <w:rFonts w:ascii="Times New Roman"/>
          <w:b w:val="false"/>
          <w:i w:val="false"/>
          <w:color w:val="000000"/>
          <w:sz w:val="28"/>
        </w:rPr>
        <w:t xml:space="preserve">
      4. Налог на добавленную стоимость по товарам, работам, услугам, которые используются или будут использоваться на строительство жилого здания (части жилого здания), предназначенного для реализации в виде оборотов как освобождаемых, так и облагаемых налогом на добавленную стоимость, учитывается плательщиком налога на добавленную стоимость, осуществляющим строительство такого жилого здания (части жилого здания), отдельно в налоговом регистре для целей, указанных в </w:t>
      </w:r>
      <w:r>
        <w:rPr>
          <w:rFonts w:ascii="Times New Roman"/>
          <w:b w:val="false"/>
          <w:i w:val="false"/>
          <w:color w:val="000000"/>
          <w:sz w:val="28"/>
        </w:rPr>
        <w:t>статье 489</w:t>
      </w:r>
      <w:r>
        <w:rPr>
          <w:rFonts w:ascii="Times New Roman"/>
          <w:b w:val="false"/>
          <w:i w:val="false"/>
          <w:color w:val="000000"/>
          <w:sz w:val="28"/>
        </w:rPr>
        <w:t xml:space="preserve"> настоящего Кодекса, и отражается в декларации до приемки в эксплуатацию жилого здания в соответствии с законодательством Республики Казахстан.</w:t>
      </w:r>
    </w:p>
    <w:bookmarkEnd w:id="7706"/>
    <w:bookmarkStart w:name="z8240" w:id="7707"/>
    <w:p>
      <w:pPr>
        <w:spacing w:after="0"/>
        <w:ind w:left="0"/>
        <w:jc w:val="both"/>
      </w:pPr>
      <w:r>
        <w:rPr>
          <w:rFonts w:ascii="Times New Roman"/>
          <w:b w:val="false"/>
          <w:i w:val="false"/>
          <w:color w:val="000000"/>
          <w:sz w:val="28"/>
        </w:rPr>
        <w:t xml:space="preserve">
      Такой налог на добавленную стоимость учитывается в дальнейшем в порядке, определенном </w:t>
      </w:r>
      <w:r>
        <w:rPr>
          <w:rFonts w:ascii="Times New Roman"/>
          <w:b w:val="false"/>
          <w:i w:val="false"/>
          <w:color w:val="000000"/>
          <w:sz w:val="28"/>
        </w:rPr>
        <w:t>статьей 489</w:t>
      </w:r>
      <w:r>
        <w:rPr>
          <w:rFonts w:ascii="Times New Roman"/>
          <w:b w:val="false"/>
          <w:i w:val="false"/>
          <w:color w:val="000000"/>
          <w:sz w:val="28"/>
        </w:rPr>
        <w:t xml:space="preserve"> настоящего Кодекса.</w:t>
      </w:r>
    </w:p>
    <w:bookmarkEnd w:id="7707"/>
    <w:bookmarkStart w:name="z8241" w:id="7708"/>
    <w:p>
      <w:pPr>
        <w:spacing w:after="0"/>
        <w:ind w:left="0"/>
        <w:jc w:val="both"/>
      </w:pPr>
      <w:r>
        <w:rPr>
          <w:rFonts w:ascii="Times New Roman"/>
          <w:b w:val="false"/>
          <w:i w:val="false"/>
          <w:color w:val="000000"/>
          <w:sz w:val="28"/>
        </w:rPr>
        <w:t xml:space="preserve">
      При реализации такого объекта строительства или его части до его приемки в эксплуатацию в виде объекта незавершенного строительства сумма налога на добавленную стоимость, учитываемого отдельно на дату такой реализации, уменьшается на сумму налога на добавленную стоимость, разрешенного к отнесению в зачет, определяемого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489 настоящего Кодекса.</w:t>
      </w:r>
    </w:p>
    <w:bookmarkEnd w:id="7708"/>
    <w:p>
      <w:pPr>
        <w:spacing w:after="0"/>
        <w:ind w:left="0"/>
        <w:jc w:val="both"/>
      </w:pPr>
      <w:r>
        <w:rPr>
          <w:rFonts w:ascii="Times New Roman"/>
          <w:b/>
          <w:i w:val="false"/>
          <w:color w:val="000000"/>
          <w:sz w:val="28"/>
        </w:rPr>
        <w:t>Статья 483. Исключение из суммы налога на добавленную стоимость, относимого в зачет</w:t>
      </w:r>
    </w:p>
    <w:bookmarkStart w:name="z8243" w:id="7709"/>
    <w:p>
      <w:pPr>
        <w:spacing w:after="0"/>
        <w:ind w:left="0"/>
        <w:jc w:val="both"/>
      </w:pPr>
      <w:r>
        <w:rPr>
          <w:rFonts w:ascii="Times New Roman"/>
          <w:b w:val="false"/>
          <w:i w:val="false"/>
          <w:color w:val="000000"/>
          <w:sz w:val="28"/>
        </w:rPr>
        <w:t>
      1. Налог на добавленную стоимость, ранее признанный как налог на добавленную стоимость, относимый в зачет, подлежит исключению в следующих случаях:</w:t>
      </w:r>
    </w:p>
    <w:bookmarkEnd w:id="7709"/>
    <w:bookmarkStart w:name="z8244" w:id="7710"/>
    <w:p>
      <w:pPr>
        <w:spacing w:after="0"/>
        <w:ind w:left="0"/>
        <w:jc w:val="both"/>
      </w:pPr>
      <w:r>
        <w:rPr>
          <w:rFonts w:ascii="Times New Roman"/>
          <w:b w:val="false"/>
          <w:i w:val="false"/>
          <w:color w:val="000000"/>
          <w:sz w:val="28"/>
        </w:rPr>
        <w:t>
      1) по сделке (операции), по которой действие (действия) по выписке счета-фактуры и (или) иного документа признано (признаны) судом или постановлением органа уголовного преследования о прекращении досудебного расследования по нереабилитирующим основаниям совершенным (совершенными) субъектом частного предпринимательства без фактического выполнения работ, оказания услуг, отгрузки товаров;</w:t>
      </w:r>
    </w:p>
    <w:bookmarkEnd w:id="7710"/>
    <w:bookmarkStart w:name="z8245" w:id="7711"/>
    <w:p>
      <w:pPr>
        <w:spacing w:after="0"/>
        <w:ind w:left="0"/>
        <w:jc w:val="both"/>
      </w:pPr>
      <w:r>
        <w:rPr>
          <w:rFonts w:ascii="Times New Roman"/>
          <w:b w:val="false"/>
          <w:i w:val="false"/>
          <w:color w:val="000000"/>
          <w:sz w:val="28"/>
        </w:rPr>
        <w:t>
      2) по сделке, признанной недействительной на основании вступившего в законную силу решения суда;</w:t>
      </w:r>
    </w:p>
    <w:bookmarkEnd w:id="7711"/>
    <w:bookmarkStart w:name="z8246" w:id="7712"/>
    <w:p>
      <w:pPr>
        <w:spacing w:after="0"/>
        <w:ind w:left="0"/>
        <w:jc w:val="both"/>
      </w:pPr>
      <w:r>
        <w:rPr>
          <w:rFonts w:ascii="Times New Roman"/>
          <w:b w:val="false"/>
          <w:i w:val="false"/>
          <w:color w:val="000000"/>
          <w:sz w:val="28"/>
        </w:rPr>
        <w:t>
      3) в части суммы, ошибочно отраженной в документе, являющемся основанием для отнесения в зачет налога на добавленную стоимость;</w:t>
      </w:r>
    </w:p>
    <w:bookmarkEnd w:id="7712"/>
    <w:bookmarkStart w:name="z8247" w:id="7713"/>
    <w:p>
      <w:pPr>
        <w:spacing w:after="0"/>
        <w:ind w:left="0"/>
        <w:jc w:val="both"/>
      </w:pPr>
      <w:r>
        <w:rPr>
          <w:rFonts w:ascii="Times New Roman"/>
          <w:b w:val="false"/>
          <w:i w:val="false"/>
          <w:color w:val="000000"/>
          <w:sz w:val="28"/>
        </w:rPr>
        <w:t>
      4) по сделкам, совершенным без фактического выполнения работ, оказания услуг, отгрузки товаров, юридическим лицом, руководитель и (или) учредитель (участник) которого не причастен к регистрации (перерегистрации) и (или) осуществлению финансово-хозяйственной деятельности такого юридического лица, установленных решением суда, вступившим в законную силу, за исключением сделок, по которым судом установлено фактическое получение товаров, работ, услуг от такого налогоплательщика.</w:t>
      </w:r>
    </w:p>
    <w:bookmarkEnd w:id="7713"/>
    <w:bookmarkStart w:name="z8248" w:id="7714"/>
    <w:p>
      <w:pPr>
        <w:spacing w:after="0"/>
        <w:ind w:left="0"/>
        <w:jc w:val="both"/>
      </w:pPr>
      <w:r>
        <w:rPr>
          <w:rFonts w:ascii="Times New Roman"/>
          <w:b w:val="false"/>
          <w:i w:val="false"/>
          <w:color w:val="000000"/>
          <w:sz w:val="28"/>
        </w:rPr>
        <w:t>
      2. Исключение из суммы налога на добавленную стоимость, относимого в зачет, предусмотренное настоящей статьей, производится в том налоговом периоде, в декларации за который налог на добавленную стоимость признан как налог на добавленную стоимость, относимый в зачет.</w:t>
      </w:r>
    </w:p>
    <w:bookmarkEnd w:id="7714"/>
    <w:p>
      <w:pPr>
        <w:spacing w:after="0"/>
        <w:ind w:left="0"/>
        <w:jc w:val="both"/>
      </w:pPr>
      <w:r>
        <w:rPr>
          <w:rFonts w:ascii="Times New Roman"/>
          <w:b/>
          <w:i w:val="false"/>
          <w:color w:val="000000"/>
          <w:sz w:val="28"/>
        </w:rPr>
        <w:t>Статья 484. Корректировка суммы налога на добавленную стоимость, относимого в зачет</w:t>
      </w:r>
    </w:p>
    <w:bookmarkStart w:name="z8250" w:id="7715"/>
    <w:p>
      <w:pPr>
        <w:spacing w:after="0"/>
        <w:ind w:left="0"/>
        <w:jc w:val="both"/>
      </w:pPr>
      <w:r>
        <w:rPr>
          <w:rFonts w:ascii="Times New Roman"/>
          <w:b w:val="false"/>
          <w:i w:val="false"/>
          <w:color w:val="000000"/>
          <w:sz w:val="28"/>
        </w:rPr>
        <w:t xml:space="preserve">
      1. Корректировкой суммы налога на добавленную стоимость, относимого в зачет, является увеличение или уменьшение суммы налога на добавленную стоимость, относимого в зачет, в случаях, установленных настоящей статьей и </w:t>
      </w:r>
      <w:r>
        <w:rPr>
          <w:rFonts w:ascii="Times New Roman"/>
          <w:b w:val="false"/>
          <w:i w:val="false"/>
          <w:color w:val="000000"/>
          <w:sz w:val="28"/>
        </w:rPr>
        <w:t>статьей 485</w:t>
      </w:r>
      <w:r>
        <w:rPr>
          <w:rFonts w:ascii="Times New Roman"/>
          <w:b w:val="false"/>
          <w:i w:val="false"/>
          <w:color w:val="000000"/>
          <w:sz w:val="28"/>
        </w:rPr>
        <w:t xml:space="preserve"> настоящего Кодекса.</w:t>
      </w:r>
    </w:p>
    <w:bookmarkEnd w:id="7715"/>
    <w:bookmarkStart w:name="z8251" w:id="7716"/>
    <w:p>
      <w:pPr>
        <w:spacing w:after="0"/>
        <w:ind w:left="0"/>
        <w:jc w:val="both"/>
      </w:pPr>
      <w:r>
        <w:rPr>
          <w:rFonts w:ascii="Times New Roman"/>
          <w:b w:val="false"/>
          <w:i w:val="false"/>
          <w:color w:val="000000"/>
          <w:sz w:val="28"/>
        </w:rPr>
        <w:t>
      2. Уменьшение суммы налога на добавленную стоимость, относимого в зачет, производится по товарам, работам, услугам, по которым налог на добавленную стоимость ранее был отнесен в зачет, в следующих случаях:</w:t>
      </w:r>
    </w:p>
    <w:bookmarkEnd w:id="7716"/>
    <w:bookmarkStart w:name="z8252" w:id="7717"/>
    <w:p>
      <w:pPr>
        <w:spacing w:after="0"/>
        <w:ind w:left="0"/>
        <w:jc w:val="both"/>
      </w:pPr>
      <w:r>
        <w:rPr>
          <w:rFonts w:ascii="Times New Roman"/>
          <w:b w:val="false"/>
          <w:i w:val="false"/>
          <w:color w:val="000000"/>
          <w:sz w:val="28"/>
        </w:rPr>
        <w:t xml:space="preserve">
      1) по товарам, работам, услугам, использованным не в целях облагаемого оборота, за исключением использованных в целях необлагаемого оборота, в связи с наличием которого налогоплательщиком применен пропорциональный метод в соответствии со </w:t>
      </w:r>
      <w:r>
        <w:rPr>
          <w:rFonts w:ascii="Times New Roman"/>
          <w:b w:val="false"/>
          <w:i w:val="false"/>
          <w:color w:val="000000"/>
          <w:sz w:val="28"/>
        </w:rPr>
        <w:t>статьями 487</w:t>
      </w:r>
      <w:r>
        <w:rPr>
          <w:rFonts w:ascii="Times New Roman"/>
          <w:b w:val="false"/>
          <w:i w:val="false"/>
          <w:color w:val="000000"/>
          <w:sz w:val="28"/>
        </w:rPr>
        <w:t xml:space="preserve"> и </w:t>
      </w:r>
      <w:r>
        <w:rPr>
          <w:rFonts w:ascii="Times New Roman"/>
          <w:b w:val="false"/>
          <w:i w:val="false"/>
          <w:color w:val="000000"/>
          <w:sz w:val="28"/>
        </w:rPr>
        <w:t>488</w:t>
      </w:r>
      <w:r>
        <w:rPr>
          <w:rFonts w:ascii="Times New Roman"/>
          <w:b w:val="false"/>
          <w:i w:val="false"/>
          <w:color w:val="000000"/>
          <w:sz w:val="28"/>
        </w:rPr>
        <w:t xml:space="preserve"> настоящего Кодекса;</w:t>
      </w:r>
    </w:p>
    <w:bookmarkEnd w:id="7717"/>
    <w:bookmarkStart w:name="z8253" w:id="7718"/>
    <w:p>
      <w:pPr>
        <w:spacing w:after="0"/>
        <w:ind w:left="0"/>
        <w:jc w:val="both"/>
      </w:pPr>
      <w:r>
        <w:rPr>
          <w:rFonts w:ascii="Times New Roman"/>
          <w:b w:val="false"/>
          <w:i w:val="false"/>
          <w:color w:val="000000"/>
          <w:sz w:val="28"/>
        </w:rPr>
        <w:t>
      2) по товарам в случае их порчи, утраты (за исключением случаев, возникших в результате чрезвычайных ситуаций и (или) в период действия чрезвычайного положения). При этом порча товара означает ухудшение всех или отдельных качеств (свойств) товара, в результате которого данный товар не может быть использован для целей облагаемого оборота. Под утратой товара понимается событие, в результате которого произошли уничтожение или потеря товара. Не является утратой потеря товаров, понесенная налогоплательщиком в пределах норм естественной убыли, установленных законодательством Республики Казахстан.</w:t>
      </w:r>
    </w:p>
    <w:bookmarkEnd w:id="7718"/>
    <w:bookmarkStart w:name="z8254" w:id="7719"/>
    <w:p>
      <w:pPr>
        <w:spacing w:after="0"/>
        <w:ind w:left="0"/>
        <w:jc w:val="both"/>
      </w:pPr>
      <w:r>
        <w:rPr>
          <w:rFonts w:ascii="Times New Roman"/>
          <w:b w:val="false"/>
          <w:i w:val="false"/>
          <w:color w:val="000000"/>
          <w:sz w:val="28"/>
        </w:rPr>
        <w:t>
      При порче, утрате товаров в случаях, возникших в результате чрезвычайных ситуаций, уменьшение суммы налога на добавленную стоимость, относимого в зачет, не производится при наличии подтверждения уполномоченного органа в сфере гражданской защиты о факте возникновения чрезвычайной ситуации по товарам, по которым имеются:</w:t>
      </w:r>
    </w:p>
    <w:bookmarkEnd w:id="7719"/>
    <w:bookmarkStart w:name="z8255" w:id="7720"/>
    <w:p>
      <w:pPr>
        <w:spacing w:after="0"/>
        <w:ind w:left="0"/>
        <w:jc w:val="both"/>
      </w:pPr>
      <w:r>
        <w:rPr>
          <w:rFonts w:ascii="Times New Roman"/>
          <w:b w:val="false"/>
          <w:i w:val="false"/>
          <w:color w:val="000000"/>
          <w:sz w:val="28"/>
        </w:rPr>
        <w:t>
      документ, подтверждающий факты порчи, утраты товара, оформленный в соответствии с законодательством Республики Казахстан о бухгалтерском учете и финансовой отчетности;</w:t>
      </w:r>
    </w:p>
    <w:bookmarkEnd w:id="7720"/>
    <w:bookmarkStart w:name="z8256" w:id="7721"/>
    <w:p>
      <w:pPr>
        <w:spacing w:after="0"/>
        <w:ind w:left="0"/>
        <w:jc w:val="both"/>
      </w:pPr>
      <w:r>
        <w:rPr>
          <w:rFonts w:ascii="Times New Roman"/>
          <w:b w:val="false"/>
          <w:i w:val="false"/>
          <w:color w:val="000000"/>
          <w:sz w:val="28"/>
        </w:rPr>
        <w:t xml:space="preserve">
      сведения, отраженные в налоговом регистре, составленном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205 настоящего Кодекса.</w:t>
      </w:r>
    </w:p>
    <w:bookmarkEnd w:id="7721"/>
    <w:bookmarkStart w:name="z8257" w:id="7722"/>
    <w:p>
      <w:pPr>
        <w:spacing w:after="0"/>
        <w:ind w:left="0"/>
        <w:jc w:val="both"/>
      </w:pPr>
      <w:r>
        <w:rPr>
          <w:rFonts w:ascii="Times New Roman"/>
          <w:b w:val="false"/>
          <w:i w:val="false"/>
          <w:color w:val="000000"/>
          <w:sz w:val="28"/>
        </w:rPr>
        <w:t>
      При порче, утрате товаров в случаях, возникших в период действия чрезвычайного положения, уменьшение суммы налога на добавленную стоимость, относимого в зачет, не производится при наличии копии постановления органа, ведущего уголовное преследование, о признании налогоплательщика потерпевшим по уголовным делам, связанным с чрезвычайным положением, по товарам (за исключением товаров, по которым получены деньги на возмещение имущественного вреда, причиненного в период действия чрезвычайного положения, по решению комиссии, созданной местным исполнительным органом, при включении налогоплательщика в реестр, формируемый указанным местным исполнительным органом), по которым имеются:</w:t>
      </w:r>
    </w:p>
    <w:bookmarkEnd w:id="7722"/>
    <w:bookmarkStart w:name="z8258" w:id="7723"/>
    <w:p>
      <w:pPr>
        <w:spacing w:after="0"/>
        <w:ind w:left="0"/>
        <w:jc w:val="both"/>
      </w:pPr>
      <w:r>
        <w:rPr>
          <w:rFonts w:ascii="Times New Roman"/>
          <w:b w:val="false"/>
          <w:i w:val="false"/>
          <w:color w:val="000000"/>
          <w:sz w:val="28"/>
        </w:rPr>
        <w:t>
      документ, подтверждающий факты порчи, утраты товара, оформленный в соответствии с законодательством Республики Казахстан о бухгалтерском учете и финансовой отчетности;</w:t>
      </w:r>
    </w:p>
    <w:bookmarkEnd w:id="7723"/>
    <w:bookmarkStart w:name="z8259" w:id="7724"/>
    <w:p>
      <w:pPr>
        <w:spacing w:after="0"/>
        <w:ind w:left="0"/>
        <w:jc w:val="both"/>
      </w:pPr>
      <w:r>
        <w:rPr>
          <w:rFonts w:ascii="Times New Roman"/>
          <w:b w:val="false"/>
          <w:i w:val="false"/>
          <w:color w:val="000000"/>
          <w:sz w:val="28"/>
        </w:rPr>
        <w:t xml:space="preserve">
      сведения, отраженные в налоговом регистре, составленном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205 настоящего Кодекса;</w:t>
      </w:r>
    </w:p>
    <w:bookmarkEnd w:id="7724"/>
    <w:bookmarkStart w:name="z8260" w:id="7725"/>
    <w:p>
      <w:pPr>
        <w:spacing w:after="0"/>
        <w:ind w:left="0"/>
        <w:jc w:val="both"/>
      </w:pPr>
      <w:r>
        <w:rPr>
          <w:rFonts w:ascii="Times New Roman"/>
          <w:b w:val="false"/>
          <w:i w:val="false"/>
          <w:color w:val="000000"/>
          <w:sz w:val="28"/>
        </w:rPr>
        <w:t>
      3) по сверхнормативным потерям, понесенным субъектом естественной монополии;</w:t>
      </w:r>
    </w:p>
    <w:bookmarkEnd w:id="7725"/>
    <w:bookmarkStart w:name="z8261" w:id="7726"/>
    <w:p>
      <w:pPr>
        <w:spacing w:after="0"/>
        <w:ind w:left="0"/>
        <w:jc w:val="both"/>
      </w:pPr>
      <w:r>
        <w:rPr>
          <w:rFonts w:ascii="Times New Roman"/>
          <w:b w:val="false"/>
          <w:i w:val="false"/>
          <w:color w:val="000000"/>
          <w:sz w:val="28"/>
        </w:rPr>
        <w:t>
      4) по имуществу, переданному в качестве вклада в уставный капитал;</w:t>
      </w:r>
    </w:p>
    <w:bookmarkEnd w:id="7726"/>
    <w:bookmarkStart w:name="z8262" w:id="7727"/>
    <w:p>
      <w:pPr>
        <w:spacing w:after="0"/>
        <w:ind w:left="0"/>
        <w:jc w:val="both"/>
      </w:pPr>
      <w:r>
        <w:rPr>
          <w:rFonts w:ascii="Times New Roman"/>
          <w:b w:val="false"/>
          <w:i w:val="false"/>
          <w:color w:val="000000"/>
          <w:sz w:val="28"/>
        </w:rPr>
        <w:t>
      5) по объемам полезных ископаемых, передаваемых недропользователем в счет исполнения налогового обязательства в натуральной форме;</w:t>
      </w:r>
    </w:p>
    <w:bookmarkEnd w:id="7727"/>
    <w:bookmarkStart w:name="z8263" w:id="7728"/>
    <w:p>
      <w:pPr>
        <w:spacing w:after="0"/>
        <w:ind w:left="0"/>
        <w:jc w:val="both"/>
      </w:pPr>
      <w:r>
        <w:rPr>
          <w:rFonts w:ascii="Times New Roman"/>
          <w:b w:val="false"/>
          <w:i w:val="false"/>
          <w:color w:val="000000"/>
          <w:sz w:val="28"/>
        </w:rPr>
        <w:t xml:space="preserve">
      6) при наступлении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464 настоящего Кодекса;</w:t>
      </w:r>
    </w:p>
    <w:bookmarkEnd w:id="7728"/>
    <w:bookmarkStart w:name="z8264" w:id="7729"/>
    <w:p>
      <w:pPr>
        <w:spacing w:after="0"/>
        <w:ind w:left="0"/>
        <w:jc w:val="both"/>
      </w:pPr>
      <w:r>
        <w:rPr>
          <w:rFonts w:ascii="Times New Roman"/>
          <w:b w:val="false"/>
          <w:i w:val="false"/>
          <w:color w:val="000000"/>
          <w:sz w:val="28"/>
        </w:rPr>
        <w:t>
      7) по сельскохозяйственной продукции, продукции рыбоводства или промыслового рыболовства, использованным в целях облагаемого оборота по нулевой ставке.</w:t>
      </w:r>
    </w:p>
    <w:bookmarkEnd w:id="7729"/>
    <w:bookmarkStart w:name="z8265" w:id="7730"/>
    <w:p>
      <w:pPr>
        <w:spacing w:after="0"/>
        <w:ind w:left="0"/>
        <w:jc w:val="both"/>
      </w:pPr>
      <w:r>
        <w:rPr>
          <w:rFonts w:ascii="Times New Roman"/>
          <w:b w:val="false"/>
          <w:i w:val="false"/>
          <w:color w:val="000000"/>
          <w:sz w:val="28"/>
        </w:rPr>
        <w:t xml:space="preserve">
      3. Увеличение суммы налога на добавленную стоимость, относимого в зачет, производится при наступлении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464 настоящего Кодекса.</w:t>
      </w:r>
    </w:p>
    <w:bookmarkEnd w:id="7730"/>
    <w:bookmarkStart w:name="z8266" w:id="7731"/>
    <w:p>
      <w:pPr>
        <w:spacing w:after="0"/>
        <w:ind w:left="0"/>
        <w:jc w:val="both"/>
      </w:pPr>
      <w:r>
        <w:rPr>
          <w:rFonts w:ascii="Times New Roman"/>
          <w:b w:val="false"/>
          <w:i w:val="false"/>
          <w:color w:val="000000"/>
          <w:sz w:val="28"/>
        </w:rPr>
        <w:t xml:space="preserve">
      Увеличение или уменьшение суммы налога на добавленную стоимость, относимого в зачет, при наступлении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464 настоящего Кодекса, производится в размере суммы налога на добавленную стоимость, указанного в дополнительном счете-фактуре, выписанном поставщиком товаров, работ, услуг в связи с корректировкой размера облагаемого оборота в сторону увеличения или уменьшения.</w:t>
      </w:r>
    </w:p>
    <w:bookmarkEnd w:id="7731"/>
    <w:bookmarkStart w:name="z8267" w:id="7732"/>
    <w:p>
      <w:pPr>
        <w:spacing w:after="0"/>
        <w:ind w:left="0"/>
        <w:jc w:val="both"/>
      </w:pPr>
      <w:r>
        <w:rPr>
          <w:rFonts w:ascii="Times New Roman"/>
          <w:b w:val="false"/>
          <w:i w:val="false"/>
          <w:color w:val="000000"/>
          <w:sz w:val="28"/>
        </w:rPr>
        <w:t xml:space="preserve">
      4. Корректировка суммы налога на добавленную стоимость, относимого в зачет, в случаях, установленных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2 и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производится в том налоговом периоде, в котором наступили такие случаи.</w:t>
      </w:r>
    </w:p>
    <w:bookmarkEnd w:id="7732"/>
    <w:bookmarkStart w:name="z8268" w:id="7733"/>
    <w:p>
      <w:pPr>
        <w:spacing w:after="0"/>
        <w:ind w:left="0"/>
        <w:jc w:val="both"/>
      </w:pPr>
      <w:r>
        <w:rPr>
          <w:rFonts w:ascii="Times New Roman"/>
          <w:b w:val="false"/>
          <w:i w:val="false"/>
          <w:color w:val="000000"/>
          <w:sz w:val="28"/>
        </w:rPr>
        <w:t xml:space="preserve">
      Корректировка суммы налога на добавленную стоимость, относимого в зачет, в случае, установленном </w:t>
      </w:r>
      <w:r>
        <w:rPr>
          <w:rFonts w:ascii="Times New Roman"/>
          <w:b w:val="false"/>
          <w:i w:val="false"/>
          <w:color w:val="000000"/>
          <w:sz w:val="28"/>
        </w:rPr>
        <w:t>подпунктом 6)</w:t>
      </w:r>
      <w:r>
        <w:rPr>
          <w:rFonts w:ascii="Times New Roman"/>
          <w:b w:val="false"/>
          <w:i w:val="false"/>
          <w:color w:val="000000"/>
          <w:sz w:val="28"/>
        </w:rPr>
        <w:t xml:space="preserve"> пункта 2 настоящей статьи, производится в налоговом периоде, определенном </w:t>
      </w:r>
      <w:r>
        <w:rPr>
          <w:rFonts w:ascii="Times New Roman"/>
          <w:b w:val="false"/>
          <w:i w:val="false"/>
          <w:color w:val="000000"/>
          <w:sz w:val="28"/>
        </w:rPr>
        <w:t>пунктом 5</w:t>
      </w:r>
      <w:r>
        <w:rPr>
          <w:rFonts w:ascii="Times New Roman"/>
          <w:b w:val="false"/>
          <w:i w:val="false"/>
          <w:color w:val="000000"/>
          <w:sz w:val="28"/>
        </w:rPr>
        <w:t xml:space="preserve"> статьи 481 настоящего Кодекса.</w:t>
      </w:r>
    </w:p>
    <w:bookmarkEnd w:id="7733"/>
    <w:bookmarkStart w:name="z8269" w:id="7734"/>
    <w:p>
      <w:pPr>
        <w:spacing w:after="0"/>
        <w:ind w:left="0"/>
        <w:jc w:val="both"/>
      </w:pPr>
      <w:r>
        <w:rPr>
          <w:rFonts w:ascii="Times New Roman"/>
          <w:b w:val="false"/>
          <w:i w:val="false"/>
          <w:color w:val="000000"/>
          <w:sz w:val="28"/>
        </w:rPr>
        <w:t xml:space="preserve">
      5. В случаях, установленных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2 настоящей статьи, корректировка суммы налога на добавленную стоимость, относимого в зачет, по приобретенным, построенным, созданным товарам производится в размере суммы налога на добавленную стоимость, определяемого путем применения ставки налога на добавленную стоимость, действующей на дату осуществления корректировки, к балансовой стоимости товаров по данным бухгалтерского учета на эту дату без учета переоценки и обесценения.</w:t>
      </w:r>
    </w:p>
    <w:bookmarkEnd w:id="7734"/>
    <w:bookmarkStart w:name="z8270" w:id="7735"/>
    <w:p>
      <w:pPr>
        <w:spacing w:after="0"/>
        <w:ind w:left="0"/>
        <w:jc w:val="both"/>
      </w:pPr>
      <w:r>
        <w:rPr>
          <w:rFonts w:ascii="Times New Roman"/>
          <w:b w:val="false"/>
          <w:i w:val="false"/>
          <w:color w:val="000000"/>
          <w:sz w:val="28"/>
        </w:rPr>
        <w:t xml:space="preserve">
      В случае, установленном в </w:t>
      </w:r>
      <w:r>
        <w:rPr>
          <w:rFonts w:ascii="Times New Roman"/>
          <w:b w:val="false"/>
          <w:i w:val="false"/>
          <w:color w:val="000000"/>
          <w:sz w:val="28"/>
        </w:rPr>
        <w:t>подпункте 7)</w:t>
      </w:r>
      <w:r>
        <w:rPr>
          <w:rFonts w:ascii="Times New Roman"/>
          <w:b w:val="false"/>
          <w:i w:val="false"/>
          <w:color w:val="000000"/>
          <w:sz w:val="28"/>
        </w:rPr>
        <w:t xml:space="preserve"> пункта 2 настоящей статьи, корректировка суммы налога на добавленную стоимость, относимого в зачет, производится путем уменьшения 80 процентов суммы налога на добавленную стоимость, относимого в зачет по сельскохозяйственной продукции, продукции рыбоводства или промыслового рыболовства, использованным в целях облагаемого оборота по нулевой ставке.</w:t>
      </w:r>
    </w:p>
    <w:bookmarkEnd w:id="7735"/>
    <w:bookmarkStart w:name="z8271" w:id="7736"/>
    <w:p>
      <w:pPr>
        <w:spacing w:after="0"/>
        <w:ind w:left="0"/>
        <w:jc w:val="both"/>
      </w:pPr>
      <w:r>
        <w:rPr>
          <w:rFonts w:ascii="Times New Roman"/>
          <w:b w:val="false"/>
          <w:i w:val="false"/>
          <w:color w:val="000000"/>
          <w:sz w:val="28"/>
        </w:rPr>
        <w:t xml:space="preserve">
      6. В случае если оборот по реализации по передаче права владения и (или) пользования, и (или) распоряжения частью делимого земельного участка, по которому до совершения такого оборота по реализации налог на добавленную стоимость был отнесен в зачет, является освобожденным от налога на добавленную стоимость в соответствии со </w:t>
      </w:r>
      <w:r>
        <w:rPr>
          <w:rFonts w:ascii="Times New Roman"/>
          <w:b w:val="false"/>
          <w:i w:val="false"/>
          <w:color w:val="000000"/>
          <w:sz w:val="28"/>
        </w:rPr>
        <w:t>статьей 476</w:t>
      </w:r>
      <w:r>
        <w:rPr>
          <w:rFonts w:ascii="Times New Roman"/>
          <w:b w:val="false"/>
          <w:i w:val="false"/>
          <w:color w:val="000000"/>
          <w:sz w:val="28"/>
        </w:rPr>
        <w:t xml:space="preserve"> настоящего Кодекса, по которому осуществляется ведение раздельного учета в соответствии со </w:t>
      </w:r>
      <w:r>
        <w:rPr>
          <w:rFonts w:ascii="Times New Roman"/>
          <w:b w:val="false"/>
          <w:i w:val="false"/>
          <w:color w:val="000000"/>
          <w:sz w:val="28"/>
        </w:rPr>
        <w:t>статьей 489</w:t>
      </w:r>
      <w:r>
        <w:rPr>
          <w:rFonts w:ascii="Times New Roman"/>
          <w:b w:val="false"/>
          <w:i w:val="false"/>
          <w:color w:val="000000"/>
          <w:sz w:val="28"/>
        </w:rPr>
        <w:t xml:space="preserve"> настоящего Кодекса, то корректировка суммы налога на добавленную стоимость, относимого в зачет, производится на сумму налога на добавленную стоимость, приходящегося на такой земельный участок, которая определяется по следующей формуле:</w:t>
      </w:r>
    </w:p>
    <w:bookmarkEnd w:id="7736"/>
    <w:bookmarkStart w:name="z8272" w:id="7737"/>
    <w:p>
      <w:pPr>
        <w:spacing w:after="0"/>
        <w:ind w:left="0"/>
        <w:jc w:val="both"/>
      </w:pPr>
      <w:r>
        <w:rPr>
          <w:rFonts w:ascii="Times New Roman"/>
          <w:b w:val="false"/>
          <w:i w:val="false"/>
          <w:color w:val="000000"/>
          <w:sz w:val="28"/>
        </w:rPr>
        <w:t>
      НДСкорр = НДСовз х Sзем /Sобщ, где:</w:t>
      </w:r>
    </w:p>
    <w:bookmarkEnd w:id="7737"/>
    <w:bookmarkStart w:name="z8273" w:id="7738"/>
    <w:p>
      <w:pPr>
        <w:spacing w:after="0"/>
        <w:ind w:left="0"/>
        <w:jc w:val="both"/>
      </w:pPr>
      <w:r>
        <w:rPr>
          <w:rFonts w:ascii="Times New Roman"/>
          <w:b w:val="false"/>
          <w:i w:val="false"/>
          <w:color w:val="000000"/>
          <w:sz w:val="28"/>
        </w:rPr>
        <w:t>
      НДСкорр – сумма корректировки налога на добавленную стоимость;</w:t>
      </w:r>
    </w:p>
    <w:bookmarkEnd w:id="7738"/>
    <w:bookmarkStart w:name="z8274" w:id="7739"/>
    <w:p>
      <w:pPr>
        <w:spacing w:after="0"/>
        <w:ind w:left="0"/>
        <w:jc w:val="both"/>
      </w:pPr>
      <w:r>
        <w:rPr>
          <w:rFonts w:ascii="Times New Roman"/>
          <w:b w:val="false"/>
          <w:i w:val="false"/>
          <w:color w:val="000000"/>
          <w:sz w:val="28"/>
        </w:rPr>
        <w:t>
      НДСовз – сумма налога на добавленную стоимость, ранее признанного относимым в зачет;</w:t>
      </w:r>
    </w:p>
    <w:bookmarkEnd w:id="7739"/>
    <w:bookmarkStart w:name="z8275" w:id="7740"/>
    <w:p>
      <w:pPr>
        <w:spacing w:after="0"/>
        <w:ind w:left="0"/>
        <w:jc w:val="both"/>
      </w:pPr>
      <w:r>
        <w:rPr>
          <w:rFonts w:ascii="Times New Roman"/>
          <w:b w:val="false"/>
          <w:i w:val="false"/>
          <w:color w:val="000000"/>
          <w:sz w:val="28"/>
        </w:rPr>
        <w:t>
      Sобщ – общая площадь земельного участка до его деления;</w:t>
      </w:r>
    </w:p>
    <w:bookmarkEnd w:id="7740"/>
    <w:bookmarkStart w:name="z8276" w:id="7741"/>
    <w:p>
      <w:pPr>
        <w:spacing w:after="0"/>
        <w:ind w:left="0"/>
        <w:jc w:val="both"/>
      </w:pPr>
      <w:r>
        <w:rPr>
          <w:rFonts w:ascii="Times New Roman"/>
          <w:b w:val="false"/>
          <w:i w:val="false"/>
          <w:color w:val="000000"/>
          <w:sz w:val="28"/>
        </w:rPr>
        <w:t xml:space="preserve">
      Sзем – площадь земельного участка, оборот по передаче права владения и (или) пользования, и (или) распоряжения которым освобождается от налога на добавленную стоимость в соответствии со </w:t>
      </w:r>
      <w:r>
        <w:rPr>
          <w:rFonts w:ascii="Times New Roman"/>
          <w:b w:val="false"/>
          <w:i w:val="false"/>
          <w:color w:val="000000"/>
          <w:sz w:val="28"/>
        </w:rPr>
        <w:t>статьей 476</w:t>
      </w:r>
      <w:r>
        <w:rPr>
          <w:rFonts w:ascii="Times New Roman"/>
          <w:b w:val="false"/>
          <w:i w:val="false"/>
          <w:color w:val="000000"/>
          <w:sz w:val="28"/>
        </w:rPr>
        <w:t xml:space="preserve"> настоящего Кодекса, по которому осуществляется ведение раздельного учета в соответствии со </w:t>
      </w:r>
      <w:r>
        <w:rPr>
          <w:rFonts w:ascii="Times New Roman"/>
          <w:b w:val="false"/>
          <w:i w:val="false"/>
          <w:color w:val="000000"/>
          <w:sz w:val="28"/>
        </w:rPr>
        <w:t>статьей 489</w:t>
      </w:r>
      <w:r>
        <w:rPr>
          <w:rFonts w:ascii="Times New Roman"/>
          <w:b w:val="false"/>
          <w:i w:val="false"/>
          <w:color w:val="000000"/>
          <w:sz w:val="28"/>
        </w:rPr>
        <w:t xml:space="preserve"> настоящего Кодекса.</w:t>
      </w:r>
    </w:p>
    <w:bookmarkEnd w:id="7741"/>
    <w:bookmarkStart w:name="z8277" w:id="7742"/>
    <w:p>
      <w:pPr>
        <w:spacing w:after="0"/>
        <w:ind w:left="0"/>
        <w:jc w:val="both"/>
      </w:pPr>
      <w:r>
        <w:rPr>
          <w:rFonts w:ascii="Times New Roman"/>
          <w:b w:val="false"/>
          <w:i w:val="false"/>
          <w:color w:val="000000"/>
          <w:sz w:val="28"/>
        </w:rPr>
        <w:t xml:space="preserve">
      7. Не производится корректировка, предусмотренная настоящей статьей, в случаях, указанных в </w:t>
      </w:r>
      <w:r>
        <w:rPr>
          <w:rFonts w:ascii="Times New Roman"/>
          <w:b w:val="false"/>
          <w:i w:val="false"/>
          <w:color w:val="000000"/>
          <w:sz w:val="28"/>
        </w:rPr>
        <w:t>статье 453</w:t>
      </w:r>
      <w:r>
        <w:rPr>
          <w:rFonts w:ascii="Times New Roman"/>
          <w:b w:val="false"/>
          <w:i w:val="false"/>
          <w:color w:val="000000"/>
          <w:sz w:val="28"/>
        </w:rPr>
        <w:t xml:space="preserve"> настоящего Кодекса, за исключением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453 настоящего Кодекса.</w:t>
      </w:r>
    </w:p>
    <w:bookmarkEnd w:id="7742"/>
    <w:bookmarkStart w:name="z8278" w:id="7743"/>
    <w:p>
      <w:pPr>
        <w:spacing w:after="0"/>
        <w:ind w:left="0"/>
        <w:jc w:val="both"/>
      </w:pPr>
      <w:r>
        <w:rPr>
          <w:rFonts w:ascii="Times New Roman"/>
          <w:b w:val="false"/>
          <w:i w:val="false"/>
          <w:color w:val="000000"/>
          <w:sz w:val="28"/>
        </w:rPr>
        <w:t>
      8. Сумма налога на добавленную стоимость, относимого в зачет, с учетом корректировки, предусмотренной настоящей статьей, может иметь отрицательное значение.</w:t>
      </w:r>
    </w:p>
    <w:bookmarkEnd w:id="7743"/>
    <w:p>
      <w:pPr>
        <w:spacing w:after="0"/>
        <w:ind w:left="0"/>
        <w:jc w:val="both"/>
      </w:pPr>
      <w:r>
        <w:rPr>
          <w:rFonts w:ascii="Times New Roman"/>
          <w:b/>
          <w:i w:val="false"/>
          <w:color w:val="000000"/>
          <w:sz w:val="28"/>
        </w:rPr>
        <w:t>Статья 485. Корректировка сумм налога на добавленную стоимость, относимого в зачет, по сомнительным обязательствам при списании обязательств</w:t>
      </w:r>
    </w:p>
    <w:bookmarkStart w:name="z8280" w:id="7744"/>
    <w:p>
      <w:pPr>
        <w:spacing w:after="0"/>
        <w:ind w:left="0"/>
        <w:jc w:val="both"/>
      </w:pPr>
      <w:r>
        <w:rPr>
          <w:rFonts w:ascii="Times New Roman"/>
          <w:b w:val="false"/>
          <w:i w:val="false"/>
          <w:color w:val="000000"/>
          <w:sz w:val="28"/>
        </w:rPr>
        <w:t xml:space="preserve">
      1. Если часть или весь размер обязательства по приобретенным товарам, работам, услугам признаются сомнительными в соответствии со </w:t>
      </w:r>
      <w:r>
        <w:rPr>
          <w:rFonts w:ascii="Times New Roman"/>
          <w:b w:val="false"/>
          <w:i w:val="false"/>
          <w:color w:val="000000"/>
          <w:sz w:val="28"/>
        </w:rPr>
        <w:t>статьей 241</w:t>
      </w:r>
      <w:r>
        <w:rPr>
          <w:rFonts w:ascii="Times New Roman"/>
          <w:b w:val="false"/>
          <w:i w:val="false"/>
          <w:color w:val="000000"/>
          <w:sz w:val="28"/>
        </w:rPr>
        <w:t xml:space="preserve"> настоящего Кодекса, то производится корректировка суммы налога на добавленную стоимость, относимого в зачет, в сторону уменьшения на сумму налога на добавленную стоимость, ранее признанного относимым в зачет по таким товарам, работам, услугам, в размере, соответствующем размеру сомнительного обязательства, кроме налога на добавленную стоимость, ранее признанного относимым в зачет на основании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7 статьи 480 настоящего Кодекса. Корректировка, предусмотренная настоящим пунктом, производится в налоговом периоде, в котором истек трехлетний период, исчисляемый со дня:</w:t>
      </w:r>
    </w:p>
    <w:bookmarkEnd w:id="7744"/>
    <w:bookmarkStart w:name="z8281" w:id="7745"/>
    <w:p>
      <w:pPr>
        <w:spacing w:after="0"/>
        <w:ind w:left="0"/>
        <w:jc w:val="both"/>
      </w:pPr>
      <w:r>
        <w:rPr>
          <w:rFonts w:ascii="Times New Roman"/>
          <w:b w:val="false"/>
          <w:i w:val="false"/>
          <w:color w:val="000000"/>
          <w:sz w:val="28"/>
        </w:rPr>
        <w:t>
      1) следующего за днем окончания срока исполнения обязательства по приобретенным товарам, работам, услугам, срок исполнения которого определен;</w:t>
      </w:r>
    </w:p>
    <w:bookmarkEnd w:id="7745"/>
    <w:bookmarkStart w:name="z8282" w:id="7746"/>
    <w:p>
      <w:pPr>
        <w:spacing w:after="0"/>
        <w:ind w:left="0"/>
        <w:jc w:val="both"/>
      </w:pPr>
      <w:r>
        <w:rPr>
          <w:rFonts w:ascii="Times New Roman"/>
          <w:b w:val="false"/>
          <w:i w:val="false"/>
          <w:color w:val="000000"/>
          <w:sz w:val="28"/>
        </w:rPr>
        <w:t>
      2) передачи товара, выполнения работ, оказания услуг по обязательству по приобретенным товарам, работам, услугам, срок исполнения которого не определен.</w:t>
      </w:r>
    </w:p>
    <w:bookmarkEnd w:id="7746"/>
    <w:bookmarkStart w:name="z8283" w:id="7747"/>
    <w:p>
      <w:pPr>
        <w:spacing w:after="0"/>
        <w:ind w:left="0"/>
        <w:jc w:val="both"/>
      </w:pPr>
      <w:r>
        <w:rPr>
          <w:rFonts w:ascii="Times New Roman"/>
          <w:b w:val="false"/>
          <w:i w:val="false"/>
          <w:color w:val="000000"/>
          <w:sz w:val="28"/>
        </w:rPr>
        <w:t>
      2. В случае, если после корректировки суммы налога на добавленную стоимость, относимого в зачет, в сторону уменьшения плательщиком налога на добавленную стоимость произведена оплата за товары, работы, услуги, производится корректировка суммы налога на добавленную стоимость, относимого в зачет, в сторону увеличения на сумму налога по указанным товарам, работам, услугам в размере, соответствующем сумме оплаты, в том налоговом периоде, в котором была произведена оплата.</w:t>
      </w:r>
    </w:p>
    <w:bookmarkEnd w:id="7747"/>
    <w:bookmarkStart w:name="z8284" w:id="7748"/>
    <w:p>
      <w:pPr>
        <w:spacing w:after="0"/>
        <w:ind w:left="0"/>
        <w:jc w:val="both"/>
      </w:pPr>
      <w:r>
        <w:rPr>
          <w:rFonts w:ascii="Times New Roman"/>
          <w:b w:val="false"/>
          <w:i w:val="false"/>
          <w:color w:val="000000"/>
          <w:sz w:val="28"/>
        </w:rPr>
        <w:t xml:space="preserve">
      3. При списании обязательств в случаях,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242 настоящего Кодекса, по которым не произведена корректировка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корректировка суммы налога на добавленную стоимость, относимого в зачет, в сторону уменьшения производится в размере суммы налога на добавленную стоимость, ранее признанного относимым в зачет, подлежащего уплате в составе такого обязательства. Корректировка, предусмотренная настоящим пунктом, производится в том периоде, в котором наступили такие случаи.</w:t>
      </w:r>
    </w:p>
    <w:bookmarkEnd w:id="7748"/>
    <w:bookmarkStart w:name="z8285" w:id="7749"/>
    <w:p>
      <w:pPr>
        <w:spacing w:after="0"/>
        <w:ind w:left="0"/>
        <w:jc w:val="both"/>
      </w:pPr>
      <w:r>
        <w:rPr>
          <w:rFonts w:ascii="Times New Roman"/>
          <w:b w:val="false"/>
          <w:i w:val="false"/>
          <w:color w:val="000000"/>
          <w:sz w:val="28"/>
        </w:rPr>
        <w:t xml:space="preserve">
      4. В случае если обязательство по приобретенным товарам, работам, услугам на дату вынесения решения регистрирующего органа об исключении из Национального реестра бизнес-идентификационных номеров поставщика – плательщика налога на добавленную стоимость, признанного банкротом, не удовлетворено полностью или частично, то корректировка суммы налога на добавленную стоимость, относимого в зачет, в сторону уменьшения производится в размере суммы налога на добавленную стоимость, ранее признанного относимым в зачет, подлежащего уплате по таким товарам, работам, услугам, если такая корректировка не произведена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Корректировка, предусмотренная настоящим пунктом, производится в том налоговом периоде, в котором вынесено указанное решение регистрирующего органа.</w:t>
      </w:r>
    </w:p>
    <w:bookmarkEnd w:id="7749"/>
    <w:bookmarkStart w:name="z8286" w:id="7750"/>
    <w:p>
      <w:pPr>
        <w:spacing w:after="0"/>
        <w:ind w:left="0"/>
        <w:jc w:val="both"/>
      </w:pPr>
      <w:r>
        <w:rPr>
          <w:rFonts w:ascii="Times New Roman"/>
          <w:b w:val="false"/>
          <w:i w:val="false"/>
          <w:color w:val="000000"/>
          <w:sz w:val="28"/>
        </w:rPr>
        <w:t>
      5. Корректировка, предусмотренная настоящей статьей, производится по ставке налога на добавленную стоимость, указанной в счете-фактуре, выписанном поставщиком товаров, работ, услуг при совершении оборота по реализации товаров, работ, услуг, по которым производится корректировка.</w:t>
      </w:r>
    </w:p>
    <w:bookmarkEnd w:id="7750"/>
    <w:p>
      <w:pPr>
        <w:spacing w:after="0"/>
        <w:ind w:left="0"/>
        <w:jc w:val="both"/>
      </w:pPr>
      <w:r>
        <w:rPr>
          <w:rFonts w:ascii="Times New Roman"/>
          <w:b/>
          <w:i w:val="false"/>
          <w:color w:val="000000"/>
          <w:sz w:val="28"/>
        </w:rPr>
        <w:t>Статья 486. Налог на добавленную стоимость, относимый в зачет, с учетом корректировки</w:t>
      </w:r>
    </w:p>
    <w:bookmarkStart w:name="z8288" w:id="7751"/>
    <w:p>
      <w:pPr>
        <w:spacing w:after="0"/>
        <w:ind w:left="0"/>
        <w:jc w:val="both"/>
      </w:pPr>
      <w:r>
        <w:rPr>
          <w:rFonts w:ascii="Times New Roman"/>
          <w:b w:val="false"/>
          <w:i w:val="false"/>
          <w:color w:val="000000"/>
          <w:sz w:val="28"/>
        </w:rPr>
        <w:t>
      1. Сумма налога на добавленную стоимость, относимого в зачет, с учетом корректировки исчисляется за налоговый период в следующем порядке:</w:t>
      </w:r>
    </w:p>
    <w:bookmarkEnd w:id="7751"/>
    <w:bookmarkStart w:name="z8289" w:id="7752"/>
    <w:p>
      <w:pPr>
        <w:spacing w:after="0"/>
        <w:ind w:left="0"/>
        <w:jc w:val="both"/>
      </w:pPr>
      <w:r>
        <w:rPr>
          <w:rFonts w:ascii="Times New Roman"/>
          <w:b w:val="false"/>
          <w:i w:val="false"/>
          <w:color w:val="000000"/>
          <w:sz w:val="28"/>
        </w:rPr>
        <w:t xml:space="preserve">
      сумма налога на добавленную стоимость, относимого в зачет, определенная в соответствии со </w:t>
      </w:r>
      <w:r>
        <w:rPr>
          <w:rFonts w:ascii="Times New Roman"/>
          <w:b w:val="false"/>
          <w:i w:val="false"/>
          <w:color w:val="000000"/>
          <w:sz w:val="28"/>
        </w:rPr>
        <w:t>статьей 480</w:t>
      </w:r>
      <w:r>
        <w:rPr>
          <w:rFonts w:ascii="Times New Roman"/>
          <w:b w:val="false"/>
          <w:i w:val="false"/>
          <w:color w:val="000000"/>
          <w:sz w:val="28"/>
        </w:rPr>
        <w:t xml:space="preserve"> настоящего Кодекса,</w:t>
      </w:r>
    </w:p>
    <w:bookmarkEnd w:id="7752"/>
    <w:bookmarkStart w:name="z8290" w:id="7753"/>
    <w:p>
      <w:pPr>
        <w:spacing w:after="0"/>
        <w:ind w:left="0"/>
        <w:jc w:val="both"/>
      </w:pPr>
      <w:r>
        <w:rPr>
          <w:rFonts w:ascii="Times New Roman"/>
          <w:b w:val="false"/>
          <w:i w:val="false"/>
          <w:color w:val="000000"/>
          <w:sz w:val="28"/>
        </w:rPr>
        <w:t>
      минус</w:t>
      </w:r>
    </w:p>
    <w:bookmarkEnd w:id="7753"/>
    <w:bookmarkStart w:name="z8291" w:id="7754"/>
    <w:p>
      <w:pPr>
        <w:spacing w:after="0"/>
        <w:ind w:left="0"/>
        <w:jc w:val="both"/>
      </w:pPr>
      <w:r>
        <w:rPr>
          <w:rFonts w:ascii="Times New Roman"/>
          <w:b w:val="false"/>
          <w:i w:val="false"/>
          <w:color w:val="000000"/>
          <w:sz w:val="28"/>
        </w:rPr>
        <w:t xml:space="preserve">
      сумма корректировки налога на добавленную стоимость, относимого в зачет, предусмотренной </w:t>
      </w:r>
      <w:r>
        <w:rPr>
          <w:rFonts w:ascii="Times New Roman"/>
          <w:b w:val="false"/>
          <w:i w:val="false"/>
          <w:color w:val="000000"/>
          <w:sz w:val="28"/>
        </w:rPr>
        <w:t>статьями 483</w:t>
      </w:r>
      <w:r>
        <w:rPr>
          <w:rFonts w:ascii="Times New Roman"/>
          <w:b w:val="false"/>
          <w:i w:val="false"/>
          <w:color w:val="000000"/>
          <w:sz w:val="28"/>
        </w:rPr>
        <w:t xml:space="preserve">, </w:t>
      </w:r>
      <w:r>
        <w:rPr>
          <w:rFonts w:ascii="Times New Roman"/>
          <w:b w:val="false"/>
          <w:i w:val="false"/>
          <w:color w:val="000000"/>
          <w:sz w:val="28"/>
        </w:rPr>
        <w:t>484</w:t>
      </w:r>
      <w:r>
        <w:rPr>
          <w:rFonts w:ascii="Times New Roman"/>
          <w:b w:val="false"/>
          <w:i w:val="false"/>
          <w:color w:val="000000"/>
          <w:sz w:val="28"/>
        </w:rPr>
        <w:t xml:space="preserve"> и </w:t>
      </w:r>
      <w:r>
        <w:rPr>
          <w:rFonts w:ascii="Times New Roman"/>
          <w:b w:val="false"/>
          <w:i w:val="false"/>
          <w:color w:val="000000"/>
          <w:sz w:val="28"/>
        </w:rPr>
        <w:t>485</w:t>
      </w:r>
      <w:r>
        <w:rPr>
          <w:rFonts w:ascii="Times New Roman"/>
          <w:b w:val="false"/>
          <w:i w:val="false"/>
          <w:color w:val="000000"/>
          <w:sz w:val="28"/>
        </w:rPr>
        <w:t xml:space="preserve"> настоящего Кодекса, в сторону уменьшения</w:t>
      </w:r>
    </w:p>
    <w:bookmarkEnd w:id="7754"/>
    <w:bookmarkStart w:name="z8292" w:id="7755"/>
    <w:p>
      <w:pPr>
        <w:spacing w:after="0"/>
        <w:ind w:left="0"/>
        <w:jc w:val="both"/>
      </w:pPr>
      <w:r>
        <w:rPr>
          <w:rFonts w:ascii="Times New Roman"/>
          <w:b w:val="false"/>
          <w:i w:val="false"/>
          <w:color w:val="000000"/>
          <w:sz w:val="28"/>
        </w:rPr>
        <w:t>
      плюс</w:t>
      </w:r>
    </w:p>
    <w:bookmarkEnd w:id="7755"/>
    <w:bookmarkStart w:name="z8293" w:id="7756"/>
    <w:p>
      <w:pPr>
        <w:spacing w:after="0"/>
        <w:ind w:left="0"/>
        <w:jc w:val="both"/>
      </w:pPr>
      <w:r>
        <w:rPr>
          <w:rFonts w:ascii="Times New Roman"/>
          <w:b w:val="false"/>
          <w:i w:val="false"/>
          <w:color w:val="000000"/>
          <w:sz w:val="28"/>
        </w:rPr>
        <w:t xml:space="preserve">
      сумма корректировки налога на добавленную стоимость, относимого в зачет, предусмотренной </w:t>
      </w:r>
      <w:r>
        <w:rPr>
          <w:rFonts w:ascii="Times New Roman"/>
          <w:b w:val="false"/>
          <w:i w:val="false"/>
          <w:color w:val="000000"/>
          <w:sz w:val="28"/>
        </w:rPr>
        <w:t>пунктом 3</w:t>
      </w:r>
      <w:r>
        <w:rPr>
          <w:rFonts w:ascii="Times New Roman"/>
          <w:b w:val="false"/>
          <w:i w:val="false"/>
          <w:color w:val="000000"/>
          <w:sz w:val="28"/>
        </w:rPr>
        <w:t xml:space="preserve"> статьи 484 и </w:t>
      </w:r>
      <w:r>
        <w:rPr>
          <w:rFonts w:ascii="Times New Roman"/>
          <w:b w:val="false"/>
          <w:i w:val="false"/>
          <w:color w:val="000000"/>
          <w:sz w:val="28"/>
        </w:rPr>
        <w:t>пунктом 2</w:t>
      </w:r>
      <w:r>
        <w:rPr>
          <w:rFonts w:ascii="Times New Roman"/>
          <w:b w:val="false"/>
          <w:i w:val="false"/>
          <w:color w:val="000000"/>
          <w:sz w:val="28"/>
        </w:rPr>
        <w:t xml:space="preserve"> статьи 485 настоящего Кодекса, в сторону увеличения.</w:t>
      </w:r>
    </w:p>
    <w:bookmarkEnd w:id="7756"/>
    <w:bookmarkStart w:name="z8294" w:id="7757"/>
    <w:p>
      <w:pPr>
        <w:spacing w:after="0"/>
        <w:ind w:left="0"/>
        <w:jc w:val="both"/>
      </w:pPr>
      <w:r>
        <w:rPr>
          <w:rFonts w:ascii="Times New Roman"/>
          <w:b w:val="false"/>
          <w:i w:val="false"/>
          <w:color w:val="000000"/>
          <w:sz w:val="28"/>
        </w:rPr>
        <w:t>
      2. Сумма налога на добавленную стоимость, относимого в зачет, с учетом корректировки, определенная в соответствии с настоящей статьей, может иметь отрицательное значение.</w:t>
      </w:r>
    </w:p>
    <w:bookmarkEnd w:id="7757"/>
    <w:p>
      <w:pPr>
        <w:spacing w:after="0"/>
        <w:ind w:left="0"/>
        <w:jc w:val="both"/>
      </w:pPr>
      <w:r>
        <w:rPr>
          <w:rFonts w:ascii="Times New Roman"/>
          <w:b/>
          <w:i w:val="false"/>
          <w:color w:val="000000"/>
          <w:sz w:val="28"/>
        </w:rPr>
        <w:t>Статья 487. Методы определения сумм налога на добавленную стоимость, разрешенного к отнесению в зачет</w:t>
      </w:r>
    </w:p>
    <w:bookmarkStart w:name="z8296" w:id="7758"/>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плательщик налога на добавленную стоимость, кроме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определяет сумму налога на добавленную стоимость, разрешенного к отнесению в зачет, одним из следующих методов:</w:t>
      </w:r>
    </w:p>
    <w:bookmarkEnd w:id="7758"/>
    <w:bookmarkStart w:name="z8297" w:id="7759"/>
    <w:p>
      <w:pPr>
        <w:spacing w:after="0"/>
        <w:ind w:left="0"/>
        <w:jc w:val="both"/>
      </w:pPr>
      <w:r>
        <w:rPr>
          <w:rFonts w:ascii="Times New Roman"/>
          <w:b w:val="false"/>
          <w:i w:val="false"/>
          <w:color w:val="000000"/>
          <w:sz w:val="28"/>
        </w:rPr>
        <w:t>
      пропорциональным методом;</w:t>
      </w:r>
    </w:p>
    <w:bookmarkEnd w:id="7759"/>
    <w:bookmarkStart w:name="z8298" w:id="7760"/>
    <w:p>
      <w:pPr>
        <w:spacing w:after="0"/>
        <w:ind w:left="0"/>
        <w:jc w:val="both"/>
      </w:pPr>
      <w:r>
        <w:rPr>
          <w:rFonts w:ascii="Times New Roman"/>
          <w:b w:val="false"/>
          <w:i w:val="false"/>
          <w:color w:val="000000"/>
          <w:sz w:val="28"/>
        </w:rPr>
        <w:t>
      через ведение раздельного учета сумм налога на добавленную стоимость по товарам, работам, услугам, которые используются или будут использоваться для целей облагаемого и необлагаемого оборотов.</w:t>
      </w:r>
    </w:p>
    <w:bookmarkEnd w:id="7760"/>
    <w:bookmarkStart w:name="z8299" w:id="7761"/>
    <w:p>
      <w:pPr>
        <w:spacing w:after="0"/>
        <w:ind w:left="0"/>
        <w:jc w:val="both"/>
      </w:pPr>
      <w:r>
        <w:rPr>
          <w:rFonts w:ascii="Times New Roman"/>
          <w:b w:val="false"/>
          <w:i w:val="false"/>
          <w:color w:val="000000"/>
          <w:sz w:val="28"/>
        </w:rPr>
        <w:t>
      2. Следующие лица, использующие пропорциональный метод отнесения в зачет, вправе определять суммы налога на добавленную стоимость, разрешенного к отнесению в зачет, по отдельным видам оборотов через ведение раздельного учета:</w:t>
      </w:r>
    </w:p>
    <w:bookmarkEnd w:id="7761"/>
    <w:bookmarkStart w:name="z8300" w:id="7762"/>
    <w:p>
      <w:pPr>
        <w:spacing w:after="0"/>
        <w:ind w:left="0"/>
        <w:jc w:val="both"/>
      </w:pPr>
      <w:r>
        <w:rPr>
          <w:rFonts w:ascii="Times New Roman"/>
          <w:b w:val="false"/>
          <w:i w:val="false"/>
          <w:color w:val="000000"/>
          <w:sz w:val="28"/>
        </w:rPr>
        <w:t>
      1) банковские организации и организации, осуществляющие микрофинансовую деятельность (за исключением кредитных товариществ и ломбардов), – по оборотам, связанным с получением и реализацией залогового имущества (товаров);</w:t>
      </w:r>
    </w:p>
    <w:bookmarkEnd w:id="7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действует до 01.01.2028 в соответствии с </w:t>
      </w:r>
      <w:r>
        <w:rPr>
          <w:rFonts w:ascii="Times New Roman"/>
          <w:b w:val="false"/>
          <w:i w:val="false"/>
          <w:color w:val="ff0000"/>
          <w:sz w:val="28"/>
        </w:rPr>
        <w:t>п.п. 2)</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дочерняя организация банка, приобретающая сомнительные и безнадежные активы родительского банка, – по оборотам, связанным с приобретением, владением и (или) реализацией:</w:t>
      </w:r>
    </w:p>
    <w:bookmarkStart w:name="z8302" w:id="7763"/>
    <w:p>
      <w:pPr>
        <w:spacing w:after="0"/>
        <w:ind w:left="0"/>
        <w:jc w:val="both"/>
      </w:pPr>
      <w:r>
        <w:rPr>
          <w:rFonts w:ascii="Times New Roman"/>
          <w:b w:val="false"/>
          <w:i w:val="false"/>
          <w:color w:val="000000"/>
          <w:sz w:val="28"/>
        </w:rPr>
        <w:t>
      залогового имущества (товара), полученного в результате обращения взыскания по приобретенным правам требования по сомнительным и безнадежным активам от родительского банка;</w:t>
      </w:r>
    </w:p>
    <w:bookmarkEnd w:id="7763"/>
    <w:bookmarkStart w:name="z8303" w:id="7764"/>
    <w:p>
      <w:pPr>
        <w:spacing w:after="0"/>
        <w:ind w:left="0"/>
        <w:jc w:val="both"/>
      </w:pPr>
      <w:r>
        <w:rPr>
          <w:rFonts w:ascii="Times New Roman"/>
          <w:b w:val="false"/>
          <w:i w:val="false"/>
          <w:color w:val="000000"/>
          <w:sz w:val="28"/>
        </w:rPr>
        <w:t>
      имущества (товара), перешедшего в собственность родительского банка в результате обращения взыскания на заложенное имущество и приобретенного дочерней организацией банка от родительского банка;</w:t>
      </w:r>
    </w:p>
    <w:bookmarkEnd w:id="7764"/>
    <w:bookmarkStart w:name="z8304" w:id="7765"/>
    <w:p>
      <w:pPr>
        <w:spacing w:after="0"/>
        <w:ind w:left="0"/>
        <w:jc w:val="both"/>
      </w:pPr>
      <w:r>
        <w:rPr>
          <w:rFonts w:ascii="Times New Roman"/>
          <w:b w:val="false"/>
          <w:i w:val="false"/>
          <w:color w:val="000000"/>
          <w:sz w:val="28"/>
        </w:rPr>
        <w:t>
      3) лизингодатель – по оборотам, связанным с передачей имущества в финансовый лизинг. Затраты лизингодателя, связанные с приобретением имущества, подлежащего передаче в финансовый лизинг, рассматриваются как затраты, понесенные для целей облагаемого оборота;</w:t>
      </w:r>
    </w:p>
    <w:bookmarkEnd w:id="7765"/>
    <w:bookmarkStart w:name="z8305" w:id="7766"/>
    <w:p>
      <w:pPr>
        <w:spacing w:after="0"/>
        <w:ind w:left="0"/>
        <w:jc w:val="both"/>
      </w:pPr>
      <w:r>
        <w:rPr>
          <w:rFonts w:ascii="Times New Roman"/>
          <w:b w:val="false"/>
          <w:i w:val="false"/>
          <w:color w:val="000000"/>
          <w:sz w:val="28"/>
        </w:rPr>
        <w:t>
      4) исламский банк – по финансированию физических и юридических лиц в качестве торгового посредника путем предоставления коммерческого кредита без условия о последующей продаже товара третьему лицу в соответствии с банковским законодательством Республики Казахстан;</w:t>
      </w:r>
    </w:p>
    <w:bookmarkEnd w:id="7766"/>
    <w:bookmarkStart w:name="z8306" w:id="7767"/>
    <w:p>
      <w:pPr>
        <w:spacing w:after="0"/>
        <w:ind w:left="0"/>
        <w:jc w:val="both"/>
      </w:pPr>
      <w:r>
        <w:rPr>
          <w:rFonts w:ascii="Times New Roman"/>
          <w:b w:val="false"/>
          <w:i w:val="false"/>
          <w:color w:val="000000"/>
          <w:sz w:val="28"/>
        </w:rPr>
        <w:t>
      5) плательщик налога на добавленную стоимость – по операциям купли-продажи товара в рамках финансирования физических и юридических лиц в качестве торгового посредника путем предоставления коммерческого кредита на условиях последующей продажи товара третьему лицу в соответствии с банковским законодательством Республики Казахстан;</w:t>
      </w:r>
    </w:p>
    <w:bookmarkEnd w:id="7767"/>
    <w:bookmarkStart w:name="z8307" w:id="7768"/>
    <w:p>
      <w:pPr>
        <w:spacing w:after="0"/>
        <w:ind w:left="0"/>
        <w:jc w:val="both"/>
      </w:pPr>
      <w:r>
        <w:rPr>
          <w:rFonts w:ascii="Times New Roman"/>
          <w:b w:val="false"/>
          <w:i w:val="false"/>
          <w:color w:val="000000"/>
          <w:sz w:val="28"/>
        </w:rPr>
        <w:t xml:space="preserve">
      6) индивидуальные предприниматели и юридические лица, имеющие лицензию на туристскую операторскую деятельность (туроператорскую деятельность) в соответствии с законодательством Республики Казахстан о туристской деятельности, ведут учет по товарам, работам, услугам в целях оказания услуг туроператора отдельно от остальной деятельности. Учет по товарам, работам, услугам в целях оказания услуг туроператора ведется раздельно по обороту, освобожденному от налога на добавленную стоимость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474 настоящего Кодекса, и облагаемому обороту;</w:t>
      </w:r>
    </w:p>
    <w:bookmarkEnd w:id="7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использующая пропорциональный метод отнесения в зачет, – по оборотам, связанным с приобретением, владением и (или) реализацией:</w:t>
      </w:r>
    </w:p>
    <w:bookmarkStart w:name="z8309" w:id="7769"/>
    <w:p>
      <w:pPr>
        <w:spacing w:after="0"/>
        <w:ind w:left="0"/>
        <w:jc w:val="both"/>
      </w:pPr>
      <w:r>
        <w:rPr>
          <w:rFonts w:ascii="Times New Roman"/>
          <w:b w:val="false"/>
          <w:i w:val="false"/>
          <w:color w:val="000000"/>
          <w:sz w:val="28"/>
        </w:rPr>
        <w:t>
      залогового имущества (товара), полученного от банка по приобретенным у такого банка правам требования по активам;</w:t>
      </w:r>
    </w:p>
    <w:bookmarkEnd w:id="7769"/>
    <w:bookmarkStart w:name="z8310" w:id="7770"/>
    <w:p>
      <w:pPr>
        <w:spacing w:after="0"/>
        <w:ind w:left="0"/>
        <w:jc w:val="both"/>
      </w:pPr>
      <w:r>
        <w:rPr>
          <w:rFonts w:ascii="Times New Roman"/>
          <w:b w:val="false"/>
          <w:i w:val="false"/>
          <w:color w:val="000000"/>
          <w:sz w:val="28"/>
        </w:rPr>
        <w:t>
      имущества (товара), перешедшего в собственность банка в результате обращения взыскания на заложенное имущество и полученного организацией, специализирующейся на улучшении качества кредитных портфелей банков второго уровня, единственным акционером которой является Правительство Республики Казахстан, по приобретенным у такого банка правам требования по сомнительным и безнадежным активам.</w:t>
      </w:r>
    </w:p>
    <w:bookmarkEnd w:id="7770"/>
    <w:bookmarkStart w:name="z8311" w:id="7771"/>
    <w:p>
      <w:pPr>
        <w:spacing w:after="0"/>
        <w:ind w:left="0"/>
        <w:jc w:val="both"/>
      </w:pPr>
      <w:r>
        <w:rPr>
          <w:rFonts w:ascii="Times New Roman"/>
          <w:b w:val="false"/>
          <w:i w:val="false"/>
          <w:color w:val="000000"/>
          <w:sz w:val="28"/>
        </w:rPr>
        <w:t>
      3. Лицо, осуществляющее строительство объектов, по объектам строительства, предназначенным для реализации, обязано осуществлять ведение раздельного учета сумм налога на добавленную стоимость по товарам, работам, услугам, которые используются или будут использоваться в процессе строительства каждого объекта строительства.</w:t>
      </w:r>
    </w:p>
    <w:bookmarkEnd w:id="7771"/>
    <w:bookmarkStart w:name="z8312" w:id="7772"/>
    <w:p>
      <w:pPr>
        <w:spacing w:after="0"/>
        <w:ind w:left="0"/>
        <w:jc w:val="both"/>
      </w:pPr>
      <w:r>
        <w:rPr>
          <w:rFonts w:ascii="Times New Roman"/>
          <w:b w:val="false"/>
          <w:i w:val="false"/>
          <w:color w:val="000000"/>
          <w:sz w:val="28"/>
        </w:rPr>
        <w:t xml:space="preserve">
      По прочему обороту такое лицо вправе определять сумму налога на добавленную стоимость, разрешенного к отнесению в зачет, пропорциональным методом в соответствии со </w:t>
      </w:r>
      <w:r>
        <w:rPr>
          <w:rFonts w:ascii="Times New Roman"/>
          <w:b w:val="false"/>
          <w:i w:val="false"/>
          <w:color w:val="000000"/>
          <w:sz w:val="28"/>
        </w:rPr>
        <w:t>статьей 488</w:t>
      </w:r>
      <w:r>
        <w:rPr>
          <w:rFonts w:ascii="Times New Roman"/>
          <w:b w:val="false"/>
          <w:i w:val="false"/>
          <w:color w:val="000000"/>
          <w:sz w:val="28"/>
        </w:rPr>
        <w:t xml:space="preserve"> настоящего Кодекса.</w:t>
      </w:r>
    </w:p>
    <w:bookmarkEnd w:id="7772"/>
    <w:p>
      <w:pPr>
        <w:spacing w:after="0"/>
        <w:ind w:left="0"/>
        <w:jc w:val="both"/>
      </w:pPr>
      <w:r>
        <w:rPr>
          <w:rFonts w:ascii="Times New Roman"/>
          <w:b/>
          <w:i w:val="false"/>
          <w:color w:val="000000"/>
          <w:sz w:val="28"/>
        </w:rPr>
        <w:t>Статья 488. Порядок определения сумм налога на добавленную стоимость, разрешенного к отнесению в зачет, пропорциональным методом</w:t>
      </w:r>
    </w:p>
    <w:bookmarkStart w:name="z8314" w:id="7773"/>
    <w:p>
      <w:pPr>
        <w:spacing w:after="0"/>
        <w:ind w:left="0"/>
        <w:jc w:val="both"/>
      </w:pPr>
      <w:r>
        <w:rPr>
          <w:rFonts w:ascii="Times New Roman"/>
          <w:b w:val="false"/>
          <w:i w:val="false"/>
          <w:color w:val="000000"/>
          <w:sz w:val="28"/>
        </w:rPr>
        <w:t>
      1. По пропорциональному методу сумма налога на добавленную стоимость, разрешенного к отнесению в зачет, за налоговый период определяется по следующей формуле:</w:t>
      </w:r>
    </w:p>
    <w:bookmarkEnd w:id="7773"/>
    <w:bookmarkStart w:name="z8315" w:id="7774"/>
    <w:p>
      <w:pPr>
        <w:spacing w:after="0"/>
        <w:ind w:left="0"/>
        <w:jc w:val="both"/>
      </w:pPr>
      <w:r>
        <w:rPr>
          <w:rFonts w:ascii="Times New Roman"/>
          <w:b w:val="false"/>
          <w:i w:val="false"/>
          <w:color w:val="000000"/>
          <w:sz w:val="28"/>
        </w:rPr>
        <w:t>
      НДСрз = НДСзач х О обл/ О общ, где:</w:t>
      </w:r>
    </w:p>
    <w:bookmarkEnd w:id="7774"/>
    <w:bookmarkStart w:name="z8316" w:id="7775"/>
    <w:p>
      <w:pPr>
        <w:spacing w:after="0"/>
        <w:ind w:left="0"/>
        <w:jc w:val="both"/>
      </w:pPr>
      <w:r>
        <w:rPr>
          <w:rFonts w:ascii="Times New Roman"/>
          <w:b w:val="false"/>
          <w:i w:val="false"/>
          <w:color w:val="000000"/>
          <w:sz w:val="28"/>
        </w:rPr>
        <w:t>
      НДСрз – сумма налога на добавленную стоимость, разрешенного к отнесению в зачет. Данная сумма может иметь отрицательное значение;</w:t>
      </w:r>
    </w:p>
    <w:bookmarkEnd w:id="7775"/>
    <w:bookmarkStart w:name="z8317" w:id="7776"/>
    <w:p>
      <w:pPr>
        <w:spacing w:after="0"/>
        <w:ind w:left="0"/>
        <w:jc w:val="both"/>
      </w:pPr>
      <w:r>
        <w:rPr>
          <w:rFonts w:ascii="Times New Roman"/>
          <w:b w:val="false"/>
          <w:i w:val="false"/>
          <w:color w:val="000000"/>
          <w:sz w:val="28"/>
        </w:rPr>
        <w:t>
      НДСзач – сумма налога на добавленную стоимость, относимого в зачет, с учетом корректировки. Данная сумма может иметь отрицательное значение;</w:t>
      </w:r>
    </w:p>
    <w:bookmarkEnd w:id="7776"/>
    <w:bookmarkStart w:name="z8318" w:id="7777"/>
    <w:p>
      <w:pPr>
        <w:spacing w:after="0"/>
        <w:ind w:left="0"/>
        <w:jc w:val="both"/>
      </w:pPr>
      <w:r>
        <w:rPr>
          <w:rFonts w:ascii="Times New Roman"/>
          <w:b w:val="false"/>
          <w:i w:val="false"/>
          <w:color w:val="000000"/>
          <w:sz w:val="28"/>
        </w:rPr>
        <w:t>
      О обл – сумма облагаемого оборота;</w:t>
      </w:r>
    </w:p>
    <w:bookmarkEnd w:id="7777"/>
    <w:bookmarkStart w:name="z8319" w:id="7778"/>
    <w:p>
      <w:pPr>
        <w:spacing w:after="0"/>
        <w:ind w:left="0"/>
        <w:jc w:val="both"/>
      </w:pPr>
      <w:r>
        <w:rPr>
          <w:rFonts w:ascii="Times New Roman"/>
          <w:b w:val="false"/>
          <w:i w:val="false"/>
          <w:color w:val="000000"/>
          <w:sz w:val="28"/>
        </w:rPr>
        <w:t>
      О общ – общая сумма оборота, определяемая как сумма облагаемых и необлагаемых оборотов.</w:t>
      </w:r>
    </w:p>
    <w:bookmarkEnd w:id="7778"/>
    <w:bookmarkStart w:name="z8320" w:id="7779"/>
    <w:p>
      <w:pPr>
        <w:spacing w:after="0"/>
        <w:ind w:left="0"/>
        <w:jc w:val="both"/>
      </w:pPr>
      <w:r>
        <w:rPr>
          <w:rFonts w:ascii="Times New Roman"/>
          <w:b w:val="false"/>
          <w:i w:val="false"/>
          <w:color w:val="000000"/>
          <w:sz w:val="28"/>
        </w:rPr>
        <w:t xml:space="preserve">
      При этом лица,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487 настоящего Кодекса, при определении значений О обл и О общ не учитывают обороты, по которым осуществляется ведение раздельного учета в соответствии со </w:t>
      </w:r>
      <w:r>
        <w:rPr>
          <w:rFonts w:ascii="Times New Roman"/>
          <w:b w:val="false"/>
          <w:i w:val="false"/>
          <w:color w:val="000000"/>
          <w:sz w:val="28"/>
        </w:rPr>
        <w:t>статьей 489</w:t>
      </w:r>
      <w:r>
        <w:rPr>
          <w:rFonts w:ascii="Times New Roman"/>
          <w:b w:val="false"/>
          <w:i w:val="false"/>
          <w:color w:val="000000"/>
          <w:sz w:val="28"/>
        </w:rPr>
        <w:t xml:space="preserve"> настоящего Кодекса.</w:t>
      </w:r>
    </w:p>
    <w:bookmarkEnd w:id="7779"/>
    <w:bookmarkStart w:name="z8321" w:id="7780"/>
    <w:p>
      <w:pPr>
        <w:spacing w:after="0"/>
        <w:ind w:left="0"/>
        <w:jc w:val="both"/>
      </w:pPr>
      <w:r>
        <w:rPr>
          <w:rFonts w:ascii="Times New Roman"/>
          <w:b w:val="false"/>
          <w:i w:val="false"/>
          <w:color w:val="000000"/>
          <w:sz w:val="28"/>
        </w:rPr>
        <w:t>
      При отсутствии в налоговом периоде оборота по реализации сумма налога на добавленную стоимость, разрешенного к отнесению в зачет, определяется в размере суммы налога на добавленную стоимость, относимого в зачет, с учетом корректировки.</w:t>
      </w:r>
    </w:p>
    <w:bookmarkEnd w:id="7780"/>
    <w:bookmarkStart w:name="z8322" w:id="7781"/>
    <w:p>
      <w:pPr>
        <w:spacing w:after="0"/>
        <w:ind w:left="0"/>
        <w:jc w:val="both"/>
      </w:pPr>
      <w:r>
        <w:rPr>
          <w:rFonts w:ascii="Times New Roman"/>
          <w:b w:val="false"/>
          <w:i w:val="false"/>
          <w:color w:val="000000"/>
          <w:sz w:val="28"/>
        </w:rPr>
        <w:t>
      2. Налог на добавленную стоимость, не разрешенный к отнесению в зачет, за налоговый период определяется по следующей формуле:</w:t>
      </w:r>
    </w:p>
    <w:bookmarkEnd w:id="7781"/>
    <w:bookmarkStart w:name="z8323" w:id="7782"/>
    <w:p>
      <w:pPr>
        <w:spacing w:after="0"/>
        <w:ind w:left="0"/>
        <w:jc w:val="both"/>
      </w:pPr>
      <w:r>
        <w:rPr>
          <w:rFonts w:ascii="Times New Roman"/>
          <w:b w:val="false"/>
          <w:i w:val="false"/>
          <w:color w:val="000000"/>
          <w:sz w:val="28"/>
        </w:rPr>
        <w:t>
      НДСнз = НДСзач – НДСрз, где:</w:t>
      </w:r>
    </w:p>
    <w:bookmarkEnd w:id="7782"/>
    <w:bookmarkStart w:name="z8324" w:id="7783"/>
    <w:p>
      <w:pPr>
        <w:spacing w:after="0"/>
        <w:ind w:left="0"/>
        <w:jc w:val="both"/>
      </w:pPr>
      <w:r>
        <w:rPr>
          <w:rFonts w:ascii="Times New Roman"/>
          <w:b w:val="false"/>
          <w:i w:val="false"/>
          <w:color w:val="000000"/>
          <w:sz w:val="28"/>
        </w:rPr>
        <w:t>
      НДСнз – сумма налога на добавленную стоимость, не разрешенного к отнесению в зачет. Данная сумма может иметь отрицательное значение;</w:t>
      </w:r>
    </w:p>
    <w:bookmarkEnd w:id="7783"/>
    <w:bookmarkStart w:name="z8325" w:id="7784"/>
    <w:p>
      <w:pPr>
        <w:spacing w:after="0"/>
        <w:ind w:left="0"/>
        <w:jc w:val="both"/>
      </w:pPr>
      <w:r>
        <w:rPr>
          <w:rFonts w:ascii="Times New Roman"/>
          <w:b w:val="false"/>
          <w:i w:val="false"/>
          <w:color w:val="000000"/>
          <w:sz w:val="28"/>
        </w:rPr>
        <w:t>
      НДСзач – сумма налога на добавленную стоимость, относимого в зачет, с учетом корректировки. Данная сумма может иметь отрицательное значение;</w:t>
      </w:r>
    </w:p>
    <w:bookmarkEnd w:id="7784"/>
    <w:bookmarkStart w:name="z8326" w:id="7785"/>
    <w:p>
      <w:pPr>
        <w:spacing w:after="0"/>
        <w:ind w:left="0"/>
        <w:jc w:val="both"/>
      </w:pPr>
      <w:r>
        <w:rPr>
          <w:rFonts w:ascii="Times New Roman"/>
          <w:b w:val="false"/>
          <w:i w:val="false"/>
          <w:color w:val="000000"/>
          <w:sz w:val="28"/>
        </w:rPr>
        <w:t xml:space="preserve">
      НДСрз – сумма налога на добавленную стоимость, разрешенного к отнесению в зачет, определяемая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Данная сумма может иметь отрицательное значение.</w:t>
      </w:r>
    </w:p>
    <w:bookmarkEnd w:id="7785"/>
    <w:bookmarkStart w:name="z8327" w:id="7786"/>
    <w:p>
      <w:pPr>
        <w:spacing w:after="0"/>
        <w:ind w:left="0"/>
        <w:jc w:val="both"/>
      </w:pPr>
      <w:r>
        <w:rPr>
          <w:rFonts w:ascii="Times New Roman"/>
          <w:b w:val="false"/>
          <w:i w:val="false"/>
          <w:color w:val="000000"/>
          <w:sz w:val="28"/>
        </w:rPr>
        <w:t xml:space="preserve">
      Сумма налога на добавленную стоимость, не разрешенного к отнесению в зачет, в том числе ее отрицательное значение, учитывается в порядке, определенном </w:t>
      </w:r>
      <w:r>
        <w:rPr>
          <w:rFonts w:ascii="Times New Roman"/>
          <w:b w:val="false"/>
          <w:i w:val="false"/>
          <w:color w:val="000000"/>
          <w:sz w:val="28"/>
        </w:rPr>
        <w:t>статьей 259</w:t>
      </w:r>
      <w:r>
        <w:rPr>
          <w:rFonts w:ascii="Times New Roman"/>
          <w:b w:val="false"/>
          <w:i w:val="false"/>
          <w:color w:val="000000"/>
          <w:sz w:val="28"/>
        </w:rPr>
        <w:t xml:space="preserve"> настоящего Кодекса.</w:t>
      </w:r>
    </w:p>
    <w:bookmarkEnd w:id="7786"/>
    <w:p>
      <w:pPr>
        <w:spacing w:after="0"/>
        <w:ind w:left="0"/>
        <w:jc w:val="both"/>
      </w:pPr>
      <w:r>
        <w:rPr>
          <w:rFonts w:ascii="Times New Roman"/>
          <w:b/>
          <w:i w:val="false"/>
          <w:color w:val="000000"/>
          <w:sz w:val="28"/>
        </w:rPr>
        <w:t>Статья 489. Порядок определения сумм налога на добавленную стоимость, разрешенного к отнесению в зачет, через ведение раздельного учета</w:t>
      </w:r>
    </w:p>
    <w:bookmarkStart w:name="z8329" w:id="7787"/>
    <w:p>
      <w:pPr>
        <w:spacing w:after="0"/>
        <w:ind w:left="0"/>
        <w:jc w:val="both"/>
      </w:pPr>
      <w:r>
        <w:rPr>
          <w:rFonts w:ascii="Times New Roman"/>
          <w:b w:val="false"/>
          <w:i w:val="false"/>
          <w:color w:val="000000"/>
          <w:sz w:val="28"/>
        </w:rPr>
        <w:t>
      1. При определении суммы налога на добавленную стоимость, разрешенного к отнесению в зачет, через ведение раздельного учета плательщик налога на добавленную стоимость ведет раздельный учет сумм налога на добавленную стоимость по полученным товарам, работам, услугам, используемым для целей облагаемых и необлагаемых оборотов.</w:t>
      </w:r>
    </w:p>
    <w:bookmarkEnd w:id="7787"/>
    <w:bookmarkStart w:name="z8330" w:id="7788"/>
    <w:p>
      <w:pPr>
        <w:spacing w:after="0"/>
        <w:ind w:left="0"/>
        <w:jc w:val="both"/>
      </w:pPr>
      <w:r>
        <w:rPr>
          <w:rFonts w:ascii="Times New Roman"/>
          <w:b w:val="false"/>
          <w:i w:val="false"/>
          <w:color w:val="000000"/>
          <w:sz w:val="28"/>
        </w:rPr>
        <w:t xml:space="preserve">
      2. Кроме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при ведении раздельного учета:</w:t>
      </w:r>
    </w:p>
    <w:bookmarkEnd w:id="7788"/>
    <w:bookmarkStart w:name="z8331" w:id="7789"/>
    <w:p>
      <w:pPr>
        <w:spacing w:after="0"/>
        <w:ind w:left="0"/>
        <w:jc w:val="both"/>
      </w:pPr>
      <w:r>
        <w:rPr>
          <w:rFonts w:ascii="Times New Roman"/>
          <w:b w:val="false"/>
          <w:i w:val="false"/>
          <w:color w:val="000000"/>
          <w:sz w:val="28"/>
        </w:rPr>
        <w:t>
      1) сумма налога на добавленную стоимость, разрешенного к отнесению в зачет, определяется в размере налога на добавленную стоимость, относимого в зачет, по полученным товарам, работам, услугам, используемым для целей облагаемого оборота, с учетом корректировки;</w:t>
      </w:r>
    </w:p>
    <w:bookmarkEnd w:id="7789"/>
    <w:bookmarkStart w:name="z8332" w:id="7790"/>
    <w:p>
      <w:pPr>
        <w:spacing w:after="0"/>
        <w:ind w:left="0"/>
        <w:jc w:val="both"/>
      </w:pPr>
      <w:r>
        <w:rPr>
          <w:rFonts w:ascii="Times New Roman"/>
          <w:b w:val="false"/>
          <w:i w:val="false"/>
          <w:color w:val="000000"/>
          <w:sz w:val="28"/>
        </w:rPr>
        <w:t>
      2) сумма налога на добавленную стоимость, не разрешенного к отнесению в зачет, определяется в размере налога на добавленную стоимость, не относимого в зачет, по полученным товарам, работам, услугам, используемым для целей необлагаемого оборота;</w:t>
      </w:r>
    </w:p>
    <w:bookmarkEnd w:id="7790"/>
    <w:bookmarkStart w:name="z8333" w:id="7791"/>
    <w:p>
      <w:pPr>
        <w:spacing w:after="0"/>
        <w:ind w:left="0"/>
        <w:jc w:val="both"/>
      </w:pPr>
      <w:r>
        <w:rPr>
          <w:rFonts w:ascii="Times New Roman"/>
          <w:b w:val="false"/>
          <w:i w:val="false"/>
          <w:color w:val="000000"/>
          <w:sz w:val="28"/>
        </w:rPr>
        <w:t>
      3) сумма налога на добавленную стоимость по полученным товарам, работам, услугам, используемым одновременно для целей облагаемых и необлагаемых оборотов, распределяется на сумму налога на добавленную стоимость, разрешенного к отнесению в зачет и не разрешенного к отнесению в зачет, определяемых по следующим формулам:</w:t>
      </w:r>
    </w:p>
    <w:bookmarkEnd w:id="7791"/>
    <w:bookmarkStart w:name="z8334" w:id="7792"/>
    <w:p>
      <w:pPr>
        <w:spacing w:after="0"/>
        <w:ind w:left="0"/>
        <w:jc w:val="both"/>
      </w:pPr>
      <w:r>
        <w:rPr>
          <w:rFonts w:ascii="Times New Roman"/>
          <w:b w:val="false"/>
          <w:i w:val="false"/>
          <w:color w:val="000000"/>
          <w:sz w:val="28"/>
        </w:rPr>
        <w:t>
      НДСрз = НДСзач х О обл/ О общ;</w:t>
      </w:r>
    </w:p>
    <w:bookmarkEnd w:id="7792"/>
    <w:bookmarkStart w:name="z8335" w:id="7793"/>
    <w:p>
      <w:pPr>
        <w:spacing w:after="0"/>
        <w:ind w:left="0"/>
        <w:jc w:val="both"/>
      </w:pPr>
      <w:r>
        <w:rPr>
          <w:rFonts w:ascii="Times New Roman"/>
          <w:b w:val="false"/>
          <w:i w:val="false"/>
          <w:color w:val="000000"/>
          <w:sz w:val="28"/>
        </w:rPr>
        <w:t>
      НДСнз = НДСзач - НДСрз, где:</w:t>
      </w:r>
    </w:p>
    <w:bookmarkEnd w:id="7793"/>
    <w:bookmarkStart w:name="z8336" w:id="7794"/>
    <w:p>
      <w:pPr>
        <w:spacing w:after="0"/>
        <w:ind w:left="0"/>
        <w:jc w:val="both"/>
      </w:pPr>
      <w:r>
        <w:rPr>
          <w:rFonts w:ascii="Times New Roman"/>
          <w:b w:val="false"/>
          <w:i w:val="false"/>
          <w:color w:val="000000"/>
          <w:sz w:val="28"/>
        </w:rPr>
        <w:t>
      НДСрз – сумма налога на добавленную стоимость, разрешенного к отнесению в зачет. Данная сумма может иметь отрицательное значение;</w:t>
      </w:r>
    </w:p>
    <w:bookmarkEnd w:id="7794"/>
    <w:bookmarkStart w:name="z8337" w:id="7795"/>
    <w:p>
      <w:pPr>
        <w:spacing w:after="0"/>
        <w:ind w:left="0"/>
        <w:jc w:val="both"/>
      </w:pPr>
      <w:r>
        <w:rPr>
          <w:rFonts w:ascii="Times New Roman"/>
          <w:b w:val="false"/>
          <w:i w:val="false"/>
          <w:color w:val="000000"/>
          <w:sz w:val="28"/>
        </w:rPr>
        <w:t>
      НДСзач – сумма налога на добавленную стоимость, относимого в зачет, с учетом корректировки по товарам, работам, услугам, используемым одновременно для целей облагаемых и необлагаемых оборотов. Данная сумма может иметь отрицательное значение;</w:t>
      </w:r>
    </w:p>
    <w:bookmarkEnd w:id="7795"/>
    <w:bookmarkStart w:name="z8338" w:id="7796"/>
    <w:p>
      <w:pPr>
        <w:spacing w:after="0"/>
        <w:ind w:left="0"/>
        <w:jc w:val="both"/>
      </w:pPr>
      <w:r>
        <w:rPr>
          <w:rFonts w:ascii="Times New Roman"/>
          <w:b w:val="false"/>
          <w:i w:val="false"/>
          <w:color w:val="000000"/>
          <w:sz w:val="28"/>
        </w:rPr>
        <w:t xml:space="preserve">
      О обл – сумма облагаемого оборота за налоговый период. При этом лица,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487 настоящего Кодекса, определяют О обл как обороты, по которым осуществляется ведение раздельного учета в соответствии с настоящей статьей;</w:t>
      </w:r>
    </w:p>
    <w:bookmarkEnd w:id="7796"/>
    <w:bookmarkStart w:name="z8339" w:id="7797"/>
    <w:p>
      <w:pPr>
        <w:spacing w:after="0"/>
        <w:ind w:left="0"/>
        <w:jc w:val="both"/>
      </w:pPr>
      <w:r>
        <w:rPr>
          <w:rFonts w:ascii="Times New Roman"/>
          <w:b w:val="false"/>
          <w:i w:val="false"/>
          <w:color w:val="000000"/>
          <w:sz w:val="28"/>
        </w:rPr>
        <w:t>
      О общ – общая сумма оборота, определяемая как сумма облагаемых и необлагаемых оборотов;</w:t>
      </w:r>
    </w:p>
    <w:bookmarkEnd w:id="7797"/>
    <w:bookmarkStart w:name="z8340" w:id="7798"/>
    <w:p>
      <w:pPr>
        <w:spacing w:after="0"/>
        <w:ind w:left="0"/>
        <w:jc w:val="both"/>
      </w:pPr>
      <w:r>
        <w:rPr>
          <w:rFonts w:ascii="Times New Roman"/>
          <w:b w:val="false"/>
          <w:i w:val="false"/>
          <w:color w:val="000000"/>
          <w:sz w:val="28"/>
        </w:rPr>
        <w:t>
      НДСнз – сумма налога на добавленную стоимость, не разрешенного к отнесению в зачет. Данная сумма может иметь отрицательное значение.</w:t>
      </w:r>
    </w:p>
    <w:bookmarkEnd w:id="7798"/>
    <w:bookmarkStart w:name="z8341" w:id="7799"/>
    <w:p>
      <w:pPr>
        <w:spacing w:after="0"/>
        <w:ind w:left="0"/>
        <w:jc w:val="both"/>
      </w:pPr>
      <w:r>
        <w:rPr>
          <w:rFonts w:ascii="Times New Roman"/>
          <w:b w:val="false"/>
          <w:i w:val="false"/>
          <w:color w:val="000000"/>
          <w:sz w:val="28"/>
        </w:rPr>
        <w:t xml:space="preserve">
      Сумма налога на добавленную стоимость, не разрешенного к отнесению в зачет, учитывается в порядке, определенном </w:t>
      </w:r>
      <w:r>
        <w:rPr>
          <w:rFonts w:ascii="Times New Roman"/>
          <w:b w:val="false"/>
          <w:i w:val="false"/>
          <w:color w:val="000000"/>
          <w:sz w:val="28"/>
        </w:rPr>
        <w:t>статьей 259</w:t>
      </w:r>
      <w:r>
        <w:rPr>
          <w:rFonts w:ascii="Times New Roman"/>
          <w:b w:val="false"/>
          <w:i w:val="false"/>
          <w:color w:val="000000"/>
          <w:sz w:val="28"/>
        </w:rPr>
        <w:t xml:space="preserve"> настоящего Кодекса.</w:t>
      </w:r>
    </w:p>
    <w:bookmarkEnd w:id="7799"/>
    <w:bookmarkStart w:name="z8342" w:id="7800"/>
    <w:p>
      <w:pPr>
        <w:spacing w:after="0"/>
        <w:ind w:left="0"/>
        <w:jc w:val="both"/>
      </w:pPr>
      <w:r>
        <w:rPr>
          <w:rFonts w:ascii="Times New Roman"/>
          <w:b w:val="false"/>
          <w:i w:val="false"/>
          <w:color w:val="000000"/>
          <w:sz w:val="28"/>
        </w:rPr>
        <w:t xml:space="preserve">
      3. В случае реализации объекта незавершенного строительства, ранее предназначенного для реализации в виде оборота, освобождаемого от налога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476 настоящего Кодекса, налог на добавленную стоимость, разрешенный к отнесению в зачет по товарам, работам, услугам, использованным в процессе строительства данного объекта, определяется в соответствии с данной статьей и учитывается в том налоговом периоде, в котором осуществляется реализация объекта незавершенного строительства, при:</w:t>
      </w:r>
    </w:p>
    <w:bookmarkEnd w:id="7800"/>
    <w:bookmarkStart w:name="z8343" w:id="7801"/>
    <w:p>
      <w:pPr>
        <w:spacing w:after="0"/>
        <w:ind w:left="0"/>
        <w:jc w:val="both"/>
      </w:pPr>
      <w:r>
        <w:rPr>
          <w:rFonts w:ascii="Times New Roman"/>
          <w:b w:val="false"/>
          <w:i w:val="false"/>
          <w:color w:val="000000"/>
          <w:sz w:val="28"/>
        </w:rPr>
        <w:t xml:space="preserve">
      1) реализации объекта незавершенного строительства, ранее предназначенного для реализации в виде оборота, освобождаемого от налога на добавленную стоимость в соответствии со </w:t>
      </w:r>
      <w:r>
        <w:rPr>
          <w:rFonts w:ascii="Times New Roman"/>
          <w:b w:val="false"/>
          <w:i w:val="false"/>
          <w:color w:val="000000"/>
          <w:sz w:val="28"/>
        </w:rPr>
        <w:t>статьей 476</w:t>
      </w:r>
      <w:r>
        <w:rPr>
          <w:rFonts w:ascii="Times New Roman"/>
          <w:b w:val="false"/>
          <w:i w:val="false"/>
          <w:color w:val="000000"/>
          <w:sz w:val="28"/>
        </w:rPr>
        <w:t xml:space="preserve"> настоящего Кодекса, – в размере налога на добавленную стоимость, относимого в зачет, по указанным товарам по ставке, действующей на дату их приобретения;</w:t>
      </w:r>
    </w:p>
    <w:bookmarkEnd w:id="7801"/>
    <w:bookmarkStart w:name="z8344" w:id="7802"/>
    <w:p>
      <w:pPr>
        <w:spacing w:after="0"/>
        <w:ind w:left="0"/>
        <w:jc w:val="both"/>
      </w:pPr>
      <w:r>
        <w:rPr>
          <w:rFonts w:ascii="Times New Roman"/>
          <w:b w:val="false"/>
          <w:i w:val="false"/>
          <w:color w:val="000000"/>
          <w:sz w:val="28"/>
        </w:rPr>
        <w:t xml:space="preserve">
      2) реализации объекта незавершенного строительства, являющегося частью объекта незавершенного строительства, ранее предназначенного для реализации в виде оборотов как освобождаемых в соответствии со </w:t>
      </w:r>
      <w:r>
        <w:rPr>
          <w:rFonts w:ascii="Times New Roman"/>
          <w:b w:val="false"/>
          <w:i w:val="false"/>
          <w:color w:val="000000"/>
          <w:sz w:val="28"/>
        </w:rPr>
        <w:t>статьей 476</w:t>
      </w:r>
      <w:r>
        <w:rPr>
          <w:rFonts w:ascii="Times New Roman"/>
          <w:b w:val="false"/>
          <w:i w:val="false"/>
          <w:color w:val="000000"/>
          <w:sz w:val="28"/>
        </w:rPr>
        <w:t xml:space="preserve"> настоящего Кодекса, так и облагаемых налогом на добавленную стоимость, – в размере налога на добавленную стоимость, приходящегося на реализуемую часть объекта незавершенного строительства, исчисляемого по следующей формуле:</w:t>
      </w:r>
    </w:p>
    <w:bookmarkEnd w:id="7802"/>
    <w:bookmarkStart w:name="z8345" w:id="7803"/>
    <w:p>
      <w:pPr>
        <w:spacing w:after="0"/>
        <w:ind w:left="0"/>
        <w:jc w:val="both"/>
      </w:pPr>
      <w:r>
        <w:rPr>
          <w:rFonts w:ascii="Times New Roman"/>
          <w:b w:val="false"/>
          <w:i w:val="false"/>
          <w:color w:val="000000"/>
          <w:sz w:val="28"/>
        </w:rPr>
        <w:t>
      НДС рзнс = НДСуо х Sчнс / Sнс, где:</w:t>
      </w:r>
    </w:p>
    <w:bookmarkEnd w:id="7803"/>
    <w:bookmarkStart w:name="z8346" w:id="7804"/>
    <w:p>
      <w:pPr>
        <w:spacing w:after="0"/>
        <w:ind w:left="0"/>
        <w:jc w:val="both"/>
      </w:pPr>
      <w:r>
        <w:rPr>
          <w:rFonts w:ascii="Times New Roman"/>
          <w:b w:val="false"/>
          <w:i w:val="false"/>
          <w:color w:val="000000"/>
          <w:sz w:val="28"/>
        </w:rPr>
        <w:t>
      НДС рзнс – налог на добавленную стоимость, разрешенный к отнесению в зачет, по реализуемой части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bookmarkEnd w:id="7804"/>
    <w:bookmarkStart w:name="z8347" w:id="7805"/>
    <w:p>
      <w:pPr>
        <w:spacing w:after="0"/>
        <w:ind w:left="0"/>
        <w:jc w:val="both"/>
      </w:pPr>
      <w:r>
        <w:rPr>
          <w:rFonts w:ascii="Times New Roman"/>
          <w:b w:val="false"/>
          <w:i w:val="false"/>
          <w:color w:val="000000"/>
          <w:sz w:val="28"/>
        </w:rPr>
        <w:t xml:space="preserve">
      НДСуо – сумма налога на добавленную стоимость по товарам, работам, услугам, использованным на строительство, учитываемого отдельно на дату реализации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482 настоящего Кодекса;</w:t>
      </w:r>
    </w:p>
    <w:bookmarkEnd w:id="7805"/>
    <w:bookmarkStart w:name="z8348" w:id="7806"/>
    <w:p>
      <w:pPr>
        <w:spacing w:after="0"/>
        <w:ind w:left="0"/>
        <w:jc w:val="both"/>
      </w:pPr>
      <w:r>
        <w:rPr>
          <w:rFonts w:ascii="Times New Roman"/>
          <w:b w:val="false"/>
          <w:i w:val="false"/>
          <w:color w:val="000000"/>
          <w:sz w:val="28"/>
        </w:rPr>
        <w:t>
      Sчнс – площадь реализуемого объекта незавершенного строительства по проектно-сметной документации, являющегося частью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bookmarkEnd w:id="7806"/>
    <w:bookmarkStart w:name="z8349" w:id="7807"/>
    <w:p>
      <w:pPr>
        <w:spacing w:after="0"/>
        <w:ind w:left="0"/>
        <w:jc w:val="both"/>
      </w:pPr>
      <w:r>
        <w:rPr>
          <w:rFonts w:ascii="Times New Roman"/>
          <w:b w:val="false"/>
          <w:i w:val="false"/>
          <w:color w:val="000000"/>
          <w:sz w:val="28"/>
        </w:rPr>
        <w:t>
      Sнс – общая площадь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w:t>
      </w:r>
    </w:p>
    <w:bookmarkEnd w:id="7807"/>
    <w:bookmarkStart w:name="z8350" w:id="7808"/>
    <w:p>
      <w:pPr>
        <w:spacing w:after="0"/>
        <w:ind w:left="0"/>
        <w:jc w:val="both"/>
      </w:pPr>
      <w:r>
        <w:rPr>
          <w:rFonts w:ascii="Times New Roman"/>
          <w:b w:val="false"/>
          <w:i w:val="false"/>
          <w:color w:val="000000"/>
          <w:sz w:val="28"/>
        </w:rPr>
        <w:t>
      4. Плательщик налога на добавленную стоимость, осуществляющий строительство жилого здания (части жилого здания), предназначенного для реализации в виде оборотов как освобождаемых, так и облагаемых налогом на добавленную стоимость, вправе в налоговом периоде, на который приходится дата приемки в эксплуатацию жилого здания, определить сумму налога на добавленную стоимость, разрешенного к отнесению в зачет, по товарам, работам, услугам, использованным на строительство такого жилого здания (части жилого здания), по следующей формуле:</w:t>
      </w:r>
    </w:p>
    <w:bookmarkEnd w:id="7808"/>
    <w:bookmarkStart w:name="z8351" w:id="7809"/>
    <w:p>
      <w:pPr>
        <w:spacing w:after="0"/>
        <w:ind w:left="0"/>
        <w:jc w:val="both"/>
      </w:pPr>
      <w:r>
        <w:rPr>
          <w:rFonts w:ascii="Times New Roman"/>
          <w:b w:val="false"/>
          <w:i w:val="false"/>
          <w:color w:val="000000"/>
          <w:sz w:val="28"/>
        </w:rPr>
        <w:t>
      НДСрз = (НДСзач – НДСрзнс) х Sнп / Sжз, где:</w:t>
      </w:r>
    </w:p>
    <w:bookmarkEnd w:id="7809"/>
    <w:bookmarkStart w:name="z8352" w:id="7810"/>
    <w:p>
      <w:pPr>
        <w:spacing w:after="0"/>
        <w:ind w:left="0"/>
        <w:jc w:val="both"/>
      </w:pPr>
      <w:r>
        <w:rPr>
          <w:rFonts w:ascii="Times New Roman"/>
          <w:b w:val="false"/>
          <w:i w:val="false"/>
          <w:color w:val="000000"/>
          <w:sz w:val="28"/>
        </w:rPr>
        <w:t xml:space="preserve">
      НДСрз – сумма налога на добавленную стоимость, разрешенного к отнесению в зачет, по жилому зданию (части жилого здания), оборот по реализации которого подлежит обложению налога на добавленную стоимость с учетом положений </w:t>
      </w:r>
      <w:r>
        <w:rPr>
          <w:rFonts w:ascii="Times New Roman"/>
          <w:b w:val="false"/>
          <w:i w:val="false"/>
          <w:color w:val="000000"/>
          <w:sz w:val="28"/>
        </w:rPr>
        <w:t>пункта 1</w:t>
      </w:r>
      <w:r>
        <w:rPr>
          <w:rFonts w:ascii="Times New Roman"/>
          <w:b w:val="false"/>
          <w:i w:val="false"/>
          <w:color w:val="000000"/>
          <w:sz w:val="28"/>
        </w:rPr>
        <w:t xml:space="preserve"> статьи 476 настоящего Кодекса;</w:t>
      </w:r>
    </w:p>
    <w:bookmarkEnd w:id="7810"/>
    <w:bookmarkStart w:name="z8353" w:id="7811"/>
    <w:p>
      <w:pPr>
        <w:spacing w:after="0"/>
        <w:ind w:left="0"/>
        <w:jc w:val="both"/>
      </w:pPr>
      <w:r>
        <w:rPr>
          <w:rFonts w:ascii="Times New Roman"/>
          <w:b w:val="false"/>
          <w:i w:val="false"/>
          <w:color w:val="000000"/>
          <w:sz w:val="28"/>
        </w:rPr>
        <w:t>
      НДСзач – сумма учитываемого отдельно налога на добавленную стоимость, относимого в зачет, по товарам, работам, услугам, использованным на строительство жилого здания (части жилого здания), предназначенного для реализации в виде оборотов как освобождаемых, так и облагаемых налогом на добавленную стоимость. Сумма налога определяется на дату приемки в эксплуатацию жилого здания в соответствии с законодательством Республики Казахстан об архитектурной, градостроительной и строительной деятельности;</w:t>
      </w:r>
    </w:p>
    <w:bookmarkEnd w:id="7811"/>
    <w:bookmarkStart w:name="z8354" w:id="7812"/>
    <w:p>
      <w:pPr>
        <w:spacing w:after="0"/>
        <w:ind w:left="0"/>
        <w:jc w:val="both"/>
      </w:pPr>
      <w:r>
        <w:rPr>
          <w:rFonts w:ascii="Times New Roman"/>
          <w:b w:val="false"/>
          <w:i w:val="false"/>
          <w:color w:val="000000"/>
          <w:sz w:val="28"/>
        </w:rPr>
        <w:t xml:space="preserve">
      НДСрзнс – налог на добавленную стоимость, разрешенный к отнесению в зачет, по части объекта незавершенного строительства, ранее предназначенного для реализации в виде оборотов как освобождаемых, так и облагаемых налогом на добавленную стоимость. Сумма налога определяется в случае и порядке, которые предусмотрены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7812"/>
    <w:bookmarkStart w:name="z8355" w:id="7813"/>
    <w:p>
      <w:pPr>
        <w:spacing w:after="0"/>
        <w:ind w:left="0"/>
        <w:jc w:val="both"/>
      </w:pPr>
      <w:r>
        <w:rPr>
          <w:rFonts w:ascii="Times New Roman"/>
          <w:b w:val="false"/>
          <w:i w:val="false"/>
          <w:color w:val="000000"/>
          <w:sz w:val="28"/>
        </w:rPr>
        <w:t>
      Sнп – площадь нежилых помещений в жилом здании (части жилого здания);</w:t>
      </w:r>
    </w:p>
    <w:bookmarkEnd w:id="7813"/>
    <w:bookmarkStart w:name="z8356" w:id="7814"/>
    <w:p>
      <w:pPr>
        <w:spacing w:after="0"/>
        <w:ind w:left="0"/>
        <w:jc w:val="both"/>
      </w:pPr>
      <w:r>
        <w:rPr>
          <w:rFonts w:ascii="Times New Roman"/>
          <w:b w:val="false"/>
          <w:i w:val="false"/>
          <w:color w:val="000000"/>
          <w:sz w:val="28"/>
        </w:rPr>
        <w:t>
      Sжз – общая площадь жилого здания (части жилого здания).</w:t>
      </w:r>
    </w:p>
    <w:bookmarkEnd w:id="7814"/>
    <w:bookmarkStart w:name="z8357" w:id="7815"/>
    <w:p>
      <w:pPr>
        <w:spacing w:after="0"/>
        <w:ind w:left="0"/>
        <w:jc w:val="both"/>
      </w:pPr>
      <w:r>
        <w:rPr>
          <w:rFonts w:ascii="Times New Roman"/>
          <w:b w:val="false"/>
          <w:i w:val="false"/>
          <w:color w:val="000000"/>
          <w:sz w:val="28"/>
        </w:rPr>
        <w:t xml:space="preserve">
      При этом сумма налога на добавленную стоимость, не разрешенного к отнесению в зачет, учитывается в порядке, определенном </w:t>
      </w:r>
      <w:r>
        <w:rPr>
          <w:rFonts w:ascii="Times New Roman"/>
          <w:b w:val="false"/>
          <w:i w:val="false"/>
          <w:color w:val="000000"/>
          <w:sz w:val="28"/>
        </w:rPr>
        <w:t>статьей 259</w:t>
      </w:r>
      <w:r>
        <w:rPr>
          <w:rFonts w:ascii="Times New Roman"/>
          <w:b w:val="false"/>
          <w:i w:val="false"/>
          <w:color w:val="000000"/>
          <w:sz w:val="28"/>
        </w:rPr>
        <w:t xml:space="preserve"> настоящего Кодекса, и определяется по следующей формуле:</w:t>
      </w:r>
    </w:p>
    <w:bookmarkEnd w:id="7815"/>
    <w:bookmarkStart w:name="z8358" w:id="7816"/>
    <w:p>
      <w:pPr>
        <w:spacing w:after="0"/>
        <w:ind w:left="0"/>
        <w:jc w:val="both"/>
      </w:pPr>
      <w:r>
        <w:rPr>
          <w:rFonts w:ascii="Times New Roman"/>
          <w:b w:val="false"/>
          <w:i w:val="false"/>
          <w:color w:val="000000"/>
          <w:sz w:val="28"/>
        </w:rPr>
        <w:t>
      НДСнз = НДСзач – НДСрзнс- НДСрз, где:</w:t>
      </w:r>
    </w:p>
    <w:bookmarkEnd w:id="7816"/>
    <w:bookmarkStart w:name="z8359" w:id="7817"/>
    <w:p>
      <w:pPr>
        <w:spacing w:after="0"/>
        <w:ind w:left="0"/>
        <w:jc w:val="both"/>
      </w:pPr>
      <w:r>
        <w:rPr>
          <w:rFonts w:ascii="Times New Roman"/>
          <w:b w:val="false"/>
          <w:i w:val="false"/>
          <w:color w:val="000000"/>
          <w:sz w:val="28"/>
        </w:rPr>
        <w:t xml:space="preserve">
      НДСнз – сумма налога на добавленную стоимость, не разрешенного к отнесению в зачет, по жилому зданию (части жилого здания), обороты по реализации которого освобождаются от налога на добавленную стоимость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476 настоящего Кодекса.</w:t>
      </w:r>
    </w:p>
    <w:bookmarkEnd w:id="7817"/>
    <w:p>
      <w:pPr>
        <w:spacing w:after="0"/>
        <w:ind w:left="0"/>
        <w:jc w:val="both"/>
      </w:pPr>
      <w:r>
        <w:rPr>
          <w:rFonts w:ascii="Times New Roman"/>
          <w:b/>
          <w:i w:val="false"/>
          <w:color w:val="000000"/>
          <w:sz w:val="28"/>
        </w:rPr>
        <w:t>Статья 490. Дополнительная сумма налога на добавленную стоимость, относимого в зачет</w:t>
      </w:r>
    </w:p>
    <w:bookmarkStart w:name="z8361" w:id="7818"/>
    <w:p>
      <w:pPr>
        <w:spacing w:after="0"/>
        <w:ind w:left="0"/>
        <w:jc w:val="both"/>
      </w:pPr>
      <w:r>
        <w:rPr>
          <w:rFonts w:ascii="Times New Roman"/>
          <w:b w:val="false"/>
          <w:i w:val="false"/>
          <w:color w:val="000000"/>
          <w:sz w:val="28"/>
        </w:rPr>
        <w:t>
      1. Следующие лица вправе относить в зачет дополнительную сумму налога на добавленную стоимость:</w:t>
      </w:r>
    </w:p>
    <w:bookmarkEnd w:id="7818"/>
    <w:bookmarkStart w:name="z8362" w:id="7819"/>
    <w:p>
      <w:pPr>
        <w:spacing w:after="0"/>
        <w:ind w:left="0"/>
        <w:jc w:val="both"/>
      </w:pPr>
      <w:r>
        <w:rPr>
          <w:rFonts w:ascii="Times New Roman"/>
          <w:b w:val="false"/>
          <w:i w:val="false"/>
          <w:color w:val="000000"/>
          <w:sz w:val="28"/>
        </w:rPr>
        <w:t>
      1) производители сельскохозяйственной продукции, продукции аквакультуры (рыбоводства), включая крестьянские или фермерские хозяйства, – по оборотам по реализации товаров, являющихся результатом осуществления деятельности по производству сельскохозяйственной продукции, продукции аквакультуры (рыбоводства), переработке указанной продукции собственного производства;</w:t>
      </w:r>
    </w:p>
    <w:bookmarkEnd w:id="7819"/>
    <w:bookmarkStart w:name="z8363" w:id="7820"/>
    <w:p>
      <w:pPr>
        <w:spacing w:after="0"/>
        <w:ind w:left="0"/>
        <w:jc w:val="both"/>
      </w:pPr>
      <w:r>
        <w:rPr>
          <w:rFonts w:ascii="Times New Roman"/>
          <w:b w:val="false"/>
          <w:i w:val="false"/>
          <w:color w:val="000000"/>
          <w:sz w:val="28"/>
        </w:rPr>
        <w:t>
      2) юридические лица – по оборотам по реализации товаров, являющихся результатом осуществления переработки сельскохозяйственной продукции, продукции рыбоводства или промыслового рыболовства. К переработке сельскохозяйственной продукции, продукции рыбоводства относятся следующие виды деятельности, за исключением деятельности в сфере общественного питания:</w:t>
      </w:r>
    </w:p>
    <w:bookmarkEnd w:id="7820"/>
    <w:bookmarkStart w:name="z8364" w:id="7821"/>
    <w:p>
      <w:pPr>
        <w:spacing w:after="0"/>
        <w:ind w:left="0"/>
        <w:jc w:val="both"/>
      </w:pPr>
      <w:r>
        <w:rPr>
          <w:rFonts w:ascii="Times New Roman"/>
          <w:b w:val="false"/>
          <w:i w:val="false"/>
          <w:color w:val="000000"/>
          <w:sz w:val="28"/>
        </w:rPr>
        <w:t>
      переработка и консервирование мяса и производство мясной продукции;</w:t>
      </w:r>
    </w:p>
    <w:bookmarkEnd w:id="7821"/>
    <w:bookmarkStart w:name="z8365" w:id="7822"/>
    <w:p>
      <w:pPr>
        <w:spacing w:after="0"/>
        <w:ind w:left="0"/>
        <w:jc w:val="both"/>
      </w:pPr>
      <w:r>
        <w:rPr>
          <w:rFonts w:ascii="Times New Roman"/>
          <w:b w:val="false"/>
          <w:i w:val="false"/>
          <w:color w:val="000000"/>
          <w:sz w:val="28"/>
        </w:rPr>
        <w:t>
      переработка и консервирование рыбы, ракообразных и моллюсков;</w:t>
      </w:r>
    </w:p>
    <w:bookmarkEnd w:id="7822"/>
    <w:bookmarkStart w:name="z8366" w:id="7823"/>
    <w:p>
      <w:pPr>
        <w:spacing w:after="0"/>
        <w:ind w:left="0"/>
        <w:jc w:val="both"/>
      </w:pPr>
      <w:r>
        <w:rPr>
          <w:rFonts w:ascii="Times New Roman"/>
          <w:b w:val="false"/>
          <w:i w:val="false"/>
          <w:color w:val="000000"/>
          <w:sz w:val="28"/>
        </w:rPr>
        <w:t xml:space="preserve">
      переработка и консервирование фруктов и овощей; </w:t>
      </w:r>
    </w:p>
    <w:bookmarkEnd w:id="7823"/>
    <w:bookmarkStart w:name="z8367" w:id="7824"/>
    <w:p>
      <w:pPr>
        <w:spacing w:after="0"/>
        <w:ind w:left="0"/>
        <w:jc w:val="both"/>
      </w:pPr>
      <w:r>
        <w:rPr>
          <w:rFonts w:ascii="Times New Roman"/>
          <w:b w:val="false"/>
          <w:i w:val="false"/>
          <w:color w:val="000000"/>
          <w:sz w:val="28"/>
        </w:rPr>
        <w:t xml:space="preserve">
      производство растительных и животных масел и жиров; </w:t>
      </w:r>
    </w:p>
    <w:bookmarkEnd w:id="7824"/>
    <w:bookmarkStart w:name="z8368" w:id="7825"/>
    <w:p>
      <w:pPr>
        <w:spacing w:after="0"/>
        <w:ind w:left="0"/>
        <w:jc w:val="both"/>
      </w:pPr>
      <w:r>
        <w:rPr>
          <w:rFonts w:ascii="Times New Roman"/>
          <w:b w:val="false"/>
          <w:i w:val="false"/>
          <w:color w:val="000000"/>
          <w:sz w:val="28"/>
        </w:rPr>
        <w:t xml:space="preserve">
      переработка молока и производство сыра; </w:t>
      </w:r>
    </w:p>
    <w:bookmarkEnd w:id="7825"/>
    <w:bookmarkStart w:name="z8369" w:id="7826"/>
    <w:p>
      <w:pPr>
        <w:spacing w:after="0"/>
        <w:ind w:left="0"/>
        <w:jc w:val="both"/>
      </w:pPr>
      <w:r>
        <w:rPr>
          <w:rFonts w:ascii="Times New Roman"/>
          <w:b w:val="false"/>
          <w:i w:val="false"/>
          <w:color w:val="000000"/>
          <w:sz w:val="28"/>
        </w:rPr>
        <w:t>
      производство мукомольно-крупяных продуктов;</w:t>
      </w:r>
    </w:p>
    <w:bookmarkEnd w:id="7826"/>
    <w:bookmarkStart w:name="z8370" w:id="7827"/>
    <w:p>
      <w:pPr>
        <w:spacing w:after="0"/>
        <w:ind w:left="0"/>
        <w:jc w:val="both"/>
      </w:pPr>
      <w:r>
        <w:rPr>
          <w:rFonts w:ascii="Times New Roman"/>
          <w:b w:val="false"/>
          <w:i w:val="false"/>
          <w:color w:val="000000"/>
          <w:sz w:val="28"/>
        </w:rPr>
        <w:t>
      производство крахмала и продукции из крахмала;</w:t>
      </w:r>
    </w:p>
    <w:bookmarkEnd w:id="7827"/>
    <w:bookmarkStart w:name="z8371" w:id="7828"/>
    <w:p>
      <w:pPr>
        <w:spacing w:after="0"/>
        <w:ind w:left="0"/>
        <w:jc w:val="both"/>
      </w:pPr>
      <w:r>
        <w:rPr>
          <w:rFonts w:ascii="Times New Roman"/>
          <w:b w:val="false"/>
          <w:i w:val="false"/>
          <w:color w:val="000000"/>
          <w:sz w:val="28"/>
        </w:rPr>
        <w:t>
      производство хлеба, булочных изделий, блинов;</w:t>
      </w:r>
    </w:p>
    <w:bookmarkEnd w:id="7828"/>
    <w:bookmarkStart w:name="z8372" w:id="7829"/>
    <w:p>
      <w:pPr>
        <w:spacing w:after="0"/>
        <w:ind w:left="0"/>
        <w:jc w:val="both"/>
      </w:pPr>
      <w:r>
        <w:rPr>
          <w:rFonts w:ascii="Times New Roman"/>
          <w:b w:val="false"/>
          <w:i w:val="false"/>
          <w:color w:val="000000"/>
          <w:sz w:val="28"/>
        </w:rPr>
        <w:t xml:space="preserve">
      производство сахара; </w:t>
      </w:r>
    </w:p>
    <w:bookmarkEnd w:id="7829"/>
    <w:bookmarkStart w:name="z8373" w:id="7830"/>
    <w:p>
      <w:pPr>
        <w:spacing w:after="0"/>
        <w:ind w:left="0"/>
        <w:jc w:val="both"/>
      </w:pPr>
      <w:r>
        <w:rPr>
          <w:rFonts w:ascii="Times New Roman"/>
          <w:b w:val="false"/>
          <w:i w:val="false"/>
          <w:color w:val="000000"/>
          <w:sz w:val="28"/>
        </w:rPr>
        <w:t>
      производство шоколада, сахаристых кондитерских изделий, печенья и мучных кондитерских изделий длительного хранения при условии заключения налогоплательщиком соглашения в порядке, определенном уполномоченным органом в области развития агропромышленного комплекса;</w:t>
      </w:r>
    </w:p>
    <w:bookmarkEnd w:id="7830"/>
    <w:bookmarkStart w:name="z8374" w:id="7831"/>
    <w:p>
      <w:pPr>
        <w:spacing w:after="0"/>
        <w:ind w:left="0"/>
        <w:jc w:val="both"/>
      </w:pPr>
      <w:r>
        <w:rPr>
          <w:rFonts w:ascii="Times New Roman"/>
          <w:b w:val="false"/>
          <w:i w:val="false"/>
          <w:color w:val="000000"/>
          <w:sz w:val="28"/>
        </w:rPr>
        <w:t>
      производство детского питания и диетических пищевых продуктов;</w:t>
      </w:r>
    </w:p>
    <w:bookmarkEnd w:id="7831"/>
    <w:bookmarkStart w:name="z8375" w:id="7832"/>
    <w:p>
      <w:pPr>
        <w:spacing w:after="0"/>
        <w:ind w:left="0"/>
        <w:jc w:val="both"/>
      </w:pPr>
      <w:r>
        <w:rPr>
          <w:rFonts w:ascii="Times New Roman"/>
          <w:b w:val="false"/>
          <w:i w:val="false"/>
          <w:color w:val="000000"/>
          <w:sz w:val="28"/>
        </w:rPr>
        <w:t xml:space="preserve">
      производство дрожжей; </w:t>
      </w:r>
    </w:p>
    <w:bookmarkEnd w:id="7832"/>
    <w:bookmarkStart w:name="z8376" w:id="7833"/>
    <w:p>
      <w:pPr>
        <w:spacing w:after="0"/>
        <w:ind w:left="0"/>
        <w:jc w:val="both"/>
      </w:pPr>
      <w:r>
        <w:rPr>
          <w:rFonts w:ascii="Times New Roman"/>
          <w:b w:val="false"/>
          <w:i w:val="false"/>
          <w:color w:val="000000"/>
          <w:sz w:val="28"/>
        </w:rPr>
        <w:t>
      производство готовых кормов для животных;</w:t>
      </w:r>
    </w:p>
    <w:bookmarkEnd w:id="7833"/>
    <w:bookmarkStart w:name="z8377" w:id="7834"/>
    <w:p>
      <w:pPr>
        <w:spacing w:after="0"/>
        <w:ind w:left="0"/>
        <w:jc w:val="both"/>
      </w:pPr>
      <w:r>
        <w:rPr>
          <w:rFonts w:ascii="Times New Roman"/>
          <w:b w:val="false"/>
          <w:i w:val="false"/>
          <w:color w:val="000000"/>
          <w:sz w:val="28"/>
        </w:rPr>
        <w:t>
      дубление и выделка кожи, выделка и крашение меха, подготовка и прядение текстильных волокон, подготовка шерстяного волокна, прядение шерстяного волокна;</w:t>
      </w:r>
    </w:p>
    <w:bookmarkEnd w:id="7834"/>
    <w:bookmarkStart w:name="z8378" w:id="7835"/>
    <w:p>
      <w:pPr>
        <w:spacing w:after="0"/>
        <w:ind w:left="0"/>
        <w:jc w:val="both"/>
      </w:pPr>
      <w:r>
        <w:rPr>
          <w:rFonts w:ascii="Times New Roman"/>
          <w:b w:val="false"/>
          <w:i w:val="false"/>
          <w:color w:val="000000"/>
          <w:sz w:val="28"/>
        </w:rPr>
        <w:t>
      3) сельскохозяйственные кооперативы по оборотам по:</w:t>
      </w:r>
    </w:p>
    <w:bookmarkEnd w:id="7835"/>
    <w:bookmarkStart w:name="z8379" w:id="7836"/>
    <w:p>
      <w:pPr>
        <w:spacing w:after="0"/>
        <w:ind w:left="0"/>
        <w:jc w:val="both"/>
      </w:pPr>
      <w:r>
        <w:rPr>
          <w:rFonts w:ascii="Times New Roman"/>
          <w:b w:val="false"/>
          <w:i w:val="false"/>
          <w:color w:val="000000"/>
          <w:sz w:val="28"/>
        </w:rPr>
        <w:t>
      реализации сельскохозяйственной продукции, продукции аквакультуры (рыбоводства) собственного производства, а также произведенной членами такого кооператива;</w:t>
      </w:r>
    </w:p>
    <w:bookmarkEnd w:id="7836"/>
    <w:bookmarkStart w:name="z8380" w:id="7837"/>
    <w:p>
      <w:pPr>
        <w:spacing w:after="0"/>
        <w:ind w:left="0"/>
        <w:jc w:val="both"/>
      </w:pPr>
      <w:r>
        <w:rPr>
          <w:rFonts w:ascii="Times New Roman"/>
          <w:b w:val="false"/>
          <w:i w:val="false"/>
          <w:color w:val="000000"/>
          <w:sz w:val="28"/>
        </w:rPr>
        <w:t>
      реализации продукции, полученной в результате переработки сельскохозяйственной продукции, продукции аквакультуры (рыбоводства) собственного производства, приобретенной у отечественного производителя такой продукции и (или) произведенной членами такого кооператива;</w:t>
      </w:r>
    </w:p>
    <w:bookmarkEnd w:id="7837"/>
    <w:bookmarkStart w:name="z8381" w:id="7838"/>
    <w:p>
      <w:pPr>
        <w:spacing w:after="0"/>
        <w:ind w:left="0"/>
        <w:jc w:val="both"/>
      </w:pPr>
      <w:r>
        <w:rPr>
          <w:rFonts w:ascii="Times New Roman"/>
          <w:b w:val="false"/>
          <w:i w:val="false"/>
          <w:color w:val="000000"/>
          <w:sz w:val="28"/>
        </w:rPr>
        <w:t>
      выполнению работ, оказанию услуг по перечню, определенному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 членам такого кооператива в целях осуществления ими оборотов, указанных в настоящем подпункте.</w:t>
      </w:r>
    </w:p>
    <w:bookmarkEnd w:id="7838"/>
    <w:bookmarkStart w:name="z8382" w:id="7839"/>
    <w:p>
      <w:pPr>
        <w:spacing w:after="0"/>
        <w:ind w:left="0"/>
        <w:jc w:val="both"/>
      </w:pPr>
      <w:r>
        <w:rPr>
          <w:rFonts w:ascii="Times New Roman"/>
          <w:b w:val="false"/>
          <w:i w:val="false"/>
          <w:color w:val="000000"/>
          <w:sz w:val="28"/>
        </w:rPr>
        <w:t>
      Положения настоящего пункта не распространяются на обороты по реализации подакцизных товаров и продуктов их переработки.</w:t>
      </w:r>
    </w:p>
    <w:bookmarkEnd w:id="7839"/>
    <w:bookmarkStart w:name="z8383" w:id="7840"/>
    <w:p>
      <w:pPr>
        <w:spacing w:after="0"/>
        <w:ind w:left="0"/>
        <w:jc w:val="both"/>
      </w:pPr>
      <w:r>
        <w:rPr>
          <w:rFonts w:ascii="Times New Roman"/>
          <w:b w:val="false"/>
          <w:i w:val="false"/>
          <w:color w:val="000000"/>
          <w:sz w:val="28"/>
        </w:rPr>
        <w:t>
      Определение видов деятельности в целях применения настоящего пункта осуществляется в соответствии с Общим классификатором видов экономической деятельности, утвержденным уполномоченным органом в области технического регулирования.</w:t>
      </w:r>
    </w:p>
    <w:bookmarkEnd w:id="7840"/>
    <w:bookmarkStart w:name="z8384" w:id="7841"/>
    <w:p>
      <w:pPr>
        <w:spacing w:after="0"/>
        <w:ind w:left="0"/>
        <w:jc w:val="both"/>
      </w:pPr>
      <w:r>
        <w:rPr>
          <w:rFonts w:ascii="Times New Roman"/>
          <w:b w:val="false"/>
          <w:i w:val="false"/>
          <w:color w:val="000000"/>
          <w:sz w:val="28"/>
        </w:rPr>
        <w:t xml:space="preserve">
      2. Налогоплательщики,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вправе применять положения настоящей статьи при условии ведения раздельного учета:</w:t>
      </w:r>
    </w:p>
    <w:bookmarkEnd w:id="7841"/>
    <w:bookmarkStart w:name="z8385" w:id="7842"/>
    <w:p>
      <w:pPr>
        <w:spacing w:after="0"/>
        <w:ind w:left="0"/>
        <w:jc w:val="both"/>
      </w:pPr>
      <w:r>
        <w:rPr>
          <w:rFonts w:ascii="Times New Roman"/>
          <w:b w:val="false"/>
          <w:i w:val="false"/>
          <w:color w:val="000000"/>
          <w:sz w:val="28"/>
        </w:rPr>
        <w:t xml:space="preserve">
      оборотов по реализации по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иной деятельности;</w:t>
      </w:r>
    </w:p>
    <w:bookmarkEnd w:id="7842"/>
    <w:bookmarkStart w:name="z8386" w:id="7843"/>
    <w:p>
      <w:pPr>
        <w:spacing w:after="0"/>
        <w:ind w:left="0"/>
        <w:jc w:val="both"/>
      </w:pPr>
      <w:r>
        <w:rPr>
          <w:rFonts w:ascii="Times New Roman"/>
          <w:b w:val="false"/>
          <w:i w:val="false"/>
          <w:color w:val="000000"/>
          <w:sz w:val="28"/>
        </w:rPr>
        <w:t xml:space="preserve">
      подлежащих получению (полученных) товаров, работ, услуг, которые используются или будут использоваться в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иной деятельности.</w:t>
      </w:r>
    </w:p>
    <w:bookmarkEnd w:id="7843"/>
    <w:bookmarkStart w:name="z8387" w:id="7844"/>
    <w:p>
      <w:pPr>
        <w:spacing w:after="0"/>
        <w:ind w:left="0"/>
        <w:jc w:val="both"/>
      </w:pPr>
      <w:r>
        <w:rPr>
          <w:rFonts w:ascii="Times New Roman"/>
          <w:b w:val="false"/>
          <w:i w:val="false"/>
          <w:color w:val="000000"/>
          <w:sz w:val="28"/>
        </w:rPr>
        <w:t xml:space="preserve">
      Сумма налога на добавленную стоимость по полученным товарам, работам, услугам, используемым одновременно в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иной деятельности, распределяется на суммы налога на добавленную стоимость, разрешенного к отнесению в зачет и не разрешенного к отнесению в зачет, определяемые по следующим формулам:</w:t>
      </w:r>
    </w:p>
    <w:bookmarkEnd w:id="7844"/>
    <w:bookmarkStart w:name="z8388" w:id="7845"/>
    <w:p>
      <w:pPr>
        <w:spacing w:after="0"/>
        <w:ind w:left="0"/>
        <w:jc w:val="both"/>
      </w:pPr>
      <w:r>
        <w:rPr>
          <w:rFonts w:ascii="Times New Roman"/>
          <w:b w:val="false"/>
          <w:i w:val="false"/>
          <w:color w:val="000000"/>
          <w:sz w:val="28"/>
        </w:rPr>
        <w:t>
      НДСрз 1 = НДСзач х О обл / О общ;</w:t>
      </w:r>
    </w:p>
    <w:bookmarkEnd w:id="7845"/>
    <w:bookmarkStart w:name="z8389" w:id="7846"/>
    <w:p>
      <w:pPr>
        <w:spacing w:after="0"/>
        <w:ind w:left="0"/>
        <w:jc w:val="both"/>
      </w:pPr>
      <w:r>
        <w:rPr>
          <w:rFonts w:ascii="Times New Roman"/>
          <w:b w:val="false"/>
          <w:i w:val="false"/>
          <w:color w:val="000000"/>
          <w:sz w:val="28"/>
        </w:rPr>
        <w:t>
      НДСрз 2 = НДСзач – НДСрз 1, где:</w:t>
      </w:r>
    </w:p>
    <w:bookmarkEnd w:id="7846"/>
    <w:bookmarkStart w:name="z8390" w:id="7847"/>
    <w:p>
      <w:pPr>
        <w:spacing w:after="0"/>
        <w:ind w:left="0"/>
        <w:jc w:val="both"/>
      </w:pPr>
      <w:r>
        <w:rPr>
          <w:rFonts w:ascii="Times New Roman"/>
          <w:b w:val="false"/>
          <w:i w:val="false"/>
          <w:color w:val="000000"/>
          <w:sz w:val="28"/>
        </w:rPr>
        <w:t xml:space="preserve">
      НДСрз 1 – сумма налога на добавленную стоимость, разрешенного к отнесению в зачет, по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Данная сумма может иметь отрицательное значение;</w:t>
      </w:r>
    </w:p>
    <w:bookmarkEnd w:id="7847"/>
    <w:bookmarkStart w:name="z8391" w:id="7848"/>
    <w:p>
      <w:pPr>
        <w:spacing w:after="0"/>
        <w:ind w:left="0"/>
        <w:jc w:val="both"/>
      </w:pPr>
      <w:r>
        <w:rPr>
          <w:rFonts w:ascii="Times New Roman"/>
          <w:b w:val="false"/>
          <w:i w:val="false"/>
          <w:color w:val="000000"/>
          <w:sz w:val="28"/>
        </w:rPr>
        <w:t xml:space="preserve">
      НДСзач – сумма налога на добавленную стоимость, относимого в зачет, с учетом корректировки по товарам, работам, услугам, используемым одновременно в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иной деятельности. Данная сумма может иметь отрицательное значение;</w:t>
      </w:r>
    </w:p>
    <w:bookmarkEnd w:id="7848"/>
    <w:bookmarkStart w:name="z8392" w:id="7849"/>
    <w:p>
      <w:pPr>
        <w:spacing w:after="0"/>
        <w:ind w:left="0"/>
        <w:jc w:val="both"/>
      </w:pPr>
      <w:r>
        <w:rPr>
          <w:rFonts w:ascii="Times New Roman"/>
          <w:b w:val="false"/>
          <w:i w:val="false"/>
          <w:color w:val="000000"/>
          <w:sz w:val="28"/>
        </w:rPr>
        <w:t>
      О обл – сумма облагаемого оборота за налоговый период, по которому осуществляется ведение раздельного учета в соответствии с настоящей статьей;</w:t>
      </w:r>
    </w:p>
    <w:bookmarkEnd w:id="7849"/>
    <w:bookmarkStart w:name="z8393" w:id="7850"/>
    <w:p>
      <w:pPr>
        <w:spacing w:after="0"/>
        <w:ind w:left="0"/>
        <w:jc w:val="both"/>
      </w:pPr>
      <w:r>
        <w:rPr>
          <w:rFonts w:ascii="Times New Roman"/>
          <w:b w:val="false"/>
          <w:i w:val="false"/>
          <w:color w:val="000000"/>
          <w:sz w:val="28"/>
        </w:rPr>
        <w:t xml:space="preserve">
      О общ – общая сумма оборота, определяемая как сумма оборотов по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иной деятельности;</w:t>
      </w:r>
    </w:p>
    <w:bookmarkEnd w:id="7850"/>
    <w:bookmarkStart w:name="z8394" w:id="7851"/>
    <w:p>
      <w:pPr>
        <w:spacing w:after="0"/>
        <w:ind w:left="0"/>
        <w:jc w:val="both"/>
      </w:pPr>
      <w:r>
        <w:rPr>
          <w:rFonts w:ascii="Times New Roman"/>
          <w:b w:val="false"/>
          <w:i w:val="false"/>
          <w:color w:val="000000"/>
          <w:sz w:val="28"/>
        </w:rPr>
        <w:t>
      НДСрз 2 – сумма налога на добавленную стоимость, разрешенного к отнесению в зачет, по иной деятельности. Данная сумма может иметь отрицательное значение.</w:t>
      </w:r>
    </w:p>
    <w:bookmarkEnd w:id="7851"/>
    <w:bookmarkStart w:name="z8395" w:id="7852"/>
    <w:p>
      <w:pPr>
        <w:spacing w:after="0"/>
        <w:ind w:left="0"/>
        <w:jc w:val="both"/>
      </w:pPr>
      <w:r>
        <w:rPr>
          <w:rFonts w:ascii="Times New Roman"/>
          <w:b w:val="false"/>
          <w:i w:val="false"/>
          <w:color w:val="000000"/>
          <w:sz w:val="28"/>
        </w:rPr>
        <w:t xml:space="preserve">
      При наличии необлагаемых оборотов сумма разрешенного к отнесению в зачет налога на добавленную стоимость по иной деятельности определяется с учетом </w:t>
      </w:r>
      <w:r>
        <w:rPr>
          <w:rFonts w:ascii="Times New Roman"/>
          <w:b w:val="false"/>
          <w:i w:val="false"/>
          <w:color w:val="000000"/>
          <w:sz w:val="28"/>
        </w:rPr>
        <w:t>статей 488</w:t>
      </w:r>
      <w:r>
        <w:rPr>
          <w:rFonts w:ascii="Times New Roman"/>
          <w:b w:val="false"/>
          <w:i w:val="false"/>
          <w:color w:val="000000"/>
          <w:sz w:val="28"/>
        </w:rPr>
        <w:t xml:space="preserve"> и </w:t>
      </w:r>
      <w:r>
        <w:rPr>
          <w:rFonts w:ascii="Times New Roman"/>
          <w:b w:val="false"/>
          <w:i w:val="false"/>
          <w:color w:val="000000"/>
          <w:sz w:val="28"/>
        </w:rPr>
        <w:t>489</w:t>
      </w:r>
      <w:r>
        <w:rPr>
          <w:rFonts w:ascii="Times New Roman"/>
          <w:b w:val="false"/>
          <w:i w:val="false"/>
          <w:color w:val="000000"/>
          <w:sz w:val="28"/>
        </w:rPr>
        <w:t xml:space="preserve"> настоящего Кодекса.</w:t>
      </w:r>
    </w:p>
    <w:bookmarkEnd w:id="7852"/>
    <w:bookmarkStart w:name="z8396" w:id="7853"/>
    <w:p>
      <w:pPr>
        <w:spacing w:after="0"/>
        <w:ind w:left="0"/>
        <w:jc w:val="both"/>
      </w:pPr>
      <w:r>
        <w:rPr>
          <w:rFonts w:ascii="Times New Roman"/>
          <w:b w:val="false"/>
          <w:i w:val="false"/>
          <w:color w:val="000000"/>
          <w:sz w:val="28"/>
        </w:rPr>
        <w:t xml:space="preserve">
      По иному обороту такой плательщик налога на добавленную стоимость вправе определять сумму налога на добавленную стоимость, разрешенного к отнесению в зачет, пропорциональным методом в соответствии со </w:t>
      </w:r>
      <w:r>
        <w:rPr>
          <w:rFonts w:ascii="Times New Roman"/>
          <w:b w:val="false"/>
          <w:i w:val="false"/>
          <w:color w:val="000000"/>
          <w:sz w:val="28"/>
        </w:rPr>
        <w:t>статьей 488</w:t>
      </w:r>
      <w:r>
        <w:rPr>
          <w:rFonts w:ascii="Times New Roman"/>
          <w:b w:val="false"/>
          <w:i w:val="false"/>
          <w:color w:val="000000"/>
          <w:sz w:val="28"/>
        </w:rPr>
        <w:t xml:space="preserve"> настоящего Кодекса.</w:t>
      </w:r>
    </w:p>
    <w:bookmarkEnd w:id="7853"/>
    <w:bookmarkStart w:name="z8397" w:id="7854"/>
    <w:p>
      <w:pPr>
        <w:spacing w:after="0"/>
        <w:ind w:left="0"/>
        <w:jc w:val="both"/>
      </w:pPr>
      <w:r>
        <w:rPr>
          <w:rFonts w:ascii="Times New Roman"/>
          <w:b w:val="false"/>
          <w:i w:val="false"/>
          <w:color w:val="000000"/>
          <w:sz w:val="28"/>
        </w:rPr>
        <w:t xml:space="preserve">
      3. Не вправе применять положения настоящей статьи налогоплательщики, указанные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пункта 1 настоящей статьи, если лицо является иностранным гражданином, юридическим лицом – нерезидентом, осуществляющим деятельность в Республике Казахстан через постоянное учреждение.</w:t>
      </w:r>
    </w:p>
    <w:bookmarkEnd w:id="7854"/>
    <w:bookmarkStart w:name="z8398" w:id="7855"/>
    <w:p>
      <w:pPr>
        <w:spacing w:after="0"/>
        <w:ind w:left="0"/>
        <w:jc w:val="both"/>
      </w:pPr>
      <w:r>
        <w:rPr>
          <w:rFonts w:ascii="Times New Roman"/>
          <w:b w:val="false"/>
          <w:i w:val="false"/>
          <w:color w:val="000000"/>
          <w:sz w:val="28"/>
        </w:rPr>
        <w:t>
      4. Расчет дополнительной суммы налога на добавленную стоимость, относимого в зачет, производится по следующей формуле:</w:t>
      </w:r>
    </w:p>
    <w:bookmarkEnd w:id="7855"/>
    <w:bookmarkStart w:name="z8399" w:id="7856"/>
    <w:p>
      <w:pPr>
        <w:spacing w:after="0"/>
        <w:ind w:left="0"/>
        <w:jc w:val="both"/>
      </w:pPr>
      <w:r>
        <w:rPr>
          <w:rFonts w:ascii="Times New Roman"/>
          <w:b w:val="false"/>
          <w:i w:val="false"/>
          <w:color w:val="000000"/>
          <w:sz w:val="28"/>
        </w:rPr>
        <w:t>
      НДСдз = (НДСобл – НДСрз– НДСпр) х 80%, где:</w:t>
      </w:r>
    </w:p>
    <w:bookmarkEnd w:id="7856"/>
    <w:bookmarkStart w:name="z8400" w:id="7857"/>
    <w:p>
      <w:pPr>
        <w:spacing w:after="0"/>
        <w:ind w:left="0"/>
        <w:jc w:val="both"/>
      </w:pPr>
      <w:r>
        <w:rPr>
          <w:rFonts w:ascii="Times New Roman"/>
          <w:b w:val="false"/>
          <w:i w:val="false"/>
          <w:color w:val="000000"/>
          <w:sz w:val="28"/>
        </w:rPr>
        <w:t>
      НДСдз – дополнительная сумма налога на добавленную стоимость, относимого в зачет;</w:t>
      </w:r>
    </w:p>
    <w:bookmarkEnd w:id="7857"/>
    <w:bookmarkStart w:name="z8401" w:id="7858"/>
    <w:p>
      <w:pPr>
        <w:spacing w:after="0"/>
        <w:ind w:left="0"/>
        <w:jc w:val="both"/>
      </w:pPr>
      <w:r>
        <w:rPr>
          <w:rFonts w:ascii="Times New Roman"/>
          <w:b w:val="false"/>
          <w:i w:val="false"/>
          <w:color w:val="000000"/>
          <w:sz w:val="28"/>
        </w:rPr>
        <w:t xml:space="preserve">
      НДСобл – сумма налога на добавленную стоимость, начисленного с облагаемого оборота по реализации по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7858"/>
    <w:bookmarkStart w:name="z8402" w:id="7859"/>
    <w:p>
      <w:pPr>
        <w:spacing w:after="0"/>
        <w:ind w:left="0"/>
        <w:jc w:val="both"/>
      </w:pPr>
      <w:r>
        <w:rPr>
          <w:rFonts w:ascii="Times New Roman"/>
          <w:b w:val="false"/>
          <w:i w:val="false"/>
          <w:color w:val="000000"/>
          <w:sz w:val="28"/>
        </w:rPr>
        <w:t xml:space="preserve">
      НДСрз – сумма налога на добавленную стоимость, разрешенного к отнесению в зачет, определенная в соответствии со </w:t>
      </w:r>
      <w:r>
        <w:rPr>
          <w:rFonts w:ascii="Times New Roman"/>
          <w:b w:val="false"/>
          <w:i w:val="false"/>
          <w:color w:val="000000"/>
          <w:sz w:val="28"/>
        </w:rPr>
        <w:t>статьями 488</w:t>
      </w:r>
      <w:r>
        <w:rPr>
          <w:rFonts w:ascii="Times New Roman"/>
          <w:b w:val="false"/>
          <w:i w:val="false"/>
          <w:color w:val="000000"/>
          <w:sz w:val="28"/>
        </w:rPr>
        <w:t xml:space="preserve"> и </w:t>
      </w:r>
      <w:r>
        <w:rPr>
          <w:rFonts w:ascii="Times New Roman"/>
          <w:b w:val="false"/>
          <w:i w:val="false"/>
          <w:color w:val="000000"/>
          <w:sz w:val="28"/>
        </w:rPr>
        <w:t>489</w:t>
      </w:r>
      <w:r>
        <w:rPr>
          <w:rFonts w:ascii="Times New Roman"/>
          <w:b w:val="false"/>
          <w:i w:val="false"/>
          <w:color w:val="000000"/>
          <w:sz w:val="28"/>
        </w:rPr>
        <w:t xml:space="preserve"> настоящего Кодекса. Такая сумма определяется по подлежащим получению (полученным) товарам, работам, услугам, которые используются или будут использоваться в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7859"/>
    <w:bookmarkStart w:name="z8403" w:id="7860"/>
    <w:p>
      <w:pPr>
        <w:spacing w:after="0"/>
        <w:ind w:left="0"/>
        <w:jc w:val="both"/>
      </w:pPr>
      <w:r>
        <w:rPr>
          <w:rFonts w:ascii="Times New Roman"/>
          <w:b w:val="false"/>
          <w:i w:val="false"/>
          <w:color w:val="000000"/>
          <w:sz w:val="28"/>
        </w:rPr>
        <w:t xml:space="preserve">
      НДСпр – сумма превышения суммы налога на добавленную стоимость, относимого в зачет, над суммой начисленного налога, сложившегося на начало отчетного налогового периода нарастающим итогом, по деятельности,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7860"/>
    <w:bookmarkStart w:name="z8404" w:id="7861"/>
    <w:p>
      <w:pPr>
        <w:spacing w:after="0"/>
        <w:ind w:left="0"/>
        <w:jc w:val="both"/>
      </w:pPr>
      <w:r>
        <w:rPr>
          <w:rFonts w:ascii="Times New Roman"/>
          <w:b w:val="false"/>
          <w:i w:val="false"/>
          <w:color w:val="000000"/>
          <w:sz w:val="28"/>
        </w:rPr>
        <w:t>
      Полученное нулевое или отрицательное значение не учитывается при исчислении налога на добавленную стоимость за налоговый период.</w:t>
      </w:r>
    </w:p>
    <w:bookmarkEnd w:id="7861"/>
    <w:bookmarkStart w:name="z8405" w:id="7862"/>
    <w:p>
      <w:pPr>
        <w:spacing w:after="0"/>
        <w:ind w:left="0"/>
        <w:jc w:val="left"/>
      </w:pPr>
      <w:r>
        <w:rPr>
          <w:rFonts w:ascii="Times New Roman"/>
          <w:b/>
          <w:i w:val="false"/>
          <w:color w:val="000000"/>
        </w:rPr>
        <w:t xml:space="preserve"> Глава 50. ВЫПИСКА СЧЕТА-ФАКТУРЫ ПЛАТЕЛЬЩИКАМИ НАЛОГА НА ДОБАВЛЕННУЮ СТОИМОСТЬ</w:t>
      </w:r>
    </w:p>
    <w:bookmarkEnd w:id="7862"/>
    <w:p>
      <w:pPr>
        <w:spacing w:after="0"/>
        <w:ind w:left="0"/>
        <w:jc w:val="both"/>
      </w:pPr>
      <w:r>
        <w:rPr>
          <w:rFonts w:ascii="Times New Roman"/>
          <w:b/>
          <w:i w:val="false"/>
          <w:color w:val="000000"/>
          <w:sz w:val="28"/>
        </w:rPr>
        <w:t>Статья 491. Общие положения</w:t>
      </w:r>
    </w:p>
    <w:bookmarkStart w:name="z8407" w:id="7863"/>
    <w:p>
      <w:pPr>
        <w:spacing w:after="0"/>
        <w:ind w:left="0"/>
        <w:jc w:val="both"/>
      </w:pPr>
      <w:r>
        <w:rPr>
          <w:rFonts w:ascii="Times New Roman"/>
          <w:b w:val="false"/>
          <w:i w:val="false"/>
          <w:color w:val="000000"/>
          <w:sz w:val="28"/>
        </w:rPr>
        <w:t>
      1. Плательщики налога на добавленную стоимость при совершении оборота по реализации товаров, работ, услуг обязаны выписать счет-фактуру.</w:t>
      </w:r>
    </w:p>
    <w:bookmarkEnd w:id="7863"/>
    <w:bookmarkStart w:name="z8408" w:id="7864"/>
    <w:p>
      <w:pPr>
        <w:spacing w:after="0"/>
        <w:ind w:left="0"/>
        <w:jc w:val="both"/>
      </w:pPr>
      <w:r>
        <w:rPr>
          <w:rFonts w:ascii="Times New Roman"/>
          <w:b w:val="false"/>
          <w:i w:val="false"/>
          <w:color w:val="000000"/>
          <w:sz w:val="28"/>
        </w:rPr>
        <w:t>
      Положения настоящего пункта не применяются при реализации личного имущества физическим лицом, являющимся индивидуальным предпринимателем.</w:t>
      </w:r>
    </w:p>
    <w:bookmarkEnd w:id="7864"/>
    <w:bookmarkStart w:name="z8409" w:id="7865"/>
    <w:p>
      <w:pPr>
        <w:spacing w:after="0"/>
        <w:ind w:left="0"/>
        <w:jc w:val="both"/>
      </w:pPr>
      <w:r>
        <w:rPr>
          <w:rFonts w:ascii="Times New Roman"/>
          <w:b w:val="false"/>
          <w:i w:val="false"/>
          <w:color w:val="000000"/>
          <w:sz w:val="28"/>
        </w:rPr>
        <w:t xml:space="preserve">
      2.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выписка счета-фактуры не требуется в случаях:</w:t>
      </w:r>
    </w:p>
    <w:bookmarkEnd w:id="7865"/>
    <w:bookmarkStart w:name="z8410" w:id="7866"/>
    <w:p>
      <w:pPr>
        <w:spacing w:after="0"/>
        <w:ind w:left="0"/>
        <w:jc w:val="both"/>
      </w:pPr>
      <w:r>
        <w:rPr>
          <w:rFonts w:ascii="Times New Roman"/>
          <w:b w:val="false"/>
          <w:i w:val="false"/>
          <w:color w:val="000000"/>
          <w:sz w:val="28"/>
        </w:rPr>
        <w:t>
      1) реализации товаров, работ, услуг, расчеты за которые осуществляются:</w:t>
      </w:r>
    </w:p>
    <w:bookmarkEnd w:id="7866"/>
    <w:bookmarkStart w:name="z8411" w:id="7867"/>
    <w:p>
      <w:pPr>
        <w:spacing w:after="0"/>
        <w:ind w:left="0"/>
        <w:jc w:val="both"/>
      </w:pPr>
      <w:r>
        <w:rPr>
          <w:rFonts w:ascii="Times New Roman"/>
          <w:b w:val="false"/>
          <w:i w:val="false"/>
          <w:color w:val="000000"/>
          <w:sz w:val="28"/>
        </w:rPr>
        <w:t>
      с представлением покупателю чека контрольно-кассовой машины и (или) через терминалы оплаты услуг;</w:t>
      </w:r>
    </w:p>
    <w:bookmarkEnd w:id="7867"/>
    <w:bookmarkStart w:name="z8412" w:id="7868"/>
    <w:p>
      <w:pPr>
        <w:spacing w:after="0"/>
        <w:ind w:left="0"/>
        <w:jc w:val="both"/>
      </w:pPr>
      <w:r>
        <w:rPr>
          <w:rFonts w:ascii="Times New Roman"/>
          <w:b w:val="false"/>
          <w:i w:val="false"/>
          <w:color w:val="000000"/>
          <w:sz w:val="28"/>
        </w:rPr>
        <w:t>
      с представлением покупателю товаров, работ, услуг чека специального мобильного приложения. При этом по требованию покупателя такой чек должен содержать идентификационный номер такого покупателя товаров, работ, услуг;</w:t>
      </w:r>
    </w:p>
    <w:bookmarkEnd w:id="7868"/>
    <w:bookmarkStart w:name="z8413" w:id="7869"/>
    <w:p>
      <w:pPr>
        <w:spacing w:after="0"/>
        <w:ind w:left="0"/>
        <w:jc w:val="both"/>
      </w:pPr>
      <w:r>
        <w:rPr>
          <w:rFonts w:ascii="Times New Roman"/>
          <w:b w:val="false"/>
          <w:i w:val="false"/>
          <w:color w:val="000000"/>
          <w:sz w:val="28"/>
        </w:rPr>
        <w:t>
      2) реализации товаров, работ, услуг физическим лицам, расчеты за которые осуществляются электронными деньгами или с использованием средств электронного платежа;</w:t>
      </w:r>
    </w:p>
    <w:bookmarkEnd w:id="7869"/>
    <w:bookmarkStart w:name="z8414" w:id="7870"/>
    <w:p>
      <w:pPr>
        <w:spacing w:after="0"/>
        <w:ind w:left="0"/>
        <w:jc w:val="both"/>
      </w:pPr>
      <w:r>
        <w:rPr>
          <w:rFonts w:ascii="Times New Roman"/>
          <w:b w:val="false"/>
          <w:i w:val="false"/>
          <w:color w:val="000000"/>
          <w:sz w:val="28"/>
        </w:rPr>
        <w:t>
      3) осуществления расчетов через банки второго уровня, оператора почты за предоставленные физическому лицу коммунальные услуги, услуги связи;</w:t>
      </w:r>
    </w:p>
    <w:bookmarkEnd w:id="7870"/>
    <w:bookmarkStart w:name="z8415" w:id="7871"/>
    <w:p>
      <w:pPr>
        <w:spacing w:after="0"/>
        <w:ind w:left="0"/>
        <w:jc w:val="both"/>
      </w:pPr>
      <w:r>
        <w:rPr>
          <w:rFonts w:ascii="Times New Roman"/>
          <w:b w:val="false"/>
          <w:i w:val="false"/>
          <w:color w:val="000000"/>
          <w:sz w:val="28"/>
        </w:rPr>
        <w:t>
      4) оформления перевозки пассажира на железнодорожном или воздушном транспорте проездным билетом на бумажном носителе, электронным билетом или электронным проездным документом;</w:t>
      </w:r>
    </w:p>
    <w:bookmarkEnd w:id="7871"/>
    <w:bookmarkStart w:name="z8416" w:id="7872"/>
    <w:p>
      <w:pPr>
        <w:spacing w:after="0"/>
        <w:ind w:left="0"/>
        <w:jc w:val="both"/>
      </w:pPr>
      <w:r>
        <w:rPr>
          <w:rFonts w:ascii="Times New Roman"/>
          <w:b w:val="false"/>
          <w:i w:val="false"/>
          <w:color w:val="000000"/>
          <w:sz w:val="28"/>
        </w:rPr>
        <w:t>
      5) безвозмездной передачи товара, безвозмездного выполнения работ, оказания услуг физическому лицу, не являющемуся индивидуальным предпринимателем или лицом, занимающимся частной практикой;</w:t>
      </w:r>
    </w:p>
    <w:bookmarkEnd w:id="7872"/>
    <w:bookmarkStart w:name="z8417" w:id="7873"/>
    <w:p>
      <w:pPr>
        <w:spacing w:after="0"/>
        <w:ind w:left="0"/>
        <w:jc w:val="both"/>
      </w:pPr>
      <w:r>
        <w:rPr>
          <w:rFonts w:ascii="Times New Roman"/>
          <w:b w:val="false"/>
          <w:i w:val="false"/>
          <w:color w:val="000000"/>
          <w:sz w:val="28"/>
        </w:rPr>
        <w:t xml:space="preserve">
      6) реализации финансовых операций, предусмотренных </w:t>
      </w:r>
      <w:r>
        <w:rPr>
          <w:rFonts w:ascii="Times New Roman"/>
          <w:b w:val="false"/>
          <w:i w:val="false"/>
          <w:color w:val="000000"/>
          <w:sz w:val="28"/>
        </w:rPr>
        <w:t>статьей 477</w:t>
      </w:r>
      <w:r>
        <w:rPr>
          <w:rFonts w:ascii="Times New Roman"/>
          <w:b w:val="false"/>
          <w:i w:val="false"/>
          <w:color w:val="000000"/>
          <w:sz w:val="28"/>
        </w:rPr>
        <w:t xml:space="preserve"> настоящего Кодекса, а также реализуемых услуг физическим лицам, облагаемых налогом на добавленную стоимость.</w:t>
      </w:r>
    </w:p>
    <w:bookmarkEnd w:id="7873"/>
    <w:bookmarkStart w:name="z8418" w:id="7874"/>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первой настоящего пункта не применяются в случае реализации товаров, работ, услуг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131 настоящего Кодекса.</w:t>
      </w:r>
    </w:p>
    <w:bookmarkEnd w:id="7874"/>
    <w:bookmarkStart w:name="z8419" w:id="7875"/>
    <w:p>
      <w:pPr>
        <w:spacing w:after="0"/>
        <w:ind w:left="0"/>
        <w:jc w:val="both"/>
      </w:pPr>
      <w:r>
        <w:rPr>
          <w:rFonts w:ascii="Times New Roman"/>
          <w:b w:val="false"/>
          <w:i w:val="false"/>
          <w:color w:val="000000"/>
          <w:sz w:val="28"/>
        </w:rPr>
        <w:t xml:space="preserve">
      3. Выписка счета-фактуры не требуется при реализации плательщиком налога на добавленную стоимость товаров, предусмотренных </w:t>
      </w:r>
      <w:r>
        <w:rPr>
          <w:rFonts w:ascii="Times New Roman"/>
          <w:b w:val="false"/>
          <w:i w:val="false"/>
          <w:color w:val="000000"/>
          <w:sz w:val="28"/>
        </w:rPr>
        <w:t>подпунктами 8)</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пункта 1 статьи 208 настоящего Кодекса:</w:t>
      </w:r>
    </w:p>
    <w:bookmarkEnd w:id="7875"/>
    <w:bookmarkStart w:name="z8420" w:id="7876"/>
    <w:p>
      <w:pPr>
        <w:spacing w:after="0"/>
        <w:ind w:left="0"/>
        <w:jc w:val="both"/>
      </w:pPr>
      <w:r>
        <w:rPr>
          <w:rFonts w:ascii="Times New Roman"/>
          <w:b w:val="false"/>
          <w:i w:val="false"/>
          <w:color w:val="000000"/>
          <w:sz w:val="28"/>
        </w:rPr>
        <w:t>
      1) физическим лицам, которые используют приобретенный товар в целях личного, семейного, домашнего или иного использования, не связанного с предпринимательской деятельностью (конечное потребление);</w:t>
      </w:r>
    </w:p>
    <w:bookmarkEnd w:id="7876"/>
    <w:bookmarkStart w:name="z8421" w:id="7877"/>
    <w:p>
      <w:pPr>
        <w:spacing w:after="0"/>
        <w:ind w:left="0"/>
        <w:jc w:val="both"/>
      </w:pPr>
      <w:r>
        <w:rPr>
          <w:rFonts w:ascii="Times New Roman"/>
          <w:b w:val="false"/>
          <w:i w:val="false"/>
          <w:color w:val="000000"/>
          <w:sz w:val="28"/>
        </w:rPr>
        <w:t xml:space="preserve">
      2) физическим или юридическим лицам, являющимся субъектами микропредпринимательства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7877"/>
    <w:bookmarkStart w:name="z8422" w:id="7878"/>
    <w:p>
      <w:pPr>
        <w:spacing w:after="0"/>
        <w:ind w:left="0"/>
        <w:jc w:val="both"/>
      </w:pPr>
      <w:r>
        <w:rPr>
          <w:rFonts w:ascii="Times New Roman"/>
          <w:b w:val="false"/>
          <w:i w:val="false"/>
          <w:color w:val="000000"/>
          <w:sz w:val="28"/>
        </w:rPr>
        <w:t>
      4. Получатель товаров, работ, услуг вправе в течение пятнадцати календарных дней с даты совершения поставщиком оборота по реализации обратиться к поставщику данных товаров, работ, услуг с требованием выписать счет-фактуру в следующих случаях, предусмотренных:</w:t>
      </w:r>
    </w:p>
    <w:bookmarkEnd w:id="78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настоящей статьи;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Start w:name="z8425" w:id="7879"/>
    <w:p>
      <w:pPr>
        <w:spacing w:after="0"/>
        <w:ind w:left="0"/>
        <w:jc w:val="both"/>
      </w:pPr>
      <w:r>
        <w:rPr>
          <w:rFonts w:ascii="Times New Roman"/>
          <w:b w:val="false"/>
          <w:i w:val="false"/>
          <w:color w:val="000000"/>
          <w:sz w:val="28"/>
        </w:rPr>
        <w:t>
      Поставщик обязан выполнить такое требование с учетом положений настоящей статьи, в том числе в части указания в сведениях о получателе товаров, работ, услуг реквизитов юридического лица, через доверенное лицо которого осуществляется приобретение товаров, работ, услуг, или индивидуального предпринимателя, приобретающего товары, работы, услуги.</w:t>
      </w:r>
    </w:p>
    <w:bookmarkEnd w:id="7879"/>
    <w:bookmarkStart w:name="z8426" w:id="7880"/>
    <w:p>
      <w:pPr>
        <w:spacing w:after="0"/>
        <w:ind w:left="0"/>
        <w:jc w:val="both"/>
      </w:pPr>
      <w:r>
        <w:rPr>
          <w:rFonts w:ascii="Times New Roman"/>
          <w:b w:val="false"/>
          <w:i w:val="false"/>
          <w:color w:val="000000"/>
          <w:sz w:val="28"/>
        </w:rPr>
        <w:t xml:space="preserve">
      5. Получатель услуг вправе в течение пятнадцати календарных дней с даты совершения поставщиком оборота по реализации обратиться с требованием выписать документ, подтверждающий факт проезда физического лица, или счет-фактуру к поставщику таких услуг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пункта 2 настоящей статьи. Поставщик обязан выполнить такое требование с учетом положений настоящей статьи, в том числе в части указания в сведениях о получателе работ, услуг реквизитов физического лица, которому оказана услуга по перевозке.</w:t>
      </w:r>
    </w:p>
    <w:bookmarkEnd w:id="7880"/>
    <w:p>
      <w:pPr>
        <w:spacing w:after="0"/>
        <w:ind w:left="0"/>
        <w:jc w:val="both"/>
      </w:pPr>
      <w:r>
        <w:rPr>
          <w:rFonts w:ascii="Times New Roman"/>
          <w:b/>
          <w:i w:val="false"/>
          <w:color w:val="000000"/>
          <w:sz w:val="28"/>
        </w:rPr>
        <w:t>Статья 492. Требования к выписке счета-фактуры плательщиками налога на добавленную стоимость</w:t>
      </w:r>
    </w:p>
    <w:bookmarkStart w:name="z8428" w:id="7881"/>
    <w:p>
      <w:pPr>
        <w:spacing w:after="0"/>
        <w:ind w:left="0"/>
        <w:jc w:val="both"/>
      </w:pPr>
      <w:r>
        <w:rPr>
          <w:rFonts w:ascii="Times New Roman"/>
          <w:b w:val="false"/>
          <w:i w:val="false"/>
          <w:color w:val="000000"/>
          <w:sz w:val="28"/>
        </w:rPr>
        <w:t>
      1. Счет-фактура выписывается в электронной форме, за исключением следующих случаев, когда плательщик налога на добавленную стоимость вправе выписывать счет-фактуру на бумажном носителе:</w:t>
      </w:r>
    </w:p>
    <w:bookmarkEnd w:id="7881"/>
    <w:bookmarkStart w:name="z8429" w:id="7882"/>
    <w:p>
      <w:pPr>
        <w:spacing w:after="0"/>
        <w:ind w:left="0"/>
        <w:jc w:val="both"/>
      </w:pPr>
      <w:r>
        <w:rPr>
          <w:rFonts w:ascii="Times New Roman"/>
          <w:b w:val="false"/>
          <w:i w:val="false"/>
          <w:color w:val="000000"/>
          <w:sz w:val="28"/>
        </w:rPr>
        <w:t>
      1) отсутствия по месту нахождения плательщика налога на добавленную стоимость в границах административно-территориальных единиц сети телекоммуникаций общего пользования;</w:t>
      </w:r>
    </w:p>
    <w:bookmarkEnd w:id="7882"/>
    <w:bookmarkStart w:name="z8430" w:id="7883"/>
    <w:p>
      <w:pPr>
        <w:spacing w:after="0"/>
        <w:ind w:left="0"/>
        <w:jc w:val="both"/>
      </w:pPr>
      <w:r>
        <w:rPr>
          <w:rFonts w:ascii="Times New Roman"/>
          <w:b w:val="false"/>
          <w:i w:val="false"/>
          <w:color w:val="000000"/>
          <w:sz w:val="28"/>
        </w:rPr>
        <w:t>
      2) подтверждения информации на интернет-ресурсе уполномоченного органа о невозможности выписки счетов-фактур в информационной системе электронных счетов-фактур по причине технических ошибок.</w:t>
      </w:r>
    </w:p>
    <w:bookmarkEnd w:id="7883"/>
    <w:bookmarkStart w:name="z8431" w:id="7884"/>
    <w:p>
      <w:pPr>
        <w:spacing w:after="0"/>
        <w:ind w:left="0"/>
        <w:jc w:val="both"/>
      </w:pPr>
      <w:r>
        <w:rPr>
          <w:rFonts w:ascii="Times New Roman"/>
          <w:b w:val="false"/>
          <w:i w:val="false"/>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устранения технических ошибок; </w:t>
      </w:r>
    </w:p>
    <w:bookmarkEnd w:id="7884"/>
    <w:bookmarkStart w:name="z8432" w:id="7885"/>
    <w:p>
      <w:pPr>
        <w:spacing w:after="0"/>
        <w:ind w:left="0"/>
        <w:jc w:val="both"/>
      </w:pPr>
      <w:r>
        <w:rPr>
          <w:rFonts w:ascii="Times New Roman"/>
          <w:b w:val="false"/>
          <w:i w:val="false"/>
          <w:color w:val="000000"/>
          <w:sz w:val="28"/>
        </w:rPr>
        <w:t xml:space="preserve">
      3) при приостановлении выписки счетов-фактур в информационной системе электронных счетов-фактур в соответствии со </w:t>
      </w:r>
      <w:r>
        <w:rPr>
          <w:rFonts w:ascii="Times New Roman"/>
          <w:b w:val="false"/>
          <w:i w:val="false"/>
          <w:color w:val="000000"/>
          <w:sz w:val="28"/>
        </w:rPr>
        <w:t>статьей 88</w:t>
      </w:r>
      <w:r>
        <w:rPr>
          <w:rFonts w:ascii="Times New Roman"/>
          <w:b w:val="false"/>
          <w:i w:val="false"/>
          <w:color w:val="000000"/>
          <w:sz w:val="28"/>
        </w:rPr>
        <w:t xml:space="preserve"> настоящего Кодекса. </w:t>
      </w:r>
    </w:p>
    <w:bookmarkEnd w:id="7885"/>
    <w:bookmarkStart w:name="z8433" w:id="7886"/>
    <w:p>
      <w:pPr>
        <w:spacing w:after="0"/>
        <w:ind w:left="0"/>
        <w:jc w:val="both"/>
      </w:pPr>
      <w:r>
        <w:rPr>
          <w:rFonts w:ascii="Times New Roman"/>
          <w:b w:val="false"/>
          <w:i w:val="false"/>
          <w:color w:val="000000"/>
          <w:sz w:val="28"/>
        </w:rPr>
        <w:t xml:space="preserve">
      При этом счет-фактура, выписанный на бумажном носителе, подлежит введению в информационную систему электронных счетов-фактур в течение пятнадцати календарных дней с даты отмены приостановления выписки счетов-фактур в электронной форме в соответствии со </w:t>
      </w:r>
      <w:r>
        <w:rPr>
          <w:rFonts w:ascii="Times New Roman"/>
          <w:b w:val="false"/>
          <w:i w:val="false"/>
          <w:color w:val="000000"/>
          <w:sz w:val="28"/>
        </w:rPr>
        <w:t>статьей 88</w:t>
      </w:r>
      <w:r>
        <w:rPr>
          <w:rFonts w:ascii="Times New Roman"/>
          <w:b w:val="false"/>
          <w:i w:val="false"/>
          <w:color w:val="000000"/>
          <w:sz w:val="28"/>
        </w:rPr>
        <w:t xml:space="preserve"> настоящего Кодекса;</w:t>
      </w:r>
    </w:p>
    <w:bookmarkEnd w:id="7886"/>
    <w:bookmarkStart w:name="z8434" w:id="7887"/>
    <w:p>
      <w:pPr>
        <w:spacing w:after="0"/>
        <w:ind w:left="0"/>
        <w:jc w:val="both"/>
      </w:pPr>
      <w:r>
        <w:rPr>
          <w:rFonts w:ascii="Times New Roman"/>
          <w:b w:val="false"/>
          <w:i w:val="false"/>
          <w:color w:val="000000"/>
          <w:sz w:val="28"/>
        </w:rPr>
        <w:t>
      4) в период чрезвычайной ситуации или действия чрезвычайного положения.</w:t>
      </w:r>
    </w:p>
    <w:bookmarkEnd w:id="7887"/>
    <w:bookmarkStart w:name="z8435" w:id="7888"/>
    <w:p>
      <w:pPr>
        <w:spacing w:after="0"/>
        <w:ind w:left="0"/>
        <w:jc w:val="both"/>
      </w:pPr>
      <w:r>
        <w:rPr>
          <w:rFonts w:ascii="Times New Roman"/>
          <w:b w:val="false"/>
          <w:i w:val="false"/>
          <w:color w:val="000000"/>
          <w:sz w:val="28"/>
        </w:rPr>
        <w:t>
      При этом счет-фактура, выписанный на бумажном носителе, подлежит введению в информационную систему электронных счетов-фактур в течение тридцати календарных дней с даты завершения периода чрезвычайной ситуации или действия чрезвычайного положения. Порядок выписки и форма счета-фактуры устанавливаются уполномоченным органом.</w:t>
      </w:r>
    </w:p>
    <w:bookmarkEnd w:id="7888"/>
    <w:bookmarkStart w:name="z8436" w:id="7889"/>
    <w:p>
      <w:pPr>
        <w:spacing w:after="0"/>
        <w:ind w:left="0"/>
        <w:jc w:val="both"/>
      </w:pPr>
      <w:r>
        <w:rPr>
          <w:rFonts w:ascii="Times New Roman"/>
          <w:b w:val="false"/>
          <w:i w:val="false"/>
          <w:color w:val="000000"/>
          <w:sz w:val="28"/>
        </w:rPr>
        <w:t>
      2. Счет-фактура на бумажном носителе выписывается по форме электронного счета-фактуры в двух экземплярах, один из которых передается получателю товаров, работ, услуг.</w:t>
      </w:r>
    </w:p>
    <w:bookmarkEnd w:id="7889"/>
    <w:bookmarkStart w:name="z8437" w:id="7890"/>
    <w:p>
      <w:pPr>
        <w:spacing w:after="0"/>
        <w:ind w:left="0"/>
        <w:jc w:val="both"/>
      </w:pPr>
      <w:r>
        <w:rPr>
          <w:rFonts w:ascii="Times New Roman"/>
          <w:b w:val="false"/>
          <w:i w:val="false"/>
          <w:color w:val="000000"/>
          <w:sz w:val="28"/>
        </w:rPr>
        <w:t>
      Налогоплательщики вправе в счете-фактуре, выписываемом на бумажном носителе, указать дополнительные сведения, не предусмотренные в электронной форме счета-фактуры.</w:t>
      </w:r>
    </w:p>
    <w:bookmarkEnd w:id="7890"/>
    <w:bookmarkStart w:name="z8438" w:id="7891"/>
    <w:p>
      <w:pPr>
        <w:spacing w:after="0"/>
        <w:ind w:left="0"/>
        <w:jc w:val="both"/>
      </w:pPr>
      <w:r>
        <w:rPr>
          <w:rFonts w:ascii="Times New Roman"/>
          <w:b w:val="false"/>
          <w:i w:val="false"/>
          <w:color w:val="000000"/>
          <w:sz w:val="28"/>
        </w:rPr>
        <w:t>
      3. Стоимостные и суммовые значения в счете-фактуре указываются в национальной валюте Республики Казахстан, за исключением следующих случаев, при которых возможно указание в иностранной валюте:</w:t>
      </w:r>
    </w:p>
    <w:bookmarkEnd w:id="7891"/>
    <w:bookmarkStart w:name="z8439" w:id="7892"/>
    <w:p>
      <w:pPr>
        <w:spacing w:after="0"/>
        <w:ind w:left="0"/>
        <w:jc w:val="both"/>
      </w:pPr>
      <w:r>
        <w:rPr>
          <w:rFonts w:ascii="Times New Roman"/>
          <w:b w:val="false"/>
          <w:i w:val="false"/>
          <w:color w:val="000000"/>
          <w:sz w:val="28"/>
        </w:rPr>
        <w:t>
      1) по сделкам (операциям), заключенным (совершенным) в рамках соглашения (контракта) о разделе продукции, контракта на недропользование, утвержденного Президентом Республики Казахстан;</w:t>
      </w:r>
    </w:p>
    <w:bookmarkEnd w:id="7892"/>
    <w:bookmarkStart w:name="z8440" w:id="7893"/>
    <w:p>
      <w:pPr>
        <w:spacing w:after="0"/>
        <w:ind w:left="0"/>
        <w:jc w:val="both"/>
      </w:pPr>
      <w:r>
        <w:rPr>
          <w:rFonts w:ascii="Times New Roman"/>
          <w:b w:val="false"/>
          <w:i w:val="false"/>
          <w:color w:val="000000"/>
          <w:sz w:val="28"/>
        </w:rPr>
        <w:t xml:space="preserve">
      2) по сделкам (операциям) по реализации товаров на экспорт, облагаемым по нулевой ставке налога на добавленную стоимость в соответствии со </w:t>
      </w:r>
      <w:r>
        <w:rPr>
          <w:rFonts w:ascii="Times New Roman"/>
          <w:b w:val="false"/>
          <w:i w:val="false"/>
          <w:color w:val="000000"/>
          <w:sz w:val="28"/>
        </w:rPr>
        <w:t>статьями 467</w:t>
      </w:r>
      <w:r>
        <w:rPr>
          <w:rFonts w:ascii="Times New Roman"/>
          <w:b w:val="false"/>
          <w:i w:val="false"/>
          <w:color w:val="000000"/>
          <w:sz w:val="28"/>
        </w:rPr>
        <w:t xml:space="preserve">, </w:t>
      </w:r>
      <w:r>
        <w:rPr>
          <w:rFonts w:ascii="Times New Roman"/>
          <w:b w:val="false"/>
          <w:i w:val="false"/>
          <w:color w:val="000000"/>
          <w:sz w:val="28"/>
        </w:rPr>
        <w:t>521</w:t>
      </w:r>
      <w:r>
        <w:rPr>
          <w:rFonts w:ascii="Times New Roman"/>
          <w:b w:val="false"/>
          <w:i w:val="false"/>
          <w:color w:val="000000"/>
          <w:sz w:val="28"/>
        </w:rPr>
        <w:t xml:space="preserve"> и </w:t>
      </w:r>
      <w:r>
        <w:rPr>
          <w:rFonts w:ascii="Times New Roman"/>
          <w:b w:val="false"/>
          <w:i w:val="false"/>
          <w:color w:val="000000"/>
          <w:sz w:val="28"/>
        </w:rPr>
        <w:t>523</w:t>
      </w:r>
      <w:r>
        <w:rPr>
          <w:rFonts w:ascii="Times New Roman"/>
          <w:b w:val="false"/>
          <w:i w:val="false"/>
          <w:color w:val="000000"/>
          <w:sz w:val="28"/>
        </w:rPr>
        <w:t xml:space="preserve"> настоящего Кодекса;</w:t>
      </w:r>
    </w:p>
    <w:bookmarkEnd w:id="7893"/>
    <w:bookmarkStart w:name="z8441" w:id="7894"/>
    <w:p>
      <w:pPr>
        <w:spacing w:after="0"/>
        <w:ind w:left="0"/>
        <w:jc w:val="both"/>
      </w:pPr>
      <w:r>
        <w:rPr>
          <w:rFonts w:ascii="Times New Roman"/>
          <w:b w:val="false"/>
          <w:i w:val="false"/>
          <w:color w:val="000000"/>
          <w:sz w:val="28"/>
        </w:rPr>
        <w:t xml:space="preserve">
      3) по оборотам по реализации услуг по международным перевозкам, облагаемым по нулевой ставке налога на добавленную стоимость в соответствии со </w:t>
      </w:r>
      <w:r>
        <w:rPr>
          <w:rFonts w:ascii="Times New Roman"/>
          <w:b w:val="false"/>
          <w:i w:val="false"/>
          <w:color w:val="000000"/>
          <w:sz w:val="28"/>
        </w:rPr>
        <w:t>статьей 468</w:t>
      </w:r>
      <w:r>
        <w:rPr>
          <w:rFonts w:ascii="Times New Roman"/>
          <w:b w:val="false"/>
          <w:i w:val="false"/>
          <w:color w:val="000000"/>
          <w:sz w:val="28"/>
        </w:rPr>
        <w:t xml:space="preserve"> настоящего Кодекса;</w:t>
      </w:r>
    </w:p>
    <w:bookmarkEnd w:id="7894"/>
    <w:bookmarkStart w:name="z8442" w:id="7895"/>
    <w:p>
      <w:pPr>
        <w:spacing w:after="0"/>
        <w:ind w:left="0"/>
        <w:jc w:val="both"/>
      </w:pPr>
      <w:r>
        <w:rPr>
          <w:rFonts w:ascii="Times New Roman"/>
          <w:b w:val="false"/>
          <w:i w:val="false"/>
          <w:color w:val="000000"/>
          <w:sz w:val="28"/>
        </w:rPr>
        <w:t xml:space="preserve">
      4) по оборотам по реализации, облагаемым по нулевой ставке налога на добавленную стоимость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473 настоящего Кодекса.</w:t>
      </w:r>
    </w:p>
    <w:bookmarkEnd w:id="7895"/>
    <w:bookmarkStart w:name="z8443" w:id="7896"/>
    <w:p>
      <w:pPr>
        <w:spacing w:after="0"/>
        <w:ind w:left="0"/>
        <w:jc w:val="both"/>
      </w:pPr>
      <w:r>
        <w:rPr>
          <w:rFonts w:ascii="Times New Roman"/>
          <w:b w:val="false"/>
          <w:i w:val="false"/>
          <w:color w:val="000000"/>
          <w:sz w:val="28"/>
        </w:rPr>
        <w:t>
      4. В случае если от имени юридического лица в качестве поставщика товаров, работ, услуг выступает его структурное подразделение и по решению юридического лица выписка счетов-фактур производится таким структурным подразделением, а также в случае, если от имени юридического лица структурное подразделение выступает получателем товаров, работ, услуг, то в счете-фактуре допускается указание реквизитов такого структурного подразделения.</w:t>
      </w:r>
    </w:p>
    <w:bookmarkEnd w:id="7896"/>
    <w:bookmarkStart w:name="z8444" w:id="7897"/>
    <w:p>
      <w:pPr>
        <w:spacing w:after="0"/>
        <w:ind w:left="0"/>
        <w:jc w:val="both"/>
      </w:pPr>
      <w:r>
        <w:rPr>
          <w:rFonts w:ascii="Times New Roman"/>
          <w:b w:val="false"/>
          <w:i w:val="false"/>
          <w:color w:val="000000"/>
          <w:sz w:val="28"/>
        </w:rPr>
        <w:t xml:space="preserve">
      5. Плательщики налога на добавленную стоимость указывают в счете-фактуре или ином документе,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480 настоящего Кодекса:</w:t>
      </w:r>
    </w:p>
    <w:bookmarkEnd w:id="7897"/>
    <w:bookmarkStart w:name="z8445" w:id="7898"/>
    <w:p>
      <w:pPr>
        <w:spacing w:after="0"/>
        <w:ind w:left="0"/>
        <w:jc w:val="both"/>
      </w:pPr>
      <w:r>
        <w:rPr>
          <w:rFonts w:ascii="Times New Roman"/>
          <w:b w:val="false"/>
          <w:i w:val="false"/>
          <w:color w:val="000000"/>
          <w:sz w:val="28"/>
        </w:rPr>
        <w:t>
      1) по оборотам, облагаемым налогом на добавленную стоимость, – сумму налога на добавленную стоимость;</w:t>
      </w:r>
    </w:p>
    <w:bookmarkEnd w:id="7898"/>
    <w:bookmarkStart w:name="z8446" w:id="7899"/>
    <w:p>
      <w:pPr>
        <w:spacing w:after="0"/>
        <w:ind w:left="0"/>
        <w:jc w:val="both"/>
      </w:pPr>
      <w:r>
        <w:rPr>
          <w:rFonts w:ascii="Times New Roman"/>
          <w:b w:val="false"/>
          <w:i w:val="false"/>
          <w:color w:val="000000"/>
          <w:sz w:val="28"/>
        </w:rPr>
        <w:t>
      2) по необлагаемым оборотам, в том числе освобожденным от налога на добавленную стоимость, – отметку "Без НДС", местом реализации которых не является территория Республики Казахстан, – отметку "Без НДС – не РК".</w:t>
      </w:r>
    </w:p>
    <w:bookmarkEnd w:id="7899"/>
    <w:bookmarkStart w:name="z8447" w:id="7900"/>
    <w:p>
      <w:pPr>
        <w:spacing w:after="0"/>
        <w:ind w:left="0"/>
        <w:jc w:val="both"/>
      </w:pPr>
      <w:r>
        <w:rPr>
          <w:rFonts w:ascii="Times New Roman"/>
          <w:b w:val="false"/>
          <w:i w:val="false"/>
          <w:color w:val="000000"/>
          <w:sz w:val="28"/>
        </w:rPr>
        <w:t>
      6. Если иное не установлено настоящим пунктом, счет-фактура, выписанный в электронной форме, заверяется посредством электронной цифровой подписи.</w:t>
      </w:r>
    </w:p>
    <w:bookmarkEnd w:id="7900"/>
    <w:bookmarkStart w:name="z8448" w:id="7901"/>
    <w:p>
      <w:pPr>
        <w:spacing w:after="0"/>
        <w:ind w:left="0"/>
        <w:jc w:val="both"/>
      </w:pPr>
      <w:r>
        <w:rPr>
          <w:rFonts w:ascii="Times New Roman"/>
          <w:b w:val="false"/>
          <w:i w:val="false"/>
          <w:color w:val="000000"/>
          <w:sz w:val="28"/>
        </w:rPr>
        <w:t xml:space="preserve">
      Счет-фактура дополнительно заверяется биометрическими данными физического лица, осуществляющего выписку счета-фактуры в порядке, предусмотренном уполномоченным органом при выявлении в отношении налогоплательщика риска на основе системы управления рисками в соответствии со </w:t>
      </w:r>
      <w:r>
        <w:rPr>
          <w:rFonts w:ascii="Times New Roman"/>
          <w:b w:val="false"/>
          <w:i w:val="false"/>
          <w:color w:val="000000"/>
          <w:sz w:val="28"/>
        </w:rPr>
        <w:t>статьей 93</w:t>
      </w:r>
      <w:r>
        <w:rPr>
          <w:rFonts w:ascii="Times New Roman"/>
          <w:b w:val="false"/>
          <w:i w:val="false"/>
          <w:color w:val="000000"/>
          <w:sz w:val="28"/>
        </w:rPr>
        <w:t xml:space="preserve"> настоящего Кодекса. </w:t>
      </w:r>
    </w:p>
    <w:bookmarkEnd w:id="7901"/>
    <w:bookmarkStart w:name="z8449" w:id="7902"/>
    <w:p>
      <w:pPr>
        <w:spacing w:after="0"/>
        <w:ind w:left="0"/>
        <w:jc w:val="both"/>
      </w:pPr>
      <w:r>
        <w:rPr>
          <w:rFonts w:ascii="Times New Roman"/>
          <w:b w:val="false"/>
          <w:i w:val="false"/>
          <w:color w:val="000000"/>
          <w:sz w:val="28"/>
        </w:rPr>
        <w:t>
      Счет-фактура, выписанный на бумажном носителе, заверяется:</w:t>
      </w:r>
    </w:p>
    <w:bookmarkEnd w:id="7902"/>
    <w:bookmarkStart w:name="z8450" w:id="7903"/>
    <w:p>
      <w:pPr>
        <w:spacing w:after="0"/>
        <w:ind w:left="0"/>
        <w:jc w:val="both"/>
      </w:pPr>
      <w:r>
        <w:rPr>
          <w:rFonts w:ascii="Times New Roman"/>
          <w:b w:val="false"/>
          <w:i w:val="false"/>
          <w:color w:val="000000"/>
          <w:sz w:val="28"/>
        </w:rPr>
        <w:t>
      для юридических лиц – подписями руководителя и главного бухгалтера, а также печатью, содержащей название и указание организационно-правовой формы, если данное лицо в соответствии с законодательством Республики Казахстан должно иметь печать;</w:t>
      </w:r>
    </w:p>
    <w:bookmarkEnd w:id="7903"/>
    <w:bookmarkStart w:name="z8451" w:id="7904"/>
    <w:p>
      <w:pPr>
        <w:spacing w:after="0"/>
        <w:ind w:left="0"/>
        <w:jc w:val="both"/>
      </w:pPr>
      <w:r>
        <w:rPr>
          <w:rFonts w:ascii="Times New Roman"/>
          <w:b w:val="false"/>
          <w:i w:val="false"/>
          <w:color w:val="000000"/>
          <w:sz w:val="28"/>
        </w:rPr>
        <w:t>
      для индивидуальных предпринимателей – печатью (при ее наличии), содержащей фамилию, имя и отчество и (или) наименование, а также подписью индивидуального предпринимателя.</w:t>
      </w:r>
    </w:p>
    <w:bookmarkEnd w:id="7904"/>
    <w:bookmarkStart w:name="z8452" w:id="7905"/>
    <w:p>
      <w:pPr>
        <w:spacing w:after="0"/>
        <w:ind w:left="0"/>
        <w:jc w:val="both"/>
      </w:pPr>
      <w:r>
        <w:rPr>
          <w:rFonts w:ascii="Times New Roman"/>
          <w:b w:val="false"/>
          <w:i w:val="false"/>
          <w:color w:val="000000"/>
          <w:sz w:val="28"/>
        </w:rPr>
        <w:t>
      Счет-фактура может заверяться подписью работника, уполномоченного на то приказом налогоплательщика. При этом копия приказа должна быть доступна для визуального ознакомления получателей товаров, работ, услуг.</w:t>
      </w:r>
    </w:p>
    <w:bookmarkEnd w:id="7905"/>
    <w:bookmarkStart w:name="z8453" w:id="7906"/>
    <w:p>
      <w:pPr>
        <w:spacing w:after="0"/>
        <w:ind w:left="0"/>
        <w:jc w:val="both"/>
      </w:pPr>
      <w:r>
        <w:rPr>
          <w:rFonts w:ascii="Times New Roman"/>
          <w:b w:val="false"/>
          <w:i w:val="false"/>
          <w:color w:val="000000"/>
          <w:sz w:val="28"/>
        </w:rPr>
        <w:t>
      Получатель товаров, работ, услуг вправе обратиться к поставщику данных товаров, работ, услуг с требованием представить заверенную уполномоченным на то лицом копию приказа о назначении лица, уполномоченного подписывать счета-фактуры, а поставщик обязан выполнить данное требование в день обращения получателя товаров, работ, услуг.</w:t>
      </w:r>
    </w:p>
    <w:bookmarkEnd w:id="7906"/>
    <w:bookmarkStart w:name="z8454" w:id="7907"/>
    <w:p>
      <w:pPr>
        <w:spacing w:after="0"/>
        <w:ind w:left="0"/>
        <w:jc w:val="both"/>
      </w:pPr>
      <w:r>
        <w:rPr>
          <w:rFonts w:ascii="Times New Roman"/>
          <w:b w:val="false"/>
          <w:i w:val="false"/>
          <w:color w:val="000000"/>
          <w:sz w:val="28"/>
        </w:rPr>
        <w:t>
      Структурное подразделение юридического лица, являющееся поставщиком товаров, работ, услуг, по решению налогоплательщика вправе заверять выписанные им счета-фактуры печатью такого структурного подразделения, содержащей название и указание организационно-правовой формы юридического лица, если данное лицо в соответствии с законодательством Республики Казахстан должно иметь печать.</w:t>
      </w:r>
    </w:p>
    <w:bookmarkEnd w:id="7907"/>
    <w:bookmarkStart w:name="z8455" w:id="7908"/>
    <w:p>
      <w:pPr>
        <w:spacing w:after="0"/>
        <w:ind w:left="0"/>
        <w:jc w:val="both"/>
      </w:pPr>
      <w:r>
        <w:rPr>
          <w:rFonts w:ascii="Times New Roman"/>
          <w:b w:val="false"/>
          <w:i w:val="false"/>
          <w:color w:val="000000"/>
          <w:sz w:val="28"/>
        </w:rPr>
        <w:t xml:space="preserve">
      Счет-фактура, выписанный уполномоченным представителем участников простого товарищества (консорциума),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216 настоящего Кодекса, заверяется печатью уполномоченного представителя, содержащей название и указание организационно-правовой формы, а также подписями руководителя и главного бухгалтера такого уполномоченного представителя.</w:t>
      </w:r>
    </w:p>
    <w:bookmarkEnd w:id="7908"/>
    <w:bookmarkStart w:name="z8456" w:id="7909"/>
    <w:p>
      <w:pPr>
        <w:spacing w:after="0"/>
        <w:ind w:left="0"/>
        <w:jc w:val="both"/>
      </w:pPr>
      <w:r>
        <w:rPr>
          <w:rFonts w:ascii="Times New Roman"/>
          <w:b w:val="false"/>
          <w:i w:val="false"/>
          <w:color w:val="000000"/>
          <w:sz w:val="28"/>
        </w:rPr>
        <w:t>
      В случае, если в соответствии с требованиями законодательства Республики Казахстан о бухгалтерском учете и финансовой отчетности и учетной политикой руководитель или индивидуальный предприниматель ведет бухгалтерский учет лично, вместо подписи главного бухгалтера указывается "не предусмотрен".</w:t>
      </w:r>
    </w:p>
    <w:bookmarkEnd w:id="7909"/>
    <w:bookmarkStart w:name="z8457" w:id="7910"/>
    <w:p>
      <w:pPr>
        <w:spacing w:after="0"/>
        <w:ind w:left="0"/>
        <w:jc w:val="both"/>
      </w:pPr>
      <w:r>
        <w:rPr>
          <w:rFonts w:ascii="Times New Roman"/>
          <w:b w:val="false"/>
          <w:i w:val="false"/>
          <w:color w:val="000000"/>
          <w:sz w:val="28"/>
        </w:rPr>
        <w:t xml:space="preserve">
      7. Особенности выписки счетов-фактур в отдельных случаях установлены </w:t>
      </w:r>
      <w:r>
        <w:rPr>
          <w:rFonts w:ascii="Times New Roman"/>
          <w:b w:val="false"/>
          <w:i w:val="false"/>
          <w:color w:val="000000"/>
          <w:sz w:val="28"/>
        </w:rPr>
        <w:t>статьями 494</w:t>
      </w:r>
      <w:r>
        <w:rPr>
          <w:rFonts w:ascii="Times New Roman"/>
          <w:b w:val="false"/>
          <w:i w:val="false"/>
          <w:color w:val="000000"/>
          <w:sz w:val="28"/>
        </w:rPr>
        <w:t xml:space="preserve"> – </w:t>
      </w:r>
      <w:r>
        <w:rPr>
          <w:rFonts w:ascii="Times New Roman"/>
          <w:b w:val="false"/>
          <w:i w:val="false"/>
          <w:color w:val="000000"/>
          <w:sz w:val="28"/>
        </w:rPr>
        <w:t>498</w:t>
      </w:r>
      <w:r>
        <w:rPr>
          <w:rFonts w:ascii="Times New Roman"/>
          <w:b w:val="false"/>
          <w:i w:val="false"/>
          <w:color w:val="000000"/>
          <w:sz w:val="28"/>
        </w:rPr>
        <w:t xml:space="preserve"> настоящего Кодекса.</w:t>
      </w:r>
    </w:p>
    <w:bookmarkEnd w:id="7910"/>
    <w:p>
      <w:pPr>
        <w:spacing w:after="0"/>
        <w:ind w:left="0"/>
        <w:jc w:val="both"/>
      </w:pPr>
      <w:r>
        <w:rPr>
          <w:rFonts w:ascii="Times New Roman"/>
          <w:b/>
          <w:i w:val="false"/>
          <w:color w:val="000000"/>
          <w:sz w:val="28"/>
        </w:rPr>
        <w:t>Статья 493. Сроки выписки счетов-фактур</w:t>
      </w:r>
    </w:p>
    <w:bookmarkStart w:name="z8459" w:id="7911"/>
    <w:p>
      <w:pPr>
        <w:spacing w:after="0"/>
        <w:ind w:left="0"/>
        <w:jc w:val="both"/>
      </w:pPr>
      <w:r>
        <w:rPr>
          <w:rFonts w:ascii="Times New Roman"/>
          <w:b w:val="false"/>
          <w:i w:val="false"/>
          <w:color w:val="000000"/>
          <w:sz w:val="28"/>
        </w:rPr>
        <w:t>
      1. Если иное не установлено настоящей статьей, счет-фактура выписывается не ранее даты совершения оборота по реализации и не позднее пятнадцати календарных дней после такой даты.</w:t>
      </w:r>
    </w:p>
    <w:bookmarkEnd w:id="7911"/>
    <w:bookmarkStart w:name="z8460" w:id="7912"/>
    <w:p>
      <w:pPr>
        <w:spacing w:after="0"/>
        <w:ind w:left="0"/>
        <w:jc w:val="both"/>
      </w:pPr>
      <w:r>
        <w:rPr>
          <w:rFonts w:ascii="Times New Roman"/>
          <w:b w:val="false"/>
          <w:i w:val="false"/>
          <w:color w:val="000000"/>
          <w:sz w:val="28"/>
        </w:rPr>
        <w:t>
      2. Счет-фактура выписывается по итогам месяца не позднее 20 числа месяца, следующего за месяцем, на который по таким товарам, услугам приходится дата совершения оборота, при:</w:t>
      </w:r>
    </w:p>
    <w:bookmarkEnd w:id="7912"/>
    <w:bookmarkStart w:name="z8461" w:id="7913"/>
    <w:p>
      <w:pPr>
        <w:spacing w:after="0"/>
        <w:ind w:left="0"/>
        <w:jc w:val="both"/>
      </w:pPr>
      <w:r>
        <w:rPr>
          <w:rFonts w:ascii="Times New Roman"/>
          <w:b w:val="false"/>
          <w:i w:val="false"/>
          <w:color w:val="000000"/>
          <w:sz w:val="28"/>
        </w:rPr>
        <w:t>
      1) реализации электрической и (или) тепловой энергии, воды, газа;</w:t>
      </w:r>
    </w:p>
    <w:bookmarkEnd w:id="7913"/>
    <w:bookmarkStart w:name="z8462" w:id="7914"/>
    <w:p>
      <w:pPr>
        <w:spacing w:after="0"/>
        <w:ind w:left="0"/>
        <w:jc w:val="both"/>
      </w:pPr>
      <w:r>
        <w:rPr>
          <w:rFonts w:ascii="Times New Roman"/>
          <w:b w:val="false"/>
          <w:i w:val="false"/>
          <w:color w:val="000000"/>
          <w:sz w:val="28"/>
        </w:rPr>
        <w:t>
      2) оказании коммунальных услуг;</w:t>
      </w:r>
    </w:p>
    <w:bookmarkEnd w:id="7914"/>
    <w:bookmarkStart w:name="z8463" w:id="7915"/>
    <w:p>
      <w:pPr>
        <w:spacing w:after="0"/>
        <w:ind w:left="0"/>
        <w:jc w:val="both"/>
      </w:pPr>
      <w:r>
        <w:rPr>
          <w:rFonts w:ascii="Times New Roman"/>
          <w:b w:val="false"/>
          <w:i w:val="false"/>
          <w:color w:val="000000"/>
          <w:sz w:val="28"/>
        </w:rPr>
        <w:t>
      3) оказании услуг связи;</w:t>
      </w:r>
    </w:p>
    <w:bookmarkEnd w:id="7915"/>
    <w:bookmarkStart w:name="z8464" w:id="7916"/>
    <w:p>
      <w:pPr>
        <w:spacing w:after="0"/>
        <w:ind w:left="0"/>
        <w:jc w:val="both"/>
      </w:pPr>
      <w:r>
        <w:rPr>
          <w:rFonts w:ascii="Times New Roman"/>
          <w:b w:val="false"/>
          <w:i w:val="false"/>
          <w:color w:val="000000"/>
          <w:sz w:val="28"/>
        </w:rPr>
        <w:t>
      4) оказании услуг по перевозке на железнодорожном транспорте, услуг по перевозке пассажиров, багажа и грузов на воздушном транспорте;</w:t>
      </w:r>
    </w:p>
    <w:bookmarkEnd w:id="7916"/>
    <w:bookmarkStart w:name="z8465" w:id="7917"/>
    <w:p>
      <w:pPr>
        <w:spacing w:after="0"/>
        <w:ind w:left="0"/>
        <w:jc w:val="both"/>
      </w:pPr>
      <w:r>
        <w:rPr>
          <w:rFonts w:ascii="Times New Roman"/>
          <w:b w:val="false"/>
          <w:i w:val="false"/>
          <w:color w:val="000000"/>
          <w:sz w:val="28"/>
        </w:rPr>
        <w:t>
      5) оказании услуг по договору транспортной экспедиции, по договору, условия которого соответствуют условиям договора комиссии, услуг оператора вагонов (контейнеров);</w:t>
      </w:r>
    </w:p>
    <w:bookmarkEnd w:id="7917"/>
    <w:bookmarkStart w:name="z8466" w:id="7918"/>
    <w:p>
      <w:pPr>
        <w:spacing w:after="0"/>
        <w:ind w:left="0"/>
        <w:jc w:val="both"/>
      </w:pPr>
      <w:r>
        <w:rPr>
          <w:rFonts w:ascii="Times New Roman"/>
          <w:b w:val="false"/>
          <w:i w:val="false"/>
          <w:color w:val="000000"/>
          <w:sz w:val="28"/>
        </w:rPr>
        <w:t>
      6) оказании услуг по перевозке грузов по системе магистральных трубопроводов, системных услуг, оказываемых системным оператором;</w:t>
      </w:r>
    </w:p>
    <w:bookmarkEnd w:id="7918"/>
    <w:bookmarkStart w:name="z8467" w:id="7919"/>
    <w:p>
      <w:pPr>
        <w:spacing w:after="0"/>
        <w:ind w:left="0"/>
        <w:jc w:val="both"/>
      </w:pPr>
      <w:r>
        <w:rPr>
          <w:rFonts w:ascii="Times New Roman"/>
          <w:b w:val="false"/>
          <w:i w:val="false"/>
          <w:color w:val="000000"/>
          <w:sz w:val="28"/>
        </w:rPr>
        <w:t>
      7) оказании услуг по предоставлению кредита (займа, микрокредита);</w:t>
      </w:r>
    </w:p>
    <w:bookmarkEnd w:id="7919"/>
    <w:bookmarkStart w:name="z8468" w:id="7920"/>
    <w:p>
      <w:pPr>
        <w:spacing w:after="0"/>
        <w:ind w:left="0"/>
        <w:jc w:val="both"/>
      </w:pPr>
      <w:r>
        <w:rPr>
          <w:rFonts w:ascii="Times New Roman"/>
          <w:b w:val="false"/>
          <w:i w:val="false"/>
          <w:color w:val="000000"/>
          <w:sz w:val="28"/>
        </w:rPr>
        <w:t>
      8) совершении банковских операций, облагаемых налогом на добавленную стоимость;</w:t>
      </w:r>
    </w:p>
    <w:bookmarkEnd w:id="7920"/>
    <w:bookmarkStart w:name="z8469" w:id="7921"/>
    <w:p>
      <w:pPr>
        <w:spacing w:after="0"/>
        <w:ind w:left="0"/>
        <w:jc w:val="both"/>
      </w:pPr>
      <w:r>
        <w:rPr>
          <w:rFonts w:ascii="Times New Roman"/>
          <w:b w:val="false"/>
          <w:i w:val="false"/>
          <w:color w:val="000000"/>
          <w:sz w:val="28"/>
        </w:rPr>
        <w:t xml:space="preserve">
      9) реализации товаров, работ, услуг по договорам, заключенным сроком на один год или более, лицам,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131 настоящего Кодекса;</w:t>
      </w:r>
    </w:p>
    <w:bookmarkEnd w:id="7921"/>
    <w:bookmarkStart w:name="z8470" w:id="7922"/>
    <w:p>
      <w:pPr>
        <w:spacing w:after="0"/>
        <w:ind w:left="0"/>
        <w:jc w:val="both"/>
      </w:pPr>
      <w:r>
        <w:rPr>
          <w:rFonts w:ascii="Times New Roman"/>
          <w:b w:val="false"/>
          <w:i w:val="false"/>
          <w:color w:val="000000"/>
          <w:sz w:val="28"/>
        </w:rPr>
        <w:t xml:space="preserve">
      10) признании даты совершения оборота по </w:t>
      </w:r>
      <w:r>
        <w:rPr>
          <w:rFonts w:ascii="Times New Roman"/>
          <w:b w:val="false"/>
          <w:i w:val="false"/>
          <w:color w:val="000000"/>
          <w:sz w:val="28"/>
        </w:rPr>
        <w:t>пункту 2</w:t>
      </w:r>
      <w:r>
        <w:rPr>
          <w:rFonts w:ascii="Times New Roman"/>
          <w:b w:val="false"/>
          <w:i w:val="false"/>
          <w:color w:val="000000"/>
          <w:sz w:val="28"/>
        </w:rPr>
        <w:t xml:space="preserve"> статьи 460 настоящего Кодекса;</w:t>
      </w:r>
    </w:p>
    <w:bookmarkEnd w:id="7922"/>
    <w:bookmarkStart w:name="z8471" w:id="7923"/>
    <w:p>
      <w:pPr>
        <w:spacing w:after="0"/>
        <w:ind w:left="0"/>
        <w:jc w:val="both"/>
      </w:pPr>
      <w:r>
        <w:rPr>
          <w:rFonts w:ascii="Times New Roman"/>
          <w:b w:val="false"/>
          <w:i w:val="false"/>
          <w:color w:val="000000"/>
          <w:sz w:val="28"/>
        </w:rPr>
        <w:t>
      11) оказании Национальным оператором по управлению автомобильными дорогами услуг, по которым взимается плата за проезд по платным автомобильным дорогам;</w:t>
      </w:r>
    </w:p>
    <w:bookmarkEnd w:id="7923"/>
    <w:bookmarkStart w:name="z8472" w:id="7924"/>
    <w:p>
      <w:pPr>
        <w:spacing w:after="0"/>
        <w:ind w:left="0"/>
        <w:jc w:val="both"/>
      </w:pPr>
      <w:r>
        <w:rPr>
          <w:rFonts w:ascii="Times New Roman"/>
          <w:b w:val="false"/>
          <w:i w:val="false"/>
          <w:color w:val="000000"/>
          <w:sz w:val="28"/>
        </w:rPr>
        <w:t>
      12) оказании услуг Государственной корпорацией;</w:t>
      </w:r>
    </w:p>
    <w:bookmarkEnd w:id="7924"/>
    <w:bookmarkStart w:name="z8473" w:id="7925"/>
    <w:p>
      <w:pPr>
        <w:spacing w:after="0"/>
        <w:ind w:left="0"/>
        <w:jc w:val="both"/>
      </w:pPr>
      <w:r>
        <w:rPr>
          <w:rFonts w:ascii="Times New Roman"/>
          <w:b w:val="false"/>
          <w:i w:val="false"/>
          <w:color w:val="000000"/>
          <w:sz w:val="28"/>
        </w:rPr>
        <w:t>
      13) оказании услуг по сбору, обмену, обработке и рассылке информации, формируемой при осуществлении платежей и (или) переводов денег, в том числе по операциям с платежными карточками и электронными деньгами.</w:t>
      </w:r>
    </w:p>
    <w:bookmarkEnd w:id="7925"/>
    <w:bookmarkStart w:name="z8474" w:id="7926"/>
    <w:p>
      <w:pPr>
        <w:spacing w:after="0"/>
        <w:ind w:left="0"/>
        <w:jc w:val="both"/>
      </w:pPr>
      <w:r>
        <w:rPr>
          <w:rFonts w:ascii="Times New Roman"/>
          <w:b w:val="false"/>
          <w:i w:val="false"/>
          <w:color w:val="000000"/>
          <w:sz w:val="28"/>
        </w:rPr>
        <w:t>
      3. В случае вывоза товаров с помещением под таможенную процедуру экспорта счет-фактура выписывается не позднее двадцати календарных дней после даты совершения оборота по реализации.</w:t>
      </w:r>
    </w:p>
    <w:bookmarkEnd w:id="7926"/>
    <w:bookmarkStart w:name="z8475" w:id="7927"/>
    <w:p>
      <w:pPr>
        <w:spacing w:after="0"/>
        <w:ind w:left="0"/>
        <w:jc w:val="both"/>
      </w:pPr>
      <w:r>
        <w:rPr>
          <w:rFonts w:ascii="Times New Roman"/>
          <w:b w:val="false"/>
          <w:i w:val="false"/>
          <w:color w:val="000000"/>
          <w:sz w:val="28"/>
        </w:rPr>
        <w:t>
      4. При передаче имущества в финансовый лизинг в части начисленной суммы вознаграждения счет-фактура выписывается по итогам календарного квартала не позднее 20 числа месяца, следующего за кварталом, по итогам которого выписывается счет-фактура.</w:t>
      </w:r>
    </w:p>
    <w:bookmarkEnd w:id="7927"/>
    <w:bookmarkStart w:name="z8476" w:id="7928"/>
    <w:p>
      <w:pPr>
        <w:spacing w:after="0"/>
        <w:ind w:left="0"/>
        <w:jc w:val="both"/>
      </w:pPr>
      <w:r>
        <w:rPr>
          <w:rFonts w:ascii="Times New Roman"/>
          <w:b w:val="false"/>
          <w:i w:val="false"/>
          <w:color w:val="000000"/>
          <w:sz w:val="28"/>
        </w:rPr>
        <w:t>
      5. В случае реализации периодических печатных изданий или иной продукции средств массовой информации, включая размещенные на интернет-ресурсе в общедоступных телекоммуникационных сетях, счет-фактура выписывается не позднее пятнадцати календарных дней после даты совершения оборота по реализации.</w:t>
      </w:r>
    </w:p>
    <w:bookmarkEnd w:id="7928"/>
    <w:bookmarkStart w:name="z8477" w:id="7929"/>
    <w:p>
      <w:pPr>
        <w:spacing w:after="0"/>
        <w:ind w:left="0"/>
        <w:jc w:val="both"/>
      </w:pPr>
      <w:r>
        <w:rPr>
          <w:rFonts w:ascii="Times New Roman"/>
          <w:b w:val="false"/>
          <w:i w:val="false"/>
          <w:color w:val="000000"/>
          <w:sz w:val="28"/>
        </w:rPr>
        <w:t xml:space="preserve">
      Налогоплательщик вправе выписать счет-фактуру ранее даты совершения оборота на весь оборот по реализации, дата совершения которого приходится на календарный год. </w:t>
      </w:r>
    </w:p>
    <w:bookmarkEnd w:id="7929"/>
    <w:bookmarkStart w:name="z8478" w:id="7930"/>
    <w:p>
      <w:pPr>
        <w:spacing w:after="0"/>
        <w:ind w:left="0"/>
        <w:jc w:val="both"/>
      </w:pPr>
      <w:r>
        <w:rPr>
          <w:rFonts w:ascii="Times New Roman"/>
          <w:b w:val="false"/>
          <w:i w:val="false"/>
          <w:color w:val="000000"/>
          <w:sz w:val="28"/>
        </w:rPr>
        <w:t xml:space="preserve">
      6. Исправленный счет-фактура выписывается при наступлении случая,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499 настоящего Кодекса.</w:t>
      </w:r>
    </w:p>
    <w:bookmarkEnd w:id="7930"/>
    <w:bookmarkStart w:name="z8479" w:id="7931"/>
    <w:p>
      <w:pPr>
        <w:spacing w:after="0"/>
        <w:ind w:left="0"/>
        <w:jc w:val="both"/>
      </w:pPr>
      <w:r>
        <w:rPr>
          <w:rFonts w:ascii="Times New Roman"/>
          <w:b w:val="false"/>
          <w:i w:val="false"/>
          <w:color w:val="000000"/>
          <w:sz w:val="28"/>
        </w:rPr>
        <w:t xml:space="preserve">
      7. Если иное не установлено настоящим пунктом, дополнительный счет-фактура выписывается не ранее даты совершения оборота на сумму корректировки и не позднее пятнадцати календарных дней после такой даты. </w:t>
      </w:r>
    </w:p>
    <w:bookmarkEnd w:id="7931"/>
    <w:bookmarkStart w:name="z8480" w:id="7932"/>
    <w:p>
      <w:pPr>
        <w:spacing w:after="0"/>
        <w:ind w:left="0"/>
        <w:jc w:val="both"/>
      </w:pPr>
      <w:r>
        <w:rPr>
          <w:rFonts w:ascii="Times New Roman"/>
          <w:b w:val="false"/>
          <w:i w:val="false"/>
          <w:color w:val="000000"/>
          <w:sz w:val="28"/>
        </w:rPr>
        <w:t>
      Выписка дополнительного счета-фактуры правопреемником реорганизованного юридического лица в сторону увеличения производится не позднее ста восьмидесяти календарных дней после даты совершения оборота.</w:t>
      </w:r>
    </w:p>
    <w:bookmarkEnd w:id="7932"/>
    <w:bookmarkStart w:name="z8481" w:id="7933"/>
    <w:p>
      <w:pPr>
        <w:spacing w:after="0"/>
        <w:ind w:left="0"/>
        <w:jc w:val="both"/>
      </w:pPr>
      <w:r>
        <w:rPr>
          <w:rFonts w:ascii="Times New Roman"/>
          <w:b w:val="false"/>
          <w:i w:val="false"/>
          <w:color w:val="000000"/>
          <w:sz w:val="28"/>
        </w:rPr>
        <w:t xml:space="preserve">
      При несоблюдении требований </w:t>
      </w:r>
      <w:r>
        <w:rPr>
          <w:rFonts w:ascii="Times New Roman"/>
          <w:b w:val="false"/>
          <w:i w:val="false"/>
          <w:color w:val="000000"/>
          <w:sz w:val="28"/>
        </w:rPr>
        <w:t>статьи 213</w:t>
      </w:r>
      <w:r>
        <w:rPr>
          <w:rFonts w:ascii="Times New Roman"/>
          <w:b w:val="false"/>
          <w:i w:val="false"/>
          <w:color w:val="000000"/>
          <w:sz w:val="28"/>
        </w:rPr>
        <w:t xml:space="preserve"> настоящего Кодекса дополнительный счет-фактура выписывается лизингодателем в срок не позднее пятнадцати календарных дней с даты наступления такого случая.</w:t>
      </w:r>
    </w:p>
    <w:bookmarkEnd w:id="7933"/>
    <w:bookmarkStart w:name="z8482" w:id="7934"/>
    <w:p>
      <w:pPr>
        <w:spacing w:after="0"/>
        <w:ind w:left="0"/>
        <w:jc w:val="both"/>
      </w:pPr>
      <w:r>
        <w:rPr>
          <w:rFonts w:ascii="Times New Roman"/>
          <w:b w:val="false"/>
          <w:i w:val="false"/>
          <w:color w:val="000000"/>
          <w:sz w:val="28"/>
        </w:rPr>
        <w:t xml:space="preserve">
      8. При обращении получателя товаров, работ, услуг с требованием выписки счета-фактуры в соответствии с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208 и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491 настоящего Кодекса выписка счета-фактуры осуществляется не позднее тридцати календарных дней после даты совершения оборота.</w:t>
      </w:r>
    </w:p>
    <w:bookmarkEnd w:id="7934"/>
    <w:bookmarkStart w:name="z8483" w:id="7935"/>
    <w:p>
      <w:pPr>
        <w:spacing w:after="0"/>
        <w:ind w:left="0"/>
        <w:jc w:val="both"/>
      </w:pPr>
      <w:r>
        <w:rPr>
          <w:rFonts w:ascii="Times New Roman"/>
          <w:b w:val="false"/>
          <w:i w:val="false"/>
          <w:color w:val="000000"/>
          <w:sz w:val="28"/>
        </w:rPr>
        <w:t xml:space="preserve">
      9. В случае приобретения у нерезидента работ, услуг, являющихся оборотом покупателя таких работ, услуг, счет-фактура в электронной форме выписывается покупателем после уплаты в бюджет налога на добавленную стоимость за нерезидента по такому обороту, но не позднее пяти календарных дней со дня такой уплаты, в том числе путем проведения зачетов в порядке, определенном </w:t>
      </w:r>
      <w:r>
        <w:rPr>
          <w:rFonts w:ascii="Times New Roman"/>
          <w:b w:val="false"/>
          <w:i w:val="false"/>
          <w:color w:val="000000"/>
          <w:sz w:val="28"/>
        </w:rPr>
        <w:t>статьями 122</w:t>
      </w:r>
      <w:r>
        <w:rPr>
          <w:rFonts w:ascii="Times New Roman"/>
          <w:b w:val="false"/>
          <w:i w:val="false"/>
          <w:color w:val="000000"/>
          <w:sz w:val="28"/>
        </w:rPr>
        <w:t xml:space="preserve"> и </w:t>
      </w:r>
      <w:r>
        <w:rPr>
          <w:rFonts w:ascii="Times New Roman"/>
          <w:b w:val="false"/>
          <w:i w:val="false"/>
          <w:color w:val="000000"/>
          <w:sz w:val="28"/>
        </w:rPr>
        <w:t>123</w:t>
      </w:r>
      <w:r>
        <w:rPr>
          <w:rFonts w:ascii="Times New Roman"/>
          <w:b w:val="false"/>
          <w:i w:val="false"/>
          <w:color w:val="000000"/>
          <w:sz w:val="28"/>
        </w:rPr>
        <w:t xml:space="preserve"> настоящего Кодекса.</w:t>
      </w:r>
    </w:p>
    <w:bookmarkEnd w:id="7935"/>
    <w:p>
      <w:pPr>
        <w:spacing w:after="0"/>
        <w:ind w:left="0"/>
        <w:jc w:val="both"/>
      </w:pPr>
      <w:r>
        <w:rPr>
          <w:rFonts w:ascii="Times New Roman"/>
          <w:b/>
          <w:i w:val="false"/>
          <w:color w:val="000000"/>
          <w:sz w:val="28"/>
        </w:rPr>
        <w:t>Статья 494. Особенности выписки счетов-фактур экспедиторами</w:t>
      </w:r>
    </w:p>
    <w:bookmarkStart w:name="z8485" w:id="7936"/>
    <w:p>
      <w:pPr>
        <w:spacing w:after="0"/>
        <w:ind w:left="0"/>
        <w:jc w:val="both"/>
      </w:pPr>
      <w:r>
        <w:rPr>
          <w:rFonts w:ascii="Times New Roman"/>
          <w:b w:val="false"/>
          <w:i w:val="false"/>
          <w:color w:val="000000"/>
          <w:sz w:val="28"/>
        </w:rPr>
        <w:t>
      1. Выписка счетов-фактур при выполнении работ, оказании услуг по договору транспортной экспедиции для стороны, являющейся клиентом по такому договору, осуществляется экспедитором независимо от того является он плательщиком налога на добавленную стоимость или нет.</w:t>
      </w:r>
    </w:p>
    <w:bookmarkEnd w:id="7936"/>
    <w:bookmarkStart w:name="z8486" w:id="7937"/>
    <w:p>
      <w:pPr>
        <w:spacing w:after="0"/>
        <w:ind w:left="0"/>
        <w:jc w:val="both"/>
      </w:pPr>
      <w:r>
        <w:rPr>
          <w:rFonts w:ascii="Times New Roman"/>
          <w:b w:val="false"/>
          <w:i w:val="false"/>
          <w:color w:val="000000"/>
          <w:sz w:val="28"/>
        </w:rPr>
        <w:t>
      Счет-фактура выписывается экспедитором на основании счетов-фактур, выписанных перевозчиками и другими поставщиками работ, услуг, являющимися плательщиками налога на добавленную стоимость.</w:t>
      </w:r>
    </w:p>
    <w:bookmarkEnd w:id="7937"/>
    <w:bookmarkStart w:name="z8487" w:id="7938"/>
    <w:p>
      <w:pPr>
        <w:spacing w:after="0"/>
        <w:ind w:left="0"/>
        <w:jc w:val="both"/>
      </w:pPr>
      <w:r>
        <w:rPr>
          <w:rFonts w:ascii="Times New Roman"/>
          <w:b w:val="false"/>
          <w:i w:val="false"/>
          <w:color w:val="000000"/>
          <w:sz w:val="28"/>
        </w:rPr>
        <w:t>
      В случае, если перевозчик (поставщик) не является плательщиком налога на добавленную стоимость, счет-фактура выписывается экспедитором на основании документа, подтверждающего стоимость работ, услуг.</w:t>
      </w:r>
    </w:p>
    <w:bookmarkEnd w:id="7938"/>
    <w:bookmarkStart w:name="z8488" w:id="7939"/>
    <w:p>
      <w:pPr>
        <w:spacing w:after="0"/>
        <w:ind w:left="0"/>
        <w:jc w:val="both"/>
      </w:pPr>
      <w:r>
        <w:rPr>
          <w:rFonts w:ascii="Times New Roman"/>
          <w:b w:val="false"/>
          <w:i w:val="false"/>
          <w:color w:val="000000"/>
          <w:sz w:val="28"/>
        </w:rPr>
        <w:t>
      2. В счете-фактуре, выписываемом экспедитором, указывается облагаемый (необлагаемый) оборот с учетом стоимости работ и услуг, выполненных и оказанных перевозчиками и (или) поставщиками в рамках договора транспортной экспедиции:</w:t>
      </w:r>
    </w:p>
    <w:bookmarkEnd w:id="7939"/>
    <w:bookmarkStart w:name="z8489" w:id="7940"/>
    <w:p>
      <w:pPr>
        <w:spacing w:after="0"/>
        <w:ind w:left="0"/>
        <w:jc w:val="both"/>
      </w:pPr>
      <w:r>
        <w:rPr>
          <w:rFonts w:ascii="Times New Roman"/>
          <w:b w:val="false"/>
          <w:i w:val="false"/>
          <w:color w:val="000000"/>
          <w:sz w:val="28"/>
        </w:rPr>
        <w:t>
      1) являющимися плательщиками налога на добавленную стоимость;</w:t>
      </w:r>
    </w:p>
    <w:bookmarkEnd w:id="7940"/>
    <w:bookmarkStart w:name="z8490" w:id="7941"/>
    <w:p>
      <w:pPr>
        <w:spacing w:after="0"/>
        <w:ind w:left="0"/>
        <w:jc w:val="both"/>
      </w:pPr>
      <w:r>
        <w:rPr>
          <w:rFonts w:ascii="Times New Roman"/>
          <w:b w:val="false"/>
          <w:i w:val="false"/>
          <w:color w:val="000000"/>
          <w:sz w:val="28"/>
        </w:rPr>
        <w:t>
      2) не являющимися плательщиками налога на добавленную стоимость.</w:t>
      </w:r>
    </w:p>
    <w:bookmarkEnd w:id="7941"/>
    <w:bookmarkStart w:name="z8491" w:id="7942"/>
    <w:p>
      <w:pPr>
        <w:spacing w:after="0"/>
        <w:ind w:left="0"/>
        <w:jc w:val="both"/>
      </w:pPr>
      <w:r>
        <w:rPr>
          <w:rFonts w:ascii="Times New Roman"/>
          <w:b w:val="false"/>
          <w:i w:val="false"/>
          <w:color w:val="000000"/>
          <w:sz w:val="28"/>
        </w:rPr>
        <w:t>
      Сумма вознаграждения по договору транспортной экспедиции, включаемая в оборот экспедитора в счете-фактуре, выделяется отдельной строкой.</w:t>
      </w:r>
    </w:p>
    <w:bookmarkEnd w:id="7942"/>
    <w:bookmarkStart w:name="z8492" w:id="7943"/>
    <w:p>
      <w:pPr>
        <w:spacing w:after="0"/>
        <w:ind w:left="0"/>
        <w:jc w:val="both"/>
      </w:pPr>
      <w:r>
        <w:rPr>
          <w:rFonts w:ascii="Times New Roman"/>
          <w:b w:val="false"/>
          <w:i w:val="false"/>
          <w:color w:val="000000"/>
          <w:sz w:val="28"/>
        </w:rPr>
        <w:t>
      В счете-фактуре, выписываемом экспедитором, в качестве реквизитов:</w:t>
      </w:r>
    </w:p>
    <w:bookmarkEnd w:id="7943"/>
    <w:bookmarkStart w:name="z8493" w:id="7944"/>
    <w:p>
      <w:pPr>
        <w:spacing w:after="0"/>
        <w:ind w:left="0"/>
        <w:jc w:val="both"/>
      </w:pPr>
      <w:r>
        <w:rPr>
          <w:rFonts w:ascii="Times New Roman"/>
          <w:b w:val="false"/>
          <w:i w:val="false"/>
          <w:color w:val="000000"/>
          <w:sz w:val="28"/>
        </w:rPr>
        <w:t>
      поставщика – указываются реквизиты экспедитора;</w:t>
      </w:r>
    </w:p>
    <w:bookmarkEnd w:id="7944"/>
    <w:bookmarkStart w:name="z8494" w:id="7945"/>
    <w:p>
      <w:pPr>
        <w:spacing w:after="0"/>
        <w:ind w:left="0"/>
        <w:jc w:val="both"/>
      </w:pPr>
      <w:r>
        <w:rPr>
          <w:rFonts w:ascii="Times New Roman"/>
          <w:b w:val="false"/>
          <w:i w:val="false"/>
          <w:color w:val="000000"/>
          <w:sz w:val="28"/>
        </w:rPr>
        <w:t>
      получателя – указываются реквизиты налогоплательщика, являющегося клиентом по договору транспортной экспедиции.</w:t>
      </w:r>
    </w:p>
    <w:bookmarkEnd w:id="7945"/>
    <w:bookmarkStart w:name="z8495" w:id="7946"/>
    <w:p>
      <w:pPr>
        <w:spacing w:after="0"/>
        <w:ind w:left="0"/>
        <w:jc w:val="both"/>
      </w:pPr>
      <w:r>
        <w:rPr>
          <w:rFonts w:ascii="Times New Roman"/>
          <w:b w:val="false"/>
          <w:i w:val="false"/>
          <w:color w:val="000000"/>
          <w:sz w:val="28"/>
        </w:rPr>
        <w:t xml:space="preserve">
      3. При осуществлении деятельности по договору транспортной экспедиции экспедитор составляет налоговый регистр в соответствии со </w:t>
      </w:r>
      <w:r>
        <w:rPr>
          <w:rFonts w:ascii="Times New Roman"/>
          <w:b w:val="false"/>
          <w:i w:val="false"/>
          <w:color w:val="000000"/>
          <w:sz w:val="28"/>
        </w:rPr>
        <w:t>статьей 205</w:t>
      </w:r>
      <w:r>
        <w:rPr>
          <w:rFonts w:ascii="Times New Roman"/>
          <w:b w:val="false"/>
          <w:i w:val="false"/>
          <w:color w:val="000000"/>
          <w:sz w:val="28"/>
        </w:rPr>
        <w:t xml:space="preserve"> настоящего Кодекса, раскрывающий информацию о перевозчиках и (или) поставщиках работ, услуг, оказываемых в рамках такого договора, а также их стоимости.</w:t>
      </w:r>
    </w:p>
    <w:bookmarkEnd w:id="7946"/>
    <w:bookmarkStart w:name="z8496" w:id="7947"/>
    <w:p>
      <w:pPr>
        <w:spacing w:after="0"/>
        <w:ind w:left="0"/>
        <w:jc w:val="both"/>
      </w:pPr>
      <w:r>
        <w:rPr>
          <w:rFonts w:ascii="Times New Roman"/>
          <w:b w:val="false"/>
          <w:i w:val="false"/>
          <w:color w:val="000000"/>
          <w:sz w:val="28"/>
        </w:rPr>
        <w:t>
      4. Счет-фактура, выписанный в соответствии с указанными требованиями, является основанием для отнесения в зачет суммы налога на добавленную стоимость стороной, являющейся клиентом по договору транспортной экспедиции.</w:t>
      </w:r>
    </w:p>
    <w:bookmarkEnd w:id="7947"/>
    <w:p>
      <w:pPr>
        <w:spacing w:after="0"/>
        <w:ind w:left="0"/>
        <w:jc w:val="both"/>
      </w:pPr>
      <w:r>
        <w:rPr>
          <w:rFonts w:ascii="Times New Roman"/>
          <w:b/>
          <w:i w:val="false"/>
          <w:color w:val="000000"/>
          <w:sz w:val="28"/>
        </w:rPr>
        <w:t>Статья 495. Особенности выписки счетов-фактур по договорам, условия которых соответствуют условиям договора комиссии</w:t>
      </w:r>
    </w:p>
    <w:bookmarkStart w:name="z8498" w:id="7948"/>
    <w:p>
      <w:pPr>
        <w:spacing w:after="0"/>
        <w:ind w:left="0"/>
        <w:jc w:val="both"/>
      </w:pPr>
      <w:r>
        <w:rPr>
          <w:rFonts w:ascii="Times New Roman"/>
          <w:b w:val="false"/>
          <w:i w:val="false"/>
          <w:color w:val="000000"/>
          <w:sz w:val="28"/>
        </w:rPr>
        <w:t>
      1. При реализации товаров, выполнении работ, оказании услуг на условиях, соответствующих условиям договора комиссии, в случае, если комитент и (или) комиссионер являются плательщиками налога на добавленную стоимость, выписка счетов-фактур покупателю товаров, работ, услуг осуществляется комиссионером независимо от того является он плательщиком налога на добавленную стоимость или нет.</w:t>
      </w:r>
    </w:p>
    <w:bookmarkEnd w:id="7948"/>
    <w:bookmarkStart w:name="z8499" w:id="7949"/>
    <w:p>
      <w:pPr>
        <w:spacing w:after="0"/>
        <w:ind w:left="0"/>
        <w:jc w:val="both"/>
      </w:pPr>
      <w:r>
        <w:rPr>
          <w:rFonts w:ascii="Times New Roman"/>
          <w:b w:val="false"/>
          <w:i w:val="false"/>
          <w:color w:val="000000"/>
          <w:sz w:val="28"/>
        </w:rPr>
        <w:t>
      Размер оборота по реализации товаров, работ, услуг в счете-фактуре, выписываемом комиссионером, указывается исходя из стоимости товаров, работ, услуг, по которой комиссионером осуществляется их реализация покупателю.</w:t>
      </w:r>
    </w:p>
    <w:bookmarkEnd w:id="7949"/>
    <w:bookmarkStart w:name="z8500" w:id="7950"/>
    <w:p>
      <w:pPr>
        <w:spacing w:after="0"/>
        <w:ind w:left="0"/>
        <w:jc w:val="both"/>
      </w:pPr>
      <w:r>
        <w:rPr>
          <w:rFonts w:ascii="Times New Roman"/>
          <w:b w:val="false"/>
          <w:i w:val="false"/>
          <w:color w:val="000000"/>
          <w:sz w:val="28"/>
        </w:rPr>
        <w:t>
      Счет-фактура выписывается комиссионером с учетом данных:</w:t>
      </w:r>
    </w:p>
    <w:bookmarkEnd w:id="7950"/>
    <w:bookmarkStart w:name="z8501" w:id="7951"/>
    <w:p>
      <w:pPr>
        <w:spacing w:after="0"/>
        <w:ind w:left="0"/>
        <w:jc w:val="both"/>
      </w:pPr>
      <w:r>
        <w:rPr>
          <w:rFonts w:ascii="Times New Roman"/>
          <w:b w:val="false"/>
          <w:i w:val="false"/>
          <w:color w:val="000000"/>
          <w:sz w:val="28"/>
        </w:rPr>
        <w:t>
      счета-фактуры, выписанного комиссионеру комитентом, являющимся плательщиком налога на добавленную стоимость (в этом случае сумма облагаемого (необлагаемого) оборота, указанная в счете-фактуре, выписанном комиссионеру комитентом, включается в облагаемый (необлагаемый) оборот в счете-фактуре, выписываемом комиссионером покупателю);</w:t>
      </w:r>
    </w:p>
    <w:bookmarkEnd w:id="7951"/>
    <w:bookmarkStart w:name="z8502" w:id="7952"/>
    <w:p>
      <w:pPr>
        <w:spacing w:after="0"/>
        <w:ind w:left="0"/>
        <w:jc w:val="both"/>
      </w:pPr>
      <w:r>
        <w:rPr>
          <w:rFonts w:ascii="Times New Roman"/>
          <w:b w:val="false"/>
          <w:i w:val="false"/>
          <w:color w:val="000000"/>
          <w:sz w:val="28"/>
        </w:rPr>
        <w:t>
      документа, подтверждающего стоимость товаров, работ, услуг, выписанного комитентом,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необлагаемый оборот в счете-фактуре, выписываемом комиссионером покупателю).</w:t>
      </w:r>
    </w:p>
    <w:bookmarkEnd w:id="7952"/>
    <w:bookmarkStart w:name="z8503" w:id="7953"/>
    <w:p>
      <w:pPr>
        <w:spacing w:after="0"/>
        <w:ind w:left="0"/>
        <w:jc w:val="both"/>
      </w:pPr>
      <w:r>
        <w:rPr>
          <w:rFonts w:ascii="Times New Roman"/>
          <w:b w:val="false"/>
          <w:i w:val="false"/>
          <w:color w:val="000000"/>
          <w:sz w:val="28"/>
        </w:rPr>
        <w:t>
      Размер оборота в счете-фактуре, выписываемом комитентом комиссионеру, указывается исходя из стоимости товаров, работ, услуг, по которой они предоставлены комиссионеру с целью реализации.</w:t>
      </w:r>
    </w:p>
    <w:bookmarkEnd w:id="7953"/>
    <w:bookmarkStart w:name="z8504" w:id="7954"/>
    <w:p>
      <w:pPr>
        <w:spacing w:after="0"/>
        <w:ind w:left="0"/>
        <w:jc w:val="both"/>
      </w:pPr>
      <w:r>
        <w:rPr>
          <w:rFonts w:ascii="Times New Roman"/>
          <w:b w:val="false"/>
          <w:i w:val="false"/>
          <w:color w:val="000000"/>
          <w:sz w:val="28"/>
        </w:rPr>
        <w:t xml:space="preserve">
      Размер оборота в счете-фактуре, выписываемом комиссионером комитенту, указывается исходя из суммы комиссионного вознаграждения комиссионера и стоимости работ, услуг, являющихся оборотом комиссионера по приобретению работ, услуг от нерезидента. </w:t>
      </w:r>
    </w:p>
    <w:bookmarkEnd w:id="7954"/>
    <w:bookmarkStart w:name="z8505" w:id="7955"/>
    <w:p>
      <w:pPr>
        <w:spacing w:after="0"/>
        <w:ind w:left="0"/>
        <w:jc w:val="both"/>
      </w:pPr>
      <w:r>
        <w:rPr>
          <w:rFonts w:ascii="Times New Roman"/>
          <w:b w:val="false"/>
          <w:i w:val="false"/>
          <w:color w:val="000000"/>
          <w:sz w:val="28"/>
        </w:rPr>
        <w:t>
      2. При выписке комитентом в адрес комиссионера счета-фактуры на реализацию товаров, работ, услуг на условиях, соответствующих условиям договора комиссии в качестве реквизитов:</w:t>
      </w:r>
    </w:p>
    <w:bookmarkEnd w:id="7955"/>
    <w:bookmarkStart w:name="z8506" w:id="7956"/>
    <w:p>
      <w:pPr>
        <w:spacing w:after="0"/>
        <w:ind w:left="0"/>
        <w:jc w:val="both"/>
      </w:pPr>
      <w:r>
        <w:rPr>
          <w:rFonts w:ascii="Times New Roman"/>
          <w:b w:val="false"/>
          <w:i w:val="false"/>
          <w:color w:val="000000"/>
          <w:sz w:val="28"/>
        </w:rPr>
        <w:t>
      поставщика – указываются реквизиты комитента с указанием статуса "комитент";</w:t>
      </w:r>
    </w:p>
    <w:bookmarkEnd w:id="7956"/>
    <w:bookmarkStart w:name="z8507" w:id="7957"/>
    <w:p>
      <w:pPr>
        <w:spacing w:after="0"/>
        <w:ind w:left="0"/>
        <w:jc w:val="both"/>
      </w:pPr>
      <w:r>
        <w:rPr>
          <w:rFonts w:ascii="Times New Roman"/>
          <w:b w:val="false"/>
          <w:i w:val="false"/>
          <w:color w:val="000000"/>
          <w:sz w:val="28"/>
        </w:rPr>
        <w:t>
      получателя – указываются реквизиты комиссионера с указанием статуса "комиссионер".</w:t>
      </w:r>
    </w:p>
    <w:bookmarkEnd w:id="7957"/>
    <w:bookmarkStart w:name="z8508" w:id="7958"/>
    <w:p>
      <w:pPr>
        <w:spacing w:after="0"/>
        <w:ind w:left="0"/>
        <w:jc w:val="both"/>
      </w:pPr>
      <w:r>
        <w:rPr>
          <w:rFonts w:ascii="Times New Roman"/>
          <w:b w:val="false"/>
          <w:i w:val="false"/>
          <w:color w:val="000000"/>
          <w:sz w:val="28"/>
        </w:rPr>
        <w:t>
      При выписке комиссионером счета-фактуры получателю товаров, работ, услуг в качестве реквизитов поставщика указываются реквизиты комиссионера с указанием статуса "комиссионер".</w:t>
      </w:r>
    </w:p>
    <w:bookmarkEnd w:id="7958"/>
    <w:bookmarkStart w:name="z8509" w:id="7959"/>
    <w:p>
      <w:pPr>
        <w:spacing w:after="0"/>
        <w:ind w:left="0"/>
        <w:jc w:val="both"/>
      </w:pPr>
      <w:r>
        <w:rPr>
          <w:rFonts w:ascii="Times New Roman"/>
          <w:b w:val="false"/>
          <w:i w:val="false"/>
          <w:color w:val="000000"/>
          <w:sz w:val="28"/>
        </w:rPr>
        <w:t>
      3. При передаче комиссионером комитенту товаров, приобретенных для комитента на условиях, соответствующих условиям договора комиссии, а также выполнении работ, оказании услуг третьим лицом для комитента по сделке, заключенной таким третьим лицом с комиссионером, выписка счетов-фактур в адрес комитента осуществляется комиссионером.</w:t>
      </w:r>
    </w:p>
    <w:bookmarkEnd w:id="7959"/>
    <w:bookmarkStart w:name="z8510" w:id="7960"/>
    <w:p>
      <w:pPr>
        <w:spacing w:after="0"/>
        <w:ind w:left="0"/>
        <w:jc w:val="both"/>
      </w:pPr>
      <w:r>
        <w:rPr>
          <w:rFonts w:ascii="Times New Roman"/>
          <w:b w:val="false"/>
          <w:i w:val="false"/>
          <w:color w:val="000000"/>
          <w:sz w:val="28"/>
        </w:rPr>
        <w:t>
      Положения настоящего пункта применяются в случае, если комиссионер и (или) лицо, у которого комиссионер приобретает товары, работы, услуги для комитента, являются плательщиками налога на добавленную стоимость.</w:t>
      </w:r>
    </w:p>
    <w:bookmarkEnd w:id="7960"/>
    <w:bookmarkStart w:name="z8511" w:id="7961"/>
    <w:p>
      <w:pPr>
        <w:spacing w:after="0"/>
        <w:ind w:left="0"/>
        <w:jc w:val="both"/>
      </w:pPr>
      <w:r>
        <w:rPr>
          <w:rFonts w:ascii="Times New Roman"/>
          <w:b w:val="false"/>
          <w:i w:val="false"/>
          <w:color w:val="000000"/>
          <w:sz w:val="28"/>
        </w:rPr>
        <w:t>
      Размер оборота по реализации товаров, работ, услуг в счете-фактуре, выписываемом комиссионером, указывается с учетом стоимости товаров, работ, услуг, приобретенных комиссионером для комитента на условиях договора комиссии.</w:t>
      </w:r>
    </w:p>
    <w:bookmarkEnd w:id="7961"/>
    <w:bookmarkStart w:name="z8512" w:id="7962"/>
    <w:p>
      <w:pPr>
        <w:spacing w:after="0"/>
        <w:ind w:left="0"/>
        <w:jc w:val="both"/>
      </w:pPr>
      <w:r>
        <w:rPr>
          <w:rFonts w:ascii="Times New Roman"/>
          <w:b w:val="false"/>
          <w:i w:val="false"/>
          <w:color w:val="000000"/>
          <w:sz w:val="28"/>
        </w:rPr>
        <w:t>
      Счет-фактура выписывается комиссионером с учетом данных:</w:t>
      </w:r>
    </w:p>
    <w:bookmarkEnd w:id="7962"/>
    <w:bookmarkStart w:name="z8513" w:id="7963"/>
    <w:p>
      <w:pPr>
        <w:spacing w:after="0"/>
        <w:ind w:left="0"/>
        <w:jc w:val="both"/>
      </w:pPr>
      <w:r>
        <w:rPr>
          <w:rFonts w:ascii="Times New Roman"/>
          <w:b w:val="false"/>
          <w:i w:val="false"/>
          <w:color w:val="000000"/>
          <w:sz w:val="28"/>
        </w:rPr>
        <w:t>
      счета-фактуры, выписанного комиссионеру третьим лицом, являющимся плательщиком налога на добавленную стоимость (в этом случае сумма облагаемого (необлагаемого) оборота, указанного в счете-фактуре, выписанном третьим лицом комиссионеру, включается в облагаемый (необлагаемый) оборот в счете-фактуре, выписываемом комиссионером комитенту);</w:t>
      </w:r>
    </w:p>
    <w:bookmarkEnd w:id="7963"/>
    <w:bookmarkStart w:name="z8514" w:id="7964"/>
    <w:p>
      <w:pPr>
        <w:spacing w:after="0"/>
        <w:ind w:left="0"/>
        <w:jc w:val="both"/>
      </w:pPr>
      <w:r>
        <w:rPr>
          <w:rFonts w:ascii="Times New Roman"/>
          <w:b w:val="false"/>
          <w:i w:val="false"/>
          <w:color w:val="000000"/>
          <w:sz w:val="28"/>
        </w:rPr>
        <w:t>
      документа, подтверждающего стоимость товаров, работ, услуг, выписанного третьим лицом, не являющимся плательщиком налога на добавленную стоимость (в этом случае стоимость товаров, работ, услуг, указанная в таком документе, включается в необлагаемый оборот в счете-фактуре, выписываемом комиссионером комитенту, кроме работ, услуг, являющихся оборотом комиссионера по приобретению работ, услуг от нерезидента);</w:t>
      </w:r>
    </w:p>
    <w:bookmarkEnd w:id="7964"/>
    <w:bookmarkStart w:name="z8515" w:id="7965"/>
    <w:p>
      <w:pPr>
        <w:spacing w:after="0"/>
        <w:ind w:left="0"/>
        <w:jc w:val="both"/>
      </w:pPr>
      <w:r>
        <w:rPr>
          <w:rFonts w:ascii="Times New Roman"/>
          <w:b w:val="false"/>
          <w:i w:val="false"/>
          <w:color w:val="000000"/>
          <w:sz w:val="28"/>
        </w:rPr>
        <w:t>
      счета-фактуры в электронной форме, выписанного комиссионером на основании документа, подтверждающего стоимость работ, услуг, являющихся оборотом комиссионера по приобретению работ, услуг от нерезидента, и платежного документа, подтверждающего уплату налога на добавленную стоимость за нерезидента;</w:t>
      </w:r>
    </w:p>
    <w:bookmarkEnd w:id="7965"/>
    <w:bookmarkStart w:name="z8516" w:id="7966"/>
    <w:p>
      <w:pPr>
        <w:spacing w:after="0"/>
        <w:ind w:left="0"/>
        <w:jc w:val="both"/>
      </w:pPr>
      <w:r>
        <w:rPr>
          <w:rFonts w:ascii="Times New Roman"/>
          <w:b w:val="false"/>
          <w:i w:val="false"/>
          <w:color w:val="000000"/>
          <w:sz w:val="28"/>
        </w:rPr>
        <w:t>
      декларации на товары, оформленной в соответствии с таможенным законодательством ЕАЭС и (или) таможенным законодательством Республики Казахстан, или заявления о ввозе товаров и уплате косвенных налогов – в случае импорта товаров.</w:t>
      </w:r>
    </w:p>
    <w:bookmarkEnd w:id="7966"/>
    <w:bookmarkStart w:name="z8517" w:id="7967"/>
    <w:p>
      <w:pPr>
        <w:spacing w:after="0"/>
        <w:ind w:left="0"/>
        <w:jc w:val="both"/>
      </w:pPr>
      <w:r>
        <w:rPr>
          <w:rFonts w:ascii="Times New Roman"/>
          <w:b w:val="false"/>
          <w:i w:val="false"/>
          <w:color w:val="000000"/>
          <w:sz w:val="28"/>
        </w:rPr>
        <w:t>
      Сумма комиссионного вознаграждения комиссионера и стоимость работ, услуг, являющихся оборотом комиссионера по приобретению работ, услуг от нерезидента, в счете-фактуре, выписываемом комитенту, указываются отдельными строками. При этом, если комиссионер не является плательщиком налога на добавленную стоимость, сумма вознаграждения указывается с отметкой "Без НДС".</w:t>
      </w:r>
    </w:p>
    <w:bookmarkEnd w:id="7967"/>
    <w:bookmarkStart w:name="z8518" w:id="7968"/>
    <w:p>
      <w:pPr>
        <w:spacing w:after="0"/>
        <w:ind w:left="0"/>
        <w:jc w:val="both"/>
      </w:pPr>
      <w:r>
        <w:rPr>
          <w:rFonts w:ascii="Times New Roman"/>
          <w:b w:val="false"/>
          <w:i w:val="false"/>
          <w:color w:val="000000"/>
          <w:sz w:val="28"/>
        </w:rPr>
        <w:t>
      4. При выписке комиссионером комитенту счета-фактуры на приобретенные для комитента на условиях договора комиссии товары, работы, услуги в качестве реквизитов:</w:t>
      </w:r>
    </w:p>
    <w:bookmarkEnd w:id="7968"/>
    <w:bookmarkStart w:name="z8519" w:id="7969"/>
    <w:p>
      <w:pPr>
        <w:spacing w:after="0"/>
        <w:ind w:left="0"/>
        <w:jc w:val="both"/>
      </w:pPr>
      <w:r>
        <w:rPr>
          <w:rFonts w:ascii="Times New Roman"/>
          <w:b w:val="false"/>
          <w:i w:val="false"/>
          <w:color w:val="000000"/>
          <w:sz w:val="28"/>
        </w:rPr>
        <w:t>
      поставщика – указываются реквизиты комиссионера с указанием статуса "комиссионер";</w:t>
      </w:r>
    </w:p>
    <w:bookmarkEnd w:id="7969"/>
    <w:bookmarkStart w:name="z8520" w:id="7970"/>
    <w:p>
      <w:pPr>
        <w:spacing w:after="0"/>
        <w:ind w:left="0"/>
        <w:jc w:val="both"/>
      </w:pPr>
      <w:r>
        <w:rPr>
          <w:rFonts w:ascii="Times New Roman"/>
          <w:b w:val="false"/>
          <w:i w:val="false"/>
          <w:color w:val="000000"/>
          <w:sz w:val="28"/>
        </w:rPr>
        <w:t>
      получателя – указываются реквизиты комитента с указанием статуса "комитент".</w:t>
      </w:r>
    </w:p>
    <w:bookmarkEnd w:id="7970"/>
    <w:bookmarkStart w:name="z8521" w:id="7971"/>
    <w:p>
      <w:pPr>
        <w:spacing w:after="0"/>
        <w:ind w:left="0"/>
        <w:jc w:val="both"/>
      </w:pPr>
      <w:r>
        <w:rPr>
          <w:rFonts w:ascii="Times New Roman"/>
          <w:b w:val="false"/>
          <w:i w:val="false"/>
          <w:color w:val="000000"/>
          <w:sz w:val="28"/>
        </w:rPr>
        <w:t>
      При выписке третьим лицом, являющимся поставщиком товаров, работ, услуг, счета-фактуры комиссионеру в качестве реквизитов получателя указываются реквизиты комиссионера.</w:t>
      </w:r>
    </w:p>
    <w:bookmarkEnd w:id="7971"/>
    <w:bookmarkStart w:name="z8522" w:id="7972"/>
    <w:p>
      <w:pPr>
        <w:spacing w:after="0"/>
        <w:ind w:left="0"/>
        <w:jc w:val="both"/>
      </w:pPr>
      <w:r>
        <w:rPr>
          <w:rFonts w:ascii="Times New Roman"/>
          <w:b w:val="false"/>
          <w:i w:val="false"/>
          <w:color w:val="000000"/>
          <w:sz w:val="28"/>
        </w:rPr>
        <w:t>
      5. При выписке счета-фактуры комиссионером по договору, соответствующему условиям договора комиссии, в случаях, предусмотренных настоящей статьей, при наличии вознаграждения в счете-фактуре сумма такого вознаграждения выделяется отдельной строкой.</w:t>
      </w:r>
    </w:p>
    <w:bookmarkEnd w:id="7972"/>
    <w:bookmarkStart w:name="z8523" w:id="7973"/>
    <w:p>
      <w:pPr>
        <w:spacing w:after="0"/>
        <w:ind w:left="0"/>
        <w:jc w:val="both"/>
      </w:pPr>
      <w:r>
        <w:rPr>
          <w:rFonts w:ascii="Times New Roman"/>
          <w:b w:val="false"/>
          <w:i w:val="false"/>
          <w:color w:val="000000"/>
          <w:sz w:val="28"/>
        </w:rPr>
        <w:t xml:space="preserve">
      6. Счет-фактура, выписанный в соответствии с указанными требованиями, а также требованиями </w:t>
      </w:r>
      <w:r>
        <w:rPr>
          <w:rFonts w:ascii="Times New Roman"/>
          <w:b w:val="false"/>
          <w:i w:val="false"/>
          <w:color w:val="000000"/>
          <w:sz w:val="28"/>
        </w:rPr>
        <w:t>статьи 480</w:t>
      </w:r>
      <w:r>
        <w:rPr>
          <w:rFonts w:ascii="Times New Roman"/>
          <w:b w:val="false"/>
          <w:i w:val="false"/>
          <w:color w:val="000000"/>
          <w:sz w:val="28"/>
        </w:rPr>
        <w:t xml:space="preserve"> настоящего Кодекса, является основанием для отнесения в зачет суммы налога на добавленную стоимость комитентом или покупателем товаров, работ, услуг по договору комиссии.</w:t>
      </w:r>
    </w:p>
    <w:bookmarkEnd w:id="7973"/>
    <w:p>
      <w:pPr>
        <w:spacing w:after="0"/>
        <w:ind w:left="0"/>
        <w:jc w:val="both"/>
      </w:pPr>
      <w:r>
        <w:rPr>
          <w:rFonts w:ascii="Times New Roman"/>
          <w:b/>
          <w:i w:val="false"/>
          <w:color w:val="000000"/>
          <w:sz w:val="28"/>
        </w:rPr>
        <w:t>Статья 496. Особенности выписки счетов-фактур при реализации (приобретении) товаров, работ, услуг, осуществляемых в рамках договоров о совместной деятельности</w:t>
      </w:r>
    </w:p>
    <w:bookmarkStart w:name="z8525" w:id="7974"/>
    <w:p>
      <w:pPr>
        <w:spacing w:after="0"/>
        <w:ind w:left="0"/>
        <w:jc w:val="both"/>
      </w:pPr>
      <w:r>
        <w:rPr>
          <w:rFonts w:ascii="Times New Roman"/>
          <w:b w:val="false"/>
          <w:i w:val="false"/>
          <w:color w:val="000000"/>
          <w:sz w:val="28"/>
        </w:rPr>
        <w:t>
      1. При реализации товаров, работ, услуг в рамках договора о совместной деятельности:</w:t>
      </w:r>
    </w:p>
    <w:bookmarkEnd w:id="7974"/>
    <w:bookmarkStart w:name="z8526" w:id="7975"/>
    <w:p>
      <w:pPr>
        <w:spacing w:after="0"/>
        <w:ind w:left="0"/>
        <w:jc w:val="both"/>
      </w:pPr>
      <w:r>
        <w:rPr>
          <w:rFonts w:ascii="Times New Roman"/>
          <w:b w:val="false"/>
          <w:i w:val="false"/>
          <w:color w:val="000000"/>
          <w:sz w:val="28"/>
        </w:rPr>
        <w:t>
      1) счет-фактура выписывается одним из участников договора о совместной деятельности с указанием в строке, отведенной для поставщика (продавца), реквизитов каждого участника договора о совместной деятельности;</w:t>
      </w:r>
    </w:p>
    <w:bookmarkEnd w:id="7975"/>
    <w:bookmarkStart w:name="z8527" w:id="7976"/>
    <w:p>
      <w:pPr>
        <w:spacing w:after="0"/>
        <w:ind w:left="0"/>
        <w:jc w:val="both"/>
      </w:pPr>
      <w:r>
        <w:rPr>
          <w:rFonts w:ascii="Times New Roman"/>
          <w:b w:val="false"/>
          <w:i w:val="false"/>
          <w:color w:val="000000"/>
          <w:sz w:val="28"/>
        </w:rPr>
        <w:t>
      2) в счете-фактуре отражается общая сумма оборота, а также сумма оборота, приходящаяся на каждого из участников согласно условиям договора о совместной деятельности.</w:t>
      </w:r>
    </w:p>
    <w:bookmarkEnd w:id="7976"/>
    <w:bookmarkStart w:name="z8528" w:id="7977"/>
    <w:p>
      <w:pPr>
        <w:spacing w:after="0"/>
        <w:ind w:left="0"/>
        <w:jc w:val="both"/>
      </w:pPr>
      <w:r>
        <w:rPr>
          <w:rFonts w:ascii="Times New Roman"/>
          <w:b w:val="false"/>
          <w:i w:val="false"/>
          <w:color w:val="000000"/>
          <w:sz w:val="28"/>
        </w:rPr>
        <w:t>
      2. При приобретении товаров, работ, услуг в рамках договора о совместной деятельности:</w:t>
      </w:r>
    </w:p>
    <w:bookmarkEnd w:id="7977"/>
    <w:bookmarkStart w:name="z8529" w:id="7978"/>
    <w:p>
      <w:pPr>
        <w:spacing w:after="0"/>
        <w:ind w:left="0"/>
        <w:jc w:val="both"/>
      </w:pPr>
      <w:r>
        <w:rPr>
          <w:rFonts w:ascii="Times New Roman"/>
          <w:b w:val="false"/>
          <w:i w:val="false"/>
          <w:color w:val="000000"/>
          <w:sz w:val="28"/>
        </w:rPr>
        <w:t>
      1) в счете-фактуре, выписанном поставщиком товаров, работ, услуг, отражается в качестве получателя товаров, работ, услуг (покупателя) один из участников договора о совместной деятельности с указанием в строке, отведенной для получателя (покупателя), реквизитов каждого участника договора о совместной деятельности;</w:t>
      </w:r>
    </w:p>
    <w:bookmarkEnd w:id="7978"/>
    <w:bookmarkStart w:name="z8530" w:id="7979"/>
    <w:p>
      <w:pPr>
        <w:spacing w:after="0"/>
        <w:ind w:left="0"/>
        <w:jc w:val="both"/>
      </w:pPr>
      <w:r>
        <w:rPr>
          <w:rFonts w:ascii="Times New Roman"/>
          <w:b w:val="false"/>
          <w:i w:val="false"/>
          <w:color w:val="000000"/>
          <w:sz w:val="28"/>
        </w:rPr>
        <w:t>
      2) в счете-фактуре отражается общая сумма приобретения, в том числе суммы налога на добавленную стоимость, приходящиеся на каждого из участников договора о совместной деятельности.</w:t>
      </w:r>
    </w:p>
    <w:bookmarkEnd w:id="7979"/>
    <w:bookmarkStart w:name="z8531" w:id="7980"/>
    <w:p>
      <w:pPr>
        <w:spacing w:after="0"/>
        <w:ind w:left="0"/>
        <w:jc w:val="both"/>
      </w:pPr>
      <w:r>
        <w:rPr>
          <w:rFonts w:ascii="Times New Roman"/>
          <w:b w:val="false"/>
          <w:i w:val="false"/>
          <w:color w:val="000000"/>
          <w:sz w:val="28"/>
        </w:rPr>
        <w:t xml:space="preserve">
      3. В случае, если реализация или приобретение товаров, работ, услуг по договору совместной деятельности производится поверенным, в счете-фактуре реквизиты поверенного отражаются в строке, отведенной для реквизитов поверенного поставщика или поверенного получателя, а реквизиты участников договора о совместной деятельности и сумма оборота или сумма приобретения отражаются с учетом положений </w:t>
      </w:r>
      <w:r>
        <w:rPr>
          <w:rFonts w:ascii="Times New Roman"/>
          <w:b w:val="false"/>
          <w:i w:val="false"/>
          <w:color w:val="000000"/>
          <w:sz w:val="28"/>
        </w:rPr>
        <w:t>пункта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w:t>
      </w:r>
    </w:p>
    <w:bookmarkEnd w:id="7980"/>
    <w:bookmarkStart w:name="z8532" w:id="7981"/>
    <w:p>
      <w:pPr>
        <w:spacing w:after="0"/>
        <w:ind w:left="0"/>
        <w:jc w:val="both"/>
      </w:pPr>
      <w:r>
        <w:rPr>
          <w:rFonts w:ascii="Times New Roman"/>
          <w:b w:val="false"/>
          <w:i w:val="false"/>
          <w:color w:val="000000"/>
          <w:sz w:val="28"/>
        </w:rPr>
        <w:t xml:space="preserve">
      4. Положения настоящей статьи не применяются при реализации (приобретении) товаров, работ, услуг оператором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507 настоящего Кодекса.</w:t>
      </w:r>
    </w:p>
    <w:bookmarkEnd w:id="7981"/>
    <w:p>
      <w:pPr>
        <w:spacing w:after="0"/>
        <w:ind w:left="0"/>
        <w:jc w:val="both"/>
      </w:pPr>
      <w:r>
        <w:rPr>
          <w:rFonts w:ascii="Times New Roman"/>
          <w:b/>
          <w:i w:val="false"/>
          <w:color w:val="000000"/>
          <w:sz w:val="28"/>
        </w:rPr>
        <w:t>Статья 497. Особенности выписки счетов-фактур при оказании юридической помощи адвокатом через адвокатскую контору</w:t>
      </w:r>
    </w:p>
    <w:bookmarkStart w:name="z8534" w:id="7982"/>
    <w:p>
      <w:pPr>
        <w:spacing w:after="0"/>
        <w:ind w:left="0"/>
        <w:jc w:val="both"/>
      </w:pPr>
      <w:r>
        <w:rPr>
          <w:rFonts w:ascii="Times New Roman"/>
          <w:b w:val="false"/>
          <w:i w:val="false"/>
          <w:color w:val="000000"/>
          <w:sz w:val="28"/>
        </w:rPr>
        <w:t>
      1. При оказании юридической помощи адвокатом, учредившим самостоятельно или совместно с другими адвокатами адвокатскую контору, по договорам, заключенным такой адвокатской конторой, счет-фактура выписывается адвокатской конторой от своего имени с указанием:</w:t>
      </w:r>
    </w:p>
    <w:bookmarkEnd w:id="7982"/>
    <w:bookmarkStart w:name="z8535" w:id="7983"/>
    <w:p>
      <w:pPr>
        <w:spacing w:after="0"/>
        <w:ind w:left="0"/>
        <w:jc w:val="both"/>
      </w:pPr>
      <w:r>
        <w:rPr>
          <w:rFonts w:ascii="Times New Roman"/>
          <w:b w:val="false"/>
          <w:i w:val="false"/>
          <w:color w:val="000000"/>
          <w:sz w:val="28"/>
        </w:rPr>
        <w:t>
      1) в строке, отведенной для поверенного, – своих реквизитов;</w:t>
      </w:r>
    </w:p>
    <w:bookmarkEnd w:id="7983"/>
    <w:bookmarkStart w:name="z8536" w:id="7984"/>
    <w:p>
      <w:pPr>
        <w:spacing w:after="0"/>
        <w:ind w:left="0"/>
        <w:jc w:val="both"/>
      </w:pPr>
      <w:r>
        <w:rPr>
          <w:rFonts w:ascii="Times New Roman"/>
          <w:b w:val="false"/>
          <w:i w:val="false"/>
          <w:color w:val="000000"/>
          <w:sz w:val="28"/>
        </w:rPr>
        <w:t>
      2) в строке, отведенной для поставщика (продавца), – реквизитов каждого адвоката, который оказал юридическую помощь по договору об оказании юридической помощи.</w:t>
      </w:r>
    </w:p>
    <w:bookmarkEnd w:id="7984"/>
    <w:bookmarkStart w:name="z8537" w:id="7985"/>
    <w:p>
      <w:pPr>
        <w:spacing w:after="0"/>
        <w:ind w:left="0"/>
        <w:jc w:val="both"/>
      </w:pPr>
      <w:r>
        <w:rPr>
          <w:rFonts w:ascii="Times New Roman"/>
          <w:b w:val="false"/>
          <w:i w:val="false"/>
          <w:color w:val="000000"/>
          <w:sz w:val="28"/>
        </w:rPr>
        <w:t>
      2. В счете-фактуре, выписываемом в соответствии с настоящей статьей, отражаются:</w:t>
      </w:r>
    </w:p>
    <w:bookmarkEnd w:id="7985"/>
    <w:bookmarkStart w:name="z8538" w:id="7986"/>
    <w:p>
      <w:pPr>
        <w:spacing w:after="0"/>
        <w:ind w:left="0"/>
        <w:jc w:val="both"/>
      </w:pPr>
      <w:r>
        <w:rPr>
          <w:rFonts w:ascii="Times New Roman"/>
          <w:b w:val="false"/>
          <w:i w:val="false"/>
          <w:color w:val="000000"/>
          <w:sz w:val="28"/>
        </w:rPr>
        <w:t>
      1) общая сумма оборота;</w:t>
      </w:r>
    </w:p>
    <w:bookmarkEnd w:id="7986"/>
    <w:bookmarkStart w:name="z8539" w:id="7987"/>
    <w:p>
      <w:pPr>
        <w:spacing w:after="0"/>
        <w:ind w:left="0"/>
        <w:jc w:val="both"/>
      </w:pPr>
      <w:r>
        <w:rPr>
          <w:rFonts w:ascii="Times New Roman"/>
          <w:b w:val="false"/>
          <w:i w:val="false"/>
          <w:color w:val="000000"/>
          <w:sz w:val="28"/>
        </w:rPr>
        <w:t>
      2) сумма оборота, приходящаяся на каждого адвоката, который оказывал юридическую помощь в рамках договора об оказании юридической помощи.</w:t>
      </w:r>
    </w:p>
    <w:bookmarkEnd w:id="7987"/>
    <w:p>
      <w:pPr>
        <w:spacing w:after="0"/>
        <w:ind w:left="0"/>
        <w:jc w:val="both"/>
      </w:pPr>
      <w:r>
        <w:rPr>
          <w:rFonts w:ascii="Times New Roman"/>
          <w:b/>
          <w:i w:val="false"/>
          <w:color w:val="000000"/>
          <w:sz w:val="28"/>
        </w:rPr>
        <w:t>Статья 498. Особенности выписки счетов-фактур в отдельных случаях</w:t>
      </w:r>
    </w:p>
    <w:bookmarkStart w:name="z8541" w:id="7988"/>
    <w:p>
      <w:pPr>
        <w:spacing w:after="0"/>
        <w:ind w:left="0"/>
        <w:jc w:val="both"/>
      </w:pPr>
      <w:r>
        <w:rPr>
          <w:rFonts w:ascii="Times New Roman"/>
          <w:b w:val="false"/>
          <w:i w:val="false"/>
          <w:color w:val="000000"/>
          <w:sz w:val="28"/>
        </w:rPr>
        <w:t xml:space="preserve">
      1. При реализации (приобретении) товаров, работ, услуг оператором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507 настоящего Кодекса, счет-фактура выписывается в соответствии с требованиями настоящей главы с указанием реквизитов оператора в качестве поставщика (покупателя).</w:t>
      </w:r>
    </w:p>
    <w:bookmarkEnd w:id="7988"/>
    <w:bookmarkStart w:name="z8542" w:id="7989"/>
    <w:p>
      <w:pPr>
        <w:spacing w:after="0"/>
        <w:ind w:left="0"/>
        <w:jc w:val="both"/>
      </w:pPr>
      <w:r>
        <w:rPr>
          <w:rFonts w:ascii="Times New Roman"/>
          <w:b w:val="false"/>
          <w:i w:val="false"/>
          <w:color w:val="000000"/>
          <w:sz w:val="28"/>
        </w:rPr>
        <w:t xml:space="preserve">
      2. Выписка счета-фактуры покупателю товаров, работ, услуг, реализуемых на условиях, соответствующих договору поручения, осуществляется поверенным с отражением реквизитов доверителя, 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455 настоящего Кодекса, – поверенным в порядке, определенном настоящим разделом.</w:t>
      </w:r>
    </w:p>
    <w:bookmarkEnd w:id="7989"/>
    <w:bookmarkStart w:name="z8543" w:id="7990"/>
    <w:p>
      <w:pPr>
        <w:spacing w:after="0"/>
        <w:ind w:left="0"/>
        <w:jc w:val="both"/>
      </w:pPr>
      <w:r>
        <w:rPr>
          <w:rFonts w:ascii="Times New Roman"/>
          <w:b w:val="false"/>
          <w:i w:val="false"/>
          <w:color w:val="000000"/>
          <w:sz w:val="28"/>
        </w:rPr>
        <w:t>
      3. В случае, когда налогоплательщик выписывает счет-фактуру ранее даты совершения оборота на весь оборот за календарный год по реализации периодических печатных изданий или иной продукции средств массовой информации, включая размещенные на интернет-ресурсе в общедоступных телекоммуникационных сетях, в счете-фактуре отдельно указываются размер оборота по реализации и соответствующая сумма налога на добавленную стоимость, приходящиеся на каждый налоговый период, входящий в такой календарный год.</w:t>
      </w:r>
    </w:p>
    <w:bookmarkEnd w:id="7990"/>
    <w:p>
      <w:pPr>
        <w:spacing w:after="0"/>
        <w:ind w:left="0"/>
        <w:jc w:val="both"/>
      </w:pPr>
      <w:r>
        <w:rPr>
          <w:rFonts w:ascii="Times New Roman"/>
          <w:b/>
          <w:i w:val="false"/>
          <w:color w:val="000000"/>
          <w:sz w:val="28"/>
        </w:rPr>
        <w:t>Статья 499. Выписка исправленного счета-фактуры</w:t>
      </w:r>
    </w:p>
    <w:bookmarkStart w:name="z8545" w:id="7991"/>
    <w:p>
      <w:pPr>
        <w:spacing w:after="0"/>
        <w:ind w:left="0"/>
        <w:jc w:val="both"/>
      </w:pPr>
      <w:r>
        <w:rPr>
          <w:rFonts w:ascii="Times New Roman"/>
          <w:b w:val="false"/>
          <w:i w:val="false"/>
          <w:color w:val="000000"/>
          <w:sz w:val="28"/>
        </w:rPr>
        <w:t>
      1. Исправленный счет-фактура выписывается в случае необходимости внесения изменений и (или) дополнений в ранее выписанный счет-фактуру, исправления ошибок, не влекущих замену поставщика и (или) получателя товаров, работ, услуг.</w:t>
      </w:r>
    </w:p>
    <w:bookmarkEnd w:id="7991"/>
    <w:bookmarkStart w:name="z8546" w:id="7992"/>
    <w:p>
      <w:pPr>
        <w:spacing w:after="0"/>
        <w:ind w:left="0"/>
        <w:jc w:val="both"/>
      </w:pPr>
      <w:r>
        <w:rPr>
          <w:rFonts w:ascii="Times New Roman"/>
          <w:b w:val="false"/>
          <w:i w:val="false"/>
          <w:color w:val="000000"/>
          <w:sz w:val="28"/>
        </w:rPr>
        <w:t>
      При выписке исправленного счета-фактуры ранее выписанный счет-фактура аннулируется, также аннулируются дополнительные счета-фактуры при их наличии.</w:t>
      </w:r>
    </w:p>
    <w:bookmarkEnd w:id="7992"/>
    <w:bookmarkStart w:name="z8547" w:id="7993"/>
    <w:p>
      <w:pPr>
        <w:spacing w:after="0"/>
        <w:ind w:left="0"/>
        <w:jc w:val="both"/>
      </w:pPr>
      <w:r>
        <w:rPr>
          <w:rFonts w:ascii="Times New Roman"/>
          <w:b w:val="false"/>
          <w:i w:val="false"/>
          <w:color w:val="000000"/>
          <w:sz w:val="28"/>
        </w:rPr>
        <w:t>
      Для восстановления аннулированных дополнительных счетов-фактур выписываются дополнительные счета-фактуры к исправленному счету-фактуре.</w:t>
      </w:r>
    </w:p>
    <w:bookmarkEnd w:id="7993"/>
    <w:bookmarkStart w:name="z8548" w:id="7994"/>
    <w:p>
      <w:pPr>
        <w:spacing w:after="0"/>
        <w:ind w:left="0"/>
        <w:jc w:val="both"/>
      </w:pPr>
      <w:r>
        <w:rPr>
          <w:rFonts w:ascii="Times New Roman"/>
          <w:b w:val="false"/>
          <w:i w:val="false"/>
          <w:color w:val="000000"/>
          <w:sz w:val="28"/>
        </w:rPr>
        <w:t>
      2. Исправленный счет-фактура должен:</w:t>
      </w:r>
    </w:p>
    <w:bookmarkEnd w:id="7994"/>
    <w:bookmarkStart w:name="z8549" w:id="7995"/>
    <w:p>
      <w:pPr>
        <w:spacing w:after="0"/>
        <w:ind w:left="0"/>
        <w:jc w:val="both"/>
      </w:pPr>
      <w:r>
        <w:rPr>
          <w:rFonts w:ascii="Times New Roman"/>
          <w:b w:val="false"/>
          <w:i w:val="false"/>
          <w:color w:val="000000"/>
          <w:sz w:val="28"/>
        </w:rPr>
        <w:t>
      1) соответствовать требованиям, установленным настоящей главой к выписке счетов-фактур;</w:t>
      </w:r>
    </w:p>
    <w:bookmarkEnd w:id="7995"/>
    <w:bookmarkStart w:name="z8550" w:id="7996"/>
    <w:p>
      <w:pPr>
        <w:spacing w:after="0"/>
        <w:ind w:left="0"/>
        <w:jc w:val="both"/>
      </w:pPr>
      <w:r>
        <w:rPr>
          <w:rFonts w:ascii="Times New Roman"/>
          <w:b w:val="false"/>
          <w:i w:val="false"/>
          <w:color w:val="000000"/>
          <w:sz w:val="28"/>
        </w:rPr>
        <w:t>
      2) содержать следующую информацию:</w:t>
      </w:r>
    </w:p>
    <w:bookmarkEnd w:id="7996"/>
    <w:bookmarkStart w:name="z8551" w:id="7997"/>
    <w:p>
      <w:pPr>
        <w:spacing w:after="0"/>
        <w:ind w:left="0"/>
        <w:jc w:val="both"/>
      </w:pPr>
      <w:r>
        <w:rPr>
          <w:rFonts w:ascii="Times New Roman"/>
          <w:b w:val="false"/>
          <w:i w:val="false"/>
          <w:color w:val="000000"/>
          <w:sz w:val="28"/>
        </w:rPr>
        <w:t>
      пометку о том, что счет-фактура является исправленным;</w:t>
      </w:r>
    </w:p>
    <w:bookmarkEnd w:id="7997"/>
    <w:bookmarkStart w:name="z8552" w:id="7998"/>
    <w:p>
      <w:pPr>
        <w:spacing w:after="0"/>
        <w:ind w:left="0"/>
        <w:jc w:val="both"/>
      </w:pPr>
      <w:r>
        <w:rPr>
          <w:rFonts w:ascii="Times New Roman"/>
          <w:b w:val="false"/>
          <w:i w:val="false"/>
          <w:color w:val="000000"/>
          <w:sz w:val="28"/>
        </w:rPr>
        <w:t>
      порядковый номер и дату выписки исправленного счета-фактуры;</w:t>
      </w:r>
    </w:p>
    <w:bookmarkEnd w:id="7998"/>
    <w:bookmarkStart w:name="z8553" w:id="7999"/>
    <w:p>
      <w:pPr>
        <w:spacing w:after="0"/>
        <w:ind w:left="0"/>
        <w:jc w:val="both"/>
      </w:pPr>
      <w:r>
        <w:rPr>
          <w:rFonts w:ascii="Times New Roman"/>
          <w:b w:val="false"/>
          <w:i w:val="false"/>
          <w:color w:val="000000"/>
          <w:sz w:val="28"/>
        </w:rPr>
        <w:t>
      порядковый номер и дату выписки аннулируемого счета-фактуры.</w:t>
      </w:r>
    </w:p>
    <w:bookmarkEnd w:id="7999"/>
    <w:bookmarkStart w:name="z8554" w:id="8000"/>
    <w:p>
      <w:pPr>
        <w:spacing w:after="0"/>
        <w:ind w:left="0"/>
        <w:jc w:val="both"/>
      </w:pPr>
      <w:r>
        <w:rPr>
          <w:rFonts w:ascii="Times New Roman"/>
          <w:b w:val="false"/>
          <w:i w:val="false"/>
          <w:color w:val="000000"/>
          <w:sz w:val="28"/>
        </w:rPr>
        <w:t>
      3. По исправленному счету-фактуре, выписанному на бумажном носителе, обязательно наличие одного из подтверждений о получении такого счета-фактуры получателем товаров, работ, услуг:</w:t>
      </w:r>
    </w:p>
    <w:bookmarkEnd w:id="8000"/>
    <w:bookmarkStart w:name="z8555" w:id="8001"/>
    <w:p>
      <w:pPr>
        <w:spacing w:after="0"/>
        <w:ind w:left="0"/>
        <w:jc w:val="both"/>
      </w:pPr>
      <w:r>
        <w:rPr>
          <w:rFonts w:ascii="Times New Roman"/>
          <w:b w:val="false"/>
          <w:i w:val="false"/>
          <w:color w:val="000000"/>
          <w:sz w:val="28"/>
        </w:rPr>
        <w:t xml:space="preserve">
      1) заверение получателем товаров, работ, услуг такого счета-фактуры подписями и печатью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492 настоящего Кодекса;</w:t>
      </w:r>
    </w:p>
    <w:bookmarkEnd w:id="8001"/>
    <w:bookmarkStart w:name="z8556" w:id="8002"/>
    <w:p>
      <w:pPr>
        <w:spacing w:after="0"/>
        <w:ind w:left="0"/>
        <w:jc w:val="both"/>
      </w:pPr>
      <w:r>
        <w:rPr>
          <w:rFonts w:ascii="Times New Roman"/>
          <w:b w:val="false"/>
          <w:i w:val="false"/>
          <w:color w:val="000000"/>
          <w:sz w:val="28"/>
        </w:rPr>
        <w:t>
      2) направление поставщиком товаров, работ, услуг такого счета-фактуры в адрес получателя товаров, работ, услуг заказным письмом и наличие уведомления о его получении;</w:t>
      </w:r>
    </w:p>
    <w:bookmarkEnd w:id="8002"/>
    <w:bookmarkStart w:name="z8557" w:id="8003"/>
    <w:p>
      <w:pPr>
        <w:spacing w:after="0"/>
        <w:ind w:left="0"/>
        <w:jc w:val="both"/>
      </w:pPr>
      <w:r>
        <w:rPr>
          <w:rFonts w:ascii="Times New Roman"/>
          <w:b w:val="false"/>
          <w:i w:val="false"/>
          <w:color w:val="000000"/>
          <w:sz w:val="28"/>
        </w:rPr>
        <w:t>
      3) наличие письма получателя товаров, работ, услуг о получении такого счета-фактуры с подписью и печатью:</w:t>
      </w:r>
    </w:p>
    <w:bookmarkEnd w:id="8003"/>
    <w:bookmarkStart w:name="z8558" w:id="8004"/>
    <w:p>
      <w:pPr>
        <w:spacing w:after="0"/>
        <w:ind w:left="0"/>
        <w:jc w:val="both"/>
      </w:pPr>
      <w:r>
        <w:rPr>
          <w:rFonts w:ascii="Times New Roman"/>
          <w:b w:val="false"/>
          <w:i w:val="false"/>
          <w:color w:val="000000"/>
          <w:sz w:val="28"/>
        </w:rPr>
        <w:t>
      для юридических лиц – содержащей название и указание на организационно-правовую форму, если данное лицо в соответствии с законодательством Республики Казахстан должно иметь печать;</w:t>
      </w:r>
    </w:p>
    <w:bookmarkEnd w:id="8004"/>
    <w:bookmarkStart w:name="z8559" w:id="8005"/>
    <w:p>
      <w:pPr>
        <w:spacing w:after="0"/>
        <w:ind w:left="0"/>
        <w:jc w:val="both"/>
      </w:pPr>
      <w:r>
        <w:rPr>
          <w:rFonts w:ascii="Times New Roman"/>
          <w:b w:val="false"/>
          <w:i w:val="false"/>
          <w:color w:val="000000"/>
          <w:sz w:val="28"/>
        </w:rPr>
        <w:t>
      для индивидуальных предпринимателей – при ее наличии, содержащей фамилию, имя и отчество и (или) наименование.</w:t>
      </w:r>
    </w:p>
    <w:bookmarkEnd w:id="8005"/>
    <w:bookmarkStart w:name="z8560" w:id="8006"/>
    <w:p>
      <w:pPr>
        <w:spacing w:after="0"/>
        <w:ind w:left="0"/>
        <w:jc w:val="both"/>
      </w:pPr>
      <w:r>
        <w:rPr>
          <w:rFonts w:ascii="Times New Roman"/>
          <w:b w:val="false"/>
          <w:i w:val="false"/>
          <w:color w:val="000000"/>
          <w:sz w:val="28"/>
        </w:rPr>
        <w:t>
      4. По исправленному счету-фактуре, выписанному в электронной форме, получатель товаров, работ, услуг:</w:t>
      </w:r>
    </w:p>
    <w:bookmarkEnd w:id="8006"/>
    <w:bookmarkStart w:name="z8561" w:id="8007"/>
    <w:p>
      <w:pPr>
        <w:spacing w:after="0"/>
        <w:ind w:left="0"/>
        <w:jc w:val="both"/>
      </w:pPr>
      <w:r>
        <w:rPr>
          <w:rFonts w:ascii="Times New Roman"/>
          <w:b w:val="false"/>
          <w:i w:val="false"/>
          <w:color w:val="000000"/>
          <w:sz w:val="28"/>
        </w:rPr>
        <w:t>
      1) обязан подтвердить выписку такого счета-фактуры или отклонить при несогласии – в случае, если получатель такого исправленного счета-фактуры является плательщиком налога на добавленную стоимость. При этом счет-фактура считается выписанным при наличии подтверждения от получателя такого счета-фактуры;</w:t>
      </w:r>
    </w:p>
    <w:bookmarkEnd w:id="8007"/>
    <w:bookmarkStart w:name="z8562" w:id="8008"/>
    <w:p>
      <w:pPr>
        <w:spacing w:after="0"/>
        <w:ind w:left="0"/>
        <w:jc w:val="both"/>
      </w:pPr>
      <w:r>
        <w:rPr>
          <w:rFonts w:ascii="Times New Roman"/>
          <w:b w:val="false"/>
          <w:i w:val="false"/>
          <w:color w:val="000000"/>
          <w:sz w:val="28"/>
        </w:rPr>
        <w:t>
      2) вправе в течение десяти календарных дней со дня получения исправленного счета-фактуры отклонить выписку такого счета-фактуры – в случае, если получатель исправленного счета-фактуры не является плательщиком налога на добавленную стоимость. Если такое отклонение не произведено в течение срока, указанного в настоящем подпункте, то счет-фактура считается подтвержденым получателем товаров, работ, услуг. При этом получатель вправе обратиться к поставщику товаров, работ, услуг с требованием отозвать такой исправленный счет-фактуру.</w:t>
      </w:r>
    </w:p>
    <w:bookmarkEnd w:id="8008"/>
    <w:bookmarkStart w:name="z8563" w:id="8009"/>
    <w:p>
      <w:pPr>
        <w:spacing w:after="0"/>
        <w:ind w:left="0"/>
        <w:jc w:val="both"/>
      </w:pPr>
      <w:r>
        <w:rPr>
          <w:rFonts w:ascii="Times New Roman"/>
          <w:b w:val="false"/>
          <w:i w:val="false"/>
          <w:color w:val="000000"/>
          <w:sz w:val="28"/>
        </w:rPr>
        <w:t xml:space="preserve">
      Положения настоящей статьи не применяются в случаях, предусмотренных </w:t>
      </w:r>
      <w:r>
        <w:rPr>
          <w:rFonts w:ascii="Times New Roman"/>
          <w:b w:val="false"/>
          <w:i w:val="false"/>
          <w:color w:val="000000"/>
          <w:sz w:val="28"/>
        </w:rPr>
        <w:t>статьей 500</w:t>
      </w:r>
      <w:r>
        <w:rPr>
          <w:rFonts w:ascii="Times New Roman"/>
          <w:b w:val="false"/>
          <w:i w:val="false"/>
          <w:color w:val="000000"/>
          <w:sz w:val="28"/>
        </w:rPr>
        <w:t xml:space="preserve"> настоящего Кодекса.</w:t>
      </w:r>
    </w:p>
    <w:bookmarkEnd w:id="8009"/>
    <w:bookmarkStart w:name="z8564" w:id="8010"/>
    <w:p>
      <w:pPr>
        <w:spacing w:after="0"/>
        <w:ind w:left="0"/>
        <w:jc w:val="both"/>
      </w:pPr>
      <w:r>
        <w:rPr>
          <w:rFonts w:ascii="Times New Roman"/>
          <w:b w:val="false"/>
          <w:i w:val="false"/>
          <w:color w:val="000000"/>
          <w:sz w:val="28"/>
        </w:rPr>
        <w:t>
      5. Выписка исправленного счета-фактуры правопреемником реорганизованного юридического лица не производится, кроме случаев реорганизации путем преобразования.</w:t>
      </w:r>
    </w:p>
    <w:bookmarkEnd w:id="8010"/>
    <w:p>
      <w:pPr>
        <w:spacing w:after="0"/>
        <w:ind w:left="0"/>
        <w:jc w:val="both"/>
      </w:pPr>
      <w:r>
        <w:rPr>
          <w:rFonts w:ascii="Times New Roman"/>
          <w:b/>
          <w:i w:val="false"/>
          <w:color w:val="000000"/>
          <w:sz w:val="28"/>
        </w:rPr>
        <w:t>Статья 500. Выписка дополнительного счета-фактуры</w:t>
      </w:r>
    </w:p>
    <w:bookmarkStart w:name="z8566" w:id="8011"/>
    <w:p>
      <w:pPr>
        <w:spacing w:after="0"/>
        <w:ind w:left="0"/>
        <w:jc w:val="both"/>
      </w:pPr>
      <w:r>
        <w:rPr>
          <w:rFonts w:ascii="Times New Roman"/>
          <w:b w:val="false"/>
          <w:i w:val="false"/>
          <w:color w:val="000000"/>
          <w:sz w:val="28"/>
        </w:rPr>
        <w:t>
      1. Выписка дополнительного счета-фактуры производится поставщиком в случаях:</w:t>
      </w:r>
    </w:p>
    <w:bookmarkEnd w:id="8011"/>
    <w:bookmarkStart w:name="z8567" w:id="8012"/>
    <w:p>
      <w:pPr>
        <w:spacing w:after="0"/>
        <w:ind w:left="0"/>
        <w:jc w:val="both"/>
      </w:pPr>
      <w:r>
        <w:rPr>
          <w:rFonts w:ascii="Times New Roman"/>
          <w:b w:val="false"/>
          <w:i w:val="false"/>
          <w:color w:val="000000"/>
          <w:sz w:val="28"/>
        </w:rPr>
        <w:t xml:space="preserve">
      1) корректировки размера оборота в соответствии со </w:t>
      </w:r>
      <w:r>
        <w:rPr>
          <w:rFonts w:ascii="Times New Roman"/>
          <w:b w:val="false"/>
          <w:i w:val="false"/>
          <w:color w:val="000000"/>
          <w:sz w:val="28"/>
        </w:rPr>
        <w:t>статьей 464</w:t>
      </w:r>
      <w:r>
        <w:rPr>
          <w:rFonts w:ascii="Times New Roman"/>
          <w:b w:val="false"/>
          <w:i w:val="false"/>
          <w:color w:val="000000"/>
          <w:sz w:val="28"/>
        </w:rPr>
        <w:t xml:space="preserve"> настоящего Кодекса;</w:t>
      </w:r>
    </w:p>
    <w:bookmarkEnd w:id="8012"/>
    <w:bookmarkStart w:name="z8568" w:id="8013"/>
    <w:p>
      <w:pPr>
        <w:spacing w:after="0"/>
        <w:ind w:left="0"/>
        <w:jc w:val="both"/>
      </w:pPr>
      <w:r>
        <w:rPr>
          <w:rFonts w:ascii="Times New Roman"/>
          <w:b w:val="false"/>
          <w:i w:val="false"/>
          <w:color w:val="000000"/>
          <w:sz w:val="28"/>
        </w:rPr>
        <w:t xml:space="preserve">
      2) несоблюдения требований </w:t>
      </w:r>
      <w:r>
        <w:rPr>
          <w:rFonts w:ascii="Times New Roman"/>
          <w:b w:val="false"/>
          <w:i w:val="false"/>
          <w:color w:val="000000"/>
          <w:sz w:val="28"/>
        </w:rPr>
        <w:t>статьи 213</w:t>
      </w:r>
      <w:r>
        <w:rPr>
          <w:rFonts w:ascii="Times New Roman"/>
          <w:b w:val="false"/>
          <w:i w:val="false"/>
          <w:color w:val="000000"/>
          <w:sz w:val="28"/>
        </w:rPr>
        <w:t xml:space="preserve"> настоящего Кодекса.</w:t>
      </w:r>
    </w:p>
    <w:bookmarkEnd w:id="8013"/>
    <w:bookmarkStart w:name="z8569" w:id="8014"/>
    <w:p>
      <w:pPr>
        <w:spacing w:after="0"/>
        <w:ind w:left="0"/>
        <w:jc w:val="both"/>
      </w:pPr>
      <w:r>
        <w:rPr>
          <w:rFonts w:ascii="Times New Roman"/>
          <w:b w:val="false"/>
          <w:i w:val="false"/>
          <w:color w:val="000000"/>
          <w:sz w:val="28"/>
        </w:rPr>
        <w:t>
      2. Дополнительный счет-фактура должен:</w:t>
      </w:r>
    </w:p>
    <w:bookmarkEnd w:id="8014"/>
    <w:bookmarkStart w:name="z8570" w:id="8015"/>
    <w:p>
      <w:pPr>
        <w:spacing w:after="0"/>
        <w:ind w:left="0"/>
        <w:jc w:val="both"/>
      </w:pPr>
      <w:r>
        <w:rPr>
          <w:rFonts w:ascii="Times New Roman"/>
          <w:b w:val="false"/>
          <w:i w:val="false"/>
          <w:color w:val="000000"/>
          <w:sz w:val="28"/>
        </w:rPr>
        <w:t>
      1) соответствовать требованиям, установленным настоящей главой к выписке счетов-фактур;</w:t>
      </w:r>
    </w:p>
    <w:bookmarkEnd w:id="8015"/>
    <w:bookmarkStart w:name="z8571" w:id="8016"/>
    <w:p>
      <w:pPr>
        <w:spacing w:after="0"/>
        <w:ind w:left="0"/>
        <w:jc w:val="both"/>
      </w:pPr>
      <w:r>
        <w:rPr>
          <w:rFonts w:ascii="Times New Roman"/>
          <w:b w:val="false"/>
          <w:i w:val="false"/>
          <w:color w:val="000000"/>
          <w:sz w:val="28"/>
        </w:rPr>
        <w:t>
      2) содержать следующую информацию:</w:t>
      </w:r>
    </w:p>
    <w:bookmarkEnd w:id="8016"/>
    <w:bookmarkStart w:name="z8572" w:id="8017"/>
    <w:p>
      <w:pPr>
        <w:spacing w:after="0"/>
        <w:ind w:left="0"/>
        <w:jc w:val="both"/>
      </w:pPr>
      <w:r>
        <w:rPr>
          <w:rFonts w:ascii="Times New Roman"/>
          <w:b w:val="false"/>
          <w:i w:val="false"/>
          <w:color w:val="000000"/>
          <w:sz w:val="28"/>
        </w:rPr>
        <w:t>
      пометку о том, что счет-фактура является дополнительным;</w:t>
      </w:r>
    </w:p>
    <w:bookmarkEnd w:id="8017"/>
    <w:bookmarkStart w:name="z8573" w:id="8018"/>
    <w:p>
      <w:pPr>
        <w:spacing w:after="0"/>
        <w:ind w:left="0"/>
        <w:jc w:val="both"/>
      </w:pPr>
      <w:r>
        <w:rPr>
          <w:rFonts w:ascii="Times New Roman"/>
          <w:b w:val="false"/>
          <w:i w:val="false"/>
          <w:color w:val="000000"/>
          <w:sz w:val="28"/>
        </w:rPr>
        <w:t>
      порядковый номер и дату выписки дополнительного счета-фактуры;</w:t>
      </w:r>
    </w:p>
    <w:bookmarkEnd w:id="8018"/>
    <w:bookmarkStart w:name="z8574" w:id="8019"/>
    <w:p>
      <w:pPr>
        <w:spacing w:after="0"/>
        <w:ind w:left="0"/>
        <w:jc w:val="both"/>
      </w:pPr>
      <w:r>
        <w:rPr>
          <w:rFonts w:ascii="Times New Roman"/>
          <w:b w:val="false"/>
          <w:i w:val="false"/>
          <w:color w:val="000000"/>
          <w:sz w:val="28"/>
        </w:rPr>
        <w:t>
      порядковый номер и дату выписки счета-фактуры, к которому выписывается дополнительный счет-фактура;</w:t>
      </w:r>
    </w:p>
    <w:bookmarkEnd w:id="8019"/>
    <w:bookmarkStart w:name="z8575" w:id="8020"/>
    <w:p>
      <w:pPr>
        <w:spacing w:after="0"/>
        <w:ind w:left="0"/>
        <w:jc w:val="both"/>
      </w:pPr>
      <w:r>
        <w:rPr>
          <w:rFonts w:ascii="Times New Roman"/>
          <w:b w:val="false"/>
          <w:i w:val="false"/>
          <w:color w:val="000000"/>
          <w:sz w:val="28"/>
        </w:rPr>
        <w:t>
      сумму корректировки размера оборота в случае его изменения;</w:t>
      </w:r>
    </w:p>
    <w:bookmarkEnd w:id="8020"/>
    <w:bookmarkStart w:name="z8576" w:id="8021"/>
    <w:p>
      <w:pPr>
        <w:spacing w:after="0"/>
        <w:ind w:left="0"/>
        <w:jc w:val="both"/>
      </w:pPr>
      <w:r>
        <w:rPr>
          <w:rFonts w:ascii="Times New Roman"/>
          <w:b w:val="false"/>
          <w:i w:val="false"/>
          <w:color w:val="000000"/>
          <w:sz w:val="28"/>
        </w:rPr>
        <w:t>
      сумму корректировки налога на добавленную стоимость в случае его изменения;</w:t>
      </w:r>
    </w:p>
    <w:bookmarkEnd w:id="8021"/>
    <w:bookmarkStart w:name="z8577" w:id="8022"/>
    <w:p>
      <w:pPr>
        <w:spacing w:after="0"/>
        <w:ind w:left="0"/>
        <w:jc w:val="both"/>
      </w:pPr>
      <w:r>
        <w:rPr>
          <w:rFonts w:ascii="Times New Roman"/>
          <w:b w:val="false"/>
          <w:i w:val="false"/>
          <w:color w:val="000000"/>
          <w:sz w:val="28"/>
        </w:rPr>
        <w:t>
      дату совершения оборота на сумму корректировки размера оборота – при выписке в электронной форме;</w:t>
      </w:r>
    </w:p>
    <w:bookmarkEnd w:id="8022"/>
    <w:bookmarkStart w:name="z8578" w:id="8023"/>
    <w:p>
      <w:pPr>
        <w:spacing w:after="0"/>
        <w:ind w:left="0"/>
        <w:jc w:val="both"/>
      </w:pPr>
      <w:r>
        <w:rPr>
          <w:rFonts w:ascii="Times New Roman"/>
          <w:b w:val="false"/>
          <w:i w:val="false"/>
          <w:color w:val="000000"/>
          <w:sz w:val="28"/>
        </w:rPr>
        <w:t xml:space="preserve">
      отметку "несоблюдение статьи 213 Налогового кодекса Республики Казахстан" в случае, установленном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настоящей статьи.</w:t>
      </w:r>
    </w:p>
    <w:bookmarkEnd w:id="8023"/>
    <w:bookmarkStart w:name="z8579" w:id="8024"/>
    <w:p>
      <w:pPr>
        <w:spacing w:after="0"/>
        <w:ind w:left="0"/>
        <w:jc w:val="both"/>
      </w:pPr>
      <w:r>
        <w:rPr>
          <w:rFonts w:ascii="Times New Roman"/>
          <w:b w:val="false"/>
          <w:i w:val="false"/>
          <w:color w:val="000000"/>
          <w:sz w:val="28"/>
        </w:rPr>
        <w:t>
      3. По дополнительному счету-фактуре, выписанному на бумажном носителе, обязательно наличие одного из подтверждений о получении такого счета-фактуры получателем товаров, работ, услуг:</w:t>
      </w:r>
    </w:p>
    <w:bookmarkEnd w:id="8024"/>
    <w:bookmarkStart w:name="z8580" w:id="8025"/>
    <w:p>
      <w:pPr>
        <w:spacing w:after="0"/>
        <w:ind w:left="0"/>
        <w:jc w:val="both"/>
      </w:pPr>
      <w:r>
        <w:rPr>
          <w:rFonts w:ascii="Times New Roman"/>
          <w:b w:val="false"/>
          <w:i w:val="false"/>
          <w:color w:val="000000"/>
          <w:sz w:val="28"/>
        </w:rPr>
        <w:t xml:space="preserve">
      1) заверение получателем товаров, работ, услуг такого счета-фактуры подписями и печатью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492 настоящего Кодекса;</w:t>
      </w:r>
    </w:p>
    <w:bookmarkEnd w:id="8025"/>
    <w:bookmarkStart w:name="z8581" w:id="8026"/>
    <w:p>
      <w:pPr>
        <w:spacing w:after="0"/>
        <w:ind w:left="0"/>
        <w:jc w:val="both"/>
      </w:pPr>
      <w:r>
        <w:rPr>
          <w:rFonts w:ascii="Times New Roman"/>
          <w:b w:val="false"/>
          <w:i w:val="false"/>
          <w:color w:val="000000"/>
          <w:sz w:val="28"/>
        </w:rPr>
        <w:t>
      2) направление поставщиком товаров, работ, услуг такого счета-фактуры в адрес получателя товаров, работ, услуг заказным письмом и наличие уведомления о его получении;</w:t>
      </w:r>
    </w:p>
    <w:bookmarkEnd w:id="8026"/>
    <w:bookmarkStart w:name="z8582" w:id="8027"/>
    <w:p>
      <w:pPr>
        <w:spacing w:after="0"/>
        <w:ind w:left="0"/>
        <w:jc w:val="both"/>
      </w:pPr>
      <w:r>
        <w:rPr>
          <w:rFonts w:ascii="Times New Roman"/>
          <w:b w:val="false"/>
          <w:i w:val="false"/>
          <w:color w:val="000000"/>
          <w:sz w:val="28"/>
        </w:rPr>
        <w:t>
      3) наличие письма получателя товаров, работ, услуг о получении такого счета-фактуры с подписью и печатью:</w:t>
      </w:r>
    </w:p>
    <w:bookmarkEnd w:id="8027"/>
    <w:bookmarkStart w:name="z8583" w:id="8028"/>
    <w:p>
      <w:pPr>
        <w:spacing w:after="0"/>
        <w:ind w:left="0"/>
        <w:jc w:val="both"/>
      </w:pPr>
      <w:r>
        <w:rPr>
          <w:rFonts w:ascii="Times New Roman"/>
          <w:b w:val="false"/>
          <w:i w:val="false"/>
          <w:color w:val="000000"/>
          <w:sz w:val="28"/>
        </w:rPr>
        <w:t>
      для юридических лиц – содержащей название и указание на организационно-правовую форму, если данное лицо в соответствии с законодательством Республики Казахстан должно иметь печать;</w:t>
      </w:r>
    </w:p>
    <w:bookmarkEnd w:id="8028"/>
    <w:bookmarkStart w:name="z8584" w:id="8029"/>
    <w:p>
      <w:pPr>
        <w:spacing w:after="0"/>
        <w:ind w:left="0"/>
        <w:jc w:val="both"/>
      </w:pPr>
      <w:r>
        <w:rPr>
          <w:rFonts w:ascii="Times New Roman"/>
          <w:b w:val="false"/>
          <w:i w:val="false"/>
          <w:color w:val="000000"/>
          <w:sz w:val="28"/>
        </w:rPr>
        <w:t>
      для индивидуальных предпринимателей – при ее наличии, содержащей фамилию, имя и отчество и (или) наименование.</w:t>
      </w:r>
    </w:p>
    <w:bookmarkEnd w:id="8029"/>
    <w:bookmarkStart w:name="z8585" w:id="8030"/>
    <w:p>
      <w:pPr>
        <w:spacing w:after="0"/>
        <w:ind w:left="0"/>
        <w:jc w:val="both"/>
      </w:pPr>
      <w:r>
        <w:rPr>
          <w:rFonts w:ascii="Times New Roman"/>
          <w:b w:val="false"/>
          <w:i w:val="false"/>
          <w:color w:val="000000"/>
          <w:sz w:val="28"/>
        </w:rPr>
        <w:t>
      4. По дополнительному счету-фактуре, выписанному в электронной форме, получатель товаров, работ, услуг:</w:t>
      </w:r>
    </w:p>
    <w:bookmarkEnd w:id="8030"/>
    <w:bookmarkStart w:name="z8586" w:id="8031"/>
    <w:p>
      <w:pPr>
        <w:spacing w:after="0"/>
        <w:ind w:left="0"/>
        <w:jc w:val="both"/>
      </w:pPr>
      <w:r>
        <w:rPr>
          <w:rFonts w:ascii="Times New Roman"/>
          <w:b w:val="false"/>
          <w:i w:val="false"/>
          <w:color w:val="000000"/>
          <w:sz w:val="28"/>
        </w:rPr>
        <w:t>
      1) обязан подтвердить выписку такого счета-фактуры или отклонить при несогласии – в случае, если получатель такого дополнительного счета-фактуры является плательщиком налога на добавленную стоимость. При этом счет-фактура считается выписанным при наличии подтверждения от получателя такого счета-фактуры;</w:t>
      </w:r>
    </w:p>
    <w:bookmarkEnd w:id="8031"/>
    <w:bookmarkStart w:name="z8587" w:id="8032"/>
    <w:p>
      <w:pPr>
        <w:spacing w:after="0"/>
        <w:ind w:left="0"/>
        <w:jc w:val="both"/>
      </w:pPr>
      <w:r>
        <w:rPr>
          <w:rFonts w:ascii="Times New Roman"/>
          <w:b w:val="false"/>
          <w:i w:val="false"/>
          <w:color w:val="000000"/>
          <w:sz w:val="28"/>
        </w:rPr>
        <w:t>
      2) вправе в течение десяти календарных дней со дня получения дополнительного счета-фактуры отклонить выписку такого счета-фактуры – в случае, если получатель дополнительного счета-фактуры не является плательщиком налога на добавленную стоимость. Если такое отклонение не произведено в течение срока, указанного в настоящем подпункте, то счет-фактура считается подтвержденным получателем товаров, работ, услуг. При этом получатель вправе обратиться к поставщику товаров, работ, услуг с требованием отозвать такой дополнительный счет-фактуру.</w:t>
      </w:r>
    </w:p>
    <w:bookmarkEnd w:id="8032"/>
    <w:p>
      <w:pPr>
        <w:spacing w:after="0"/>
        <w:ind w:left="0"/>
        <w:jc w:val="both"/>
      </w:pPr>
      <w:r>
        <w:rPr>
          <w:rFonts w:ascii="Times New Roman"/>
          <w:b/>
          <w:i w:val="false"/>
          <w:color w:val="000000"/>
          <w:sz w:val="28"/>
        </w:rPr>
        <w:t>Статья 501. Отзыв счета-фактуры</w:t>
      </w:r>
    </w:p>
    <w:bookmarkStart w:name="z8589" w:id="8033"/>
    <w:p>
      <w:pPr>
        <w:spacing w:after="0"/>
        <w:ind w:left="0"/>
        <w:jc w:val="both"/>
      </w:pPr>
      <w:r>
        <w:rPr>
          <w:rFonts w:ascii="Times New Roman"/>
          <w:b w:val="false"/>
          <w:i w:val="false"/>
          <w:color w:val="000000"/>
          <w:sz w:val="28"/>
        </w:rPr>
        <w:t>
      1. Отзыв выписанного счета-фактуры в электронной форме производится с целью признания выписки счета-фактуры недействительной. Отзыв счета-фактуры производится налогоплательщиком, выписавшим счет-фактуру.</w:t>
      </w:r>
    </w:p>
    <w:bookmarkEnd w:id="8033"/>
    <w:bookmarkStart w:name="z8590" w:id="8034"/>
    <w:p>
      <w:pPr>
        <w:spacing w:after="0"/>
        <w:ind w:left="0"/>
        <w:jc w:val="both"/>
      </w:pPr>
      <w:r>
        <w:rPr>
          <w:rFonts w:ascii="Times New Roman"/>
          <w:b w:val="false"/>
          <w:i w:val="false"/>
          <w:color w:val="000000"/>
          <w:sz w:val="28"/>
        </w:rPr>
        <w:t>
      2. По отозванному счету-фактуре, выписанному в электронной форме, получатель товаров, работ, услуг:</w:t>
      </w:r>
    </w:p>
    <w:bookmarkEnd w:id="8034"/>
    <w:bookmarkStart w:name="z8591" w:id="8035"/>
    <w:p>
      <w:pPr>
        <w:spacing w:after="0"/>
        <w:ind w:left="0"/>
        <w:jc w:val="both"/>
      </w:pPr>
      <w:r>
        <w:rPr>
          <w:rFonts w:ascii="Times New Roman"/>
          <w:b w:val="false"/>
          <w:i w:val="false"/>
          <w:color w:val="000000"/>
          <w:sz w:val="28"/>
        </w:rPr>
        <w:t>
      1) обязан подтвердить отзыв такого счета-фактуры или отклонить при несогласии – в случае, если получатель такого счета-фактуры является плательщиком налога на добавленную стоимость. При этом счет-фактура считается отозванным при наличии подтверждения от получателя такого счета-фактуры;</w:t>
      </w:r>
    </w:p>
    <w:bookmarkEnd w:id="8035"/>
    <w:bookmarkStart w:name="z8592" w:id="8036"/>
    <w:p>
      <w:pPr>
        <w:spacing w:after="0"/>
        <w:ind w:left="0"/>
        <w:jc w:val="both"/>
      </w:pPr>
      <w:r>
        <w:rPr>
          <w:rFonts w:ascii="Times New Roman"/>
          <w:b w:val="false"/>
          <w:i w:val="false"/>
          <w:color w:val="000000"/>
          <w:sz w:val="28"/>
        </w:rPr>
        <w:t>
      2) вправе в течение десяти календарных дней со дня отзыва счета-фактуры отклонить отзыв такого счета-фактуры – в случае, если получатель счета-фактуры не является плательщиком налога на добавленную стоимость. Если такое отклонение не произведено в течение срока, указанного настоящим подпунктом, то отзыв счета-фактуры считается подтвержденным получателем товаров, работ, услуг. При этом получатель вправе обратиться к поставщику товаров, работ, услуг с требованием восстановить ранее выписанный счет-фактуру.</w:t>
      </w:r>
    </w:p>
    <w:bookmarkEnd w:id="8036"/>
    <w:bookmarkStart w:name="z8593" w:id="8037"/>
    <w:p>
      <w:pPr>
        <w:spacing w:after="0"/>
        <w:ind w:left="0"/>
        <w:jc w:val="left"/>
      </w:pPr>
      <w:r>
        <w:rPr>
          <w:rFonts w:ascii="Times New Roman"/>
          <w:b/>
          <w:i w:val="false"/>
          <w:color w:val="000000"/>
        </w:rPr>
        <w:t xml:space="preserve"> Глава 51. ПОРЯДОК ИСЧИСЛЕНИЯ И УПЛАТЫ НАЛОГА</w:t>
      </w:r>
    </w:p>
    <w:bookmarkEnd w:id="8037"/>
    <w:p>
      <w:pPr>
        <w:spacing w:after="0"/>
        <w:ind w:left="0"/>
        <w:jc w:val="both"/>
      </w:pPr>
      <w:r>
        <w:rPr>
          <w:rFonts w:ascii="Times New Roman"/>
          <w:b/>
          <w:i w:val="false"/>
          <w:color w:val="000000"/>
          <w:sz w:val="28"/>
        </w:rPr>
        <w:t>Статья 502. Исчисление налога на добавленную стоимость</w:t>
      </w:r>
    </w:p>
    <w:bookmarkStart w:name="z8595" w:id="8038"/>
    <w:p>
      <w:pPr>
        <w:spacing w:after="0"/>
        <w:ind w:left="0"/>
        <w:jc w:val="both"/>
      </w:pPr>
      <w:r>
        <w:rPr>
          <w:rFonts w:ascii="Times New Roman"/>
          <w:b w:val="false"/>
          <w:i w:val="false"/>
          <w:color w:val="000000"/>
          <w:sz w:val="28"/>
        </w:rPr>
        <w:t>
      1. Налог на добавленную стоимость, за исключением налога на добавленную стоимость, начисленного по облагаемому импорту, исчисляется за налоговый период в следующем порядке:</w:t>
      </w:r>
    </w:p>
    <w:bookmarkEnd w:id="8038"/>
    <w:bookmarkStart w:name="z8596" w:id="8039"/>
    <w:p>
      <w:pPr>
        <w:spacing w:after="0"/>
        <w:ind w:left="0"/>
        <w:jc w:val="both"/>
      </w:pPr>
      <w:r>
        <w:rPr>
          <w:rFonts w:ascii="Times New Roman"/>
          <w:b w:val="false"/>
          <w:i w:val="false"/>
          <w:color w:val="000000"/>
          <w:sz w:val="28"/>
        </w:rPr>
        <w:t>
      сумма налога на добавленную стоимость, начисленного с облагаемого оборота,</w:t>
      </w:r>
    </w:p>
    <w:bookmarkEnd w:id="8039"/>
    <w:bookmarkStart w:name="z8597" w:id="8040"/>
    <w:p>
      <w:pPr>
        <w:spacing w:after="0"/>
        <w:ind w:left="0"/>
        <w:jc w:val="both"/>
      </w:pPr>
      <w:r>
        <w:rPr>
          <w:rFonts w:ascii="Times New Roman"/>
          <w:b w:val="false"/>
          <w:i w:val="false"/>
          <w:color w:val="000000"/>
          <w:sz w:val="28"/>
        </w:rPr>
        <w:t>
      минус</w:t>
      </w:r>
    </w:p>
    <w:bookmarkEnd w:id="8040"/>
    <w:bookmarkStart w:name="z8598" w:id="8041"/>
    <w:p>
      <w:pPr>
        <w:spacing w:after="0"/>
        <w:ind w:left="0"/>
        <w:jc w:val="both"/>
      </w:pPr>
      <w:r>
        <w:rPr>
          <w:rFonts w:ascii="Times New Roman"/>
          <w:b w:val="false"/>
          <w:i w:val="false"/>
          <w:color w:val="000000"/>
          <w:sz w:val="28"/>
        </w:rPr>
        <w:t xml:space="preserve">
      сумма налога на добавленную стоимость, разрешенного к отнесению в зачет, определенная в соответствии со </w:t>
      </w:r>
      <w:r>
        <w:rPr>
          <w:rFonts w:ascii="Times New Roman"/>
          <w:b w:val="false"/>
          <w:i w:val="false"/>
          <w:color w:val="000000"/>
          <w:sz w:val="28"/>
        </w:rPr>
        <w:t>статьями 488</w:t>
      </w:r>
      <w:r>
        <w:rPr>
          <w:rFonts w:ascii="Times New Roman"/>
          <w:b w:val="false"/>
          <w:i w:val="false"/>
          <w:color w:val="000000"/>
          <w:sz w:val="28"/>
        </w:rPr>
        <w:t xml:space="preserve"> и </w:t>
      </w:r>
      <w:r>
        <w:rPr>
          <w:rFonts w:ascii="Times New Roman"/>
          <w:b w:val="false"/>
          <w:i w:val="false"/>
          <w:color w:val="000000"/>
          <w:sz w:val="28"/>
        </w:rPr>
        <w:t>489</w:t>
      </w:r>
      <w:r>
        <w:rPr>
          <w:rFonts w:ascii="Times New Roman"/>
          <w:b w:val="false"/>
          <w:i w:val="false"/>
          <w:color w:val="000000"/>
          <w:sz w:val="28"/>
        </w:rPr>
        <w:t xml:space="preserve"> настоящего Кодекса,</w:t>
      </w:r>
    </w:p>
    <w:bookmarkEnd w:id="8041"/>
    <w:bookmarkStart w:name="z8599" w:id="8042"/>
    <w:p>
      <w:pPr>
        <w:spacing w:after="0"/>
        <w:ind w:left="0"/>
        <w:jc w:val="both"/>
      </w:pPr>
      <w:r>
        <w:rPr>
          <w:rFonts w:ascii="Times New Roman"/>
          <w:b w:val="false"/>
          <w:i w:val="false"/>
          <w:color w:val="000000"/>
          <w:sz w:val="28"/>
        </w:rPr>
        <w:t>
      минус</w:t>
      </w:r>
    </w:p>
    <w:bookmarkEnd w:id="8042"/>
    <w:bookmarkStart w:name="z8600" w:id="8043"/>
    <w:p>
      <w:pPr>
        <w:spacing w:after="0"/>
        <w:ind w:left="0"/>
        <w:jc w:val="both"/>
      </w:pPr>
      <w:r>
        <w:rPr>
          <w:rFonts w:ascii="Times New Roman"/>
          <w:b w:val="false"/>
          <w:i w:val="false"/>
          <w:color w:val="000000"/>
          <w:sz w:val="28"/>
        </w:rPr>
        <w:t xml:space="preserve">
      дополнительная сумма налога на добавленную стоимость, относимого в зачет, определенная в соответствии со </w:t>
      </w:r>
      <w:r>
        <w:rPr>
          <w:rFonts w:ascii="Times New Roman"/>
          <w:b w:val="false"/>
          <w:i w:val="false"/>
          <w:color w:val="000000"/>
          <w:sz w:val="28"/>
        </w:rPr>
        <w:t>статьей 490</w:t>
      </w:r>
      <w:r>
        <w:rPr>
          <w:rFonts w:ascii="Times New Roman"/>
          <w:b w:val="false"/>
          <w:i w:val="false"/>
          <w:color w:val="000000"/>
          <w:sz w:val="28"/>
        </w:rPr>
        <w:t xml:space="preserve"> настоящего Кодекса.</w:t>
      </w:r>
    </w:p>
    <w:bookmarkEnd w:id="8043"/>
    <w:bookmarkStart w:name="z8601" w:id="8044"/>
    <w:p>
      <w:pPr>
        <w:spacing w:after="0"/>
        <w:ind w:left="0"/>
        <w:jc w:val="both"/>
      </w:pPr>
      <w:r>
        <w:rPr>
          <w:rFonts w:ascii="Times New Roman"/>
          <w:b w:val="false"/>
          <w:i w:val="false"/>
          <w:color w:val="000000"/>
          <w:sz w:val="28"/>
        </w:rPr>
        <w:t>
      2. Сумма налога на добавленную стоимость, начисленного с облагаемого оборота, определяется в следующем порядке:</w:t>
      </w:r>
    </w:p>
    <w:bookmarkEnd w:id="8044"/>
    <w:bookmarkStart w:name="z8602" w:id="8045"/>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503 настоящего Кодекса, и облагаемого оборота, за исключением оборотов по реализации, указанных в </w:t>
      </w:r>
      <w:r>
        <w:rPr>
          <w:rFonts w:ascii="Times New Roman"/>
          <w:b w:val="false"/>
          <w:i w:val="false"/>
          <w:color w:val="000000"/>
          <w:sz w:val="28"/>
        </w:rPr>
        <w:t>главе 47</w:t>
      </w:r>
      <w:r>
        <w:rPr>
          <w:rFonts w:ascii="Times New Roman"/>
          <w:b w:val="false"/>
          <w:i w:val="false"/>
          <w:color w:val="000000"/>
          <w:sz w:val="28"/>
        </w:rPr>
        <w:t xml:space="preserve"> настоящего Кодекса, уменьшенного и (или) увеличенного на сумму оборотов, предусмотренных </w:t>
      </w:r>
      <w:r>
        <w:rPr>
          <w:rFonts w:ascii="Times New Roman"/>
          <w:b w:val="false"/>
          <w:i w:val="false"/>
          <w:color w:val="000000"/>
          <w:sz w:val="28"/>
        </w:rPr>
        <w:t>статьями 464</w:t>
      </w:r>
      <w:r>
        <w:rPr>
          <w:rFonts w:ascii="Times New Roman"/>
          <w:b w:val="false"/>
          <w:i w:val="false"/>
          <w:color w:val="000000"/>
          <w:sz w:val="28"/>
        </w:rPr>
        <w:t xml:space="preserve"> и </w:t>
      </w:r>
      <w:r>
        <w:rPr>
          <w:rFonts w:ascii="Times New Roman"/>
          <w:b w:val="false"/>
          <w:i w:val="false"/>
          <w:color w:val="000000"/>
          <w:sz w:val="28"/>
        </w:rPr>
        <w:t>465</w:t>
      </w:r>
      <w:r>
        <w:rPr>
          <w:rFonts w:ascii="Times New Roman"/>
          <w:b w:val="false"/>
          <w:i w:val="false"/>
          <w:color w:val="000000"/>
          <w:sz w:val="28"/>
        </w:rPr>
        <w:t xml:space="preserve"> настоящего Кодекса,</w:t>
      </w:r>
    </w:p>
    <w:bookmarkEnd w:id="8045"/>
    <w:bookmarkStart w:name="z8603" w:id="8046"/>
    <w:p>
      <w:pPr>
        <w:spacing w:after="0"/>
        <w:ind w:left="0"/>
        <w:jc w:val="both"/>
      </w:pPr>
      <w:r>
        <w:rPr>
          <w:rFonts w:ascii="Times New Roman"/>
          <w:b w:val="false"/>
          <w:i w:val="false"/>
          <w:color w:val="000000"/>
          <w:sz w:val="28"/>
        </w:rPr>
        <w:t>
      плюс</w:t>
      </w:r>
    </w:p>
    <w:bookmarkEnd w:id="8046"/>
    <w:bookmarkStart w:name="z8604" w:id="8047"/>
    <w:p>
      <w:pPr>
        <w:spacing w:after="0"/>
        <w:ind w:left="0"/>
        <w:jc w:val="both"/>
      </w:pPr>
      <w:r>
        <w:rPr>
          <w:rFonts w:ascii="Times New Roman"/>
          <w:b w:val="false"/>
          <w:i w:val="false"/>
          <w:color w:val="000000"/>
          <w:sz w:val="28"/>
        </w:rPr>
        <w:t xml:space="preserve">
      произведение ставки, установленной </w:t>
      </w:r>
      <w:r>
        <w:rPr>
          <w:rFonts w:ascii="Times New Roman"/>
          <w:b w:val="false"/>
          <w:i w:val="false"/>
          <w:color w:val="000000"/>
          <w:sz w:val="28"/>
        </w:rPr>
        <w:t>пунктом 4</w:t>
      </w:r>
      <w:r>
        <w:rPr>
          <w:rFonts w:ascii="Times New Roman"/>
          <w:b w:val="false"/>
          <w:i w:val="false"/>
          <w:color w:val="000000"/>
          <w:sz w:val="28"/>
        </w:rPr>
        <w:t xml:space="preserve"> статьи 503 настоящего Кодекса, и оборотов по реализации, указанных в </w:t>
      </w:r>
      <w:r>
        <w:rPr>
          <w:rFonts w:ascii="Times New Roman"/>
          <w:b w:val="false"/>
          <w:i w:val="false"/>
          <w:color w:val="000000"/>
          <w:sz w:val="28"/>
        </w:rPr>
        <w:t>главе 47</w:t>
      </w:r>
      <w:r>
        <w:rPr>
          <w:rFonts w:ascii="Times New Roman"/>
          <w:b w:val="false"/>
          <w:i w:val="false"/>
          <w:color w:val="000000"/>
          <w:sz w:val="28"/>
        </w:rPr>
        <w:t xml:space="preserve"> настоящего Кодекса, уменьшенных и (или) увеличенных на сумму оборотов, предусмотренных </w:t>
      </w:r>
      <w:r>
        <w:rPr>
          <w:rFonts w:ascii="Times New Roman"/>
          <w:b w:val="false"/>
          <w:i w:val="false"/>
          <w:color w:val="000000"/>
          <w:sz w:val="28"/>
        </w:rPr>
        <w:t>статьями 464</w:t>
      </w:r>
      <w:r>
        <w:rPr>
          <w:rFonts w:ascii="Times New Roman"/>
          <w:b w:val="false"/>
          <w:i w:val="false"/>
          <w:color w:val="000000"/>
          <w:sz w:val="28"/>
        </w:rPr>
        <w:t xml:space="preserve"> и </w:t>
      </w:r>
      <w:r>
        <w:rPr>
          <w:rFonts w:ascii="Times New Roman"/>
          <w:b w:val="false"/>
          <w:i w:val="false"/>
          <w:color w:val="000000"/>
          <w:sz w:val="28"/>
        </w:rPr>
        <w:t>465</w:t>
      </w:r>
      <w:r>
        <w:rPr>
          <w:rFonts w:ascii="Times New Roman"/>
          <w:b w:val="false"/>
          <w:i w:val="false"/>
          <w:color w:val="000000"/>
          <w:sz w:val="28"/>
        </w:rPr>
        <w:t xml:space="preserve"> настоящего Кодекса.</w:t>
      </w:r>
    </w:p>
    <w:bookmarkEnd w:id="8047"/>
    <w:bookmarkStart w:name="z8605" w:id="8048"/>
    <w:p>
      <w:pPr>
        <w:spacing w:after="0"/>
        <w:ind w:left="0"/>
        <w:jc w:val="both"/>
      </w:pPr>
      <w:r>
        <w:rPr>
          <w:rFonts w:ascii="Times New Roman"/>
          <w:b w:val="false"/>
          <w:i w:val="false"/>
          <w:color w:val="000000"/>
          <w:sz w:val="28"/>
        </w:rPr>
        <w:t xml:space="preserve">
      3. Если результат расчета,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имеет:</w:t>
      </w:r>
    </w:p>
    <w:bookmarkEnd w:id="8048"/>
    <w:bookmarkStart w:name="z8606" w:id="8049"/>
    <w:p>
      <w:pPr>
        <w:spacing w:after="0"/>
        <w:ind w:left="0"/>
        <w:jc w:val="both"/>
      </w:pPr>
      <w:r>
        <w:rPr>
          <w:rFonts w:ascii="Times New Roman"/>
          <w:b w:val="false"/>
          <w:i w:val="false"/>
          <w:color w:val="000000"/>
          <w:sz w:val="28"/>
        </w:rPr>
        <w:t>
      1) положительное значение, такой результат является суммой налога, подлежащего уплате в бюджет в порядке, определенном настоящим Кодексом;</w:t>
      </w:r>
    </w:p>
    <w:bookmarkEnd w:id="8049"/>
    <w:bookmarkStart w:name="z8607" w:id="8050"/>
    <w:p>
      <w:pPr>
        <w:spacing w:after="0"/>
        <w:ind w:left="0"/>
        <w:jc w:val="both"/>
      </w:pPr>
      <w:r>
        <w:rPr>
          <w:rFonts w:ascii="Times New Roman"/>
          <w:b w:val="false"/>
          <w:i w:val="false"/>
          <w:color w:val="000000"/>
          <w:sz w:val="28"/>
        </w:rPr>
        <w:t>
      2) отрицательное значение, такой результат является превышением суммы налога на добавленную стоимость, относимого в зачет, над суммой начисленного налога.</w:t>
      </w:r>
    </w:p>
    <w:bookmarkEnd w:id="8050"/>
    <w:bookmarkStart w:name="z8608" w:id="8051"/>
    <w:p>
      <w:pPr>
        <w:spacing w:after="0"/>
        <w:ind w:left="0"/>
        <w:jc w:val="both"/>
      </w:pPr>
      <w:r>
        <w:rPr>
          <w:rFonts w:ascii="Times New Roman"/>
          <w:b w:val="false"/>
          <w:i w:val="false"/>
          <w:color w:val="000000"/>
          <w:sz w:val="28"/>
        </w:rPr>
        <w:t xml:space="preserve">
      4. Сумма налога на добавленную стоимость за нерезидента исчисляется путем применения ставки,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 к размеру оборота по приобретению работ, услуг от нерезидента.</w:t>
      </w:r>
    </w:p>
    <w:bookmarkEnd w:id="8051"/>
    <w:p>
      <w:pPr>
        <w:spacing w:after="0"/>
        <w:ind w:left="0"/>
        <w:jc w:val="both"/>
      </w:pPr>
      <w:r>
        <w:rPr>
          <w:rFonts w:ascii="Times New Roman"/>
          <w:b/>
          <w:i w:val="false"/>
          <w:color w:val="000000"/>
          <w:sz w:val="28"/>
        </w:rPr>
        <w:t>Статья 503. Ставки налога на добавленную стоимость</w:t>
      </w:r>
    </w:p>
    <w:bookmarkStart w:name="z8610" w:id="8052"/>
    <w:p>
      <w:pPr>
        <w:spacing w:after="0"/>
        <w:ind w:left="0"/>
        <w:jc w:val="both"/>
      </w:pPr>
      <w:r>
        <w:rPr>
          <w:rFonts w:ascii="Times New Roman"/>
          <w:b w:val="false"/>
          <w:i w:val="false"/>
          <w:color w:val="000000"/>
          <w:sz w:val="28"/>
        </w:rPr>
        <w:t>
      1. Если иное не установлено настоящей статьей, ставка налога на добавленную стоимость составляет 16 процентов и применяется к размеру облагаемого оборота и облагаемого импорта.</w:t>
      </w:r>
    </w:p>
    <w:bookmarkEnd w:id="8052"/>
    <w:bookmarkStart w:name="z8611" w:id="8053"/>
    <w:p>
      <w:pPr>
        <w:spacing w:after="0"/>
        <w:ind w:left="0"/>
        <w:jc w:val="both"/>
      </w:pPr>
      <w:r>
        <w:rPr>
          <w:rFonts w:ascii="Times New Roman"/>
          <w:b w:val="false"/>
          <w:i w:val="false"/>
          <w:color w:val="000000"/>
          <w:sz w:val="28"/>
        </w:rPr>
        <w:t>
      2. Ставка налога на добавленную стоимость составляет с 1 января 2026 года – 5 процентов, с 1 января 2027 года – 10 процентов и применяется:</w:t>
      </w:r>
    </w:p>
    <w:bookmarkEnd w:id="8053"/>
    <w:bookmarkStart w:name="z8612" w:id="8054"/>
    <w:p>
      <w:pPr>
        <w:spacing w:after="0"/>
        <w:ind w:left="0"/>
        <w:jc w:val="both"/>
      </w:pPr>
      <w:r>
        <w:rPr>
          <w:rFonts w:ascii="Times New Roman"/>
          <w:b w:val="false"/>
          <w:i w:val="false"/>
          <w:color w:val="000000"/>
          <w:sz w:val="28"/>
        </w:rPr>
        <w:t>
      1) к размеру облагаемого оборота по реализации и импорта:</w:t>
      </w:r>
    </w:p>
    <w:bookmarkEnd w:id="8054"/>
    <w:bookmarkStart w:name="z8613" w:id="8055"/>
    <w:p>
      <w:pPr>
        <w:spacing w:after="0"/>
        <w:ind w:left="0"/>
        <w:jc w:val="both"/>
      </w:pPr>
      <w:r>
        <w:rPr>
          <w:rFonts w:ascii="Times New Roman"/>
          <w:b w:val="false"/>
          <w:i w:val="false"/>
          <w:color w:val="000000"/>
          <w:sz w:val="28"/>
        </w:rPr>
        <w:t xml:space="preserve">
      лекарственных средств, за исключением товаров, предусмотренных </w:t>
      </w:r>
      <w:r>
        <w:rPr>
          <w:rFonts w:ascii="Times New Roman"/>
          <w:b w:val="false"/>
          <w:i w:val="false"/>
          <w:color w:val="000000"/>
          <w:sz w:val="28"/>
        </w:rPr>
        <w:t>подпунктом 28)</w:t>
      </w:r>
      <w:r>
        <w:rPr>
          <w:rFonts w:ascii="Times New Roman"/>
          <w:b w:val="false"/>
          <w:i w:val="false"/>
          <w:color w:val="000000"/>
          <w:sz w:val="28"/>
        </w:rPr>
        <w:t xml:space="preserve"> статьи 474 настоящего Кодекса и </w:t>
      </w:r>
      <w:r>
        <w:rPr>
          <w:rFonts w:ascii="Times New Roman"/>
          <w:b w:val="false"/>
          <w:i w:val="false"/>
          <w:color w:val="000000"/>
          <w:sz w:val="28"/>
        </w:rPr>
        <w:t>подпунктом 17)</w:t>
      </w:r>
      <w:r>
        <w:rPr>
          <w:rFonts w:ascii="Times New Roman"/>
          <w:b w:val="false"/>
          <w:i w:val="false"/>
          <w:color w:val="000000"/>
          <w:sz w:val="28"/>
        </w:rPr>
        <w:t xml:space="preserve"> пункта 1 статьи 479 настоящего Кодекса;</w:t>
      </w:r>
    </w:p>
    <w:bookmarkEnd w:id="8055"/>
    <w:bookmarkStart w:name="z8614" w:id="8056"/>
    <w:p>
      <w:pPr>
        <w:spacing w:after="0"/>
        <w:ind w:left="0"/>
        <w:jc w:val="both"/>
      </w:pPr>
      <w:r>
        <w:rPr>
          <w:rFonts w:ascii="Times New Roman"/>
          <w:b w:val="false"/>
          <w:i w:val="false"/>
          <w:color w:val="000000"/>
          <w:sz w:val="28"/>
        </w:rPr>
        <w:t>
      медицинских изделий, комплектующих медицинских изделий, а также технических вспомогательных (компенсаторных) средств в соответствии с законодательством Республики Казахстан о социальной защите.</w:t>
      </w:r>
    </w:p>
    <w:bookmarkEnd w:id="8056"/>
    <w:bookmarkStart w:name="z8615" w:id="8057"/>
    <w:p>
      <w:pPr>
        <w:spacing w:after="0"/>
        <w:ind w:left="0"/>
        <w:jc w:val="both"/>
      </w:pPr>
      <w:r>
        <w:rPr>
          <w:rFonts w:ascii="Times New Roman"/>
          <w:b w:val="false"/>
          <w:i w:val="false"/>
          <w:color w:val="000000"/>
          <w:sz w:val="28"/>
        </w:rPr>
        <w:t>
      Перечень лекарственных средств, медицинских изделий, комплектующих медицинских изделий, а также технических вспомогательных (компенсаторных) средств в соответствии с законодательством Республики Казахстан о социальной защите устанавливается Правительством Республики Казахстан;</w:t>
      </w:r>
    </w:p>
    <w:bookmarkEnd w:id="8057"/>
    <w:bookmarkStart w:name="z8616" w:id="8058"/>
    <w:p>
      <w:pPr>
        <w:spacing w:after="0"/>
        <w:ind w:left="0"/>
        <w:jc w:val="both"/>
      </w:pPr>
      <w:r>
        <w:rPr>
          <w:rFonts w:ascii="Times New Roman"/>
          <w:b w:val="false"/>
          <w:i w:val="false"/>
          <w:color w:val="000000"/>
          <w:sz w:val="28"/>
        </w:rPr>
        <w:t>
      2) к размеру облагаемого оборота по реализации медицинских услуг, в том числе оказываемых в комплексе, в соответствии с законодательством Республики Казахстан субъектом здравоохранения, имеющим лицензию на медицинскую деятельность.</w:t>
      </w:r>
    </w:p>
    <w:bookmarkEnd w:id="8058"/>
    <w:bookmarkStart w:name="z8617" w:id="8059"/>
    <w:p>
      <w:pPr>
        <w:spacing w:after="0"/>
        <w:ind w:left="0"/>
        <w:jc w:val="both"/>
      </w:pPr>
      <w:r>
        <w:rPr>
          <w:rFonts w:ascii="Times New Roman"/>
          <w:b w:val="false"/>
          <w:i w:val="false"/>
          <w:color w:val="000000"/>
          <w:sz w:val="28"/>
        </w:rPr>
        <w:t xml:space="preserve">
      Положения настоящего подпункта не применяются по медицинским услугам, предусмотренным </w:t>
      </w:r>
      <w:r>
        <w:rPr>
          <w:rFonts w:ascii="Times New Roman"/>
          <w:b w:val="false"/>
          <w:i w:val="false"/>
          <w:color w:val="000000"/>
          <w:sz w:val="28"/>
        </w:rPr>
        <w:t>подпунктом 28)</w:t>
      </w:r>
      <w:r>
        <w:rPr>
          <w:rFonts w:ascii="Times New Roman"/>
          <w:b w:val="false"/>
          <w:i w:val="false"/>
          <w:color w:val="000000"/>
          <w:sz w:val="28"/>
        </w:rPr>
        <w:t xml:space="preserve"> статьи 474 настоящего Кодекса.</w:t>
      </w:r>
    </w:p>
    <w:bookmarkEnd w:id="8059"/>
    <w:bookmarkStart w:name="z8618" w:id="8060"/>
    <w:p>
      <w:pPr>
        <w:spacing w:after="0"/>
        <w:ind w:left="0"/>
        <w:jc w:val="both"/>
      </w:pPr>
      <w:r>
        <w:rPr>
          <w:rFonts w:ascii="Times New Roman"/>
          <w:b w:val="false"/>
          <w:i w:val="false"/>
          <w:color w:val="000000"/>
          <w:sz w:val="28"/>
        </w:rPr>
        <w:t>
      3. Ставка налога на добавленную стоимость составляет 10 процентов и применяется к размеру оборота по реализации отечественных периодических печатных изданий.</w:t>
      </w:r>
    </w:p>
    <w:bookmarkEnd w:id="8060"/>
    <w:bookmarkStart w:name="z8619" w:id="8061"/>
    <w:p>
      <w:pPr>
        <w:spacing w:after="0"/>
        <w:ind w:left="0"/>
        <w:jc w:val="both"/>
      </w:pPr>
      <w:r>
        <w:rPr>
          <w:rFonts w:ascii="Times New Roman"/>
          <w:b w:val="false"/>
          <w:i w:val="false"/>
          <w:color w:val="000000"/>
          <w:sz w:val="28"/>
        </w:rPr>
        <w:t xml:space="preserve">
      4. Обороты по реализации товаров, работ, услуг, указанные в </w:t>
      </w:r>
      <w:r>
        <w:rPr>
          <w:rFonts w:ascii="Times New Roman"/>
          <w:b w:val="false"/>
          <w:i w:val="false"/>
          <w:color w:val="000000"/>
          <w:sz w:val="28"/>
        </w:rPr>
        <w:t>главе 47</w:t>
      </w:r>
      <w:r>
        <w:rPr>
          <w:rFonts w:ascii="Times New Roman"/>
          <w:b w:val="false"/>
          <w:i w:val="false"/>
          <w:color w:val="000000"/>
          <w:sz w:val="28"/>
        </w:rPr>
        <w:t xml:space="preserve"> настоящего Кодекса, облагаются налогом на добавленную стоимость по нулевой ставке.</w:t>
      </w:r>
    </w:p>
    <w:bookmarkEnd w:id="8061"/>
    <w:bookmarkStart w:name="z8620" w:id="8062"/>
    <w:p>
      <w:pPr>
        <w:spacing w:after="0"/>
        <w:ind w:left="0"/>
        <w:jc w:val="both"/>
      </w:pPr>
      <w:r>
        <w:rPr>
          <w:rFonts w:ascii="Times New Roman"/>
          <w:b w:val="false"/>
          <w:i w:val="false"/>
          <w:color w:val="000000"/>
          <w:sz w:val="28"/>
        </w:rPr>
        <w:t xml:space="preserve">
      В случае неподтверждения в соответствии с </w:t>
      </w:r>
      <w:r>
        <w:rPr>
          <w:rFonts w:ascii="Times New Roman"/>
          <w:b w:val="false"/>
          <w:i w:val="false"/>
          <w:color w:val="000000"/>
          <w:sz w:val="28"/>
        </w:rPr>
        <w:t>главой 47</w:t>
      </w:r>
      <w:r>
        <w:rPr>
          <w:rFonts w:ascii="Times New Roman"/>
          <w:b w:val="false"/>
          <w:i w:val="false"/>
          <w:color w:val="000000"/>
          <w:sz w:val="28"/>
        </w:rPr>
        <w:t xml:space="preserve"> настоящего Кодекса оборота по реализации товаров, работ, услуг, облагаемого по нулевой ставке, указанный оборот по реализации товаров и услуг подлежит обложению налогом на добавленную стоимость по ставке, указанной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8062"/>
    <w:bookmarkStart w:name="z8621" w:id="8063"/>
    <w:p>
      <w:pPr>
        <w:spacing w:after="0"/>
        <w:ind w:left="0"/>
        <w:jc w:val="both"/>
      </w:pPr>
      <w:r>
        <w:rPr>
          <w:rFonts w:ascii="Times New Roman"/>
          <w:b w:val="false"/>
          <w:i w:val="false"/>
          <w:color w:val="000000"/>
          <w:sz w:val="28"/>
        </w:rPr>
        <w:t>
      Размеры и порядок уплаты единых ставок таможенных пошлин, налогов, а также совокупного таможенного платежа устанавливаются таможенным законодательством ЕАЭС и (или) таможенным законодательством Республики Казахстан.</w:t>
      </w:r>
    </w:p>
    <w:bookmarkEnd w:id="8063"/>
    <w:bookmarkStart w:name="z8622" w:id="8064"/>
    <w:p>
      <w:pPr>
        <w:spacing w:after="0"/>
        <w:ind w:left="0"/>
        <w:jc w:val="both"/>
      </w:pPr>
      <w:r>
        <w:rPr>
          <w:rFonts w:ascii="Times New Roman"/>
          <w:b w:val="false"/>
          <w:i w:val="false"/>
          <w:color w:val="000000"/>
          <w:sz w:val="28"/>
        </w:rPr>
        <w:t xml:space="preserve">
      5. При снятии лица с регистрационного учета по налогу на добавленную стоимость к размеру облагаемого оборота, определяемого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461 настоящего Кодекса, применяется ставка налога на добавленную стоимость:</w:t>
      </w:r>
    </w:p>
    <w:bookmarkEnd w:id="8064"/>
    <w:bookmarkStart w:name="z8623" w:id="8065"/>
    <w:p>
      <w:pPr>
        <w:spacing w:after="0"/>
        <w:ind w:left="0"/>
        <w:jc w:val="both"/>
      </w:pPr>
      <w:r>
        <w:rPr>
          <w:rFonts w:ascii="Times New Roman"/>
          <w:b w:val="false"/>
          <w:i w:val="false"/>
          <w:color w:val="000000"/>
          <w:sz w:val="28"/>
        </w:rPr>
        <w:t>
      1) по запасам – действовавшая на дату снятия лица с регистрационного учета по налогу на добавленную стоимость;</w:t>
      </w:r>
    </w:p>
    <w:bookmarkEnd w:id="8065"/>
    <w:bookmarkStart w:name="z8624" w:id="8066"/>
    <w:p>
      <w:pPr>
        <w:spacing w:after="0"/>
        <w:ind w:left="0"/>
        <w:jc w:val="both"/>
      </w:pPr>
      <w:r>
        <w:rPr>
          <w:rFonts w:ascii="Times New Roman"/>
          <w:b w:val="false"/>
          <w:i w:val="false"/>
          <w:color w:val="000000"/>
          <w:sz w:val="28"/>
        </w:rPr>
        <w:t>
      2) по основным средствам, нематериальным и биологическим активам, инвестициям в недвижимость – действовавшая на дату их приобретения.</w:t>
      </w:r>
    </w:p>
    <w:bookmarkEnd w:id="8066"/>
    <w:p>
      <w:pPr>
        <w:spacing w:after="0"/>
        <w:ind w:left="0"/>
        <w:jc w:val="both"/>
      </w:pPr>
      <w:r>
        <w:rPr>
          <w:rFonts w:ascii="Times New Roman"/>
          <w:b/>
          <w:i w:val="false"/>
          <w:color w:val="000000"/>
          <w:sz w:val="28"/>
        </w:rPr>
        <w:t>Статья 504. Налоговый период</w:t>
      </w:r>
    </w:p>
    <w:bookmarkStart w:name="z8626" w:id="8067"/>
    <w:p>
      <w:pPr>
        <w:spacing w:after="0"/>
        <w:ind w:left="0"/>
        <w:jc w:val="both"/>
      </w:pPr>
      <w:r>
        <w:rPr>
          <w:rFonts w:ascii="Times New Roman"/>
          <w:b w:val="false"/>
          <w:i w:val="false"/>
          <w:color w:val="000000"/>
          <w:sz w:val="28"/>
        </w:rPr>
        <w:t>
      Налоговым периодом по налогу на добавленную стоимость является календарный квартал.</w:t>
      </w:r>
    </w:p>
    <w:bookmarkEnd w:id="8067"/>
    <w:p>
      <w:pPr>
        <w:spacing w:after="0"/>
        <w:ind w:left="0"/>
        <w:jc w:val="both"/>
      </w:pPr>
      <w:r>
        <w:rPr>
          <w:rFonts w:ascii="Times New Roman"/>
          <w:b/>
          <w:i w:val="false"/>
          <w:color w:val="000000"/>
          <w:sz w:val="28"/>
        </w:rPr>
        <w:t>Статья 505. Налоговая декларация</w:t>
      </w:r>
    </w:p>
    <w:bookmarkStart w:name="z8628" w:id="8068"/>
    <w:p>
      <w:pPr>
        <w:spacing w:after="0"/>
        <w:ind w:left="0"/>
        <w:jc w:val="both"/>
      </w:pPr>
      <w:r>
        <w:rPr>
          <w:rFonts w:ascii="Times New Roman"/>
          <w:b w:val="false"/>
          <w:i w:val="false"/>
          <w:color w:val="000000"/>
          <w:sz w:val="28"/>
        </w:rPr>
        <w:t xml:space="preserve">
      1. Плательщик налога на добавленную стоимость, указанный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 обязан представить декларацию по налогу на добавленную стоимость в налоговый орган по месту нахождения за каждый налоговый период не ранее 15 числа месяца, следующего за отчетным налоговым периодом и не позднее 15 числа второго месяца, следующего за отчетным налоговым периодом, если иное не установлено настоящей статьей.</w:t>
      </w:r>
    </w:p>
    <w:bookmarkEnd w:id="8068"/>
    <w:bookmarkStart w:name="z8629" w:id="8069"/>
    <w:p>
      <w:pPr>
        <w:spacing w:after="0"/>
        <w:ind w:left="0"/>
        <w:jc w:val="both"/>
      </w:pPr>
      <w:r>
        <w:rPr>
          <w:rFonts w:ascii="Times New Roman"/>
          <w:b w:val="false"/>
          <w:i w:val="false"/>
          <w:color w:val="000000"/>
          <w:sz w:val="28"/>
        </w:rPr>
        <w:t xml:space="preserve">
      Обязательство по представлению декларации по налогу на добавленную стоимость не распространяется на лиц,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447 настоящего Кодекса, по которым не произведена постановка на регистрационный учет по налогу на добавленную стоимость.</w:t>
      </w:r>
    </w:p>
    <w:bookmarkEnd w:id="8069"/>
    <w:bookmarkStart w:name="z8630" w:id="8070"/>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507 настоящего Кодекса, оператор представляет декларацию по налогу на добавленную стоимость по деятельности, осуществляемой в рамках соглашения (контракта) о разделе продукции.</w:t>
      </w:r>
    </w:p>
    <w:bookmarkEnd w:id="8070"/>
    <w:bookmarkStart w:name="z8631" w:id="8071"/>
    <w:p>
      <w:pPr>
        <w:spacing w:after="0"/>
        <w:ind w:left="0"/>
        <w:jc w:val="both"/>
      </w:pPr>
      <w:r>
        <w:rPr>
          <w:rFonts w:ascii="Times New Roman"/>
          <w:b w:val="false"/>
          <w:i w:val="false"/>
          <w:color w:val="000000"/>
          <w:sz w:val="28"/>
        </w:rPr>
        <w:t>
      2. Плательщик налога на добавленную стоимость обязан представить ликвидационную декларацию по налогу на добавленную стоимость:</w:t>
      </w:r>
    </w:p>
    <w:bookmarkEnd w:id="8071"/>
    <w:bookmarkStart w:name="z8632" w:id="8072"/>
    <w:p>
      <w:pPr>
        <w:spacing w:after="0"/>
        <w:ind w:left="0"/>
        <w:jc w:val="both"/>
      </w:pPr>
      <w:r>
        <w:rPr>
          <w:rFonts w:ascii="Times New Roman"/>
          <w:b w:val="false"/>
          <w:i w:val="false"/>
          <w:color w:val="000000"/>
          <w:sz w:val="28"/>
        </w:rPr>
        <w:t xml:space="preserve">
      при снятии с регистрационного учета по налогу на добавленную стоимость в порядке, предусмотренном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 </w:t>
      </w:r>
    </w:p>
    <w:bookmarkEnd w:id="8072"/>
    <w:bookmarkStart w:name="z8633" w:id="8073"/>
    <w:p>
      <w:pPr>
        <w:spacing w:after="0"/>
        <w:ind w:left="0"/>
        <w:jc w:val="both"/>
      </w:pPr>
      <w:r>
        <w:rPr>
          <w:rFonts w:ascii="Times New Roman"/>
          <w:b w:val="false"/>
          <w:i w:val="false"/>
          <w:color w:val="000000"/>
          <w:sz w:val="28"/>
        </w:rPr>
        <w:t xml:space="preserve">
      при ликвидации в порядке, предусмотренном </w:t>
      </w:r>
      <w:r>
        <w:rPr>
          <w:rFonts w:ascii="Times New Roman"/>
          <w:b w:val="false"/>
          <w:i w:val="false"/>
          <w:color w:val="000000"/>
          <w:sz w:val="28"/>
        </w:rPr>
        <w:t>главой 7</w:t>
      </w:r>
      <w:r>
        <w:rPr>
          <w:rFonts w:ascii="Times New Roman"/>
          <w:b w:val="false"/>
          <w:i w:val="false"/>
          <w:color w:val="000000"/>
          <w:sz w:val="28"/>
        </w:rPr>
        <w:t xml:space="preserve"> настоящего Кодекса.</w:t>
      </w:r>
    </w:p>
    <w:bookmarkEnd w:id="8073"/>
    <w:p>
      <w:pPr>
        <w:spacing w:after="0"/>
        <w:ind w:left="0"/>
        <w:jc w:val="both"/>
      </w:pPr>
      <w:r>
        <w:rPr>
          <w:rFonts w:ascii="Times New Roman"/>
          <w:b/>
          <w:i w:val="false"/>
          <w:color w:val="000000"/>
          <w:sz w:val="28"/>
        </w:rPr>
        <w:t>Статья 506. Сроки уплаты налога на добавленную стоимость</w:t>
      </w:r>
    </w:p>
    <w:bookmarkStart w:name="z8635" w:id="8074"/>
    <w:p>
      <w:pPr>
        <w:spacing w:after="0"/>
        <w:ind w:left="0"/>
        <w:jc w:val="both"/>
      </w:pPr>
      <w:r>
        <w:rPr>
          <w:rFonts w:ascii="Times New Roman"/>
          <w:b w:val="false"/>
          <w:i w:val="false"/>
          <w:color w:val="000000"/>
          <w:sz w:val="28"/>
        </w:rPr>
        <w:t>
      Налог на добавленную стоимость подлежит уплате в бюджет по месту нахождения налогоплательщика в следующие сроки:</w:t>
      </w:r>
    </w:p>
    <w:bookmarkEnd w:id="8074"/>
    <w:bookmarkStart w:name="z8636" w:id="8075"/>
    <w:p>
      <w:pPr>
        <w:spacing w:after="0"/>
        <w:ind w:left="0"/>
        <w:jc w:val="both"/>
      </w:pPr>
      <w:r>
        <w:rPr>
          <w:rFonts w:ascii="Times New Roman"/>
          <w:b w:val="false"/>
          <w:i w:val="false"/>
          <w:color w:val="000000"/>
          <w:sz w:val="28"/>
        </w:rPr>
        <w:t xml:space="preserve">
      1) не позднее 25 числа второго месяца, следующего за отчетным налоговым периодом, – сумма налога на добавленную стоимость, подлежащего уплате в бюджет за каждый налоговый период, а также исчисленного налога на добавленную стоимость за нерезидента, за исключением налога на добавленную стоимость, указанного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настоящей статьи;</w:t>
      </w:r>
    </w:p>
    <w:bookmarkEnd w:id="8075"/>
    <w:bookmarkStart w:name="z8637" w:id="8076"/>
    <w:p>
      <w:pPr>
        <w:spacing w:after="0"/>
        <w:ind w:left="0"/>
        <w:jc w:val="both"/>
      </w:pPr>
      <w:r>
        <w:rPr>
          <w:rFonts w:ascii="Times New Roman"/>
          <w:b w:val="false"/>
          <w:i w:val="false"/>
          <w:color w:val="000000"/>
          <w:sz w:val="28"/>
        </w:rPr>
        <w:t>
      2) в сроки, определенные таможенным законодательством Республики Казахстан, – сумма налога на добавленную стоимость по импортируемым товарам;</w:t>
      </w:r>
    </w:p>
    <w:bookmarkEnd w:id="8076"/>
    <w:bookmarkStart w:name="z8638" w:id="8077"/>
    <w:p>
      <w:pPr>
        <w:spacing w:after="0"/>
        <w:ind w:left="0"/>
        <w:jc w:val="both"/>
      </w:pPr>
      <w:r>
        <w:rPr>
          <w:rFonts w:ascii="Times New Roman"/>
          <w:b w:val="false"/>
          <w:i w:val="false"/>
          <w:color w:val="000000"/>
          <w:sz w:val="28"/>
        </w:rPr>
        <w:t xml:space="preserve">
      3) не позднее десяти календарных дней со дня представления в налоговый орган ликвидационной декларации по налогу на добавленную стоимость – сумма налога на добавленную стоимость, отраженного в такой декларации, в случае снятия плательщика налога на добавленную стоимость с регистрационного учета по налогу на добавленную стоимость в соответствии со </w:t>
      </w:r>
      <w:r>
        <w:rPr>
          <w:rFonts w:ascii="Times New Roman"/>
          <w:b w:val="false"/>
          <w:i w:val="false"/>
          <w:color w:val="000000"/>
          <w:sz w:val="28"/>
        </w:rPr>
        <w:t>статьей 103</w:t>
      </w:r>
      <w:r>
        <w:rPr>
          <w:rFonts w:ascii="Times New Roman"/>
          <w:b w:val="false"/>
          <w:i w:val="false"/>
          <w:color w:val="000000"/>
          <w:sz w:val="28"/>
        </w:rPr>
        <w:t xml:space="preserve"> настоящего Кодекса.</w:t>
      </w:r>
    </w:p>
    <w:bookmarkEnd w:id="8077"/>
    <w:bookmarkStart w:name="z8639" w:id="8078"/>
    <w:p>
      <w:pPr>
        <w:spacing w:after="0"/>
        <w:ind w:left="0"/>
        <w:jc w:val="both"/>
      </w:pPr>
      <w:r>
        <w:rPr>
          <w:rFonts w:ascii="Times New Roman"/>
          <w:b w:val="false"/>
          <w:i w:val="false"/>
          <w:color w:val="000000"/>
          <w:sz w:val="28"/>
        </w:rPr>
        <w:t xml:space="preserve">
      В случае, если срок уплаты налога на добавленную стоимость, отраженного в декларации по налогу на добавленную стоимость, представленной за налоговый период, предшествующий налоговому периоду, за который представлена ликвидационная декларация по такому налогу, наступает после истечения срока, указанного в </w:t>
      </w:r>
      <w:r>
        <w:rPr>
          <w:rFonts w:ascii="Times New Roman"/>
          <w:b w:val="false"/>
          <w:i w:val="false"/>
          <w:color w:val="000000"/>
          <w:sz w:val="28"/>
        </w:rPr>
        <w:t>подпункте 3)</w:t>
      </w:r>
      <w:r>
        <w:rPr>
          <w:rFonts w:ascii="Times New Roman"/>
          <w:b w:val="false"/>
          <w:i w:val="false"/>
          <w:color w:val="000000"/>
          <w:sz w:val="28"/>
        </w:rPr>
        <w:t xml:space="preserve"> части первой настоящей статьи, уплата налога производится не позднее десяти календарных дней со дня представления в налоговый орган ликвидационной декларации.</w:t>
      </w:r>
    </w:p>
    <w:bookmarkEnd w:id="8078"/>
    <w:p>
      <w:pPr>
        <w:spacing w:after="0"/>
        <w:ind w:left="0"/>
        <w:jc w:val="both"/>
      </w:pPr>
      <w:r>
        <w:rPr>
          <w:rFonts w:ascii="Times New Roman"/>
          <w:b/>
          <w:i w:val="false"/>
          <w:color w:val="000000"/>
          <w:sz w:val="28"/>
        </w:rPr>
        <w:t>Статья 507. Особенности исполнения налогового обязательства по налогу на добавленную стоимость недропользователями, осуществляющими деятельность по соглашению (контракту) о разделе продукции в составе простого товарищества (консорциума)</w:t>
      </w:r>
    </w:p>
    <w:bookmarkStart w:name="z8641" w:id="8079"/>
    <w:p>
      <w:pPr>
        <w:spacing w:after="0"/>
        <w:ind w:left="0"/>
        <w:jc w:val="both"/>
      </w:pPr>
      <w:r>
        <w:rPr>
          <w:rFonts w:ascii="Times New Roman"/>
          <w:b w:val="false"/>
          <w:i w:val="false"/>
          <w:color w:val="000000"/>
          <w:sz w:val="28"/>
        </w:rPr>
        <w:t>
      1. Налоговое обязательство по составлению и представлению налоговых форм по налогу на добавленную стоимость в рамках деятельности по соглашению (контракту) о разделе продукции должно быть исполнено одним из следующих способов:</w:t>
      </w:r>
    </w:p>
    <w:bookmarkEnd w:id="8079"/>
    <w:bookmarkStart w:name="z8642" w:id="8080"/>
    <w:p>
      <w:pPr>
        <w:spacing w:after="0"/>
        <w:ind w:left="0"/>
        <w:jc w:val="both"/>
      </w:pPr>
      <w:r>
        <w:rPr>
          <w:rFonts w:ascii="Times New Roman"/>
          <w:b w:val="false"/>
          <w:i w:val="false"/>
          <w:color w:val="000000"/>
          <w:sz w:val="28"/>
        </w:rPr>
        <w:t>
      каждым участником простого товарищества в части доли налога на добавленную стоимость, приходящейся на указанного участника;</w:t>
      </w:r>
    </w:p>
    <w:bookmarkEnd w:id="8080"/>
    <w:bookmarkStart w:name="z8643" w:id="8081"/>
    <w:p>
      <w:pPr>
        <w:spacing w:after="0"/>
        <w:ind w:left="0"/>
        <w:jc w:val="both"/>
      </w:pPr>
      <w:r>
        <w:rPr>
          <w:rFonts w:ascii="Times New Roman"/>
          <w:b w:val="false"/>
          <w:i w:val="false"/>
          <w:color w:val="000000"/>
          <w:sz w:val="28"/>
        </w:rPr>
        <w:t>
      оператором сводно по деятельности, осуществляемой в рамках соглашения (контракта) о разделе продукции, если условиями соглашения (контракта) о разделе продукции оператор уполномочен на исполнение такого налогового обязательства.</w:t>
      </w:r>
    </w:p>
    <w:bookmarkEnd w:id="8081"/>
    <w:bookmarkStart w:name="z8644" w:id="8082"/>
    <w:p>
      <w:pPr>
        <w:spacing w:after="0"/>
        <w:ind w:left="0"/>
        <w:jc w:val="both"/>
      </w:pPr>
      <w:r>
        <w:rPr>
          <w:rFonts w:ascii="Times New Roman"/>
          <w:b w:val="false"/>
          <w:i w:val="false"/>
          <w:color w:val="000000"/>
          <w:sz w:val="28"/>
        </w:rPr>
        <w:t>
      2. При исполнении налогового обязательства по составлению и представлению налоговых форм по налогу на добавленную стоимость каждым участником простого товарищества (консорциума):</w:t>
      </w:r>
    </w:p>
    <w:bookmarkEnd w:id="8082"/>
    <w:bookmarkStart w:name="z8645" w:id="8083"/>
    <w:p>
      <w:pPr>
        <w:spacing w:after="0"/>
        <w:ind w:left="0"/>
        <w:jc w:val="both"/>
      </w:pPr>
      <w:r>
        <w:rPr>
          <w:rFonts w:ascii="Times New Roman"/>
          <w:b w:val="false"/>
          <w:i w:val="false"/>
          <w:color w:val="000000"/>
          <w:sz w:val="28"/>
        </w:rPr>
        <w:t xml:space="preserve">
      счета-фактуры по реализации (приобретению) товаров, работ, услуг выписываются в соответствии с требованиями </w:t>
      </w:r>
      <w:r>
        <w:rPr>
          <w:rFonts w:ascii="Times New Roman"/>
          <w:b w:val="false"/>
          <w:i w:val="false"/>
          <w:color w:val="000000"/>
          <w:sz w:val="28"/>
        </w:rPr>
        <w:t>статьи 496</w:t>
      </w:r>
      <w:r>
        <w:rPr>
          <w:rFonts w:ascii="Times New Roman"/>
          <w:b w:val="false"/>
          <w:i w:val="false"/>
          <w:color w:val="000000"/>
          <w:sz w:val="28"/>
        </w:rPr>
        <w:t xml:space="preserve"> настоящего Кодекса;</w:t>
      </w:r>
    </w:p>
    <w:bookmarkEnd w:id="8083"/>
    <w:bookmarkStart w:name="z8646" w:id="8084"/>
    <w:p>
      <w:pPr>
        <w:spacing w:after="0"/>
        <w:ind w:left="0"/>
        <w:jc w:val="both"/>
      </w:pPr>
      <w:r>
        <w:rPr>
          <w:rFonts w:ascii="Times New Roman"/>
          <w:b w:val="false"/>
          <w:i w:val="false"/>
          <w:color w:val="000000"/>
          <w:sz w:val="28"/>
        </w:rPr>
        <w:t>
      декларация по налогу на добавленную стоимость и реестры счетов-фактур, являющиеся приложением к декларации, представляются каждым участником простого товарищества (консорциума) в части, приходящейся на долю такого участника;</w:t>
      </w:r>
    </w:p>
    <w:bookmarkEnd w:id="8084"/>
    <w:bookmarkStart w:name="z8647" w:id="8085"/>
    <w:p>
      <w:pPr>
        <w:spacing w:after="0"/>
        <w:ind w:left="0"/>
        <w:jc w:val="both"/>
      </w:pPr>
      <w:r>
        <w:rPr>
          <w:rFonts w:ascii="Times New Roman"/>
          <w:b w:val="false"/>
          <w:i w:val="false"/>
          <w:color w:val="000000"/>
          <w:sz w:val="28"/>
        </w:rPr>
        <w:t>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каждого участника простого товарищества в части, приходящейся на долю указанного лица;</w:t>
      </w:r>
    </w:p>
    <w:bookmarkEnd w:id="8085"/>
    <w:bookmarkStart w:name="z8648" w:id="8086"/>
    <w:p>
      <w:pPr>
        <w:spacing w:after="0"/>
        <w:ind w:left="0"/>
        <w:jc w:val="both"/>
      </w:pPr>
      <w:r>
        <w:rPr>
          <w:rFonts w:ascii="Times New Roman"/>
          <w:b w:val="false"/>
          <w:i w:val="false"/>
          <w:color w:val="000000"/>
          <w:sz w:val="28"/>
        </w:rPr>
        <w:t>
      возврат суммы превышения налога на добавленную стоимость производится участнику простого товарищества (консорциума), представившему декларацию;</w:t>
      </w:r>
    </w:p>
    <w:bookmarkEnd w:id="8086"/>
    <w:bookmarkStart w:name="z8649" w:id="8087"/>
    <w:p>
      <w:pPr>
        <w:spacing w:after="0"/>
        <w:ind w:left="0"/>
        <w:jc w:val="both"/>
      </w:pPr>
      <w:r>
        <w:rPr>
          <w:rFonts w:ascii="Times New Roman"/>
          <w:b w:val="false"/>
          <w:i w:val="false"/>
          <w:color w:val="000000"/>
          <w:sz w:val="28"/>
        </w:rPr>
        <w:t>
      порядок налогового администрирования, в том числе вручения предписания, уведомления и акта налоговой проверки, применяется в отношении каждого участника простого товарищества (консорциума) в порядке, определенном настоящим Кодексом.</w:t>
      </w:r>
    </w:p>
    <w:bookmarkEnd w:id="8087"/>
    <w:bookmarkStart w:name="z8650" w:id="8088"/>
    <w:p>
      <w:pPr>
        <w:spacing w:after="0"/>
        <w:ind w:left="0"/>
        <w:jc w:val="both"/>
      </w:pPr>
      <w:r>
        <w:rPr>
          <w:rFonts w:ascii="Times New Roman"/>
          <w:b w:val="false"/>
          <w:i w:val="false"/>
          <w:color w:val="000000"/>
          <w:sz w:val="28"/>
        </w:rPr>
        <w:t>
      3. При исполнении налогового обязательства по составлению и представлению налоговых форм по налогу на добавленную стоимость оператором сводно по деятельности, осуществляемой по соглашению (контракту) о разделе продукции:</w:t>
      </w:r>
    </w:p>
    <w:bookmarkEnd w:id="8088"/>
    <w:bookmarkStart w:name="z8651" w:id="8089"/>
    <w:p>
      <w:pPr>
        <w:spacing w:after="0"/>
        <w:ind w:left="0"/>
        <w:jc w:val="both"/>
      </w:pPr>
      <w:r>
        <w:rPr>
          <w:rFonts w:ascii="Times New Roman"/>
          <w:b w:val="false"/>
          <w:i w:val="false"/>
          <w:color w:val="000000"/>
          <w:sz w:val="28"/>
        </w:rPr>
        <w:t xml:space="preserve">
      счета-фактуры по реализации (приобретению) товаров, работ, услуг выписываются в общеустановленном порядке в соответствии с требованиями </w:t>
      </w:r>
      <w:r>
        <w:rPr>
          <w:rFonts w:ascii="Times New Roman"/>
          <w:b w:val="false"/>
          <w:i w:val="false"/>
          <w:color w:val="000000"/>
          <w:sz w:val="28"/>
        </w:rPr>
        <w:t>главы 50</w:t>
      </w:r>
      <w:r>
        <w:rPr>
          <w:rFonts w:ascii="Times New Roman"/>
          <w:b w:val="false"/>
          <w:i w:val="false"/>
          <w:color w:val="000000"/>
          <w:sz w:val="28"/>
        </w:rPr>
        <w:t xml:space="preserve"> настоящего Кодекса с указанием реквизитов оператора;</w:t>
      </w:r>
    </w:p>
    <w:bookmarkEnd w:id="8089"/>
    <w:bookmarkStart w:name="z8652" w:id="8090"/>
    <w:p>
      <w:pPr>
        <w:spacing w:after="0"/>
        <w:ind w:left="0"/>
        <w:jc w:val="both"/>
      </w:pPr>
      <w:r>
        <w:rPr>
          <w:rFonts w:ascii="Times New Roman"/>
          <w:b w:val="false"/>
          <w:i w:val="false"/>
          <w:color w:val="000000"/>
          <w:sz w:val="28"/>
        </w:rPr>
        <w:t>
      декларация по налогу на добавленную стоимость и реестры счетов-фактур, являющиеся приложением к декларации, представляются оператором сводно по деятельности, осуществляемой в рамках соглашения (контракта) о разделе продукции;</w:t>
      </w:r>
    </w:p>
    <w:bookmarkEnd w:id="8090"/>
    <w:bookmarkStart w:name="z8653" w:id="8091"/>
    <w:p>
      <w:pPr>
        <w:spacing w:after="0"/>
        <w:ind w:left="0"/>
        <w:jc w:val="both"/>
      </w:pPr>
      <w:r>
        <w:rPr>
          <w:rFonts w:ascii="Times New Roman"/>
          <w:b w:val="false"/>
          <w:i w:val="false"/>
          <w:color w:val="000000"/>
          <w:sz w:val="28"/>
        </w:rPr>
        <w:t>
      исчисленные, начисленные (уменьшенные), перечисленные и уплаченные (с учетом зачтенных и возвращенных) суммы налога на добавленную стоимость отражаются на лицевом счете оператора;</w:t>
      </w:r>
    </w:p>
    <w:bookmarkEnd w:id="8091"/>
    <w:bookmarkStart w:name="z8654" w:id="8092"/>
    <w:p>
      <w:pPr>
        <w:spacing w:after="0"/>
        <w:ind w:left="0"/>
        <w:jc w:val="both"/>
      </w:pPr>
      <w:r>
        <w:rPr>
          <w:rFonts w:ascii="Times New Roman"/>
          <w:b w:val="false"/>
          <w:i w:val="false"/>
          <w:color w:val="000000"/>
          <w:sz w:val="28"/>
        </w:rPr>
        <w:t>
      возврат суммы превышения налога на добавленную стоимость производится оператору;</w:t>
      </w:r>
    </w:p>
    <w:bookmarkEnd w:id="8092"/>
    <w:bookmarkStart w:name="z8655" w:id="8093"/>
    <w:p>
      <w:pPr>
        <w:spacing w:after="0"/>
        <w:ind w:left="0"/>
        <w:jc w:val="both"/>
      </w:pPr>
      <w:r>
        <w:rPr>
          <w:rFonts w:ascii="Times New Roman"/>
          <w:b w:val="false"/>
          <w:i w:val="false"/>
          <w:color w:val="000000"/>
          <w:sz w:val="28"/>
        </w:rPr>
        <w:t>
      порядок налогового администрирования, в том числе вручение предписания, уведомления и акта налоговой проверки, применяется в отношении оператора в соответствии с порядком, предусмотренным настоящим Кодексом для налогоплательщиков (налоговых агентов), и при этом указанные документы считаются врученными каждому участнику простого товарищества (консорциума) как налогоплательщику по соглашению (контракту) о разделе продукции.</w:t>
      </w:r>
    </w:p>
    <w:bookmarkEnd w:id="8093"/>
    <w:bookmarkStart w:name="z8656" w:id="8094"/>
    <w:p>
      <w:pPr>
        <w:spacing w:after="0"/>
        <w:ind w:left="0"/>
        <w:jc w:val="both"/>
      </w:pPr>
      <w:r>
        <w:rPr>
          <w:rFonts w:ascii="Times New Roman"/>
          <w:b w:val="false"/>
          <w:i w:val="false"/>
          <w:color w:val="000000"/>
          <w:sz w:val="28"/>
        </w:rPr>
        <w:t>
      4. Выбранный способ исполнения налогового обязательства по составлению и представлению налоговых форм по налогу на добавленную стоимость в соответствии с настоящей статьей должен быть отражен в налоговой учетной политике и оставаться неизменным до истечения периода действия соглашения (контракта) о разделе продукции.</w:t>
      </w:r>
    </w:p>
    <w:bookmarkEnd w:id="8094"/>
    <w:p>
      <w:pPr>
        <w:spacing w:after="0"/>
        <w:ind w:left="0"/>
        <w:jc w:val="both"/>
      </w:pPr>
      <w:r>
        <w:rPr>
          <w:rFonts w:ascii="Times New Roman"/>
          <w:b/>
          <w:i w:val="false"/>
          <w:color w:val="000000"/>
          <w:sz w:val="28"/>
        </w:rPr>
        <w:t>Статья 508. Уплата налога на добавленную стоимость на импортируемые товары методом зачета</w:t>
      </w:r>
    </w:p>
    <w:bookmarkStart w:name="z8658" w:id="8095"/>
    <w:p>
      <w:pPr>
        <w:spacing w:after="0"/>
        <w:ind w:left="0"/>
        <w:jc w:val="both"/>
      </w:pPr>
      <w:r>
        <w:rPr>
          <w:rFonts w:ascii="Times New Roman"/>
          <w:b w:val="false"/>
          <w:i w:val="false"/>
          <w:color w:val="000000"/>
          <w:sz w:val="28"/>
        </w:rPr>
        <w:t xml:space="preserve">
      1. Налог на добавленную стоимость уплачивается методом зачета в порядке, определенном настоящей статьей, плательщиками налога на добавленную стоимость, указанными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 по следующим товарам, помещаемым под таможенную процедуру выпуска для внутреннего потребления:</w:t>
      </w:r>
    </w:p>
    <w:bookmarkEnd w:id="8095"/>
    <w:bookmarkStart w:name="z8659" w:id="8096"/>
    <w:p>
      <w:pPr>
        <w:spacing w:after="0"/>
        <w:ind w:left="0"/>
        <w:jc w:val="both"/>
      </w:pPr>
      <w:r>
        <w:rPr>
          <w:rFonts w:ascii="Times New Roman"/>
          <w:b w:val="false"/>
          <w:i w:val="false"/>
          <w:color w:val="000000"/>
          <w:sz w:val="28"/>
        </w:rPr>
        <w:t>
      1) оборудование;</w:t>
      </w:r>
    </w:p>
    <w:bookmarkEnd w:id="8096"/>
    <w:bookmarkStart w:name="z8660" w:id="8097"/>
    <w:p>
      <w:pPr>
        <w:spacing w:after="0"/>
        <w:ind w:left="0"/>
        <w:jc w:val="both"/>
      </w:pPr>
      <w:r>
        <w:rPr>
          <w:rFonts w:ascii="Times New Roman"/>
          <w:b w:val="false"/>
          <w:i w:val="false"/>
          <w:color w:val="000000"/>
          <w:sz w:val="28"/>
        </w:rPr>
        <w:t>
      2) сельскохозяйственная техника;</w:t>
      </w:r>
    </w:p>
    <w:bookmarkEnd w:id="8097"/>
    <w:bookmarkStart w:name="z8661" w:id="8098"/>
    <w:p>
      <w:pPr>
        <w:spacing w:after="0"/>
        <w:ind w:left="0"/>
        <w:jc w:val="both"/>
      </w:pPr>
      <w:r>
        <w:rPr>
          <w:rFonts w:ascii="Times New Roman"/>
          <w:b w:val="false"/>
          <w:i w:val="false"/>
          <w:color w:val="000000"/>
          <w:sz w:val="28"/>
        </w:rPr>
        <w:t>
      3) грузовой подвижной состав автомобильного транспорта;</w:t>
      </w:r>
    </w:p>
    <w:bookmarkEnd w:id="8098"/>
    <w:bookmarkStart w:name="z8662" w:id="8099"/>
    <w:p>
      <w:pPr>
        <w:spacing w:after="0"/>
        <w:ind w:left="0"/>
        <w:jc w:val="both"/>
      </w:pPr>
      <w:r>
        <w:rPr>
          <w:rFonts w:ascii="Times New Roman"/>
          <w:b w:val="false"/>
          <w:i w:val="false"/>
          <w:color w:val="000000"/>
          <w:sz w:val="28"/>
        </w:rPr>
        <w:t>
      4) вертолеты и самолеты;</w:t>
      </w:r>
    </w:p>
    <w:bookmarkEnd w:id="8099"/>
    <w:bookmarkStart w:name="z8663" w:id="8100"/>
    <w:p>
      <w:pPr>
        <w:spacing w:after="0"/>
        <w:ind w:left="0"/>
        <w:jc w:val="both"/>
      </w:pPr>
      <w:r>
        <w:rPr>
          <w:rFonts w:ascii="Times New Roman"/>
          <w:b w:val="false"/>
          <w:i w:val="false"/>
          <w:color w:val="000000"/>
          <w:sz w:val="28"/>
        </w:rPr>
        <w:t xml:space="preserve">
      5) морские суда; </w:t>
      </w:r>
    </w:p>
    <w:bookmarkEnd w:id="8100"/>
    <w:bookmarkStart w:name="z8664" w:id="8101"/>
    <w:p>
      <w:pPr>
        <w:spacing w:after="0"/>
        <w:ind w:left="0"/>
        <w:jc w:val="both"/>
      </w:pPr>
      <w:r>
        <w:rPr>
          <w:rFonts w:ascii="Times New Roman"/>
          <w:b w:val="false"/>
          <w:i w:val="false"/>
          <w:color w:val="000000"/>
          <w:sz w:val="28"/>
        </w:rPr>
        <w:t>
      6) локомотивы железнодорожные и вагоны;</w:t>
      </w:r>
    </w:p>
    <w:bookmarkEnd w:id="8101"/>
    <w:bookmarkStart w:name="z8665" w:id="8102"/>
    <w:p>
      <w:pPr>
        <w:spacing w:after="0"/>
        <w:ind w:left="0"/>
        <w:jc w:val="both"/>
      </w:pPr>
      <w:r>
        <w:rPr>
          <w:rFonts w:ascii="Times New Roman"/>
          <w:b w:val="false"/>
          <w:i w:val="false"/>
          <w:color w:val="000000"/>
          <w:sz w:val="28"/>
        </w:rPr>
        <w:t xml:space="preserve">
      7) запасные части к товарам, указанным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настоящего пункта; </w:t>
      </w:r>
    </w:p>
    <w:bookmarkEnd w:id="8102"/>
    <w:bookmarkStart w:name="z8666" w:id="8103"/>
    <w:p>
      <w:pPr>
        <w:spacing w:after="0"/>
        <w:ind w:left="0"/>
        <w:jc w:val="both"/>
      </w:pPr>
      <w:r>
        <w:rPr>
          <w:rFonts w:ascii="Times New Roman"/>
          <w:b w:val="false"/>
          <w:i w:val="false"/>
          <w:color w:val="000000"/>
          <w:sz w:val="28"/>
        </w:rPr>
        <w:t>
      8) племенные животные и оборудование для искусственного осеменения;</w:t>
      </w:r>
    </w:p>
    <w:bookmarkEnd w:id="8103"/>
    <w:bookmarkStart w:name="z8667" w:id="8104"/>
    <w:p>
      <w:pPr>
        <w:spacing w:after="0"/>
        <w:ind w:left="0"/>
        <w:jc w:val="both"/>
      </w:pPr>
      <w:r>
        <w:rPr>
          <w:rFonts w:ascii="Times New Roman"/>
          <w:b w:val="false"/>
          <w:i w:val="false"/>
          <w:color w:val="000000"/>
          <w:sz w:val="28"/>
        </w:rPr>
        <w:t>
      9) крупный рогатый скот живой.</w:t>
      </w:r>
    </w:p>
    <w:bookmarkEnd w:id="8104"/>
    <w:bookmarkStart w:name="z8668" w:id="8105"/>
    <w:p>
      <w:pPr>
        <w:spacing w:after="0"/>
        <w:ind w:left="0"/>
        <w:jc w:val="both"/>
      </w:pPr>
      <w:r>
        <w:rPr>
          <w:rFonts w:ascii="Times New Roman"/>
          <w:b w:val="false"/>
          <w:i w:val="false"/>
          <w:color w:val="000000"/>
          <w:sz w:val="28"/>
        </w:rPr>
        <w:t>
      Перечень указанных товаров и порядок его формирования утверждаются Правительством Республики Казахстан.</w:t>
      </w:r>
    </w:p>
    <w:bookmarkEnd w:id="8105"/>
    <w:bookmarkStart w:name="z8669" w:id="8106"/>
    <w:p>
      <w:pPr>
        <w:spacing w:after="0"/>
        <w:ind w:left="0"/>
        <w:jc w:val="both"/>
      </w:pPr>
      <w:r>
        <w:rPr>
          <w:rFonts w:ascii="Times New Roman"/>
          <w:b w:val="false"/>
          <w:i w:val="false"/>
          <w:color w:val="000000"/>
          <w:sz w:val="28"/>
        </w:rPr>
        <w:t>
      В данный перечень включаются товары, производство которых отсутствует на территории Республики Казахстан.</w:t>
      </w:r>
    </w:p>
    <w:bookmarkEnd w:id="8106"/>
    <w:bookmarkStart w:name="z8670" w:id="8107"/>
    <w:p>
      <w:pPr>
        <w:spacing w:after="0"/>
        <w:ind w:left="0"/>
        <w:jc w:val="both"/>
      </w:pPr>
      <w:r>
        <w:rPr>
          <w:rFonts w:ascii="Times New Roman"/>
          <w:b w:val="false"/>
          <w:i w:val="false"/>
          <w:color w:val="000000"/>
          <w:sz w:val="28"/>
        </w:rPr>
        <w:t xml:space="preserve">
      В данный перечень включаются товары, указанные в </w:t>
      </w:r>
      <w:r>
        <w:rPr>
          <w:rFonts w:ascii="Times New Roman"/>
          <w:b w:val="false"/>
          <w:i w:val="false"/>
          <w:color w:val="000000"/>
          <w:sz w:val="28"/>
        </w:rPr>
        <w:t>подпунктах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первой настоящего пункта, которые не покрывают потребности Республики Казахстан.</w:t>
      </w:r>
    </w:p>
    <w:bookmarkEnd w:id="8107"/>
    <w:bookmarkStart w:name="z8671" w:id="8108"/>
    <w:p>
      <w:pPr>
        <w:spacing w:after="0"/>
        <w:ind w:left="0"/>
        <w:jc w:val="both"/>
      </w:pPr>
      <w:r>
        <w:rPr>
          <w:rFonts w:ascii="Times New Roman"/>
          <w:b w:val="false"/>
          <w:i w:val="false"/>
          <w:color w:val="000000"/>
          <w:sz w:val="28"/>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стоимость,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w:t>
      </w:r>
    </w:p>
    <w:bookmarkEnd w:id="8108"/>
    <w:bookmarkStart w:name="z8672" w:id="8109"/>
    <w:p>
      <w:pPr>
        <w:spacing w:after="0"/>
        <w:ind w:left="0"/>
        <w:jc w:val="both"/>
      </w:pPr>
      <w:r>
        <w:rPr>
          <w:rFonts w:ascii="Times New Roman"/>
          <w:b w:val="false"/>
          <w:i w:val="false"/>
          <w:color w:val="000000"/>
          <w:sz w:val="28"/>
        </w:rPr>
        <w:t>
      1) не предназначенных для дальнейшей реализации или передачи в международный финансовый лизинг;</w:t>
      </w:r>
    </w:p>
    <w:bookmarkEnd w:id="8109"/>
    <w:bookmarkStart w:name="z8673" w:id="8110"/>
    <w:p>
      <w:pPr>
        <w:spacing w:after="0"/>
        <w:ind w:left="0"/>
        <w:jc w:val="both"/>
      </w:pPr>
      <w:r>
        <w:rPr>
          <w:rFonts w:ascii="Times New Roman"/>
          <w:b w:val="false"/>
          <w:i w:val="false"/>
          <w:color w:val="000000"/>
          <w:sz w:val="28"/>
        </w:rPr>
        <w:t>
      2) с целью передачи в финансовый лизинг, за исключением передачи в международный финансовый лизинг;</w:t>
      </w:r>
    </w:p>
    <w:bookmarkEnd w:id="8110"/>
    <w:bookmarkStart w:name="z8674" w:id="8111"/>
    <w:p>
      <w:pPr>
        <w:spacing w:after="0"/>
        <w:ind w:left="0"/>
        <w:jc w:val="both"/>
      </w:pPr>
      <w:r>
        <w:rPr>
          <w:rFonts w:ascii="Times New Roman"/>
          <w:b w:val="false"/>
          <w:i w:val="false"/>
          <w:color w:val="000000"/>
          <w:sz w:val="28"/>
        </w:rPr>
        <w:t xml:space="preserve">
      3) указанных в </w:t>
      </w:r>
      <w:r>
        <w:rPr>
          <w:rFonts w:ascii="Times New Roman"/>
          <w:b w:val="false"/>
          <w:i w:val="false"/>
          <w:color w:val="000000"/>
          <w:sz w:val="28"/>
        </w:rPr>
        <w:t>подпункте 7)</w:t>
      </w:r>
      <w:r>
        <w:rPr>
          <w:rFonts w:ascii="Times New Roman"/>
          <w:b w:val="false"/>
          <w:i w:val="false"/>
          <w:color w:val="000000"/>
          <w:sz w:val="28"/>
        </w:rPr>
        <w:t xml:space="preserve"> части первой пункта 1 настоящей статьи,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8111"/>
    <w:bookmarkStart w:name="z8675" w:id="8112"/>
    <w:p>
      <w:pPr>
        <w:spacing w:after="0"/>
        <w:ind w:left="0"/>
        <w:jc w:val="both"/>
      </w:pPr>
      <w:r>
        <w:rPr>
          <w:rFonts w:ascii="Times New Roman"/>
          <w:b w:val="false"/>
          <w:i w:val="false"/>
          <w:color w:val="000000"/>
          <w:sz w:val="28"/>
        </w:rPr>
        <w:t>
      3. Сумма налога на добавленную стоимость, уплаченная методом зачета, отражается в декларации по налогу на добавленную стоимость одновременно в начислении и зачете в порядке, определенном налоговым законодательством Республики Казахстан.</w:t>
      </w:r>
    </w:p>
    <w:bookmarkEnd w:id="8112"/>
    <w:bookmarkStart w:name="z8676" w:id="8113"/>
    <w:p>
      <w:pPr>
        <w:spacing w:after="0"/>
        <w:ind w:left="0"/>
        <w:jc w:val="both"/>
      </w:pPr>
      <w:r>
        <w:rPr>
          <w:rFonts w:ascii="Times New Roman"/>
          <w:b w:val="false"/>
          <w:i w:val="false"/>
          <w:color w:val="000000"/>
          <w:sz w:val="28"/>
        </w:rPr>
        <w:t xml:space="preserve">
      В случае нарушения в течение обязательного периода использования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налог на добавленную стоимость на импортируемые товары подлежит уплате с начислением пени со срока, установленного для уплаты налога на добавленную стоимость на импортируемые товары, в порядке и размере, которые определены таможенным законодательством ЕАЭС и (или) таможенным законодательством Республики Казахстан. Обязательным периодом использования импортированных товаров является срок с даты выпуска товаров для внутреннего потребления на территорию Республики Казахстан:</w:t>
      </w:r>
    </w:p>
    <w:bookmarkEnd w:id="8113"/>
    <w:bookmarkStart w:name="z8677" w:id="8114"/>
    <w:p>
      <w:pPr>
        <w:spacing w:after="0"/>
        <w:ind w:left="0"/>
        <w:jc w:val="both"/>
      </w:pPr>
      <w:r>
        <w:rPr>
          <w:rFonts w:ascii="Times New Roman"/>
          <w:b w:val="false"/>
          <w:i w:val="false"/>
          <w:color w:val="000000"/>
          <w:sz w:val="28"/>
        </w:rPr>
        <w:t>
      пять лет – по импортированным товарам (за исключением сельскохозяйственной птицы);</w:t>
      </w:r>
    </w:p>
    <w:bookmarkEnd w:id="8114"/>
    <w:bookmarkStart w:name="z8678" w:id="8115"/>
    <w:p>
      <w:pPr>
        <w:spacing w:after="0"/>
        <w:ind w:left="0"/>
        <w:jc w:val="both"/>
      </w:pPr>
      <w:r>
        <w:rPr>
          <w:rFonts w:ascii="Times New Roman"/>
          <w:b w:val="false"/>
          <w:i w:val="false"/>
          <w:color w:val="000000"/>
          <w:sz w:val="28"/>
        </w:rPr>
        <w:t>
      18 месяцев – по сельскохозяйственной птице.</w:t>
      </w:r>
    </w:p>
    <w:bookmarkEnd w:id="8115"/>
    <w:bookmarkStart w:name="z8679" w:id="8116"/>
    <w:p>
      <w:pPr>
        <w:spacing w:after="0"/>
        <w:ind w:left="0"/>
        <w:jc w:val="both"/>
      </w:pPr>
      <w:r>
        <w:rPr>
          <w:rFonts w:ascii="Times New Roman"/>
          <w:b w:val="false"/>
          <w:i w:val="false"/>
          <w:color w:val="000000"/>
          <w:sz w:val="28"/>
        </w:rPr>
        <w:t>
      При этом не являются нарушениями требований, установленных настоящей статьей:</w:t>
      </w:r>
    </w:p>
    <w:bookmarkEnd w:id="8116"/>
    <w:bookmarkStart w:name="z8680" w:id="8117"/>
    <w:p>
      <w:pPr>
        <w:spacing w:after="0"/>
        <w:ind w:left="0"/>
        <w:jc w:val="both"/>
      </w:pPr>
      <w:r>
        <w:rPr>
          <w:rFonts w:ascii="Times New Roman"/>
          <w:b w:val="false"/>
          <w:i w:val="false"/>
          <w:color w:val="000000"/>
          <w:sz w:val="28"/>
        </w:rPr>
        <w:t xml:space="preserve">
      1) вынужденный забой животных, указанных в </w:t>
      </w:r>
      <w:r>
        <w:rPr>
          <w:rFonts w:ascii="Times New Roman"/>
          <w:b w:val="false"/>
          <w:i w:val="false"/>
          <w:color w:val="000000"/>
          <w:sz w:val="28"/>
        </w:rPr>
        <w:t>подпунктах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первой пункта 1 настоящей статьи, и (или) реализация мяса и мясных продуктов, полученных в результате такого вынужденного забоя, или убыль (падеж) таких животных в пределах норм естественной убыли.</w:t>
      </w:r>
    </w:p>
    <w:bookmarkEnd w:id="8117"/>
    <w:bookmarkStart w:name="z8681" w:id="8118"/>
    <w:p>
      <w:pPr>
        <w:spacing w:after="0"/>
        <w:ind w:left="0"/>
        <w:jc w:val="both"/>
      </w:pPr>
      <w:r>
        <w:rPr>
          <w:rFonts w:ascii="Times New Roman"/>
          <w:b w:val="false"/>
          <w:i w:val="false"/>
          <w:color w:val="000000"/>
          <w:sz w:val="28"/>
        </w:rPr>
        <w:t>
      Порядок вынужденного забоя и нормы естественной убыли утверждаются уполномоченным органом в области развития агропромышленного комплекса;</w:t>
      </w:r>
    </w:p>
    <w:bookmarkEnd w:id="8118"/>
    <w:bookmarkStart w:name="z8682" w:id="8119"/>
    <w:p>
      <w:pPr>
        <w:spacing w:after="0"/>
        <w:ind w:left="0"/>
        <w:jc w:val="both"/>
      </w:pPr>
      <w:r>
        <w:rPr>
          <w:rFonts w:ascii="Times New Roman"/>
          <w:b w:val="false"/>
          <w:i w:val="false"/>
          <w:color w:val="000000"/>
          <w:sz w:val="28"/>
        </w:rPr>
        <w:t>
      2) вывоз товаров в соответствии с таможенной процедурой реэкспорта ранее ввезенных товаров при соблюдении условий помещения товаров под таможенную процедуру реэкспорта;</w:t>
      </w:r>
    </w:p>
    <w:bookmarkEnd w:id="8119"/>
    <w:bookmarkStart w:name="z8683" w:id="8120"/>
    <w:p>
      <w:pPr>
        <w:spacing w:after="0"/>
        <w:ind w:left="0"/>
        <w:jc w:val="both"/>
      </w:pPr>
      <w:r>
        <w:rPr>
          <w:rFonts w:ascii="Times New Roman"/>
          <w:b w:val="false"/>
          <w:i w:val="false"/>
          <w:color w:val="000000"/>
          <w:sz w:val="28"/>
        </w:rPr>
        <w:t>
      3) снятие с регистрационного учета по налогу на добавленную стоимость после выпуска товаров;</w:t>
      </w:r>
    </w:p>
    <w:bookmarkEnd w:id="8120"/>
    <w:bookmarkStart w:name="z8684" w:id="8121"/>
    <w:p>
      <w:pPr>
        <w:spacing w:after="0"/>
        <w:ind w:left="0"/>
        <w:jc w:val="both"/>
      </w:pPr>
      <w:r>
        <w:rPr>
          <w:rFonts w:ascii="Times New Roman"/>
          <w:b w:val="false"/>
          <w:i w:val="false"/>
          <w:color w:val="000000"/>
          <w:sz w:val="28"/>
        </w:rPr>
        <w:t>
      4) выбытие (списание)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bookmarkEnd w:id="8121"/>
    <w:bookmarkStart w:name="z8685" w:id="8122"/>
    <w:p>
      <w:pPr>
        <w:spacing w:after="0"/>
        <w:ind w:left="0"/>
        <w:jc w:val="both"/>
      </w:pPr>
      <w:r>
        <w:rPr>
          <w:rFonts w:ascii="Times New Roman"/>
          <w:b w:val="false"/>
          <w:i w:val="false"/>
          <w:color w:val="000000"/>
          <w:sz w:val="28"/>
        </w:rPr>
        <w:t>
      4. Реализация товаров, по которым налог на добавленную стоимость на импортируемые товары уплачен методом зачета, по истечении обязательного периода использования с даты их выпуска для внутреннего потребления на территорию Республики Казахстан не подлежит обложению налогом на добавленную стоимость на импортируемые товары.</w:t>
      </w:r>
    </w:p>
    <w:bookmarkEnd w:id="8122"/>
    <w:bookmarkStart w:name="z8686" w:id="8123"/>
    <w:p>
      <w:pPr>
        <w:spacing w:after="0"/>
        <w:ind w:left="0"/>
        <w:jc w:val="both"/>
      </w:pPr>
      <w:r>
        <w:rPr>
          <w:rFonts w:ascii="Times New Roman"/>
          <w:b w:val="false"/>
          <w:i w:val="false"/>
          <w:color w:val="000000"/>
          <w:sz w:val="28"/>
        </w:rPr>
        <w:t>
      Положения настоящего пункта применяются также при реализации после 31 декабря 2008 года товаров, ввезенных по 31 декабря 2008 года для собственных производственных нужд, при импорте которых налог на добавленную стоимость уплачен методом зачета.</w:t>
      </w:r>
    </w:p>
    <w:bookmarkEnd w:id="8123"/>
    <w:bookmarkStart w:name="z8687" w:id="8124"/>
    <w:p>
      <w:pPr>
        <w:spacing w:after="0"/>
        <w:ind w:left="0"/>
        <w:jc w:val="both"/>
      </w:pPr>
      <w:r>
        <w:rPr>
          <w:rFonts w:ascii="Times New Roman"/>
          <w:b w:val="false"/>
          <w:i w:val="false"/>
          <w:color w:val="000000"/>
          <w:sz w:val="28"/>
        </w:rPr>
        <w:t xml:space="preserve">
      5. Обороты по реализации товаров,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по которым налог на добавленную стоимость уплачен методом зачета, при передаче в финансовый лизинг освобождаются от налога на добавленную стоимость.</w:t>
      </w:r>
    </w:p>
    <w:bookmarkEnd w:id="8124"/>
    <w:bookmarkStart w:name="z8688" w:id="8125"/>
    <w:p>
      <w:pPr>
        <w:spacing w:after="0"/>
        <w:ind w:left="0"/>
        <w:jc w:val="both"/>
      </w:pPr>
      <w:r>
        <w:rPr>
          <w:rFonts w:ascii="Times New Roman"/>
          <w:b w:val="false"/>
          <w:i w:val="false"/>
          <w:color w:val="000000"/>
          <w:sz w:val="28"/>
        </w:rPr>
        <w:t>
      Положение настоящего пункта применяется также при передаче после 31 декабря 2008 года в финансовый лизинг товаров, ввезенных по 31 декабря 2008 года для собственных производственных нужд, по которым налог на добавленную стоимость уплачен методом зачета.</w:t>
      </w:r>
    </w:p>
    <w:bookmarkEnd w:id="8125"/>
    <w:p>
      <w:pPr>
        <w:spacing w:after="0"/>
        <w:ind w:left="0"/>
        <w:jc w:val="both"/>
      </w:pPr>
      <w:r>
        <w:rPr>
          <w:rFonts w:ascii="Times New Roman"/>
          <w:b/>
          <w:i w:val="false"/>
          <w:color w:val="000000"/>
          <w:sz w:val="28"/>
        </w:rPr>
        <w:t>Статья 509. Уплата налога на добавленную стоимость на импортируемые товары на территорию Республики Казахстан с территории государств – членов ЕАЭС методом зачета</w:t>
      </w:r>
    </w:p>
    <w:bookmarkStart w:name="z8690" w:id="8126"/>
    <w:p>
      <w:pPr>
        <w:spacing w:after="0"/>
        <w:ind w:left="0"/>
        <w:jc w:val="both"/>
      </w:pPr>
      <w:r>
        <w:rPr>
          <w:rFonts w:ascii="Times New Roman"/>
          <w:b w:val="false"/>
          <w:i w:val="false"/>
          <w:color w:val="000000"/>
          <w:sz w:val="28"/>
        </w:rPr>
        <w:t xml:space="preserve">
      1. Налог на добавленную стоимость уплачивается методом зачета в порядке, определенном настоящей статьей, плательщиками налога на добавленную стоимость, указанными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 по следующим товарам, импортируемым на территорию Республики Казахстан с территории государств – членов ЕАЭС:</w:t>
      </w:r>
    </w:p>
    <w:bookmarkEnd w:id="8126"/>
    <w:bookmarkStart w:name="z8691" w:id="8127"/>
    <w:p>
      <w:pPr>
        <w:spacing w:after="0"/>
        <w:ind w:left="0"/>
        <w:jc w:val="both"/>
      </w:pPr>
      <w:r>
        <w:rPr>
          <w:rFonts w:ascii="Times New Roman"/>
          <w:b w:val="false"/>
          <w:i w:val="false"/>
          <w:color w:val="000000"/>
          <w:sz w:val="28"/>
        </w:rPr>
        <w:t>
      1) оборудование;</w:t>
      </w:r>
    </w:p>
    <w:bookmarkEnd w:id="8127"/>
    <w:bookmarkStart w:name="z8692" w:id="8128"/>
    <w:p>
      <w:pPr>
        <w:spacing w:after="0"/>
        <w:ind w:left="0"/>
        <w:jc w:val="both"/>
      </w:pPr>
      <w:r>
        <w:rPr>
          <w:rFonts w:ascii="Times New Roman"/>
          <w:b w:val="false"/>
          <w:i w:val="false"/>
          <w:color w:val="000000"/>
          <w:sz w:val="28"/>
        </w:rPr>
        <w:t>
      2) сельскохозяйственная техника;</w:t>
      </w:r>
    </w:p>
    <w:bookmarkEnd w:id="8128"/>
    <w:bookmarkStart w:name="z8693" w:id="8129"/>
    <w:p>
      <w:pPr>
        <w:spacing w:after="0"/>
        <w:ind w:left="0"/>
        <w:jc w:val="both"/>
      </w:pPr>
      <w:r>
        <w:rPr>
          <w:rFonts w:ascii="Times New Roman"/>
          <w:b w:val="false"/>
          <w:i w:val="false"/>
          <w:color w:val="000000"/>
          <w:sz w:val="28"/>
        </w:rPr>
        <w:t xml:space="preserve">
      3) грузовой подвижной состав автомобильного транспорта; </w:t>
      </w:r>
    </w:p>
    <w:bookmarkEnd w:id="8129"/>
    <w:bookmarkStart w:name="z8694" w:id="8130"/>
    <w:p>
      <w:pPr>
        <w:spacing w:after="0"/>
        <w:ind w:left="0"/>
        <w:jc w:val="both"/>
      </w:pPr>
      <w:r>
        <w:rPr>
          <w:rFonts w:ascii="Times New Roman"/>
          <w:b w:val="false"/>
          <w:i w:val="false"/>
          <w:color w:val="000000"/>
          <w:sz w:val="28"/>
        </w:rPr>
        <w:t>
      4) вертолеты и самолеты;</w:t>
      </w:r>
    </w:p>
    <w:bookmarkEnd w:id="8130"/>
    <w:bookmarkStart w:name="z8695" w:id="8131"/>
    <w:p>
      <w:pPr>
        <w:spacing w:after="0"/>
        <w:ind w:left="0"/>
        <w:jc w:val="both"/>
      </w:pPr>
      <w:r>
        <w:rPr>
          <w:rFonts w:ascii="Times New Roman"/>
          <w:b w:val="false"/>
          <w:i w:val="false"/>
          <w:color w:val="000000"/>
          <w:sz w:val="28"/>
        </w:rPr>
        <w:t xml:space="preserve">
      5) морские суда; </w:t>
      </w:r>
    </w:p>
    <w:bookmarkEnd w:id="8131"/>
    <w:bookmarkStart w:name="z8696" w:id="8132"/>
    <w:p>
      <w:pPr>
        <w:spacing w:after="0"/>
        <w:ind w:left="0"/>
        <w:jc w:val="both"/>
      </w:pPr>
      <w:r>
        <w:rPr>
          <w:rFonts w:ascii="Times New Roman"/>
          <w:b w:val="false"/>
          <w:i w:val="false"/>
          <w:color w:val="000000"/>
          <w:sz w:val="28"/>
        </w:rPr>
        <w:t>
      6) локомотивы железнодорожные и вагоны;</w:t>
      </w:r>
    </w:p>
    <w:bookmarkEnd w:id="8132"/>
    <w:bookmarkStart w:name="z8697" w:id="8133"/>
    <w:p>
      <w:pPr>
        <w:spacing w:after="0"/>
        <w:ind w:left="0"/>
        <w:jc w:val="both"/>
      </w:pPr>
      <w:r>
        <w:rPr>
          <w:rFonts w:ascii="Times New Roman"/>
          <w:b w:val="false"/>
          <w:i w:val="false"/>
          <w:color w:val="000000"/>
          <w:sz w:val="28"/>
        </w:rPr>
        <w:t xml:space="preserve">
      7) запасные части к товарам, указанным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настоящего пункта; </w:t>
      </w:r>
    </w:p>
    <w:bookmarkEnd w:id="8133"/>
    <w:bookmarkStart w:name="z8698" w:id="8134"/>
    <w:p>
      <w:pPr>
        <w:spacing w:after="0"/>
        <w:ind w:left="0"/>
        <w:jc w:val="both"/>
      </w:pPr>
      <w:r>
        <w:rPr>
          <w:rFonts w:ascii="Times New Roman"/>
          <w:b w:val="false"/>
          <w:i w:val="false"/>
          <w:color w:val="000000"/>
          <w:sz w:val="28"/>
        </w:rPr>
        <w:t>
      8) племенные животные и оборудование для искусственного осеменения;</w:t>
      </w:r>
    </w:p>
    <w:bookmarkEnd w:id="8134"/>
    <w:bookmarkStart w:name="z8699" w:id="8135"/>
    <w:p>
      <w:pPr>
        <w:spacing w:after="0"/>
        <w:ind w:left="0"/>
        <w:jc w:val="both"/>
      </w:pPr>
      <w:r>
        <w:rPr>
          <w:rFonts w:ascii="Times New Roman"/>
          <w:b w:val="false"/>
          <w:i w:val="false"/>
          <w:color w:val="000000"/>
          <w:sz w:val="28"/>
        </w:rPr>
        <w:t>
      9) крупный рогатый скот живой.</w:t>
      </w:r>
    </w:p>
    <w:bookmarkEnd w:id="8135"/>
    <w:bookmarkStart w:name="z8700" w:id="8136"/>
    <w:p>
      <w:pPr>
        <w:spacing w:after="0"/>
        <w:ind w:left="0"/>
        <w:jc w:val="both"/>
      </w:pPr>
      <w:r>
        <w:rPr>
          <w:rFonts w:ascii="Times New Roman"/>
          <w:b w:val="false"/>
          <w:i w:val="false"/>
          <w:color w:val="000000"/>
          <w:sz w:val="28"/>
        </w:rPr>
        <w:t>
      Перечень указанных товаров и порядок его формирования утверждаются Правительством Республики Казахстан.</w:t>
      </w:r>
    </w:p>
    <w:bookmarkEnd w:id="8136"/>
    <w:bookmarkStart w:name="z8701" w:id="8137"/>
    <w:p>
      <w:pPr>
        <w:spacing w:after="0"/>
        <w:ind w:left="0"/>
        <w:jc w:val="both"/>
      </w:pPr>
      <w:r>
        <w:rPr>
          <w:rFonts w:ascii="Times New Roman"/>
          <w:b w:val="false"/>
          <w:i w:val="false"/>
          <w:color w:val="000000"/>
          <w:sz w:val="28"/>
        </w:rPr>
        <w:t>
      В данный перечень включаются товары, производство которых отсутствует на территории Республики Казахстан.</w:t>
      </w:r>
    </w:p>
    <w:bookmarkEnd w:id="8137"/>
    <w:bookmarkStart w:name="z8702" w:id="8138"/>
    <w:p>
      <w:pPr>
        <w:spacing w:after="0"/>
        <w:ind w:left="0"/>
        <w:jc w:val="both"/>
      </w:pPr>
      <w:r>
        <w:rPr>
          <w:rFonts w:ascii="Times New Roman"/>
          <w:b w:val="false"/>
          <w:i w:val="false"/>
          <w:color w:val="000000"/>
          <w:sz w:val="28"/>
        </w:rPr>
        <w:t xml:space="preserve">
      В данный перечень включаются товары, указанные в </w:t>
      </w:r>
      <w:r>
        <w:rPr>
          <w:rFonts w:ascii="Times New Roman"/>
          <w:b w:val="false"/>
          <w:i w:val="false"/>
          <w:color w:val="000000"/>
          <w:sz w:val="28"/>
        </w:rPr>
        <w:t>подпунктах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первой настоящего пункта, которые не покрывают потребности Республики Казахстан.</w:t>
      </w:r>
    </w:p>
    <w:bookmarkEnd w:id="8138"/>
    <w:bookmarkStart w:name="z8703" w:id="8139"/>
    <w:p>
      <w:pPr>
        <w:spacing w:after="0"/>
        <w:ind w:left="0"/>
        <w:jc w:val="both"/>
      </w:pPr>
      <w:r>
        <w:rPr>
          <w:rFonts w:ascii="Times New Roman"/>
          <w:b w:val="false"/>
          <w:i w:val="false"/>
          <w:color w:val="000000"/>
          <w:sz w:val="28"/>
        </w:rPr>
        <w:t xml:space="preserve">
      2. Положения настоящей статьи в части уплаты налога на добавленную стоимость методом зачета применяются в отношении товаров, ввозимых плательщиком налога на добавленную стоимость,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w:t>
      </w:r>
    </w:p>
    <w:bookmarkEnd w:id="8139"/>
    <w:bookmarkStart w:name="z8704" w:id="8140"/>
    <w:p>
      <w:pPr>
        <w:spacing w:after="0"/>
        <w:ind w:left="0"/>
        <w:jc w:val="both"/>
      </w:pPr>
      <w:r>
        <w:rPr>
          <w:rFonts w:ascii="Times New Roman"/>
          <w:b w:val="false"/>
          <w:i w:val="false"/>
          <w:color w:val="000000"/>
          <w:sz w:val="28"/>
        </w:rPr>
        <w:t>
      1) не предназначенных для дальнейшей реализации или передачи в международный финансовый лизинг;</w:t>
      </w:r>
    </w:p>
    <w:bookmarkEnd w:id="8140"/>
    <w:bookmarkStart w:name="z8705" w:id="8141"/>
    <w:p>
      <w:pPr>
        <w:spacing w:after="0"/>
        <w:ind w:left="0"/>
        <w:jc w:val="both"/>
      </w:pPr>
      <w:r>
        <w:rPr>
          <w:rFonts w:ascii="Times New Roman"/>
          <w:b w:val="false"/>
          <w:i w:val="false"/>
          <w:color w:val="000000"/>
          <w:sz w:val="28"/>
        </w:rPr>
        <w:t>
      2) с целью передачи в финансовый лизинг, за исключением передачи в международный финансовый лизинг;</w:t>
      </w:r>
    </w:p>
    <w:bookmarkEnd w:id="8141"/>
    <w:bookmarkStart w:name="z8706" w:id="8142"/>
    <w:p>
      <w:pPr>
        <w:spacing w:after="0"/>
        <w:ind w:left="0"/>
        <w:jc w:val="both"/>
      </w:pPr>
      <w:r>
        <w:rPr>
          <w:rFonts w:ascii="Times New Roman"/>
          <w:b w:val="false"/>
          <w:i w:val="false"/>
          <w:color w:val="000000"/>
          <w:sz w:val="28"/>
        </w:rPr>
        <w:t xml:space="preserve">
      3) указанных в </w:t>
      </w:r>
      <w:r>
        <w:rPr>
          <w:rFonts w:ascii="Times New Roman"/>
          <w:b w:val="false"/>
          <w:i w:val="false"/>
          <w:color w:val="000000"/>
          <w:sz w:val="28"/>
        </w:rPr>
        <w:t>подпункте 7)</w:t>
      </w:r>
      <w:r>
        <w:rPr>
          <w:rFonts w:ascii="Times New Roman"/>
          <w:b w:val="false"/>
          <w:i w:val="false"/>
          <w:color w:val="000000"/>
          <w:sz w:val="28"/>
        </w:rPr>
        <w:t xml:space="preserve"> части первой пункта 1 настоящей статьи, используемых в производстве сельскохозяйственной техники,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8142"/>
    <w:bookmarkStart w:name="z8707" w:id="8143"/>
    <w:p>
      <w:pPr>
        <w:spacing w:after="0"/>
        <w:ind w:left="0"/>
        <w:jc w:val="both"/>
      </w:pPr>
      <w:r>
        <w:rPr>
          <w:rFonts w:ascii="Times New Roman"/>
          <w:b w:val="false"/>
          <w:i w:val="false"/>
          <w:color w:val="000000"/>
          <w:sz w:val="28"/>
        </w:rPr>
        <w:t xml:space="preserve">
      3. Плательщик налога на добавленную стоимость, указанный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 одновременно с заявлением о ввозе товаров и уплате косвенных налогов представляет в налоговый орган:</w:t>
      </w:r>
    </w:p>
    <w:bookmarkEnd w:id="8143"/>
    <w:bookmarkStart w:name="z8708" w:id="8144"/>
    <w:p>
      <w:pPr>
        <w:spacing w:after="0"/>
        <w:ind w:left="0"/>
        <w:jc w:val="both"/>
      </w:pPr>
      <w:r>
        <w:rPr>
          <w:rFonts w:ascii="Times New Roman"/>
          <w:b w:val="false"/>
          <w:i w:val="false"/>
          <w:color w:val="000000"/>
          <w:sz w:val="28"/>
        </w:rPr>
        <w:t xml:space="preserve">
      1) документы,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530 настоящего Кодекса;</w:t>
      </w:r>
    </w:p>
    <w:bookmarkEnd w:id="8144"/>
    <w:bookmarkStart w:name="z8709" w:id="8145"/>
    <w:p>
      <w:pPr>
        <w:spacing w:after="0"/>
        <w:ind w:left="0"/>
        <w:jc w:val="both"/>
      </w:pPr>
      <w:r>
        <w:rPr>
          <w:rFonts w:ascii="Times New Roman"/>
          <w:b w:val="false"/>
          <w:i w:val="false"/>
          <w:color w:val="000000"/>
          <w:sz w:val="28"/>
        </w:rPr>
        <w:t>
      2) документы, описывающие основные технические, коммерческие характеристики товаров, позволяющие отнести товар к конкретной товарной подсубпозиции единой Товарной номенклатуры внешнеэкономической деятельности ЕАЭС. При необходимости представляются фотографии, рисунки, чертежи, паспорта изделий, пробы, образцы товаров и другие документы.</w:t>
      </w:r>
    </w:p>
    <w:bookmarkEnd w:id="8145"/>
    <w:bookmarkStart w:name="z8710" w:id="8146"/>
    <w:p>
      <w:pPr>
        <w:spacing w:after="0"/>
        <w:ind w:left="0"/>
        <w:jc w:val="both"/>
      </w:pPr>
      <w:r>
        <w:rPr>
          <w:rFonts w:ascii="Times New Roman"/>
          <w:b w:val="false"/>
          <w:i w:val="false"/>
          <w:color w:val="000000"/>
          <w:sz w:val="28"/>
        </w:rPr>
        <w:t xml:space="preserve">
      4. Ввоз товаров,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производится без фактической уплаты налога на добавленную стоимость при условии уплаты в установленном порядке акцизов по подакцизным товарам.</w:t>
      </w:r>
    </w:p>
    <w:bookmarkEnd w:id="8146"/>
    <w:bookmarkStart w:name="z8711" w:id="8147"/>
    <w:p>
      <w:pPr>
        <w:spacing w:after="0"/>
        <w:ind w:left="0"/>
        <w:jc w:val="both"/>
      </w:pPr>
      <w:r>
        <w:rPr>
          <w:rFonts w:ascii="Times New Roman"/>
          <w:b w:val="false"/>
          <w:i w:val="false"/>
          <w:color w:val="000000"/>
          <w:sz w:val="28"/>
        </w:rPr>
        <w:t>
      5. Сумма налога на добавленную стоимость, уплаченная методом зачета, отражается в декларации по налогу на добавленную стоимость одновременно в начислении и зачете в порядке, определенном налоговым законодательством Республики Казахстан.</w:t>
      </w:r>
    </w:p>
    <w:bookmarkEnd w:id="8147"/>
    <w:bookmarkStart w:name="z8712" w:id="8148"/>
    <w:p>
      <w:pPr>
        <w:spacing w:after="0"/>
        <w:ind w:left="0"/>
        <w:jc w:val="both"/>
      </w:pPr>
      <w:r>
        <w:rPr>
          <w:rFonts w:ascii="Times New Roman"/>
          <w:b w:val="false"/>
          <w:i w:val="false"/>
          <w:color w:val="000000"/>
          <w:sz w:val="28"/>
        </w:rPr>
        <w:t xml:space="preserve">
      В случае нарушения в течение обязательного периода использования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налог на добавленную стоимость на ввозимые товары подлежит уплате с начислением пеней со срока, установленного для уплаты налога на добавленную стоимость при ввозе товаров, в порядке и размере, которые определены налоговым законодательством Республики Казахстан. Обязательным периодом использования ввезенных товаров является срок с даты ввоза товаров на территорию Республики Казахстан:</w:t>
      </w:r>
    </w:p>
    <w:bookmarkEnd w:id="8148"/>
    <w:bookmarkStart w:name="z8713" w:id="8149"/>
    <w:p>
      <w:pPr>
        <w:spacing w:after="0"/>
        <w:ind w:left="0"/>
        <w:jc w:val="both"/>
      </w:pPr>
      <w:r>
        <w:rPr>
          <w:rFonts w:ascii="Times New Roman"/>
          <w:b w:val="false"/>
          <w:i w:val="false"/>
          <w:color w:val="000000"/>
          <w:sz w:val="28"/>
        </w:rPr>
        <w:t>
      пять лет – по импортированным товарам (за исключением сельскохозяйственной птицы);</w:t>
      </w:r>
    </w:p>
    <w:bookmarkEnd w:id="8149"/>
    <w:bookmarkStart w:name="z8714" w:id="8150"/>
    <w:p>
      <w:pPr>
        <w:spacing w:after="0"/>
        <w:ind w:left="0"/>
        <w:jc w:val="both"/>
      </w:pPr>
      <w:r>
        <w:rPr>
          <w:rFonts w:ascii="Times New Roman"/>
          <w:b w:val="false"/>
          <w:i w:val="false"/>
          <w:color w:val="000000"/>
          <w:sz w:val="28"/>
        </w:rPr>
        <w:t>
      18 месяцев – по сельскохозяйственной птице.</w:t>
      </w:r>
    </w:p>
    <w:bookmarkEnd w:id="8150"/>
    <w:bookmarkStart w:name="z8715" w:id="8151"/>
    <w:p>
      <w:pPr>
        <w:spacing w:after="0"/>
        <w:ind w:left="0"/>
        <w:jc w:val="both"/>
      </w:pPr>
      <w:r>
        <w:rPr>
          <w:rFonts w:ascii="Times New Roman"/>
          <w:b w:val="false"/>
          <w:i w:val="false"/>
          <w:color w:val="000000"/>
          <w:sz w:val="28"/>
        </w:rPr>
        <w:t>
      При этом не являются нарушениями требований, установленных настоящей статьей:</w:t>
      </w:r>
    </w:p>
    <w:bookmarkEnd w:id="8151"/>
    <w:bookmarkStart w:name="z8716" w:id="8152"/>
    <w:p>
      <w:pPr>
        <w:spacing w:after="0"/>
        <w:ind w:left="0"/>
        <w:jc w:val="both"/>
      </w:pPr>
      <w:r>
        <w:rPr>
          <w:rFonts w:ascii="Times New Roman"/>
          <w:b w:val="false"/>
          <w:i w:val="false"/>
          <w:color w:val="000000"/>
          <w:sz w:val="28"/>
        </w:rPr>
        <w:t xml:space="preserve">
      1) вынужденный забой животных, указанных в </w:t>
      </w:r>
      <w:r>
        <w:rPr>
          <w:rFonts w:ascii="Times New Roman"/>
          <w:b w:val="false"/>
          <w:i w:val="false"/>
          <w:color w:val="000000"/>
          <w:sz w:val="28"/>
        </w:rPr>
        <w:t>подпунктах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первой пункта 1 настоящей статьи, и (или) реализация мяса и мясных продуктов, полученных в результате такого забоя, или убыль (падеж) таких животных в пределах норм естественной убыли.</w:t>
      </w:r>
    </w:p>
    <w:bookmarkEnd w:id="8152"/>
    <w:bookmarkStart w:name="z8717" w:id="8153"/>
    <w:p>
      <w:pPr>
        <w:spacing w:after="0"/>
        <w:ind w:left="0"/>
        <w:jc w:val="both"/>
      </w:pPr>
      <w:r>
        <w:rPr>
          <w:rFonts w:ascii="Times New Roman"/>
          <w:b w:val="false"/>
          <w:i w:val="false"/>
          <w:color w:val="000000"/>
          <w:sz w:val="28"/>
        </w:rPr>
        <w:t>
      Порядок вынужденного забоя и нормы естественной убыли утверждаются уполномоченным органом в области развития агропромышленного комплекса;</w:t>
      </w:r>
    </w:p>
    <w:bookmarkEnd w:id="8153"/>
    <w:bookmarkStart w:name="z8718" w:id="8154"/>
    <w:p>
      <w:pPr>
        <w:spacing w:after="0"/>
        <w:ind w:left="0"/>
        <w:jc w:val="both"/>
      </w:pPr>
      <w:r>
        <w:rPr>
          <w:rFonts w:ascii="Times New Roman"/>
          <w:b w:val="false"/>
          <w:i w:val="false"/>
          <w:color w:val="000000"/>
          <w:sz w:val="28"/>
        </w:rPr>
        <w:t xml:space="preserve">
      2) снятие с регистрационного учета по налогу на добавленную стоимость после даты принятия на учет импортированных товаров, определенных в соответствии со </w:t>
      </w:r>
      <w:r>
        <w:rPr>
          <w:rFonts w:ascii="Times New Roman"/>
          <w:b w:val="false"/>
          <w:i w:val="false"/>
          <w:color w:val="000000"/>
          <w:sz w:val="28"/>
        </w:rPr>
        <w:t>статьей 516</w:t>
      </w:r>
      <w:r>
        <w:rPr>
          <w:rFonts w:ascii="Times New Roman"/>
          <w:b w:val="false"/>
          <w:i w:val="false"/>
          <w:color w:val="000000"/>
          <w:sz w:val="28"/>
        </w:rPr>
        <w:t xml:space="preserve"> настоящего Кодекса;</w:t>
      </w:r>
    </w:p>
    <w:bookmarkEnd w:id="8154"/>
    <w:bookmarkStart w:name="z8719" w:id="8155"/>
    <w:p>
      <w:pPr>
        <w:spacing w:after="0"/>
        <w:ind w:left="0"/>
        <w:jc w:val="both"/>
      </w:pPr>
      <w:r>
        <w:rPr>
          <w:rFonts w:ascii="Times New Roman"/>
          <w:b w:val="false"/>
          <w:i w:val="false"/>
          <w:color w:val="000000"/>
          <w:sz w:val="28"/>
        </w:rPr>
        <w:t>
      3) выбытие (списание) товара в результате аварии, крушения и (или) неисправности при наличии документа, подтверждающего невозможность восстановления указанного товара.</w:t>
      </w:r>
    </w:p>
    <w:bookmarkEnd w:id="8155"/>
    <w:bookmarkStart w:name="z8720" w:id="8156"/>
    <w:p>
      <w:pPr>
        <w:spacing w:after="0"/>
        <w:ind w:left="0"/>
        <w:jc w:val="both"/>
      </w:pPr>
      <w:r>
        <w:rPr>
          <w:rFonts w:ascii="Times New Roman"/>
          <w:b w:val="false"/>
          <w:i w:val="false"/>
          <w:color w:val="000000"/>
          <w:sz w:val="28"/>
        </w:rPr>
        <w:t xml:space="preserve">
      6. Обороты по реализации товаров,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по которым налог на добавленную стоимость уплачен методом зачета, при передаче в финансовый лизинг освобождаются от налога на добавленную стоимость.</w:t>
      </w:r>
    </w:p>
    <w:bookmarkEnd w:id="8156"/>
    <w:bookmarkStart w:name="z8721" w:id="8157"/>
    <w:p>
      <w:pPr>
        <w:spacing w:after="0"/>
        <w:ind w:left="0"/>
        <w:jc w:val="both"/>
      </w:pPr>
      <w:r>
        <w:rPr>
          <w:rFonts w:ascii="Times New Roman"/>
          <w:b w:val="false"/>
          <w:i w:val="false"/>
          <w:color w:val="000000"/>
          <w:sz w:val="28"/>
        </w:rPr>
        <w:t>
      7. Положения настоящей статьи также распространяются на товары, импортированные на территорию Республики Казахстан с территории государств – членов ЕАЭС, по договорам (контрактам) лизинга в части суммы налога на добавленную стоимость, приходящейся на сумму лизингового платежа, предусмотренного договором лизинга, без учета вознаграждения.</w:t>
      </w:r>
    </w:p>
    <w:bookmarkEnd w:id="8157"/>
    <w:p>
      <w:pPr>
        <w:spacing w:after="0"/>
        <w:ind w:left="0"/>
        <w:jc w:val="both"/>
      </w:pPr>
      <w:r>
        <w:rPr>
          <w:rFonts w:ascii="Times New Roman"/>
          <w:b/>
          <w:i w:val="false"/>
          <w:color w:val="000000"/>
          <w:sz w:val="28"/>
        </w:rPr>
        <w:t>Статья 510. Взаимоотношения с бюджетом по налогу на добавленную стоимость</w:t>
      </w:r>
    </w:p>
    <w:bookmarkStart w:name="z8723" w:id="8158"/>
    <w:p>
      <w:pPr>
        <w:spacing w:after="0"/>
        <w:ind w:left="0"/>
        <w:jc w:val="both"/>
      </w:pPr>
      <w:r>
        <w:rPr>
          <w:rFonts w:ascii="Times New Roman"/>
          <w:b w:val="false"/>
          <w:i w:val="false"/>
          <w:color w:val="000000"/>
          <w:sz w:val="28"/>
        </w:rPr>
        <w:t>
      1. Превышение суммы налога на добавленную стоимость, относимого в зачет, над суммой начисленного налога, сложившееся по декларации нарастающим итогом на конец отчетного налогового периода (далее в целях настоящей статьи – сумма превышения налога), зачитывается в счет предстоящих платежей по налогу на добавленную стоимость (далее в целях настоящей статьи – налог).</w:t>
      </w:r>
    </w:p>
    <w:bookmarkEnd w:id="8158"/>
    <w:bookmarkStart w:name="z8724" w:id="8159"/>
    <w:p>
      <w:pPr>
        <w:spacing w:after="0"/>
        <w:ind w:left="0"/>
        <w:jc w:val="both"/>
      </w:pPr>
      <w:r>
        <w:rPr>
          <w:rFonts w:ascii="Times New Roman"/>
          <w:b w:val="false"/>
          <w:i w:val="false"/>
          <w:color w:val="000000"/>
          <w:sz w:val="28"/>
        </w:rPr>
        <w:t>
      Сумма превышения налога не зачитывается в счет уплаты налога по импортируемым товарам и (или) при приобретении работ, услуг от нерезидента.</w:t>
      </w:r>
    </w:p>
    <w:bookmarkEnd w:id="8159"/>
    <w:bookmarkStart w:name="z8725" w:id="8160"/>
    <w:p>
      <w:pPr>
        <w:spacing w:after="0"/>
        <w:ind w:left="0"/>
        <w:jc w:val="both"/>
      </w:pPr>
      <w:r>
        <w:rPr>
          <w:rFonts w:ascii="Times New Roman"/>
          <w:b w:val="false"/>
          <w:i w:val="false"/>
          <w:color w:val="000000"/>
          <w:sz w:val="28"/>
        </w:rPr>
        <w:t xml:space="preserve">
      2. Возврату из бюджета подлежат: </w:t>
      </w:r>
    </w:p>
    <w:bookmarkEnd w:id="8160"/>
    <w:bookmarkStart w:name="z8726" w:id="8161"/>
    <w:p>
      <w:pPr>
        <w:spacing w:after="0"/>
        <w:ind w:left="0"/>
        <w:jc w:val="both"/>
      </w:pPr>
      <w:r>
        <w:rPr>
          <w:rFonts w:ascii="Times New Roman"/>
          <w:b w:val="false"/>
          <w:i w:val="false"/>
          <w:color w:val="000000"/>
          <w:sz w:val="28"/>
        </w:rPr>
        <w:t xml:space="preserve">
      1) налог, излишне уплаченный в бюджет в соответствии с </w:t>
      </w:r>
      <w:r>
        <w:rPr>
          <w:rFonts w:ascii="Times New Roman"/>
          <w:b w:val="false"/>
          <w:i w:val="false"/>
          <w:color w:val="000000"/>
          <w:sz w:val="28"/>
        </w:rPr>
        <w:t>параграфом 1</w:t>
      </w:r>
      <w:r>
        <w:rPr>
          <w:rFonts w:ascii="Times New Roman"/>
          <w:b w:val="false"/>
          <w:i w:val="false"/>
          <w:color w:val="000000"/>
          <w:sz w:val="28"/>
        </w:rPr>
        <w:t xml:space="preserve"> главы 10 настоящего Кодекса;</w:t>
      </w:r>
    </w:p>
    <w:bookmarkEnd w:id="8161"/>
    <w:bookmarkStart w:name="z8727" w:id="8162"/>
    <w:p>
      <w:pPr>
        <w:spacing w:after="0"/>
        <w:ind w:left="0"/>
        <w:jc w:val="both"/>
      </w:pPr>
      <w:r>
        <w:rPr>
          <w:rFonts w:ascii="Times New Roman"/>
          <w:b w:val="false"/>
          <w:i w:val="false"/>
          <w:color w:val="000000"/>
          <w:sz w:val="28"/>
        </w:rPr>
        <w:t xml:space="preserve">
      2) сумма превышения налога в соответствии с </w:t>
      </w:r>
      <w:r>
        <w:rPr>
          <w:rFonts w:ascii="Times New Roman"/>
          <w:b w:val="false"/>
          <w:i w:val="false"/>
          <w:color w:val="000000"/>
          <w:sz w:val="28"/>
        </w:rPr>
        <w:t>параграфом 2</w:t>
      </w:r>
      <w:r>
        <w:rPr>
          <w:rFonts w:ascii="Times New Roman"/>
          <w:b w:val="false"/>
          <w:i w:val="false"/>
          <w:color w:val="000000"/>
          <w:sz w:val="28"/>
        </w:rPr>
        <w:t xml:space="preserve"> главы 10 настоящего Кодекса;</w:t>
      </w:r>
    </w:p>
    <w:bookmarkEnd w:id="8162"/>
    <w:bookmarkStart w:name="z8728" w:id="8163"/>
    <w:p>
      <w:pPr>
        <w:spacing w:after="0"/>
        <w:ind w:left="0"/>
        <w:jc w:val="both"/>
      </w:pPr>
      <w:r>
        <w:rPr>
          <w:rFonts w:ascii="Times New Roman"/>
          <w:b w:val="false"/>
          <w:i w:val="false"/>
          <w:color w:val="000000"/>
          <w:sz w:val="28"/>
        </w:rPr>
        <w:t xml:space="preserve">
      3) налог по иным основаниям в соответствии с </w:t>
      </w:r>
      <w:r>
        <w:rPr>
          <w:rFonts w:ascii="Times New Roman"/>
          <w:b w:val="false"/>
          <w:i w:val="false"/>
          <w:color w:val="000000"/>
          <w:sz w:val="28"/>
        </w:rPr>
        <w:t>параграфом 3</w:t>
      </w:r>
      <w:r>
        <w:rPr>
          <w:rFonts w:ascii="Times New Roman"/>
          <w:b w:val="false"/>
          <w:i w:val="false"/>
          <w:color w:val="000000"/>
          <w:sz w:val="28"/>
        </w:rPr>
        <w:t xml:space="preserve"> главы 10 настоящего Кодекса.</w:t>
      </w:r>
    </w:p>
    <w:bookmarkEnd w:id="8163"/>
    <w:bookmarkStart w:name="z8729" w:id="8164"/>
    <w:p>
      <w:pPr>
        <w:spacing w:after="0"/>
        <w:ind w:left="0"/>
        <w:jc w:val="both"/>
      </w:pPr>
      <w:r>
        <w:rPr>
          <w:rFonts w:ascii="Times New Roman"/>
          <w:b w:val="false"/>
          <w:i w:val="false"/>
          <w:color w:val="000000"/>
          <w:sz w:val="28"/>
        </w:rPr>
        <w:t>
      3. По налогоплательщикам, снятым с регистрационного учета плательщика налога, подлежит списанию сумма превышения налога, сложившаяся:</w:t>
      </w:r>
    </w:p>
    <w:bookmarkEnd w:id="8164"/>
    <w:bookmarkStart w:name="z8730" w:id="8165"/>
    <w:p>
      <w:pPr>
        <w:spacing w:after="0"/>
        <w:ind w:left="0"/>
        <w:jc w:val="both"/>
      </w:pPr>
      <w:r>
        <w:rPr>
          <w:rFonts w:ascii="Times New Roman"/>
          <w:b w:val="false"/>
          <w:i w:val="false"/>
          <w:color w:val="000000"/>
          <w:sz w:val="28"/>
        </w:rPr>
        <w:t xml:space="preserve">
      на дату снятия с регистрационного учета плательщика налога, в случае невыполнения условий,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496 настоящего Кодекса;</w:t>
      </w:r>
    </w:p>
    <w:bookmarkEnd w:id="8165"/>
    <w:bookmarkStart w:name="z8731" w:id="8166"/>
    <w:p>
      <w:pPr>
        <w:spacing w:after="0"/>
        <w:ind w:left="0"/>
        <w:jc w:val="both"/>
      </w:pPr>
      <w:r>
        <w:rPr>
          <w:rFonts w:ascii="Times New Roman"/>
          <w:b w:val="false"/>
          <w:i w:val="false"/>
          <w:color w:val="000000"/>
          <w:sz w:val="28"/>
        </w:rPr>
        <w:t>
      после выполнения требований, указанных в подпункте 3) пункта 1 статьи 439 настоящего Кодекса.</w:t>
      </w:r>
    </w:p>
    <w:bookmarkEnd w:id="8166"/>
    <w:bookmarkStart w:name="z8732" w:id="8167"/>
    <w:p>
      <w:pPr>
        <w:spacing w:after="0"/>
        <w:ind w:left="0"/>
        <w:jc w:val="both"/>
      </w:pPr>
      <w:r>
        <w:rPr>
          <w:rFonts w:ascii="Times New Roman"/>
          <w:b w:val="false"/>
          <w:i w:val="false"/>
          <w:color w:val="000000"/>
          <w:sz w:val="28"/>
        </w:rPr>
        <w:t>
      Списание превышения налога с лицевого счета налогоплательщика осуществляется в соответствии с порядком ведения лицевого счета, определенным уполномоченным органом.</w:t>
      </w:r>
    </w:p>
    <w:bookmarkEnd w:id="8167"/>
    <w:bookmarkStart w:name="z8733" w:id="8168"/>
    <w:p>
      <w:pPr>
        <w:spacing w:after="0"/>
        <w:ind w:left="0"/>
        <w:jc w:val="left"/>
      </w:pPr>
      <w:r>
        <w:rPr>
          <w:rFonts w:ascii="Times New Roman"/>
          <w:b/>
          <w:i w:val="false"/>
          <w:color w:val="000000"/>
        </w:rPr>
        <w:t xml:space="preserve"> Глава 52. ОСОБЕННОСТИ ОБЛОЖЕНИЯ НАЛОГОМ НА ДОБАВЛЕННУЮ СТОИМОСТЬ ПРИ ЭКСПОРТЕ И ИМПОРТЕ ТОВАРОВ, ВЫПОЛНЕНИИ РАБОТ, ОКАЗАНИИ УСЛУГ В ЕАЭС</w:t>
      </w:r>
    </w:p>
    <w:bookmarkEnd w:id="8168"/>
    <w:p>
      <w:pPr>
        <w:spacing w:after="0"/>
        <w:ind w:left="0"/>
        <w:jc w:val="both"/>
      </w:pPr>
      <w:r>
        <w:rPr>
          <w:rFonts w:ascii="Times New Roman"/>
          <w:b/>
          <w:i w:val="false"/>
          <w:color w:val="000000"/>
          <w:sz w:val="28"/>
        </w:rPr>
        <w:t>Статья 511. Общие положения</w:t>
      </w:r>
    </w:p>
    <w:bookmarkStart w:name="z8735" w:id="8169"/>
    <w:p>
      <w:pPr>
        <w:spacing w:after="0"/>
        <w:ind w:left="0"/>
        <w:jc w:val="both"/>
      </w:pPr>
      <w:r>
        <w:rPr>
          <w:rFonts w:ascii="Times New Roman"/>
          <w:b w:val="false"/>
          <w:i w:val="false"/>
          <w:color w:val="000000"/>
          <w:sz w:val="28"/>
        </w:rPr>
        <w:t>
      1. Положения настоящей главы установлены на основании международных договоров, заключенных между государствами – членами ЕАЭС, и регулируют налогообложение в части налога на добавленную стоимость при экспорте и импорте товаров, выполнении работ, оказании услуг, а также его налоговое администрирование во взаимной торговле государств – членов ЕАЭС.</w:t>
      </w:r>
    </w:p>
    <w:bookmarkEnd w:id="8169"/>
    <w:bookmarkStart w:name="z8736" w:id="8170"/>
    <w:p>
      <w:pPr>
        <w:spacing w:after="0"/>
        <w:ind w:left="0"/>
        <w:jc w:val="both"/>
      </w:pPr>
      <w:r>
        <w:rPr>
          <w:rFonts w:ascii="Times New Roman"/>
          <w:b w:val="false"/>
          <w:i w:val="false"/>
          <w:color w:val="000000"/>
          <w:sz w:val="28"/>
        </w:rPr>
        <w:t>
      Если настоящей главой установлены иные нормы в части обложения налогом на добавленную стоимость при экспорте и импорте товаров, выполнении работ, оказании услуг, а также его налогового администрирования, чем те, которые содержатся в других главах настоящего Кодекса, применяются нормы настоящей главы.</w:t>
      </w:r>
    </w:p>
    <w:bookmarkEnd w:id="8170"/>
    <w:bookmarkStart w:name="z8737" w:id="8171"/>
    <w:p>
      <w:pPr>
        <w:spacing w:after="0"/>
        <w:ind w:left="0"/>
        <w:jc w:val="both"/>
      </w:pPr>
      <w:r>
        <w:rPr>
          <w:rFonts w:ascii="Times New Roman"/>
          <w:b w:val="false"/>
          <w:i w:val="false"/>
          <w:color w:val="000000"/>
          <w:sz w:val="28"/>
        </w:rPr>
        <w:t>
      Не урегулированные в настоящей главе вопросы, касающиеся обложения налогом на добавленную стоимость при экспорте и импорте товаров, выполнении работ, оказании услуг, а также его налогового администрирования, регулируются другими главами настоящего Кодекса, а также Законом Республики Казахстан о введении в действие настоящего Кодекса.</w:t>
      </w:r>
    </w:p>
    <w:bookmarkEnd w:id="8171"/>
    <w:bookmarkStart w:name="z8738" w:id="8172"/>
    <w:p>
      <w:pPr>
        <w:spacing w:after="0"/>
        <w:ind w:left="0"/>
        <w:jc w:val="both"/>
      </w:pPr>
      <w:r>
        <w:rPr>
          <w:rFonts w:ascii="Times New Roman"/>
          <w:b w:val="false"/>
          <w:i w:val="false"/>
          <w:color w:val="000000"/>
          <w:sz w:val="28"/>
        </w:rPr>
        <w:t>
      Применяемые в настоящей главе понятия предусмотрены ратифицированными Республикой Казахстан международными договорами, заключенными между государствами – членами ЕАЭС.</w:t>
      </w:r>
    </w:p>
    <w:bookmarkEnd w:id="8172"/>
    <w:bookmarkStart w:name="z8739" w:id="8173"/>
    <w:p>
      <w:pPr>
        <w:spacing w:after="0"/>
        <w:ind w:left="0"/>
        <w:jc w:val="both"/>
      </w:pPr>
      <w:r>
        <w:rPr>
          <w:rFonts w:ascii="Times New Roman"/>
          <w:b w:val="false"/>
          <w:i w:val="false"/>
          <w:color w:val="000000"/>
          <w:sz w:val="28"/>
        </w:rPr>
        <w:t>
      Если в ратифицированных Республикой Казахстан международных договорах, заключенных между государствами – членами ЕАЭС, не предусмотрены понятия, используемые в настоящей главе, применяются понятия, предусмотренные соответствующими статьями настоящего Кодекса, гражданским и другими отраслями законодательства Республики Казахстан.</w:t>
      </w:r>
    </w:p>
    <w:bookmarkEnd w:id="8173"/>
    <w:bookmarkStart w:name="z8740" w:id="8174"/>
    <w:p>
      <w:pPr>
        <w:spacing w:after="0"/>
        <w:ind w:left="0"/>
        <w:jc w:val="both"/>
      </w:pPr>
      <w:r>
        <w:rPr>
          <w:rFonts w:ascii="Times New Roman"/>
          <w:b w:val="false"/>
          <w:i w:val="false"/>
          <w:color w:val="000000"/>
          <w:sz w:val="28"/>
        </w:rPr>
        <w:t xml:space="preserve">
      Взимание налога на добавленную стоимость по товарам, импортируемым на территорию Республики Казахстан с территории другого государства – члена ЕАЭС, осуществляется налоговыми органами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 применяемой к размеру облагаемого импорта.</w:t>
      </w:r>
    </w:p>
    <w:bookmarkEnd w:id="8174"/>
    <w:bookmarkStart w:name="z8741" w:id="8175"/>
    <w:p>
      <w:pPr>
        <w:spacing w:after="0"/>
        <w:ind w:left="0"/>
        <w:jc w:val="both"/>
      </w:pPr>
      <w:r>
        <w:rPr>
          <w:rFonts w:ascii="Times New Roman"/>
          <w:b w:val="false"/>
          <w:i w:val="false"/>
          <w:color w:val="000000"/>
          <w:sz w:val="28"/>
        </w:rPr>
        <w:t>
      Налоговый контроль за исполнением налогоплательщиком налогового обязательства по налогу на добавленную стоимость при экспорте и импорте товаров, выполнении работ, оказании услуг во взаимной торговле государств – членов ЕАЭС осуществляется налоговыми органами на основании налоговой отчетности, представленной налогоплательщиком, а также сведений и (или) документов о деятельности налогоплательщика, полученных от государственных органов и иных лиц.</w:t>
      </w:r>
    </w:p>
    <w:bookmarkEnd w:id="8175"/>
    <w:bookmarkStart w:name="z8742" w:id="8176"/>
    <w:p>
      <w:pPr>
        <w:spacing w:after="0"/>
        <w:ind w:left="0"/>
        <w:jc w:val="both"/>
      </w:pPr>
      <w:r>
        <w:rPr>
          <w:rFonts w:ascii="Times New Roman"/>
          <w:b w:val="false"/>
          <w:i w:val="false"/>
          <w:color w:val="000000"/>
          <w:sz w:val="28"/>
        </w:rPr>
        <w:t>
      Для целей настоящей главы стоимость товаров, работ, услуг в иностранной валюте пересчитывается в теңге по официальному курсу валюты, установленному на дату совершения оборота по реализации товаров, работ, услуг, облагаемого импорта.</w:t>
      </w:r>
    </w:p>
    <w:bookmarkEnd w:id="8176"/>
    <w:bookmarkStart w:name="z8743" w:id="8177"/>
    <w:p>
      <w:pPr>
        <w:spacing w:after="0"/>
        <w:ind w:left="0"/>
        <w:jc w:val="both"/>
      </w:pPr>
      <w:r>
        <w:rPr>
          <w:rFonts w:ascii="Times New Roman"/>
          <w:b w:val="false"/>
          <w:i w:val="false"/>
          <w:color w:val="000000"/>
          <w:sz w:val="28"/>
        </w:rPr>
        <w:t>
      2. В целях настоящей главы лизингом признается передача имущества (предмета лизинга) по договору лизинга на срок свыше трех лет, если она отвечает одному из следующих условий:</w:t>
      </w:r>
    </w:p>
    <w:bookmarkEnd w:id="8177"/>
    <w:bookmarkStart w:name="z8744" w:id="8178"/>
    <w:p>
      <w:pPr>
        <w:spacing w:after="0"/>
        <w:ind w:left="0"/>
        <w:jc w:val="both"/>
      </w:pPr>
      <w:r>
        <w:rPr>
          <w:rFonts w:ascii="Times New Roman"/>
          <w:b w:val="false"/>
          <w:i w:val="false"/>
          <w:color w:val="000000"/>
          <w:sz w:val="28"/>
        </w:rPr>
        <w:t>
      1) передача имущества (предмета лизинга) в собственность лизингополучателю по фиксированной цене определена договором лизинга;</w:t>
      </w:r>
    </w:p>
    <w:bookmarkEnd w:id="8178"/>
    <w:bookmarkStart w:name="z8745" w:id="8179"/>
    <w:p>
      <w:pPr>
        <w:spacing w:after="0"/>
        <w:ind w:left="0"/>
        <w:jc w:val="both"/>
      </w:pPr>
      <w:r>
        <w:rPr>
          <w:rFonts w:ascii="Times New Roman"/>
          <w:b w:val="false"/>
          <w:i w:val="false"/>
          <w:color w:val="000000"/>
          <w:sz w:val="28"/>
        </w:rPr>
        <w:t>
      2) срок лизинга превышает 75 процентов срока полезной службы передаваемого по лизингу имущества (предмета лизинга);</w:t>
      </w:r>
    </w:p>
    <w:bookmarkEnd w:id="8179"/>
    <w:bookmarkStart w:name="z8746" w:id="8180"/>
    <w:p>
      <w:pPr>
        <w:spacing w:after="0"/>
        <w:ind w:left="0"/>
        <w:jc w:val="both"/>
      </w:pPr>
      <w:r>
        <w:rPr>
          <w:rFonts w:ascii="Times New Roman"/>
          <w:b w:val="false"/>
          <w:i w:val="false"/>
          <w:color w:val="000000"/>
          <w:sz w:val="28"/>
        </w:rPr>
        <w:t>
      3) текущая (дисконтированная) стоимость лизинговых платежей за весь срок лизинга превышает 90 процентов стоимости передаваемого по лизингу имущества (предмета лизинга).</w:t>
      </w:r>
    </w:p>
    <w:bookmarkEnd w:id="8180"/>
    <w:bookmarkStart w:name="z8747" w:id="8181"/>
    <w:p>
      <w:pPr>
        <w:spacing w:after="0"/>
        <w:ind w:left="0"/>
        <w:jc w:val="both"/>
      </w:pPr>
      <w:r>
        <w:rPr>
          <w:rFonts w:ascii="Times New Roman"/>
          <w:b w:val="false"/>
          <w:i w:val="false"/>
          <w:color w:val="000000"/>
          <w:sz w:val="28"/>
        </w:rPr>
        <w:t>
      В целях настоящей главы такая передача рассматривается как продажа имущества (предмета лизинга) лизингодателем и покупка данного имущества (предмета лизинга) лизингополучателем. При этом лизингополучатель рассматривается как владелец предмета лизинга, а лизинговые платежи – как платежи по кредиту, предоставленному лизингополучателю, в размере части стоимости товаров.</w:t>
      </w:r>
    </w:p>
    <w:bookmarkEnd w:id="8181"/>
    <w:bookmarkStart w:name="z8748" w:id="8182"/>
    <w:p>
      <w:pPr>
        <w:spacing w:after="0"/>
        <w:ind w:left="0"/>
        <w:jc w:val="both"/>
      </w:pPr>
      <w:r>
        <w:rPr>
          <w:rFonts w:ascii="Times New Roman"/>
          <w:b w:val="false"/>
          <w:i w:val="false"/>
          <w:color w:val="000000"/>
          <w:sz w:val="28"/>
        </w:rPr>
        <w:t>
      В целях настоящей главы под лизинговым платежом понимается часть стоимости товара (предмета лизинга) с учетом вознаграждения, предусмотренной договором (контрактом) лизинга.</w:t>
      </w:r>
    </w:p>
    <w:bookmarkEnd w:id="8182"/>
    <w:bookmarkStart w:name="z8749" w:id="8183"/>
    <w:p>
      <w:pPr>
        <w:spacing w:after="0"/>
        <w:ind w:left="0"/>
        <w:jc w:val="both"/>
      </w:pPr>
      <w:r>
        <w:rPr>
          <w:rFonts w:ascii="Times New Roman"/>
          <w:b w:val="false"/>
          <w:i w:val="false"/>
          <w:color w:val="000000"/>
          <w:sz w:val="28"/>
        </w:rPr>
        <w:t>
      В целях настоящей главы не признаются лизингом лизинговые сделки в случае несоблюдения указанных выше условий или расторжения по ним договора лизинга (прекращения обязательств по договору лизинга) до истечения трех лет с даты заключения таких договоров.</w:t>
      </w:r>
    </w:p>
    <w:bookmarkEnd w:id="8183"/>
    <w:bookmarkStart w:name="z8750" w:id="8184"/>
    <w:p>
      <w:pPr>
        <w:spacing w:after="0"/>
        <w:ind w:left="0"/>
        <w:jc w:val="both"/>
      </w:pPr>
      <w:r>
        <w:rPr>
          <w:rFonts w:ascii="Times New Roman"/>
          <w:b w:val="false"/>
          <w:i w:val="false"/>
          <w:color w:val="000000"/>
          <w:sz w:val="28"/>
        </w:rPr>
        <w:t>
      В целях настоящей главы под вознаграждением по договору лизинга понимаются все выплаты, связанные с передачей имущества (предмета лизинга) в лизинг, за исключением стоимости, по которой такое имущество (предмет лизинга) получено (передано), выплат лицу, не являющемуся для лизингополучателя лизингодателем, взаимосвязанной стороной.</w:t>
      </w:r>
    </w:p>
    <w:bookmarkEnd w:id="8184"/>
    <w:p>
      <w:pPr>
        <w:spacing w:after="0"/>
        <w:ind w:left="0"/>
        <w:jc w:val="both"/>
      </w:pPr>
      <w:r>
        <w:rPr>
          <w:rFonts w:ascii="Times New Roman"/>
          <w:b/>
          <w:i w:val="false"/>
          <w:color w:val="000000"/>
          <w:sz w:val="28"/>
        </w:rPr>
        <w:t>Статья 512. Плательщики налога на добавленную стоимость в ЕАЭС</w:t>
      </w:r>
    </w:p>
    <w:bookmarkStart w:name="z8752" w:id="8185"/>
    <w:p>
      <w:pPr>
        <w:spacing w:after="0"/>
        <w:ind w:left="0"/>
        <w:jc w:val="both"/>
      </w:pPr>
      <w:r>
        <w:rPr>
          <w:rFonts w:ascii="Times New Roman"/>
          <w:b w:val="false"/>
          <w:i w:val="false"/>
          <w:color w:val="000000"/>
          <w:sz w:val="28"/>
        </w:rPr>
        <w:t>
      Плательщиками налога на добавленную стоимость в ЕАЭС являются:</w:t>
      </w:r>
    </w:p>
    <w:bookmarkEnd w:id="8185"/>
    <w:bookmarkStart w:name="z8753" w:id="8186"/>
    <w:p>
      <w:pPr>
        <w:spacing w:after="0"/>
        <w:ind w:left="0"/>
        <w:jc w:val="both"/>
      </w:pPr>
      <w:r>
        <w:rPr>
          <w:rFonts w:ascii="Times New Roman"/>
          <w:b w:val="false"/>
          <w:i w:val="false"/>
          <w:color w:val="000000"/>
          <w:sz w:val="28"/>
        </w:rPr>
        <w:t xml:space="preserve">
      1) лица,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447 настоящего Кодекса;</w:t>
      </w:r>
    </w:p>
    <w:bookmarkEnd w:id="8186"/>
    <w:bookmarkStart w:name="z8754" w:id="8187"/>
    <w:p>
      <w:pPr>
        <w:spacing w:after="0"/>
        <w:ind w:left="0"/>
        <w:jc w:val="both"/>
      </w:pPr>
      <w:r>
        <w:rPr>
          <w:rFonts w:ascii="Times New Roman"/>
          <w:b w:val="false"/>
          <w:i w:val="false"/>
          <w:color w:val="000000"/>
          <w:sz w:val="28"/>
        </w:rPr>
        <w:t>
      2) лица, импортирующие товары на территорию Республики Казахстан с территории государств – членов ЕАЭС:</w:t>
      </w:r>
    </w:p>
    <w:bookmarkEnd w:id="8187"/>
    <w:bookmarkStart w:name="z8755" w:id="8188"/>
    <w:p>
      <w:pPr>
        <w:spacing w:after="0"/>
        <w:ind w:left="0"/>
        <w:jc w:val="both"/>
      </w:pPr>
      <w:r>
        <w:rPr>
          <w:rFonts w:ascii="Times New Roman"/>
          <w:b w:val="false"/>
          <w:i w:val="false"/>
          <w:color w:val="000000"/>
          <w:sz w:val="28"/>
        </w:rPr>
        <w:t>
      юридическое лицо – резидент;</w:t>
      </w:r>
    </w:p>
    <w:bookmarkEnd w:id="8188"/>
    <w:bookmarkStart w:name="z8756" w:id="8189"/>
    <w:p>
      <w:pPr>
        <w:spacing w:after="0"/>
        <w:ind w:left="0"/>
        <w:jc w:val="both"/>
      </w:pPr>
      <w:r>
        <w:rPr>
          <w:rFonts w:ascii="Times New Roman"/>
          <w:b w:val="false"/>
          <w:i w:val="false"/>
          <w:color w:val="000000"/>
          <w:sz w:val="28"/>
        </w:rPr>
        <w:t>
      структурное подразделение юридического лица – резидента в случае, если оно является стороной договора (контракта);</w:t>
      </w:r>
    </w:p>
    <w:bookmarkEnd w:id="8189"/>
    <w:bookmarkStart w:name="z8757" w:id="8190"/>
    <w:p>
      <w:pPr>
        <w:spacing w:after="0"/>
        <w:ind w:left="0"/>
        <w:jc w:val="both"/>
      </w:pPr>
      <w:r>
        <w:rPr>
          <w:rFonts w:ascii="Times New Roman"/>
          <w:b w:val="false"/>
          <w:i w:val="false"/>
          <w:color w:val="000000"/>
          <w:sz w:val="28"/>
        </w:rPr>
        <w:t>
      структурное подразделение юридического лица – резидента на основании соответствующего решения такого юридического лица в случае, если по условиям договора (контракта) между юридическим лицом –резидентом и налогоплательщиком государства – члена ЕАЭС получателем товаров является структурное подразделение юридического лица – резидента;</w:t>
      </w:r>
    </w:p>
    <w:bookmarkEnd w:id="8190"/>
    <w:bookmarkStart w:name="z8758" w:id="8191"/>
    <w:p>
      <w:pPr>
        <w:spacing w:after="0"/>
        <w:ind w:left="0"/>
        <w:jc w:val="both"/>
      </w:pPr>
      <w:r>
        <w:rPr>
          <w:rFonts w:ascii="Times New Roman"/>
          <w:b w:val="false"/>
          <w:i w:val="false"/>
          <w:color w:val="000000"/>
          <w:sz w:val="28"/>
        </w:rPr>
        <w:t>
      юридическое лицо – нерезидент, осуществляющее деятельность через постоянное учреждение без открытия структурного подразделения, зарегистрированное в качестве налогоплательщика в налоговых органах Республики Казахстан;</w:t>
      </w:r>
    </w:p>
    <w:bookmarkEnd w:id="8191"/>
    <w:bookmarkStart w:name="z8759" w:id="8192"/>
    <w:p>
      <w:pPr>
        <w:spacing w:after="0"/>
        <w:ind w:left="0"/>
        <w:jc w:val="both"/>
      </w:pPr>
      <w:r>
        <w:rPr>
          <w:rFonts w:ascii="Times New Roman"/>
          <w:b w:val="false"/>
          <w:i w:val="false"/>
          <w:color w:val="000000"/>
          <w:sz w:val="28"/>
        </w:rPr>
        <w:t>
      юридическое лицо – нерезидент, осуществляющее деятельность в Республике Казахстан через структурное подразделение;</w:t>
      </w:r>
    </w:p>
    <w:bookmarkEnd w:id="8192"/>
    <w:bookmarkStart w:name="z8760" w:id="8193"/>
    <w:p>
      <w:pPr>
        <w:spacing w:after="0"/>
        <w:ind w:left="0"/>
        <w:jc w:val="both"/>
      </w:pPr>
      <w:r>
        <w:rPr>
          <w:rFonts w:ascii="Times New Roman"/>
          <w:b w:val="false"/>
          <w:i w:val="false"/>
          <w:color w:val="000000"/>
          <w:sz w:val="28"/>
        </w:rPr>
        <w:t>
      юридическое лицо – нерезидент, осуществляющее деятельность без образования постоянного учреждения;</w:t>
      </w:r>
    </w:p>
    <w:bookmarkEnd w:id="8193"/>
    <w:bookmarkStart w:name="z8761" w:id="8194"/>
    <w:p>
      <w:pPr>
        <w:spacing w:after="0"/>
        <w:ind w:left="0"/>
        <w:jc w:val="both"/>
      </w:pPr>
      <w:r>
        <w:rPr>
          <w:rFonts w:ascii="Times New Roman"/>
          <w:b w:val="false"/>
          <w:i w:val="false"/>
          <w:color w:val="000000"/>
          <w:sz w:val="28"/>
        </w:rPr>
        <w:t>
      доверительные управляющие, импортирующие товары в рамках осуществления деятельности по договорам доверительного управления с учредителями доверительного управления либо с выгодоприобретателями в иных случаях возникновения доверительного управления;</w:t>
      </w:r>
    </w:p>
    <w:bookmarkEnd w:id="8194"/>
    <w:bookmarkStart w:name="z8762" w:id="8195"/>
    <w:p>
      <w:pPr>
        <w:spacing w:after="0"/>
        <w:ind w:left="0"/>
        <w:jc w:val="both"/>
      </w:pPr>
      <w:r>
        <w:rPr>
          <w:rFonts w:ascii="Times New Roman"/>
          <w:b w:val="false"/>
          <w:i w:val="false"/>
          <w:color w:val="000000"/>
          <w:sz w:val="28"/>
        </w:rPr>
        <w:t>
      дипломатическое и приравненное к нему представительство иностранного государства, аккредитованное в Республике Казахстан, лица, относящиеся к дипломатическому, административно-техническому персоналу этих представительств, включая членов их семей, проживающих вместе с ними; консульское учреждение иностранного государства, аккредитованное в Республике Казахстан, консульские должностные лица, консульские служащие, включая членов их семей, проживающих вместе с ними;</w:t>
      </w:r>
    </w:p>
    <w:bookmarkEnd w:id="8195"/>
    <w:bookmarkStart w:name="z8763" w:id="8196"/>
    <w:p>
      <w:pPr>
        <w:spacing w:after="0"/>
        <w:ind w:left="0"/>
        <w:jc w:val="both"/>
      </w:pPr>
      <w:r>
        <w:rPr>
          <w:rFonts w:ascii="Times New Roman"/>
          <w:b w:val="false"/>
          <w:i w:val="false"/>
          <w:color w:val="000000"/>
          <w:sz w:val="28"/>
        </w:rPr>
        <w:t>
      лица, занимающиеся частной практикой, импортирующие товары в целях осуществления нотариальной деятельности, деятельности по исполнению исполнительных документов, адвокатской деятельности, профессиональной деятельности медиатора;</w:t>
      </w:r>
    </w:p>
    <w:bookmarkEnd w:id="8196"/>
    <w:bookmarkStart w:name="z8764" w:id="8197"/>
    <w:p>
      <w:pPr>
        <w:spacing w:after="0"/>
        <w:ind w:left="0"/>
        <w:jc w:val="both"/>
      </w:pPr>
      <w:r>
        <w:rPr>
          <w:rFonts w:ascii="Times New Roman"/>
          <w:b w:val="false"/>
          <w:i w:val="false"/>
          <w:color w:val="000000"/>
          <w:sz w:val="28"/>
        </w:rPr>
        <w:t xml:space="preserve">
      физическое лицо, импортирующее товары в целях предпринимательской деятельности. Критерии отнесения товаров к импортируемым в целях предпринимательской деятельности устанавливаются уполномоченным органом. </w:t>
      </w:r>
    </w:p>
    <w:bookmarkEnd w:id="8197"/>
    <w:p>
      <w:pPr>
        <w:spacing w:after="0"/>
        <w:ind w:left="0"/>
        <w:jc w:val="both"/>
      </w:pPr>
      <w:r>
        <w:rPr>
          <w:rFonts w:ascii="Times New Roman"/>
          <w:b/>
          <w:i w:val="false"/>
          <w:color w:val="000000"/>
          <w:sz w:val="28"/>
        </w:rPr>
        <w:t>Статья 513. Объекты налогообложения, определение облагаемого оборота</w:t>
      </w:r>
    </w:p>
    <w:bookmarkStart w:name="z8766" w:id="8198"/>
    <w:p>
      <w:pPr>
        <w:spacing w:after="0"/>
        <w:ind w:left="0"/>
        <w:jc w:val="both"/>
      </w:pPr>
      <w:r>
        <w:rPr>
          <w:rFonts w:ascii="Times New Roman"/>
          <w:b w:val="false"/>
          <w:i w:val="false"/>
          <w:color w:val="000000"/>
          <w:sz w:val="28"/>
        </w:rPr>
        <w:t xml:space="preserve">
      Если иное не установлено </w:t>
      </w:r>
      <w:r>
        <w:rPr>
          <w:rFonts w:ascii="Times New Roman"/>
          <w:b w:val="false"/>
          <w:i w:val="false"/>
          <w:color w:val="000000"/>
          <w:sz w:val="28"/>
        </w:rPr>
        <w:t>статьей 514</w:t>
      </w:r>
      <w:r>
        <w:rPr>
          <w:rFonts w:ascii="Times New Roman"/>
          <w:b w:val="false"/>
          <w:i w:val="false"/>
          <w:color w:val="000000"/>
          <w:sz w:val="28"/>
        </w:rPr>
        <w:t xml:space="preserve"> настоящего Кодекса, объекты обложения налогом на добавленную стоимость в ЕАЭС, а также облагаемый оборот определяются в соответствии со </w:t>
      </w:r>
      <w:r>
        <w:rPr>
          <w:rFonts w:ascii="Times New Roman"/>
          <w:b w:val="false"/>
          <w:i w:val="false"/>
          <w:color w:val="000000"/>
          <w:sz w:val="28"/>
        </w:rPr>
        <w:t>статьями 448</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и </w:t>
      </w:r>
      <w:r>
        <w:rPr>
          <w:rFonts w:ascii="Times New Roman"/>
          <w:b w:val="false"/>
          <w:i w:val="false"/>
          <w:color w:val="000000"/>
          <w:sz w:val="28"/>
        </w:rPr>
        <w:t>454</w:t>
      </w:r>
      <w:r>
        <w:rPr>
          <w:rFonts w:ascii="Times New Roman"/>
          <w:b w:val="false"/>
          <w:i w:val="false"/>
          <w:color w:val="000000"/>
          <w:sz w:val="28"/>
        </w:rPr>
        <w:t xml:space="preserve"> настоящего Кодекса.</w:t>
      </w:r>
    </w:p>
    <w:bookmarkEnd w:id="8198"/>
    <w:p>
      <w:pPr>
        <w:spacing w:after="0"/>
        <w:ind w:left="0"/>
        <w:jc w:val="both"/>
      </w:pPr>
      <w:r>
        <w:rPr>
          <w:rFonts w:ascii="Times New Roman"/>
          <w:b/>
          <w:i w:val="false"/>
          <w:color w:val="000000"/>
          <w:sz w:val="28"/>
        </w:rPr>
        <w:t>Статья 514. Определение оборота по реализации товаров, работ, услуг и облагаемого импорта в ЕАЭС</w:t>
      </w:r>
    </w:p>
    <w:bookmarkStart w:name="z8768" w:id="8199"/>
    <w:p>
      <w:pPr>
        <w:spacing w:after="0"/>
        <w:ind w:left="0"/>
        <w:jc w:val="both"/>
      </w:pPr>
      <w:r>
        <w:rPr>
          <w:rFonts w:ascii="Times New Roman"/>
          <w:b w:val="false"/>
          <w:i w:val="false"/>
          <w:color w:val="000000"/>
          <w:sz w:val="28"/>
        </w:rPr>
        <w:t>
      1. Оборотом по реализации товаров является экспорт товаров с территории Республики Казахстан на территорию другого государства – члена ЕАЭС.</w:t>
      </w:r>
    </w:p>
    <w:bookmarkEnd w:id="8199"/>
    <w:bookmarkStart w:name="z8769" w:id="8200"/>
    <w:p>
      <w:pPr>
        <w:spacing w:after="0"/>
        <w:ind w:left="0"/>
        <w:jc w:val="both"/>
      </w:pPr>
      <w:r>
        <w:rPr>
          <w:rFonts w:ascii="Times New Roman"/>
          <w:b w:val="false"/>
          <w:i w:val="false"/>
          <w:color w:val="000000"/>
          <w:sz w:val="28"/>
        </w:rPr>
        <w:t>
      2. Не является оборотом по реализации временный вывоз товаров с территории Республики Казахстан на территорию государств – членов ЕАЭС, которые в последующем будут ввезены на территорию Республики Казахстан без изменения их свойств и характеристик.</w:t>
      </w:r>
    </w:p>
    <w:bookmarkEnd w:id="8200"/>
    <w:bookmarkStart w:name="z8770" w:id="8201"/>
    <w:p>
      <w:pPr>
        <w:spacing w:after="0"/>
        <w:ind w:left="0"/>
        <w:jc w:val="both"/>
      </w:pPr>
      <w:r>
        <w:rPr>
          <w:rFonts w:ascii="Times New Roman"/>
          <w:b w:val="false"/>
          <w:i w:val="false"/>
          <w:color w:val="000000"/>
          <w:sz w:val="28"/>
        </w:rPr>
        <w:t xml:space="preserve">
      3. Оборотом по реализации работ, услуг в ЕАЭС являются обороты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452 настоящего Кодекса, если на основании </w:t>
      </w:r>
      <w:r>
        <w:rPr>
          <w:rFonts w:ascii="Times New Roman"/>
          <w:b w:val="false"/>
          <w:i w:val="false"/>
          <w:color w:val="000000"/>
          <w:sz w:val="28"/>
        </w:rPr>
        <w:t>пункта 2</w:t>
      </w:r>
      <w:r>
        <w:rPr>
          <w:rFonts w:ascii="Times New Roman"/>
          <w:b w:val="false"/>
          <w:i w:val="false"/>
          <w:color w:val="000000"/>
          <w:sz w:val="28"/>
        </w:rPr>
        <w:t xml:space="preserve"> статьи 515 настоящего Кодекса местом реализации работ, услуг признается Республика Казахстан.</w:t>
      </w:r>
    </w:p>
    <w:bookmarkEnd w:id="8201"/>
    <w:bookmarkStart w:name="z8771" w:id="8202"/>
    <w:p>
      <w:pPr>
        <w:spacing w:after="0"/>
        <w:ind w:left="0"/>
        <w:jc w:val="both"/>
      </w:pPr>
      <w:r>
        <w:rPr>
          <w:rFonts w:ascii="Times New Roman"/>
          <w:b w:val="false"/>
          <w:i w:val="false"/>
          <w:color w:val="000000"/>
          <w:sz w:val="28"/>
        </w:rPr>
        <w:t>
      4. Облагаемым импортом являются:</w:t>
      </w:r>
    </w:p>
    <w:bookmarkEnd w:id="8202"/>
    <w:bookmarkStart w:name="z8772" w:id="8203"/>
    <w:p>
      <w:pPr>
        <w:spacing w:after="0"/>
        <w:ind w:left="0"/>
        <w:jc w:val="both"/>
      </w:pPr>
      <w:r>
        <w:rPr>
          <w:rFonts w:ascii="Times New Roman"/>
          <w:b w:val="false"/>
          <w:i w:val="false"/>
          <w:color w:val="000000"/>
          <w:sz w:val="28"/>
        </w:rPr>
        <w:t xml:space="preserve">
      1) товары, ввезенные (ввозимые) на территорию Республики Казахстан (за исключением освобожденных от налога на добавленную стоимость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525 настоящего Кодекса).</w:t>
      </w:r>
    </w:p>
    <w:bookmarkEnd w:id="8203"/>
    <w:bookmarkStart w:name="z8773" w:id="8204"/>
    <w:p>
      <w:pPr>
        <w:spacing w:after="0"/>
        <w:ind w:left="0"/>
        <w:jc w:val="both"/>
      </w:pPr>
      <w:r>
        <w:rPr>
          <w:rFonts w:ascii="Times New Roman"/>
          <w:b w:val="false"/>
          <w:i w:val="false"/>
          <w:color w:val="000000"/>
          <w:sz w:val="28"/>
        </w:rPr>
        <w:t>
      Положение настоящего подпункта применяется также в отношении ввезенных (ввозимых) транспортных средств, подлежащих государственной регистрации в государственных органах Республики Казахстан;</w:t>
      </w:r>
    </w:p>
    <w:bookmarkEnd w:id="8204"/>
    <w:bookmarkStart w:name="z8774" w:id="8205"/>
    <w:p>
      <w:pPr>
        <w:spacing w:after="0"/>
        <w:ind w:left="0"/>
        <w:jc w:val="both"/>
      </w:pPr>
      <w:r>
        <w:rPr>
          <w:rFonts w:ascii="Times New Roman"/>
          <w:b w:val="false"/>
          <w:i w:val="false"/>
          <w:color w:val="000000"/>
          <w:sz w:val="28"/>
        </w:rPr>
        <w:t>
      2) товары, являющиеся продуктами переработки давальческого сырья, ввезенные на территорию Республики Казахстан с территории другого государства – члена ЕАЭС.</w:t>
      </w:r>
    </w:p>
    <w:bookmarkEnd w:id="8205"/>
    <w:bookmarkStart w:name="z8775" w:id="8206"/>
    <w:p>
      <w:pPr>
        <w:spacing w:after="0"/>
        <w:ind w:left="0"/>
        <w:jc w:val="both"/>
      </w:pPr>
      <w:r>
        <w:rPr>
          <w:rFonts w:ascii="Times New Roman"/>
          <w:b w:val="false"/>
          <w:i w:val="false"/>
          <w:color w:val="000000"/>
          <w:sz w:val="28"/>
        </w:rPr>
        <w:t>
      5. Не является облагаемым импортом:</w:t>
      </w:r>
    </w:p>
    <w:bookmarkEnd w:id="8206"/>
    <w:bookmarkStart w:name="z8776" w:id="8207"/>
    <w:p>
      <w:pPr>
        <w:spacing w:after="0"/>
        <w:ind w:left="0"/>
        <w:jc w:val="both"/>
      </w:pPr>
      <w:r>
        <w:rPr>
          <w:rFonts w:ascii="Times New Roman"/>
          <w:b w:val="false"/>
          <w:i w:val="false"/>
          <w:color w:val="000000"/>
          <w:sz w:val="28"/>
        </w:rPr>
        <w:t>
      1) временный ввоз товаров на территорию Республики Казахстан с территории государств – членов ЕАЭС, которые в последующем будут вывезены с территории Республики Казахстан без изменения их свойств и характеристик;</w:t>
      </w:r>
    </w:p>
    <w:bookmarkEnd w:id="8207"/>
    <w:bookmarkStart w:name="z8777" w:id="8208"/>
    <w:p>
      <w:pPr>
        <w:spacing w:after="0"/>
        <w:ind w:left="0"/>
        <w:jc w:val="both"/>
      </w:pPr>
      <w:r>
        <w:rPr>
          <w:rFonts w:ascii="Times New Roman"/>
          <w:b w:val="false"/>
          <w:i w:val="false"/>
          <w:color w:val="000000"/>
          <w:sz w:val="28"/>
        </w:rPr>
        <w:t>
      2) ввоз товаров на территорию Республики Казахстан с территории государств – членов ЕАЭС без изменения свойств и характеристик, которые ранее были временно вывезены на территорию государств – членов ЕАЭС.</w:t>
      </w:r>
    </w:p>
    <w:bookmarkEnd w:id="8208"/>
    <w:bookmarkStart w:name="z8778" w:id="8209"/>
    <w:p>
      <w:pPr>
        <w:spacing w:after="0"/>
        <w:ind w:left="0"/>
        <w:jc w:val="both"/>
      </w:pPr>
      <w:r>
        <w:rPr>
          <w:rFonts w:ascii="Times New Roman"/>
          <w:b w:val="false"/>
          <w:i w:val="false"/>
          <w:color w:val="000000"/>
          <w:sz w:val="28"/>
        </w:rPr>
        <w:t>
      Положения настоящего пункта применяются при временном ввозе товаров:</w:t>
      </w:r>
    </w:p>
    <w:bookmarkEnd w:id="8209"/>
    <w:bookmarkStart w:name="z8779" w:id="8210"/>
    <w:p>
      <w:pPr>
        <w:spacing w:after="0"/>
        <w:ind w:left="0"/>
        <w:jc w:val="both"/>
      </w:pPr>
      <w:r>
        <w:rPr>
          <w:rFonts w:ascii="Times New Roman"/>
          <w:b w:val="false"/>
          <w:i w:val="false"/>
          <w:color w:val="000000"/>
          <w:sz w:val="28"/>
        </w:rPr>
        <w:t>
      1) по договорам имущественного найма (аренды) движимого имущества и транспортных средств;</w:t>
      </w:r>
    </w:p>
    <w:bookmarkEnd w:id="8210"/>
    <w:bookmarkStart w:name="z8780" w:id="8211"/>
    <w:p>
      <w:pPr>
        <w:spacing w:after="0"/>
        <w:ind w:left="0"/>
        <w:jc w:val="both"/>
      </w:pPr>
      <w:r>
        <w:rPr>
          <w:rFonts w:ascii="Times New Roman"/>
          <w:b w:val="false"/>
          <w:i w:val="false"/>
          <w:color w:val="000000"/>
          <w:sz w:val="28"/>
        </w:rPr>
        <w:t xml:space="preserve">
      2) на выставки и ярмарки. </w:t>
      </w:r>
    </w:p>
    <w:bookmarkEnd w:id="8211"/>
    <w:bookmarkStart w:name="z8781" w:id="8212"/>
    <w:p>
      <w:pPr>
        <w:spacing w:after="0"/>
        <w:ind w:left="0"/>
        <w:jc w:val="both"/>
      </w:pPr>
      <w:r>
        <w:rPr>
          <w:rFonts w:ascii="Times New Roman"/>
          <w:b w:val="false"/>
          <w:i w:val="false"/>
          <w:color w:val="000000"/>
          <w:sz w:val="28"/>
        </w:rPr>
        <w:t xml:space="preserve">
      Положения настоящего пункта не распространяются на транспортные средства, посредством которых оказываются услуги по международным перевозкам, предусмотренным </w:t>
      </w:r>
      <w:r>
        <w:rPr>
          <w:rFonts w:ascii="Times New Roman"/>
          <w:b w:val="false"/>
          <w:i w:val="false"/>
          <w:color w:val="000000"/>
          <w:sz w:val="28"/>
        </w:rPr>
        <w:t>пунктом 2</w:t>
      </w:r>
      <w:r>
        <w:rPr>
          <w:rFonts w:ascii="Times New Roman"/>
          <w:b w:val="false"/>
          <w:i w:val="false"/>
          <w:color w:val="000000"/>
          <w:sz w:val="28"/>
        </w:rPr>
        <w:t xml:space="preserve"> статьи 468 настоящего Кодекса.</w:t>
      </w:r>
    </w:p>
    <w:bookmarkEnd w:id="8212"/>
    <w:bookmarkStart w:name="z8782" w:id="8213"/>
    <w:p>
      <w:pPr>
        <w:spacing w:after="0"/>
        <w:ind w:left="0"/>
        <w:jc w:val="both"/>
      </w:pPr>
      <w:r>
        <w:rPr>
          <w:rFonts w:ascii="Times New Roman"/>
          <w:b w:val="false"/>
          <w:i w:val="false"/>
          <w:color w:val="000000"/>
          <w:sz w:val="28"/>
        </w:rPr>
        <w:t>
      В случае реализации товаров, указанных в настоящем пункте,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bookmarkEnd w:id="8213"/>
    <w:bookmarkStart w:name="z8783" w:id="8214"/>
    <w:p>
      <w:pPr>
        <w:spacing w:after="0"/>
        <w:ind w:left="0"/>
        <w:jc w:val="both"/>
      </w:pPr>
      <w:r>
        <w:rPr>
          <w:rFonts w:ascii="Times New Roman"/>
          <w:b w:val="false"/>
          <w:i w:val="false"/>
          <w:color w:val="000000"/>
          <w:sz w:val="28"/>
        </w:rPr>
        <w:t>
      В случае нахождения временно ввезенных товаров на территории Республики Казахстан более двух лет с даты ввоза ввоз таких товаров признается облагаемым импортом и подлежит обложению налогом на добавленную стоимость по импортированным товарам с даты принятия на учет таких товаров в порядке и размере, которые определены настоящим Кодексом.</w:t>
      </w:r>
    </w:p>
    <w:bookmarkEnd w:id="8214"/>
    <w:bookmarkStart w:name="z8784" w:id="8215"/>
    <w:p>
      <w:pPr>
        <w:spacing w:after="0"/>
        <w:ind w:left="0"/>
        <w:jc w:val="both"/>
      </w:pPr>
      <w:r>
        <w:rPr>
          <w:rFonts w:ascii="Times New Roman"/>
          <w:b w:val="false"/>
          <w:i w:val="false"/>
          <w:color w:val="000000"/>
          <w:sz w:val="28"/>
        </w:rPr>
        <w:t>
      6. Косвенные налоги не взимаются при импорте на территорию Республики Казахстан:</w:t>
      </w:r>
    </w:p>
    <w:bookmarkEnd w:id="8215"/>
    <w:bookmarkStart w:name="z8785" w:id="8216"/>
    <w:p>
      <w:pPr>
        <w:spacing w:after="0"/>
        <w:ind w:left="0"/>
        <w:jc w:val="both"/>
      </w:pPr>
      <w:r>
        <w:rPr>
          <w:rFonts w:ascii="Times New Roman"/>
          <w:b w:val="false"/>
          <w:i w:val="false"/>
          <w:color w:val="000000"/>
          <w:sz w:val="28"/>
        </w:rPr>
        <w:t>
      1) товаров, ввозимых физическими лицами не в целях предпринимательской деятельности;</w:t>
      </w:r>
    </w:p>
    <w:bookmarkEnd w:id="8216"/>
    <w:bookmarkStart w:name="z8786" w:id="8217"/>
    <w:p>
      <w:pPr>
        <w:spacing w:after="0"/>
        <w:ind w:left="0"/>
        <w:jc w:val="both"/>
      </w:pPr>
      <w:r>
        <w:rPr>
          <w:rFonts w:ascii="Times New Roman"/>
          <w:b w:val="false"/>
          <w:i w:val="false"/>
          <w:color w:val="000000"/>
          <w:sz w:val="28"/>
        </w:rPr>
        <w:t>
      2) товаров, ввозимых с территории государства – члена ЕАЭС в связи с их передачей в пределах одного юридического лица.</w:t>
      </w:r>
    </w:p>
    <w:bookmarkEnd w:id="8217"/>
    <w:bookmarkStart w:name="z8787" w:id="8218"/>
    <w:p>
      <w:pPr>
        <w:spacing w:after="0"/>
        <w:ind w:left="0"/>
        <w:jc w:val="both"/>
      </w:pPr>
      <w:r>
        <w:rPr>
          <w:rFonts w:ascii="Times New Roman"/>
          <w:b w:val="false"/>
          <w:i w:val="false"/>
          <w:color w:val="000000"/>
          <w:sz w:val="28"/>
        </w:rPr>
        <w:t xml:space="preserve">
      7. Налогоплательщик обязан уведомлять налоговые органы при ввозе (вывозе) товаров,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второй пункта 5 и </w:t>
      </w:r>
      <w:r>
        <w:rPr>
          <w:rFonts w:ascii="Times New Roman"/>
          <w:b w:val="false"/>
          <w:i w:val="false"/>
          <w:color w:val="000000"/>
          <w:sz w:val="28"/>
        </w:rPr>
        <w:t>подпункте 2)</w:t>
      </w:r>
      <w:r>
        <w:rPr>
          <w:rFonts w:ascii="Times New Roman"/>
          <w:b w:val="false"/>
          <w:i w:val="false"/>
          <w:color w:val="000000"/>
          <w:sz w:val="28"/>
        </w:rPr>
        <w:t xml:space="preserve"> пункта 6 настоящей статьи.</w:t>
      </w:r>
    </w:p>
    <w:bookmarkEnd w:id="8218"/>
    <w:bookmarkStart w:name="z8788" w:id="8219"/>
    <w:p>
      <w:pPr>
        <w:spacing w:after="0"/>
        <w:ind w:left="0"/>
        <w:jc w:val="both"/>
      </w:pPr>
      <w:r>
        <w:rPr>
          <w:rFonts w:ascii="Times New Roman"/>
          <w:b w:val="false"/>
          <w:i w:val="false"/>
          <w:color w:val="000000"/>
          <w:sz w:val="28"/>
        </w:rPr>
        <w:t>
      При временном ввозе товаров на территорию Республики Казахстан с территории государств – членов ЕАЭС юридическим лицом – нерезидентом, осуществляющим деятельность без образования постоянного учреждения в Республике Казахстан, обязанность по представлению уведомления возникает у налогоплательщика Республики Казахстан, который получил во временное пользование товары.</w:t>
      </w:r>
    </w:p>
    <w:bookmarkEnd w:id="8219"/>
    <w:bookmarkStart w:name="z8789" w:id="8220"/>
    <w:p>
      <w:pPr>
        <w:spacing w:after="0"/>
        <w:ind w:left="0"/>
        <w:jc w:val="both"/>
      </w:pPr>
      <w:r>
        <w:rPr>
          <w:rFonts w:ascii="Times New Roman"/>
          <w:b w:val="false"/>
          <w:i w:val="false"/>
          <w:color w:val="000000"/>
          <w:sz w:val="28"/>
        </w:rPr>
        <w:t>
      Форма уведомления о ввозе (вывозе) товаров, порядок и сроки его представления в налоговые органы утверждаются уполномоченным органом.</w:t>
      </w:r>
    </w:p>
    <w:bookmarkEnd w:id="8220"/>
    <w:p>
      <w:pPr>
        <w:spacing w:after="0"/>
        <w:ind w:left="0"/>
        <w:jc w:val="both"/>
      </w:pPr>
      <w:r>
        <w:rPr>
          <w:rFonts w:ascii="Times New Roman"/>
          <w:b/>
          <w:i w:val="false"/>
          <w:color w:val="000000"/>
          <w:sz w:val="28"/>
        </w:rPr>
        <w:t>Статья 515. Место реализации товаров, работ, услуг</w:t>
      </w:r>
    </w:p>
    <w:bookmarkStart w:name="z8791" w:id="8221"/>
    <w:p>
      <w:pPr>
        <w:spacing w:after="0"/>
        <w:ind w:left="0"/>
        <w:jc w:val="both"/>
      </w:pPr>
      <w:r>
        <w:rPr>
          <w:rFonts w:ascii="Times New Roman"/>
          <w:b w:val="false"/>
          <w:i w:val="false"/>
          <w:color w:val="000000"/>
          <w:sz w:val="28"/>
        </w:rPr>
        <w:t xml:space="preserve">
      1. Место реализации товаров определяется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459 настоящего Кодекса.</w:t>
      </w:r>
    </w:p>
    <w:bookmarkEnd w:id="8221"/>
    <w:bookmarkStart w:name="z8792" w:id="8222"/>
    <w:p>
      <w:pPr>
        <w:spacing w:after="0"/>
        <w:ind w:left="0"/>
        <w:jc w:val="both"/>
      </w:pPr>
      <w:r>
        <w:rPr>
          <w:rFonts w:ascii="Times New Roman"/>
          <w:b w:val="false"/>
          <w:i w:val="false"/>
          <w:color w:val="000000"/>
          <w:sz w:val="28"/>
        </w:rPr>
        <w:t>
      2. Местом реализации работ, услуг признается территория государства – члена ЕАЭС, если:</w:t>
      </w:r>
    </w:p>
    <w:bookmarkEnd w:id="8222"/>
    <w:bookmarkStart w:name="z8793" w:id="8223"/>
    <w:p>
      <w:pPr>
        <w:spacing w:after="0"/>
        <w:ind w:left="0"/>
        <w:jc w:val="both"/>
      </w:pPr>
      <w:r>
        <w:rPr>
          <w:rFonts w:ascii="Times New Roman"/>
          <w:b w:val="false"/>
          <w:i w:val="false"/>
          <w:color w:val="000000"/>
          <w:sz w:val="28"/>
        </w:rPr>
        <w:t>
      1) работы, услуги связаны непосредственно с недвижимым имуществом, находящимся на территории этого государства.</w:t>
      </w:r>
    </w:p>
    <w:bookmarkEnd w:id="8223"/>
    <w:bookmarkStart w:name="z8794" w:id="8224"/>
    <w:p>
      <w:pPr>
        <w:spacing w:after="0"/>
        <w:ind w:left="0"/>
        <w:jc w:val="both"/>
      </w:pPr>
      <w:r>
        <w:rPr>
          <w:rFonts w:ascii="Times New Roman"/>
          <w:b w:val="false"/>
          <w:i w:val="false"/>
          <w:color w:val="000000"/>
          <w:sz w:val="28"/>
        </w:rPr>
        <w:t>
      Положения настоящего подпункта применяются также в отношении услуг по аренде, найму и предоставлению в пользование на иных основаниях недвижимого имущества.</w:t>
      </w:r>
    </w:p>
    <w:bookmarkEnd w:id="8224"/>
    <w:bookmarkStart w:name="z8795" w:id="8225"/>
    <w:p>
      <w:pPr>
        <w:spacing w:after="0"/>
        <w:ind w:left="0"/>
        <w:jc w:val="both"/>
      </w:pPr>
      <w:r>
        <w:rPr>
          <w:rFonts w:ascii="Times New Roman"/>
          <w:b w:val="false"/>
          <w:i w:val="false"/>
          <w:color w:val="000000"/>
          <w:sz w:val="28"/>
        </w:rPr>
        <w:t>
      Для целей настоящего подпункта недвижимым имуществом признаются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трубопроводы, линии электропередачи, предприятия как имущественные комплексы и космические объекты;</w:t>
      </w:r>
    </w:p>
    <w:bookmarkEnd w:id="8225"/>
    <w:bookmarkStart w:name="z8796" w:id="8226"/>
    <w:p>
      <w:pPr>
        <w:spacing w:after="0"/>
        <w:ind w:left="0"/>
        <w:jc w:val="both"/>
      </w:pPr>
      <w:r>
        <w:rPr>
          <w:rFonts w:ascii="Times New Roman"/>
          <w:b w:val="false"/>
          <w:i w:val="false"/>
          <w:color w:val="000000"/>
          <w:sz w:val="28"/>
        </w:rPr>
        <w:t>
      2) работы, услуги связаны непосредственно с движимым имуществом, транспортными средствами, находящимися на территории этого государства (кроме услуг по аренде, лизингу и предоставлению в пользование на иных основаниях движимого имущества и транспортных средств).</w:t>
      </w:r>
    </w:p>
    <w:bookmarkEnd w:id="8226"/>
    <w:bookmarkStart w:name="z8797" w:id="8227"/>
    <w:p>
      <w:pPr>
        <w:spacing w:after="0"/>
        <w:ind w:left="0"/>
        <w:jc w:val="both"/>
      </w:pPr>
      <w:r>
        <w:rPr>
          <w:rFonts w:ascii="Times New Roman"/>
          <w:b w:val="false"/>
          <w:i w:val="false"/>
          <w:color w:val="000000"/>
          <w:sz w:val="28"/>
        </w:rPr>
        <w:t xml:space="preserve">
      Для целей настоящего подпункта движимым имуществом признаются вещи, не относящиеся к недвижимому имуществу, указанному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 транспортным средствам.</w:t>
      </w:r>
    </w:p>
    <w:bookmarkEnd w:id="8227"/>
    <w:bookmarkStart w:name="z8798" w:id="8228"/>
    <w:p>
      <w:pPr>
        <w:spacing w:after="0"/>
        <w:ind w:left="0"/>
        <w:jc w:val="both"/>
      </w:pPr>
      <w:r>
        <w:rPr>
          <w:rFonts w:ascii="Times New Roman"/>
          <w:b w:val="false"/>
          <w:i w:val="false"/>
          <w:color w:val="000000"/>
          <w:sz w:val="28"/>
        </w:rPr>
        <w:t>
      Для целей настоящего подпункта транспортными средствами признаются морские и воздушные суда, суда внутреннего плавания, суда смешанного (река-море) плавания; единицы железнодорожного или трамвайного подвижного состава; автобусы; автомобили, включая прицепы и полуприцепы; грузовые контейнеры; карьерные самосвалы;</w:t>
      </w:r>
    </w:p>
    <w:bookmarkEnd w:id="8228"/>
    <w:bookmarkStart w:name="z8799" w:id="8229"/>
    <w:p>
      <w:pPr>
        <w:spacing w:after="0"/>
        <w:ind w:left="0"/>
        <w:jc w:val="both"/>
      </w:pPr>
      <w:r>
        <w:rPr>
          <w:rFonts w:ascii="Times New Roman"/>
          <w:b w:val="false"/>
          <w:i w:val="false"/>
          <w:color w:val="000000"/>
          <w:sz w:val="28"/>
        </w:rPr>
        <w:t>
      3) услуги в сфере культуры, искусства, обучения (образования), физической культуры, туризма, отдыха и спорта оказаны на территории этого государства;</w:t>
      </w:r>
    </w:p>
    <w:bookmarkEnd w:id="8229"/>
    <w:bookmarkStart w:name="z8800" w:id="8230"/>
    <w:p>
      <w:pPr>
        <w:spacing w:after="0"/>
        <w:ind w:left="0"/>
        <w:jc w:val="both"/>
      </w:pPr>
      <w:r>
        <w:rPr>
          <w:rFonts w:ascii="Times New Roman"/>
          <w:b w:val="false"/>
          <w:i w:val="false"/>
          <w:color w:val="000000"/>
          <w:sz w:val="28"/>
        </w:rPr>
        <w:t>
      4) налогоплательщиком этого государства приобретаются:</w:t>
      </w:r>
    </w:p>
    <w:bookmarkEnd w:id="8230"/>
    <w:bookmarkStart w:name="z8801" w:id="8231"/>
    <w:p>
      <w:pPr>
        <w:spacing w:after="0"/>
        <w:ind w:left="0"/>
        <w:jc w:val="both"/>
      </w:pPr>
      <w:r>
        <w:rPr>
          <w:rFonts w:ascii="Times New Roman"/>
          <w:b w:val="false"/>
          <w:i w:val="false"/>
          <w:color w:val="000000"/>
          <w:sz w:val="28"/>
        </w:rPr>
        <w:t>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(технологические) работы;</w:t>
      </w:r>
    </w:p>
    <w:bookmarkEnd w:id="8231"/>
    <w:bookmarkStart w:name="z8802" w:id="8232"/>
    <w:p>
      <w:pPr>
        <w:spacing w:after="0"/>
        <w:ind w:left="0"/>
        <w:jc w:val="both"/>
      </w:pPr>
      <w:r>
        <w:rPr>
          <w:rFonts w:ascii="Times New Roman"/>
          <w:b w:val="false"/>
          <w:i w:val="false"/>
          <w:color w:val="000000"/>
          <w:sz w:val="28"/>
        </w:rPr>
        <w:t>
      работы, услуги по разработке программ для электронных вычислительных машин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bookmarkEnd w:id="8232"/>
    <w:bookmarkStart w:name="z8803" w:id="8233"/>
    <w:p>
      <w:pPr>
        <w:spacing w:after="0"/>
        <w:ind w:left="0"/>
        <w:jc w:val="both"/>
      </w:pPr>
      <w:r>
        <w:rPr>
          <w:rFonts w:ascii="Times New Roman"/>
          <w:b w:val="false"/>
          <w:i w:val="false"/>
          <w:color w:val="000000"/>
          <w:sz w:val="28"/>
        </w:rPr>
        <w:t>
      услуги по предоставлению персонала в случае, если персонал работает в месте деятельности покупателя.</w:t>
      </w:r>
    </w:p>
    <w:bookmarkEnd w:id="8233"/>
    <w:bookmarkStart w:name="z8804" w:id="8234"/>
    <w:p>
      <w:pPr>
        <w:spacing w:after="0"/>
        <w:ind w:left="0"/>
        <w:jc w:val="both"/>
      </w:pPr>
      <w:r>
        <w:rPr>
          <w:rFonts w:ascii="Times New Roman"/>
          <w:b w:val="false"/>
          <w:i w:val="false"/>
          <w:color w:val="000000"/>
          <w:sz w:val="28"/>
        </w:rPr>
        <w:t>
      Положения настоящего подпункта применяются также при:</w:t>
      </w:r>
    </w:p>
    <w:bookmarkEnd w:id="8234"/>
    <w:bookmarkStart w:name="z8805" w:id="8235"/>
    <w:p>
      <w:pPr>
        <w:spacing w:after="0"/>
        <w:ind w:left="0"/>
        <w:jc w:val="both"/>
      </w:pPr>
      <w:r>
        <w:rPr>
          <w:rFonts w:ascii="Times New Roman"/>
          <w:b w:val="false"/>
          <w:i w:val="false"/>
          <w:color w:val="000000"/>
          <w:sz w:val="28"/>
        </w:rPr>
        <w:t>
      передаче, предоставлении, уступке патентов, лицензий, иных документов, удостоверяющих права на охраняемые государством объекты промышленной собственности, торговых марок, товарных знаков, фирменных наименований, знаков обслуживания, авторских, смежных прав или иных аналогичных прав;</w:t>
      </w:r>
    </w:p>
    <w:bookmarkEnd w:id="8235"/>
    <w:bookmarkStart w:name="z8806" w:id="8236"/>
    <w:p>
      <w:pPr>
        <w:spacing w:after="0"/>
        <w:ind w:left="0"/>
        <w:jc w:val="both"/>
      </w:pPr>
      <w:r>
        <w:rPr>
          <w:rFonts w:ascii="Times New Roman"/>
          <w:b w:val="false"/>
          <w:i w:val="false"/>
          <w:color w:val="000000"/>
          <w:sz w:val="28"/>
        </w:rPr>
        <w:t>
      аренде, лизинге и предоставлении в пользование на иных основаниях движимого имущества, за исключением аренды, лизинга и предоставления в пользование на иных основаниях транспортных средств;</w:t>
      </w:r>
    </w:p>
    <w:bookmarkEnd w:id="8236"/>
    <w:bookmarkStart w:name="z8807" w:id="8237"/>
    <w:p>
      <w:pPr>
        <w:spacing w:after="0"/>
        <w:ind w:left="0"/>
        <w:jc w:val="both"/>
      </w:pPr>
      <w:r>
        <w:rPr>
          <w:rFonts w:ascii="Times New Roman"/>
          <w:b w:val="false"/>
          <w:i w:val="false"/>
          <w:color w:val="000000"/>
          <w:sz w:val="28"/>
        </w:rPr>
        <w:t>
      оказании услуг лицом, привлекающим от имени основного участника договора (контракта) другое лицо для выполнения работ, услуг, предусмотренных настоящим подпунктом;</w:t>
      </w:r>
    </w:p>
    <w:bookmarkEnd w:id="8237"/>
    <w:bookmarkStart w:name="z8808" w:id="8238"/>
    <w:p>
      <w:pPr>
        <w:spacing w:after="0"/>
        <w:ind w:left="0"/>
        <w:jc w:val="both"/>
      </w:pPr>
      <w:r>
        <w:rPr>
          <w:rFonts w:ascii="Times New Roman"/>
          <w:b w:val="false"/>
          <w:i w:val="false"/>
          <w:color w:val="000000"/>
          <w:sz w:val="28"/>
        </w:rPr>
        <w:t xml:space="preserve">
      5) работы выполняются, услуги оказываются налогоплательщиком этого государства, если иное не предусмотрено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настоящего пункта.</w:t>
      </w:r>
    </w:p>
    <w:bookmarkEnd w:id="8238"/>
    <w:bookmarkStart w:name="z8809" w:id="8239"/>
    <w:p>
      <w:pPr>
        <w:spacing w:after="0"/>
        <w:ind w:left="0"/>
        <w:jc w:val="both"/>
      </w:pPr>
      <w:r>
        <w:rPr>
          <w:rFonts w:ascii="Times New Roman"/>
          <w:b w:val="false"/>
          <w:i w:val="false"/>
          <w:color w:val="000000"/>
          <w:sz w:val="28"/>
        </w:rPr>
        <w:t>
      Положения настоящего подпункта применяются также при аренде, лизинге и предоставлении в пользование на иных основаниях транспортных средств.</w:t>
      </w:r>
    </w:p>
    <w:bookmarkEnd w:id="8239"/>
    <w:bookmarkStart w:name="z8810" w:id="8240"/>
    <w:p>
      <w:pPr>
        <w:spacing w:after="0"/>
        <w:ind w:left="0"/>
        <w:jc w:val="both"/>
      </w:pPr>
      <w:r>
        <w:rPr>
          <w:rFonts w:ascii="Times New Roman"/>
          <w:b w:val="false"/>
          <w:i w:val="false"/>
          <w:color w:val="000000"/>
          <w:sz w:val="28"/>
        </w:rPr>
        <w:t>
      3. Документами, подтверждающими место реализации работ, услуг, являются:</w:t>
      </w:r>
    </w:p>
    <w:bookmarkEnd w:id="8240"/>
    <w:bookmarkStart w:name="z8811" w:id="8241"/>
    <w:p>
      <w:pPr>
        <w:spacing w:after="0"/>
        <w:ind w:left="0"/>
        <w:jc w:val="both"/>
      </w:pPr>
      <w:r>
        <w:rPr>
          <w:rFonts w:ascii="Times New Roman"/>
          <w:b w:val="false"/>
          <w:i w:val="false"/>
          <w:color w:val="000000"/>
          <w:sz w:val="28"/>
        </w:rPr>
        <w:t>
      договор (контракт) на выполнение работ, оказание услуг, заключенный между налогоплательщиком Республики Казахстан и налогоплательщиком государства – члена ЕАЭС;</w:t>
      </w:r>
    </w:p>
    <w:bookmarkEnd w:id="8241"/>
    <w:bookmarkStart w:name="z8812" w:id="8242"/>
    <w:p>
      <w:pPr>
        <w:spacing w:after="0"/>
        <w:ind w:left="0"/>
        <w:jc w:val="both"/>
      </w:pPr>
      <w:r>
        <w:rPr>
          <w:rFonts w:ascii="Times New Roman"/>
          <w:b w:val="false"/>
          <w:i w:val="false"/>
          <w:color w:val="000000"/>
          <w:sz w:val="28"/>
        </w:rPr>
        <w:t>
      документы, подтверждающие факт выполнения работ, оказания услуг;</w:t>
      </w:r>
    </w:p>
    <w:bookmarkEnd w:id="8242"/>
    <w:bookmarkStart w:name="z8813" w:id="8243"/>
    <w:p>
      <w:pPr>
        <w:spacing w:after="0"/>
        <w:ind w:left="0"/>
        <w:jc w:val="both"/>
      </w:pPr>
      <w:r>
        <w:rPr>
          <w:rFonts w:ascii="Times New Roman"/>
          <w:b w:val="false"/>
          <w:i w:val="false"/>
          <w:color w:val="000000"/>
          <w:sz w:val="28"/>
        </w:rPr>
        <w:t>
      иные документы, предусмотренные законодательством Республики Казахстан.</w:t>
      </w:r>
    </w:p>
    <w:bookmarkEnd w:id="8243"/>
    <w:bookmarkStart w:name="z8814" w:id="8244"/>
    <w:p>
      <w:pPr>
        <w:spacing w:after="0"/>
        <w:ind w:left="0"/>
        <w:jc w:val="both"/>
      </w:pPr>
      <w:r>
        <w:rPr>
          <w:rFonts w:ascii="Times New Roman"/>
          <w:b w:val="false"/>
          <w:i w:val="false"/>
          <w:color w:val="000000"/>
          <w:sz w:val="28"/>
        </w:rPr>
        <w:t>
      4. В случае если налогоплательщиком выполняются, оказываются несколько видов работ, услуг, порядок налогообложения которых регулируется настоящим разделом, и реализация одних работ, услуг носит вспомогательный характер по отношению к реализации других работ, услуг, то местом реализации вспомогательных работ, услуг признается место реализации основных работ, услуг.</w:t>
      </w:r>
    </w:p>
    <w:bookmarkEnd w:id="8244"/>
    <w:bookmarkStart w:name="z8815" w:id="8245"/>
    <w:p>
      <w:pPr>
        <w:spacing w:after="0"/>
        <w:ind w:left="0"/>
        <w:jc w:val="both"/>
      </w:pPr>
      <w:r>
        <w:rPr>
          <w:rFonts w:ascii="Times New Roman"/>
          <w:b w:val="false"/>
          <w:i w:val="false"/>
          <w:color w:val="000000"/>
          <w:sz w:val="28"/>
        </w:rPr>
        <w:t xml:space="preserve">
      5. Положения настоящей статьи не применяются в случаях, установленных </w:t>
      </w:r>
      <w:r>
        <w:rPr>
          <w:rFonts w:ascii="Times New Roman"/>
          <w:b w:val="false"/>
          <w:i w:val="false"/>
          <w:color w:val="000000"/>
          <w:sz w:val="28"/>
        </w:rPr>
        <w:t>разделом 21</w:t>
      </w:r>
      <w:r>
        <w:rPr>
          <w:rFonts w:ascii="Times New Roman"/>
          <w:b w:val="false"/>
          <w:i w:val="false"/>
          <w:color w:val="000000"/>
          <w:sz w:val="28"/>
        </w:rPr>
        <w:t xml:space="preserve"> настоящего Кодекса.</w:t>
      </w:r>
    </w:p>
    <w:bookmarkEnd w:id="8245"/>
    <w:p>
      <w:pPr>
        <w:spacing w:after="0"/>
        <w:ind w:left="0"/>
        <w:jc w:val="both"/>
      </w:pPr>
      <w:r>
        <w:rPr>
          <w:rFonts w:ascii="Times New Roman"/>
          <w:b/>
          <w:i w:val="false"/>
          <w:color w:val="000000"/>
          <w:sz w:val="28"/>
        </w:rPr>
        <w:t>Статья 516. Дата совершения оборота по реализации товаров, работ, услуг, облагаемого импорта</w:t>
      </w:r>
    </w:p>
    <w:bookmarkStart w:name="z8817" w:id="8246"/>
    <w:p>
      <w:pPr>
        <w:spacing w:after="0"/>
        <w:ind w:left="0"/>
        <w:jc w:val="both"/>
      </w:pPr>
      <w:r>
        <w:rPr>
          <w:rFonts w:ascii="Times New Roman"/>
          <w:b w:val="false"/>
          <w:i w:val="false"/>
          <w:color w:val="000000"/>
          <w:sz w:val="28"/>
        </w:rPr>
        <w:t>
      1. В целях исчисления налога на добавленную стоимость при реализации товаров на экспорт датой совершения оборота по реализации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bookmarkEnd w:id="8246"/>
    <w:bookmarkStart w:name="z8818" w:id="8247"/>
    <w:p>
      <w:pPr>
        <w:spacing w:after="0"/>
        <w:ind w:left="0"/>
        <w:jc w:val="both"/>
      </w:pPr>
      <w:r>
        <w:rPr>
          <w:rFonts w:ascii="Times New Roman"/>
          <w:b w:val="false"/>
          <w:i w:val="false"/>
          <w:color w:val="000000"/>
          <w:sz w:val="28"/>
        </w:rPr>
        <w:t>
      2. Если иное не установлено настоящей статьей, датой совершения облагаемого импорта является дата принятия налогоплательщиком на учет импортированных товаров (в том числе товаров, являющихся результатом выполнения работ по договорам (контрактам) об их изготовлении), а также товаров, полученных по договору (контракту), предусматривающему предоставление займа в виде вещей, товаров, являющихся продуктами переработки давальческого сырья.</w:t>
      </w:r>
    </w:p>
    <w:bookmarkEnd w:id="8247"/>
    <w:bookmarkStart w:name="z8819" w:id="8248"/>
    <w:p>
      <w:pPr>
        <w:spacing w:after="0"/>
        <w:ind w:left="0"/>
        <w:jc w:val="both"/>
      </w:pPr>
      <w:r>
        <w:rPr>
          <w:rFonts w:ascii="Times New Roman"/>
          <w:b w:val="false"/>
          <w:i w:val="false"/>
          <w:color w:val="000000"/>
          <w:sz w:val="28"/>
        </w:rPr>
        <w:t>
      Если иное не установлено настоящим пунктом, для целей настоящей главы датой принятия на учет импортированных товаров являются:</w:t>
      </w:r>
    </w:p>
    <w:bookmarkEnd w:id="8248"/>
    <w:bookmarkStart w:name="z8820" w:id="8249"/>
    <w:p>
      <w:pPr>
        <w:spacing w:after="0"/>
        <w:ind w:left="0"/>
        <w:jc w:val="both"/>
      </w:pPr>
      <w:r>
        <w:rPr>
          <w:rFonts w:ascii="Times New Roman"/>
          <w:b w:val="false"/>
          <w:i w:val="false"/>
          <w:color w:val="000000"/>
          <w:sz w:val="28"/>
        </w:rPr>
        <w:t>
      1) наиболее ранняя из дат признания (отражения) таких товаров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8249"/>
    <w:bookmarkStart w:name="z8821" w:id="8250"/>
    <w:p>
      <w:pPr>
        <w:spacing w:after="0"/>
        <w:ind w:left="0"/>
        <w:jc w:val="both"/>
      </w:pPr>
      <w:r>
        <w:rPr>
          <w:rFonts w:ascii="Times New Roman"/>
          <w:b w:val="false"/>
          <w:i w:val="false"/>
          <w:color w:val="000000"/>
          <w:sz w:val="28"/>
        </w:rPr>
        <w:t>
      2) дата ввоза таких товаров на территорию Республики Казахстан.</w:t>
      </w:r>
    </w:p>
    <w:bookmarkEnd w:id="8250"/>
    <w:bookmarkStart w:name="z8822" w:id="8251"/>
    <w:p>
      <w:pPr>
        <w:spacing w:after="0"/>
        <w:ind w:left="0"/>
        <w:jc w:val="both"/>
      </w:pPr>
      <w:r>
        <w:rPr>
          <w:rFonts w:ascii="Times New Roman"/>
          <w:b w:val="false"/>
          <w:i w:val="false"/>
          <w:color w:val="000000"/>
          <w:sz w:val="28"/>
        </w:rPr>
        <w:t xml:space="preserve">
      При наличии у налогоплательщика обеих дат,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второй настоящего пункта, датой принятия на учет импортированных товаров признается наиболее поздняя из указанных дат.</w:t>
      </w:r>
    </w:p>
    <w:bookmarkEnd w:id="8251"/>
    <w:bookmarkStart w:name="z8823" w:id="8252"/>
    <w:p>
      <w:pPr>
        <w:spacing w:after="0"/>
        <w:ind w:left="0"/>
        <w:jc w:val="both"/>
      </w:pPr>
      <w:r>
        <w:rPr>
          <w:rFonts w:ascii="Times New Roman"/>
          <w:b w:val="false"/>
          <w:i w:val="false"/>
          <w:color w:val="000000"/>
          <w:sz w:val="28"/>
        </w:rPr>
        <w:t>
      Для целей настоящего пункта датой ввоза товаров на территорию Республики Казахстан являются:</w:t>
      </w:r>
    </w:p>
    <w:bookmarkEnd w:id="8252"/>
    <w:bookmarkStart w:name="z8824" w:id="8253"/>
    <w:p>
      <w:pPr>
        <w:spacing w:after="0"/>
        <w:ind w:left="0"/>
        <w:jc w:val="both"/>
      </w:pPr>
      <w:r>
        <w:rPr>
          <w:rFonts w:ascii="Times New Roman"/>
          <w:b w:val="false"/>
          <w:i w:val="false"/>
          <w:color w:val="000000"/>
          <w:sz w:val="28"/>
        </w:rPr>
        <w:t>
      при перевозке товаров воздушными или морскими судами – дата ввоза в аэропорт или порт, расположенные на территории Республики Казахстан;</w:t>
      </w:r>
    </w:p>
    <w:bookmarkEnd w:id="8253"/>
    <w:bookmarkStart w:name="z8825" w:id="8254"/>
    <w:p>
      <w:pPr>
        <w:spacing w:after="0"/>
        <w:ind w:left="0"/>
        <w:jc w:val="both"/>
      </w:pPr>
      <w:r>
        <w:rPr>
          <w:rFonts w:ascii="Times New Roman"/>
          <w:b w:val="false"/>
          <w:i w:val="false"/>
          <w:color w:val="000000"/>
          <w:sz w:val="28"/>
        </w:rPr>
        <w:t>
      при перевозке товаров в международном автомобильном сообщении – дата пересечения Государственной границы Республики Казахстан.</w:t>
      </w:r>
    </w:p>
    <w:bookmarkEnd w:id="8254"/>
    <w:bookmarkStart w:name="z8826" w:id="8255"/>
    <w:p>
      <w:pPr>
        <w:spacing w:after="0"/>
        <w:ind w:left="0"/>
        <w:jc w:val="both"/>
      </w:pPr>
      <w:r>
        <w:rPr>
          <w:rFonts w:ascii="Times New Roman"/>
          <w:b w:val="false"/>
          <w:i w:val="false"/>
          <w:color w:val="000000"/>
          <w:sz w:val="28"/>
        </w:rPr>
        <w:t>
      При этом дата пересечения Государственной границы Республики Казахстан определяется на основании талона о прохождении государственного контроля (либо копии талона о прохождении государственного контроля), выдаваемого территориальными подразделениями (структурными подразделениями) Пограничной службы Комитета национальной безопасности Республики Казахстан, форма и порядок представления которого устанавливаются совместно с уполномоченным органом и Комитетом национальной безопасности Республики Казахстан. В целях налогового администрирования уполномоченным органом и Комитетом национальной безопасности Республики Казахстан организуется взаимодействие по передаче сведений посредством единой информационной системы;</w:t>
      </w:r>
    </w:p>
    <w:bookmarkEnd w:id="8255"/>
    <w:bookmarkStart w:name="z8827" w:id="8256"/>
    <w:p>
      <w:pPr>
        <w:spacing w:after="0"/>
        <w:ind w:left="0"/>
        <w:jc w:val="both"/>
      </w:pPr>
      <w:r>
        <w:rPr>
          <w:rFonts w:ascii="Times New Roman"/>
          <w:b w:val="false"/>
          <w:i w:val="false"/>
          <w:color w:val="000000"/>
          <w:sz w:val="28"/>
        </w:rPr>
        <w:t>
      при перевозке товаров в международном и межгосударственном сообщении железнодорожным транспортом – дата ввоза на первый приграничный пункт пропуска (станцию), установленный Правительством Республики Казахстан;</w:t>
      </w:r>
    </w:p>
    <w:bookmarkEnd w:id="8256"/>
    <w:bookmarkStart w:name="z8828" w:id="8257"/>
    <w:p>
      <w:pPr>
        <w:spacing w:after="0"/>
        <w:ind w:left="0"/>
        <w:jc w:val="both"/>
      </w:pPr>
      <w:r>
        <w:rPr>
          <w:rFonts w:ascii="Times New Roman"/>
          <w:b w:val="false"/>
          <w:i w:val="false"/>
          <w:color w:val="000000"/>
          <w:sz w:val="28"/>
        </w:rPr>
        <w:t>
      при транспортировке товаров по системе магистральных трубопроводов или по линиям электропередачи – дата ввоза на пункт сдачи товаров;</w:t>
      </w:r>
    </w:p>
    <w:bookmarkEnd w:id="8257"/>
    <w:bookmarkStart w:name="z8829" w:id="8258"/>
    <w:p>
      <w:pPr>
        <w:spacing w:after="0"/>
        <w:ind w:left="0"/>
        <w:jc w:val="both"/>
      </w:pPr>
      <w:r>
        <w:rPr>
          <w:rFonts w:ascii="Times New Roman"/>
          <w:b w:val="false"/>
          <w:i w:val="false"/>
          <w:color w:val="000000"/>
          <w:sz w:val="28"/>
        </w:rPr>
        <w:t>
      при пересылке товаров по международным почтовым отправлениям – дата проставления почтового штемпеля на территории Республики Казахстан в соответствии с законодательством Республики Казахстан о почте.</w:t>
      </w:r>
    </w:p>
    <w:bookmarkEnd w:id="8258"/>
    <w:bookmarkStart w:name="z8830" w:id="8259"/>
    <w:p>
      <w:pPr>
        <w:spacing w:after="0"/>
        <w:ind w:left="0"/>
        <w:jc w:val="both"/>
      </w:pPr>
      <w:r>
        <w:rPr>
          <w:rFonts w:ascii="Times New Roman"/>
          <w:b w:val="false"/>
          <w:i w:val="false"/>
          <w:color w:val="000000"/>
          <w:sz w:val="28"/>
        </w:rPr>
        <w:t xml:space="preserve">
      При отсутствии сведений о дате ввоза товаров на территорию Республики Казахстан датой принятия на учет импортированных товаров является дата, указанная в </w:t>
      </w:r>
      <w:r>
        <w:rPr>
          <w:rFonts w:ascii="Times New Roman"/>
          <w:b w:val="false"/>
          <w:i w:val="false"/>
          <w:color w:val="000000"/>
          <w:sz w:val="28"/>
        </w:rPr>
        <w:t>подпункте 1)</w:t>
      </w:r>
      <w:r>
        <w:rPr>
          <w:rFonts w:ascii="Times New Roman"/>
          <w:b w:val="false"/>
          <w:i w:val="false"/>
          <w:color w:val="000000"/>
          <w:sz w:val="28"/>
        </w:rPr>
        <w:t xml:space="preserve"> части второй настоящего пункта.</w:t>
      </w:r>
    </w:p>
    <w:bookmarkEnd w:id="8259"/>
    <w:bookmarkStart w:name="z8831" w:id="8260"/>
    <w:p>
      <w:pPr>
        <w:spacing w:after="0"/>
        <w:ind w:left="0"/>
        <w:jc w:val="both"/>
      </w:pPr>
      <w:r>
        <w:rPr>
          <w:rFonts w:ascii="Times New Roman"/>
          <w:b w:val="false"/>
          <w:i w:val="false"/>
          <w:color w:val="000000"/>
          <w:sz w:val="28"/>
        </w:rPr>
        <w:t xml:space="preserve">
      При отсутствии признания (отражения) товаров в бухгалтерском учете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датой принятия на учет импортированных товаров является дата, указанная в </w:t>
      </w:r>
      <w:r>
        <w:rPr>
          <w:rFonts w:ascii="Times New Roman"/>
          <w:b w:val="false"/>
          <w:i w:val="false"/>
          <w:color w:val="000000"/>
          <w:sz w:val="28"/>
        </w:rPr>
        <w:t>подпункте 2)</w:t>
      </w:r>
      <w:r>
        <w:rPr>
          <w:rFonts w:ascii="Times New Roman"/>
          <w:b w:val="false"/>
          <w:i w:val="false"/>
          <w:color w:val="000000"/>
          <w:sz w:val="28"/>
        </w:rPr>
        <w:t xml:space="preserve"> части второй настоящего пункта.</w:t>
      </w:r>
    </w:p>
    <w:bookmarkEnd w:id="8260"/>
    <w:bookmarkStart w:name="z8832" w:id="8261"/>
    <w:p>
      <w:pPr>
        <w:spacing w:after="0"/>
        <w:ind w:left="0"/>
        <w:jc w:val="both"/>
      </w:pPr>
      <w:r>
        <w:rPr>
          <w:rFonts w:ascii="Times New Roman"/>
          <w:b w:val="false"/>
          <w:i w:val="false"/>
          <w:color w:val="000000"/>
          <w:sz w:val="28"/>
        </w:rPr>
        <w:t>
      В иных случаях, не указанных в частях второй – седьмой настоящего пункта, а также для лиц, обязанность осуществлять ведение бухгалтерского учета которых не предусмотрена законодательством Республики Казахстан,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bookmarkEnd w:id="8261"/>
    <w:bookmarkStart w:name="z8833" w:id="8262"/>
    <w:p>
      <w:pPr>
        <w:spacing w:after="0"/>
        <w:ind w:left="0"/>
        <w:jc w:val="both"/>
      </w:pPr>
      <w:r>
        <w:rPr>
          <w:rFonts w:ascii="Times New Roman"/>
          <w:b w:val="false"/>
          <w:i w:val="false"/>
          <w:color w:val="000000"/>
          <w:sz w:val="28"/>
        </w:rPr>
        <w:t>
      3. Датой совершения облагаемого импорта при ввозе товаров (предметов лизинга) на территорию Республики Казахстан с территории другого государства – члена ЕАЭС по договору лизинга, предусматривающему переход права собственности на данные товары (предметы лизинга) к лизингополучателю, является дата оплаты части стоимости товаров (предметов лизинга), предусмотренная договором лизинга (независимо от фактического размера и даты осуществления платежа) без учета вознаграждения.</w:t>
      </w:r>
    </w:p>
    <w:bookmarkEnd w:id="8262"/>
    <w:bookmarkStart w:name="z8834" w:id="8263"/>
    <w:p>
      <w:pPr>
        <w:spacing w:after="0"/>
        <w:ind w:left="0"/>
        <w:jc w:val="both"/>
      </w:pPr>
      <w:r>
        <w:rPr>
          <w:rFonts w:ascii="Times New Roman"/>
          <w:b w:val="false"/>
          <w:i w:val="false"/>
          <w:color w:val="000000"/>
          <w:sz w:val="28"/>
        </w:rPr>
        <w:t>
      В случае, если по договору лизинга дата наступления срока оплаты части стоимости товаров (предметов лизинга) установлена до даты ввоза товаров (предмета лизинга) на территорию Республики Казахстан, первой датой совершения облагаемого импорта является дата принятия на учет импортированных товаров (предметов лизинга).</w:t>
      </w:r>
    </w:p>
    <w:bookmarkEnd w:id="8263"/>
    <w:bookmarkStart w:name="z8835" w:id="8264"/>
    <w:p>
      <w:pPr>
        <w:spacing w:after="0"/>
        <w:ind w:left="0"/>
        <w:jc w:val="both"/>
      </w:pPr>
      <w:r>
        <w:rPr>
          <w:rFonts w:ascii="Times New Roman"/>
          <w:b w:val="false"/>
          <w:i w:val="false"/>
          <w:color w:val="000000"/>
          <w:sz w:val="28"/>
        </w:rPr>
        <w:t>
      В случае, если досрочное погашение лизингополучателем лизинговых платежей, предусмотренных договором лизинга, осуществляется после истечения трех лет, дата окончательного расчета является последней датой совершения облагаемого импорта по данному договору лизинга.</w:t>
      </w:r>
    </w:p>
    <w:bookmarkEnd w:id="8264"/>
    <w:bookmarkStart w:name="z8836" w:id="8265"/>
    <w:p>
      <w:pPr>
        <w:spacing w:after="0"/>
        <w:ind w:left="0"/>
        <w:jc w:val="both"/>
      </w:pPr>
      <w:r>
        <w:rPr>
          <w:rFonts w:ascii="Times New Roman"/>
          <w:b w:val="false"/>
          <w:i w:val="false"/>
          <w:color w:val="000000"/>
          <w:sz w:val="28"/>
        </w:rPr>
        <w:t xml:space="preserve">
      В случае несоблюдения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511 настоящего Кодекса, а также в случае расторжения договора лизинга после истечения трех лет с момента передачи имущества (предмета лизинга) датой совершения облагаемого импорта является дата принятия на учет импортированных товаров (предметов лизинга).</w:t>
      </w:r>
    </w:p>
    <w:bookmarkEnd w:id="8265"/>
    <w:bookmarkStart w:name="z8837" w:id="8266"/>
    <w:p>
      <w:pPr>
        <w:spacing w:after="0"/>
        <w:ind w:left="0"/>
        <w:jc w:val="both"/>
      </w:pPr>
      <w:r>
        <w:rPr>
          <w:rFonts w:ascii="Times New Roman"/>
          <w:b w:val="false"/>
          <w:i w:val="false"/>
          <w:color w:val="000000"/>
          <w:sz w:val="28"/>
        </w:rPr>
        <w:t>
      4. Датой совершения оборота по реализации работ, услуг является день выполнения работ, оказания услуг, если иное не предусмотрено настоящим пунктом.</w:t>
      </w:r>
    </w:p>
    <w:bookmarkEnd w:id="8266"/>
    <w:bookmarkStart w:name="z8838" w:id="8267"/>
    <w:p>
      <w:pPr>
        <w:spacing w:after="0"/>
        <w:ind w:left="0"/>
        <w:jc w:val="both"/>
      </w:pPr>
      <w:r>
        <w:rPr>
          <w:rFonts w:ascii="Times New Roman"/>
          <w:b w:val="false"/>
          <w:i w:val="false"/>
          <w:color w:val="000000"/>
          <w:sz w:val="28"/>
        </w:rPr>
        <w:t>
      Днем выполнения работ, оказания услуг признается дата подписания документа, подтверждающего факт выполнения работ, оказания услуг.</w:t>
      </w:r>
    </w:p>
    <w:bookmarkEnd w:id="8267"/>
    <w:bookmarkStart w:name="z8839" w:id="8268"/>
    <w:p>
      <w:pPr>
        <w:spacing w:after="0"/>
        <w:ind w:left="0"/>
        <w:jc w:val="both"/>
      </w:pPr>
      <w:r>
        <w:rPr>
          <w:rFonts w:ascii="Times New Roman"/>
          <w:b w:val="false"/>
          <w:i w:val="false"/>
          <w:color w:val="000000"/>
          <w:sz w:val="28"/>
        </w:rPr>
        <w:t>
      Если работы, услуги реализуются на постоянной (непрерывной) основе, то датой совершения оборота по реализации является дата, которая наступит первой:</w:t>
      </w:r>
    </w:p>
    <w:bookmarkEnd w:id="8268"/>
    <w:bookmarkStart w:name="z8840" w:id="8269"/>
    <w:p>
      <w:pPr>
        <w:spacing w:after="0"/>
        <w:ind w:left="0"/>
        <w:jc w:val="both"/>
      </w:pPr>
      <w:r>
        <w:rPr>
          <w:rFonts w:ascii="Times New Roman"/>
          <w:b w:val="false"/>
          <w:i w:val="false"/>
          <w:color w:val="000000"/>
          <w:sz w:val="28"/>
        </w:rPr>
        <w:t>
      1) дата выписки счета-фактуры;</w:t>
      </w:r>
    </w:p>
    <w:bookmarkEnd w:id="8269"/>
    <w:bookmarkStart w:name="z8841" w:id="8270"/>
    <w:p>
      <w:pPr>
        <w:spacing w:after="0"/>
        <w:ind w:left="0"/>
        <w:jc w:val="both"/>
      </w:pPr>
      <w:r>
        <w:rPr>
          <w:rFonts w:ascii="Times New Roman"/>
          <w:b w:val="false"/>
          <w:i w:val="false"/>
          <w:color w:val="000000"/>
          <w:sz w:val="28"/>
        </w:rPr>
        <w:t>
      2) дата получения каждого платежа (независимо от формы расчета).</w:t>
      </w:r>
    </w:p>
    <w:bookmarkEnd w:id="8270"/>
    <w:bookmarkStart w:name="z8842" w:id="8271"/>
    <w:p>
      <w:pPr>
        <w:spacing w:after="0"/>
        <w:ind w:left="0"/>
        <w:jc w:val="both"/>
      </w:pPr>
      <w:r>
        <w:rPr>
          <w:rFonts w:ascii="Times New Roman"/>
          <w:b w:val="false"/>
          <w:i w:val="false"/>
          <w:color w:val="000000"/>
          <w:sz w:val="28"/>
        </w:rPr>
        <w:t>
      Реализация на постоянной (непрерывной) основе означает выполнение работ, оказание услуг на основе долгосрочного контракта, заключенного на срок двенадцать месяцев и более, при условии, что получатель работ, услуг может использовать их результаты в своей производственной деятельности в день выполнения работ, оказания услуг.</w:t>
      </w:r>
    </w:p>
    <w:bookmarkEnd w:id="8271"/>
    <w:bookmarkStart w:name="z8843" w:id="8272"/>
    <w:p>
      <w:pPr>
        <w:spacing w:after="0"/>
        <w:ind w:left="0"/>
        <w:jc w:val="both"/>
      </w:pPr>
      <w:r>
        <w:rPr>
          <w:rFonts w:ascii="Times New Roman"/>
          <w:b w:val="false"/>
          <w:i w:val="false"/>
          <w:color w:val="000000"/>
          <w:sz w:val="28"/>
        </w:rPr>
        <w:t>
      В случае приобретения налогоплательщиком Республики Казахстан работ, услуг от нерезидента, не являющегося плательщиком налога на добавленную стоимость в Республике Казахстан, не осуществляющего деятельность через структурное подразделение и являющегося налогоплательщиком (плательщиком) государства – члена ЕАЭС, датой совершения оборота является дата подписания документов, подтверждающих факт выполнения работ, оказания услуг.</w:t>
      </w:r>
    </w:p>
    <w:bookmarkEnd w:id="8272"/>
    <w:p>
      <w:pPr>
        <w:spacing w:after="0"/>
        <w:ind w:left="0"/>
        <w:jc w:val="both"/>
      </w:pPr>
      <w:r>
        <w:rPr>
          <w:rFonts w:ascii="Times New Roman"/>
          <w:b/>
          <w:i w:val="false"/>
          <w:color w:val="000000"/>
          <w:sz w:val="28"/>
        </w:rPr>
        <w:t>Статья 517. Определение размера облагаемого оборота при экспорте товаров</w:t>
      </w:r>
    </w:p>
    <w:bookmarkStart w:name="z8845" w:id="8273"/>
    <w:p>
      <w:pPr>
        <w:spacing w:after="0"/>
        <w:ind w:left="0"/>
        <w:jc w:val="both"/>
      </w:pPr>
      <w:r>
        <w:rPr>
          <w:rFonts w:ascii="Times New Roman"/>
          <w:b w:val="false"/>
          <w:i w:val="false"/>
          <w:color w:val="000000"/>
          <w:sz w:val="28"/>
        </w:rPr>
        <w:t>
      1. Размер облагаемого оборота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настоящей статьей и законодательством Республики Казахстан о трансфертном ценообразовании.</w:t>
      </w:r>
    </w:p>
    <w:bookmarkEnd w:id="8273"/>
    <w:bookmarkStart w:name="z8846" w:id="8274"/>
    <w:p>
      <w:pPr>
        <w:spacing w:after="0"/>
        <w:ind w:left="0"/>
        <w:jc w:val="both"/>
      </w:pPr>
      <w:r>
        <w:rPr>
          <w:rFonts w:ascii="Times New Roman"/>
          <w:b w:val="false"/>
          <w:i w:val="false"/>
          <w:color w:val="000000"/>
          <w:sz w:val="28"/>
        </w:rPr>
        <w:t>
      2. Размер облагаемого оборота при экспорте товаров (предметов лизинга) по договору (контракту) лизинга, предусматривающему переход права собственности на них к лизингополучателю, определяется на дату, предусмотренную договором (контрактом) лизинга для уплаты каждого лизингового платежа в размере части первоначальной стоимости товаров (предметов лизинга), приходящейся на каждый лизинговый платеж.</w:t>
      </w:r>
    </w:p>
    <w:bookmarkEnd w:id="8274"/>
    <w:bookmarkStart w:name="z8847" w:id="8275"/>
    <w:p>
      <w:pPr>
        <w:spacing w:after="0"/>
        <w:ind w:left="0"/>
        <w:jc w:val="both"/>
      </w:pPr>
      <w:r>
        <w:rPr>
          <w:rFonts w:ascii="Times New Roman"/>
          <w:b w:val="false"/>
          <w:i w:val="false"/>
          <w:color w:val="000000"/>
          <w:sz w:val="28"/>
        </w:rPr>
        <w:t>
      При этом под первоначальной стоимостью товара (предмета лизинга) следует понимать стоимость предмета лизинга, указанную в договоре, без учета вознаграждения.</w:t>
      </w:r>
    </w:p>
    <w:bookmarkEnd w:id="8275"/>
    <w:bookmarkStart w:name="z8848" w:id="8276"/>
    <w:p>
      <w:pPr>
        <w:spacing w:after="0"/>
        <w:ind w:left="0"/>
        <w:jc w:val="both"/>
      </w:pPr>
      <w:r>
        <w:rPr>
          <w:rFonts w:ascii="Times New Roman"/>
          <w:b w:val="false"/>
          <w:i w:val="false"/>
          <w:color w:val="000000"/>
          <w:sz w:val="28"/>
        </w:rPr>
        <w:t>
      3. Размер облагаемого оборота при экспорте товаров по договорам (контрактам), предусматривающим предоставление займа в виде вещей, определяется как стоимость передаваемых (предоставляемых)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договорах (контрактах) и товаросопроводительных документах – стоимость товаров, отраженная в бухгалтерском учете.</w:t>
      </w:r>
    </w:p>
    <w:bookmarkEnd w:id="8276"/>
    <w:bookmarkStart w:name="z8849" w:id="8277"/>
    <w:p>
      <w:pPr>
        <w:spacing w:after="0"/>
        <w:ind w:left="0"/>
        <w:jc w:val="both"/>
      </w:pPr>
      <w:r>
        <w:rPr>
          <w:rFonts w:ascii="Times New Roman"/>
          <w:b w:val="false"/>
          <w:i w:val="false"/>
          <w:color w:val="000000"/>
          <w:sz w:val="28"/>
        </w:rPr>
        <w:t>
      При этом для целей настоящей главы под товаросопроводительными документами понимаются: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а также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законами Республики Казахстан и международными договорами, участницей которых является Республика Казахстан;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участницей которых является Республика Казахстан.</w:t>
      </w:r>
    </w:p>
    <w:bookmarkEnd w:id="8277"/>
    <w:bookmarkStart w:name="z8850" w:id="8278"/>
    <w:p>
      <w:pPr>
        <w:spacing w:after="0"/>
        <w:ind w:left="0"/>
        <w:jc w:val="both"/>
      </w:pPr>
      <w:r>
        <w:rPr>
          <w:rFonts w:ascii="Times New Roman"/>
          <w:b w:val="false"/>
          <w:i w:val="false"/>
          <w:color w:val="000000"/>
          <w:sz w:val="28"/>
        </w:rPr>
        <w:t>
      4. Если иное не установлено настоящей статьей, при изменении в сторону увеличения (уменьшения) цены реализованных товаров либо при уменьшении количества (объема) реализованных товаров в связи с их возвратом по причине ненадлежащих качества и (или) комплектации размер облагаемого оборота при экспорте товаров корректируется в том налоговом периоде, в котором участники договора (контракта) изменили цену (согласовали возврат) экспортированных товаров.</w:t>
      </w:r>
    </w:p>
    <w:bookmarkEnd w:id="8278"/>
    <w:p>
      <w:pPr>
        <w:spacing w:after="0"/>
        <w:ind w:left="0"/>
        <w:jc w:val="both"/>
      </w:pPr>
      <w:r>
        <w:rPr>
          <w:rFonts w:ascii="Times New Roman"/>
          <w:b/>
          <w:i w:val="false"/>
          <w:color w:val="000000"/>
          <w:sz w:val="28"/>
        </w:rPr>
        <w:t>Статья 518. Определение размера облагаемого импорта</w:t>
      </w:r>
    </w:p>
    <w:bookmarkStart w:name="z8852" w:id="8279"/>
    <w:p>
      <w:pPr>
        <w:spacing w:after="0"/>
        <w:ind w:left="0"/>
        <w:jc w:val="both"/>
      </w:pPr>
      <w:r>
        <w:rPr>
          <w:rFonts w:ascii="Times New Roman"/>
          <w:b w:val="false"/>
          <w:i w:val="false"/>
          <w:color w:val="000000"/>
          <w:sz w:val="28"/>
        </w:rPr>
        <w:t>
      1. Размер облагаемого импорта товаров, в том числе товаров, являющихся результатом выполнения работ по договору (контракту) об их изготовлении, определяется на основе стоимости приобретенных товаров.</w:t>
      </w:r>
    </w:p>
    <w:bookmarkEnd w:id="8279"/>
    <w:bookmarkStart w:name="z8853" w:id="8280"/>
    <w:p>
      <w:pPr>
        <w:spacing w:after="0"/>
        <w:ind w:left="0"/>
        <w:jc w:val="both"/>
      </w:pPr>
      <w:r>
        <w:rPr>
          <w:rFonts w:ascii="Times New Roman"/>
          <w:b w:val="false"/>
          <w:i w:val="false"/>
          <w:color w:val="000000"/>
          <w:sz w:val="28"/>
        </w:rPr>
        <w:t>
      2. Для целей настоящей статьи стоимость приобретенных товаров определяется на основании принципа определения цены в целях налогообложения.</w:t>
      </w:r>
    </w:p>
    <w:bookmarkEnd w:id="8280"/>
    <w:bookmarkStart w:name="z8854" w:id="8281"/>
    <w:p>
      <w:pPr>
        <w:spacing w:after="0"/>
        <w:ind w:left="0"/>
        <w:jc w:val="both"/>
      </w:pPr>
      <w:r>
        <w:rPr>
          <w:rFonts w:ascii="Times New Roman"/>
          <w:b w:val="false"/>
          <w:i w:val="false"/>
          <w:color w:val="000000"/>
          <w:sz w:val="28"/>
        </w:rPr>
        <w:t>
      Принцип определения цены в целях налогообложения означает определение стоимости приобретенных товаров на основе цены сделки, подлежащей уплате за товары, согласно условиям договора (контракта).</w:t>
      </w:r>
    </w:p>
    <w:bookmarkEnd w:id="8281"/>
    <w:bookmarkStart w:name="z8855" w:id="8282"/>
    <w:p>
      <w:pPr>
        <w:spacing w:after="0"/>
        <w:ind w:left="0"/>
        <w:jc w:val="both"/>
      </w:pPr>
      <w:r>
        <w:rPr>
          <w:rFonts w:ascii="Times New Roman"/>
          <w:b w:val="false"/>
          <w:i w:val="false"/>
          <w:color w:val="000000"/>
          <w:sz w:val="28"/>
        </w:rPr>
        <w:t>
      Если по условиям договора (контракта) цена сделки состоит из стоимости приобретенных товаров, а также других расходов и при этом стоимость приобретенных товаров и (или) стоимость других расходов указаны отдельно, то размером облагаемого импорта является исключительно стоимость приобретенных товаров.</w:t>
      </w:r>
    </w:p>
    <w:bookmarkEnd w:id="8282"/>
    <w:bookmarkStart w:name="z8856" w:id="8283"/>
    <w:p>
      <w:pPr>
        <w:spacing w:after="0"/>
        <w:ind w:left="0"/>
        <w:jc w:val="both"/>
      </w:pPr>
      <w:r>
        <w:rPr>
          <w:rFonts w:ascii="Times New Roman"/>
          <w:b w:val="false"/>
          <w:i w:val="false"/>
          <w:color w:val="000000"/>
          <w:sz w:val="28"/>
        </w:rPr>
        <w:t>
      Если по условиям договора (контракта) цена сделки состоит из стоимости приобретенных товаров, а также других расходов и при этом стоимость приобретенных товаров и (или) стоимость других расходов не указаны отдельно, то размером облагаемого импорта является цена сделки, указанная в договоре (контракте).</w:t>
      </w:r>
    </w:p>
    <w:bookmarkEnd w:id="8283"/>
    <w:bookmarkStart w:name="z8857" w:id="8284"/>
    <w:p>
      <w:pPr>
        <w:spacing w:after="0"/>
        <w:ind w:left="0"/>
        <w:jc w:val="both"/>
      </w:pPr>
      <w:r>
        <w:rPr>
          <w:rFonts w:ascii="Times New Roman"/>
          <w:b w:val="false"/>
          <w:i w:val="false"/>
          <w:color w:val="000000"/>
          <w:sz w:val="28"/>
        </w:rPr>
        <w:t>
      Минимальный уровень цен определяется уполномоченным органом по товарам, включенным в перечень отдельных видов товаров, в отношении которых применяется минимальный уровень цен, в соответствии с порядком определения минимального уровня цен.</w:t>
      </w:r>
    </w:p>
    <w:bookmarkEnd w:id="8284"/>
    <w:bookmarkStart w:name="z8858" w:id="8285"/>
    <w:p>
      <w:pPr>
        <w:spacing w:after="0"/>
        <w:ind w:left="0"/>
        <w:jc w:val="both"/>
      </w:pPr>
      <w:r>
        <w:rPr>
          <w:rFonts w:ascii="Times New Roman"/>
          <w:b w:val="false"/>
          <w:i w:val="false"/>
          <w:color w:val="000000"/>
          <w:sz w:val="28"/>
        </w:rPr>
        <w:t>
      Перечень отдельных видов товаров, в отношении которых применяется минимальный уровень цен, а также порядок определения минимального уровня цен утверждаются уполномоченным органом по согласованию с уполномоченным органом в области регулирования торговой деятельности.</w:t>
      </w:r>
    </w:p>
    <w:bookmarkEnd w:id="8285"/>
    <w:bookmarkStart w:name="z8859" w:id="8286"/>
    <w:p>
      <w:pPr>
        <w:spacing w:after="0"/>
        <w:ind w:left="0"/>
        <w:jc w:val="both"/>
      </w:pPr>
      <w:r>
        <w:rPr>
          <w:rFonts w:ascii="Times New Roman"/>
          <w:b w:val="false"/>
          <w:i w:val="false"/>
          <w:color w:val="000000"/>
          <w:sz w:val="28"/>
        </w:rPr>
        <w:t xml:space="preserve">
      При заявлении стоимости по импортируемому товару, включенному в перечень отдельных видов товаров, в отношении которых применяется минимальный уровень цен, ниже установленного минимального уровня цен налогоплательщик обязан уплатить налог с учетом разницы указанных сумм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 в срок, предусмотренный </w:t>
      </w:r>
      <w:r>
        <w:rPr>
          <w:rFonts w:ascii="Times New Roman"/>
          <w:b w:val="false"/>
          <w:i w:val="false"/>
          <w:color w:val="000000"/>
          <w:sz w:val="28"/>
        </w:rPr>
        <w:t>статьей 530</w:t>
      </w:r>
      <w:r>
        <w:rPr>
          <w:rFonts w:ascii="Times New Roman"/>
          <w:b w:val="false"/>
          <w:i w:val="false"/>
          <w:color w:val="000000"/>
          <w:sz w:val="28"/>
        </w:rPr>
        <w:t xml:space="preserve"> настоящего Кодекса.</w:t>
      </w:r>
    </w:p>
    <w:bookmarkEnd w:id="8286"/>
    <w:bookmarkStart w:name="z8860" w:id="8287"/>
    <w:p>
      <w:pPr>
        <w:spacing w:after="0"/>
        <w:ind w:left="0"/>
        <w:jc w:val="both"/>
      </w:pPr>
      <w:r>
        <w:rPr>
          <w:rFonts w:ascii="Times New Roman"/>
          <w:b w:val="false"/>
          <w:i w:val="false"/>
          <w:color w:val="000000"/>
          <w:sz w:val="28"/>
        </w:rPr>
        <w:t>
      При выявлении налоговым органом несоблюдения налогоплательщиком требования, установленного частью шестой настоящего пункта, сумма разницы между минимальным уровнем цены и суммой заявленной стоимости импортированного товара, включенного в перечень отдельных видов товаров, в отношении которых применяется минимальный уровень цен, начисляется на лицевой счет в соответствии с порядком ведения лицевого счета.</w:t>
      </w:r>
    </w:p>
    <w:bookmarkEnd w:id="8287"/>
    <w:bookmarkStart w:name="z8861" w:id="8288"/>
    <w:p>
      <w:pPr>
        <w:spacing w:after="0"/>
        <w:ind w:left="0"/>
        <w:jc w:val="both"/>
      </w:pPr>
      <w:r>
        <w:rPr>
          <w:rFonts w:ascii="Times New Roman"/>
          <w:b w:val="false"/>
          <w:i w:val="false"/>
          <w:color w:val="000000"/>
          <w:sz w:val="28"/>
        </w:rPr>
        <w:t>
      3. В размер облагаемого импорта товаров включаются суммы акциза по подакцизным товарам.</w:t>
      </w:r>
    </w:p>
    <w:bookmarkEnd w:id="8288"/>
    <w:bookmarkStart w:name="z8862" w:id="8289"/>
    <w:p>
      <w:pPr>
        <w:spacing w:after="0"/>
        <w:ind w:left="0"/>
        <w:jc w:val="both"/>
      </w:pPr>
      <w:r>
        <w:rPr>
          <w:rFonts w:ascii="Times New Roman"/>
          <w:b w:val="false"/>
          <w:i w:val="false"/>
          <w:color w:val="000000"/>
          <w:sz w:val="28"/>
        </w:rPr>
        <w:t>
      В размер облагаемого импорта товаров (предметов лизинга) по договорам лизинга исчисленные суммы акциза по подакцизным товарам включаются на дату принятия на учет импортированных подакцизных товаров (предметов лизинга).</w:t>
      </w:r>
    </w:p>
    <w:bookmarkEnd w:id="8289"/>
    <w:bookmarkStart w:name="z8863" w:id="8290"/>
    <w:p>
      <w:pPr>
        <w:spacing w:after="0"/>
        <w:ind w:left="0"/>
        <w:jc w:val="both"/>
      </w:pPr>
      <w:r>
        <w:rPr>
          <w:rFonts w:ascii="Times New Roman"/>
          <w:b w:val="false"/>
          <w:i w:val="false"/>
          <w:color w:val="000000"/>
          <w:sz w:val="28"/>
        </w:rPr>
        <w:t>
      4. Размер облагаемого импорта товаров, полученных по товарообменным (бартерным) договорам (контрактам), а также договорам (контрактам), предусматривающим предоставление займа в виде вещей, определяется на основе стоимости товаров с учетом принципа определения цены в целях налогообложения, предусмотренного пунктом 2 настоящей статьи.</w:t>
      </w:r>
    </w:p>
    <w:bookmarkEnd w:id="8290"/>
    <w:bookmarkStart w:name="z8864" w:id="8291"/>
    <w:p>
      <w:pPr>
        <w:spacing w:after="0"/>
        <w:ind w:left="0"/>
        <w:jc w:val="both"/>
      </w:pPr>
      <w:r>
        <w:rPr>
          <w:rFonts w:ascii="Times New Roman"/>
          <w:b w:val="false"/>
          <w:i w:val="false"/>
          <w:color w:val="000000"/>
          <w:sz w:val="28"/>
        </w:rPr>
        <w:t>
      При этом стоимость товаров определяется на основе цены товаров, предусмотренной договором (контрактом), при отсутствии цены товаров в договоре (контракте) – цены товаров, указанной в товаросопроводительных документах, при отсутствии цены товаров в договорах (контрактах) и товаросопроводительных документах – цены товаров, отраженной в бухгалтерском учете.</w:t>
      </w:r>
    </w:p>
    <w:bookmarkEnd w:id="8291"/>
    <w:bookmarkStart w:name="z8865" w:id="8292"/>
    <w:p>
      <w:pPr>
        <w:spacing w:after="0"/>
        <w:ind w:left="0"/>
        <w:jc w:val="both"/>
      </w:pPr>
      <w:r>
        <w:rPr>
          <w:rFonts w:ascii="Times New Roman"/>
          <w:b w:val="false"/>
          <w:i w:val="false"/>
          <w:color w:val="000000"/>
          <w:sz w:val="28"/>
        </w:rPr>
        <w:t>
      5. Размер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 включая акцизы, подлежащие уплате по подакцизным продуктам переработки.</w:t>
      </w:r>
    </w:p>
    <w:bookmarkEnd w:id="8292"/>
    <w:bookmarkStart w:name="z8866" w:id="8293"/>
    <w:p>
      <w:pPr>
        <w:spacing w:after="0"/>
        <w:ind w:left="0"/>
        <w:jc w:val="both"/>
      </w:pPr>
      <w:r>
        <w:rPr>
          <w:rFonts w:ascii="Times New Roman"/>
          <w:b w:val="false"/>
          <w:i w:val="false"/>
          <w:color w:val="000000"/>
          <w:sz w:val="28"/>
        </w:rPr>
        <w:t xml:space="preserve">
      6. Размер облагаемого импорта товаров (предметов лизинга) по договору лизинга, предусматривающему переход права собственности на них к лизингополучателю, определяется в размере части стоимости товара (предмета лизинга), предусмотренной на дату, установленную </w:t>
      </w:r>
      <w:r>
        <w:rPr>
          <w:rFonts w:ascii="Times New Roman"/>
          <w:b w:val="false"/>
          <w:i w:val="false"/>
          <w:color w:val="000000"/>
          <w:sz w:val="28"/>
        </w:rPr>
        <w:t>пунктом 3</w:t>
      </w:r>
      <w:r>
        <w:rPr>
          <w:rFonts w:ascii="Times New Roman"/>
          <w:b w:val="false"/>
          <w:i w:val="false"/>
          <w:color w:val="000000"/>
          <w:sz w:val="28"/>
        </w:rPr>
        <w:t xml:space="preserve"> статьи 516 настоящего Кодекса, без учета вознаграждения на основании принципа определения цены в целях налогообложения,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8293"/>
    <w:bookmarkStart w:name="z8867" w:id="8294"/>
    <w:p>
      <w:pPr>
        <w:spacing w:after="0"/>
        <w:ind w:left="0"/>
        <w:jc w:val="both"/>
      </w:pPr>
      <w:r>
        <w:rPr>
          <w:rFonts w:ascii="Times New Roman"/>
          <w:b w:val="false"/>
          <w:i w:val="false"/>
          <w:color w:val="000000"/>
          <w:sz w:val="28"/>
        </w:rPr>
        <w:t>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(предмета лизинга) на территорию Республики Казахстан, размер облагаемого импорта на первую дату совершения облагаемого импорта товаров (предметов лизинга) определяется как сумма всех лизинговых платежей по договору (контракту) лизинга без учета вознаграждения, дата наступления срока оплаты которых в соответствии с договором (контрактом) лизинга установлена до даты передачи товаров (предметов лизинга) лизингополучателю.</w:t>
      </w:r>
    </w:p>
    <w:bookmarkEnd w:id="8294"/>
    <w:bookmarkStart w:name="z8868" w:id="8295"/>
    <w:p>
      <w:pPr>
        <w:spacing w:after="0"/>
        <w:ind w:left="0"/>
        <w:jc w:val="both"/>
      </w:pPr>
      <w:r>
        <w:rPr>
          <w:rFonts w:ascii="Times New Roman"/>
          <w:b w:val="false"/>
          <w:i w:val="false"/>
          <w:color w:val="000000"/>
          <w:sz w:val="28"/>
        </w:rPr>
        <w:t xml:space="preserve">
      В случае досрочного погашения лизингополучателем лизинговых платежей, предусмотренных договором (контрактом) лизинга, соответствующим условиям </w:t>
      </w:r>
      <w:r>
        <w:rPr>
          <w:rFonts w:ascii="Times New Roman"/>
          <w:b w:val="false"/>
          <w:i w:val="false"/>
          <w:color w:val="000000"/>
          <w:sz w:val="28"/>
        </w:rPr>
        <w:t>пункта 2</w:t>
      </w:r>
      <w:r>
        <w:rPr>
          <w:rFonts w:ascii="Times New Roman"/>
          <w:b w:val="false"/>
          <w:i w:val="false"/>
          <w:color w:val="000000"/>
          <w:sz w:val="28"/>
        </w:rPr>
        <w:t xml:space="preserve"> статьи 511 настоящего Кодекса, размер облагаемого импорта на последнюю дату его совершения определяется как разница между суммой всех лизинговых платежей по договору (контракту) лизинга без учета вознаграждения и погашенными платежами без учета вознаграждения.</w:t>
      </w:r>
    </w:p>
    <w:bookmarkEnd w:id="8295"/>
    <w:bookmarkStart w:name="z8869" w:id="8296"/>
    <w:p>
      <w:pPr>
        <w:spacing w:after="0"/>
        <w:ind w:left="0"/>
        <w:jc w:val="both"/>
      </w:pPr>
      <w:r>
        <w:rPr>
          <w:rFonts w:ascii="Times New Roman"/>
          <w:b w:val="false"/>
          <w:i w:val="false"/>
          <w:color w:val="000000"/>
          <w:sz w:val="28"/>
        </w:rPr>
        <w:t xml:space="preserve">
      В случае несоблюдения требований,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511 настоящего Кодекса, а также в случае расторжения договора лизинга после истечения трех лет с момента передачи имущества (предмета лизинга) размер облагаемого импорта определяется на основе стоимости товаров (предметов лизинга), ввезенных на территорию Республики Казахстан с территории государств – членов ЕАЭС, с учетом принципа определения цены в целях налогообложения, уменьшенный на сумму лизинговых платежей (без учета вознаграждения) по договору (контракту) лизинга, по которым ранее были уплачены косвенные налоги. При этом в размер облагаемого импорта включается вознаграждение, предусмотренное договором (контрактом) лизинга до момента наступления указанных случаев.</w:t>
      </w:r>
    </w:p>
    <w:bookmarkEnd w:id="8296"/>
    <w:bookmarkStart w:name="z8870" w:id="8297"/>
    <w:p>
      <w:pPr>
        <w:spacing w:after="0"/>
        <w:ind w:left="0"/>
        <w:jc w:val="both"/>
      </w:pPr>
      <w:r>
        <w:rPr>
          <w:rFonts w:ascii="Times New Roman"/>
          <w:b w:val="false"/>
          <w:i w:val="false"/>
          <w:color w:val="000000"/>
          <w:sz w:val="28"/>
        </w:rPr>
        <w:t>
      7. Налоговые органы при осуществлении контроля за исполнением налоговых обязательств по налогу на добавленную стоимость при импорте товаров на территорию Республики Казахстан с территории государств – членов ЕАЭС вправе корректировать размер облагаемого импорта в порядке, определенном уполномоченным органом, и (или) с учетом требований законодательства Республики Казахстан о трансфертном ценообразовании.</w:t>
      </w:r>
    </w:p>
    <w:bookmarkEnd w:id="8297"/>
    <w:bookmarkStart w:name="z8871" w:id="8298"/>
    <w:p>
      <w:pPr>
        <w:spacing w:after="0"/>
        <w:ind w:left="0"/>
        <w:jc w:val="both"/>
      </w:pPr>
      <w:r>
        <w:rPr>
          <w:rFonts w:ascii="Times New Roman"/>
          <w:b w:val="false"/>
          <w:i w:val="false"/>
          <w:color w:val="000000"/>
          <w:sz w:val="28"/>
        </w:rPr>
        <w:t>
      При этом налогоплательщик самостоятельно корректирует размер облагаемого импорта с учетом указанного выше порядка, определенного уполномоченным органом, и (или) требований законодательства Республики Казахстан о трансфертном ценообразовании.</w:t>
      </w:r>
    </w:p>
    <w:bookmarkEnd w:id="8298"/>
    <w:bookmarkStart w:name="z8872" w:id="8299"/>
    <w:p>
      <w:pPr>
        <w:spacing w:after="0"/>
        <w:ind w:left="0"/>
        <w:jc w:val="both"/>
      </w:pPr>
      <w:r>
        <w:rPr>
          <w:rFonts w:ascii="Times New Roman"/>
          <w:b w:val="false"/>
          <w:i w:val="false"/>
          <w:color w:val="000000"/>
          <w:sz w:val="28"/>
        </w:rPr>
        <w:t xml:space="preserve">
      8. В случае изменения в сторону увеличения участниками договора (контракта) цены импортированных товаров после истечения месяца, в котором такие товары приняты на учет, соответствующим образом корректируется размер облагаемого импорта. </w:t>
      </w:r>
    </w:p>
    <w:bookmarkEnd w:id="8299"/>
    <w:p>
      <w:pPr>
        <w:spacing w:after="0"/>
        <w:ind w:left="0"/>
        <w:jc w:val="both"/>
      </w:pPr>
      <w:r>
        <w:rPr>
          <w:rFonts w:ascii="Times New Roman"/>
          <w:b/>
          <w:i w:val="false"/>
          <w:color w:val="000000"/>
          <w:sz w:val="28"/>
        </w:rPr>
        <w:t>Статья 519. Определение размера облагаемого оборота по реализации работ, услуг</w:t>
      </w:r>
    </w:p>
    <w:bookmarkStart w:name="z8874" w:id="8300"/>
    <w:p>
      <w:pPr>
        <w:spacing w:after="0"/>
        <w:ind w:left="0"/>
        <w:jc w:val="both"/>
      </w:pPr>
      <w:r>
        <w:rPr>
          <w:rFonts w:ascii="Times New Roman"/>
          <w:b w:val="false"/>
          <w:i w:val="false"/>
          <w:color w:val="000000"/>
          <w:sz w:val="28"/>
        </w:rPr>
        <w:t xml:space="preserve">
      Если иное не установлено настоящей главой, размер облагаемого оборота по реализации работ, услуг определяется в соответствии со </w:t>
      </w:r>
      <w:r>
        <w:rPr>
          <w:rFonts w:ascii="Times New Roman"/>
          <w:b w:val="false"/>
          <w:i w:val="false"/>
          <w:color w:val="000000"/>
          <w:sz w:val="28"/>
        </w:rPr>
        <w:t>статьями 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и </w:t>
      </w:r>
      <w:r>
        <w:rPr>
          <w:rFonts w:ascii="Times New Roman"/>
          <w:b w:val="false"/>
          <w:i w:val="false"/>
          <w:color w:val="000000"/>
          <w:sz w:val="28"/>
        </w:rPr>
        <w:t>463</w:t>
      </w:r>
      <w:r>
        <w:rPr>
          <w:rFonts w:ascii="Times New Roman"/>
          <w:b w:val="false"/>
          <w:i w:val="false"/>
          <w:color w:val="000000"/>
          <w:sz w:val="28"/>
        </w:rPr>
        <w:t xml:space="preserve"> настоящего Кодекса.</w:t>
      </w:r>
    </w:p>
    <w:bookmarkEnd w:id="8300"/>
    <w:p>
      <w:pPr>
        <w:spacing w:after="0"/>
        <w:ind w:left="0"/>
        <w:jc w:val="both"/>
      </w:pPr>
      <w:r>
        <w:rPr>
          <w:rFonts w:ascii="Times New Roman"/>
          <w:b/>
          <w:i w:val="false"/>
          <w:color w:val="000000"/>
          <w:sz w:val="28"/>
        </w:rPr>
        <w:t>Статья 520. Экспорт товаров в ЕАЭС</w:t>
      </w:r>
    </w:p>
    <w:bookmarkStart w:name="z8876" w:id="8301"/>
    <w:p>
      <w:pPr>
        <w:spacing w:after="0"/>
        <w:ind w:left="0"/>
        <w:jc w:val="both"/>
      </w:pPr>
      <w:r>
        <w:rPr>
          <w:rFonts w:ascii="Times New Roman"/>
          <w:b w:val="false"/>
          <w:i w:val="false"/>
          <w:color w:val="000000"/>
          <w:sz w:val="28"/>
        </w:rPr>
        <w:t>
      1. При экспорте товаров с территории Республики Казахстан на территорию другого государства – члена ЕАЭС применяется нулевая ставка налога на добавленную стоимость.</w:t>
      </w:r>
    </w:p>
    <w:bookmarkEnd w:id="8301"/>
    <w:bookmarkStart w:name="z8877" w:id="8302"/>
    <w:p>
      <w:pPr>
        <w:spacing w:after="0"/>
        <w:ind w:left="0"/>
        <w:jc w:val="both"/>
      </w:pPr>
      <w:r>
        <w:rPr>
          <w:rFonts w:ascii="Times New Roman"/>
          <w:b w:val="false"/>
          <w:i w:val="false"/>
          <w:color w:val="000000"/>
          <w:sz w:val="28"/>
        </w:rPr>
        <w:t xml:space="preserve">
      Если иное не установлено настоящей главой, при экспорте товаров с территории Республики Казахстан на территорию другого государства – члена ЕАЭС плательщик налога на добавленную стоимость имеет право на отнесение налога на добавленную стоимость в зачет в соответствии с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w:t>
      </w:r>
    </w:p>
    <w:bookmarkEnd w:id="8302"/>
    <w:bookmarkStart w:name="z8878" w:id="8303"/>
    <w:p>
      <w:pPr>
        <w:spacing w:after="0"/>
        <w:ind w:left="0"/>
        <w:jc w:val="both"/>
      </w:pPr>
      <w:r>
        <w:rPr>
          <w:rFonts w:ascii="Times New Roman"/>
          <w:b w:val="false"/>
          <w:i w:val="false"/>
          <w:color w:val="000000"/>
          <w:sz w:val="28"/>
        </w:rPr>
        <w:t>
      2. Положения настоящей статьи применяются также в отношении товаров, являющихся результатом выполнения работ по договорам об их изготовлении, вывозимых с территории Республики Казахстан, на территории которой выполнялись работы по их изготовлению, на территорию другого государства – члена ЕАЭС. К указанным товарам не относятся товары, являющиеся результатом выполнения работ по переработке давальческого сырья.</w:t>
      </w:r>
    </w:p>
    <w:bookmarkEnd w:id="8303"/>
    <w:bookmarkStart w:name="z8879" w:id="8304"/>
    <w:p>
      <w:pPr>
        <w:spacing w:after="0"/>
        <w:ind w:left="0"/>
        <w:jc w:val="both"/>
      </w:pPr>
      <w:r>
        <w:rPr>
          <w:rFonts w:ascii="Times New Roman"/>
          <w:b w:val="false"/>
          <w:i w:val="false"/>
          <w:color w:val="000000"/>
          <w:sz w:val="28"/>
        </w:rPr>
        <w:t>
      3. При вывозе товаров (предметов лизинга) с территории Республики Казахстан на территорию другого государства – члена ЕАЭС по договору (контракту) лизинга, предусматривающему переход права собственности на них к лизингополучателю, по договору (контракту), предусматривающему предоставление займа в виде вещей, по договору (контракту) об изготовлении товаров применяется нулевая ставка налога на добавленную стоимость.</w:t>
      </w:r>
    </w:p>
    <w:bookmarkEnd w:id="8304"/>
    <w:p>
      <w:pPr>
        <w:spacing w:after="0"/>
        <w:ind w:left="0"/>
        <w:jc w:val="both"/>
      </w:pPr>
      <w:r>
        <w:rPr>
          <w:rFonts w:ascii="Times New Roman"/>
          <w:b/>
          <w:i w:val="false"/>
          <w:color w:val="000000"/>
          <w:sz w:val="28"/>
        </w:rPr>
        <w:t>Статья 521. Подтверждение экспорта товаров</w:t>
      </w:r>
    </w:p>
    <w:bookmarkStart w:name="z8881" w:id="8305"/>
    <w:p>
      <w:pPr>
        <w:spacing w:after="0"/>
        <w:ind w:left="0"/>
        <w:jc w:val="both"/>
      </w:pPr>
      <w:r>
        <w:rPr>
          <w:rFonts w:ascii="Times New Roman"/>
          <w:b w:val="false"/>
          <w:i w:val="false"/>
          <w:color w:val="000000"/>
          <w:sz w:val="28"/>
        </w:rPr>
        <w:t>
      1. Документами, подтверждающими экспорт товаров, являются:</w:t>
      </w:r>
    </w:p>
    <w:bookmarkEnd w:id="8305"/>
    <w:bookmarkStart w:name="z8882" w:id="8306"/>
    <w:p>
      <w:pPr>
        <w:spacing w:after="0"/>
        <w:ind w:left="0"/>
        <w:jc w:val="both"/>
      </w:pPr>
      <w:r>
        <w:rPr>
          <w:rFonts w:ascii="Times New Roman"/>
          <w:b w:val="false"/>
          <w:i w:val="false"/>
          <w:color w:val="000000"/>
          <w:sz w:val="28"/>
        </w:rPr>
        <w:t>
      1) договоры (контракты) с учетом изменений, дополнений и приложений к ним (далее – договоры (контракты), на основании которых осуществляется экспорт товаров, а в случае лизинга товаров или предоставления займа в виде вещей – договоры (контракты) лизинга, договоры (контракты), предусматривающие предоставление займа в виде вещей, договоры (контракты) на изготовление товаров;</w:t>
      </w:r>
    </w:p>
    <w:bookmarkEnd w:id="8306"/>
    <w:bookmarkStart w:name="z8883" w:id="8307"/>
    <w:p>
      <w:pPr>
        <w:spacing w:after="0"/>
        <w:ind w:left="0"/>
        <w:jc w:val="both"/>
      </w:pPr>
      <w:r>
        <w:rPr>
          <w:rFonts w:ascii="Times New Roman"/>
          <w:b w:val="false"/>
          <w:i w:val="false"/>
          <w:color w:val="000000"/>
          <w:sz w:val="28"/>
        </w:rPr>
        <w:t>
      2) заявление о ввозе товаров и уплате косвенных налогов с отметкой налогового органа государства – члена ЕАЭС, на территорию которого импортированы товары, об уплате косвенных налогов и (или) освобождении и (или) ином способе уплаты (на бумажном носителе в оригинале или копии либо в электронной форме);</w:t>
      </w:r>
    </w:p>
    <w:bookmarkEnd w:id="8307"/>
    <w:bookmarkStart w:name="z8884" w:id="8308"/>
    <w:p>
      <w:pPr>
        <w:spacing w:after="0"/>
        <w:ind w:left="0"/>
        <w:jc w:val="both"/>
      </w:pPr>
      <w:r>
        <w:rPr>
          <w:rFonts w:ascii="Times New Roman"/>
          <w:b w:val="false"/>
          <w:i w:val="false"/>
          <w:color w:val="000000"/>
          <w:sz w:val="28"/>
        </w:rPr>
        <w:t>
      3) копии товаросопроводительных документов, подтверждающих перемещение товаров с территории одного государства – члена ЕАЭС на территорию другого государства – члена ЕАЭС.</w:t>
      </w:r>
    </w:p>
    <w:bookmarkEnd w:id="8308"/>
    <w:bookmarkStart w:name="z8885" w:id="8309"/>
    <w:p>
      <w:pPr>
        <w:spacing w:after="0"/>
        <w:ind w:left="0"/>
        <w:jc w:val="both"/>
      </w:pPr>
      <w:r>
        <w:rPr>
          <w:rFonts w:ascii="Times New Roman"/>
          <w:b w:val="false"/>
          <w:i w:val="false"/>
          <w:color w:val="000000"/>
          <w:sz w:val="28"/>
        </w:rPr>
        <w:t>
      В случае экспорта товаров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8309"/>
    <w:bookmarkStart w:name="z8886" w:id="8310"/>
    <w:p>
      <w:pPr>
        <w:spacing w:after="0"/>
        <w:ind w:left="0"/>
        <w:jc w:val="both"/>
      </w:pPr>
      <w:r>
        <w:rPr>
          <w:rFonts w:ascii="Times New Roman"/>
          <w:b w:val="false"/>
          <w:i w:val="false"/>
          <w:color w:val="000000"/>
          <w:sz w:val="28"/>
        </w:rPr>
        <w:t>
      4) подтверждение уполномоченного государственного органа, осуществляющего государственное регулирование в области авторского права и смежных прав о праве на объект интеллектуальной собственности, а также его стоимости – в случае экспорта объекта интеллектуальной собственности.</w:t>
      </w:r>
    </w:p>
    <w:bookmarkEnd w:id="8310"/>
    <w:bookmarkStart w:name="z8887" w:id="8311"/>
    <w:p>
      <w:pPr>
        <w:spacing w:after="0"/>
        <w:ind w:left="0"/>
        <w:jc w:val="both"/>
      </w:pPr>
      <w:r>
        <w:rPr>
          <w:rFonts w:ascii="Times New Roman"/>
          <w:b w:val="false"/>
          <w:i w:val="false"/>
          <w:color w:val="000000"/>
          <w:sz w:val="28"/>
        </w:rPr>
        <w:t xml:space="preserve">
      2. В случае реализации на территории государств – членов ЕАЭС продуктов переработки давальческого сырья, ранее вывезенного с территории Республики Казахстан на территорию государств – членов ЕАЭС для переработки,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473 настоящего Кодекса, подтверждение экспорта продуктов переработки осуществляется на основании следующих документов:</w:t>
      </w:r>
    </w:p>
    <w:bookmarkEnd w:id="8311"/>
    <w:bookmarkStart w:name="z8888" w:id="8312"/>
    <w:p>
      <w:pPr>
        <w:spacing w:after="0"/>
        <w:ind w:left="0"/>
        <w:jc w:val="both"/>
      </w:pPr>
      <w:r>
        <w:rPr>
          <w:rFonts w:ascii="Times New Roman"/>
          <w:b w:val="false"/>
          <w:i w:val="false"/>
          <w:color w:val="000000"/>
          <w:sz w:val="28"/>
        </w:rPr>
        <w:t>
      1) договоров (контрактов) на переработку давальческого сырья;</w:t>
      </w:r>
    </w:p>
    <w:bookmarkEnd w:id="8312"/>
    <w:bookmarkStart w:name="z8889" w:id="8313"/>
    <w:p>
      <w:pPr>
        <w:spacing w:after="0"/>
        <w:ind w:left="0"/>
        <w:jc w:val="both"/>
      </w:pPr>
      <w:r>
        <w:rPr>
          <w:rFonts w:ascii="Times New Roman"/>
          <w:b w:val="false"/>
          <w:i w:val="false"/>
          <w:color w:val="000000"/>
          <w:sz w:val="28"/>
        </w:rPr>
        <w:t>
      2) договоров (контрактов), на основании которых осуществляется экспорт продуктов переработки;</w:t>
      </w:r>
    </w:p>
    <w:bookmarkEnd w:id="8313"/>
    <w:bookmarkStart w:name="z8890" w:id="8314"/>
    <w:p>
      <w:pPr>
        <w:spacing w:after="0"/>
        <w:ind w:left="0"/>
        <w:jc w:val="both"/>
      </w:pPr>
      <w:r>
        <w:rPr>
          <w:rFonts w:ascii="Times New Roman"/>
          <w:b w:val="false"/>
          <w:i w:val="false"/>
          <w:color w:val="000000"/>
          <w:sz w:val="28"/>
        </w:rPr>
        <w:t>
      3) документов, подтверждающих факт выполнения работ по переработке давальческого сырья;</w:t>
      </w:r>
    </w:p>
    <w:bookmarkEnd w:id="8314"/>
    <w:bookmarkStart w:name="z8891" w:id="8315"/>
    <w:p>
      <w:pPr>
        <w:spacing w:after="0"/>
        <w:ind w:left="0"/>
        <w:jc w:val="both"/>
      </w:pPr>
      <w:r>
        <w:rPr>
          <w:rFonts w:ascii="Times New Roman"/>
          <w:b w:val="false"/>
          <w:i w:val="false"/>
          <w:color w:val="000000"/>
          <w:sz w:val="28"/>
        </w:rPr>
        <w:t>
      4)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 – члена ЕАЭС.</w:t>
      </w:r>
    </w:p>
    <w:bookmarkEnd w:id="8315"/>
    <w:bookmarkStart w:name="z8892" w:id="8316"/>
    <w:p>
      <w:pPr>
        <w:spacing w:after="0"/>
        <w:ind w:left="0"/>
        <w:jc w:val="both"/>
      </w:pPr>
      <w:r>
        <w:rPr>
          <w:rFonts w:ascii="Times New Roman"/>
          <w:b w:val="false"/>
          <w:i w:val="false"/>
          <w:color w:val="000000"/>
          <w:sz w:val="28"/>
        </w:rPr>
        <w:t>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8316"/>
    <w:bookmarkStart w:name="z8893" w:id="8317"/>
    <w:p>
      <w:pPr>
        <w:spacing w:after="0"/>
        <w:ind w:left="0"/>
        <w:jc w:val="both"/>
      </w:pPr>
      <w:r>
        <w:rPr>
          <w:rFonts w:ascii="Times New Roman"/>
          <w:b w:val="false"/>
          <w:i w:val="false"/>
          <w:color w:val="000000"/>
          <w:sz w:val="28"/>
        </w:rPr>
        <w:t>
      5) заявления о ввозе товаров и уплате косвенных налогов (с отметкой налогового органа государства – члена ЕАЭС, на территорию которого импортированы продукты переработки, об уплате косвенных налогов и (или) освобождении и (или) ином способе уплаты (на бумажном носителе в оригинале или копии либо в электронной форме);</w:t>
      </w:r>
    </w:p>
    <w:bookmarkEnd w:id="8317"/>
    <w:bookmarkStart w:name="z8894" w:id="8318"/>
    <w:p>
      <w:pPr>
        <w:spacing w:after="0"/>
        <w:ind w:left="0"/>
        <w:jc w:val="both"/>
      </w:pPr>
      <w:r>
        <w:rPr>
          <w:rFonts w:ascii="Times New Roman"/>
          <w:b w:val="false"/>
          <w:i w:val="false"/>
          <w:color w:val="000000"/>
          <w:sz w:val="28"/>
        </w:rPr>
        <w:t>
      6) копий товаросопроводительных документов, подтверждающих вывоз продуктов переработки с территории государства – члена ЕАЭС.</w:t>
      </w:r>
    </w:p>
    <w:bookmarkEnd w:id="8318"/>
    <w:bookmarkStart w:name="z8895" w:id="8319"/>
    <w:p>
      <w:pPr>
        <w:spacing w:after="0"/>
        <w:ind w:left="0"/>
        <w:jc w:val="both"/>
      </w:pPr>
      <w:r>
        <w:rPr>
          <w:rFonts w:ascii="Times New Roman"/>
          <w:b w:val="false"/>
          <w:i w:val="false"/>
          <w:color w:val="000000"/>
          <w:sz w:val="28"/>
        </w:rPr>
        <w:t>
      В случае, если продукты переработки реализованы налогоплательщику государства – члена ЕАЭС, на территории которого были выполнены работы по переработке давальческого сырья, – на основании документов, подтверждающих отгрузку таких продуктов переработки.</w:t>
      </w:r>
    </w:p>
    <w:bookmarkEnd w:id="8319"/>
    <w:bookmarkStart w:name="z8896" w:id="8320"/>
    <w:p>
      <w:pPr>
        <w:spacing w:after="0"/>
        <w:ind w:left="0"/>
        <w:jc w:val="both"/>
      </w:pPr>
      <w:r>
        <w:rPr>
          <w:rFonts w:ascii="Times New Roman"/>
          <w:b w:val="false"/>
          <w:i w:val="false"/>
          <w:color w:val="000000"/>
          <w:sz w:val="28"/>
        </w:rPr>
        <w:t>
      В случае вывоза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8320"/>
    <w:bookmarkStart w:name="z8897" w:id="8321"/>
    <w:p>
      <w:pPr>
        <w:spacing w:after="0"/>
        <w:ind w:left="0"/>
        <w:jc w:val="both"/>
      </w:pPr>
      <w:r>
        <w:rPr>
          <w:rFonts w:ascii="Times New Roman"/>
          <w:b w:val="false"/>
          <w:i w:val="false"/>
          <w:color w:val="000000"/>
          <w:sz w:val="28"/>
        </w:rPr>
        <w:t>
      7) документов, подтверждающих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8321"/>
    <w:bookmarkStart w:name="z8898" w:id="8322"/>
    <w:p>
      <w:pPr>
        <w:spacing w:after="0"/>
        <w:ind w:left="0"/>
        <w:jc w:val="both"/>
      </w:pPr>
      <w:r>
        <w:rPr>
          <w:rFonts w:ascii="Times New Roman"/>
          <w:b w:val="false"/>
          <w:i w:val="false"/>
          <w:color w:val="000000"/>
          <w:sz w:val="28"/>
        </w:rPr>
        <w:t>
      В случае экспорта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по указанной операции.</w:t>
      </w:r>
    </w:p>
    <w:bookmarkEnd w:id="8322"/>
    <w:bookmarkStart w:name="z8899" w:id="8323"/>
    <w:p>
      <w:pPr>
        <w:spacing w:after="0"/>
        <w:ind w:left="0"/>
        <w:jc w:val="both"/>
      </w:pPr>
      <w:r>
        <w:rPr>
          <w:rFonts w:ascii="Times New Roman"/>
          <w:b w:val="false"/>
          <w:i w:val="false"/>
          <w:color w:val="000000"/>
          <w:sz w:val="28"/>
        </w:rPr>
        <w:t>
      3. В случае дальнейшего экспорта на территорию государства, не являющегося членом ЕАЭС, продуктов переработки давальческого сырья, ранее вывезенного с территории Республики Казахстан для переработки на территории другого государства – члена ЕАЭС, подтверждение экспорта продуктов переработки осуществляется на основании следующих документов:</w:t>
      </w:r>
    </w:p>
    <w:bookmarkEnd w:id="8323"/>
    <w:bookmarkStart w:name="z8900" w:id="8324"/>
    <w:p>
      <w:pPr>
        <w:spacing w:after="0"/>
        <w:ind w:left="0"/>
        <w:jc w:val="both"/>
      </w:pPr>
      <w:r>
        <w:rPr>
          <w:rFonts w:ascii="Times New Roman"/>
          <w:b w:val="false"/>
          <w:i w:val="false"/>
          <w:color w:val="000000"/>
          <w:sz w:val="28"/>
        </w:rPr>
        <w:t>
      1) договоров (контрактов) на переработку давальческого сырья;</w:t>
      </w:r>
    </w:p>
    <w:bookmarkEnd w:id="8324"/>
    <w:bookmarkStart w:name="z8901" w:id="8325"/>
    <w:p>
      <w:pPr>
        <w:spacing w:after="0"/>
        <w:ind w:left="0"/>
        <w:jc w:val="both"/>
      </w:pPr>
      <w:r>
        <w:rPr>
          <w:rFonts w:ascii="Times New Roman"/>
          <w:b w:val="false"/>
          <w:i w:val="false"/>
          <w:color w:val="000000"/>
          <w:sz w:val="28"/>
        </w:rPr>
        <w:t>
      2) договоров (контрактов), на основании которых осуществляется экспорт продуктов переработки;</w:t>
      </w:r>
    </w:p>
    <w:bookmarkEnd w:id="8325"/>
    <w:bookmarkStart w:name="z8902" w:id="8326"/>
    <w:p>
      <w:pPr>
        <w:spacing w:after="0"/>
        <w:ind w:left="0"/>
        <w:jc w:val="both"/>
      </w:pPr>
      <w:r>
        <w:rPr>
          <w:rFonts w:ascii="Times New Roman"/>
          <w:b w:val="false"/>
          <w:i w:val="false"/>
          <w:color w:val="000000"/>
          <w:sz w:val="28"/>
        </w:rPr>
        <w:t>
      3) документов, подтверждающих факт выполнения работ по переработке давальческого сырья;</w:t>
      </w:r>
    </w:p>
    <w:bookmarkEnd w:id="8326"/>
    <w:bookmarkStart w:name="z8903" w:id="8327"/>
    <w:p>
      <w:pPr>
        <w:spacing w:after="0"/>
        <w:ind w:left="0"/>
        <w:jc w:val="both"/>
      </w:pPr>
      <w:r>
        <w:rPr>
          <w:rFonts w:ascii="Times New Roman"/>
          <w:b w:val="false"/>
          <w:i w:val="false"/>
          <w:color w:val="000000"/>
          <w:sz w:val="28"/>
        </w:rPr>
        <w:t>
      4) копий товаросопроводительных документов, подтверждающих вывоз давальческого сырья с территории Республики Казахстан на территорию другого государства – члена ЕАЭС.</w:t>
      </w:r>
    </w:p>
    <w:bookmarkEnd w:id="8327"/>
    <w:bookmarkStart w:name="z8904" w:id="8328"/>
    <w:p>
      <w:pPr>
        <w:spacing w:after="0"/>
        <w:ind w:left="0"/>
        <w:jc w:val="both"/>
      </w:pPr>
      <w:r>
        <w:rPr>
          <w:rFonts w:ascii="Times New Roman"/>
          <w:b w:val="false"/>
          <w:i w:val="false"/>
          <w:color w:val="000000"/>
          <w:sz w:val="28"/>
        </w:rPr>
        <w:t>
      В случае вывоза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8328"/>
    <w:bookmarkStart w:name="z8905" w:id="8329"/>
    <w:p>
      <w:pPr>
        <w:spacing w:after="0"/>
        <w:ind w:left="0"/>
        <w:jc w:val="both"/>
      </w:pPr>
      <w:r>
        <w:rPr>
          <w:rFonts w:ascii="Times New Roman"/>
          <w:b w:val="false"/>
          <w:i w:val="false"/>
          <w:color w:val="000000"/>
          <w:sz w:val="28"/>
        </w:rPr>
        <w:t>
      5) копий товаросопроводительных документов.</w:t>
      </w:r>
    </w:p>
    <w:bookmarkEnd w:id="8329"/>
    <w:bookmarkStart w:name="z8906" w:id="8330"/>
    <w:p>
      <w:pPr>
        <w:spacing w:after="0"/>
        <w:ind w:left="0"/>
        <w:jc w:val="both"/>
      </w:pPr>
      <w:r>
        <w:rPr>
          <w:rFonts w:ascii="Times New Roman"/>
          <w:b w:val="false"/>
          <w:i w:val="false"/>
          <w:color w:val="000000"/>
          <w:sz w:val="28"/>
        </w:rPr>
        <w:t>
      В случае вывоза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приема-сдачи товаров;</w:t>
      </w:r>
    </w:p>
    <w:bookmarkEnd w:id="8330"/>
    <w:bookmarkStart w:name="z8907" w:id="8331"/>
    <w:p>
      <w:pPr>
        <w:spacing w:after="0"/>
        <w:ind w:left="0"/>
        <w:jc w:val="both"/>
      </w:pPr>
      <w:r>
        <w:rPr>
          <w:rFonts w:ascii="Times New Roman"/>
          <w:b w:val="false"/>
          <w:i w:val="false"/>
          <w:color w:val="000000"/>
          <w:sz w:val="28"/>
        </w:rPr>
        <w:t xml:space="preserve">
      6) декларации на товары с отметками таможенного органа государства – члена ЕАЭС, осуществляющего выпуск товаров в таможенной процедуре экспорта, а также с отметкой таможенного органа государства – члена ЕАЭС, расположенного в пункте пропуска на таможенной границе ЕАЭС, кроме случаев, указанных в </w:t>
      </w:r>
      <w:r>
        <w:rPr>
          <w:rFonts w:ascii="Times New Roman"/>
          <w:b w:val="false"/>
          <w:i w:val="false"/>
          <w:color w:val="000000"/>
          <w:sz w:val="28"/>
        </w:rPr>
        <w:t>подпункте 7)</w:t>
      </w:r>
      <w:r>
        <w:rPr>
          <w:rFonts w:ascii="Times New Roman"/>
          <w:b w:val="false"/>
          <w:i w:val="false"/>
          <w:color w:val="000000"/>
          <w:sz w:val="28"/>
        </w:rPr>
        <w:t xml:space="preserve"> настоящего пункта;</w:t>
      </w:r>
    </w:p>
    <w:bookmarkEnd w:id="8331"/>
    <w:bookmarkStart w:name="z8908" w:id="8332"/>
    <w:p>
      <w:pPr>
        <w:spacing w:after="0"/>
        <w:ind w:left="0"/>
        <w:jc w:val="both"/>
      </w:pPr>
      <w:r>
        <w:rPr>
          <w:rFonts w:ascii="Times New Roman"/>
          <w:b w:val="false"/>
          <w:i w:val="false"/>
          <w:color w:val="000000"/>
          <w:sz w:val="28"/>
        </w:rPr>
        <w:t>
      7) полной декларации на товары с отметками таможенного органа государства – члена ЕАЭС, производившего таможенное декларирование, в следующих случаях при:</w:t>
      </w:r>
    </w:p>
    <w:bookmarkEnd w:id="8332"/>
    <w:bookmarkStart w:name="z8909" w:id="8333"/>
    <w:p>
      <w:pPr>
        <w:spacing w:after="0"/>
        <w:ind w:left="0"/>
        <w:jc w:val="both"/>
      </w:pPr>
      <w:r>
        <w:rPr>
          <w:rFonts w:ascii="Times New Roman"/>
          <w:b w:val="false"/>
          <w:i w:val="false"/>
          <w:color w:val="000000"/>
          <w:sz w:val="28"/>
        </w:rPr>
        <w:t>
      вывозе товаров в таможенной процедуре экспорта по системе магистральных трубопроводов или по линиям электропередачи;</w:t>
      </w:r>
    </w:p>
    <w:bookmarkEnd w:id="8333"/>
    <w:bookmarkStart w:name="z8910" w:id="8334"/>
    <w:p>
      <w:pPr>
        <w:spacing w:after="0"/>
        <w:ind w:left="0"/>
        <w:jc w:val="both"/>
      </w:pPr>
      <w:r>
        <w:rPr>
          <w:rFonts w:ascii="Times New Roman"/>
          <w:b w:val="false"/>
          <w:i w:val="false"/>
          <w:color w:val="000000"/>
          <w:sz w:val="28"/>
        </w:rPr>
        <w:t>
      вывозе товаров в таможенной процедуре экспорта с применением процедуры временного декларирования;</w:t>
      </w:r>
    </w:p>
    <w:bookmarkEnd w:id="8334"/>
    <w:bookmarkStart w:name="z8911" w:id="8335"/>
    <w:p>
      <w:pPr>
        <w:spacing w:after="0"/>
        <w:ind w:left="0"/>
        <w:jc w:val="both"/>
      </w:pPr>
      <w:r>
        <w:rPr>
          <w:rFonts w:ascii="Times New Roman"/>
          <w:b w:val="false"/>
          <w:i w:val="false"/>
          <w:color w:val="000000"/>
          <w:sz w:val="28"/>
        </w:rPr>
        <w:t>
      8) копии декларации на товары с изменениями (дополнениями), внесенными после окончания заявленного периода поставки товаров, содержащей сведения о фактическом количестве вывезенного товара, в случае вывоза товаров с помещением под таможенную процедуру экспорта с использованием периодического таможенного декларирования;</w:t>
      </w:r>
    </w:p>
    <w:bookmarkEnd w:id="8335"/>
    <w:bookmarkStart w:name="z8912" w:id="8336"/>
    <w:p>
      <w:pPr>
        <w:spacing w:after="0"/>
        <w:ind w:left="0"/>
        <w:jc w:val="both"/>
      </w:pPr>
      <w:r>
        <w:rPr>
          <w:rFonts w:ascii="Times New Roman"/>
          <w:b w:val="false"/>
          <w:i w:val="false"/>
          <w:color w:val="000000"/>
          <w:sz w:val="28"/>
        </w:rPr>
        <w:t xml:space="preserve">
      9) декларации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являющейся документом, подтверждающим экспорт товаров. При наличии декларации на товары в виде электронного документа, предусмотренной настоящим подпунктом, представление документов, установленных </w:t>
      </w:r>
      <w:r>
        <w:rPr>
          <w:rFonts w:ascii="Times New Roman"/>
          <w:b w:val="false"/>
          <w:i w:val="false"/>
          <w:color w:val="000000"/>
          <w:sz w:val="28"/>
        </w:rPr>
        <w:t>подпунктами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настоящего пункта, не требуется;</w:t>
      </w:r>
    </w:p>
    <w:bookmarkEnd w:id="8336"/>
    <w:bookmarkStart w:name="z8913" w:id="8337"/>
    <w:p>
      <w:pPr>
        <w:spacing w:after="0"/>
        <w:ind w:left="0"/>
        <w:jc w:val="both"/>
      </w:pPr>
      <w:r>
        <w:rPr>
          <w:rFonts w:ascii="Times New Roman"/>
          <w:b w:val="false"/>
          <w:i w:val="false"/>
          <w:color w:val="000000"/>
          <w:sz w:val="28"/>
        </w:rPr>
        <w:t>
      10) документов, подтверждающих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8337"/>
    <w:bookmarkStart w:name="z8914" w:id="8338"/>
    <w:p>
      <w:pPr>
        <w:spacing w:after="0"/>
        <w:ind w:left="0"/>
        <w:jc w:val="both"/>
      </w:pPr>
      <w:r>
        <w:rPr>
          <w:rFonts w:ascii="Times New Roman"/>
          <w:b w:val="false"/>
          <w:i w:val="false"/>
          <w:color w:val="000000"/>
          <w:sz w:val="28"/>
        </w:rPr>
        <w:t>
      4. В случае экспорта продуктов переработки по внешнеторговым товарообменным (бартерным) операциям при определении суммы налога на добавленную стоимость, подлежащей возврату, учитывается наличие договора (контракта), а также документов, подтверждающих импорт товаров (выполнение работ, оказание услуг), полученных по указанной операции.</w:t>
      </w:r>
    </w:p>
    <w:bookmarkEnd w:id="8338"/>
    <w:p>
      <w:pPr>
        <w:spacing w:after="0"/>
        <w:ind w:left="0"/>
        <w:jc w:val="both"/>
      </w:pPr>
      <w:r>
        <w:rPr>
          <w:rFonts w:ascii="Times New Roman"/>
          <w:b/>
          <w:i w:val="false"/>
          <w:color w:val="000000"/>
          <w:sz w:val="28"/>
        </w:rPr>
        <w:t>Статья 522. Налогообложение международных перевозок в ЕАЭС</w:t>
      </w:r>
    </w:p>
    <w:bookmarkStart w:name="z8916" w:id="8339"/>
    <w:p>
      <w:pPr>
        <w:spacing w:after="0"/>
        <w:ind w:left="0"/>
        <w:jc w:val="both"/>
      </w:pPr>
      <w:r>
        <w:rPr>
          <w:rFonts w:ascii="Times New Roman"/>
          <w:b w:val="false"/>
          <w:i w:val="false"/>
          <w:color w:val="000000"/>
          <w:sz w:val="28"/>
        </w:rPr>
        <w:t xml:space="preserve">
      1. Если иное не установлено настоящей статьей, налогообложение международных перевозок в ЕАЭС производится в соответствии со </w:t>
      </w:r>
      <w:r>
        <w:rPr>
          <w:rFonts w:ascii="Times New Roman"/>
          <w:b w:val="false"/>
          <w:i w:val="false"/>
          <w:color w:val="000000"/>
          <w:sz w:val="28"/>
        </w:rPr>
        <w:t>статьей 468</w:t>
      </w:r>
      <w:r>
        <w:rPr>
          <w:rFonts w:ascii="Times New Roman"/>
          <w:b w:val="false"/>
          <w:i w:val="false"/>
          <w:color w:val="000000"/>
          <w:sz w:val="28"/>
        </w:rPr>
        <w:t xml:space="preserve"> настоящего Кодекса.</w:t>
      </w:r>
    </w:p>
    <w:bookmarkEnd w:id="8339"/>
    <w:bookmarkStart w:name="z8917" w:id="8340"/>
    <w:p>
      <w:pPr>
        <w:spacing w:after="0"/>
        <w:ind w:left="0"/>
        <w:jc w:val="both"/>
      </w:pPr>
      <w:r>
        <w:rPr>
          <w:rFonts w:ascii="Times New Roman"/>
          <w:b w:val="false"/>
          <w:i w:val="false"/>
          <w:color w:val="000000"/>
          <w:sz w:val="28"/>
        </w:rPr>
        <w:t>
      2. Перевозка экспортируемых или импортируемых товаров по системе магистральных трубопроводов на таможенной территории ЕАЭС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таможенной территории ЕАЭС.</w:t>
      </w:r>
    </w:p>
    <w:bookmarkEnd w:id="8340"/>
    <w:bookmarkStart w:name="z8918" w:id="8341"/>
    <w:p>
      <w:pPr>
        <w:spacing w:after="0"/>
        <w:ind w:left="0"/>
        <w:jc w:val="both"/>
      </w:pPr>
      <w:r>
        <w:rPr>
          <w:rFonts w:ascii="Times New Roman"/>
          <w:b w:val="false"/>
          <w:i w:val="false"/>
          <w:color w:val="000000"/>
          <w:sz w:val="28"/>
        </w:rPr>
        <w:t xml:space="preserve">
      3. Для целей </w:t>
      </w:r>
      <w:r>
        <w:rPr>
          <w:rFonts w:ascii="Times New Roman"/>
          <w:b w:val="false"/>
          <w:i w:val="false"/>
          <w:color w:val="000000"/>
          <w:sz w:val="28"/>
        </w:rPr>
        <w:t>пункта 2</w:t>
      </w:r>
      <w:r>
        <w:rPr>
          <w:rFonts w:ascii="Times New Roman"/>
          <w:b w:val="false"/>
          <w:i w:val="false"/>
          <w:color w:val="000000"/>
          <w:sz w:val="28"/>
        </w:rPr>
        <w:t xml:space="preserve"> настоящей статьи подтверждающими документами являются:</w:t>
      </w:r>
    </w:p>
    <w:bookmarkEnd w:id="8341"/>
    <w:bookmarkStart w:name="z8919" w:id="8342"/>
    <w:p>
      <w:pPr>
        <w:spacing w:after="0"/>
        <w:ind w:left="0"/>
        <w:jc w:val="both"/>
      </w:pPr>
      <w:r>
        <w:rPr>
          <w:rFonts w:ascii="Times New Roman"/>
          <w:b w:val="false"/>
          <w:i w:val="false"/>
          <w:color w:val="000000"/>
          <w:sz w:val="28"/>
        </w:rPr>
        <w:t>
      1) в случае экспорта – копия заявления о ввозе товаров и уплате косвенных налогов, полученного экспортером от импортера товаров;</w:t>
      </w:r>
    </w:p>
    <w:bookmarkEnd w:id="8342"/>
    <w:bookmarkStart w:name="z8920" w:id="8343"/>
    <w:p>
      <w:pPr>
        <w:spacing w:after="0"/>
        <w:ind w:left="0"/>
        <w:jc w:val="both"/>
      </w:pPr>
      <w:r>
        <w:rPr>
          <w:rFonts w:ascii="Times New Roman"/>
          <w:b w:val="false"/>
          <w:i w:val="false"/>
          <w:color w:val="000000"/>
          <w:sz w:val="28"/>
        </w:rPr>
        <w:t>
      2) в случае импорта – копия заявления о ввозе товаров и уплате косвенных налогов, полученного от налогоплательщика, импортировавшего товары на территорию Республики Казахстан;</w:t>
      </w:r>
    </w:p>
    <w:bookmarkEnd w:id="8343"/>
    <w:bookmarkStart w:name="z8921" w:id="8344"/>
    <w:p>
      <w:pPr>
        <w:spacing w:after="0"/>
        <w:ind w:left="0"/>
        <w:jc w:val="both"/>
      </w:pPr>
      <w:r>
        <w:rPr>
          <w:rFonts w:ascii="Times New Roman"/>
          <w:b w:val="false"/>
          <w:i w:val="false"/>
          <w:color w:val="000000"/>
          <w:sz w:val="28"/>
        </w:rPr>
        <w:t>
      3) акты выполненных работ, акты приема-сдачи грузов от продавца либо от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8344"/>
    <w:bookmarkStart w:name="z8922" w:id="8345"/>
    <w:p>
      <w:pPr>
        <w:spacing w:after="0"/>
        <w:ind w:left="0"/>
        <w:jc w:val="both"/>
      </w:pPr>
      <w:r>
        <w:rPr>
          <w:rFonts w:ascii="Times New Roman"/>
          <w:b w:val="false"/>
          <w:i w:val="false"/>
          <w:color w:val="000000"/>
          <w:sz w:val="28"/>
        </w:rPr>
        <w:t>
      4) счета-фактуры.</w:t>
      </w:r>
    </w:p>
    <w:bookmarkEnd w:id="8345"/>
    <w:bookmarkStart w:name="z8923" w:id="8346"/>
    <w:p>
      <w:pPr>
        <w:spacing w:after="0"/>
        <w:ind w:left="0"/>
        <w:jc w:val="both"/>
      </w:pPr>
      <w:r>
        <w:rPr>
          <w:rFonts w:ascii="Times New Roman"/>
          <w:b w:val="false"/>
          <w:i w:val="false"/>
          <w:color w:val="000000"/>
          <w:sz w:val="28"/>
        </w:rPr>
        <w:t>
      4. Перевозка грузов по системе магистральных трубопроводов с территории одного государства – члена ЕАЭС на территорию этого же или другого государства – члена ЕАЭС через территорию Республики Казахстан считается международной, если оформление перевозки осуществляется следующими документами:</w:t>
      </w:r>
    </w:p>
    <w:bookmarkEnd w:id="8346"/>
    <w:bookmarkStart w:name="z8924" w:id="8347"/>
    <w:p>
      <w:pPr>
        <w:spacing w:after="0"/>
        <w:ind w:left="0"/>
        <w:jc w:val="both"/>
      </w:pPr>
      <w:r>
        <w:rPr>
          <w:rFonts w:ascii="Times New Roman"/>
          <w:b w:val="false"/>
          <w:i w:val="false"/>
          <w:color w:val="000000"/>
          <w:sz w:val="28"/>
        </w:rPr>
        <w:t>
      1) актами выполненных работ, оказанных услуг, приема-сдачи грузов от продавца либо других лиц, осуществлявших ранее доставку указанных грузов покупателю либо другим лицам, осуществляющим дальнейшую доставку указанных грузов;</w:t>
      </w:r>
    </w:p>
    <w:bookmarkEnd w:id="8347"/>
    <w:bookmarkStart w:name="z8925" w:id="8348"/>
    <w:p>
      <w:pPr>
        <w:spacing w:after="0"/>
        <w:ind w:left="0"/>
        <w:jc w:val="both"/>
      </w:pPr>
      <w:r>
        <w:rPr>
          <w:rFonts w:ascii="Times New Roman"/>
          <w:b w:val="false"/>
          <w:i w:val="false"/>
          <w:color w:val="000000"/>
          <w:sz w:val="28"/>
        </w:rPr>
        <w:t>
      2) счетами-фактурами.</w:t>
      </w:r>
    </w:p>
    <w:bookmarkEnd w:id="8348"/>
    <w:p>
      <w:pPr>
        <w:spacing w:after="0"/>
        <w:ind w:left="0"/>
        <w:jc w:val="both"/>
      </w:pPr>
      <w:r>
        <w:rPr>
          <w:rFonts w:ascii="Times New Roman"/>
          <w:b/>
          <w:i w:val="false"/>
          <w:color w:val="000000"/>
          <w:sz w:val="28"/>
        </w:rPr>
        <w:t>Статья 523. Налогообложение работ по переработке давальческого сырья в ЕАЭС</w:t>
      </w:r>
    </w:p>
    <w:bookmarkStart w:name="z8927" w:id="8349"/>
    <w:p>
      <w:pPr>
        <w:spacing w:after="0"/>
        <w:ind w:left="0"/>
        <w:jc w:val="both"/>
      </w:pPr>
      <w:r>
        <w:rPr>
          <w:rFonts w:ascii="Times New Roman"/>
          <w:b w:val="false"/>
          <w:i w:val="false"/>
          <w:color w:val="000000"/>
          <w:sz w:val="28"/>
        </w:rPr>
        <w:t xml:space="preserve">
      1. Работы по переработке давальческого сырья, ввезенного на территорию Республики Казахстан с территории другого государства – члена ЕАЭС с последующим вывозом продуктов переработки на территорию другого государства, облагаются налогом на добавленную стоимость по нулевой ставке при соблюдении условий переработки товаров и срока переработки давальческого сырья, которые предусмотрены </w:t>
      </w:r>
      <w:r>
        <w:rPr>
          <w:rFonts w:ascii="Times New Roman"/>
          <w:b w:val="false"/>
          <w:i w:val="false"/>
          <w:color w:val="000000"/>
          <w:sz w:val="28"/>
        </w:rPr>
        <w:t>пунктом 7</w:t>
      </w:r>
      <w:r>
        <w:rPr>
          <w:rFonts w:ascii="Times New Roman"/>
          <w:b w:val="false"/>
          <w:i w:val="false"/>
          <w:color w:val="000000"/>
          <w:sz w:val="28"/>
        </w:rPr>
        <w:t xml:space="preserve"> настоящей статьи и </w:t>
      </w:r>
      <w:r>
        <w:rPr>
          <w:rFonts w:ascii="Times New Roman"/>
          <w:b w:val="false"/>
          <w:i w:val="false"/>
          <w:color w:val="000000"/>
          <w:sz w:val="28"/>
        </w:rPr>
        <w:t>статьей 524</w:t>
      </w:r>
      <w:r>
        <w:rPr>
          <w:rFonts w:ascii="Times New Roman"/>
          <w:b w:val="false"/>
          <w:i w:val="false"/>
          <w:color w:val="000000"/>
          <w:sz w:val="28"/>
        </w:rPr>
        <w:t xml:space="preserve"> настоящего Кодекса.</w:t>
      </w:r>
    </w:p>
    <w:bookmarkEnd w:id="8349"/>
    <w:bookmarkStart w:name="z8928" w:id="8350"/>
    <w:p>
      <w:pPr>
        <w:spacing w:after="0"/>
        <w:ind w:left="0"/>
        <w:jc w:val="both"/>
      </w:pPr>
      <w:r>
        <w:rPr>
          <w:rFonts w:ascii="Times New Roman"/>
          <w:b w:val="false"/>
          <w:i w:val="false"/>
          <w:color w:val="000000"/>
          <w:sz w:val="28"/>
        </w:rPr>
        <w:t>
      2.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государства – члена ЕАЭС с последующим вывозом продуктов переработки на территорию того же государства – члена ЕАЭС, подтверждением факта выполнения работ по переработке давальческого сырья налогоплательщиком Республики Казахстан являются:</w:t>
      </w:r>
    </w:p>
    <w:bookmarkEnd w:id="8350"/>
    <w:bookmarkStart w:name="z8929" w:id="8351"/>
    <w:p>
      <w:pPr>
        <w:spacing w:after="0"/>
        <w:ind w:left="0"/>
        <w:jc w:val="both"/>
      </w:pPr>
      <w:r>
        <w:rPr>
          <w:rFonts w:ascii="Times New Roman"/>
          <w:b w:val="false"/>
          <w:i w:val="false"/>
          <w:color w:val="000000"/>
          <w:sz w:val="28"/>
        </w:rPr>
        <w:t>
      1) договоры (контракты), заключенные между налогоплательщиками государств – членов ЕАЭС;</w:t>
      </w:r>
    </w:p>
    <w:bookmarkEnd w:id="8351"/>
    <w:bookmarkStart w:name="z8930" w:id="8352"/>
    <w:p>
      <w:pPr>
        <w:spacing w:after="0"/>
        <w:ind w:left="0"/>
        <w:jc w:val="both"/>
      </w:pPr>
      <w:r>
        <w:rPr>
          <w:rFonts w:ascii="Times New Roman"/>
          <w:b w:val="false"/>
          <w:i w:val="false"/>
          <w:color w:val="000000"/>
          <w:sz w:val="28"/>
        </w:rPr>
        <w:t>
      2) документы, подтверждающие факт выполнения работ по переработке давальческого сырья;</w:t>
      </w:r>
    </w:p>
    <w:bookmarkEnd w:id="8352"/>
    <w:bookmarkStart w:name="z8931" w:id="8353"/>
    <w:p>
      <w:pPr>
        <w:spacing w:after="0"/>
        <w:ind w:left="0"/>
        <w:jc w:val="both"/>
      </w:pPr>
      <w:r>
        <w:rPr>
          <w:rFonts w:ascii="Times New Roman"/>
          <w:b w:val="false"/>
          <w:i w:val="false"/>
          <w:color w:val="000000"/>
          <w:sz w:val="28"/>
        </w:rPr>
        <w:t>
      3)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bookmarkEnd w:id="8353"/>
    <w:bookmarkStart w:name="z8932" w:id="8354"/>
    <w:p>
      <w:pPr>
        <w:spacing w:after="0"/>
        <w:ind w:left="0"/>
        <w:jc w:val="both"/>
      </w:pPr>
      <w:r>
        <w:rPr>
          <w:rFonts w:ascii="Times New Roman"/>
          <w:b w:val="false"/>
          <w:i w:val="false"/>
          <w:color w:val="000000"/>
          <w:sz w:val="28"/>
        </w:rPr>
        <w:t>
      4)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bookmarkEnd w:id="8354"/>
    <w:bookmarkStart w:name="z8933" w:id="8355"/>
    <w:p>
      <w:pPr>
        <w:spacing w:after="0"/>
        <w:ind w:left="0"/>
        <w:jc w:val="both"/>
      </w:pPr>
      <w:r>
        <w:rPr>
          <w:rFonts w:ascii="Times New Roman"/>
          <w:b w:val="false"/>
          <w:i w:val="false"/>
          <w:color w:val="000000"/>
          <w:sz w:val="28"/>
        </w:rPr>
        <w:t>
      5) заявление о ввозе товаров и уплате косвенных налогов (на бумажном носителе в оригинале или копии либо в электронной форме), подтверждающее уплату налога на добавленную стоимость со стоимости работ по переработке давальческого сырья.</w:t>
      </w:r>
    </w:p>
    <w:bookmarkEnd w:id="8355"/>
    <w:bookmarkStart w:name="z8934" w:id="8356"/>
    <w:p>
      <w:pPr>
        <w:spacing w:after="0"/>
        <w:ind w:left="0"/>
        <w:jc w:val="both"/>
      </w:pPr>
      <w:r>
        <w:rPr>
          <w:rFonts w:ascii="Times New Roman"/>
          <w:b w:val="false"/>
          <w:i w:val="false"/>
          <w:color w:val="000000"/>
          <w:sz w:val="28"/>
        </w:rPr>
        <w:t>
      В случае вывоза продуктов переработки давальческого сырья на территорию государства, не являющегося членом ЕАЭС, заявление, указанное в части первой настоящего подпункта, не представляется;</w:t>
      </w:r>
    </w:p>
    <w:bookmarkEnd w:id="8356"/>
    <w:bookmarkStart w:name="z8935" w:id="8357"/>
    <w:p>
      <w:pPr>
        <w:spacing w:after="0"/>
        <w:ind w:left="0"/>
        <w:jc w:val="both"/>
      </w:pPr>
      <w:r>
        <w:rPr>
          <w:rFonts w:ascii="Times New Roman"/>
          <w:b w:val="false"/>
          <w:i w:val="false"/>
          <w:color w:val="000000"/>
          <w:sz w:val="28"/>
        </w:rPr>
        <w:t xml:space="preserve">
      6) документы, предусмотренные </w:t>
      </w:r>
      <w:r>
        <w:rPr>
          <w:rFonts w:ascii="Times New Roman"/>
          <w:b w:val="false"/>
          <w:i w:val="false"/>
          <w:color w:val="000000"/>
          <w:sz w:val="28"/>
        </w:rPr>
        <w:t>пунктом 9</w:t>
      </w:r>
      <w:r>
        <w:rPr>
          <w:rFonts w:ascii="Times New Roman"/>
          <w:b w:val="false"/>
          <w:i w:val="false"/>
          <w:color w:val="000000"/>
          <w:sz w:val="28"/>
        </w:rPr>
        <w:t xml:space="preserve"> статьи 166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8357"/>
    <w:bookmarkStart w:name="z8936" w:id="8358"/>
    <w:p>
      <w:pPr>
        <w:spacing w:after="0"/>
        <w:ind w:left="0"/>
        <w:jc w:val="both"/>
      </w:pPr>
      <w:r>
        <w:rPr>
          <w:rFonts w:ascii="Times New Roman"/>
          <w:b w:val="false"/>
          <w:i w:val="false"/>
          <w:color w:val="000000"/>
          <w:sz w:val="28"/>
        </w:rPr>
        <w:t>
      7) заключение соответствующего уполномоченного государственного органа об условиях переработки товаров.</w:t>
      </w:r>
    </w:p>
    <w:bookmarkEnd w:id="8358"/>
    <w:bookmarkStart w:name="z8937" w:id="8359"/>
    <w:p>
      <w:pPr>
        <w:spacing w:after="0"/>
        <w:ind w:left="0"/>
        <w:jc w:val="both"/>
      </w:pPr>
      <w:r>
        <w:rPr>
          <w:rFonts w:ascii="Times New Roman"/>
          <w:b w:val="false"/>
          <w:i w:val="false"/>
          <w:color w:val="000000"/>
          <w:sz w:val="28"/>
        </w:rPr>
        <w:t>
      3.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одного государства – члена ЕАЭС с последующей реализацией продуктов переработки на территорию другого государства – члена ЕАЭС, для подтверждения факта выполнения работ по переработке давальческого сырья налогоплательщиком Республики Казахстан представляются:</w:t>
      </w:r>
    </w:p>
    <w:bookmarkEnd w:id="8359"/>
    <w:bookmarkStart w:name="z8938" w:id="8360"/>
    <w:p>
      <w:pPr>
        <w:spacing w:after="0"/>
        <w:ind w:left="0"/>
        <w:jc w:val="both"/>
      </w:pPr>
      <w:r>
        <w:rPr>
          <w:rFonts w:ascii="Times New Roman"/>
          <w:b w:val="false"/>
          <w:i w:val="false"/>
          <w:color w:val="000000"/>
          <w:sz w:val="28"/>
        </w:rPr>
        <w:t>
      1) договоры (контракты) на переработку давальческого сырья, поставку готовой продукции, заключенные между налогоплательщиками государств – членов ЕАЭС;</w:t>
      </w:r>
    </w:p>
    <w:bookmarkEnd w:id="8360"/>
    <w:bookmarkStart w:name="z8939" w:id="8361"/>
    <w:p>
      <w:pPr>
        <w:spacing w:after="0"/>
        <w:ind w:left="0"/>
        <w:jc w:val="both"/>
      </w:pPr>
      <w:r>
        <w:rPr>
          <w:rFonts w:ascii="Times New Roman"/>
          <w:b w:val="false"/>
          <w:i w:val="false"/>
          <w:color w:val="000000"/>
          <w:sz w:val="28"/>
        </w:rPr>
        <w:t>
      2) документы, подтверждающие факт выполнения работ по переработке давальческого сырья;</w:t>
      </w:r>
    </w:p>
    <w:bookmarkEnd w:id="8361"/>
    <w:bookmarkStart w:name="z8940" w:id="8362"/>
    <w:p>
      <w:pPr>
        <w:spacing w:after="0"/>
        <w:ind w:left="0"/>
        <w:jc w:val="both"/>
      </w:pPr>
      <w:r>
        <w:rPr>
          <w:rFonts w:ascii="Times New Roman"/>
          <w:b w:val="false"/>
          <w:i w:val="false"/>
          <w:color w:val="000000"/>
          <w:sz w:val="28"/>
        </w:rPr>
        <w:t>
      3) акты приема-сдачи давальческого сырья и готовой продукции;</w:t>
      </w:r>
    </w:p>
    <w:bookmarkEnd w:id="8362"/>
    <w:bookmarkStart w:name="z8941" w:id="8363"/>
    <w:p>
      <w:pPr>
        <w:spacing w:after="0"/>
        <w:ind w:left="0"/>
        <w:jc w:val="both"/>
      </w:pPr>
      <w:r>
        <w:rPr>
          <w:rFonts w:ascii="Times New Roman"/>
          <w:b w:val="false"/>
          <w:i w:val="false"/>
          <w:color w:val="000000"/>
          <w:sz w:val="28"/>
        </w:rPr>
        <w:t>
      4)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bookmarkEnd w:id="8363"/>
    <w:bookmarkStart w:name="z8942" w:id="8364"/>
    <w:p>
      <w:pPr>
        <w:spacing w:after="0"/>
        <w:ind w:left="0"/>
        <w:jc w:val="both"/>
      </w:pPr>
      <w:r>
        <w:rPr>
          <w:rFonts w:ascii="Times New Roman"/>
          <w:b w:val="false"/>
          <w:i w:val="false"/>
          <w:color w:val="000000"/>
          <w:sz w:val="28"/>
        </w:rPr>
        <w:t>
      5)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bookmarkEnd w:id="8364"/>
    <w:bookmarkStart w:name="z8943" w:id="8365"/>
    <w:p>
      <w:pPr>
        <w:spacing w:after="0"/>
        <w:ind w:left="0"/>
        <w:jc w:val="both"/>
      </w:pPr>
      <w:r>
        <w:rPr>
          <w:rFonts w:ascii="Times New Roman"/>
          <w:b w:val="false"/>
          <w:i w:val="false"/>
          <w:color w:val="000000"/>
          <w:sz w:val="28"/>
        </w:rPr>
        <w:t>
      6) заявление о ввозе товаров и уплате косвенных налогов, подтверждающее уплату налога на добавленную стоимость со стоимости работ по переработке давальческого сырья, полученное от собственника давальческого сырья;</w:t>
      </w:r>
    </w:p>
    <w:bookmarkEnd w:id="8365"/>
    <w:bookmarkStart w:name="z8944" w:id="8366"/>
    <w:p>
      <w:pPr>
        <w:spacing w:after="0"/>
        <w:ind w:left="0"/>
        <w:jc w:val="both"/>
      </w:pPr>
      <w:r>
        <w:rPr>
          <w:rFonts w:ascii="Times New Roman"/>
          <w:b w:val="false"/>
          <w:i w:val="false"/>
          <w:color w:val="000000"/>
          <w:sz w:val="28"/>
        </w:rPr>
        <w:t>
      7) заключение соответствующего уполномоченного государственного органа об условиях переработки товаров;</w:t>
      </w:r>
    </w:p>
    <w:bookmarkEnd w:id="8366"/>
    <w:bookmarkStart w:name="z8945" w:id="8367"/>
    <w:p>
      <w:pPr>
        <w:spacing w:after="0"/>
        <w:ind w:left="0"/>
        <w:jc w:val="both"/>
      </w:pPr>
      <w:r>
        <w:rPr>
          <w:rFonts w:ascii="Times New Roman"/>
          <w:b w:val="false"/>
          <w:i w:val="false"/>
          <w:color w:val="000000"/>
          <w:sz w:val="28"/>
        </w:rPr>
        <w:t xml:space="preserve">
      8) документы, предусмотренные </w:t>
      </w:r>
      <w:r>
        <w:rPr>
          <w:rFonts w:ascii="Times New Roman"/>
          <w:b w:val="false"/>
          <w:i w:val="false"/>
          <w:color w:val="000000"/>
          <w:sz w:val="28"/>
        </w:rPr>
        <w:t>пунктом 9</w:t>
      </w:r>
      <w:r>
        <w:rPr>
          <w:rFonts w:ascii="Times New Roman"/>
          <w:b w:val="false"/>
          <w:i w:val="false"/>
          <w:color w:val="000000"/>
          <w:sz w:val="28"/>
        </w:rPr>
        <w:t xml:space="preserve"> статьи 166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8367"/>
    <w:bookmarkStart w:name="z8946" w:id="8368"/>
    <w:p>
      <w:pPr>
        <w:spacing w:after="0"/>
        <w:ind w:left="0"/>
        <w:jc w:val="both"/>
      </w:pPr>
      <w:r>
        <w:rPr>
          <w:rFonts w:ascii="Times New Roman"/>
          <w:b w:val="false"/>
          <w:i w:val="false"/>
          <w:color w:val="000000"/>
          <w:sz w:val="28"/>
        </w:rPr>
        <w:t>
      4. В случае выполнения налогоплательщиком Республики Казахстан работ по переработке давальческого сырья, ввезенного на территорию Республики Казахстан с территории другого государства – члена ЕАЭС с последующей реализацией продуктов переработки на территорию государства, не являющегося членом ЕАЭС, для подтверждения факта выполнения работ по переработке давальческого сырья налогоплательщиком Республики Казахстан представляются:</w:t>
      </w:r>
    </w:p>
    <w:bookmarkEnd w:id="8368"/>
    <w:bookmarkStart w:name="z8947" w:id="8369"/>
    <w:p>
      <w:pPr>
        <w:spacing w:after="0"/>
        <w:ind w:left="0"/>
        <w:jc w:val="both"/>
      </w:pPr>
      <w:r>
        <w:rPr>
          <w:rFonts w:ascii="Times New Roman"/>
          <w:b w:val="false"/>
          <w:i w:val="false"/>
          <w:color w:val="000000"/>
          <w:sz w:val="28"/>
        </w:rPr>
        <w:t>
      1) договоры (контракты), заключенные между налогоплательщиками государств – членов ЕАЭС;</w:t>
      </w:r>
    </w:p>
    <w:bookmarkEnd w:id="8369"/>
    <w:bookmarkStart w:name="z8948" w:id="8370"/>
    <w:p>
      <w:pPr>
        <w:spacing w:after="0"/>
        <w:ind w:left="0"/>
        <w:jc w:val="both"/>
      </w:pPr>
      <w:r>
        <w:rPr>
          <w:rFonts w:ascii="Times New Roman"/>
          <w:b w:val="false"/>
          <w:i w:val="false"/>
          <w:color w:val="000000"/>
          <w:sz w:val="28"/>
        </w:rPr>
        <w:t>
      2) документы, подтверждающие факт выполнения работ по переработке давальческого сырья;</w:t>
      </w:r>
    </w:p>
    <w:bookmarkEnd w:id="8370"/>
    <w:bookmarkStart w:name="z8949" w:id="8371"/>
    <w:p>
      <w:pPr>
        <w:spacing w:after="0"/>
        <w:ind w:left="0"/>
        <w:jc w:val="both"/>
      </w:pPr>
      <w:r>
        <w:rPr>
          <w:rFonts w:ascii="Times New Roman"/>
          <w:b w:val="false"/>
          <w:i w:val="false"/>
          <w:color w:val="000000"/>
          <w:sz w:val="28"/>
        </w:rPr>
        <w:t>
      3) документы, подтверждающие ввоз давальческого сырья на территорию Республики Казахстан (в том числе обязательство о ввозе (вывозе) продуктов переработки);</w:t>
      </w:r>
    </w:p>
    <w:bookmarkEnd w:id="8371"/>
    <w:bookmarkStart w:name="z8950" w:id="8372"/>
    <w:p>
      <w:pPr>
        <w:spacing w:after="0"/>
        <w:ind w:left="0"/>
        <w:jc w:val="both"/>
      </w:pPr>
      <w:r>
        <w:rPr>
          <w:rFonts w:ascii="Times New Roman"/>
          <w:b w:val="false"/>
          <w:i w:val="false"/>
          <w:color w:val="000000"/>
          <w:sz w:val="28"/>
        </w:rPr>
        <w:t>
      4) документы, подтверждающие вывоз продуктов переработки с территории Республики Казахстан (в том числе исполнение обязательства о ввозе (вывозе) продуктов переработки);</w:t>
      </w:r>
    </w:p>
    <w:bookmarkEnd w:id="8372"/>
    <w:bookmarkStart w:name="z8951" w:id="8373"/>
    <w:p>
      <w:pPr>
        <w:spacing w:after="0"/>
        <w:ind w:left="0"/>
        <w:jc w:val="both"/>
      </w:pPr>
      <w:r>
        <w:rPr>
          <w:rFonts w:ascii="Times New Roman"/>
          <w:b w:val="false"/>
          <w:i w:val="false"/>
          <w:color w:val="000000"/>
          <w:sz w:val="28"/>
        </w:rPr>
        <w:t>
      5) копия декларации на товары, оформленной при вывозе товаров на территорию государства, не являющегося членом ЕАЭС, в таможенной процедуре экспорта, заверенной таможенным органом государства – члена ЕАЭС, осуществившим таможенное декларирование;</w:t>
      </w:r>
    </w:p>
    <w:bookmarkEnd w:id="8373"/>
    <w:bookmarkStart w:name="z8952" w:id="8374"/>
    <w:p>
      <w:pPr>
        <w:spacing w:after="0"/>
        <w:ind w:left="0"/>
        <w:jc w:val="both"/>
      </w:pPr>
      <w:r>
        <w:rPr>
          <w:rFonts w:ascii="Times New Roman"/>
          <w:b w:val="false"/>
          <w:i w:val="false"/>
          <w:color w:val="000000"/>
          <w:sz w:val="28"/>
        </w:rPr>
        <w:t xml:space="preserve">
      6)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являющаяся документом, подтверждающим экспорт товаров. При наличии декларации на товары в виде электронного документа, предусмотренной настоящим подпунктом, представление документа, установленного </w:t>
      </w:r>
      <w:r>
        <w:rPr>
          <w:rFonts w:ascii="Times New Roman"/>
          <w:b w:val="false"/>
          <w:i w:val="false"/>
          <w:color w:val="000000"/>
          <w:sz w:val="28"/>
        </w:rPr>
        <w:t>подпунктом 5)</w:t>
      </w:r>
      <w:r>
        <w:rPr>
          <w:rFonts w:ascii="Times New Roman"/>
          <w:b w:val="false"/>
          <w:i w:val="false"/>
          <w:color w:val="000000"/>
          <w:sz w:val="28"/>
        </w:rPr>
        <w:t xml:space="preserve"> пункта 4 настоящей статьи, не требуется;</w:t>
      </w:r>
    </w:p>
    <w:bookmarkEnd w:id="8374"/>
    <w:bookmarkStart w:name="z8953" w:id="8375"/>
    <w:p>
      <w:pPr>
        <w:spacing w:after="0"/>
        <w:ind w:left="0"/>
        <w:jc w:val="both"/>
      </w:pPr>
      <w:r>
        <w:rPr>
          <w:rFonts w:ascii="Times New Roman"/>
          <w:b w:val="false"/>
          <w:i w:val="false"/>
          <w:color w:val="000000"/>
          <w:sz w:val="28"/>
        </w:rPr>
        <w:t xml:space="preserve">
      7) документы, предусмотренные </w:t>
      </w:r>
      <w:r>
        <w:rPr>
          <w:rFonts w:ascii="Times New Roman"/>
          <w:b w:val="false"/>
          <w:i w:val="false"/>
          <w:color w:val="000000"/>
          <w:sz w:val="28"/>
        </w:rPr>
        <w:t>пунктом 9</w:t>
      </w:r>
      <w:r>
        <w:rPr>
          <w:rFonts w:ascii="Times New Roman"/>
          <w:b w:val="false"/>
          <w:i w:val="false"/>
          <w:color w:val="000000"/>
          <w:sz w:val="28"/>
        </w:rPr>
        <w:t xml:space="preserve"> статьи 166 настоящего Кодекса, подтверждающие поступление валютной выручки на банковские счета налогоплательщика в банках второго уровня на территории Республики Казахстан, открытые в порядке, определенном законодательством Республики Казахстан;</w:t>
      </w:r>
    </w:p>
    <w:bookmarkEnd w:id="8375"/>
    <w:bookmarkStart w:name="z8954" w:id="8376"/>
    <w:p>
      <w:pPr>
        <w:spacing w:after="0"/>
        <w:ind w:left="0"/>
        <w:jc w:val="both"/>
      </w:pPr>
      <w:r>
        <w:rPr>
          <w:rFonts w:ascii="Times New Roman"/>
          <w:b w:val="false"/>
          <w:i w:val="false"/>
          <w:color w:val="000000"/>
          <w:sz w:val="28"/>
        </w:rPr>
        <w:t>
      8) заключение соответствующего уполномоченного государственного органа об условиях переработки товаров.</w:t>
      </w:r>
    </w:p>
    <w:bookmarkEnd w:id="8376"/>
    <w:bookmarkStart w:name="z8955" w:id="8377"/>
    <w:p>
      <w:pPr>
        <w:spacing w:after="0"/>
        <w:ind w:left="0"/>
        <w:jc w:val="both"/>
      </w:pPr>
      <w:r>
        <w:rPr>
          <w:rFonts w:ascii="Times New Roman"/>
          <w:b w:val="false"/>
          <w:i w:val="false"/>
          <w:color w:val="000000"/>
          <w:sz w:val="28"/>
        </w:rPr>
        <w:t xml:space="preserve">
      5. Работы по переработке давальческого сырья, ввезенного на территорию Республики Казахстан с территории другого государства – члена ЕАЭС с последующей реализацией продуктов переработки на территории Республики Казахстан, подлежат обложению налогом на добавленную стоимость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w:t>
      </w:r>
    </w:p>
    <w:bookmarkEnd w:id="8377"/>
    <w:bookmarkStart w:name="z8956" w:id="8378"/>
    <w:p>
      <w:pPr>
        <w:spacing w:after="0"/>
        <w:ind w:left="0"/>
        <w:jc w:val="both"/>
      </w:pPr>
      <w:r>
        <w:rPr>
          <w:rFonts w:ascii="Times New Roman"/>
          <w:b w:val="false"/>
          <w:i w:val="false"/>
          <w:color w:val="000000"/>
          <w:sz w:val="28"/>
        </w:rPr>
        <w:t>
      6. В случае осуществления ввоза (вывоза) давальческого сырья на переработку налогоплательщиком Республики Казахстан представляется обязательство о вывозе (ввозе) продуктов переработки, а также его исполнение в порядке, по форме и в сроки, которые определены уполномоченным органом по согласованию с центральным уполномоченным органом по государственному планированию.</w:t>
      </w:r>
    </w:p>
    <w:bookmarkEnd w:id="8378"/>
    <w:bookmarkStart w:name="z8957" w:id="8379"/>
    <w:p>
      <w:pPr>
        <w:spacing w:after="0"/>
        <w:ind w:left="0"/>
        <w:jc w:val="both"/>
      </w:pPr>
      <w:r>
        <w:rPr>
          <w:rFonts w:ascii="Times New Roman"/>
          <w:b w:val="false"/>
          <w:i w:val="false"/>
          <w:color w:val="000000"/>
          <w:sz w:val="28"/>
        </w:rPr>
        <w:t>
      7. Переработка давальческого сырья должна соответствовать условиям переработки товаров, определенным уполномоченным органом.</w:t>
      </w:r>
    </w:p>
    <w:bookmarkEnd w:id="8379"/>
    <w:bookmarkStart w:name="z8958" w:id="8380"/>
    <w:p>
      <w:pPr>
        <w:spacing w:after="0"/>
        <w:ind w:left="0"/>
        <w:jc w:val="both"/>
      </w:pPr>
      <w:r>
        <w:rPr>
          <w:rFonts w:ascii="Times New Roman"/>
          <w:b w:val="false"/>
          <w:i w:val="false"/>
          <w:color w:val="000000"/>
          <w:sz w:val="28"/>
        </w:rPr>
        <w:t>
      8. Заключение соответствующего уполномоченного государственного органа об условиях переработки товаров должно содержать следующие сведения:</w:t>
      </w:r>
    </w:p>
    <w:bookmarkEnd w:id="8380"/>
    <w:bookmarkStart w:name="z8959" w:id="8381"/>
    <w:p>
      <w:pPr>
        <w:spacing w:after="0"/>
        <w:ind w:left="0"/>
        <w:jc w:val="both"/>
      </w:pPr>
      <w:r>
        <w:rPr>
          <w:rFonts w:ascii="Times New Roman"/>
          <w:b w:val="false"/>
          <w:i w:val="false"/>
          <w:color w:val="000000"/>
          <w:sz w:val="28"/>
        </w:rPr>
        <w:t>
      1) наименования, классификацию товаров и продуктов переработки в соответствии с единой Товарной номенклатурой внешнеэкономической деятельности ЕАЭС, их количество и стоимость;</w:t>
      </w:r>
    </w:p>
    <w:bookmarkEnd w:id="8381"/>
    <w:bookmarkStart w:name="z8960" w:id="8382"/>
    <w:p>
      <w:pPr>
        <w:spacing w:after="0"/>
        <w:ind w:left="0"/>
        <w:jc w:val="both"/>
      </w:pPr>
      <w:r>
        <w:rPr>
          <w:rFonts w:ascii="Times New Roman"/>
          <w:b w:val="false"/>
          <w:i w:val="false"/>
          <w:color w:val="000000"/>
          <w:sz w:val="28"/>
        </w:rPr>
        <w:t>
      2) дату и номер договора (контракта) на переработку, срок переработки;</w:t>
      </w:r>
    </w:p>
    <w:bookmarkEnd w:id="8382"/>
    <w:bookmarkStart w:name="z8961" w:id="8383"/>
    <w:p>
      <w:pPr>
        <w:spacing w:after="0"/>
        <w:ind w:left="0"/>
        <w:jc w:val="both"/>
      </w:pPr>
      <w:r>
        <w:rPr>
          <w:rFonts w:ascii="Times New Roman"/>
          <w:b w:val="false"/>
          <w:i w:val="false"/>
          <w:color w:val="000000"/>
          <w:sz w:val="28"/>
        </w:rPr>
        <w:t xml:space="preserve">
      3) нормы выхода продуктов переработки; </w:t>
      </w:r>
    </w:p>
    <w:bookmarkEnd w:id="8383"/>
    <w:bookmarkStart w:name="z8962" w:id="8384"/>
    <w:p>
      <w:pPr>
        <w:spacing w:after="0"/>
        <w:ind w:left="0"/>
        <w:jc w:val="both"/>
      </w:pPr>
      <w:r>
        <w:rPr>
          <w:rFonts w:ascii="Times New Roman"/>
          <w:b w:val="false"/>
          <w:i w:val="false"/>
          <w:color w:val="000000"/>
          <w:sz w:val="28"/>
        </w:rPr>
        <w:t>
      4) характер переработки;</w:t>
      </w:r>
    </w:p>
    <w:bookmarkEnd w:id="8384"/>
    <w:bookmarkStart w:name="z8963" w:id="8385"/>
    <w:p>
      <w:pPr>
        <w:spacing w:after="0"/>
        <w:ind w:left="0"/>
        <w:jc w:val="both"/>
      </w:pPr>
      <w:r>
        <w:rPr>
          <w:rFonts w:ascii="Times New Roman"/>
          <w:b w:val="false"/>
          <w:i w:val="false"/>
          <w:color w:val="000000"/>
          <w:sz w:val="28"/>
        </w:rPr>
        <w:t>
      5) сведения о лице, осуществляющем переработку.</w:t>
      </w:r>
    </w:p>
    <w:bookmarkEnd w:id="8385"/>
    <w:bookmarkStart w:name="z8964" w:id="8386"/>
    <w:p>
      <w:pPr>
        <w:spacing w:after="0"/>
        <w:ind w:left="0"/>
        <w:jc w:val="both"/>
      </w:pPr>
      <w:r>
        <w:rPr>
          <w:rFonts w:ascii="Times New Roman"/>
          <w:b w:val="false"/>
          <w:i w:val="false"/>
          <w:color w:val="000000"/>
          <w:sz w:val="28"/>
        </w:rPr>
        <w:t>
      9. По мотивированному запросу лица с разрешения налогового органа допускается замена продуктов переработки товарами, произведенными переработчиком ранее, если они совпадают по своему описанию, количеству, стоимости, качеству и техническим характеристикам с продуктами переработки.</w:t>
      </w:r>
    </w:p>
    <w:bookmarkEnd w:id="8386"/>
    <w:p>
      <w:pPr>
        <w:spacing w:after="0"/>
        <w:ind w:left="0"/>
        <w:jc w:val="both"/>
      </w:pPr>
      <w:r>
        <w:rPr>
          <w:rFonts w:ascii="Times New Roman"/>
          <w:b/>
          <w:i w:val="false"/>
          <w:color w:val="000000"/>
          <w:sz w:val="28"/>
        </w:rPr>
        <w:t>Статья 524. Срок переработки давальческого сырья</w:t>
      </w:r>
    </w:p>
    <w:bookmarkStart w:name="z8966" w:id="8387"/>
    <w:p>
      <w:pPr>
        <w:spacing w:after="0"/>
        <w:ind w:left="0"/>
        <w:jc w:val="both"/>
      </w:pPr>
      <w:r>
        <w:rPr>
          <w:rFonts w:ascii="Times New Roman"/>
          <w:b w:val="false"/>
          <w:i w:val="false"/>
          <w:color w:val="000000"/>
          <w:sz w:val="28"/>
        </w:rPr>
        <w:t>
      1. Срок переработки давальческого сырья, вывезенного с территории Республики Казахстан на территорию государства – члена ЕАЭС, а также ввезенного на территорию Республики Казахстан с территории государств – членов ЕАЭС, определяется согласно условиям договора (контракта) на переработку давальческого сырья и не может превышать два года с даты принятия на учет и (или) отгрузки давальческого сырья.</w:t>
      </w:r>
    </w:p>
    <w:bookmarkEnd w:id="8387"/>
    <w:bookmarkStart w:name="z8967" w:id="8388"/>
    <w:p>
      <w:pPr>
        <w:spacing w:after="0"/>
        <w:ind w:left="0"/>
        <w:jc w:val="both"/>
      </w:pPr>
      <w:r>
        <w:rPr>
          <w:rFonts w:ascii="Times New Roman"/>
          <w:b w:val="false"/>
          <w:i w:val="false"/>
          <w:color w:val="000000"/>
          <w:sz w:val="28"/>
        </w:rPr>
        <w:t xml:space="preserve">
      2. В случае превышения срока, установленного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давальческое сырье, ввезенное для переработки на территорию Республики Казахстан, в целях налогообложения признается облагаемым импортом и подлежит обложению налогом на добавленную стоимость с даты ввоза товаров на территорию Республики Казахстан в соответствии с настоящей главой.</w:t>
      </w:r>
    </w:p>
    <w:bookmarkEnd w:id="8388"/>
    <w:bookmarkStart w:name="z8968" w:id="8389"/>
    <w:p>
      <w:pPr>
        <w:spacing w:after="0"/>
        <w:ind w:left="0"/>
        <w:jc w:val="both"/>
      </w:pPr>
      <w:r>
        <w:rPr>
          <w:rFonts w:ascii="Times New Roman"/>
          <w:b w:val="false"/>
          <w:i w:val="false"/>
          <w:color w:val="000000"/>
          <w:sz w:val="28"/>
        </w:rPr>
        <w:t xml:space="preserve">
      3. В случае превышения срока, установленного в </w:t>
      </w:r>
      <w:r>
        <w:rPr>
          <w:rFonts w:ascii="Times New Roman"/>
          <w:b w:val="false"/>
          <w:i w:val="false"/>
          <w:color w:val="000000"/>
          <w:sz w:val="28"/>
        </w:rPr>
        <w:t>пункте 1</w:t>
      </w:r>
      <w:r>
        <w:rPr>
          <w:rFonts w:ascii="Times New Roman"/>
          <w:b w:val="false"/>
          <w:i w:val="false"/>
          <w:color w:val="000000"/>
          <w:sz w:val="28"/>
        </w:rPr>
        <w:t xml:space="preserve"> указанной статьи, давальческое сырье, вывезенное для переработки с территории Республики Казахстан на территорию государства – члена ЕАЭС, в целях налогообложения признается облагаемым оборотом по реализации и подлежит обложению налогом на добавленную стоимость с даты вывоза давальческого сырья с территории Республики Казахстан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 за исключением случаев,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473 и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521 настоящего Кодекса.</w:t>
      </w:r>
    </w:p>
    <w:bookmarkEnd w:id="8389"/>
    <w:bookmarkStart w:name="z8969" w:id="8390"/>
    <w:p>
      <w:pPr>
        <w:spacing w:after="0"/>
        <w:ind w:left="0"/>
        <w:jc w:val="both"/>
      </w:pPr>
      <w:r>
        <w:rPr>
          <w:rFonts w:ascii="Times New Roman"/>
          <w:b w:val="false"/>
          <w:i w:val="false"/>
          <w:color w:val="000000"/>
          <w:sz w:val="28"/>
        </w:rPr>
        <w:t>
      В целях настоящего пункта размер облагаемого оборота по давальческому сырью, приходящемуся на не ввезенный обратно на территорию Республики Казахстан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8390"/>
    <w:bookmarkStart w:name="z8970" w:id="8391"/>
    <w:p>
      <w:pPr>
        <w:spacing w:after="0"/>
        <w:ind w:left="0"/>
        <w:jc w:val="both"/>
      </w:pPr>
      <w:r>
        <w:rPr>
          <w:rFonts w:ascii="Times New Roman"/>
          <w:b w:val="false"/>
          <w:i w:val="false"/>
          <w:color w:val="000000"/>
          <w:sz w:val="28"/>
        </w:rPr>
        <w:t>
      Для целей применения настоящей статьи метод определения себестоимости, установленный в учетной политике налогоплательщика, не подлежит изменению в течение календарного года.</w:t>
      </w:r>
    </w:p>
    <w:bookmarkEnd w:id="8391"/>
    <w:p>
      <w:pPr>
        <w:spacing w:after="0"/>
        <w:ind w:left="0"/>
        <w:jc w:val="both"/>
      </w:pPr>
      <w:r>
        <w:rPr>
          <w:rFonts w:ascii="Times New Roman"/>
          <w:b/>
          <w:i w:val="false"/>
          <w:color w:val="000000"/>
          <w:sz w:val="28"/>
        </w:rPr>
        <w:t>Статья 525. Обороты и импорт, освобожденные от налога на добавленную стоимость в Евразийском экономическом союзе</w:t>
      </w:r>
    </w:p>
    <w:bookmarkStart w:name="z8972" w:id="8392"/>
    <w:p>
      <w:pPr>
        <w:spacing w:after="0"/>
        <w:ind w:left="0"/>
        <w:jc w:val="both"/>
      </w:pPr>
      <w:r>
        <w:rPr>
          <w:rFonts w:ascii="Times New Roman"/>
          <w:b w:val="false"/>
          <w:i w:val="false"/>
          <w:color w:val="000000"/>
          <w:sz w:val="28"/>
        </w:rPr>
        <w:t>
      1. Освобождаются от налога на добавленную стоимость обороты по реализации:</w:t>
      </w:r>
    </w:p>
    <w:bookmarkEnd w:id="8392"/>
    <w:bookmarkStart w:name="z8973" w:id="8393"/>
    <w:p>
      <w:pPr>
        <w:spacing w:after="0"/>
        <w:ind w:left="0"/>
        <w:jc w:val="both"/>
      </w:pPr>
      <w:r>
        <w:rPr>
          <w:rFonts w:ascii="Times New Roman"/>
          <w:b w:val="false"/>
          <w:i w:val="false"/>
          <w:color w:val="000000"/>
          <w:sz w:val="28"/>
        </w:rPr>
        <w:t xml:space="preserve">
      1) работ, услуг, указанных в </w:t>
      </w:r>
      <w:r>
        <w:rPr>
          <w:rFonts w:ascii="Times New Roman"/>
          <w:b w:val="false"/>
          <w:i w:val="false"/>
          <w:color w:val="000000"/>
          <w:sz w:val="28"/>
        </w:rPr>
        <w:t>главе 48</w:t>
      </w:r>
      <w:r>
        <w:rPr>
          <w:rFonts w:ascii="Times New Roman"/>
          <w:b w:val="false"/>
          <w:i w:val="false"/>
          <w:color w:val="000000"/>
          <w:sz w:val="28"/>
        </w:rPr>
        <w:t xml:space="preserve"> настоящего Кодекса, если местом их реализации является Республика Казахстан;</w:t>
      </w:r>
    </w:p>
    <w:bookmarkEnd w:id="8393"/>
    <w:bookmarkStart w:name="z8974" w:id="8394"/>
    <w:p>
      <w:pPr>
        <w:spacing w:after="0"/>
        <w:ind w:left="0"/>
        <w:jc w:val="both"/>
      </w:pPr>
      <w:r>
        <w:rPr>
          <w:rFonts w:ascii="Times New Roman"/>
          <w:b w:val="false"/>
          <w:i w:val="false"/>
          <w:color w:val="000000"/>
          <w:sz w:val="28"/>
        </w:rPr>
        <w:t>
      2) услуг по ремонту товара, ввезенного на территорию Республики Казахстан с территории государств – членов ЕАЭС, включая его восстановление, замену составных частей.</w:t>
      </w:r>
    </w:p>
    <w:bookmarkEnd w:id="8394"/>
    <w:bookmarkStart w:name="z8975" w:id="8395"/>
    <w:p>
      <w:pPr>
        <w:spacing w:after="0"/>
        <w:ind w:left="0"/>
        <w:jc w:val="both"/>
      </w:pPr>
      <w:r>
        <w:rPr>
          <w:rFonts w:ascii="Times New Roman"/>
          <w:b w:val="false"/>
          <w:i w:val="false"/>
          <w:color w:val="000000"/>
          <w:sz w:val="28"/>
        </w:rPr>
        <w:t xml:space="preserve">
      Документами, подтверждающими оказание услуг, указанных в настоящем подпункте, являются документы, предусмотренные </w:t>
      </w:r>
      <w:r>
        <w:rPr>
          <w:rFonts w:ascii="Times New Roman"/>
          <w:b w:val="false"/>
          <w:i w:val="false"/>
          <w:color w:val="000000"/>
          <w:sz w:val="28"/>
        </w:rPr>
        <w:t>пунктом 3</w:t>
      </w:r>
      <w:r>
        <w:rPr>
          <w:rFonts w:ascii="Times New Roman"/>
          <w:b w:val="false"/>
          <w:i w:val="false"/>
          <w:color w:val="000000"/>
          <w:sz w:val="28"/>
        </w:rPr>
        <w:t xml:space="preserve"> статьи 515 настоящего Кодекса.</w:t>
      </w:r>
    </w:p>
    <w:bookmarkEnd w:id="8395"/>
    <w:bookmarkStart w:name="z8976" w:id="8396"/>
    <w:p>
      <w:pPr>
        <w:spacing w:after="0"/>
        <w:ind w:left="0"/>
        <w:jc w:val="both"/>
      </w:pPr>
      <w:r>
        <w:rPr>
          <w:rFonts w:ascii="Times New Roman"/>
          <w:b w:val="false"/>
          <w:i w:val="false"/>
          <w:color w:val="000000"/>
          <w:sz w:val="28"/>
        </w:rPr>
        <w:t>
      Перечень услуг, указанных в настоящем подпункте, утверждается уполномоченным органом;</w:t>
      </w:r>
    </w:p>
    <w:bookmarkEnd w:id="8396"/>
    <w:bookmarkStart w:name="z8977" w:id="8397"/>
    <w:p>
      <w:pPr>
        <w:spacing w:after="0"/>
        <w:ind w:left="0"/>
        <w:jc w:val="both"/>
      </w:pPr>
      <w:r>
        <w:rPr>
          <w:rFonts w:ascii="Times New Roman"/>
          <w:b w:val="false"/>
          <w:i w:val="false"/>
          <w:color w:val="000000"/>
          <w:sz w:val="28"/>
        </w:rPr>
        <w:t>
      3) услуг международной связи, оказываемых налогоплательщиком Республики Казахстан налогоплательщику другого государства – члена ЕАЭС.</w:t>
      </w:r>
    </w:p>
    <w:bookmarkEnd w:id="8397"/>
    <w:bookmarkStart w:name="z8978" w:id="8398"/>
    <w:p>
      <w:pPr>
        <w:spacing w:after="0"/>
        <w:ind w:left="0"/>
        <w:jc w:val="both"/>
      </w:pPr>
      <w:r>
        <w:rPr>
          <w:rFonts w:ascii="Times New Roman"/>
          <w:b w:val="false"/>
          <w:i w:val="false"/>
          <w:color w:val="000000"/>
          <w:sz w:val="28"/>
        </w:rPr>
        <w:t>
      2. Освобождается от налога на добавленную стоимость импорт следующих товаров:</w:t>
      </w:r>
    </w:p>
    <w:bookmarkEnd w:id="8398"/>
    <w:bookmarkStart w:name="z8979" w:id="8399"/>
    <w:p>
      <w:pPr>
        <w:spacing w:after="0"/>
        <w:ind w:left="0"/>
        <w:jc w:val="both"/>
      </w:pPr>
      <w:r>
        <w:rPr>
          <w:rFonts w:ascii="Times New Roman"/>
          <w:b w:val="false"/>
          <w:i w:val="false"/>
          <w:color w:val="000000"/>
          <w:sz w:val="28"/>
        </w:rPr>
        <w:t xml:space="preserve">
      1)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пункта 1 статьи 479 настоящего Кодекса.</w:t>
      </w:r>
    </w:p>
    <w:bookmarkEnd w:id="8399"/>
    <w:bookmarkStart w:name="z8980" w:id="8400"/>
    <w:p>
      <w:pPr>
        <w:spacing w:after="0"/>
        <w:ind w:left="0"/>
        <w:jc w:val="both"/>
      </w:pPr>
      <w:r>
        <w:rPr>
          <w:rFonts w:ascii="Times New Roman"/>
          <w:b w:val="false"/>
          <w:i w:val="false"/>
          <w:color w:val="000000"/>
          <w:sz w:val="28"/>
        </w:rPr>
        <w:t>
      Порядок освобождения от налога на добавленную стоимость импорта товаров в рамках ЕАЭС, указанных в настоящем подпункте, определяется уполномоченным органом;</w:t>
      </w:r>
    </w:p>
    <w:bookmarkEnd w:id="8400"/>
    <w:bookmarkStart w:name="z8981" w:id="8401"/>
    <w:p>
      <w:pPr>
        <w:spacing w:after="0"/>
        <w:ind w:left="0"/>
        <w:jc w:val="both"/>
      </w:pPr>
      <w:r>
        <w:rPr>
          <w:rFonts w:ascii="Times New Roman"/>
          <w:b w:val="false"/>
          <w:i w:val="false"/>
          <w:color w:val="000000"/>
          <w:sz w:val="28"/>
        </w:rPr>
        <w:t>
      2) импортируемых в рамках гарантийного обслуживания, предусмотренного договором (контрактом).</w:t>
      </w:r>
    </w:p>
    <w:bookmarkEnd w:id="8401"/>
    <w:bookmarkStart w:name="z8982" w:id="8402"/>
    <w:p>
      <w:pPr>
        <w:spacing w:after="0"/>
        <w:ind w:left="0"/>
        <w:jc w:val="both"/>
      </w:pPr>
      <w:r>
        <w:rPr>
          <w:rFonts w:ascii="Times New Roman"/>
          <w:b w:val="false"/>
          <w:i w:val="false"/>
          <w:color w:val="000000"/>
          <w:sz w:val="28"/>
        </w:rPr>
        <w:t>
      Подтверждением импорта товаров в рамках гарантийного обслуживания являются договор (контракт), предусматривающий гарантийное обслуживание, на основании которого приобретен товар, товаросопроводительные документы, претензия и дефектный акт, подтвержденные участниками договора (контракта);</w:t>
      </w:r>
    </w:p>
    <w:bookmarkEnd w:id="8402"/>
    <w:bookmarkStart w:name="z8983" w:id="8403"/>
    <w:p>
      <w:pPr>
        <w:spacing w:after="0"/>
        <w:ind w:left="0"/>
        <w:jc w:val="both"/>
      </w:pPr>
      <w:r>
        <w:rPr>
          <w:rFonts w:ascii="Times New Roman"/>
          <w:b w:val="false"/>
          <w:i w:val="false"/>
          <w:color w:val="000000"/>
          <w:sz w:val="28"/>
        </w:rPr>
        <w:t>
      3) сырья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свободного склада или свободной таможенной зоны специальной экономической зоны "Qyzyljar" юридическим лицом в рамках заключенного специального инвестиционного контракта с уполномоченным органом по заключению специальных инвестиционных контрактов, определяемым Правительством Республики Казахстан, при соблюдении следующих условий:</w:t>
      </w:r>
    </w:p>
    <w:bookmarkEnd w:id="8403"/>
    <w:bookmarkStart w:name="z8984" w:id="8404"/>
    <w:p>
      <w:pPr>
        <w:spacing w:after="0"/>
        <w:ind w:left="0"/>
        <w:jc w:val="both"/>
      </w:pPr>
      <w:r>
        <w:rPr>
          <w:rFonts w:ascii="Times New Roman"/>
          <w:b w:val="false"/>
          <w:i w:val="false"/>
          <w:color w:val="000000"/>
          <w:sz w:val="28"/>
        </w:rPr>
        <w:t>
      в отношении производителей транспортных средств – наличие соглашения о промышленной сборке моторных транспортных средств или соглашения о промышленной сборке транспортных средств с уполномоченным органом в области государственной поддержки инновационной деятельности;</w:t>
      </w:r>
    </w:p>
    <w:bookmarkEnd w:id="8404"/>
    <w:bookmarkStart w:name="z8985" w:id="8405"/>
    <w:p>
      <w:pPr>
        <w:spacing w:after="0"/>
        <w:ind w:left="0"/>
        <w:jc w:val="both"/>
      </w:pPr>
      <w:r>
        <w:rPr>
          <w:rFonts w:ascii="Times New Roman"/>
          <w:b w:val="false"/>
          <w:i w:val="false"/>
          <w:color w:val="000000"/>
          <w:sz w:val="28"/>
        </w:rPr>
        <w:t>
      в отношении производителей сельскохозяйственной техники – наличие соглашения о промышленной сборке сельскохозяйственной техники с уполномоченным органом в области государственной поддержки инновационной деятельности;</w:t>
      </w:r>
    </w:p>
    <w:bookmarkEnd w:id="8405"/>
    <w:bookmarkStart w:name="z8986" w:id="8406"/>
    <w:p>
      <w:pPr>
        <w:spacing w:after="0"/>
        <w:ind w:left="0"/>
        <w:jc w:val="both"/>
      </w:pPr>
      <w:r>
        <w:rPr>
          <w:rFonts w:ascii="Times New Roman"/>
          <w:b w:val="false"/>
          <w:i w:val="false"/>
          <w:color w:val="000000"/>
          <w:sz w:val="28"/>
        </w:rPr>
        <w:t>
      в отношении производителей компонентов – наличие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государственной поддержки инновационной деятельности.</w:t>
      </w:r>
    </w:p>
    <w:bookmarkEnd w:id="8406"/>
    <w:bookmarkStart w:name="z8987" w:id="8407"/>
    <w:p>
      <w:pPr>
        <w:spacing w:after="0"/>
        <w:ind w:left="0"/>
        <w:jc w:val="both"/>
      </w:pPr>
      <w:r>
        <w:rPr>
          <w:rFonts w:ascii="Times New Roman"/>
          <w:b w:val="false"/>
          <w:i w:val="false"/>
          <w:color w:val="000000"/>
          <w:sz w:val="28"/>
        </w:rPr>
        <w:t>
      3. В случае использования товаров, ранее ввезенных на территорию Республики Казахстан, в иных целях, чем те, в связи с которыми в соответствии с законодательством Республики Казахстан предоставлено освобождение от налога на добавленную стоимость по импорту, налог на добавленную стоимость по импорту таких товаров подлежит уплате на последнюю дату срока, установленного настоящим Кодексом для уплаты налога на добавленную стоимость при ввозе товара.</w:t>
      </w:r>
    </w:p>
    <w:bookmarkEnd w:id="8407"/>
    <w:bookmarkStart w:name="z8988" w:id="8408"/>
    <w:p>
      <w:pPr>
        <w:spacing w:after="0"/>
        <w:ind w:left="0"/>
        <w:jc w:val="both"/>
      </w:pPr>
      <w:r>
        <w:rPr>
          <w:rFonts w:ascii="Times New Roman"/>
          <w:b w:val="false"/>
          <w:i w:val="false"/>
          <w:color w:val="000000"/>
          <w:sz w:val="28"/>
        </w:rPr>
        <w:t>
      4. Вознаграждение, выплачиваемое лизингополучателем – налогоплательщиком Республики Казахстан лизингодателю другого государства – члена ЕАЭС по договору лизинга, освобождается от налога на добавленную стоимость.</w:t>
      </w:r>
    </w:p>
    <w:bookmarkEnd w:id="8408"/>
    <w:bookmarkStart w:name="z8989" w:id="8409"/>
    <w:p>
      <w:pPr>
        <w:spacing w:after="0"/>
        <w:ind w:left="0"/>
        <w:jc w:val="both"/>
      </w:pPr>
      <w:r>
        <w:rPr>
          <w:rFonts w:ascii="Times New Roman"/>
          <w:b w:val="false"/>
          <w:i w:val="false"/>
          <w:color w:val="000000"/>
          <w:sz w:val="28"/>
        </w:rPr>
        <w:t>
      5. Юридическое лицо, заключившее специальный инвестиционный контракт с уполномоченным органом по заключению специальных инвестиционных контрактов, определяемым Правительством Республики Казахстан, вправе применить освобождение от уплаты налога на добавленную стоимость при импорте товаров в составе готовой продукции, произведенной на территории специальной экономической зоны или свободного склада при соблюдении следующих условий:</w:t>
      </w:r>
    </w:p>
    <w:bookmarkEnd w:id="8409"/>
    <w:bookmarkStart w:name="z8990" w:id="8410"/>
    <w:p>
      <w:pPr>
        <w:spacing w:after="0"/>
        <w:ind w:left="0"/>
        <w:jc w:val="both"/>
      </w:pPr>
      <w:r>
        <w:rPr>
          <w:rFonts w:ascii="Times New Roman"/>
          <w:b w:val="false"/>
          <w:i w:val="false"/>
          <w:color w:val="000000"/>
          <w:sz w:val="28"/>
        </w:rPr>
        <w:t>
      1) товары помещены под таможенную процедуру свободной таможенной зоны или свободного склада;</w:t>
      </w:r>
    </w:p>
    <w:bookmarkEnd w:id="8410"/>
    <w:bookmarkStart w:name="z8991" w:id="8411"/>
    <w:p>
      <w:pPr>
        <w:spacing w:after="0"/>
        <w:ind w:left="0"/>
        <w:jc w:val="both"/>
      </w:pPr>
      <w:r>
        <w:rPr>
          <w:rFonts w:ascii="Times New Roman"/>
          <w:b w:val="false"/>
          <w:i w:val="false"/>
          <w:color w:val="000000"/>
          <w:sz w:val="28"/>
        </w:rPr>
        <w:t>
      2) таможенная процедура свободной таможенной зоны или свободного склада завершается таможенной процедурой выпуска для внутреннего потребления;</w:t>
      </w:r>
    </w:p>
    <w:bookmarkEnd w:id="8411"/>
    <w:bookmarkStart w:name="z8992" w:id="8412"/>
    <w:p>
      <w:pPr>
        <w:spacing w:after="0"/>
        <w:ind w:left="0"/>
        <w:jc w:val="both"/>
      </w:pPr>
      <w:r>
        <w:rPr>
          <w:rFonts w:ascii="Times New Roman"/>
          <w:b w:val="false"/>
          <w:i w:val="false"/>
          <w:color w:val="000000"/>
          <w:sz w:val="28"/>
        </w:rPr>
        <w:t>
      3) осуществлена идентификация товаров в составе готовой продукции в соответствии с таможенным законодательством Республики Казахстан.</w:t>
      </w:r>
    </w:p>
    <w:bookmarkEnd w:id="8412"/>
    <w:p>
      <w:pPr>
        <w:spacing w:after="0"/>
        <w:ind w:left="0"/>
        <w:jc w:val="both"/>
      </w:pPr>
      <w:r>
        <w:rPr>
          <w:rFonts w:ascii="Times New Roman"/>
          <w:b/>
          <w:i w:val="false"/>
          <w:color w:val="000000"/>
          <w:sz w:val="28"/>
        </w:rPr>
        <w:t>Статья 526. Порядок отнесения в зачет сумм налога на добавленную стоимость в ЕАЭС</w:t>
      </w:r>
    </w:p>
    <w:bookmarkStart w:name="z8994" w:id="8413"/>
    <w:p>
      <w:pPr>
        <w:spacing w:after="0"/>
        <w:ind w:left="0"/>
        <w:jc w:val="both"/>
      </w:pPr>
      <w:r>
        <w:rPr>
          <w:rFonts w:ascii="Times New Roman"/>
          <w:b w:val="false"/>
          <w:i w:val="false"/>
          <w:color w:val="000000"/>
          <w:sz w:val="28"/>
        </w:rPr>
        <w:t xml:space="preserve">
      1. Если иное не установлено настоящей статьей, налог на добавленную стоимость относится в зачет в порядке, определенном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w:t>
      </w:r>
    </w:p>
    <w:bookmarkEnd w:id="8413"/>
    <w:bookmarkStart w:name="z8995" w:id="8414"/>
    <w:p>
      <w:pPr>
        <w:spacing w:after="0"/>
        <w:ind w:left="0"/>
        <w:jc w:val="both"/>
      </w:pPr>
      <w:r>
        <w:rPr>
          <w:rFonts w:ascii="Times New Roman"/>
          <w:b w:val="false"/>
          <w:i w:val="false"/>
          <w:color w:val="000000"/>
          <w:sz w:val="28"/>
        </w:rPr>
        <w:t>
      2. При импорте товаров на территорию Республики Казахстан с территории государств – членов ЕАЭС отнесению в зачет подлежит сумма налога на добавленную стоимость по импортированным товарам, уплаченного в установленном порядке в бюджет Республики Казахстан, в пределах исчисленных и (или) начисленных сумм.</w:t>
      </w:r>
    </w:p>
    <w:bookmarkEnd w:id="8414"/>
    <w:bookmarkStart w:name="z8996" w:id="8415"/>
    <w:p>
      <w:pPr>
        <w:spacing w:after="0"/>
        <w:ind w:left="0"/>
        <w:jc w:val="both"/>
      </w:pPr>
      <w:r>
        <w:rPr>
          <w:rFonts w:ascii="Times New Roman"/>
          <w:b w:val="false"/>
          <w:i w:val="false"/>
          <w:color w:val="000000"/>
          <w:sz w:val="28"/>
        </w:rPr>
        <w:t xml:space="preserve">
      Суммой налога на добавленную стоимость, относимого в зачет при импорте товаров по договору (контракту) лизинга, является сумма налога на добавленную стоимость, уплаченного в бюджет, но не превышающая сумму налога на добавленную стоимость, приходящегося на размер облагаемого импорта за налоговый период, определяемого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518 настоящего Кодекса. При этом суммы налога на добавленную стоимость, начисленные (исчисленные) за предыдущие налоговые периоды и уплаченные, в том числе путем проведения зачета в порядке, определенном </w:t>
      </w:r>
      <w:r>
        <w:rPr>
          <w:rFonts w:ascii="Times New Roman"/>
          <w:b w:val="false"/>
          <w:i w:val="false"/>
          <w:color w:val="000000"/>
          <w:sz w:val="28"/>
        </w:rPr>
        <w:t>статьями 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и </w:t>
      </w:r>
      <w:r>
        <w:rPr>
          <w:rFonts w:ascii="Times New Roman"/>
          <w:b w:val="false"/>
          <w:i w:val="false"/>
          <w:color w:val="000000"/>
          <w:sz w:val="28"/>
        </w:rPr>
        <w:t>123</w:t>
      </w:r>
      <w:r>
        <w:rPr>
          <w:rFonts w:ascii="Times New Roman"/>
          <w:b w:val="false"/>
          <w:i w:val="false"/>
          <w:color w:val="000000"/>
          <w:sz w:val="28"/>
        </w:rPr>
        <w:t xml:space="preserve"> настоящего Кодекса, в текущем налоговом периоде, подлежат зачету в текущем налоговом периоде.</w:t>
      </w:r>
    </w:p>
    <w:bookmarkEnd w:id="8415"/>
    <w:bookmarkStart w:name="z8997" w:id="8416"/>
    <w:p>
      <w:pPr>
        <w:spacing w:after="0"/>
        <w:ind w:left="0"/>
        <w:jc w:val="both"/>
      </w:pPr>
      <w:r>
        <w:rPr>
          <w:rFonts w:ascii="Times New Roman"/>
          <w:b w:val="false"/>
          <w:i w:val="false"/>
          <w:color w:val="000000"/>
          <w:sz w:val="28"/>
        </w:rPr>
        <w:t>
      3. При передаче лизингодателем – налогоплательщиком Республики Казахстан товаров (предметов лизинга) в лизинг, подлежащих получению лизингополучателем – налогоплательщиком другого государства – члена ЕАЭС, сумма налога на добавленную стоимость, подлежащего отнесению в зачет лизингодателем – налогоплательщиком Республики Казахстан, определяется в части, приходящейся на стоимость товаров (предметов лизинга) по каждому лизинговому платежу, без учета вознаграждения.</w:t>
      </w:r>
    </w:p>
    <w:bookmarkEnd w:id="8416"/>
    <w:p>
      <w:pPr>
        <w:spacing w:after="0"/>
        <w:ind w:left="0"/>
        <w:jc w:val="both"/>
      </w:pPr>
      <w:r>
        <w:rPr>
          <w:rFonts w:ascii="Times New Roman"/>
          <w:b/>
          <w:i w:val="false"/>
          <w:color w:val="000000"/>
          <w:sz w:val="28"/>
        </w:rPr>
        <w:t>Статья 527. Счет-фактура</w:t>
      </w:r>
    </w:p>
    <w:bookmarkStart w:name="z8999" w:id="8417"/>
    <w:p>
      <w:pPr>
        <w:spacing w:after="0"/>
        <w:ind w:left="0"/>
        <w:jc w:val="both"/>
      </w:pPr>
      <w:r>
        <w:rPr>
          <w:rFonts w:ascii="Times New Roman"/>
          <w:b w:val="false"/>
          <w:i w:val="false"/>
          <w:color w:val="000000"/>
          <w:sz w:val="28"/>
        </w:rPr>
        <w:t xml:space="preserve">
      1. Порядок выписки счетов-фактур определяется в соответствии с </w:t>
      </w:r>
      <w:r>
        <w:rPr>
          <w:rFonts w:ascii="Times New Roman"/>
          <w:b w:val="false"/>
          <w:i w:val="false"/>
          <w:color w:val="000000"/>
          <w:sz w:val="28"/>
        </w:rPr>
        <w:t>параграфом 1</w:t>
      </w:r>
      <w:r>
        <w:rPr>
          <w:rFonts w:ascii="Times New Roman"/>
          <w:b w:val="false"/>
          <w:i w:val="false"/>
          <w:color w:val="000000"/>
          <w:sz w:val="28"/>
        </w:rPr>
        <w:t xml:space="preserve"> главы 20 настоящего Кодекса, если иное не установлено настоящей статьей.</w:t>
      </w:r>
    </w:p>
    <w:bookmarkEnd w:id="8417"/>
    <w:bookmarkStart w:name="z9000" w:id="8418"/>
    <w:p>
      <w:pPr>
        <w:spacing w:after="0"/>
        <w:ind w:left="0"/>
        <w:jc w:val="both"/>
      </w:pPr>
      <w:r>
        <w:rPr>
          <w:rFonts w:ascii="Times New Roman"/>
          <w:b w:val="false"/>
          <w:i w:val="false"/>
          <w:color w:val="000000"/>
          <w:sz w:val="28"/>
        </w:rPr>
        <w:t>
      2. В случае экспорта товаров с территории Республики Казахстан на территорию другого государства – члена ЕАЭС счет-фактура выписывается не позднее двадцати календарных дней после даты совершения оборота по реализации.</w:t>
      </w:r>
    </w:p>
    <w:bookmarkEnd w:id="8418"/>
    <w:bookmarkStart w:name="z9001" w:id="8419"/>
    <w:p>
      <w:pPr>
        <w:spacing w:after="0"/>
        <w:ind w:left="0"/>
        <w:jc w:val="both"/>
      </w:pPr>
      <w:r>
        <w:rPr>
          <w:rFonts w:ascii="Times New Roman"/>
          <w:b w:val="false"/>
          <w:i w:val="false"/>
          <w:color w:val="000000"/>
          <w:sz w:val="28"/>
        </w:rPr>
        <w:t>
      3. В случае выполнения работ по переработке давальческого сырья, ввезенного на территорию Республики Казахстан с территории другого государства – члена ЕАЭС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bookmarkEnd w:id="8419"/>
    <w:bookmarkStart w:name="z9002" w:id="8420"/>
    <w:p>
      <w:pPr>
        <w:spacing w:after="0"/>
        <w:ind w:left="0"/>
        <w:jc w:val="both"/>
      </w:pPr>
      <w:r>
        <w:rPr>
          <w:rFonts w:ascii="Times New Roman"/>
          <w:b w:val="false"/>
          <w:i w:val="false"/>
          <w:color w:val="000000"/>
          <w:sz w:val="28"/>
        </w:rPr>
        <w:t xml:space="preserve">
      4. Счет-фактура, выписываемый в случаях, указанных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должен соответствовать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207 настоящего Кодекса, а также отражать:</w:t>
      </w:r>
    </w:p>
    <w:bookmarkEnd w:id="8420"/>
    <w:bookmarkStart w:name="z9003" w:id="8421"/>
    <w:p>
      <w:pPr>
        <w:spacing w:after="0"/>
        <w:ind w:left="0"/>
        <w:jc w:val="both"/>
      </w:pPr>
      <w:r>
        <w:rPr>
          <w:rFonts w:ascii="Times New Roman"/>
          <w:b w:val="false"/>
          <w:i w:val="false"/>
          <w:color w:val="000000"/>
          <w:sz w:val="28"/>
        </w:rPr>
        <w:t>
      1) дату совершения оборота по реализации;</w:t>
      </w:r>
    </w:p>
    <w:bookmarkEnd w:id="8421"/>
    <w:bookmarkStart w:name="z9004" w:id="8422"/>
    <w:p>
      <w:pPr>
        <w:spacing w:after="0"/>
        <w:ind w:left="0"/>
        <w:jc w:val="both"/>
      </w:pPr>
      <w:r>
        <w:rPr>
          <w:rFonts w:ascii="Times New Roman"/>
          <w:b w:val="false"/>
          <w:i w:val="false"/>
          <w:color w:val="000000"/>
          <w:sz w:val="28"/>
        </w:rPr>
        <w:t>
      2) номер, идентифицирующий лицо в качестве налогоплательщика-покупателя в государстве – члене ЕАЭС.</w:t>
      </w:r>
    </w:p>
    <w:bookmarkEnd w:id="8422"/>
    <w:bookmarkStart w:name="z9005" w:id="8423"/>
    <w:p>
      <w:pPr>
        <w:spacing w:after="0"/>
        <w:ind w:left="0"/>
        <w:jc w:val="both"/>
      </w:pPr>
      <w:r>
        <w:rPr>
          <w:rFonts w:ascii="Times New Roman"/>
          <w:b w:val="false"/>
          <w:i w:val="false"/>
          <w:color w:val="000000"/>
          <w:sz w:val="28"/>
        </w:rPr>
        <w:t>
      5. При передаче лизингодателем – налогоплательщиком Республики Казахстан товаров (предметов лизинга) в лизинг, подлежащих получению лизингополучателем – налогоплательщиком другого государства – члена ЕАЭС, счет-фактура выписывается на дату каждого лизингового платежа без учета вознаграждения в размере части первоначальной стоимости товара (предмета лизинга), предусмотренной договором лизинга, но не превышающей сумму фактически полученного платежа.</w:t>
      </w:r>
    </w:p>
    <w:bookmarkEnd w:id="8423"/>
    <w:bookmarkStart w:name="z9006" w:id="8424"/>
    <w:p>
      <w:pPr>
        <w:spacing w:after="0"/>
        <w:ind w:left="0"/>
        <w:jc w:val="both"/>
      </w:pPr>
      <w:r>
        <w:rPr>
          <w:rFonts w:ascii="Times New Roman"/>
          <w:b w:val="false"/>
          <w:i w:val="false"/>
          <w:color w:val="000000"/>
          <w:sz w:val="28"/>
        </w:rPr>
        <w:t>
      Сумма вознаграждения лизингодателя – налогоплательщика Республики Казахстан в счете-фактуре должна быть выделена отдельной строкой.</w:t>
      </w:r>
    </w:p>
    <w:bookmarkEnd w:id="8424"/>
    <w:bookmarkStart w:name="z9007" w:id="8425"/>
    <w:p>
      <w:pPr>
        <w:spacing w:after="0"/>
        <w:ind w:left="0"/>
        <w:jc w:val="both"/>
      </w:pPr>
      <w:r>
        <w:rPr>
          <w:rFonts w:ascii="Times New Roman"/>
          <w:b w:val="false"/>
          <w:i w:val="false"/>
          <w:color w:val="000000"/>
          <w:sz w:val="28"/>
        </w:rPr>
        <w:t>
      6. При реализации импортером товаров, ввезенных с территории государств – членов ЕАЭС на территорию Республики Казахстан в одном налоговом периоде, счет-фактура в электронной форме выписывается не позднее 20 числа месяца, следующего за налоговым периодом.</w:t>
      </w:r>
    </w:p>
    <w:bookmarkEnd w:id="8425"/>
    <w:bookmarkStart w:name="z9008" w:id="8426"/>
    <w:p>
      <w:pPr>
        <w:spacing w:after="0"/>
        <w:ind w:left="0"/>
        <w:jc w:val="both"/>
      </w:pPr>
      <w:r>
        <w:rPr>
          <w:rFonts w:ascii="Times New Roman"/>
          <w:b w:val="false"/>
          <w:i w:val="false"/>
          <w:color w:val="000000"/>
          <w:sz w:val="28"/>
        </w:rPr>
        <w:t xml:space="preserve">
      В иных случаях счет-фактура при реализации импортером товаров, ввезенных с территории государств – членов ЕАЭС на территорию Республики Казахстан, выписывается в сроки, установленные </w:t>
      </w:r>
      <w:r>
        <w:rPr>
          <w:rFonts w:ascii="Times New Roman"/>
          <w:b w:val="false"/>
          <w:i w:val="false"/>
          <w:color w:val="000000"/>
          <w:sz w:val="28"/>
        </w:rPr>
        <w:t>параграфом 1</w:t>
      </w:r>
      <w:r>
        <w:rPr>
          <w:rFonts w:ascii="Times New Roman"/>
          <w:b w:val="false"/>
          <w:i w:val="false"/>
          <w:color w:val="000000"/>
          <w:sz w:val="28"/>
        </w:rPr>
        <w:t xml:space="preserve"> главы 20 настоящего Кодекса.</w:t>
      </w:r>
    </w:p>
    <w:bookmarkEnd w:id="8426"/>
    <w:p>
      <w:pPr>
        <w:spacing w:after="0"/>
        <w:ind w:left="0"/>
        <w:jc w:val="both"/>
      </w:pPr>
      <w:r>
        <w:rPr>
          <w:rFonts w:ascii="Times New Roman"/>
          <w:b/>
          <w:i w:val="false"/>
          <w:color w:val="000000"/>
          <w:sz w:val="28"/>
        </w:rPr>
        <w:t>Статья 528. Особенности определения плательщиков налога на добавленную стоимость при импорте товаров</w:t>
      </w:r>
    </w:p>
    <w:bookmarkStart w:name="z9010" w:id="8427"/>
    <w:p>
      <w:pPr>
        <w:spacing w:after="0"/>
        <w:ind w:left="0"/>
        <w:jc w:val="both"/>
      </w:pPr>
      <w:r>
        <w:rPr>
          <w:rFonts w:ascii="Times New Roman"/>
          <w:b w:val="false"/>
          <w:i w:val="false"/>
          <w:color w:val="000000"/>
          <w:sz w:val="28"/>
        </w:rPr>
        <w:t>
      1. В случае, если товары приобретаются налогоплательщиком Республики Казахстан на основании договора (контракта) с налогоплательщиком другого государства – члена ЕАЭС, уплата налога на добавленную стоимость осуществляется налогоплательщиком Республики Казахстан (собственником товаров либо комиссионером, поверенным, оператором), на территорию которой импортированы товары.</w:t>
      </w:r>
    </w:p>
    <w:bookmarkEnd w:id="8427"/>
    <w:bookmarkStart w:name="z9011" w:id="8428"/>
    <w:p>
      <w:pPr>
        <w:spacing w:after="0"/>
        <w:ind w:left="0"/>
        <w:jc w:val="both"/>
      </w:pPr>
      <w:r>
        <w:rPr>
          <w:rFonts w:ascii="Times New Roman"/>
          <w:b w:val="false"/>
          <w:i w:val="false"/>
          <w:color w:val="000000"/>
          <w:sz w:val="28"/>
        </w:rPr>
        <w:t>
      В целях настоящей главы под собственником товаров следует понимать лицо, которое обладает правом собственности на товары или к которому переход права собственности на товары предусматривается договором (контрактом).</w:t>
      </w:r>
    </w:p>
    <w:bookmarkEnd w:id="8428"/>
    <w:bookmarkStart w:name="z9012" w:id="8429"/>
    <w:p>
      <w:pPr>
        <w:spacing w:after="0"/>
        <w:ind w:left="0"/>
        <w:jc w:val="both"/>
      </w:pPr>
      <w:r>
        <w:rPr>
          <w:rFonts w:ascii="Times New Roman"/>
          <w:b w:val="false"/>
          <w:i w:val="false"/>
          <w:color w:val="000000"/>
          <w:sz w:val="28"/>
        </w:rPr>
        <w:t>
      2. В случае, если товары приобретаются налогоплательщиком Республики Казахстан на основании договора (контракта) с налогоплательщиком другого государства – члена ЕАЭС и при этом товары импортируются с территории третьего государства – члена ЕАЭС, налог на добавленную стоимость уплачивается налогоплательщиком Республики Казахстан, на территорию которой импортированы товары, – собственником товаров.</w:t>
      </w:r>
    </w:p>
    <w:bookmarkEnd w:id="8429"/>
    <w:bookmarkStart w:name="z9013" w:id="8430"/>
    <w:p>
      <w:pPr>
        <w:spacing w:after="0"/>
        <w:ind w:left="0"/>
        <w:jc w:val="both"/>
      </w:pPr>
      <w:r>
        <w:rPr>
          <w:rFonts w:ascii="Times New Roman"/>
          <w:b w:val="false"/>
          <w:i w:val="false"/>
          <w:color w:val="000000"/>
          <w:sz w:val="28"/>
        </w:rPr>
        <w:t>
      3. В случае, если товары реализуются налогоплательщиком одного государства – члена ЕАЭС на основании договора комиссии, поручения налогоплательщику Республики Казахстан и импортируются с территории третьего государства – члена ЕАЭС, уплата налога на добавленную стоимость осуществляется налогоплательщиком Республики Казахстан, на территорию которой импортированы товары, – комиссионером, поверенным.</w:t>
      </w:r>
    </w:p>
    <w:bookmarkEnd w:id="8430"/>
    <w:bookmarkStart w:name="z9014" w:id="8431"/>
    <w:p>
      <w:pPr>
        <w:spacing w:after="0"/>
        <w:ind w:left="0"/>
        <w:jc w:val="both"/>
      </w:pPr>
      <w:r>
        <w:rPr>
          <w:rFonts w:ascii="Times New Roman"/>
          <w:b w:val="false"/>
          <w:i w:val="false"/>
          <w:color w:val="000000"/>
          <w:sz w:val="28"/>
        </w:rPr>
        <w:t>
      4. В случае, если налогоплательщик Республики Казахстан приобретает на выставочно-ярмарочной торговле, организованной другим налогоплательщиком Республики Казахстан, товары, ранее импортированные на территорию Республики Казахстан налогоплательщиком другого государства – члена ЕАЭС, по которым не был уплачен налог на добавленную стоимость, уплата налога на добавленную стоимость осуществляется налогоплательщиком Республики Казахстан – собственником товаров либо комиссионером, поверенным (оператором), если иное не предусмотрено настоящим пунктом.</w:t>
      </w:r>
    </w:p>
    <w:bookmarkEnd w:id="8431"/>
    <w:bookmarkStart w:name="z9015" w:id="8432"/>
    <w:p>
      <w:pPr>
        <w:spacing w:after="0"/>
        <w:ind w:left="0"/>
        <w:jc w:val="both"/>
      </w:pPr>
      <w:r>
        <w:rPr>
          <w:rFonts w:ascii="Times New Roman"/>
          <w:b w:val="false"/>
          <w:i w:val="false"/>
          <w:color w:val="000000"/>
          <w:sz w:val="28"/>
        </w:rPr>
        <w:t>
      При приобретении налогоплательщиком Республики Казахстан на выставочно-ярмарочной торговле, организованной налогоплательщиком Республики Казахстан, товаров, ранее импортированных на территорию Республики Казахстан с территории государств – членов ЕАЭС, по которым не был уплачен налог на добавленную стоимость, уплата налога на добавленную стоимость осуществляется собственником товаров при наличии договоров (контрактов) с нерезидентом на их куплю-продажу.</w:t>
      </w:r>
    </w:p>
    <w:bookmarkEnd w:id="8432"/>
    <w:bookmarkStart w:name="z9016" w:id="8433"/>
    <w:p>
      <w:pPr>
        <w:spacing w:after="0"/>
        <w:ind w:left="0"/>
        <w:jc w:val="both"/>
      </w:pPr>
      <w:r>
        <w:rPr>
          <w:rFonts w:ascii="Times New Roman"/>
          <w:b w:val="false"/>
          <w:i w:val="false"/>
          <w:color w:val="000000"/>
          <w:sz w:val="28"/>
        </w:rPr>
        <w:t>
      При отсутствии договоров (контрактов) на куплю-продажу товаров уплата налога на добавленную стоимость по таким товарам осуществляется налогоплательщиком Республики Казахстан, организовавшим выставочно-ярмарочную торговлю.</w:t>
      </w:r>
    </w:p>
    <w:bookmarkEnd w:id="8433"/>
    <w:bookmarkStart w:name="z9017" w:id="8434"/>
    <w:p>
      <w:pPr>
        <w:spacing w:after="0"/>
        <w:ind w:left="0"/>
        <w:jc w:val="both"/>
      </w:pPr>
      <w:r>
        <w:rPr>
          <w:rFonts w:ascii="Times New Roman"/>
          <w:b w:val="false"/>
          <w:i w:val="false"/>
          <w:color w:val="000000"/>
          <w:sz w:val="28"/>
        </w:rPr>
        <w:t>
      Налогоплательщик Республики Казахстан, организующий выставочно-ярмарочную торговлю, обязан письменно уведомить о проведении такой торговли налоговый орган по месту нахождения за десять рабочих дней до начала ее проведения с приложением списка участников торговли из государств – членов ЕАЭС.</w:t>
      </w:r>
    </w:p>
    <w:bookmarkEnd w:id="8434"/>
    <w:bookmarkStart w:name="z9018" w:id="8435"/>
    <w:p>
      <w:pPr>
        <w:spacing w:after="0"/>
        <w:ind w:left="0"/>
        <w:jc w:val="both"/>
      </w:pPr>
      <w:r>
        <w:rPr>
          <w:rFonts w:ascii="Times New Roman"/>
          <w:b w:val="false"/>
          <w:i w:val="false"/>
          <w:color w:val="000000"/>
          <w:sz w:val="28"/>
        </w:rPr>
        <w:t>
      Порядок контроля за уплатой налога на добавленную стоимость по выставочно-ярмарочной торговле определяется уполномоченным органом.</w:t>
      </w:r>
    </w:p>
    <w:bookmarkEnd w:id="8435"/>
    <w:bookmarkStart w:name="z9019" w:id="8436"/>
    <w:p>
      <w:pPr>
        <w:spacing w:after="0"/>
        <w:ind w:left="0"/>
        <w:jc w:val="both"/>
      </w:pPr>
      <w:r>
        <w:rPr>
          <w:rFonts w:ascii="Times New Roman"/>
          <w:b w:val="false"/>
          <w:i w:val="false"/>
          <w:color w:val="000000"/>
          <w:sz w:val="28"/>
        </w:rPr>
        <w:t>
      5. В случае, если товары приобретаются на основании договора между налогоплательщиком Республики Казахстан и налогоплательщиком государства, не являющегося членом ЕАЭС, и при этом товары импортируются с территории другого государства – члена ЕАЭС, налог на добавленную стоимость уплачивается налогоплательщиком Республики Казахстан, на территорию которой импортированы товары, – собственником товаров либо комиссионером, поверенным (оператором).</w:t>
      </w:r>
    </w:p>
    <w:bookmarkEnd w:id="8436"/>
    <w:p>
      <w:pPr>
        <w:spacing w:after="0"/>
        <w:ind w:left="0"/>
        <w:jc w:val="both"/>
      </w:pPr>
      <w:r>
        <w:rPr>
          <w:rFonts w:ascii="Times New Roman"/>
          <w:b/>
          <w:i w:val="false"/>
          <w:color w:val="000000"/>
          <w:sz w:val="28"/>
        </w:rPr>
        <w:t>Статья 529. Особенности исчисления налога на добавленную стоимость при импорте товаров на территорию Республики Казахстан по договорам комиссии (поручения) с территорий государств – членов ЕАЭС</w:t>
      </w:r>
    </w:p>
    <w:bookmarkStart w:name="z9021" w:id="8437"/>
    <w:p>
      <w:pPr>
        <w:spacing w:after="0"/>
        <w:ind w:left="0"/>
        <w:jc w:val="both"/>
      </w:pPr>
      <w:r>
        <w:rPr>
          <w:rFonts w:ascii="Times New Roman"/>
          <w:b w:val="false"/>
          <w:i w:val="false"/>
          <w:color w:val="000000"/>
          <w:sz w:val="28"/>
        </w:rPr>
        <w:t>
      1. При ввозе товаров на территорию Республики Казахстан комиссионером (поверенным) на основе договоров комиссии (поручения) обязанность по исчислению и перечислению в бюджет налога на добавленную стоимость по импортированным товарам возлагается на комиссионера (поверенного).</w:t>
      </w:r>
    </w:p>
    <w:bookmarkEnd w:id="8437"/>
    <w:bookmarkStart w:name="z9022" w:id="8438"/>
    <w:p>
      <w:pPr>
        <w:spacing w:after="0"/>
        <w:ind w:left="0"/>
        <w:jc w:val="both"/>
      </w:pPr>
      <w:r>
        <w:rPr>
          <w:rFonts w:ascii="Times New Roman"/>
          <w:b w:val="false"/>
          <w:i w:val="false"/>
          <w:color w:val="000000"/>
          <w:sz w:val="28"/>
        </w:rPr>
        <w:t xml:space="preserve">
      При этом суммы налога на добавленную стоимость, уплаченные комиссионером (поверенным) по товарам, импортированным на территорию Республики Казахстан, подлежат отнесению в зачет покупателем таких товаров на основании счета-фактуры, выставленного комиссионером (поверенным) в адрес покупателя, а также копии заявления о ввозе товаров и уплате косвенных налогов, содержащего отметку налогового органа, предусмотренную </w:t>
      </w:r>
      <w:r>
        <w:rPr>
          <w:rFonts w:ascii="Times New Roman"/>
          <w:b w:val="false"/>
          <w:i w:val="false"/>
          <w:color w:val="000000"/>
          <w:sz w:val="28"/>
        </w:rPr>
        <w:t>пунктом 7</w:t>
      </w:r>
      <w:r>
        <w:rPr>
          <w:rFonts w:ascii="Times New Roman"/>
          <w:b w:val="false"/>
          <w:i w:val="false"/>
          <w:color w:val="000000"/>
          <w:sz w:val="28"/>
        </w:rPr>
        <w:t xml:space="preserve"> статьи 530 настоящего Кодекса.</w:t>
      </w:r>
    </w:p>
    <w:bookmarkEnd w:id="8438"/>
    <w:bookmarkStart w:name="z9023" w:id="8439"/>
    <w:p>
      <w:pPr>
        <w:spacing w:after="0"/>
        <w:ind w:left="0"/>
        <w:jc w:val="both"/>
      </w:pPr>
      <w:r>
        <w:rPr>
          <w:rFonts w:ascii="Times New Roman"/>
          <w:b w:val="false"/>
          <w:i w:val="false"/>
          <w:color w:val="000000"/>
          <w:sz w:val="28"/>
        </w:rPr>
        <w:t>
      2. Реализация товаров, выполнение работ или оказание услуг комиссионером от своего имени и за счет комитента не являются оборотом по реализации комиссионера.</w:t>
      </w:r>
    </w:p>
    <w:bookmarkEnd w:id="8439"/>
    <w:bookmarkStart w:name="z9024" w:id="8440"/>
    <w:p>
      <w:pPr>
        <w:spacing w:after="0"/>
        <w:ind w:left="0"/>
        <w:jc w:val="both"/>
      </w:pPr>
      <w:r>
        <w:rPr>
          <w:rFonts w:ascii="Times New Roman"/>
          <w:b w:val="false"/>
          <w:i w:val="false"/>
          <w:color w:val="000000"/>
          <w:sz w:val="28"/>
        </w:rPr>
        <w:t>
      3. Реализация товаров, выполнение работ или оказание услуг поверенным от имени и за счет доверителя не являются оборотом по реализации поверенного.</w:t>
      </w:r>
    </w:p>
    <w:bookmarkEnd w:id="8440"/>
    <w:bookmarkStart w:name="z9025" w:id="8441"/>
    <w:p>
      <w:pPr>
        <w:spacing w:after="0"/>
        <w:ind w:left="0"/>
        <w:jc w:val="both"/>
      </w:pPr>
      <w:r>
        <w:rPr>
          <w:rFonts w:ascii="Times New Roman"/>
          <w:b w:val="false"/>
          <w:i w:val="false"/>
          <w:color w:val="000000"/>
          <w:sz w:val="28"/>
        </w:rPr>
        <w:t>
      4. Выписка счетов-фактур по товарам, ввезенным на территорию Республики Казахстан по договорам комиссии (поручения), заключенным между комитентом (доверителем) – налогоплательщиком государства – члена ЕАЭС и комиссионером (поверенным) – налогоплательщиком Республики Казахстан, реализующим товары на территории Республики Казахстан, осуществляется комиссионером (поверенным). При этом счет-фактура выписывается с указанием статуса поставщика "комиссионер" ("поверенный").</w:t>
      </w:r>
    </w:p>
    <w:bookmarkEnd w:id="8441"/>
    <w:bookmarkStart w:name="z9026" w:id="8442"/>
    <w:p>
      <w:pPr>
        <w:spacing w:after="0"/>
        <w:ind w:left="0"/>
        <w:jc w:val="both"/>
      </w:pPr>
      <w:r>
        <w:rPr>
          <w:rFonts w:ascii="Times New Roman"/>
          <w:b w:val="false"/>
          <w:i w:val="false"/>
          <w:color w:val="000000"/>
          <w:sz w:val="28"/>
        </w:rPr>
        <w:t xml:space="preserve">
      В счете-фактуре, выписываемом комиссионером (поверенным) покупателю, должны быть указаны реквизиты, установленные </w:t>
      </w:r>
      <w:r>
        <w:rPr>
          <w:rFonts w:ascii="Times New Roman"/>
          <w:b w:val="false"/>
          <w:i w:val="false"/>
          <w:color w:val="000000"/>
          <w:sz w:val="28"/>
        </w:rPr>
        <w:t>пунктом 2</w:t>
      </w:r>
      <w:r>
        <w:rPr>
          <w:rFonts w:ascii="Times New Roman"/>
          <w:b w:val="false"/>
          <w:i w:val="false"/>
          <w:color w:val="000000"/>
          <w:sz w:val="28"/>
        </w:rPr>
        <w:t xml:space="preserve"> статьи 207 настоящего Кодекса, стоимость товаров без учета налога на добавленную стоимость, а также номер и дата заявления о ввозе товаров и уплате косвенных налогов, прилагаемого к счету-фактуре.</w:t>
      </w:r>
    </w:p>
    <w:bookmarkEnd w:id="8442"/>
    <w:bookmarkStart w:name="z9027" w:id="8443"/>
    <w:p>
      <w:pPr>
        <w:spacing w:after="0"/>
        <w:ind w:left="0"/>
        <w:jc w:val="both"/>
      </w:pPr>
      <w:r>
        <w:rPr>
          <w:rFonts w:ascii="Times New Roman"/>
          <w:b w:val="false"/>
          <w:i w:val="false"/>
          <w:color w:val="000000"/>
          <w:sz w:val="28"/>
        </w:rPr>
        <w:t>
      Сумма налога на добавленную стоимость, уплаченная комиссионером (поверенным) по импортируемым товарам, в счете-фактуре выделяется отдельной строкой.</w:t>
      </w:r>
    </w:p>
    <w:bookmarkEnd w:id="8443"/>
    <w:bookmarkStart w:name="z9028" w:id="8444"/>
    <w:p>
      <w:pPr>
        <w:spacing w:after="0"/>
        <w:ind w:left="0"/>
        <w:jc w:val="both"/>
      </w:pPr>
      <w:r>
        <w:rPr>
          <w:rFonts w:ascii="Times New Roman"/>
          <w:b w:val="false"/>
          <w:i w:val="false"/>
          <w:color w:val="000000"/>
          <w:sz w:val="28"/>
        </w:rPr>
        <w:t>
      К такому счету-фактуре прилагается полученная от комиссионера (поверенного) копия заявления о ввозе товаров и уплате косвенных налогов, являющегося основанием для отнесения в зачет налога на добавленную стоимость, уплаченного при импорте товаров комиссионером (поверенным).</w:t>
      </w:r>
    </w:p>
    <w:bookmarkEnd w:id="8444"/>
    <w:bookmarkStart w:name="z9029" w:id="8445"/>
    <w:p>
      <w:pPr>
        <w:spacing w:after="0"/>
        <w:ind w:left="0"/>
        <w:jc w:val="both"/>
      </w:pPr>
      <w:r>
        <w:rPr>
          <w:rFonts w:ascii="Times New Roman"/>
          <w:b w:val="false"/>
          <w:i w:val="false"/>
          <w:color w:val="000000"/>
          <w:sz w:val="28"/>
        </w:rPr>
        <w:t>
      Налог на добавленную стоимость по импортированным товарам, уплаченный комиссионером (поверенным) при импорте товаров на территорию Республики Казахстан, не подлежит отнесению в зачет комиссионером (поверенным).</w:t>
      </w:r>
    </w:p>
    <w:bookmarkEnd w:id="8445"/>
    <w:bookmarkStart w:name="z9030" w:id="8446"/>
    <w:p>
      <w:pPr>
        <w:spacing w:after="0"/>
        <w:ind w:left="0"/>
        <w:jc w:val="both"/>
      </w:pPr>
      <w:r>
        <w:rPr>
          <w:rFonts w:ascii="Times New Roman"/>
          <w:b w:val="false"/>
          <w:i w:val="false"/>
          <w:color w:val="000000"/>
          <w:sz w:val="28"/>
        </w:rPr>
        <w:t>
      5. Датой совершения облагаемого импорта при ввозе товаров на территорию Республики Казахстан на основании договоров комиссии (поручения) является дата принятия на учет комиссионером (поверенным) импортированных товаров.</w:t>
      </w:r>
    </w:p>
    <w:bookmarkEnd w:id="8446"/>
    <w:bookmarkStart w:name="z9031" w:id="8447"/>
    <w:p>
      <w:pPr>
        <w:spacing w:after="0"/>
        <w:ind w:left="0"/>
        <w:jc w:val="both"/>
      </w:pPr>
      <w:r>
        <w:rPr>
          <w:rFonts w:ascii="Times New Roman"/>
          <w:b w:val="false"/>
          <w:i w:val="false"/>
          <w:color w:val="000000"/>
          <w:sz w:val="28"/>
        </w:rPr>
        <w:t>
      Для целей настоящего пункта датой принятия на учет является дата первичного документа, составленного комитентом (доверителем) в адрес комиссионера (поверенного), подтверждающего передачу товаров.</w:t>
      </w:r>
    </w:p>
    <w:bookmarkEnd w:id="8447"/>
    <w:bookmarkStart w:name="z9032" w:id="8448"/>
    <w:p>
      <w:pPr>
        <w:spacing w:after="0"/>
        <w:ind w:left="0"/>
        <w:jc w:val="both"/>
      </w:pPr>
      <w:r>
        <w:rPr>
          <w:rFonts w:ascii="Times New Roman"/>
          <w:b w:val="false"/>
          <w:i w:val="false"/>
          <w:color w:val="000000"/>
          <w:sz w:val="28"/>
        </w:rPr>
        <w:t>
      6. При реализации товаров, выполнении работ, оказании услуг на условиях, соответствующих условиям договора комиссии (поручения), размер облагаемого оборота комиссионера (поверенного) определяется на основе вознаграждения по договору комиссии (поручения).</w:t>
      </w:r>
    </w:p>
    <w:bookmarkEnd w:id="8448"/>
    <w:p>
      <w:pPr>
        <w:spacing w:after="0"/>
        <w:ind w:left="0"/>
        <w:jc w:val="both"/>
      </w:pPr>
      <w:r>
        <w:rPr>
          <w:rFonts w:ascii="Times New Roman"/>
          <w:b/>
          <w:i w:val="false"/>
          <w:color w:val="000000"/>
          <w:sz w:val="28"/>
        </w:rPr>
        <w:t>Статья 530. Порядок исчисления и уплаты налога на добавленную стоимость при импорте товаров в ЕАЭС</w:t>
      </w:r>
    </w:p>
    <w:bookmarkStart w:name="z9034" w:id="8449"/>
    <w:p>
      <w:pPr>
        <w:spacing w:after="0"/>
        <w:ind w:left="0"/>
        <w:jc w:val="both"/>
      </w:pPr>
      <w:r>
        <w:rPr>
          <w:rFonts w:ascii="Times New Roman"/>
          <w:b w:val="false"/>
          <w:i w:val="false"/>
          <w:color w:val="000000"/>
          <w:sz w:val="28"/>
        </w:rPr>
        <w:t xml:space="preserve">
      1. Если иное не установлено настоящей статьей, порядок исчисления и уплаты налога на добавленную стоимость в ЕАЭС определяется в соответствии с </w:t>
      </w:r>
      <w:r>
        <w:rPr>
          <w:rFonts w:ascii="Times New Roman"/>
          <w:b w:val="false"/>
          <w:i w:val="false"/>
          <w:color w:val="000000"/>
          <w:sz w:val="28"/>
        </w:rPr>
        <w:t>главой 51</w:t>
      </w:r>
      <w:r>
        <w:rPr>
          <w:rFonts w:ascii="Times New Roman"/>
          <w:b w:val="false"/>
          <w:i w:val="false"/>
          <w:color w:val="000000"/>
          <w:sz w:val="28"/>
        </w:rPr>
        <w:t xml:space="preserve"> настоящего Кодекса.</w:t>
      </w:r>
    </w:p>
    <w:bookmarkEnd w:id="8449"/>
    <w:bookmarkStart w:name="z9035" w:id="8450"/>
    <w:p>
      <w:pPr>
        <w:spacing w:after="0"/>
        <w:ind w:left="0"/>
        <w:jc w:val="both"/>
      </w:pPr>
      <w:r>
        <w:rPr>
          <w:rFonts w:ascii="Times New Roman"/>
          <w:b w:val="false"/>
          <w:i w:val="false"/>
          <w:color w:val="000000"/>
          <w:sz w:val="28"/>
        </w:rPr>
        <w:t>
      2. При импорте товаров, в том числе товаров, являющихся продуктами переработки давальческого сырья, на территорию Республики Казахстан с территории государств – членов ЕАЭС налогоплательщик обязан представить в налоговый орган по месту нахождения (жительства) заявление о ввозе товаров и уплате косвенных налогов, в том числе по договорам (контрактам) лизинга, на бумажном носителе и в электронной форме либо только в электронной форме не позднее 20 числа месяца, следующего за налоговым периодом, если иное не установлено настоящим пунктом.</w:t>
      </w:r>
    </w:p>
    <w:bookmarkEnd w:id="8450"/>
    <w:bookmarkStart w:name="z9036" w:id="8451"/>
    <w:p>
      <w:pPr>
        <w:spacing w:after="0"/>
        <w:ind w:left="0"/>
        <w:jc w:val="both"/>
      </w:pPr>
      <w:r>
        <w:rPr>
          <w:rFonts w:ascii="Times New Roman"/>
          <w:b w:val="false"/>
          <w:i w:val="false"/>
          <w:color w:val="000000"/>
          <w:sz w:val="28"/>
        </w:rPr>
        <w:t>
      Одновременно с заявлением о ввозе товаров и уплате косвенных налогов налогоплательщик представляет в налоговый орган следующие документы:</w:t>
      </w:r>
    </w:p>
    <w:bookmarkEnd w:id="8451"/>
    <w:bookmarkStart w:name="z9037" w:id="8452"/>
    <w:p>
      <w:pPr>
        <w:spacing w:after="0"/>
        <w:ind w:left="0"/>
        <w:jc w:val="both"/>
      </w:pPr>
      <w:r>
        <w:rPr>
          <w:rFonts w:ascii="Times New Roman"/>
          <w:b w:val="false"/>
          <w:i w:val="false"/>
          <w:color w:val="000000"/>
          <w:sz w:val="28"/>
        </w:rPr>
        <w:t xml:space="preserve">
      1) выписку банка, подтверждающую фактическую уплату косвенных налогов по импортированным товарам, и (или) иной платежный документ, предусмотренный банковским законодательством Республики Казахстан, подтверждающий исполнение налогового обязательства по уплате косвенных налогов по импортированным товарам, или документы, подтверждающие освобождение от налога на добавленную стоимость, с учетом требований </w:t>
      </w:r>
      <w:r>
        <w:rPr>
          <w:rFonts w:ascii="Times New Roman"/>
          <w:b w:val="false"/>
          <w:i w:val="false"/>
          <w:color w:val="000000"/>
          <w:sz w:val="28"/>
        </w:rPr>
        <w:t>статьи 525</w:t>
      </w:r>
      <w:r>
        <w:rPr>
          <w:rFonts w:ascii="Times New Roman"/>
          <w:b w:val="false"/>
          <w:i w:val="false"/>
          <w:color w:val="000000"/>
          <w:sz w:val="28"/>
        </w:rPr>
        <w:t xml:space="preserve"> настоящего Кодекса.</w:t>
      </w:r>
    </w:p>
    <w:bookmarkEnd w:id="8452"/>
    <w:bookmarkStart w:name="z9038" w:id="8453"/>
    <w:p>
      <w:pPr>
        <w:spacing w:after="0"/>
        <w:ind w:left="0"/>
        <w:jc w:val="both"/>
      </w:pPr>
      <w:r>
        <w:rPr>
          <w:rFonts w:ascii="Times New Roman"/>
          <w:b w:val="false"/>
          <w:i w:val="false"/>
          <w:color w:val="000000"/>
          <w:sz w:val="28"/>
        </w:rPr>
        <w:t>
      При этом указанные документы не представляются при ином порядке уплаты налога на добавленную стоимость, а также в случае наличия переплаты на лицевых счетах по налогу на добавленную стоимость по импортированным товарам, которая подлежит зачету в счет предстоящих платежей по налогу на добавленную стоимость по импортированным товарам при условии, что налогоплательщиком не подано заявление на зачет указанных сумм переплаты по другим видам налогов и платежей в бюджет или возврат на расчетный счет.</w:t>
      </w:r>
    </w:p>
    <w:bookmarkEnd w:id="8453"/>
    <w:bookmarkStart w:name="z9039" w:id="8454"/>
    <w:p>
      <w:pPr>
        <w:spacing w:after="0"/>
        <w:ind w:left="0"/>
        <w:jc w:val="both"/>
      </w:pPr>
      <w:r>
        <w:rPr>
          <w:rFonts w:ascii="Times New Roman"/>
          <w:b w:val="false"/>
          <w:i w:val="false"/>
          <w:color w:val="000000"/>
          <w:sz w:val="28"/>
        </w:rPr>
        <w:t>
      По договорам (контрактам) лизинга указанные в настоящем подпункте документы представляются в срок, установленный в настоящем пункте по сроку лизингового платежа, предусмотренного договором (контрактом) лизинга, приходящегося на отчетный налоговый период;</w:t>
      </w:r>
    </w:p>
    <w:bookmarkEnd w:id="8454"/>
    <w:bookmarkStart w:name="z9040" w:id="8455"/>
    <w:p>
      <w:pPr>
        <w:spacing w:after="0"/>
        <w:ind w:left="0"/>
        <w:jc w:val="both"/>
      </w:pPr>
      <w:r>
        <w:rPr>
          <w:rFonts w:ascii="Times New Roman"/>
          <w:b w:val="false"/>
          <w:i w:val="false"/>
          <w:color w:val="000000"/>
          <w:sz w:val="28"/>
        </w:rPr>
        <w:t>
      2) товаросопроводительные и (или) иные документы, подтверждающие перемещение товаров с территории одного государства – члена ЕАЭС на территорию Республики Казахстан (указанные документы не представляются, если для отдельных видов перемещения товаров, в том числе перемещения товаров без использования транспортных средств, оформление этих документов не предусмотрено законодательством Республики Казахстан);</w:t>
      </w:r>
    </w:p>
    <w:bookmarkEnd w:id="8455"/>
    <w:bookmarkStart w:name="z9041" w:id="8456"/>
    <w:p>
      <w:pPr>
        <w:spacing w:after="0"/>
        <w:ind w:left="0"/>
        <w:jc w:val="both"/>
      </w:pPr>
      <w:r>
        <w:rPr>
          <w:rFonts w:ascii="Times New Roman"/>
          <w:b w:val="false"/>
          <w:i w:val="false"/>
          <w:color w:val="000000"/>
          <w:sz w:val="28"/>
        </w:rPr>
        <w:t>
      3) счета-фактуры, оформленные в соответствии с законодательством государства – члена ЕАЭС при отгрузке товаров, в случае, если их выставление (выписка) предусмотрено (предусмотрена) законодательством государства – члена ЕАЭС.</w:t>
      </w:r>
    </w:p>
    <w:bookmarkEnd w:id="8456"/>
    <w:bookmarkStart w:name="z9042" w:id="8457"/>
    <w:p>
      <w:pPr>
        <w:spacing w:after="0"/>
        <w:ind w:left="0"/>
        <w:jc w:val="both"/>
      </w:pPr>
      <w:r>
        <w:rPr>
          <w:rFonts w:ascii="Times New Roman"/>
          <w:b w:val="false"/>
          <w:i w:val="false"/>
          <w:color w:val="000000"/>
          <w:sz w:val="28"/>
        </w:rPr>
        <w:t>
      Если выставление (выписка) счета-фактуры не предусмотрено (не предусмотрена) законодательством государства – члена ЕАЭС либо товары приобретаются у налогоплательщика государства, не являющегося государством – членом ЕАЭС, вместо счета-фактуры представляется иной документ, выставленный (выписанный) продавцом, подтверждающий стоимость импортированных товаров;</w:t>
      </w:r>
    </w:p>
    <w:bookmarkEnd w:id="8457"/>
    <w:bookmarkStart w:name="z9043" w:id="8458"/>
    <w:p>
      <w:pPr>
        <w:spacing w:after="0"/>
        <w:ind w:left="0"/>
        <w:jc w:val="both"/>
      </w:pPr>
      <w:r>
        <w:rPr>
          <w:rFonts w:ascii="Times New Roman"/>
          <w:b w:val="false"/>
          <w:i w:val="false"/>
          <w:color w:val="000000"/>
          <w:sz w:val="28"/>
        </w:rPr>
        <w:t>
      4) договоры (контракты), на основании которых приобретены товары, импортированные на территорию Республики Казахстан с территории государства – 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bookmarkEnd w:id="8458"/>
    <w:bookmarkStart w:name="z9044" w:id="8459"/>
    <w:p>
      <w:pPr>
        <w:spacing w:after="0"/>
        <w:ind w:left="0"/>
        <w:jc w:val="both"/>
      </w:pPr>
      <w:r>
        <w:rPr>
          <w:rFonts w:ascii="Times New Roman"/>
          <w:b w:val="false"/>
          <w:i w:val="false"/>
          <w:color w:val="000000"/>
          <w:sz w:val="28"/>
        </w:rPr>
        <w:t xml:space="preserve">
      5) информационное сообщение (в случаях,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528 настоящего Кодекса), представленное налогоплательщику Республики Казахстан налогоплательщиком другого государства – члена ЕАЭС либо налогоплательщиком государства, не являющегося членом ЕАЭС, подписанное руководителем (индивидуальным предпринимателем) и заверенное печатью организации, реализующей товары, импортированные с территории третьего государства – члена ЕАЭС, содержащее сведения о налогоплательщике третьего государства – члена ЕАЭС и договоре (контракте), заключенном с налогоплательщиком этого третьего государства – члена ЕАЭС, о приобретении импортированного товара:</w:t>
      </w:r>
    </w:p>
    <w:bookmarkEnd w:id="8459"/>
    <w:bookmarkStart w:name="z9045" w:id="8460"/>
    <w:p>
      <w:pPr>
        <w:spacing w:after="0"/>
        <w:ind w:left="0"/>
        <w:jc w:val="both"/>
      </w:pPr>
      <w:r>
        <w:rPr>
          <w:rFonts w:ascii="Times New Roman"/>
          <w:b w:val="false"/>
          <w:i w:val="false"/>
          <w:color w:val="000000"/>
          <w:sz w:val="28"/>
        </w:rPr>
        <w:t>
      номер, идентифицирующий лицо в качестве налогоплательщика государства – члена ЕАЭС;</w:t>
      </w:r>
    </w:p>
    <w:bookmarkEnd w:id="8460"/>
    <w:bookmarkStart w:name="z9046" w:id="8461"/>
    <w:p>
      <w:pPr>
        <w:spacing w:after="0"/>
        <w:ind w:left="0"/>
        <w:jc w:val="both"/>
      </w:pPr>
      <w:r>
        <w:rPr>
          <w:rFonts w:ascii="Times New Roman"/>
          <w:b w:val="false"/>
          <w:i w:val="false"/>
          <w:color w:val="000000"/>
          <w:sz w:val="28"/>
        </w:rPr>
        <w:t>
      наименование налогоплательщика (организации, индивидуального предпринимателя) государства – члена ЕАЭС;</w:t>
      </w:r>
    </w:p>
    <w:bookmarkEnd w:id="8461"/>
    <w:bookmarkStart w:name="z9047" w:id="8462"/>
    <w:p>
      <w:pPr>
        <w:spacing w:after="0"/>
        <w:ind w:left="0"/>
        <w:jc w:val="both"/>
      </w:pPr>
      <w:r>
        <w:rPr>
          <w:rFonts w:ascii="Times New Roman"/>
          <w:b w:val="false"/>
          <w:i w:val="false"/>
          <w:color w:val="000000"/>
          <w:sz w:val="28"/>
        </w:rPr>
        <w:t>
      место нахождения (жительства) налогоплательщика государства – члена ЕАЭС;</w:t>
      </w:r>
    </w:p>
    <w:bookmarkEnd w:id="8462"/>
    <w:bookmarkStart w:name="z9048" w:id="8463"/>
    <w:p>
      <w:pPr>
        <w:spacing w:after="0"/>
        <w:ind w:left="0"/>
        <w:jc w:val="both"/>
      </w:pPr>
      <w:r>
        <w:rPr>
          <w:rFonts w:ascii="Times New Roman"/>
          <w:b w:val="false"/>
          <w:i w:val="false"/>
          <w:color w:val="000000"/>
          <w:sz w:val="28"/>
        </w:rPr>
        <w:t>
      номер и дата контракта (договора);</w:t>
      </w:r>
    </w:p>
    <w:bookmarkEnd w:id="8463"/>
    <w:bookmarkStart w:name="z9049" w:id="8464"/>
    <w:p>
      <w:pPr>
        <w:spacing w:after="0"/>
        <w:ind w:left="0"/>
        <w:jc w:val="both"/>
      </w:pPr>
      <w:r>
        <w:rPr>
          <w:rFonts w:ascii="Times New Roman"/>
          <w:b w:val="false"/>
          <w:i w:val="false"/>
          <w:color w:val="000000"/>
          <w:sz w:val="28"/>
        </w:rPr>
        <w:t>
      номер и дата спецификации.</w:t>
      </w:r>
    </w:p>
    <w:bookmarkEnd w:id="8464"/>
    <w:bookmarkStart w:name="z9050" w:id="8465"/>
    <w:p>
      <w:pPr>
        <w:spacing w:after="0"/>
        <w:ind w:left="0"/>
        <w:jc w:val="both"/>
      </w:pPr>
      <w:r>
        <w:rPr>
          <w:rFonts w:ascii="Times New Roman"/>
          <w:b w:val="false"/>
          <w:i w:val="false"/>
          <w:color w:val="000000"/>
          <w:sz w:val="28"/>
        </w:rPr>
        <w:t>
      В случае если налогоплательщик государства – члена ЕАЭС, у которого приобретается товар, не является собственником реализуемого товара (является комиссионером, поверенным), то сведения, указанные в абзацах втором – шестом части первой настоящего подпункта, представляются также в отношении собственника реализуемого товара.</w:t>
      </w:r>
    </w:p>
    <w:bookmarkEnd w:id="8465"/>
    <w:bookmarkStart w:name="z9051" w:id="8466"/>
    <w:p>
      <w:pPr>
        <w:spacing w:after="0"/>
        <w:ind w:left="0"/>
        <w:jc w:val="both"/>
      </w:pPr>
      <w:r>
        <w:rPr>
          <w:rFonts w:ascii="Times New Roman"/>
          <w:b w:val="false"/>
          <w:i w:val="false"/>
          <w:color w:val="000000"/>
          <w:sz w:val="28"/>
        </w:rPr>
        <w:t>
      В случае представления информационного сообщения на иностранном языке обязательно наличие перевода на казахский и русский языки.</w:t>
      </w:r>
    </w:p>
    <w:bookmarkEnd w:id="8466"/>
    <w:bookmarkStart w:name="z9052" w:id="8467"/>
    <w:p>
      <w:pPr>
        <w:spacing w:after="0"/>
        <w:ind w:left="0"/>
        <w:jc w:val="both"/>
      </w:pPr>
      <w:r>
        <w:rPr>
          <w:rFonts w:ascii="Times New Roman"/>
          <w:b w:val="false"/>
          <w:i w:val="false"/>
          <w:color w:val="000000"/>
          <w:sz w:val="28"/>
        </w:rPr>
        <w:t xml:space="preserve">
      Информационное сообщение не представляется в случае, если сведения, предусмотренные настоящим подпунктом, содержатся в договоре (контракте), указанном в </w:t>
      </w:r>
      <w:r>
        <w:rPr>
          <w:rFonts w:ascii="Times New Roman"/>
          <w:b w:val="false"/>
          <w:i w:val="false"/>
          <w:color w:val="000000"/>
          <w:sz w:val="28"/>
        </w:rPr>
        <w:t>подпункте 4)</w:t>
      </w:r>
      <w:r>
        <w:rPr>
          <w:rFonts w:ascii="Times New Roman"/>
          <w:b w:val="false"/>
          <w:i w:val="false"/>
          <w:color w:val="000000"/>
          <w:sz w:val="28"/>
        </w:rPr>
        <w:t xml:space="preserve"> части второй настоящего пункта;</w:t>
      </w:r>
    </w:p>
    <w:bookmarkEnd w:id="8467"/>
    <w:bookmarkStart w:name="z9053" w:id="8468"/>
    <w:p>
      <w:pPr>
        <w:spacing w:after="0"/>
        <w:ind w:left="0"/>
        <w:jc w:val="both"/>
      </w:pPr>
      <w:r>
        <w:rPr>
          <w:rFonts w:ascii="Times New Roman"/>
          <w:b w:val="false"/>
          <w:i w:val="false"/>
          <w:color w:val="000000"/>
          <w:sz w:val="28"/>
        </w:rPr>
        <w:t>
      6) договоры (контракты) комиссии или поручения (в случаях их заключения);</w:t>
      </w:r>
    </w:p>
    <w:bookmarkEnd w:id="8468"/>
    <w:bookmarkStart w:name="z9054" w:id="8469"/>
    <w:p>
      <w:pPr>
        <w:spacing w:after="0"/>
        <w:ind w:left="0"/>
        <w:jc w:val="both"/>
      </w:pPr>
      <w:r>
        <w:rPr>
          <w:rFonts w:ascii="Times New Roman"/>
          <w:b w:val="false"/>
          <w:i w:val="false"/>
          <w:color w:val="000000"/>
          <w:sz w:val="28"/>
        </w:rPr>
        <w:t xml:space="preserve">
      7) договоры (контракты), на основании которых приобретены товары, импортированные на территорию Республики Казахстан с территории другого государства – члена ЕАЭС, по договорам комиссии или поручения (в случаях,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528 настоящего Кодекса, за исключением случаев, когда налог на добавленную стоимость уплачивается комиссионером, поверенным).</w:t>
      </w:r>
    </w:p>
    <w:bookmarkEnd w:id="8469"/>
    <w:bookmarkStart w:name="z9055" w:id="8470"/>
    <w:p>
      <w:pPr>
        <w:spacing w:after="0"/>
        <w:ind w:left="0"/>
        <w:jc w:val="both"/>
      </w:pPr>
      <w:r>
        <w:rPr>
          <w:rFonts w:ascii="Times New Roman"/>
          <w:b w:val="false"/>
          <w:i w:val="false"/>
          <w:color w:val="000000"/>
          <w:sz w:val="28"/>
        </w:rPr>
        <w:t xml:space="preserve">
      В случае розничной купли-продажи при отсутствии документов,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второй настоящего пункта, представляются документы, подтверждающие получение (либо приобретение) импортированных на территорию Республики Казахстан товаров (в том числе чеки контрольно-кассовой машины, товарные чеки, закупочные акты).</w:t>
      </w:r>
    </w:p>
    <w:bookmarkEnd w:id="8470"/>
    <w:bookmarkStart w:name="z9056" w:id="8471"/>
    <w:p>
      <w:pPr>
        <w:spacing w:after="0"/>
        <w:ind w:left="0"/>
        <w:jc w:val="both"/>
      </w:pPr>
      <w:r>
        <w:rPr>
          <w:rFonts w:ascii="Times New Roman"/>
          <w:b w:val="false"/>
          <w:i w:val="false"/>
          <w:color w:val="000000"/>
          <w:sz w:val="28"/>
        </w:rPr>
        <w:t xml:space="preserve">
      Документы,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второй настоящего пункта, могут быть представлены в копиях, заверенных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bookmarkEnd w:id="8471"/>
    <w:bookmarkStart w:name="z9057" w:id="8472"/>
    <w:p>
      <w:pPr>
        <w:spacing w:after="0"/>
        <w:ind w:left="0"/>
        <w:jc w:val="both"/>
      </w:pPr>
      <w:r>
        <w:rPr>
          <w:rFonts w:ascii="Times New Roman"/>
          <w:b w:val="false"/>
          <w:i w:val="false"/>
          <w:color w:val="000000"/>
          <w:sz w:val="28"/>
        </w:rPr>
        <w:t>
      При этом указанные копии документов могут быть представлены в виде книги (книг), прошнурованной (прошнурованных), пронумерованной (пронумерованных) с указанием на последнем листе общего количества листов и заверенной (заверенных) на последнем листе подписями руководителя и главного бухгалтера (при его наличии) либо иных лиц, уполномоченных на то по решению налогоплательщика, а также печатью налогоплательщика, за исключением случаев, когда у налогоплательщика печать отсутствует по основаниям, предусмотренным законодательством Республики Казахстан.</w:t>
      </w:r>
    </w:p>
    <w:bookmarkEnd w:id="8472"/>
    <w:bookmarkStart w:name="z9058" w:id="8473"/>
    <w:p>
      <w:pPr>
        <w:spacing w:after="0"/>
        <w:ind w:left="0"/>
        <w:jc w:val="both"/>
      </w:pPr>
      <w:r>
        <w:rPr>
          <w:rFonts w:ascii="Times New Roman"/>
          <w:b w:val="false"/>
          <w:i w:val="false"/>
          <w:color w:val="000000"/>
          <w:sz w:val="28"/>
        </w:rPr>
        <w:t xml:space="preserve">
      По договорам (контрактам) лизинга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второй настоящего пункта.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w:t>
      </w:r>
      <w:r>
        <w:rPr>
          <w:rFonts w:ascii="Times New Roman"/>
          <w:b w:val="false"/>
          <w:i w:val="false"/>
          <w:color w:val="000000"/>
          <w:sz w:val="28"/>
        </w:rPr>
        <w:t>подпунктом 1)</w:t>
      </w:r>
      <w:r>
        <w:rPr>
          <w:rFonts w:ascii="Times New Roman"/>
          <w:b w:val="false"/>
          <w:i w:val="false"/>
          <w:color w:val="000000"/>
          <w:sz w:val="28"/>
        </w:rPr>
        <w:t xml:space="preserve"> части второй настоящего пункта.</w:t>
      </w:r>
    </w:p>
    <w:bookmarkEnd w:id="8473"/>
    <w:bookmarkStart w:name="z9059" w:id="8474"/>
    <w:p>
      <w:pPr>
        <w:spacing w:after="0"/>
        <w:ind w:left="0"/>
        <w:jc w:val="both"/>
      </w:pPr>
      <w:r>
        <w:rPr>
          <w:rFonts w:ascii="Times New Roman"/>
          <w:b w:val="false"/>
          <w:i w:val="false"/>
          <w:color w:val="000000"/>
          <w:sz w:val="28"/>
        </w:rPr>
        <w:t xml:space="preserve">
      В случае, если дата наступления срока оплаты части стоимости товаров (предметов лизинга), предусмотренная договором (контрактом) лизинга, наступает после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второй настоящего пункта. При этом налогоплательщик в заявлении о ввозе товаров и уплате косвенных налогов не отражает налоговую базу по налогу на добавленную стоимость.</w:t>
      </w:r>
    </w:p>
    <w:bookmarkEnd w:id="8474"/>
    <w:bookmarkStart w:name="z9060" w:id="8475"/>
    <w:p>
      <w:pPr>
        <w:spacing w:after="0"/>
        <w:ind w:left="0"/>
        <w:jc w:val="both"/>
      </w:pPr>
      <w:r>
        <w:rPr>
          <w:rFonts w:ascii="Times New Roman"/>
          <w:b w:val="false"/>
          <w:i w:val="false"/>
          <w:color w:val="000000"/>
          <w:sz w:val="28"/>
        </w:rPr>
        <w:t xml:space="preserve">
      В случае, если по договору (контракту) лизинга дата наступления срока оплаты части стоимости товаров (предметов лизинга) установлена до даты ввоза товаров (предметов лизинга) на территорию Республики Казахстан, налогоплательщик представляет в налоговый орган не позднее 20 числа месяца, следующего за налоговым периодом – месяцем принятия на учет импортированных товаров (предметов лизинга), одновременно с заявлением о ввозе товаров и уплате косвенных налогов документы,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части второй настоящего пункта.</w:t>
      </w:r>
    </w:p>
    <w:bookmarkEnd w:id="8475"/>
    <w:bookmarkStart w:name="z9061" w:id="8476"/>
    <w:p>
      <w:pPr>
        <w:spacing w:after="0"/>
        <w:ind w:left="0"/>
        <w:jc w:val="both"/>
      </w:pPr>
      <w:r>
        <w:rPr>
          <w:rFonts w:ascii="Times New Roman"/>
          <w:b w:val="false"/>
          <w:i w:val="false"/>
          <w:color w:val="000000"/>
          <w:sz w:val="28"/>
        </w:rPr>
        <w:t xml:space="preserve">
      В последующем налогоплательщик представляет в налоговый орган не позднее 20 числа месяца, следующего за налоговым периодом – месяцем срока платежа, предусмотренного договором (контрактом) лизинга, одновременно с заявлением о ввозе товаров и уплате косвенных налогов документы (их копии), предусмотренные </w:t>
      </w:r>
      <w:r>
        <w:rPr>
          <w:rFonts w:ascii="Times New Roman"/>
          <w:b w:val="false"/>
          <w:i w:val="false"/>
          <w:color w:val="000000"/>
          <w:sz w:val="28"/>
        </w:rPr>
        <w:t>подпунктом 1)</w:t>
      </w:r>
      <w:r>
        <w:rPr>
          <w:rFonts w:ascii="Times New Roman"/>
          <w:b w:val="false"/>
          <w:i w:val="false"/>
          <w:color w:val="000000"/>
          <w:sz w:val="28"/>
        </w:rPr>
        <w:t xml:space="preserve"> части второй настоящего пункта.</w:t>
      </w:r>
    </w:p>
    <w:bookmarkEnd w:id="8476"/>
    <w:bookmarkStart w:name="z9062" w:id="8477"/>
    <w:p>
      <w:pPr>
        <w:spacing w:after="0"/>
        <w:ind w:left="0"/>
        <w:jc w:val="both"/>
      </w:pPr>
      <w:r>
        <w:rPr>
          <w:rFonts w:ascii="Times New Roman"/>
          <w:b w:val="false"/>
          <w:i w:val="false"/>
          <w:color w:val="000000"/>
          <w:sz w:val="28"/>
        </w:rPr>
        <w:t>
      3. Заявление о ввозе товаров и уплате косвенных налогов на бумажном носителе (в четырех экземплярах) и в электронной форме представляется:</w:t>
      </w:r>
    </w:p>
    <w:bookmarkEnd w:id="8477"/>
    <w:bookmarkStart w:name="z9063" w:id="8478"/>
    <w:p>
      <w:pPr>
        <w:spacing w:after="0"/>
        <w:ind w:left="0"/>
        <w:jc w:val="both"/>
      </w:pPr>
      <w:r>
        <w:rPr>
          <w:rFonts w:ascii="Times New Roman"/>
          <w:b w:val="false"/>
          <w:i w:val="false"/>
          <w:color w:val="000000"/>
          <w:sz w:val="28"/>
        </w:rPr>
        <w:t xml:space="preserve">
      1) лицами, импортирующими на территорию Республики Казахстан с территории государств – членов ЕАЭС товары с освобождением от уплаты налога на добавленную стоимость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525 настоящего Кодекса и (или) уплатой налога на добавленную стоимость методом зачета в соответствии со </w:t>
      </w:r>
      <w:r>
        <w:rPr>
          <w:rFonts w:ascii="Times New Roman"/>
          <w:b w:val="false"/>
          <w:i w:val="false"/>
          <w:color w:val="000000"/>
          <w:sz w:val="28"/>
        </w:rPr>
        <w:t>статьей 509</w:t>
      </w:r>
      <w:r>
        <w:rPr>
          <w:rFonts w:ascii="Times New Roman"/>
          <w:b w:val="false"/>
          <w:i w:val="false"/>
          <w:color w:val="000000"/>
          <w:sz w:val="28"/>
        </w:rPr>
        <w:t xml:space="preserve"> настоящего Кодекса;</w:t>
      </w:r>
    </w:p>
    <w:bookmarkEnd w:id="8478"/>
    <w:bookmarkStart w:name="z9064" w:id="8479"/>
    <w:p>
      <w:pPr>
        <w:spacing w:after="0"/>
        <w:ind w:left="0"/>
        <w:jc w:val="both"/>
      </w:pPr>
      <w:r>
        <w:rPr>
          <w:rFonts w:ascii="Times New Roman"/>
          <w:b w:val="false"/>
          <w:i w:val="false"/>
          <w:color w:val="000000"/>
          <w:sz w:val="28"/>
        </w:rPr>
        <w:t xml:space="preserve">
      2) налогоплательщиком в случае внесения изменений и дополнений в заявление о ввозе товаров и уплате косвенных налогов,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533 настоящего Кодекса.</w:t>
      </w:r>
    </w:p>
    <w:bookmarkEnd w:id="8479"/>
    <w:bookmarkStart w:name="z9065" w:id="8480"/>
    <w:p>
      <w:pPr>
        <w:spacing w:after="0"/>
        <w:ind w:left="0"/>
        <w:jc w:val="both"/>
      </w:pPr>
      <w:r>
        <w:rPr>
          <w:rFonts w:ascii="Times New Roman"/>
          <w:b w:val="false"/>
          <w:i w:val="false"/>
          <w:color w:val="000000"/>
          <w:sz w:val="28"/>
        </w:rPr>
        <w:t xml:space="preserve">
      4. При представлении заявления о ввозе товаров и уплате косвенных налогов только в электронной форме документы,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второй пункта 2 настоящей статьи, не представляются.</w:t>
      </w:r>
    </w:p>
    <w:bookmarkEnd w:id="8480"/>
    <w:bookmarkStart w:name="z9066" w:id="8481"/>
    <w:p>
      <w:pPr>
        <w:spacing w:after="0"/>
        <w:ind w:left="0"/>
        <w:jc w:val="both"/>
      </w:pPr>
      <w:r>
        <w:rPr>
          <w:rFonts w:ascii="Times New Roman"/>
          <w:b w:val="false"/>
          <w:i w:val="false"/>
          <w:color w:val="000000"/>
          <w:sz w:val="28"/>
        </w:rPr>
        <w:t xml:space="preserve">
      Положение настоящего пункта не применяется в случаях,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8481"/>
    <w:bookmarkStart w:name="z9067" w:id="8482"/>
    <w:p>
      <w:pPr>
        <w:spacing w:after="0"/>
        <w:ind w:left="0"/>
        <w:jc w:val="both"/>
      </w:pPr>
      <w:r>
        <w:rPr>
          <w:rFonts w:ascii="Times New Roman"/>
          <w:b w:val="false"/>
          <w:i w:val="false"/>
          <w:color w:val="000000"/>
          <w:sz w:val="28"/>
        </w:rPr>
        <w:t>
      5. Налог на добавленную стоимость по импортированным товарам уплачивается по месту нахождения (жительства) налогоплательщиков не позднее 20 числа месяца, следующего за налоговым периодом.</w:t>
      </w:r>
    </w:p>
    <w:bookmarkEnd w:id="8482"/>
    <w:bookmarkStart w:name="z9068" w:id="8483"/>
    <w:p>
      <w:pPr>
        <w:spacing w:after="0"/>
        <w:ind w:left="0"/>
        <w:jc w:val="both"/>
      </w:pPr>
      <w:r>
        <w:rPr>
          <w:rFonts w:ascii="Times New Roman"/>
          <w:b w:val="false"/>
          <w:i w:val="false"/>
          <w:color w:val="000000"/>
          <w:sz w:val="28"/>
        </w:rPr>
        <w:t xml:space="preserve">
      В случае изменения в сторону увеличения цены импортированных товаров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518 настоящего Кодекса налог на добавленную стоимость по импортированным товарам уплачивается не позднее 20 числа месяца, следующего за месяцем, в котором участники договора (контракта) изменили цену импортированных товаров.</w:t>
      </w:r>
    </w:p>
    <w:bookmarkEnd w:id="8483"/>
    <w:bookmarkStart w:name="z9069" w:id="8484"/>
    <w:p>
      <w:pPr>
        <w:spacing w:after="0"/>
        <w:ind w:left="0"/>
        <w:jc w:val="both"/>
      </w:pPr>
      <w:r>
        <w:rPr>
          <w:rFonts w:ascii="Times New Roman"/>
          <w:b w:val="false"/>
          <w:i w:val="false"/>
          <w:color w:val="000000"/>
          <w:sz w:val="28"/>
        </w:rPr>
        <w:t>
      6. Налоговым периодом для исчисления и уплаты косвенных налогов при импорте товаров, в том числе товаров, являющихся продуктами переработки давальческого сырья, товаров (предметов лизинга) по договорам (контрактам) лизинга, на территорию Республики Казахстан с территории государств – членов ЕАЭС является календарный месяц, в котором приняты на учет такие импортированные товары или наступает срок платежа, предусмотренного договором (контрактом) лизинга.</w:t>
      </w:r>
    </w:p>
    <w:bookmarkEnd w:id="8484"/>
    <w:bookmarkStart w:name="z9070" w:id="8485"/>
    <w:p>
      <w:pPr>
        <w:spacing w:after="0"/>
        <w:ind w:left="0"/>
        <w:jc w:val="both"/>
      </w:pPr>
      <w:r>
        <w:rPr>
          <w:rFonts w:ascii="Times New Roman"/>
          <w:b w:val="false"/>
          <w:i w:val="false"/>
          <w:color w:val="000000"/>
          <w:sz w:val="28"/>
        </w:rPr>
        <w:t>
      При этом допускается исполнение налогового обязательства в течение налогового периода.</w:t>
      </w:r>
    </w:p>
    <w:bookmarkEnd w:id="8485"/>
    <w:bookmarkStart w:name="z9071" w:id="8486"/>
    <w:p>
      <w:pPr>
        <w:spacing w:after="0"/>
        <w:ind w:left="0"/>
        <w:jc w:val="both"/>
      </w:pPr>
      <w:r>
        <w:rPr>
          <w:rFonts w:ascii="Times New Roman"/>
          <w:b w:val="false"/>
          <w:i w:val="false"/>
          <w:color w:val="000000"/>
          <w:sz w:val="28"/>
        </w:rPr>
        <w:t>
      7. Подтверждение налоговыми органами факта уплаты налога на добавленную стоимость по импортированным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осуществляются в случаях и порядке, которые предусмотрены уполномоченным органом.</w:t>
      </w:r>
    </w:p>
    <w:bookmarkEnd w:id="8486"/>
    <w:bookmarkStart w:name="z9072" w:id="8487"/>
    <w:p>
      <w:pPr>
        <w:spacing w:after="0"/>
        <w:ind w:left="0"/>
        <w:jc w:val="both"/>
      </w:pPr>
      <w:r>
        <w:rPr>
          <w:rFonts w:ascii="Times New Roman"/>
          <w:b w:val="false"/>
          <w:i w:val="false"/>
          <w:color w:val="000000"/>
          <w:sz w:val="28"/>
        </w:rPr>
        <w:t>
      По заявлениям, представленным на бумажном носителе и в электронной форме, подтверждение факта уплаты налога на добавленную стоимость производится налоговым органом в течение десяти рабочих дней со дня поступления заявления на бумажном носителе путем проставления соответствующей отметки на таком заявлении.</w:t>
      </w:r>
    </w:p>
    <w:bookmarkEnd w:id="8487"/>
    <w:bookmarkStart w:name="z9073" w:id="8488"/>
    <w:p>
      <w:pPr>
        <w:spacing w:after="0"/>
        <w:ind w:left="0"/>
        <w:jc w:val="both"/>
      </w:pPr>
      <w:r>
        <w:rPr>
          <w:rFonts w:ascii="Times New Roman"/>
          <w:b w:val="false"/>
          <w:i w:val="false"/>
          <w:color w:val="000000"/>
          <w:sz w:val="28"/>
        </w:rPr>
        <w:t xml:space="preserve">
      По заявлениям, представленным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подтверждение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уведомления о подтверждении факта уплаты косвенных налогов в электронной форме.</w:t>
      </w:r>
    </w:p>
    <w:bookmarkEnd w:id="8488"/>
    <w:bookmarkStart w:name="z9074" w:id="8489"/>
    <w:p>
      <w:pPr>
        <w:spacing w:after="0"/>
        <w:ind w:left="0"/>
        <w:jc w:val="both"/>
      </w:pPr>
      <w:r>
        <w:rPr>
          <w:rFonts w:ascii="Times New Roman"/>
          <w:b w:val="false"/>
          <w:i w:val="false"/>
          <w:color w:val="000000"/>
          <w:sz w:val="28"/>
        </w:rPr>
        <w:t>
      8. По заявлениям, представленным на бумажном носителе и в электронной форме, отказ в подтверждении факта уплаты налога на добавленную стоимость производится налоговым органом в течение десяти рабочих дней со дня поступления заявления на бумажном носителе путем направления налогоплательщику мотивированного отказа на бумажном носителе.</w:t>
      </w:r>
    </w:p>
    <w:bookmarkEnd w:id="8489"/>
    <w:bookmarkStart w:name="z9075" w:id="8490"/>
    <w:p>
      <w:pPr>
        <w:spacing w:after="0"/>
        <w:ind w:left="0"/>
        <w:jc w:val="both"/>
      </w:pPr>
      <w:r>
        <w:rPr>
          <w:rFonts w:ascii="Times New Roman"/>
          <w:b w:val="false"/>
          <w:i w:val="false"/>
          <w:color w:val="000000"/>
          <w:sz w:val="28"/>
        </w:rPr>
        <w:t xml:space="preserve">
      По заявлениям, представленным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отказ в подтверждении факта уплаты налога на добавленную стоимость производится налоговым органом в течение трех рабочих дней со дня поступления заявления в электронной форме путем направления налогоплательщику мотивированного отказа в электронной форме.</w:t>
      </w:r>
    </w:p>
    <w:bookmarkEnd w:id="8490"/>
    <w:bookmarkStart w:name="z9076" w:id="8491"/>
    <w:p>
      <w:pPr>
        <w:spacing w:after="0"/>
        <w:ind w:left="0"/>
        <w:jc w:val="both"/>
      </w:pPr>
      <w:r>
        <w:rPr>
          <w:rFonts w:ascii="Times New Roman"/>
          <w:b w:val="false"/>
          <w:i w:val="false"/>
          <w:color w:val="000000"/>
          <w:sz w:val="28"/>
        </w:rPr>
        <w:t xml:space="preserve">
      9. В случаях, указанных в </w:t>
      </w:r>
      <w:r>
        <w:rPr>
          <w:rFonts w:ascii="Times New Roman"/>
          <w:b w:val="false"/>
          <w:i w:val="false"/>
          <w:color w:val="000000"/>
          <w:sz w:val="28"/>
        </w:rPr>
        <w:t>пункте 8</w:t>
      </w:r>
      <w:r>
        <w:rPr>
          <w:rFonts w:ascii="Times New Roman"/>
          <w:b w:val="false"/>
          <w:i w:val="false"/>
          <w:color w:val="000000"/>
          <w:sz w:val="28"/>
        </w:rPr>
        <w:t xml:space="preserve"> настоящей статьи, налогоплательщик обязан представить в налоговый орган заявление о ввозе товаров и уплате косвенных налогов с устранением нарушений в течение пятнадцати календарных дней с даты получения мотивированного отказа.</w:t>
      </w:r>
    </w:p>
    <w:bookmarkEnd w:id="8491"/>
    <w:bookmarkStart w:name="z9077" w:id="8492"/>
    <w:p>
      <w:pPr>
        <w:spacing w:after="0"/>
        <w:ind w:left="0"/>
        <w:jc w:val="both"/>
      </w:pPr>
      <w:r>
        <w:rPr>
          <w:rFonts w:ascii="Times New Roman"/>
          <w:b w:val="false"/>
          <w:i w:val="false"/>
          <w:color w:val="000000"/>
          <w:sz w:val="28"/>
        </w:rPr>
        <w:t xml:space="preserve">
      10. В случае изменения в сторону увеличения цены импортированных товаров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518 настоящего Кодекса заявление о ввозе товаров и уплате косвенных налогов в электронной форме представляется не позднее 20 числа месяца, следующего за месяцем, в котором участники договора (контракта) изменили цену импортированных товаров.</w:t>
      </w:r>
    </w:p>
    <w:bookmarkEnd w:id="8492"/>
    <w:bookmarkStart w:name="z9078" w:id="8493"/>
    <w:p>
      <w:pPr>
        <w:spacing w:after="0"/>
        <w:ind w:left="0"/>
        <w:jc w:val="both"/>
      </w:pPr>
      <w:r>
        <w:rPr>
          <w:rFonts w:ascii="Times New Roman"/>
          <w:b w:val="false"/>
          <w:i w:val="false"/>
          <w:color w:val="000000"/>
          <w:sz w:val="28"/>
        </w:rPr>
        <w:t>
      При этом в заявлении о ввозе товаров и уплате косвенных налогов отражается измененная стоимость приобретенных импортированных товаров.</w:t>
      </w:r>
    </w:p>
    <w:bookmarkEnd w:id="8493"/>
    <w:bookmarkStart w:name="z9079" w:id="8494"/>
    <w:p>
      <w:pPr>
        <w:spacing w:after="0"/>
        <w:ind w:left="0"/>
        <w:jc w:val="both"/>
      </w:pPr>
      <w:r>
        <w:rPr>
          <w:rFonts w:ascii="Times New Roman"/>
          <w:b w:val="false"/>
          <w:i w:val="false"/>
          <w:color w:val="000000"/>
          <w:sz w:val="28"/>
        </w:rPr>
        <w:t>
      Документами, подтверждающими увеличение цены импортированных товаров, являются: договор (контракт) об изменении цены, дополнительный счет-фактура, в котором содержится измененное значение по облагаемому импорту и налогу на добавленную стоимость (в случае, если выставление (выписка) счета-фактуры предусмотрено (предусмотрена) законодательством государства – члена ЕАЭС), и (или) иной документ, подтверждающий изменение цены импортированных товаров.</w:t>
      </w:r>
    </w:p>
    <w:bookmarkEnd w:id="8494"/>
    <w:p>
      <w:pPr>
        <w:spacing w:after="0"/>
        <w:ind w:left="0"/>
        <w:jc w:val="both"/>
      </w:pPr>
      <w:r>
        <w:rPr>
          <w:rFonts w:ascii="Times New Roman"/>
          <w:b/>
          <w:i w:val="false"/>
          <w:color w:val="000000"/>
          <w:sz w:val="28"/>
        </w:rPr>
        <w:t>Статья 531. Порядок исчисления и уплаты налога на добавленную стоимость при экспорте товаров в Евразийском экономическом союзе</w:t>
      </w:r>
    </w:p>
    <w:bookmarkStart w:name="z9081" w:id="8495"/>
    <w:p>
      <w:pPr>
        <w:spacing w:after="0"/>
        <w:ind w:left="0"/>
        <w:jc w:val="both"/>
      </w:pPr>
      <w:r>
        <w:rPr>
          <w:rFonts w:ascii="Times New Roman"/>
          <w:b w:val="false"/>
          <w:i w:val="false"/>
          <w:color w:val="000000"/>
          <w:sz w:val="28"/>
        </w:rPr>
        <w:t>
      1. В случае получения от налоговых органов государств – членов ЕАЭС, налогоплательщиками которых импортированы товары, заявления о ввозе товаров и уплате косвенных налогов в электронной форме налогоплательщику Республики Казахстан, осуществившему экспорт товаров, налоговым органом Республики Казахстан направляется уведомление о получении такого заявления.</w:t>
      </w:r>
    </w:p>
    <w:bookmarkEnd w:id="8495"/>
    <w:bookmarkStart w:name="z9082" w:id="8496"/>
    <w:p>
      <w:pPr>
        <w:spacing w:after="0"/>
        <w:ind w:left="0"/>
        <w:jc w:val="both"/>
      </w:pPr>
      <w:r>
        <w:rPr>
          <w:rFonts w:ascii="Times New Roman"/>
          <w:b w:val="false"/>
          <w:i w:val="false"/>
          <w:color w:val="000000"/>
          <w:sz w:val="28"/>
        </w:rPr>
        <w:t>
      Уведомление, указанное в настоящем пункте, направляется в течение десяти рабочих дней со дня поступления такого заявления.</w:t>
      </w:r>
    </w:p>
    <w:bookmarkEnd w:id="8496"/>
    <w:bookmarkStart w:name="z9083" w:id="8497"/>
    <w:p>
      <w:pPr>
        <w:spacing w:after="0"/>
        <w:ind w:left="0"/>
        <w:jc w:val="both"/>
      </w:pPr>
      <w:r>
        <w:rPr>
          <w:rFonts w:ascii="Times New Roman"/>
          <w:b w:val="false"/>
          <w:i w:val="false"/>
          <w:color w:val="000000"/>
          <w:sz w:val="28"/>
        </w:rPr>
        <w:t xml:space="preserve">
      2. При непоступлении в электронной форме в налоговый орган Республики Казахстан заявления о ввозе товаров и уплате косвенных налогов в течение ста восьмидесяти календарных дней с даты совершения оборота по реализации товаров при их экспорте, по реализации работ, услуг в случае выполнения работ по переработке давальческого сырья плательщик налога на добавленную стоимость, указанный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521 настоящего Кодекса, обязан уплатить налог по ставке,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 в срок, предусмотренный </w:t>
      </w:r>
      <w:r>
        <w:rPr>
          <w:rFonts w:ascii="Times New Roman"/>
          <w:b w:val="false"/>
          <w:i w:val="false"/>
          <w:color w:val="000000"/>
          <w:sz w:val="28"/>
        </w:rPr>
        <w:t>статьей 506</w:t>
      </w:r>
      <w:r>
        <w:rPr>
          <w:rFonts w:ascii="Times New Roman"/>
          <w:b w:val="false"/>
          <w:i w:val="false"/>
          <w:color w:val="000000"/>
          <w:sz w:val="28"/>
        </w:rPr>
        <w:t xml:space="preserve"> настоящего Кодекса.</w:t>
      </w:r>
    </w:p>
    <w:bookmarkEnd w:id="8497"/>
    <w:bookmarkStart w:name="z9084" w:id="8498"/>
    <w:p>
      <w:pPr>
        <w:spacing w:after="0"/>
        <w:ind w:left="0"/>
        <w:jc w:val="both"/>
      </w:pPr>
      <w:r>
        <w:rPr>
          <w:rFonts w:ascii="Times New Roman"/>
          <w:b w:val="false"/>
          <w:i w:val="false"/>
          <w:color w:val="000000"/>
          <w:sz w:val="28"/>
        </w:rPr>
        <w:t>
      Порядок начисления налоговым органом указанных в настоящем пункте сумм налога на добавленную стоимость устанавливается в порядке ведения лицевых счетов.</w:t>
      </w:r>
    </w:p>
    <w:bookmarkEnd w:id="8498"/>
    <w:bookmarkStart w:name="z9085" w:id="8499"/>
    <w:p>
      <w:pPr>
        <w:spacing w:after="0"/>
        <w:ind w:left="0"/>
        <w:jc w:val="both"/>
      </w:pPr>
      <w:r>
        <w:rPr>
          <w:rFonts w:ascii="Times New Roman"/>
          <w:b w:val="false"/>
          <w:i w:val="false"/>
          <w:color w:val="000000"/>
          <w:sz w:val="28"/>
        </w:rPr>
        <w:t xml:space="preserve">
      3. В случае несвоевременной и неполной уплаты суммы налога на добавленную стоимость, исчисленной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налоговый орган применяет способы обеспечения исполнения не выполненного в срок налогового обязательства и меры принудительного взыскания в порядке, определенном настоящим Кодексом.</w:t>
      </w:r>
    </w:p>
    <w:bookmarkEnd w:id="8499"/>
    <w:bookmarkStart w:name="z9086" w:id="8500"/>
    <w:p>
      <w:pPr>
        <w:spacing w:after="0"/>
        <w:ind w:left="0"/>
        <w:jc w:val="both"/>
      </w:pPr>
      <w:r>
        <w:rPr>
          <w:rFonts w:ascii="Times New Roman"/>
          <w:b w:val="false"/>
          <w:i w:val="false"/>
          <w:color w:val="000000"/>
          <w:sz w:val="28"/>
        </w:rPr>
        <w:t xml:space="preserve">
      4. В случае поступления заявления о ввозе товаров и уплате косвенных налогов в электронной форме в налоговый орган Республики Казахстан по истечении срока,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уплаченные суммы налога на добавленную стоимость подлежат зачету и возврату в соответствии со </w:t>
      </w:r>
      <w:r>
        <w:rPr>
          <w:rFonts w:ascii="Times New Roman"/>
          <w:b w:val="false"/>
          <w:i w:val="false"/>
          <w:color w:val="000000"/>
          <w:sz w:val="28"/>
        </w:rPr>
        <w:t>статьями 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 xml:space="preserve"> настоящего Кодекса.</w:t>
      </w:r>
    </w:p>
    <w:bookmarkEnd w:id="8500"/>
    <w:bookmarkStart w:name="z9087" w:id="8501"/>
    <w:p>
      <w:pPr>
        <w:spacing w:after="0"/>
        <w:ind w:left="0"/>
        <w:jc w:val="both"/>
      </w:pPr>
      <w:r>
        <w:rPr>
          <w:rFonts w:ascii="Times New Roman"/>
          <w:b w:val="false"/>
          <w:i w:val="false"/>
          <w:color w:val="000000"/>
          <w:sz w:val="28"/>
        </w:rPr>
        <w:t xml:space="preserve">
      При этом уплаченные суммы пеней, начисленные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возврату не подлежат.</w:t>
      </w:r>
    </w:p>
    <w:bookmarkEnd w:id="8501"/>
    <w:p>
      <w:pPr>
        <w:spacing w:after="0"/>
        <w:ind w:left="0"/>
        <w:jc w:val="both"/>
      </w:pPr>
      <w:r>
        <w:rPr>
          <w:rFonts w:ascii="Times New Roman"/>
          <w:b/>
          <w:i w:val="false"/>
          <w:color w:val="000000"/>
          <w:sz w:val="28"/>
        </w:rPr>
        <w:t>Статья 532. Отзыв заявления о ввозе товаров и уплате косвенных налогов при импорте товаров в Евразийском экономическом союзе</w:t>
      </w:r>
    </w:p>
    <w:bookmarkStart w:name="z9089" w:id="8502"/>
    <w:p>
      <w:pPr>
        <w:spacing w:after="0"/>
        <w:ind w:left="0"/>
        <w:jc w:val="both"/>
      </w:pPr>
      <w:r>
        <w:rPr>
          <w:rFonts w:ascii="Times New Roman"/>
          <w:b w:val="false"/>
          <w:i w:val="false"/>
          <w:color w:val="000000"/>
          <w:sz w:val="28"/>
        </w:rPr>
        <w:t>
      1. Заявление о ввозе товаров и уплате косвенных налогов подлежит отзыву из налоговых органов самостоятельно налогоплательщиком, а также на основании налогового заявления об отзыве налоговой отчетности, представленного налогоплательщиком в налоговый орган по месту нахождения (жительства) налогоплательщика.</w:t>
      </w:r>
    </w:p>
    <w:bookmarkEnd w:id="8502"/>
    <w:bookmarkStart w:name="z9090" w:id="8503"/>
    <w:p>
      <w:pPr>
        <w:spacing w:after="0"/>
        <w:ind w:left="0"/>
        <w:jc w:val="both"/>
      </w:pPr>
      <w:r>
        <w:rPr>
          <w:rFonts w:ascii="Times New Roman"/>
          <w:b w:val="false"/>
          <w:i w:val="false"/>
          <w:color w:val="000000"/>
          <w:sz w:val="28"/>
        </w:rPr>
        <w:t>
      2. Отзыв заявления о ввозе товаров и уплате косвенных налогов производится налогоплательщиком самостоятельно в случае внесения изменения и дополнения в сведения, ранее указанные в заявлении о ввозе товаров и уплате косвенных налогов, не влияющих на размер налоговой базы для исчисления сумм косвенных налогов.</w:t>
      </w:r>
    </w:p>
    <w:bookmarkEnd w:id="8503"/>
    <w:bookmarkStart w:name="z9091" w:id="8504"/>
    <w:p>
      <w:pPr>
        <w:spacing w:after="0"/>
        <w:ind w:left="0"/>
        <w:jc w:val="both"/>
      </w:pPr>
      <w:r>
        <w:rPr>
          <w:rFonts w:ascii="Times New Roman"/>
          <w:b w:val="false"/>
          <w:i w:val="false"/>
          <w:color w:val="000000"/>
          <w:sz w:val="28"/>
        </w:rPr>
        <w:t>
      3. Отзыв заявления о ввозе товаров и уплате косвенных налогов производится налогоплательщиком путем подачи налогового заявления в налоговый орган в случаях:</w:t>
      </w:r>
    </w:p>
    <w:bookmarkEnd w:id="8504"/>
    <w:bookmarkStart w:name="z9092" w:id="8505"/>
    <w:p>
      <w:pPr>
        <w:spacing w:after="0"/>
        <w:ind w:left="0"/>
        <w:jc w:val="both"/>
      </w:pPr>
      <w:r>
        <w:rPr>
          <w:rFonts w:ascii="Times New Roman"/>
          <w:b w:val="false"/>
          <w:i w:val="false"/>
          <w:color w:val="000000"/>
          <w:sz w:val="28"/>
        </w:rPr>
        <w:t>
      1) ошибочного представления заявления о ввозе товаров и уплате косвенных налогов;</w:t>
      </w:r>
    </w:p>
    <w:bookmarkEnd w:id="8505"/>
    <w:bookmarkStart w:name="z9093" w:id="8506"/>
    <w:p>
      <w:pPr>
        <w:spacing w:after="0"/>
        <w:ind w:left="0"/>
        <w:jc w:val="both"/>
      </w:pPr>
      <w:r>
        <w:rPr>
          <w:rFonts w:ascii="Times New Roman"/>
          <w:b w:val="false"/>
          <w:i w:val="false"/>
          <w:color w:val="000000"/>
          <w:sz w:val="28"/>
        </w:rPr>
        <w:t>
      2) установления налоговым органом факта отсутствия импорта товара;</w:t>
      </w:r>
    </w:p>
    <w:bookmarkEnd w:id="8506"/>
    <w:bookmarkStart w:name="z9094" w:id="8507"/>
    <w:p>
      <w:pPr>
        <w:spacing w:after="0"/>
        <w:ind w:left="0"/>
        <w:jc w:val="both"/>
      </w:pPr>
      <w:r>
        <w:rPr>
          <w:rFonts w:ascii="Times New Roman"/>
          <w:b w:val="false"/>
          <w:i w:val="false"/>
          <w:color w:val="000000"/>
          <w:sz w:val="28"/>
        </w:rPr>
        <w:t xml:space="preserve">
      3) внесения изменений и дополнений в сведения, ранее указанные в заявлении о ввозе товаров и уплате косвенных налогов, влияющих на размер налоговой базы для исчисления сумм косвенных налогов, в том числе в случаях,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533 настоящего Кодекса.</w:t>
      </w:r>
    </w:p>
    <w:bookmarkEnd w:id="8507"/>
    <w:bookmarkStart w:name="z9095" w:id="8508"/>
    <w:p>
      <w:pPr>
        <w:spacing w:after="0"/>
        <w:ind w:left="0"/>
        <w:jc w:val="both"/>
      </w:pPr>
      <w:r>
        <w:rPr>
          <w:rFonts w:ascii="Times New Roman"/>
          <w:b w:val="false"/>
          <w:i w:val="false"/>
          <w:color w:val="000000"/>
          <w:sz w:val="28"/>
        </w:rPr>
        <w:t>
      4. Отзыв заявления о ввозе товаров и уплате косвенных налогов производится одним из следующих методов:</w:t>
      </w:r>
    </w:p>
    <w:bookmarkEnd w:id="8508"/>
    <w:bookmarkStart w:name="z9096" w:id="8509"/>
    <w:p>
      <w:pPr>
        <w:spacing w:after="0"/>
        <w:ind w:left="0"/>
        <w:jc w:val="both"/>
      </w:pPr>
      <w:r>
        <w:rPr>
          <w:rFonts w:ascii="Times New Roman"/>
          <w:b w:val="false"/>
          <w:i w:val="false"/>
          <w:color w:val="000000"/>
          <w:sz w:val="28"/>
        </w:rPr>
        <w:t>
      1) удаления из центрального узла системы приема и обработки налоговой отчетности, который применяется по заявлениям о ввозе товаров и уплате косвенных налогов, представленным ошибочно или представленным по импортированным товарам, которые в полном объеме были возвращены по причине ненадлежащих качества и (или) комплектации, а также при установлении налоговым органом факта отсутствия импорта товара.</w:t>
      </w:r>
    </w:p>
    <w:bookmarkEnd w:id="8509"/>
    <w:bookmarkStart w:name="z9097" w:id="8510"/>
    <w:p>
      <w:pPr>
        <w:spacing w:after="0"/>
        <w:ind w:left="0"/>
        <w:jc w:val="both"/>
      </w:pPr>
      <w:r>
        <w:rPr>
          <w:rFonts w:ascii="Times New Roman"/>
          <w:b w:val="false"/>
          <w:i w:val="false"/>
          <w:color w:val="000000"/>
          <w:sz w:val="28"/>
        </w:rPr>
        <w:t>
      В целях части первой настоящего подпункта заявление о ввозе товаров и уплате косвенных налогов считается ошибочно представленным в случае, если обязанность по представлению такого заявления настоящим Кодексом не предусмотрена;</w:t>
      </w:r>
    </w:p>
    <w:bookmarkEnd w:id="8510"/>
    <w:bookmarkStart w:name="z9098" w:id="8511"/>
    <w:p>
      <w:pPr>
        <w:spacing w:after="0"/>
        <w:ind w:left="0"/>
        <w:jc w:val="both"/>
      </w:pPr>
      <w:r>
        <w:rPr>
          <w:rFonts w:ascii="Times New Roman"/>
          <w:b w:val="false"/>
          <w:i w:val="false"/>
          <w:color w:val="000000"/>
          <w:sz w:val="28"/>
        </w:rPr>
        <w:t>
      2) замены, при котором внесение изменений и дополнений в заявление о ввозе товаров и уплате косвенных налогов производится налогоплательщиком путем отзыва ранее представленного заявления с одновременным представлением нового заявления;</w:t>
      </w:r>
    </w:p>
    <w:bookmarkEnd w:id="8511"/>
    <w:bookmarkStart w:name="z9099" w:id="8512"/>
    <w:p>
      <w:pPr>
        <w:spacing w:after="0"/>
        <w:ind w:left="0"/>
        <w:jc w:val="both"/>
      </w:pPr>
      <w:r>
        <w:rPr>
          <w:rFonts w:ascii="Times New Roman"/>
          <w:b w:val="false"/>
          <w:i w:val="false"/>
          <w:color w:val="000000"/>
          <w:sz w:val="28"/>
        </w:rPr>
        <w:t>
      3) изменения в случае направления заявления о ввозе товаров и уплате косвенных налогов в налоговый орган не по месту нахождения (жительства).</w:t>
      </w:r>
    </w:p>
    <w:bookmarkEnd w:id="8512"/>
    <w:bookmarkStart w:name="z9100" w:id="8513"/>
    <w:p>
      <w:pPr>
        <w:spacing w:after="0"/>
        <w:ind w:left="0"/>
        <w:jc w:val="both"/>
      </w:pPr>
      <w:r>
        <w:rPr>
          <w:rFonts w:ascii="Times New Roman"/>
          <w:b w:val="false"/>
          <w:i w:val="false"/>
          <w:color w:val="000000"/>
          <w:sz w:val="28"/>
        </w:rPr>
        <w:t xml:space="preserve">
      В целях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настоящего пункта при отзыве заявления о ввозе товаров и уплате косвенных налогов методом замены или изменения в лицевых счетах налогоплательщика налоговым органом по месту регистрационного учета осуществляется сторнирование сумм, отраженных в отзываемом заявлении о ввозе товаров и уплате косвенных налогов, с последующим отражением в лицевом счете данных по заявлению о ввозе товаров и уплате косвенных налогов с учетом заявленных изменений и (или) дополнений.</w:t>
      </w:r>
    </w:p>
    <w:bookmarkEnd w:id="8513"/>
    <w:bookmarkStart w:name="z9101" w:id="8514"/>
    <w:p>
      <w:pPr>
        <w:spacing w:after="0"/>
        <w:ind w:left="0"/>
        <w:jc w:val="both"/>
      </w:pPr>
      <w:r>
        <w:rPr>
          <w:rFonts w:ascii="Times New Roman"/>
          <w:b w:val="false"/>
          <w:i w:val="false"/>
          <w:color w:val="000000"/>
          <w:sz w:val="28"/>
        </w:rPr>
        <w:t>
      5. Не допускается внесение налогоплательщиком изменений и дополнений в заявление о ввозе товаров и уплате косвенных налогов:</w:t>
      </w:r>
    </w:p>
    <w:bookmarkEnd w:id="8514"/>
    <w:bookmarkStart w:name="z9102" w:id="8515"/>
    <w:p>
      <w:pPr>
        <w:spacing w:after="0"/>
        <w:ind w:left="0"/>
        <w:jc w:val="both"/>
      </w:pPr>
      <w:r>
        <w:rPr>
          <w:rFonts w:ascii="Times New Roman"/>
          <w:b w:val="false"/>
          <w:i w:val="false"/>
          <w:color w:val="000000"/>
          <w:sz w:val="28"/>
        </w:rPr>
        <w:t>
      1) проверяемого налогового периода – в период проведения комплексных проверок и тематических проверок по налогу на добавленную стоимость и акцизам, указанным в предписании на проведение налоговой проверки;</w:t>
      </w:r>
    </w:p>
    <w:bookmarkEnd w:id="8515"/>
    <w:bookmarkStart w:name="z9103" w:id="8516"/>
    <w:p>
      <w:pPr>
        <w:spacing w:after="0"/>
        <w:ind w:left="0"/>
        <w:jc w:val="both"/>
      </w:pPr>
      <w:r>
        <w:rPr>
          <w:rFonts w:ascii="Times New Roman"/>
          <w:b w:val="false"/>
          <w:i w:val="false"/>
          <w:color w:val="000000"/>
          <w:sz w:val="28"/>
        </w:rPr>
        <w:t>
      2) обжалуемого налогового периода – в период срока подачи и рассмотрения жалобы на уведомление о результатах проверки с учетом восстановленного срока подачи жалобы по налогу на добавленную стоимость и акцизам, указанным в жалобе налогоплательщика.</w:t>
      </w:r>
    </w:p>
    <w:bookmarkEnd w:id="8516"/>
    <w:bookmarkStart w:name="z9104" w:id="8517"/>
    <w:p>
      <w:pPr>
        <w:spacing w:after="0"/>
        <w:ind w:left="0"/>
        <w:jc w:val="both"/>
      </w:pPr>
      <w:r>
        <w:rPr>
          <w:rFonts w:ascii="Times New Roman"/>
          <w:b w:val="false"/>
          <w:i w:val="false"/>
          <w:color w:val="000000"/>
          <w:sz w:val="28"/>
        </w:rPr>
        <w:t>
      6. Порядок отзыва заявления о ввозе товаров и уплате косвенных налогов определяется уполномоченным органом.</w:t>
      </w:r>
    </w:p>
    <w:bookmarkEnd w:id="8517"/>
    <w:p>
      <w:pPr>
        <w:spacing w:after="0"/>
        <w:ind w:left="0"/>
        <w:jc w:val="both"/>
      </w:pPr>
      <w:r>
        <w:rPr>
          <w:rFonts w:ascii="Times New Roman"/>
          <w:b/>
          <w:i w:val="false"/>
          <w:color w:val="000000"/>
          <w:sz w:val="28"/>
        </w:rPr>
        <w:t>Статья 533. Порядок корректировки сумм налога на добавленную стоимость, уплаченного при импорте товаров</w:t>
      </w:r>
    </w:p>
    <w:bookmarkStart w:name="z9106" w:id="8518"/>
    <w:p>
      <w:pPr>
        <w:spacing w:after="0"/>
        <w:ind w:left="0"/>
        <w:jc w:val="both"/>
      </w:pPr>
      <w:r>
        <w:rPr>
          <w:rFonts w:ascii="Times New Roman"/>
          <w:b w:val="false"/>
          <w:i w:val="false"/>
          <w:color w:val="000000"/>
          <w:sz w:val="28"/>
        </w:rPr>
        <w:t>
      1. В случае осуществления частичного и (или) полного возврата товаров, импортированных на территорию Республики Казахстан с территории государств – членов ЕАЭС, по причине ненадлежащих качества и (или) комплектации до истечения месяца, в котором такие товары ввезены, отражение сведений по таким товарам в заявлении о ввозе товаров и уплате косвенных налогов не производится.</w:t>
      </w:r>
    </w:p>
    <w:bookmarkEnd w:id="8518"/>
    <w:bookmarkStart w:name="z9107" w:id="8519"/>
    <w:p>
      <w:pPr>
        <w:spacing w:after="0"/>
        <w:ind w:left="0"/>
        <w:jc w:val="both"/>
      </w:pPr>
      <w:r>
        <w:rPr>
          <w:rFonts w:ascii="Times New Roman"/>
          <w:b w:val="false"/>
          <w:i w:val="false"/>
          <w:color w:val="000000"/>
          <w:sz w:val="28"/>
        </w:rPr>
        <w:t xml:space="preserve">
      2. При частичном возврате товаров по причине ненадлежащих качества и (или) комплектации после истечения месяца, в котором такие товары ввезены, сведения по таким товарам подлежат отражению в заявлении о ввозе товаров и уплате косвенных налогов, представленном взамен отозванного заявления. </w:t>
      </w:r>
    </w:p>
    <w:bookmarkEnd w:id="8519"/>
    <w:bookmarkStart w:name="z9108" w:id="8520"/>
    <w:p>
      <w:pPr>
        <w:spacing w:after="0"/>
        <w:ind w:left="0"/>
        <w:jc w:val="both"/>
      </w:pPr>
      <w:r>
        <w:rPr>
          <w:rFonts w:ascii="Times New Roman"/>
          <w:b w:val="false"/>
          <w:i w:val="false"/>
          <w:color w:val="000000"/>
          <w:sz w:val="28"/>
        </w:rPr>
        <w:t xml:space="preserve">
      3. При полном возврате товаров по причине ненадлежащих качества и (или) комплектации после истечения месяца, в котором такие товары ввезены, заявление о ввозе товаров и уплате косвенных налогов, представленное по таким товарам, отзывается методом удаления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3 статьи 532 настоящего Кодекса.</w:t>
      </w:r>
    </w:p>
    <w:bookmarkEnd w:id="8520"/>
    <w:bookmarkStart w:name="z9109" w:id="8521"/>
    <w:p>
      <w:pPr>
        <w:spacing w:after="0"/>
        <w:ind w:left="0"/>
        <w:jc w:val="both"/>
      </w:pPr>
      <w:r>
        <w:rPr>
          <w:rFonts w:ascii="Times New Roman"/>
          <w:b w:val="false"/>
          <w:i w:val="false"/>
          <w:color w:val="000000"/>
          <w:sz w:val="28"/>
        </w:rPr>
        <w:t>
      4. В целях настоящей статьи документами, подтверждающими полный и (или) частичный возврат товаров, импортированных на территорию Республики Казахстан с территории государств – членов ЕАЭС, по причине ненадлежащих качества и (или) комплектации, являются:</w:t>
      </w:r>
    </w:p>
    <w:bookmarkEnd w:id="8521"/>
    <w:bookmarkStart w:name="z9110" w:id="8522"/>
    <w:p>
      <w:pPr>
        <w:spacing w:after="0"/>
        <w:ind w:left="0"/>
        <w:jc w:val="both"/>
      </w:pPr>
      <w:r>
        <w:rPr>
          <w:rFonts w:ascii="Times New Roman"/>
          <w:b w:val="false"/>
          <w:i w:val="false"/>
          <w:color w:val="000000"/>
          <w:sz w:val="28"/>
        </w:rPr>
        <w:t>
      1) согласованная налогоплательщиком-экспортером и налогоплательщиком-импортером претензия, содержащая сведения о количестве импортированных товаров, подлежащих возврату по причине ненадлежащих качества и (или) комплектации;</w:t>
      </w:r>
    </w:p>
    <w:bookmarkEnd w:id="8522"/>
    <w:bookmarkStart w:name="z9111" w:id="8523"/>
    <w:p>
      <w:pPr>
        <w:spacing w:after="0"/>
        <w:ind w:left="0"/>
        <w:jc w:val="both"/>
      </w:pPr>
      <w:r>
        <w:rPr>
          <w:rFonts w:ascii="Times New Roman"/>
          <w:b w:val="false"/>
          <w:i w:val="false"/>
          <w:color w:val="000000"/>
          <w:sz w:val="28"/>
        </w:rPr>
        <w:t>
      2) акты приема-передачи товара (в случае отсутствия транспортировки возвращенных товаров);</w:t>
      </w:r>
    </w:p>
    <w:bookmarkEnd w:id="8523"/>
    <w:bookmarkStart w:name="z9112" w:id="8524"/>
    <w:p>
      <w:pPr>
        <w:spacing w:after="0"/>
        <w:ind w:left="0"/>
        <w:jc w:val="both"/>
      </w:pPr>
      <w:r>
        <w:rPr>
          <w:rFonts w:ascii="Times New Roman"/>
          <w:b w:val="false"/>
          <w:i w:val="false"/>
          <w:color w:val="000000"/>
          <w:sz w:val="28"/>
        </w:rPr>
        <w:t>
      3) транспортные (товаросопроводительные) документы (в случае транспортировки возвращенных товаров);</w:t>
      </w:r>
    </w:p>
    <w:bookmarkEnd w:id="8524"/>
    <w:bookmarkStart w:name="z9113" w:id="8525"/>
    <w:p>
      <w:pPr>
        <w:spacing w:after="0"/>
        <w:ind w:left="0"/>
        <w:jc w:val="both"/>
      </w:pPr>
      <w:r>
        <w:rPr>
          <w:rFonts w:ascii="Times New Roman"/>
          <w:b w:val="false"/>
          <w:i w:val="false"/>
          <w:color w:val="000000"/>
          <w:sz w:val="28"/>
        </w:rPr>
        <w:t>
      4) акты уничтожения (в случае уничтожения товаров).</w:t>
      </w:r>
    </w:p>
    <w:bookmarkEnd w:id="8525"/>
    <w:bookmarkStart w:name="z9114" w:id="8526"/>
    <w:p>
      <w:pPr>
        <w:spacing w:after="0"/>
        <w:ind w:left="0"/>
        <w:jc w:val="both"/>
      </w:pPr>
      <w:r>
        <w:rPr>
          <w:rFonts w:ascii="Times New Roman"/>
          <w:b w:val="false"/>
          <w:i w:val="false"/>
          <w:color w:val="000000"/>
          <w:sz w:val="28"/>
        </w:rPr>
        <w:t xml:space="preserve">
      Копии документов, указанных в настоящем пункте, на бумажном носителе представляются в налоговый орган одновременно с документами, предусмотренными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второй пункта 2 статьи 530 настоящего Кодекса.</w:t>
      </w:r>
    </w:p>
    <w:bookmarkEnd w:id="8526"/>
    <w:bookmarkStart w:name="z9115" w:id="8527"/>
    <w:p>
      <w:pPr>
        <w:spacing w:after="0"/>
        <w:ind w:left="0"/>
        <w:jc w:val="both"/>
      </w:pPr>
      <w:r>
        <w:rPr>
          <w:rFonts w:ascii="Times New Roman"/>
          <w:b w:val="false"/>
          <w:i w:val="false"/>
          <w:color w:val="000000"/>
          <w:sz w:val="28"/>
        </w:rPr>
        <w:t>
      5. Не подлежат обложению налогом на добавленную стоимость:</w:t>
      </w:r>
    </w:p>
    <w:bookmarkEnd w:id="8527"/>
    <w:bookmarkStart w:name="z9116" w:id="8528"/>
    <w:p>
      <w:pPr>
        <w:spacing w:after="0"/>
        <w:ind w:left="0"/>
        <w:jc w:val="both"/>
      </w:pPr>
      <w:r>
        <w:rPr>
          <w:rFonts w:ascii="Times New Roman"/>
          <w:b w:val="false"/>
          <w:i w:val="false"/>
          <w:color w:val="000000"/>
          <w:sz w:val="28"/>
        </w:rPr>
        <w:t>
      1) утрата товаров, понесенная налогоплательщиком в пределах норм естественной убыли, установленных законодательством Республики Казахстан;</w:t>
      </w:r>
    </w:p>
    <w:bookmarkEnd w:id="8528"/>
    <w:bookmarkStart w:name="z9117" w:id="8529"/>
    <w:p>
      <w:pPr>
        <w:spacing w:after="0"/>
        <w:ind w:left="0"/>
        <w:jc w:val="both"/>
      </w:pPr>
      <w:r>
        <w:rPr>
          <w:rFonts w:ascii="Times New Roman"/>
          <w:b w:val="false"/>
          <w:i w:val="false"/>
          <w:color w:val="000000"/>
          <w:sz w:val="28"/>
        </w:rPr>
        <w:t>
      2) порча товаров, возникшая в результате чрезвычайных ситуаций природного и техногенного характера.</w:t>
      </w:r>
    </w:p>
    <w:bookmarkEnd w:id="8529"/>
    <w:bookmarkStart w:name="z9118" w:id="8530"/>
    <w:p>
      <w:pPr>
        <w:spacing w:after="0"/>
        <w:ind w:left="0"/>
        <w:jc w:val="both"/>
      </w:pPr>
      <w:r>
        <w:rPr>
          <w:rFonts w:ascii="Times New Roman"/>
          <w:b w:val="false"/>
          <w:i w:val="false"/>
          <w:color w:val="000000"/>
          <w:sz w:val="28"/>
        </w:rPr>
        <w:t>
      Для целей настоящей статьи под утратой товара понимается событие, в результате которого произошли уничтожение или потеря товара. Порча товара означает ухудшение всех или отдельных качеств (свойств) товара, в результате которого данный товар не может быть использован для целей облагаемого оборота.</w:t>
      </w:r>
    </w:p>
    <w:bookmarkEnd w:id="8530"/>
    <w:bookmarkStart w:name="z9119" w:id="8531"/>
    <w:p>
      <w:pPr>
        <w:spacing w:after="0"/>
        <w:ind w:left="0"/>
        <w:jc w:val="left"/>
      </w:pPr>
      <w:r>
        <w:rPr>
          <w:rFonts w:ascii="Times New Roman"/>
          <w:b/>
          <w:i w:val="false"/>
          <w:color w:val="000000"/>
        </w:rPr>
        <w:t xml:space="preserve"> РАЗДЕЛ 8. АКЦИЗЫ</w:t>
      </w:r>
    </w:p>
    <w:bookmarkEnd w:id="8531"/>
    <w:bookmarkStart w:name="z9120" w:id="8532"/>
    <w:p>
      <w:pPr>
        <w:spacing w:after="0"/>
        <w:ind w:left="0"/>
        <w:jc w:val="left"/>
      </w:pPr>
      <w:r>
        <w:rPr>
          <w:rFonts w:ascii="Times New Roman"/>
          <w:b/>
          <w:i w:val="false"/>
          <w:color w:val="000000"/>
        </w:rPr>
        <w:t xml:space="preserve"> Глава 53. ОБЩИЕ ПОЛОЖЕНИЯ</w:t>
      </w:r>
    </w:p>
    <w:bookmarkEnd w:id="8532"/>
    <w:p>
      <w:pPr>
        <w:spacing w:after="0"/>
        <w:ind w:left="0"/>
        <w:jc w:val="both"/>
      </w:pPr>
      <w:r>
        <w:rPr>
          <w:rFonts w:ascii="Times New Roman"/>
          <w:b/>
          <w:i w:val="false"/>
          <w:color w:val="000000"/>
          <w:sz w:val="28"/>
        </w:rPr>
        <w:t>Статья 534. Применение акцизов</w:t>
      </w:r>
    </w:p>
    <w:bookmarkStart w:name="z9122" w:id="8533"/>
    <w:p>
      <w:pPr>
        <w:spacing w:after="0"/>
        <w:ind w:left="0"/>
        <w:jc w:val="both"/>
      </w:pPr>
      <w:r>
        <w:rPr>
          <w:rFonts w:ascii="Times New Roman"/>
          <w:b w:val="false"/>
          <w:i w:val="false"/>
          <w:color w:val="000000"/>
          <w:sz w:val="28"/>
        </w:rPr>
        <w:t xml:space="preserve">
      Акцизами облагаются товары, произведенные на территории Республики Казахстан, импортируемые на территорию Республики Казахстан,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части первой статьи 536 настоящего Кодекса, а также приобретенные на территории Республики Казахстан товары, указанные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w:t>
      </w:r>
    </w:p>
    <w:bookmarkEnd w:id="8533"/>
    <w:p>
      <w:pPr>
        <w:spacing w:after="0"/>
        <w:ind w:left="0"/>
        <w:jc w:val="both"/>
      </w:pPr>
      <w:r>
        <w:rPr>
          <w:rFonts w:ascii="Times New Roman"/>
          <w:b/>
          <w:i w:val="false"/>
          <w:color w:val="000000"/>
          <w:sz w:val="28"/>
        </w:rPr>
        <w:t>Статья 535. Плательщики</w:t>
      </w:r>
    </w:p>
    <w:bookmarkStart w:name="z9124" w:id="8534"/>
    <w:p>
      <w:pPr>
        <w:spacing w:after="0"/>
        <w:ind w:left="0"/>
        <w:jc w:val="both"/>
      </w:pPr>
      <w:r>
        <w:rPr>
          <w:rFonts w:ascii="Times New Roman"/>
          <w:b w:val="false"/>
          <w:i w:val="false"/>
          <w:color w:val="000000"/>
          <w:sz w:val="28"/>
        </w:rPr>
        <w:t>
      1. Плательщиками акцизов являются физические и юридические лица, которые:</w:t>
      </w:r>
    </w:p>
    <w:bookmarkEnd w:id="8534"/>
    <w:bookmarkStart w:name="z9125" w:id="8535"/>
    <w:p>
      <w:pPr>
        <w:spacing w:after="0"/>
        <w:ind w:left="0"/>
        <w:jc w:val="both"/>
      </w:pPr>
      <w:r>
        <w:rPr>
          <w:rFonts w:ascii="Times New Roman"/>
          <w:b w:val="false"/>
          <w:i w:val="false"/>
          <w:color w:val="000000"/>
          <w:sz w:val="28"/>
        </w:rPr>
        <w:t>
      1) производят подакцизные товары на территории Республики Казахстан, за исключением импорта подакцизных товаров, по которым произведена уплата, в соответствии с таможенным законодательством Республики Казахстан, а также при наличии соглашения о промышленной сборке;</w:t>
      </w:r>
    </w:p>
    <w:bookmarkEnd w:id="8535"/>
    <w:bookmarkStart w:name="z9126" w:id="8536"/>
    <w:p>
      <w:pPr>
        <w:spacing w:after="0"/>
        <w:ind w:left="0"/>
        <w:jc w:val="both"/>
      </w:pPr>
      <w:r>
        <w:rPr>
          <w:rFonts w:ascii="Times New Roman"/>
          <w:b w:val="false"/>
          <w:i w:val="false"/>
          <w:color w:val="000000"/>
          <w:sz w:val="28"/>
        </w:rPr>
        <w:t>
      2) импортируют подакцизные товары на территорию Республики Казахстан;</w:t>
      </w:r>
    </w:p>
    <w:bookmarkEnd w:id="8536"/>
    <w:bookmarkStart w:name="z9127" w:id="8537"/>
    <w:p>
      <w:pPr>
        <w:spacing w:after="0"/>
        <w:ind w:left="0"/>
        <w:jc w:val="both"/>
      </w:pPr>
      <w:r>
        <w:rPr>
          <w:rFonts w:ascii="Times New Roman"/>
          <w:b w:val="false"/>
          <w:i w:val="false"/>
          <w:color w:val="000000"/>
          <w:sz w:val="28"/>
        </w:rPr>
        <w:t>
      3) осуществляют оптовую, розничную реализацию бензина (за исключением авиационного) и дизельного топлива газохола, бензанола, нефраса, смеси легких углеводородов, экологического топлива на территории Республики Казахстан;</w:t>
      </w:r>
    </w:p>
    <w:bookmarkEnd w:id="8537"/>
    <w:bookmarkStart w:name="z9128" w:id="8538"/>
    <w:p>
      <w:pPr>
        <w:spacing w:after="0"/>
        <w:ind w:left="0"/>
        <w:jc w:val="both"/>
      </w:pPr>
      <w:r>
        <w:rPr>
          <w:rFonts w:ascii="Times New Roman"/>
          <w:b w:val="false"/>
          <w:i w:val="false"/>
          <w:color w:val="000000"/>
          <w:sz w:val="28"/>
        </w:rPr>
        <w:t xml:space="preserve">
      4) осуществляют реализацию конфискованных, бесхозяйных, перешедших по праву наследования к государству и безвозмездно переданных в собственность государства на территории Республики Казахстан подакцизных товаров, указанных в </w:t>
      </w:r>
      <w:r>
        <w:rPr>
          <w:rFonts w:ascii="Times New Roman"/>
          <w:b w:val="false"/>
          <w:i w:val="false"/>
          <w:color w:val="000000"/>
          <w:sz w:val="28"/>
        </w:rPr>
        <w:t>подпунктах 5)</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части первой статьи 536 настоящего Кодекса, и по которым акциз на территории Республики Казахстан ранее не был уплачен в соответствии с законодательством Республики Казахстан;</w:t>
      </w:r>
    </w:p>
    <w:bookmarkEnd w:id="8538"/>
    <w:bookmarkStart w:name="z9129" w:id="8539"/>
    <w:p>
      <w:pPr>
        <w:spacing w:after="0"/>
        <w:ind w:left="0"/>
        <w:jc w:val="both"/>
      </w:pPr>
      <w:r>
        <w:rPr>
          <w:rFonts w:ascii="Times New Roman"/>
          <w:b w:val="false"/>
          <w:i w:val="false"/>
          <w:color w:val="000000"/>
          <w:sz w:val="28"/>
        </w:rPr>
        <w:t xml:space="preserve">
      5) осуществляют реализацию имущественной массы подакцизных товаров, указанных в </w:t>
      </w:r>
      <w:r>
        <w:rPr>
          <w:rFonts w:ascii="Times New Roman"/>
          <w:b w:val="false"/>
          <w:i w:val="false"/>
          <w:color w:val="000000"/>
          <w:sz w:val="28"/>
        </w:rPr>
        <w:t>статье 536</w:t>
      </w:r>
      <w:r>
        <w:rPr>
          <w:rFonts w:ascii="Times New Roman"/>
          <w:b w:val="false"/>
          <w:i w:val="false"/>
          <w:color w:val="000000"/>
          <w:sz w:val="28"/>
        </w:rPr>
        <w:t xml:space="preserve"> настоящего Кодекса, и по которым акциз на территории Республики Казахстан ранее не был уплачен в соответствии с законодательством Республики Казахстан;</w:t>
      </w:r>
    </w:p>
    <w:bookmarkEnd w:id="8539"/>
    <w:bookmarkStart w:name="z9130" w:id="8540"/>
    <w:p>
      <w:pPr>
        <w:spacing w:after="0"/>
        <w:ind w:left="0"/>
        <w:jc w:val="both"/>
      </w:pPr>
      <w:r>
        <w:rPr>
          <w:rFonts w:ascii="Times New Roman"/>
          <w:b w:val="false"/>
          <w:i w:val="false"/>
          <w:color w:val="000000"/>
          <w:sz w:val="28"/>
        </w:rPr>
        <w:t xml:space="preserve">
      6) осуществляют сборку (комплектацию)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части первой статьи 536 настоящего Кодекса, за исключением импорта подакцизных товаров, по которым произведена уплата, в соответствии с таможенным законодательством Республики Казахстан, а также при наличии соглашения о промышленной сборке.</w:t>
      </w:r>
    </w:p>
    <w:bookmarkEnd w:id="8540"/>
    <w:bookmarkStart w:name="z9131" w:id="8541"/>
    <w:p>
      <w:pPr>
        <w:spacing w:after="0"/>
        <w:ind w:left="0"/>
        <w:jc w:val="both"/>
      </w:pPr>
      <w:r>
        <w:rPr>
          <w:rFonts w:ascii="Times New Roman"/>
          <w:b w:val="false"/>
          <w:i w:val="false"/>
          <w:color w:val="000000"/>
          <w:sz w:val="28"/>
        </w:rPr>
        <w:t>
      2. Плательщиками акцизов являются также физические лица:</w:t>
      </w:r>
    </w:p>
    <w:bookmarkEnd w:id="8541"/>
    <w:bookmarkStart w:name="z9132" w:id="8542"/>
    <w:p>
      <w:pPr>
        <w:spacing w:after="0"/>
        <w:ind w:left="0"/>
        <w:jc w:val="both"/>
      </w:pPr>
      <w:r>
        <w:rPr>
          <w:rFonts w:ascii="Times New Roman"/>
          <w:b w:val="false"/>
          <w:i w:val="false"/>
          <w:color w:val="000000"/>
          <w:sz w:val="28"/>
        </w:rPr>
        <w:t>
      1) импортирующие подакцизные товары с территории государств – членов ЕАЭС в целях предпринимательской деятельности.</w:t>
      </w:r>
    </w:p>
    <w:bookmarkEnd w:id="8542"/>
    <w:bookmarkStart w:name="z9133" w:id="8543"/>
    <w:p>
      <w:pPr>
        <w:spacing w:after="0"/>
        <w:ind w:left="0"/>
        <w:jc w:val="both"/>
      </w:pPr>
      <w:r>
        <w:rPr>
          <w:rFonts w:ascii="Times New Roman"/>
          <w:b w:val="false"/>
          <w:i w:val="false"/>
          <w:color w:val="000000"/>
          <w:sz w:val="28"/>
        </w:rPr>
        <w:t>
      Критерии отнесения подакцизных товаров к импортируемым в целях предпринимательской деятельности устанавливаются уполномоченным органом;</w:t>
      </w:r>
    </w:p>
    <w:bookmarkEnd w:id="8543"/>
    <w:bookmarkStart w:name="z9134" w:id="8544"/>
    <w:p>
      <w:pPr>
        <w:spacing w:after="0"/>
        <w:ind w:left="0"/>
        <w:jc w:val="both"/>
      </w:pPr>
      <w:r>
        <w:rPr>
          <w:rFonts w:ascii="Times New Roman"/>
          <w:b w:val="false"/>
          <w:i w:val="false"/>
          <w:color w:val="000000"/>
          <w:sz w:val="28"/>
        </w:rPr>
        <w:t xml:space="preserve">
      2) импортирующие подакцизные товары, указанные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на территорию Республики Казахстан с территории государств – членов ЕАЭС и (или) государств, не являющихся членами ЕАЭС, а также приобретающие подакцизные товары, указанные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w:t>
      </w:r>
    </w:p>
    <w:bookmarkEnd w:id="8544"/>
    <w:bookmarkStart w:name="z9135" w:id="8545"/>
    <w:p>
      <w:pPr>
        <w:spacing w:after="0"/>
        <w:ind w:left="0"/>
        <w:jc w:val="both"/>
      </w:pPr>
      <w:r>
        <w:rPr>
          <w:rFonts w:ascii="Times New Roman"/>
          <w:b w:val="false"/>
          <w:i w:val="false"/>
          <w:color w:val="000000"/>
          <w:sz w:val="28"/>
        </w:rPr>
        <w:t xml:space="preserve">
      3. Плательщиками акцизов с учетом положений </w:t>
      </w:r>
      <w:r>
        <w:rPr>
          <w:rFonts w:ascii="Times New Roman"/>
          <w:b w:val="false"/>
          <w:i w:val="false"/>
          <w:color w:val="000000"/>
          <w:sz w:val="28"/>
        </w:rPr>
        <w:t>пункта 1</w:t>
      </w:r>
      <w:r>
        <w:rPr>
          <w:rFonts w:ascii="Times New Roman"/>
          <w:b w:val="false"/>
          <w:i w:val="false"/>
          <w:color w:val="000000"/>
          <w:sz w:val="28"/>
        </w:rPr>
        <w:t xml:space="preserve"> настоящей статьи являются также юридические лица – нерезиденты и их структурные подразделения.</w:t>
      </w:r>
    </w:p>
    <w:bookmarkEnd w:id="8545"/>
    <w:bookmarkStart w:name="z9136" w:id="8546"/>
    <w:p>
      <w:pPr>
        <w:spacing w:after="0"/>
        <w:ind w:left="0"/>
        <w:jc w:val="both"/>
      </w:pPr>
      <w:r>
        <w:rPr>
          <w:rFonts w:ascii="Times New Roman"/>
          <w:b w:val="false"/>
          <w:i w:val="false"/>
          <w:color w:val="000000"/>
          <w:sz w:val="28"/>
        </w:rPr>
        <w:t xml:space="preserve">
      4. Плательщиками акцизов не являются уполномоченные государственные органы, осуществляющие реализацию конфискованных, бесхозяйных, перешедших по праву наследования к государству и безвозмездно переданных в собственность государства, закладку и выпуск материальных ценностей из государственного материального резерва на территории Республики Казахстан подакцизных товаров, указанных в </w:t>
      </w:r>
      <w:r>
        <w:rPr>
          <w:rFonts w:ascii="Times New Roman"/>
          <w:b w:val="false"/>
          <w:i w:val="false"/>
          <w:color w:val="000000"/>
          <w:sz w:val="28"/>
        </w:rPr>
        <w:t>подпунктах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части первой статьи 536 настоящего Кодекса.</w:t>
      </w:r>
    </w:p>
    <w:bookmarkEnd w:id="8546"/>
    <w:p>
      <w:pPr>
        <w:spacing w:after="0"/>
        <w:ind w:left="0"/>
        <w:jc w:val="both"/>
      </w:pPr>
      <w:r>
        <w:rPr>
          <w:rFonts w:ascii="Times New Roman"/>
          <w:b/>
          <w:i w:val="false"/>
          <w:color w:val="000000"/>
          <w:sz w:val="28"/>
        </w:rPr>
        <w:t>Статья 536. Перечень подакцизных товаров</w:t>
      </w:r>
    </w:p>
    <w:bookmarkStart w:name="z9138" w:id="8547"/>
    <w:p>
      <w:pPr>
        <w:spacing w:after="0"/>
        <w:ind w:left="0"/>
        <w:jc w:val="both"/>
      </w:pPr>
      <w:r>
        <w:rPr>
          <w:rFonts w:ascii="Times New Roman"/>
          <w:b w:val="false"/>
          <w:i w:val="false"/>
          <w:color w:val="000000"/>
          <w:sz w:val="28"/>
        </w:rPr>
        <w:t>
      Если иное не установлено настоящей статьей, подакцизными товарами являются:</w:t>
      </w:r>
    </w:p>
    <w:bookmarkEnd w:id="8547"/>
    <w:bookmarkStart w:name="z9139" w:id="8548"/>
    <w:p>
      <w:pPr>
        <w:spacing w:after="0"/>
        <w:ind w:left="0"/>
        <w:jc w:val="both"/>
      </w:pPr>
      <w:r>
        <w:rPr>
          <w:rFonts w:ascii="Times New Roman"/>
          <w:b w:val="false"/>
          <w:i w:val="false"/>
          <w:color w:val="000000"/>
          <w:sz w:val="28"/>
        </w:rPr>
        <w:t>
      1) все виды спирта;</w:t>
      </w:r>
    </w:p>
    <w:bookmarkEnd w:id="8548"/>
    <w:bookmarkStart w:name="z9140" w:id="8549"/>
    <w:p>
      <w:pPr>
        <w:spacing w:after="0"/>
        <w:ind w:left="0"/>
        <w:jc w:val="both"/>
      </w:pPr>
      <w:r>
        <w:rPr>
          <w:rFonts w:ascii="Times New Roman"/>
          <w:b w:val="false"/>
          <w:i w:val="false"/>
          <w:color w:val="000000"/>
          <w:sz w:val="28"/>
        </w:rPr>
        <w:t>
      2) алкогольная продукция;</w:t>
      </w:r>
    </w:p>
    <w:bookmarkEnd w:id="8549"/>
    <w:bookmarkStart w:name="z9141" w:id="8550"/>
    <w:p>
      <w:pPr>
        <w:spacing w:after="0"/>
        <w:ind w:left="0"/>
        <w:jc w:val="both"/>
      </w:pPr>
      <w:r>
        <w:rPr>
          <w:rFonts w:ascii="Times New Roman"/>
          <w:b w:val="false"/>
          <w:i w:val="false"/>
          <w:color w:val="000000"/>
          <w:sz w:val="28"/>
        </w:rPr>
        <w:t>
      3) табачные изделия;</w:t>
      </w:r>
    </w:p>
    <w:bookmarkEnd w:id="8550"/>
    <w:bookmarkStart w:name="z9142" w:id="8551"/>
    <w:p>
      <w:pPr>
        <w:spacing w:after="0"/>
        <w:ind w:left="0"/>
        <w:jc w:val="both"/>
      </w:pPr>
      <w:r>
        <w:rPr>
          <w:rFonts w:ascii="Times New Roman"/>
          <w:b w:val="false"/>
          <w:i w:val="false"/>
          <w:color w:val="000000"/>
          <w:sz w:val="28"/>
        </w:rPr>
        <w:t>
      4) изделия с нагреваемым табаком;</w:t>
      </w:r>
    </w:p>
    <w:bookmarkEnd w:id="8551"/>
    <w:bookmarkStart w:name="z9143" w:id="8552"/>
    <w:p>
      <w:pPr>
        <w:spacing w:after="0"/>
        <w:ind w:left="0"/>
        <w:jc w:val="both"/>
      </w:pPr>
      <w:r>
        <w:rPr>
          <w:rFonts w:ascii="Times New Roman"/>
          <w:b w:val="false"/>
          <w:i w:val="false"/>
          <w:color w:val="000000"/>
          <w:sz w:val="28"/>
        </w:rPr>
        <w:t>
      5) бензин (за исключением авиационного), дизельное топливо, газохол, бензанол, нефрас, смесь легких углеводородов, экологическое топливо;</w:t>
      </w:r>
    </w:p>
    <w:bookmarkEnd w:id="8552"/>
    <w:bookmarkStart w:name="z9144" w:id="8553"/>
    <w:p>
      <w:pPr>
        <w:spacing w:after="0"/>
        <w:ind w:left="0"/>
        <w:jc w:val="both"/>
      </w:pPr>
      <w:r>
        <w:rPr>
          <w:rFonts w:ascii="Times New Roman"/>
          <w:b w:val="false"/>
          <w:i w:val="false"/>
          <w:color w:val="000000"/>
          <w:sz w:val="28"/>
        </w:rPr>
        <w:t>
      6) моторные транспортные средства, предназначенные для перевозки 10 и более человек с объемом двигателя более 3000 кубических сантиметров, за исключением микроавтобусов, автобусов и троллейбусов;</w:t>
      </w:r>
    </w:p>
    <w:bookmarkEnd w:id="8553"/>
    <w:bookmarkStart w:name="z9145" w:id="8554"/>
    <w:p>
      <w:pPr>
        <w:spacing w:after="0"/>
        <w:ind w:left="0"/>
        <w:jc w:val="both"/>
      </w:pPr>
      <w:r>
        <w:rPr>
          <w:rFonts w:ascii="Times New Roman"/>
          <w:b w:val="false"/>
          <w:i w:val="false"/>
          <w:color w:val="000000"/>
          <w:sz w:val="28"/>
        </w:rPr>
        <w:t>
      автомобили легковые и прочие моторные транспортные средства, предназначенные для перевозки людей с объемом двигателя более 3000 кубических сантиметров (кроме автомобилей с ручным управлением или адаптером ручного управления, специально предназначенных для лиц с инвалидностью);</w:t>
      </w:r>
    </w:p>
    <w:bookmarkEnd w:id="8554"/>
    <w:bookmarkStart w:name="z9146" w:id="8555"/>
    <w:p>
      <w:pPr>
        <w:spacing w:after="0"/>
        <w:ind w:left="0"/>
        <w:jc w:val="both"/>
      </w:pPr>
      <w:r>
        <w:rPr>
          <w:rFonts w:ascii="Times New Roman"/>
          <w:b w:val="false"/>
          <w:i w:val="false"/>
          <w:color w:val="000000"/>
          <w:sz w:val="28"/>
        </w:rPr>
        <w:t>
      моторные транспортные средства на шасси легкового автомобиля с платформой для грузов и кабиной водителя, отделенной от грузового отсека жесткой стационарной перегородкой, с объемом двигателя более 3000 кубических сантиметров (кроме автомобилей с ручным управлением или адаптером ручного управления, специально предназначенных для лиц с инвалидностью);</w:t>
      </w:r>
    </w:p>
    <w:bookmarkEnd w:id="8555"/>
    <w:bookmarkStart w:name="z9147" w:id="8556"/>
    <w:p>
      <w:pPr>
        <w:spacing w:after="0"/>
        <w:ind w:left="0"/>
        <w:jc w:val="both"/>
      </w:pPr>
      <w:r>
        <w:rPr>
          <w:rFonts w:ascii="Times New Roman"/>
          <w:b w:val="false"/>
          <w:i w:val="false"/>
          <w:color w:val="000000"/>
          <w:sz w:val="28"/>
        </w:rPr>
        <w:t>
      7) сырая нефть, газовый конденсат;</w:t>
      </w:r>
    </w:p>
    <w:bookmarkEnd w:id="8556"/>
    <w:bookmarkStart w:name="z9148" w:id="8557"/>
    <w:p>
      <w:pPr>
        <w:spacing w:after="0"/>
        <w:ind w:left="0"/>
        <w:jc w:val="both"/>
      </w:pPr>
      <w:r>
        <w:rPr>
          <w:rFonts w:ascii="Times New Roman"/>
          <w:b w:val="false"/>
          <w:i w:val="false"/>
          <w:color w:val="000000"/>
          <w:sz w:val="28"/>
        </w:rPr>
        <w:t>
      8) спиртосодержащая продукция медицинского назначения, зарегистрированная в соответствии с законодательством Республики Казахстан в качестве лекарственного средства;</w:t>
      </w:r>
    </w:p>
    <w:bookmarkEnd w:id="8557"/>
    <w:bookmarkStart w:name="z9149" w:id="8558"/>
    <w:p>
      <w:pPr>
        <w:spacing w:after="0"/>
        <w:ind w:left="0"/>
        <w:jc w:val="both"/>
      </w:pPr>
      <w:r>
        <w:rPr>
          <w:rFonts w:ascii="Times New Roman"/>
          <w:b w:val="false"/>
          <w:i w:val="false"/>
          <w:color w:val="000000"/>
          <w:sz w:val="28"/>
        </w:rPr>
        <w:t>
      9) энергетические напитки;</w:t>
      </w:r>
    </w:p>
    <w:bookmarkEnd w:id="8558"/>
    <w:bookmarkStart w:name="z9150" w:id="8559"/>
    <w:p>
      <w:pPr>
        <w:spacing w:after="0"/>
        <w:ind w:left="0"/>
        <w:jc w:val="both"/>
      </w:pPr>
      <w:r>
        <w:rPr>
          <w:rFonts w:ascii="Times New Roman"/>
          <w:b w:val="false"/>
          <w:i w:val="false"/>
          <w:color w:val="000000"/>
          <w:sz w:val="28"/>
        </w:rPr>
        <w:t xml:space="preserve">
      10) автомобили легковые, стоимость приобретения которых составляет 18 000-кратный месячный расчетный показатель, действующий на 1 января соответствующего финансового года, и выше; </w:t>
      </w:r>
    </w:p>
    <w:bookmarkEnd w:id="8559"/>
    <w:bookmarkStart w:name="z9151" w:id="8560"/>
    <w:p>
      <w:pPr>
        <w:spacing w:after="0"/>
        <w:ind w:left="0"/>
        <w:jc w:val="both"/>
      </w:pPr>
      <w:r>
        <w:rPr>
          <w:rFonts w:ascii="Times New Roman"/>
          <w:b w:val="false"/>
          <w:i w:val="false"/>
          <w:color w:val="000000"/>
          <w:sz w:val="28"/>
        </w:rPr>
        <w:t>
      суда, стоимость приобретения которых составляет 24 000 - кратный месячный расчетный показатель, действующий на 1 января соответствующего финансового года, и выше;</w:t>
      </w:r>
    </w:p>
    <w:bookmarkEnd w:id="8560"/>
    <w:bookmarkStart w:name="z9152" w:id="8561"/>
    <w:p>
      <w:pPr>
        <w:spacing w:after="0"/>
        <w:ind w:left="0"/>
        <w:jc w:val="both"/>
      </w:pPr>
      <w:r>
        <w:rPr>
          <w:rFonts w:ascii="Times New Roman"/>
          <w:b w:val="false"/>
          <w:i w:val="false"/>
          <w:color w:val="000000"/>
          <w:sz w:val="28"/>
        </w:rPr>
        <w:t>
      воздушные суда, стоимость приобретения которых составляет 24 000 - кратный месячный расчетный показатель, действующий на 1 января соответствующего финансового года, и выше.</w:t>
      </w:r>
    </w:p>
    <w:bookmarkEnd w:id="8561"/>
    <w:bookmarkStart w:name="z9153" w:id="8562"/>
    <w:p>
      <w:pPr>
        <w:spacing w:after="0"/>
        <w:ind w:left="0"/>
        <w:jc w:val="both"/>
      </w:pPr>
      <w:r>
        <w:rPr>
          <w:rFonts w:ascii="Times New Roman"/>
          <w:b w:val="false"/>
          <w:i w:val="false"/>
          <w:color w:val="000000"/>
          <w:sz w:val="28"/>
        </w:rPr>
        <w:t>
      Уполномоченный орган в области регулирования торговой деятельности определяет дополнительный перечень импортируемых товаров, которые будут подлежать обложению акцизами по стране происхождения, в порядке, определенном Правительством Республики Казахстан.</w:t>
      </w:r>
    </w:p>
    <w:bookmarkEnd w:id="8562"/>
    <w:bookmarkStart w:name="z9154" w:id="8563"/>
    <w:p>
      <w:pPr>
        <w:spacing w:after="0"/>
        <w:ind w:left="0"/>
        <w:jc w:val="both"/>
      </w:pPr>
      <w:r>
        <w:rPr>
          <w:rFonts w:ascii="Times New Roman"/>
          <w:b w:val="false"/>
          <w:i w:val="false"/>
          <w:color w:val="000000"/>
          <w:sz w:val="28"/>
        </w:rPr>
        <w:t>
      Ставки акцизов на товары, указанные в дополнительном перечне импортируемых товаров, определенном в соответствии с частью второй настоящей статьи, устанавливаются Правительством Республики Казахстан на основании предложений уполномоченного органа в области регулирования торговой деятельности.</w:t>
      </w:r>
    </w:p>
    <w:bookmarkEnd w:id="8563"/>
    <w:p>
      <w:pPr>
        <w:spacing w:after="0"/>
        <w:ind w:left="0"/>
        <w:jc w:val="both"/>
      </w:pPr>
      <w:r>
        <w:rPr>
          <w:rFonts w:ascii="Times New Roman"/>
          <w:b/>
          <w:i w:val="false"/>
          <w:color w:val="000000"/>
          <w:sz w:val="28"/>
        </w:rPr>
        <w:t>Статья 537. Ставки акцизов</w:t>
      </w:r>
    </w:p>
    <w:bookmarkStart w:name="z9156" w:id="8564"/>
    <w:p>
      <w:pPr>
        <w:spacing w:after="0"/>
        <w:ind w:left="0"/>
        <w:jc w:val="both"/>
      </w:pPr>
      <w:r>
        <w:rPr>
          <w:rFonts w:ascii="Times New Roman"/>
          <w:b w:val="false"/>
          <w:i w:val="false"/>
          <w:color w:val="000000"/>
          <w:sz w:val="28"/>
        </w:rPr>
        <w:t>
      1. Ставки акцизов устанавливаются в абсолютной сумме на единицу измерения в натуральном выражении.</w:t>
      </w:r>
    </w:p>
    <w:bookmarkEnd w:id="8564"/>
    <w:bookmarkStart w:name="z9157" w:id="8565"/>
    <w:p>
      <w:pPr>
        <w:spacing w:after="0"/>
        <w:ind w:left="0"/>
        <w:jc w:val="both"/>
      </w:pPr>
      <w:r>
        <w:rPr>
          <w:rFonts w:ascii="Times New Roman"/>
          <w:b w:val="false"/>
          <w:i w:val="false"/>
          <w:color w:val="000000"/>
          <w:sz w:val="28"/>
        </w:rPr>
        <w:t>
      2. Сумма акциза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bookmarkEnd w:id="8565"/>
    <w:bookmarkStart w:name="z9158" w:id="8566"/>
    <w:p>
      <w:pPr>
        <w:spacing w:after="0"/>
        <w:ind w:left="0"/>
        <w:jc w:val="both"/>
      </w:pPr>
      <w:r>
        <w:rPr>
          <w:rFonts w:ascii="Times New Roman"/>
          <w:b w:val="false"/>
          <w:i w:val="false"/>
          <w:color w:val="000000"/>
          <w:sz w:val="28"/>
        </w:rPr>
        <w:t xml:space="preserve">
      3. Ставки акцизов на алкогольную продукцию утверждаются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либо в зависимости от объемного содержания в ней безводного (стопроцентного) спирта.</w:t>
      </w:r>
    </w:p>
    <w:bookmarkEnd w:id="8566"/>
    <w:bookmarkStart w:name="z9159" w:id="8567"/>
    <w:p>
      <w:pPr>
        <w:spacing w:after="0"/>
        <w:ind w:left="0"/>
        <w:jc w:val="both"/>
      </w:pPr>
      <w:r>
        <w:rPr>
          <w:rFonts w:ascii="Times New Roman"/>
          <w:b w:val="false"/>
          <w:i w:val="false"/>
          <w:color w:val="000000"/>
          <w:sz w:val="28"/>
        </w:rPr>
        <w:t>
      4. На все виды спирта и вино наливом (виноматериал) ставки акциза дифференцируются в зависимости от целей дальнейшего использования спирта и вина наливом (виноматериала).</w:t>
      </w:r>
    </w:p>
    <w:bookmarkEnd w:id="8567"/>
    <w:bookmarkStart w:name="z9160" w:id="8568"/>
    <w:p>
      <w:pPr>
        <w:spacing w:after="0"/>
        <w:ind w:left="0"/>
        <w:jc w:val="both"/>
      </w:pPr>
      <w:r>
        <w:rPr>
          <w:rFonts w:ascii="Times New Roman"/>
          <w:b w:val="false"/>
          <w:i w:val="false"/>
          <w:color w:val="000000"/>
          <w:sz w:val="28"/>
        </w:rPr>
        <w:t xml:space="preserve">
      5. Ставки акцизов на подакцизные товары, указанные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устанавливаются в процентах к их стоимости, определяемой в соответствии с настоящей статьей.</w:t>
      </w:r>
    </w:p>
    <w:bookmarkEnd w:id="8568"/>
    <w:bookmarkStart w:name="z9161" w:id="8569"/>
    <w:p>
      <w:pPr>
        <w:spacing w:after="0"/>
        <w:ind w:left="0"/>
        <w:jc w:val="both"/>
      </w:pPr>
      <w:r>
        <w:rPr>
          <w:rFonts w:ascii="Times New Roman"/>
          <w:b w:val="false"/>
          <w:i w:val="false"/>
          <w:color w:val="000000"/>
          <w:sz w:val="28"/>
        </w:rPr>
        <w:t>
      6. Исчисление суммы акциза производится по следующим ставкам:</w:t>
      </w:r>
    </w:p>
    <w:bookmarkEnd w:id="8569"/>
    <w:bookmarkStart w:name="z9162" w:id="8570"/>
    <w:p>
      <w:pPr>
        <w:spacing w:after="0"/>
        <w:ind w:left="0"/>
        <w:jc w:val="both"/>
      </w:pPr>
      <w:r>
        <w:rPr>
          <w:rFonts w:ascii="Times New Roman"/>
          <w:b w:val="false"/>
          <w:i w:val="false"/>
          <w:color w:val="000000"/>
          <w:sz w:val="28"/>
        </w:rPr>
        <w:t xml:space="preserve">
      1) на подакцизные товары, указанные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 </w:t>
      </w:r>
      <w:r>
        <w:rPr>
          <w:rFonts w:ascii="Times New Roman"/>
          <w:b w:val="false"/>
          <w:i w:val="false"/>
          <w:color w:val="000000"/>
          <w:sz w:val="28"/>
        </w:rPr>
        <w:t>10)</w:t>
      </w:r>
      <w:r>
        <w:rPr>
          <w:rFonts w:ascii="Times New Roman"/>
          <w:b w:val="false"/>
          <w:i w:val="false"/>
          <w:color w:val="000000"/>
          <w:sz w:val="28"/>
        </w:rPr>
        <w:t xml:space="preserve"> статьи 536 настоящего Кодекса:</w:t>
      </w:r>
    </w:p>
    <w:bookmarkEnd w:id="8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подакцизных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акцизов (в теңге за единицу 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 концентрацией спирта 80 объемных процентов или более (кроме спирта этилового неденатурированного, реализуемого или используемого для производства алкогольной продукции, отпускаемого государственным 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(не бесцветного, окрашенного) для потребления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(этанол) денатурированный топливный (не бесцветный, окрашенный для потребления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спиртовые настойки и прочие спиртные напитки с концентрацией спирта менее 80 объемных процентов (кроме спирта этилового неденатурированного, реализуемого или используемого для производства алкогольной продукции и отпускаемого государственным медицинским учреждениям в пределах установленных квот), этиловый спирт и прочие спирты денатурированные любой концентрации (кроме спирта этилового (этанола) денатурированного топливного (не бесцветного, окрашенного) для потребления на внутреннем рынке)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2 550 теңге /литр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реализуемый или используемый для лечебных и фармацевтических препаратов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теңге /литр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 концентрацией спирта 80 объемных процентов или более, реализуемый или используемый для производства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спиртовые настойки и прочие спиртные напитки с концентрацией спирта менее 80 объемных процентов, реализуемые или используемые для производства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теңге /литр 100%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3003,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Спиртосодержащая продукция медицинского назначения, зарегистрированная в соответствии с законодательством Республики Казахстан в качестве лекарственного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теңге /литр 100%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2205, 2206,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Алкогольная продукция (кроме вин, вина наливом (виноматериала), пива и пивного напитка)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2 805 теңге /литр 100 % спирта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3" w:id="8571"/>
          <w:p>
            <w:pPr>
              <w:spacing w:after="20"/>
              <w:ind w:left="20"/>
              <w:jc w:val="both"/>
            </w:pPr>
            <w:r>
              <w:rPr>
                <w:rFonts w:ascii="Times New Roman"/>
                <w:b w:val="false"/>
                <w:i w:val="false"/>
                <w:color w:val="000000"/>
                <w:sz w:val="20"/>
              </w:rPr>
              <w:t>
38</w:t>
            </w:r>
          </w:p>
          <w:bookmarkEnd w:id="8571"/>
          <w:p>
            <w:pPr>
              <w:spacing w:after="20"/>
              <w:ind w:left="20"/>
              <w:jc w:val="both"/>
            </w:pPr>
            <w:r>
              <w:rPr>
                <w:rFonts w:ascii="Times New Roman"/>
                <w:b w:val="false"/>
                <w:i w:val="false"/>
                <w:color w:val="000000"/>
                <w:sz w:val="20"/>
              </w:rPr>
              <w:t>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 наливом (виноматериал) (кроме реализуемого или используемого для производства этилового спирта и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 наливом (виноматериал), реализуемое или используемое для производства этилового спирта и алкогольной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 и пивной напиток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 и пивной напиток с объемным содержанием этилового спирта не более 0,5 процента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4" w:id="8572"/>
          <w:p>
            <w:pPr>
              <w:spacing w:after="20"/>
              <w:ind w:left="20"/>
              <w:jc w:val="both"/>
            </w:pPr>
            <w:r>
              <w:rPr>
                <w:rFonts w:ascii="Times New Roman"/>
                <w:b w:val="false"/>
                <w:i w:val="false"/>
                <w:color w:val="000000"/>
                <w:sz w:val="20"/>
              </w:rPr>
              <w:t>
Сигареты с фильтром:</w:t>
            </w:r>
          </w:p>
          <w:bookmarkEnd w:id="85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1 января 2026 года по 31 декабря 2026 года включительно </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2027 года по 31 декабря 2027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2028 года по 31 декабря 2028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2029 года по 31 декабря 2029 года включительно</w:t>
            </w:r>
          </w:p>
          <w:p>
            <w:pPr>
              <w:spacing w:after="20"/>
              <w:ind w:left="20"/>
              <w:jc w:val="both"/>
            </w:pPr>
            <w:r>
              <w:rPr>
                <w:rFonts w:ascii="Times New Roman"/>
                <w:b w:val="false"/>
                <w:i w:val="false"/>
                <w:color w:val="000000"/>
                <w:sz w:val="20"/>
              </w:rPr>
              <w:t xml:space="preserve">
с 1 января 2030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9" w:id="8573"/>
          <w:p>
            <w:pPr>
              <w:spacing w:after="20"/>
              <w:ind w:left="20"/>
              <w:jc w:val="both"/>
            </w:pPr>
            <w:r>
              <w:rPr>
                <w:rFonts w:ascii="Times New Roman"/>
                <w:b w:val="false"/>
                <w:i w:val="false"/>
                <w:color w:val="000000"/>
                <w:sz w:val="20"/>
              </w:rPr>
              <w:t>
18 051 теңге / 1 000 штук</w:t>
            </w:r>
          </w:p>
          <w:bookmarkEnd w:id="8573"/>
          <w:p>
            <w:pPr>
              <w:spacing w:after="20"/>
              <w:ind w:left="20"/>
              <w:jc w:val="both"/>
            </w:pPr>
            <w:r>
              <w:rPr>
                <w:rFonts w:ascii="Times New Roman"/>
                <w:b w:val="false"/>
                <w:i w:val="false"/>
                <w:color w:val="000000"/>
                <w:sz w:val="20"/>
              </w:rPr>
              <w:t>
</w:t>
            </w:r>
            <w:r>
              <w:rPr>
                <w:rFonts w:ascii="Times New Roman"/>
                <w:b w:val="false"/>
                <w:i w:val="false"/>
                <w:color w:val="000000"/>
                <w:sz w:val="20"/>
              </w:rPr>
              <w:t>21 163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21 880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23 279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25 607 теңге /</w:t>
            </w:r>
          </w:p>
          <w:p>
            <w:pPr>
              <w:spacing w:after="20"/>
              <w:ind w:left="20"/>
              <w:jc w:val="both"/>
            </w:pPr>
            <w:r>
              <w:rPr>
                <w:rFonts w:ascii="Times New Roman"/>
                <w:b w:val="false"/>
                <w:i w:val="false"/>
                <w:color w:val="000000"/>
                <w:sz w:val="20"/>
              </w:rPr>
              <w:t>
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7" w:id="8574"/>
          <w:p>
            <w:pPr>
              <w:spacing w:after="20"/>
              <w:ind w:left="20"/>
              <w:jc w:val="both"/>
            </w:pPr>
            <w:r>
              <w:rPr>
                <w:rFonts w:ascii="Times New Roman"/>
                <w:b w:val="false"/>
                <w:i w:val="false"/>
                <w:color w:val="000000"/>
                <w:sz w:val="20"/>
              </w:rPr>
              <w:t>
Сигареты без фильтра, папиросы:</w:t>
            </w:r>
          </w:p>
          <w:bookmarkEnd w:id="85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1 января 2026 года по 31 декабря 2026 года включительно </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2027 года по 31 декабря 2027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2028 года по 31 декабря 2028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2029 года по 31 декабря 2029 года включительно</w:t>
            </w:r>
          </w:p>
          <w:p>
            <w:pPr>
              <w:spacing w:after="20"/>
              <w:ind w:left="20"/>
              <w:jc w:val="both"/>
            </w:pPr>
            <w:r>
              <w:rPr>
                <w:rFonts w:ascii="Times New Roman"/>
                <w:b w:val="false"/>
                <w:i w:val="false"/>
                <w:color w:val="000000"/>
                <w:sz w:val="20"/>
              </w:rPr>
              <w:t xml:space="preserve">
с 1 января 2030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2" w:id="8575"/>
          <w:p>
            <w:pPr>
              <w:spacing w:after="20"/>
              <w:ind w:left="20"/>
              <w:jc w:val="both"/>
            </w:pPr>
            <w:r>
              <w:rPr>
                <w:rFonts w:ascii="Times New Roman"/>
                <w:b w:val="false"/>
                <w:i w:val="false"/>
                <w:color w:val="000000"/>
                <w:sz w:val="20"/>
              </w:rPr>
              <w:t>
18 051 теңге /</w:t>
            </w:r>
          </w:p>
          <w:bookmarkEnd w:id="8575"/>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21 163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21 880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23 279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25 607 теңге /</w:t>
            </w:r>
          </w:p>
          <w:p>
            <w:pPr>
              <w:spacing w:after="20"/>
              <w:ind w:left="20"/>
              <w:jc w:val="both"/>
            </w:pPr>
            <w:r>
              <w:rPr>
                <w:rFonts w:ascii="Times New Roman"/>
                <w:b w:val="false"/>
                <w:i w:val="false"/>
                <w:color w:val="000000"/>
                <w:sz w:val="20"/>
              </w:rPr>
              <w:t>
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1" w:id="8576"/>
          <w:p>
            <w:pPr>
              <w:spacing w:after="20"/>
              <w:ind w:left="20"/>
              <w:jc w:val="both"/>
            </w:pPr>
            <w:r>
              <w:rPr>
                <w:rFonts w:ascii="Times New Roman"/>
                <w:b w:val="false"/>
                <w:i w:val="false"/>
                <w:color w:val="000000"/>
                <w:sz w:val="20"/>
              </w:rPr>
              <w:t>
Сигариллы:</w:t>
            </w:r>
          </w:p>
          <w:bookmarkEnd w:id="857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1 января 2026 года по 31 декабря 2026 года включительно </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2027 года по 31 декабря 2027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2028 года по 31 декабря 2028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2029 года по 31 декабря 2029 года включительно</w:t>
            </w:r>
          </w:p>
          <w:p>
            <w:pPr>
              <w:spacing w:after="20"/>
              <w:ind w:left="20"/>
              <w:jc w:val="both"/>
            </w:pPr>
            <w:r>
              <w:rPr>
                <w:rFonts w:ascii="Times New Roman"/>
                <w:b w:val="false"/>
                <w:i w:val="false"/>
                <w:color w:val="000000"/>
                <w:sz w:val="20"/>
              </w:rPr>
              <w:t xml:space="preserve">
с 1 января 2030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6" w:id="8577"/>
          <w:p>
            <w:pPr>
              <w:spacing w:after="20"/>
              <w:ind w:left="20"/>
              <w:jc w:val="both"/>
            </w:pPr>
            <w:r>
              <w:rPr>
                <w:rFonts w:ascii="Times New Roman"/>
                <w:b w:val="false"/>
                <w:i w:val="false"/>
                <w:color w:val="000000"/>
                <w:sz w:val="20"/>
              </w:rPr>
              <w:t>
18 051 теңге /</w:t>
            </w:r>
          </w:p>
          <w:bookmarkEnd w:id="8577"/>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21 163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21 880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23 279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25 607 теңге /</w:t>
            </w:r>
          </w:p>
          <w:p>
            <w:pPr>
              <w:spacing w:after="20"/>
              <w:ind w:left="20"/>
              <w:jc w:val="both"/>
            </w:pPr>
            <w:r>
              <w:rPr>
                <w:rFonts w:ascii="Times New Roman"/>
                <w:b w:val="false"/>
                <w:i w:val="false"/>
                <w:color w:val="000000"/>
                <w:sz w:val="20"/>
              </w:rPr>
              <w:t>
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 теңге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5" w:id="8578"/>
          <w:p>
            <w:pPr>
              <w:spacing w:after="20"/>
              <w:ind w:left="20"/>
              <w:jc w:val="both"/>
            </w:pPr>
            <w:r>
              <w:rPr>
                <w:rFonts w:ascii="Times New Roman"/>
                <w:b w:val="false"/>
                <w:i w:val="false"/>
                <w:color w:val="000000"/>
                <w:sz w:val="20"/>
              </w:rPr>
              <w:t>
Табак трубочный, курительный, кальянный и прочий, упакованный в потребительскую тару и предназначенный для конечного потребления, за исключением фармацевтической продукции, содержащей никотин:</w:t>
            </w:r>
          </w:p>
          <w:bookmarkEnd w:id="85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1 января 2026 года по 31 декабря 2026 года включительно </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2027 года по 31 декабря 2027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2028 года по 31 декабря 2028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2029 года по 31 декабря 2029 года включительно</w:t>
            </w:r>
          </w:p>
          <w:p>
            <w:pPr>
              <w:spacing w:after="20"/>
              <w:ind w:left="20"/>
              <w:jc w:val="both"/>
            </w:pPr>
            <w:r>
              <w:rPr>
                <w:rFonts w:ascii="Times New Roman"/>
                <w:b w:val="false"/>
                <w:i w:val="false"/>
                <w:color w:val="000000"/>
                <w:sz w:val="20"/>
              </w:rPr>
              <w:t xml:space="preserve">
с 1 января 2030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0" w:id="8579"/>
          <w:p>
            <w:pPr>
              <w:spacing w:after="20"/>
              <w:ind w:left="20"/>
              <w:jc w:val="both"/>
            </w:pPr>
            <w:r>
              <w:rPr>
                <w:rFonts w:ascii="Times New Roman"/>
                <w:b w:val="false"/>
                <w:i w:val="false"/>
                <w:color w:val="000000"/>
                <w:sz w:val="20"/>
              </w:rPr>
              <w:t>
15 863</w:t>
            </w:r>
          </w:p>
          <w:bookmarkEnd w:id="8579"/>
          <w:p>
            <w:pPr>
              <w:spacing w:after="20"/>
              <w:ind w:left="20"/>
              <w:jc w:val="both"/>
            </w:pPr>
            <w:r>
              <w:rPr>
                <w:rFonts w:ascii="Times New Roman"/>
                <w:b w:val="false"/>
                <w:i w:val="false"/>
                <w:color w:val="000000"/>
                <w:sz w:val="20"/>
              </w:rPr>
              <w:t>
</w:t>
            </w:r>
            <w:r>
              <w:rPr>
                <w:rFonts w:ascii="Times New Roman"/>
                <w:b w:val="false"/>
                <w:i w:val="false"/>
                <w:color w:val="000000"/>
                <w:sz w:val="20"/>
              </w:rPr>
              <w:t>теңге /килограмм</w:t>
            </w:r>
          </w:p>
          <w:p>
            <w:pPr>
              <w:spacing w:after="20"/>
              <w:ind w:left="20"/>
              <w:jc w:val="both"/>
            </w:pPr>
            <w:r>
              <w:rPr>
                <w:rFonts w:ascii="Times New Roman"/>
                <w:b w:val="false"/>
                <w:i w:val="false"/>
                <w:color w:val="000000"/>
                <w:sz w:val="20"/>
              </w:rPr>
              <w:t>
</w:t>
            </w:r>
            <w:r>
              <w:rPr>
                <w:rFonts w:ascii="Times New Roman"/>
                <w:b w:val="false"/>
                <w:i w:val="false"/>
                <w:color w:val="000000"/>
                <w:sz w:val="20"/>
              </w:rPr>
              <w:t>18 835</w:t>
            </w:r>
          </w:p>
          <w:p>
            <w:pPr>
              <w:spacing w:after="20"/>
              <w:ind w:left="20"/>
              <w:jc w:val="both"/>
            </w:pPr>
            <w:r>
              <w:rPr>
                <w:rFonts w:ascii="Times New Roman"/>
                <w:b w:val="false"/>
                <w:i w:val="false"/>
                <w:color w:val="000000"/>
                <w:sz w:val="20"/>
              </w:rPr>
              <w:t>
</w:t>
            </w:r>
            <w:r>
              <w:rPr>
                <w:rFonts w:ascii="Times New Roman"/>
                <w:b w:val="false"/>
                <w:i w:val="false"/>
                <w:color w:val="000000"/>
                <w:sz w:val="20"/>
              </w:rPr>
              <w:t>теңге /килограмм</w:t>
            </w:r>
          </w:p>
          <w:p>
            <w:pPr>
              <w:spacing w:after="20"/>
              <w:ind w:left="20"/>
              <w:jc w:val="both"/>
            </w:pPr>
            <w:r>
              <w:rPr>
                <w:rFonts w:ascii="Times New Roman"/>
                <w:b w:val="false"/>
                <w:i w:val="false"/>
                <w:color w:val="000000"/>
                <w:sz w:val="20"/>
              </w:rPr>
              <w:t>
</w:t>
            </w:r>
            <w:r>
              <w:rPr>
                <w:rFonts w:ascii="Times New Roman"/>
                <w:b w:val="false"/>
                <w:i w:val="false"/>
                <w:color w:val="000000"/>
                <w:sz w:val="20"/>
              </w:rPr>
              <w:t>19 692</w:t>
            </w:r>
          </w:p>
          <w:p>
            <w:pPr>
              <w:spacing w:after="20"/>
              <w:ind w:left="20"/>
              <w:jc w:val="both"/>
            </w:pPr>
            <w:r>
              <w:rPr>
                <w:rFonts w:ascii="Times New Roman"/>
                <w:b w:val="false"/>
                <w:i w:val="false"/>
                <w:color w:val="000000"/>
                <w:sz w:val="20"/>
              </w:rPr>
              <w:t>
</w:t>
            </w:r>
            <w:r>
              <w:rPr>
                <w:rFonts w:ascii="Times New Roman"/>
                <w:b w:val="false"/>
                <w:i w:val="false"/>
                <w:color w:val="000000"/>
                <w:sz w:val="20"/>
              </w:rPr>
              <w:t>теңге /килограмм</w:t>
            </w:r>
          </w:p>
          <w:p>
            <w:pPr>
              <w:spacing w:after="20"/>
              <w:ind w:left="20"/>
              <w:jc w:val="both"/>
            </w:pPr>
            <w:r>
              <w:rPr>
                <w:rFonts w:ascii="Times New Roman"/>
                <w:b w:val="false"/>
                <w:i w:val="false"/>
                <w:color w:val="000000"/>
                <w:sz w:val="20"/>
              </w:rPr>
              <w:t>
</w:t>
            </w:r>
            <w:r>
              <w:rPr>
                <w:rFonts w:ascii="Times New Roman"/>
                <w:b w:val="false"/>
                <w:i w:val="false"/>
                <w:color w:val="000000"/>
                <w:sz w:val="20"/>
              </w:rPr>
              <w:t>20 719</w:t>
            </w:r>
          </w:p>
          <w:p>
            <w:pPr>
              <w:spacing w:after="20"/>
              <w:ind w:left="20"/>
              <w:jc w:val="both"/>
            </w:pPr>
            <w:r>
              <w:rPr>
                <w:rFonts w:ascii="Times New Roman"/>
                <w:b w:val="false"/>
                <w:i w:val="false"/>
                <w:color w:val="000000"/>
                <w:sz w:val="20"/>
              </w:rPr>
              <w:t>
</w:t>
            </w:r>
            <w:r>
              <w:rPr>
                <w:rFonts w:ascii="Times New Roman"/>
                <w:b w:val="false"/>
                <w:i w:val="false"/>
                <w:color w:val="000000"/>
                <w:sz w:val="20"/>
              </w:rPr>
              <w:t>теңге /килограмм</w:t>
            </w:r>
          </w:p>
          <w:p>
            <w:pPr>
              <w:spacing w:after="20"/>
              <w:ind w:left="20"/>
              <w:jc w:val="both"/>
            </w:pPr>
            <w:r>
              <w:rPr>
                <w:rFonts w:ascii="Times New Roman"/>
                <w:b w:val="false"/>
                <w:i w:val="false"/>
                <w:color w:val="000000"/>
                <w:sz w:val="20"/>
              </w:rPr>
              <w:t>
</w:t>
            </w:r>
            <w:r>
              <w:rPr>
                <w:rFonts w:ascii="Times New Roman"/>
                <w:b w:val="false"/>
                <w:i w:val="false"/>
                <w:color w:val="000000"/>
                <w:sz w:val="20"/>
              </w:rPr>
              <w:t>22 791</w:t>
            </w:r>
          </w:p>
          <w:p>
            <w:pPr>
              <w:spacing w:after="20"/>
              <w:ind w:left="20"/>
              <w:jc w:val="both"/>
            </w:pPr>
            <w:r>
              <w:rPr>
                <w:rFonts w:ascii="Times New Roman"/>
                <w:b w:val="false"/>
                <w:i w:val="false"/>
                <w:color w:val="000000"/>
                <w:sz w:val="20"/>
              </w:rPr>
              <w:t>
теңге /килограмм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2403,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9" w:id="8580"/>
          <w:p>
            <w:pPr>
              <w:spacing w:after="20"/>
              <w:ind w:left="20"/>
              <w:jc w:val="both"/>
            </w:pPr>
            <w:r>
              <w:rPr>
                <w:rFonts w:ascii="Times New Roman"/>
                <w:b w:val="false"/>
                <w:i w:val="false"/>
                <w:color w:val="000000"/>
                <w:sz w:val="20"/>
              </w:rPr>
              <w:t>
Изделия с нагреваемым табаком (нагреваемая табачная палочка, нагреваемая капсула с табаком и прочие):</w:t>
            </w:r>
          </w:p>
          <w:bookmarkEnd w:id="8580"/>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2026 года по 31 декабря 2026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1 января 2027 года по 31 декабря 2027 года включительно </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2028 года по 31 декабря 2028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2029 года по 31 декабря 2029 года включительно</w:t>
            </w:r>
          </w:p>
          <w:p>
            <w:pPr>
              <w:spacing w:after="20"/>
              <w:ind w:left="20"/>
              <w:jc w:val="both"/>
            </w:pPr>
            <w:r>
              <w:rPr>
                <w:rFonts w:ascii="Times New Roman"/>
                <w:b w:val="false"/>
                <w:i w:val="false"/>
                <w:color w:val="000000"/>
                <w:sz w:val="20"/>
              </w:rPr>
              <w:t xml:space="preserve">
с 1 января 2030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4" w:id="8581"/>
          <w:p>
            <w:pPr>
              <w:spacing w:after="20"/>
              <w:ind w:left="20"/>
              <w:jc w:val="both"/>
            </w:pPr>
            <w:r>
              <w:rPr>
                <w:rFonts w:ascii="Times New Roman"/>
                <w:b w:val="false"/>
                <w:i w:val="false"/>
                <w:color w:val="000000"/>
                <w:sz w:val="20"/>
              </w:rPr>
              <w:t>
11230 теңге /</w:t>
            </w:r>
          </w:p>
          <w:bookmarkEnd w:id="8581"/>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11330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11430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11640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1 000 штук</w:t>
            </w:r>
          </w:p>
          <w:p>
            <w:pPr>
              <w:spacing w:after="20"/>
              <w:ind w:left="20"/>
              <w:jc w:val="both"/>
            </w:pPr>
            <w:r>
              <w:rPr>
                <w:rFonts w:ascii="Times New Roman"/>
                <w:b w:val="false"/>
                <w:i w:val="false"/>
                <w:color w:val="000000"/>
                <w:sz w:val="20"/>
              </w:rPr>
              <w:t>
</w:t>
            </w:r>
            <w:r>
              <w:rPr>
                <w:rFonts w:ascii="Times New Roman"/>
                <w:b w:val="false"/>
                <w:i w:val="false"/>
                <w:color w:val="000000"/>
                <w:sz w:val="20"/>
              </w:rPr>
              <w:t>12803 теңге /</w:t>
            </w:r>
          </w:p>
          <w:p>
            <w:pPr>
              <w:spacing w:after="20"/>
              <w:ind w:left="20"/>
              <w:jc w:val="both"/>
            </w:pPr>
            <w:r>
              <w:rPr>
                <w:rFonts w:ascii="Times New Roman"/>
                <w:b w:val="false"/>
                <w:i w:val="false"/>
                <w:color w:val="000000"/>
                <w:sz w:val="20"/>
              </w:rPr>
              <w:t>
1 000 штук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2709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Сырая нефть, газовый конденсат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теңге /тонна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Моторные транспортные средства, предназначенные для перевозки 10 и более человек, с объемом двигателя более 3 000 куб. см, за исключением микроавтобусов, автобусов и троллейбусов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теңге / куб. см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Автомобили легковые и прочие моторные транспортные средства, предназначенные главным образом для перевозки людей, с объемом двигателя более 3 000 куб. см (кроме автомобилей с ручным управлением или адаптером ручного управления, специально предназначенных для лиц с инвалидностью)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Моторные транспортные средства на шасси легкового автомобиля с платформой для грузов и кабиной водителя, отделенной от грузового отсека жесткой стационарной перегородкой, с объемом двигателя более 3 000 куб. см (кроме автомобилей с ручным управлением или адаптером ручного управления, специально предназначенных для лиц с инвалидностью)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2204, 2205, 2206 00 и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алкогольной продукции стоимостью свыше 500,0 тыс. теңге от таможенной стоимости (кроме личного потребления)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от стоимости в теңге /литр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табачных изделий (сигары) стоимостью свыше 10,0 тыс. теңге от таможенной стоимости (кроме личного потребления)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от стоимости в теңге / штука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8703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Автомобили легковые, стоимость приобретения которых составляет 18 000-кратный месячный расчетный показатель, действующий на 1 января соответствующего финансового года, и выше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от стоимости приобретенного транспортного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8903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стоимость приобретения которых составляет 24 000- кратный месячный расчетный показатель, действующий на 1 января соответствующего финансового года, и выше</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8802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Воздушные суда, стоимость приобретения которых составляет 24 000- кратный месячный расчетный показатель, действующий на 1 января соответствующего финансового года, и выше</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3" w:id="8582"/>
          <w:p>
            <w:pPr>
              <w:spacing w:after="20"/>
              <w:ind w:left="20"/>
              <w:jc w:val="both"/>
            </w:pPr>
            <w:r>
              <w:rPr>
                <w:rFonts w:ascii="Times New Roman"/>
                <w:b w:val="false"/>
                <w:i w:val="false"/>
                <w:color w:val="000000"/>
                <w:sz w:val="20"/>
              </w:rPr>
              <w:t>
Энергетические напитки:</w:t>
            </w:r>
          </w:p>
          <w:bookmarkEnd w:id="8582"/>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2026 года по 31 декабря 2026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 1 января 2027 года по 31 декабря 2027 года включительно </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2028 года по 31 декабря 2028 года включительно</w:t>
            </w:r>
          </w:p>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2029 года по 31 декабря 2029 года включительно</w:t>
            </w:r>
          </w:p>
          <w:p>
            <w:pPr>
              <w:spacing w:after="20"/>
              <w:ind w:left="20"/>
              <w:jc w:val="both"/>
            </w:pPr>
            <w:r>
              <w:rPr>
                <w:rFonts w:ascii="Times New Roman"/>
                <w:b w:val="false"/>
                <w:i w:val="false"/>
                <w:color w:val="000000"/>
                <w:sz w:val="20"/>
              </w:rPr>
              <w:t xml:space="preserve">
с 1 января 2030 года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8" w:id="8583"/>
          <w:p>
            <w:pPr>
              <w:spacing w:after="20"/>
              <w:ind w:left="20"/>
              <w:jc w:val="both"/>
            </w:pPr>
            <w:r>
              <w:rPr>
                <w:rFonts w:ascii="Times New Roman"/>
                <w:b w:val="false"/>
                <w:i w:val="false"/>
                <w:color w:val="000000"/>
                <w:sz w:val="20"/>
              </w:rPr>
              <w:t>
100 теңге /</w:t>
            </w:r>
          </w:p>
          <w:bookmarkEnd w:id="8583"/>
          <w:p>
            <w:pPr>
              <w:spacing w:after="20"/>
              <w:ind w:left="20"/>
              <w:jc w:val="both"/>
            </w:pPr>
            <w:r>
              <w:rPr>
                <w:rFonts w:ascii="Times New Roman"/>
                <w:b w:val="false"/>
                <w:i w:val="false"/>
                <w:color w:val="000000"/>
                <w:sz w:val="20"/>
              </w:rPr>
              <w:t>
</w:t>
            </w:r>
            <w:r>
              <w:rPr>
                <w:rFonts w:ascii="Times New Roman"/>
                <w:b w:val="false"/>
                <w:i w:val="false"/>
                <w:color w:val="000000"/>
                <w:sz w:val="20"/>
              </w:rPr>
              <w:t>литр</w:t>
            </w:r>
          </w:p>
          <w:p>
            <w:pPr>
              <w:spacing w:after="20"/>
              <w:ind w:left="20"/>
              <w:jc w:val="both"/>
            </w:pPr>
            <w:r>
              <w:rPr>
                <w:rFonts w:ascii="Times New Roman"/>
                <w:b w:val="false"/>
                <w:i w:val="false"/>
                <w:color w:val="000000"/>
                <w:sz w:val="20"/>
              </w:rPr>
              <w:t>
</w:t>
            </w:r>
            <w:r>
              <w:rPr>
                <w:rFonts w:ascii="Times New Roman"/>
                <w:b w:val="false"/>
                <w:i w:val="false"/>
                <w:color w:val="000000"/>
                <w:sz w:val="20"/>
              </w:rPr>
              <w:t>140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литр</w:t>
            </w:r>
          </w:p>
          <w:p>
            <w:pPr>
              <w:spacing w:after="20"/>
              <w:ind w:left="20"/>
              <w:jc w:val="both"/>
            </w:pPr>
            <w:r>
              <w:rPr>
                <w:rFonts w:ascii="Times New Roman"/>
                <w:b w:val="false"/>
                <w:i w:val="false"/>
                <w:color w:val="000000"/>
                <w:sz w:val="20"/>
              </w:rPr>
              <w:t>
</w:t>
            </w:r>
            <w:r>
              <w:rPr>
                <w:rFonts w:ascii="Times New Roman"/>
                <w:b w:val="false"/>
                <w:i w:val="false"/>
                <w:color w:val="000000"/>
                <w:sz w:val="20"/>
              </w:rPr>
              <w:t>180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литр</w:t>
            </w:r>
          </w:p>
          <w:p>
            <w:pPr>
              <w:spacing w:after="20"/>
              <w:ind w:left="20"/>
              <w:jc w:val="both"/>
            </w:pPr>
            <w:r>
              <w:rPr>
                <w:rFonts w:ascii="Times New Roman"/>
                <w:b w:val="false"/>
                <w:i w:val="false"/>
                <w:color w:val="000000"/>
                <w:sz w:val="20"/>
              </w:rPr>
              <w:t>
</w:t>
            </w:r>
            <w:r>
              <w:rPr>
                <w:rFonts w:ascii="Times New Roman"/>
                <w:b w:val="false"/>
                <w:i w:val="false"/>
                <w:color w:val="000000"/>
                <w:sz w:val="20"/>
              </w:rPr>
              <w:t>200 теңге /</w:t>
            </w:r>
          </w:p>
          <w:p>
            <w:pPr>
              <w:spacing w:after="20"/>
              <w:ind w:left="20"/>
              <w:jc w:val="both"/>
            </w:pPr>
            <w:r>
              <w:rPr>
                <w:rFonts w:ascii="Times New Roman"/>
                <w:b w:val="false"/>
                <w:i w:val="false"/>
                <w:color w:val="000000"/>
                <w:sz w:val="20"/>
              </w:rPr>
              <w:t>
</w:t>
            </w:r>
            <w:r>
              <w:rPr>
                <w:rFonts w:ascii="Times New Roman"/>
                <w:b w:val="false"/>
                <w:i w:val="false"/>
                <w:color w:val="000000"/>
                <w:sz w:val="20"/>
              </w:rPr>
              <w:t>литр</w:t>
            </w:r>
          </w:p>
          <w:p>
            <w:pPr>
              <w:spacing w:after="20"/>
              <w:ind w:left="20"/>
              <w:jc w:val="both"/>
            </w:pPr>
            <w:r>
              <w:rPr>
                <w:rFonts w:ascii="Times New Roman"/>
                <w:b w:val="false"/>
                <w:i w:val="false"/>
                <w:color w:val="000000"/>
                <w:sz w:val="20"/>
              </w:rPr>
              <w:t>
</w:t>
            </w:r>
            <w:r>
              <w:rPr>
                <w:rFonts w:ascii="Times New Roman"/>
                <w:b w:val="false"/>
                <w:i w:val="false"/>
                <w:color w:val="000000"/>
                <w:sz w:val="20"/>
              </w:rPr>
              <w:t>240 теңге /</w:t>
            </w:r>
          </w:p>
          <w:p>
            <w:pPr>
              <w:spacing w:after="20"/>
              <w:ind w:left="20"/>
              <w:jc w:val="both"/>
            </w:pPr>
            <w:r>
              <w:rPr>
                <w:rFonts w:ascii="Times New Roman"/>
                <w:b w:val="false"/>
                <w:i w:val="false"/>
                <w:color w:val="000000"/>
                <w:sz w:val="20"/>
              </w:rPr>
              <w:t>
литр</w:t>
            </w:r>
          </w:p>
        </w:tc>
      </w:tr>
    </w:tbl>
    <w:bookmarkStart w:name="z9247" w:id="8584"/>
    <w:p>
      <w:pPr>
        <w:spacing w:after="0"/>
        <w:ind w:left="0"/>
        <w:jc w:val="both"/>
      </w:pPr>
      <w:r>
        <w:rPr>
          <w:rFonts w:ascii="Times New Roman"/>
          <w:b w:val="false"/>
          <w:i w:val="false"/>
          <w:color w:val="000000"/>
          <w:sz w:val="28"/>
        </w:rPr>
        <w:t xml:space="preserve">
      Примечание. </w:t>
      </w:r>
    </w:p>
    <w:bookmarkEnd w:id="8584"/>
    <w:bookmarkStart w:name="z9248" w:id="8585"/>
    <w:p>
      <w:pPr>
        <w:spacing w:after="0"/>
        <w:ind w:left="0"/>
        <w:jc w:val="both"/>
      </w:pPr>
      <w:r>
        <w:rPr>
          <w:rFonts w:ascii="Times New Roman"/>
          <w:b w:val="false"/>
          <w:i w:val="false"/>
          <w:color w:val="000000"/>
          <w:sz w:val="28"/>
        </w:rPr>
        <w:t xml:space="preserve">
      * Стоимость приобретения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для целей применения ставок, установленных строками 24, 25 и 26 таблицы настоящего подпункта, устанавливается:</w:t>
      </w:r>
    </w:p>
    <w:bookmarkEnd w:id="8585"/>
    <w:bookmarkStart w:name="z9249" w:id="8586"/>
    <w:p>
      <w:pPr>
        <w:spacing w:after="0"/>
        <w:ind w:left="0"/>
        <w:jc w:val="both"/>
      </w:pPr>
      <w:r>
        <w:rPr>
          <w:rFonts w:ascii="Times New Roman"/>
          <w:b w:val="false"/>
          <w:i w:val="false"/>
          <w:color w:val="000000"/>
          <w:sz w:val="28"/>
        </w:rPr>
        <w:t>
      в порядке определения таможенной стоимости для целей уплаты таможенных платежей и пошлин при ввозе на территорию Республики Казахстан с территории государств, не являющихся членами ЕАЭС, в соответствии с таможенным законодательством Республики Казахстан;</w:t>
      </w:r>
    </w:p>
    <w:bookmarkEnd w:id="8586"/>
    <w:bookmarkStart w:name="z9250" w:id="8587"/>
    <w:p>
      <w:pPr>
        <w:spacing w:after="0"/>
        <w:ind w:left="0"/>
        <w:jc w:val="both"/>
      </w:pPr>
      <w:r>
        <w:rPr>
          <w:rFonts w:ascii="Times New Roman"/>
          <w:b w:val="false"/>
          <w:i w:val="false"/>
          <w:color w:val="000000"/>
          <w:sz w:val="28"/>
        </w:rPr>
        <w:t xml:space="preserve">
      в порядке определения стоимости товаров, приобретенных при ввозе на территорию Республики Казахстан с территории государств – членов ЕАЭС,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статьи 518 настоящего Кодекса;</w:t>
      </w:r>
    </w:p>
    <w:bookmarkEnd w:id="8587"/>
    <w:bookmarkStart w:name="z9251" w:id="8588"/>
    <w:p>
      <w:pPr>
        <w:spacing w:after="0"/>
        <w:ind w:left="0"/>
        <w:jc w:val="both"/>
      </w:pPr>
      <w:r>
        <w:rPr>
          <w:rFonts w:ascii="Times New Roman"/>
          <w:b w:val="false"/>
          <w:i w:val="false"/>
          <w:color w:val="000000"/>
          <w:sz w:val="28"/>
        </w:rPr>
        <w:t>
      по стоимости приобретения, указанной в договоре купли-продажи или ином виде соглашения, согласно которому были приобретены такие транспортные средства на территории Республики Казахстан;</w:t>
      </w:r>
    </w:p>
    <w:bookmarkEnd w:id="8588"/>
    <w:bookmarkStart w:name="z9252" w:id="8589"/>
    <w:p>
      <w:pPr>
        <w:spacing w:after="0"/>
        <w:ind w:left="0"/>
        <w:jc w:val="both"/>
      </w:pPr>
      <w:r>
        <w:rPr>
          <w:rFonts w:ascii="Times New Roman"/>
          <w:b w:val="false"/>
          <w:i w:val="false"/>
          <w:color w:val="000000"/>
          <w:sz w:val="28"/>
        </w:rPr>
        <w:t xml:space="preserve">
      2) на подакцизные товары, указанные в </w:t>
      </w:r>
      <w:r>
        <w:rPr>
          <w:rFonts w:ascii="Times New Roman"/>
          <w:b w:val="false"/>
          <w:i w:val="false"/>
          <w:color w:val="000000"/>
          <w:sz w:val="28"/>
        </w:rPr>
        <w:t>подпункте 5)</w:t>
      </w:r>
      <w:r>
        <w:rPr>
          <w:rFonts w:ascii="Times New Roman"/>
          <w:b w:val="false"/>
          <w:i w:val="false"/>
          <w:color w:val="000000"/>
          <w:sz w:val="28"/>
        </w:rPr>
        <w:t xml:space="preserve"> части первой статьи 536 настоящего Кодекса, утверждаемые Правительством Республики Казахстан.</w:t>
      </w:r>
    </w:p>
    <w:bookmarkEnd w:id="8589"/>
    <w:bookmarkStart w:name="z9253" w:id="8590"/>
    <w:p>
      <w:pPr>
        <w:spacing w:after="0"/>
        <w:ind w:left="0"/>
        <w:jc w:val="both"/>
      </w:pPr>
      <w:r>
        <w:rPr>
          <w:rFonts w:ascii="Times New Roman"/>
          <w:b w:val="false"/>
          <w:i w:val="false"/>
          <w:color w:val="000000"/>
          <w:sz w:val="28"/>
        </w:rPr>
        <w:t>
      Примечание.</w:t>
      </w:r>
    </w:p>
    <w:bookmarkEnd w:id="8590"/>
    <w:bookmarkStart w:name="z9254" w:id="8591"/>
    <w:p>
      <w:pPr>
        <w:spacing w:after="0"/>
        <w:ind w:left="0"/>
        <w:jc w:val="both"/>
      </w:pPr>
      <w:r>
        <w:rPr>
          <w:rFonts w:ascii="Times New Roman"/>
          <w:b w:val="false"/>
          <w:i w:val="false"/>
          <w:color w:val="000000"/>
          <w:sz w:val="28"/>
        </w:rPr>
        <w:t>
      Номенклатура товара определяется кодом единой Товарной номенклатуры внешнеэкономической деятельности ЕАЭС и (или) наименованием товара.</w:t>
      </w:r>
    </w:p>
    <w:bookmarkEnd w:id="8591"/>
    <w:bookmarkStart w:name="z9255" w:id="8592"/>
    <w:p>
      <w:pPr>
        <w:spacing w:after="0"/>
        <w:ind w:left="0"/>
        <w:jc w:val="left"/>
      </w:pPr>
      <w:r>
        <w:rPr>
          <w:rFonts w:ascii="Times New Roman"/>
          <w:b/>
          <w:i w:val="false"/>
          <w:color w:val="000000"/>
        </w:rPr>
        <w:t xml:space="preserve"> Глава 54. НАЛОГООБЛОЖЕНИЕ ПОДАКЦИЗНЫХ ТОВАРОВ, ПРОИЗВОДИМЫХ, РЕАЛИЗУЕМЫХ В РЕСПУБЛИКЕ КАЗАХСТАН</w:t>
      </w:r>
    </w:p>
    <w:bookmarkEnd w:id="8592"/>
    <w:p>
      <w:pPr>
        <w:spacing w:after="0"/>
        <w:ind w:left="0"/>
        <w:jc w:val="both"/>
      </w:pPr>
      <w:r>
        <w:rPr>
          <w:rFonts w:ascii="Times New Roman"/>
          <w:b/>
          <w:i w:val="false"/>
          <w:color w:val="000000"/>
          <w:sz w:val="28"/>
        </w:rPr>
        <w:t>Статья 538. Объект налогообложения</w:t>
      </w:r>
    </w:p>
    <w:bookmarkStart w:name="z9257" w:id="8593"/>
    <w:p>
      <w:pPr>
        <w:spacing w:after="0"/>
        <w:ind w:left="0"/>
        <w:jc w:val="both"/>
      </w:pPr>
      <w:r>
        <w:rPr>
          <w:rFonts w:ascii="Times New Roman"/>
          <w:b w:val="false"/>
          <w:i w:val="false"/>
          <w:color w:val="000000"/>
          <w:sz w:val="28"/>
        </w:rPr>
        <w:t>
      1. Объектом обложения акцизом являются:</w:t>
      </w:r>
    </w:p>
    <w:bookmarkEnd w:id="8593"/>
    <w:bookmarkStart w:name="z9258" w:id="8594"/>
    <w:p>
      <w:pPr>
        <w:spacing w:after="0"/>
        <w:ind w:left="0"/>
        <w:jc w:val="both"/>
      </w:pPr>
      <w:r>
        <w:rPr>
          <w:rFonts w:ascii="Times New Roman"/>
          <w:b w:val="false"/>
          <w:i w:val="false"/>
          <w:color w:val="000000"/>
          <w:sz w:val="28"/>
        </w:rPr>
        <w:t>
      1) следующие операции, осуществляемые плательщиком акциза, с произведенными и (или) добытыми, и (или) розлитыми им подакцизными товарами:</w:t>
      </w:r>
    </w:p>
    <w:bookmarkEnd w:id="8594"/>
    <w:bookmarkStart w:name="z9259" w:id="8595"/>
    <w:p>
      <w:pPr>
        <w:spacing w:after="0"/>
        <w:ind w:left="0"/>
        <w:jc w:val="both"/>
      </w:pPr>
      <w:r>
        <w:rPr>
          <w:rFonts w:ascii="Times New Roman"/>
          <w:b w:val="false"/>
          <w:i w:val="false"/>
          <w:color w:val="000000"/>
          <w:sz w:val="28"/>
        </w:rPr>
        <w:t>
      реализация подакцизных товаров, за исключением импорта подакцизных товаров, по которым произведена уплата, в соответствии с таможенным законодательством Республики Казахстан, а также при наличии соглашения о промышленной сборке;</w:t>
      </w:r>
    </w:p>
    <w:bookmarkEnd w:id="8595"/>
    <w:bookmarkStart w:name="z9260" w:id="8596"/>
    <w:p>
      <w:pPr>
        <w:spacing w:after="0"/>
        <w:ind w:left="0"/>
        <w:jc w:val="both"/>
      </w:pPr>
      <w:r>
        <w:rPr>
          <w:rFonts w:ascii="Times New Roman"/>
          <w:b w:val="false"/>
          <w:i w:val="false"/>
          <w:color w:val="000000"/>
          <w:sz w:val="28"/>
        </w:rPr>
        <w:t>
      передача подакцизных товаров на переработку на давальческой основе;</w:t>
      </w:r>
    </w:p>
    <w:bookmarkEnd w:id="8596"/>
    <w:bookmarkStart w:name="z9261" w:id="8597"/>
    <w:p>
      <w:pPr>
        <w:spacing w:after="0"/>
        <w:ind w:left="0"/>
        <w:jc w:val="both"/>
      </w:pPr>
      <w:r>
        <w:rPr>
          <w:rFonts w:ascii="Times New Roman"/>
          <w:b w:val="false"/>
          <w:i w:val="false"/>
          <w:color w:val="000000"/>
          <w:sz w:val="28"/>
        </w:rPr>
        <w:t>
      передача подакцизных товаров, являющихся продуктом переработки давальческих сырья и материалов, в том числе подакцизных;</w:t>
      </w:r>
    </w:p>
    <w:bookmarkEnd w:id="8597"/>
    <w:bookmarkStart w:name="z9262" w:id="8598"/>
    <w:p>
      <w:pPr>
        <w:spacing w:after="0"/>
        <w:ind w:left="0"/>
        <w:jc w:val="both"/>
      </w:pPr>
      <w:r>
        <w:rPr>
          <w:rFonts w:ascii="Times New Roman"/>
          <w:b w:val="false"/>
          <w:i w:val="false"/>
          <w:color w:val="000000"/>
          <w:sz w:val="28"/>
        </w:rPr>
        <w:t>
      взнос в уставный капитал;</w:t>
      </w:r>
    </w:p>
    <w:bookmarkEnd w:id="8598"/>
    <w:bookmarkStart w:name="z9263" w:id="8599"/>
    <w:p>
      <w:pPr>
        <w:spacing w:after="0"/>
        <w:ind w:left="0"/>
        <w:jc w:val="both"/>
      </w:pPr>
      <w:r>
        <w:rPr>
          <w:rFonts w:ascii="Times New Roman"/>
          <w:b w:val="false"/>
          <w:i w:val="false"/>
          <w:color w:val="000000"/>
          <w:sz w:val="28"/>
        </w:rPr>
        <w:t>
      использование подакцизных товаров при натуральной оплате, кроме случаев передачи подакцизных товаров в натуральной форме в счет уплаты налога на добычу полезных ископаемых, рентного налога на экспорт;</w:t>
      </w:r>
    </w:p>
    <w:bookmarkEnd w:id="8599"/>
    <w:bookmarkStart w:name="z9264" w:id="8600"/>
    <w:p>
      <w:pPr>
        <w:spacing w:after="0"/>
        <w:ind w:left="0"/>
        <w:jc w:val="both"/>
      </w:pPr>
      <w:r>
        <w:rPr>
          <w:rFonts w:ascii="Times New Roman"/>
          <w:b w:val="false"/>
          <w:i w:val="false"/>
          <w:color w:val="000000"/>
          <w:sz w:val="28"/>
        </w:rPr>
        <w:t>
      отгрузка подакцизных товаров, осуществляемая производителем своим структурным подразделениям;</w:t>
      </w:r>
    </w:p>
    <w:bookmarkEnd w:id="8600"/>
    <w:bookmarkStart w:name="z9265" w:id="8601"/>
    <w:p>
      <w:pPr>
        <w:spacing w:after="0"/>
        <w:ind w:left="0"/>
        <w:jc w:val="both"/>
      </w:pPr>
      <w:r>
        <w:rPr>
          <w:rFonts w:ascii="Times New Roman"/>
          <w:b w:val="false"/>
          <w:i w:val="false"/>
          <w:color w:val="000000"/>
          <w:sz w:val="28"/>
        </w:rPr>
        <w:t>
      использование производителем произведенных и (или) добытых, и (или) розлитых подакцизных товаров для собственных производственных нужд и для собственного производства подакцизных товаров;</w:t>
      </w:r>
    </w:p>
    <w:bookmarkEnd w:id="8601"/>
    <w:bookmarkStart w:name="z9266" w:id="8602"/>
    <w:p>
      <w:pPr>
        <w:spacing w:after="0"/>
        <w:ind w:left="0"/>
        <w:jc w:val="both"/>
      </w:pPr>
      <w:r>
        <w:rPr>
          <w:rFonts w:ascii="Times New Roman"/>
          <w:b w:val="false"/>
          <w:i w:val="false"/>
          <w:color w:val="000000"/>
          <w:sz w:val="28"/>
        </w:rPr>
        <w:t>
      перемещение подакцизных товаров, осуществляемое производителем с указанного в лицензии адреса производства;</w:t>
      </w:r>
    </w:p>
    <w:bookmarkEnd w:id="8602"/>
    <w:bookmarkStart w:name="z9267" w:id="8603"/>
    <w:p>
      <w:pPr>
        <w:spacing w:after="0"/>
        <w:ind w:left="0"/>
        <w:jc w:val="both"/>
      </w:pPr>
      <w:r>
        <w:rPr>
          <w:rFonts w:ascii="Times New Roman"/>
          <w:b w:val="false"/>
          <w:i w:val="false"/>
          <w:color w:val="000000"/>
          <w:sz w:val="28"/>
        </w:rPr>
        <w:t>
      2) оптовая реализация бензина (за исключением авиационного), дизельного топлива, газохола, бензанола, нефраса, смеси легких углеводородов и экологического топлива;</w:t>
      </w:r>
    </w:p>
    <w:bookmarkEnd w:id="8603"/>
    <w:bookmarkStart w:name="z9268" w:id="8604"/>
    <w:p>
      <w:pPr>
        <w:spacing w:after="0"/>
        <w:ind w:left="0"/>
        <w:jc w:val="both"/>
      </w:pPr>
      <w:r>
        <w:rPr>
          <w:rFonts w:ascii="Times New Roman"/>
          <w:b w:val="false"/>
          <w:i w:val="false"/>
          <w:color w:val="000000"/>
          <w:sz w:val="28"/>
        </w:rPr>
        <w:t>
      3) розничная реализация бензина (за исключением авиационного), дизельного топлива, газохола, бензанола, нефраса, смеси легких углеводородов и экологического топлива;</w:t>
      </w:r>
    </w:p>
    <w:bookmarkEnd w:id="8604"/>
    <w:bookmarkStart w:name="z9269" w:id="8605"/>
    <w:p>
      <w:pPr>
        <w:spacing w:after="0"/>
        <w:ind w:left="0"/>
        <w:jc w:val="both"/>
      </w:pPr>
      <w:r>
        <w:rPr>
          <w:rFonts w:ascii="Times New Roman"/>
          <w:b w:val="false"/>
          <w:i w:val="false"/>
          <w:color w:val="000000"/>
          <w:sz w:val="28"/>
        </w:rPr>
        <w:t>
      4) реализация имущественной массы, конфискованных и (или) бесхозяйных, перешедших по праву наследования к государству и безвозмездно переданных в собственность государства подакцизных товаров;</w:t>
      </w:r>
    </w:p>
    <w:bookmarkEnd w:id="8605"/>
    <w:bookmarkStart w:name="z9270" w:id="8606"/>
    <w:p>
      <w:pPr>
        <w:spacing w:after="0"/>
        <w:ind w:left="0"/>
        <w:jc w:val="both"/>
      </w:pPr>
      <w:r>
        <w:rPr>
          <w:rFonts w:ascii="Times New Roman"/>
          <w:b w:val="false"/>
          <w:i w:val="false"/>
          <w:color w:val="000000"/>
          <w:sz w:val="28"/>
        </w:rPr>
        <w:t>
      5) порча, утрата подакцизных товаров;</w:t>
      </w:r>
    </w:p>
    <w:bookmarkEnd w:id="8606"/>
    <w:bookmarkStart w:name="z9271" w:id="8607"/>
    <w:p>
      <w:pPr>
        <w:spacing w:after="0"/>
        <w:ind w:left="0"/>
        <w:jc w:val="both"/>
      </w:pPr>
      <w:r>
        <w:rPr>
          <w:rFonts w:ascii="Times New Roman"/>
          <w:b w:val="false"/>
          <w:i w:val="false"/>
          <w:color w:val="000000"/>
          <w:sz w:val="28"/>
        </w:rPr>
        <w:t>
      6) импорт подакцизных товаров на территорию Республики Казахстан;</w:t>
      </w:r>
    </w:p>
    <w:bookmarkEnd w:id="8607"/>
    <w:bookmarkStart w:name="z9272" w:id="8608"/>
    <w:p>
      <w:pPr>
        <w:spacing w:after="0"/>
        <w:ind w:left="0"/>
        <w:jc w:val="both"/>
      </w:pPr>
      <w:r>
        <w:rPr>
          <w:rFonts w:ascii="Times New Roman"/>
          <w:b w:val="false"/>
          <w:i w:val="false"/>
          <w:color w:val="000000"/>
          <w:sz w:val="28"/>
        </w:rPr>
        <w:t xml:space="preserve">
      7) приобретение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на территории Республики Казахстан.</w:t>
      </w:r>
    </w:p>
    <w:bookmarkEnd w:id="8608"/>
    <w:bookmarkStart w:name="z9273" w:id="8609"/>
    <w:p>
      <w:pPr>
        <w:spacing w:after="0"/>
        <w:ind w:left="0"/>
        <w:jc w:val="both"/>
      </w:pPr>
      <w:r>
        <w:rPr>
          <w:rFonts w:ascii="Times New Roman"/>
          <w:b w:val="false"/>
          <w:i w:val="false"/>
          <w:color w:val="000000"/>
          <w:sz w:val="28"/>
        </w:rPr>
        <w:t>
      2. Порча, утрата средств идентификации, учетно-контрольных марок рассматриваются как реализация подакцизных товаров.</w:t>
      </w:r>
    </w:p>
    <w:bookmarkEnd w:id="8609"/>
    <w:bookmarkStart w:name="z9274" w:id="8610"/>
    <w:p>
      <w:pPr>
        <w:spacing w:after="0"/>
        <w:ind w:left="0"/>
        <w:jc w:val="both"/>
      </w:pPr>
      <w:r>
        <w:rPr>
          <w:rFonts w:ascii="Times New Roman"/>
          <w:b w:val="false"/>
          <w:i w:val="false"/>
          <w:color w:val="000000"/>
          <w:sz w:val="28"/>
        </w:rPr>
        <w:t>
      3. Освобождаются от обложения акцизом:</w:t>
      </w:r>
    </w:p>
    <w:bookmarkEnd w:id="8610"/>
    <w:bookmarkStart w:name="z9275" w:id="8611"/>
    <w:p>
      <w:pPr>
        <w:spacing w:after="0"/>
        <w:ind w:left="0"/>
        <w:jc w:val="both"/>
      </w:pPr>
      <w:r>
        <w:rPr>
          <w:rFonts w:ascii="Times New Roman"/>
          <w:b w:val="false"/>
          <w:i w:val="false"/>
          <w:color w:val="000000"/>
          <w:sz w:val="28"/>
        </w:rPr>
        <w:t xml:space="preserve">
      1) экспорт подакцизных товаров, если он отвечает требованиям, установленным </w:t>
      </w:r>
      <w:r>
        <w:rPr>
          <w:rFonts w:ascii="Times New Roman"/>
          <w:b w:val="false"/>
          <w:i w:val="false"/>
          <w:color w:val="000000"/>
          <w:sz w:val="28"/>
        </w:rPr>
        <w:t>статьей 545</w:t>
      </w:r>
      <w:r>
        <w:rPr>
          <w:rFonts w:ascii="Times New Roman"/>
          <w:b w:val="false"/>
          <w:i w:val="false"/>
          <w:color w:val="000000"/>
          <w:sz w:val="28"/>
        </w:rPr>
        <w:t xml:space="preserve"> настоящего Кодекса;</w:t>
      </w:r>
    </w:p>
    <w:bookmarkEnd w:id="8611"/>
    <w:bookmarkStart w:name="z9276" w:id="8612"/>
    <w:p>
      <w:pPr>
        <w:spacing w:after="0"/>
        <w:ind w:left="0"/>
        <w:jc w:val="both"/>
      </w:pPr>
      <w:r>
        <w:rPr>
          <w:rFonts w:ascii="Times New Roman"/>
          <w:b w:val="false"/>
          <w:i w:val="false"/>
          <w:color w:val="000000"/>
          <w:sz w:val="28"/>
        </w:rPr>
        <w:t>
      2) спирт этиловый в пределах квот, определяемых уполномоченным государственным органом по контролю за производством и оборотом этилового спирта и алкогольной продукции, отпускаемый государственным организациям здравоохранения, уведомившим о начале своей деятельности в установленном порядке;</w:t>
      </w:r>
    </w:p>
    <w:bookmarkEnd w:id="8612"/>
    <w:bookmarkStart w:name="z9277" w:id="8613"/>
    <w:p>
      <w:pPr>
        <w:spacing w:after="0"/>
        <w:ind w:left="0"/>
        <w:jc w:val="both"/>
      </w:pPr>
      <w:r>
        <w:rPr>
          <w:rFonts w:ascii="Times New Roman"/>
          <w:b w:val="false"/>
          <w:i w:val="false"/>
          <w:color w:val="000000"/>
          <w:sz w:val="28"/>
        </w:rPr>
        <w:t xml:space="preserve">
      3) подакцизные товары, указанные в </w:t>
      </w:r>
      <w:r>
        <w:rPr>
          <w:rFonts w:ascii="Times New Roman"/>
          <w:b w:val="false"/>
          <w:i w:val="false"/>
          <w:color w:val="000000"/>
          <w:sz w:val="28"/>
        </w:rPr>
        <w:t>пункте 2</w:t>
      </w:r>
      <w:r>
        <w:rPr>
          <w:rFonts w:ascii="Times New Roman"/>
          <w:b w:val="false"/>
          <w:i w:val="false"/>
          <w:color w:val="000000"/>
          <w:sz w:val="28"/>
        </w:rPr>
        <w:t xml:space="preserve"> статьи 175 настоящего Кодекса, подлежащие перемаркировке учетно-контрольными марками нового образца, если по указанным товарам акциз был ранее уплачен;</w:t>
      </w:r>
    </w:p>
    <w:bookmarkEnd w:id="8613"/>
    <w:bookmarkStart w:name="z9278" w:id="8614"/>
    <w:p>
      <w:pPr>
        <w:spacing w:after="0"/>
        <w:ind w:left="0"/>
        <w:jc w:val="both"/>
      </w:pPr>
      <w:r>
        <w:rPr>
          <w:rFonts w:ascii="Times New Roman"/>
          <w:b w:val="false"/>
          <w:i w:val="false"/>
          <w:color w:val="000000"/>
          <w:sz w:val="28"/>
        </w:rPr>
        <w:t>
      4) спиртосодержащая продукция медицинского назначения (кроме бальзамов), зарегистрированная в соответствии с законодательством Республики Казахстан в качестве лекарственного средства;</w:t>
      </w:r>
    </w:p>
    <w:bookmarkEnd w:id="8614"/>
    <w:bookmarkStart w:name="z9279" w:id="8615"/>
    <w:p>
      <w:pPr>
        <w:spacing w:after="0"/>
        <w:ind w:left="0"/>
        <w:jc w:val="both"/>
      </w:pPr>
      <w:r>
        <w:rPr>
          <w:rFonts w:ascii="Times New Roman"/>
          <w:b w:val="false"/>
          <w:i w:val="false"/>
          <w:color w:val="000000"/>
          <w:sz w:val="28"/>
        </w:rPr>
        <w:t>
      5) средства идентификации, которые выведены из оборота по причине брака, утраты, повреждения, принятые налоговыми органами на основании акта о списании и уничтожении;</w:t>
      </w:r>
    </w:p>
    <w:bookmarkEnd w:id="8615"/>
    <w:bookmarkStart w:name="z9280" w:id="8616"/>
    <w:p>
      <w:pPr>
        <w:spacing w:after="0"/>
        <w:ind w:left="0"/>
        <w:jc w:val="both"/>
      </w:pPr>
      <w:r>
        <w:rPr>
          <w:rFonts w:ascii="Times New Roman"/>
          <w:b w:val="false"/>
          <w:i w:val="false"/>
          <w:color w:val="000000"/>
          <w:sz w:val="28"/>
        </w:rPr>
        <w:t xml:space="preserve">
      6) передача подакцизных товаров, указанных в </w:t>
      </w:r>
      <w:r>
        <w:rPr>
          <w:rFonts w:ascii="Times New Roman"/>
          <w:b w:val="false"/>
          <w:i w:val="false"/>
          <w:color w:val="000000"/>
          <w:sz w:val="28"/>
        </w:rPr>
        <w:t>подпункте 5)</w:t>
      </w:r>
      <w:r>
        <w:rPr>
          <w:rFonts w:ascii="Times New Roman"/>
          <w:b w:val="false"/>
          <w:i w:val="false"/>
          <w:color w:val="000000"/>
          <w:sz w:val="28"/>
        </w:rPr>
        <w:t xml:space="preserve"> статьи 536 настоящего Кодекса, являющихся продуктом переработки давальческих сырья и материалов, в том числе подакцизных, реализованных на экспорт, если он отвечает требованиям, установленным </w:t>
      </w:r>
      <w:r>
        <w:rPr>
          <w:rFonts w:ascii="Times New Roman"/>
          <w:b w:val="false"/>
          <w:i w:val="false"/>
          <w:color w:val="000000"/>
          <w:sz w:val="28"/>
        </w:rPr>
        <w:t>статьей 545</w:t>
      </w:r>
      <w:r>
        <w:rPr>
          <w:rFonts w:ascii="Times New Roman"/>
          <w:b w:val="false"/>
          <w:i w:val="false"/>
          <w:color w:val="000000"/>
          <w:sz w:val="28"/>
        </w:rPr>
        <w:t xml:space="preserve"> настоящего Кодекса.</w:t>
      </w:r>
    </w:p>
    <w:bookmarkEnd w:id="8616"/>
    <w:p>
      <w:pPr>
        <w:spacing w:after="0"/>
        <w:ind w:left="0"/>
        <w:jc w:val="both"/>
      </w:pPr>
      <w:r>
        <w:rPr>
          <w:rFonts w:ascii="Times New Roman"/>
          <w:b/>
          <w:i w:val="false"/>
          <w:color w:val="000000"/>
          <w:sz w:val="28"/>
        </w:rPr>
        <w:t>Статья 539. Дата совершения операции</w:t>
      </w:r>
    </w:p>
    <w:bookmarkStart w:name="z9282" w:id="8617"/>
    <w:p>
      <w:pPr>
        <w:spacing w:after="0"/>
        <w:ind w:left="0"/>
        <w:jc w:val="both"/>
      </w:pPr>
      <w:r>
        <w:rPr>
          <w:rFonts w:ascii="Times New Roman"/>
          <w:b w:val="false"/>
          <w:i w:val="false"/>
          <w:color w:val="000000"/>
          <w:sz w:val="28"/>
        </w:rPr>
        <w:t>
      1. Если иное не предусмотрено настоящей статьей, во всех случаях датой совершения операции является день отгрузки (передачи) подакцизных товаров получателю.</w:t>
      </w:r>
    </w:p>
    <w:bookmarkEnd w:id="8617"/>
    <w:bookmarkStart w:name="z9283" w:id="8618"/>
    <w:p>
      <w:pPr>
        <w:spacing w:after="0"/>
        <w:ind w:left="0"/>
        <w:jc w:val="both"/>
      </w:pPr>
      <w:r>
        <w:rPr>
          <w:rFonts w:ascii="Times New Roman"/>
          <w:b w:val="false"/>
          <w:i w:val="false"/>
          <w:color w:val="000000"/>
          <w:sz w:val="28"/>
        </w:rPr>
        <w:t>
      2. В случае реализации производителем произведенных им подакцизных товаров через сеть своих структурных подразделений датой совершения операции является день отгрузки товаров структурным подразделениям юридического лица.</w:t>
      </w:r>
    </w:p>
    <w:bookmarkEnd w:id="8618"/>
    <w:bookmarkStart w:name="z9284" w:id="8619"/>
    <w:p>
      <w:pPr>
        <w:spacing w:after="0"/>
        <w:ind w:left="0"/>
        <w:jc w:val="both"/>
      </w:pPr>
      <w:r>
        <w:rPr>
          <w:rFonts w:ascii="Times New Roman"/>
          <w:b w:val="false"/>
          <w:i w:val="false"/>
          <w:color w:val="000000"/>
          <w:sz w:val="28"/>
        </w:rPr>
        <w:t>
      3. При передаче подакцизных товаров, являющихся давальческим сырьем, датой совершения операции является день передачи указанных товаров подрядчику (переработчику).</w:t>
      </w:r>
    </w:p>
    <w:bookmarkEnd w:id="8619"/>
    <w:bookmarkStart w:name="z9285" w:id="8620"/>
    <w:p>
      <w:pPr>
        <w:spacing w:after="0"/>
        <w:ind w:left="0"/>
        <w:jc w:val="both"/>
      </w:pPr>
      <w:r>
        <w:rPr>
          <w:rFonts w:ascii="Times New Roman"/>
          <w:b w:val="false"/>
          <w:i w:val="false"/>
          <w:color w:val="000000"/>
          <w:sz w:val="28"/>
        </w:rPr>
        <w:t xml:space="preserve">
      При изготовлении подакцизных товаров, указанных в </w:t>
      </w:r>
      <w:r>
        <w:rPr>
          <w:rFonts w:ascii="Times New Roman"/>
          <w:b w:val="false"/>
          <w:i w:val="false"/>
          <w:color w:val="000000"/>
          <w:sz w:val="28"/>
        </w:rPr>
        <w:t>подпункте 5)</w:t>
      </w:r>
      <w:r>
        <w:rPr>
          <w:rFonts w:ascii="Times New Roman"/>
          <w:b w:val="false"/>
          <w:i w:val="false"/>
          <w:color w:val="000000"/>
          <w:sz w:val="28"/>
        </w:rPr>
        <w:t xml:space="preserve"> статьи 536 настоящего Кодекса, являющихся продуктом переработки давальческого сырья, датой совершения операции является день передачи изготовленных подакцизных товаров заказчику, указанный в документе, оформленном в соответствии с законодательством Республики Казахстан о бухгалтерском учете и финансовой отчетности. Под передачей изготовленных подакцизных товаров заказчику понимается фактическая отгрузка подакцизных товаров в натуральном выражении путем налива в автомобильные и (или) железнодорожные цистерны либо прокачки по трубопроводу в резервуар или заправочную станцию поставщика нефти, принадлежащие ему на праве собственности или иных законных основаниях, подтвержденная актами приема-передачи.</w:t>
      </w:r>
    </w:p>
    <w:bookmarkEnd w:id="8620"/>
    <w:bookmarkStart w:name="z9286" w:id="8621"/>
    <w:p>
      <w:pPr>
        <w:spacing w:after="0"/>
        <w:ind w:left="0"/>
        <w:jc w:val="both"/>
      </w:pPr>
      <w:r>
        <w:rPr>
          <w:rFonts w:ascii="Times New Roman"/>
          <w:b w:val="false"/>
          <w:i w:val="false"/>
          <w:color w:val="000000"/>
          <w:sz w:val="28"/>
        </w:rPr>
        <w:t>
      Срок переработки давальческого сырья, являющегося подакцизным, вывезенного с территории Республики Казахстан на территорию государства – члена ЕАЭС, а также ввезенного на территорию Республики Казахстан с территории государств – членов ЕАЭС, определяется согласно условиям договора (контракта) на переработку давальческого сырья и не может превышать два года с даты принятия на учет и (или) отгрузки давальческого сырья.</w:t>
      </w:r>
    </w:p>
    <w:bookmarkEnd w:id="8621"/>
    <w:bookmarkStart w:name="z9287" w:id="8622"/>
    <w:p>
      <w:pPr>
        <w:spacing w:after="0"/>
        <w:ind w:left="0"/>
        <w:jc w:val="both"/>
      </w:pPr>
      <w:r>
        <w:rPr>
          <w:rFonts w:ascii="Times New Roman"/>
          <w:b w:val="false"/>
          <w:i w:val="false"/>
          <w:color w:val="000000"/>
          <w:sz w:val="28"/>
        </w:rPr>
        <w:t>
      В случае превышения установленного срока переработки давальческого сырья объектом обложения акцизом является предполагаемый объем продукта переработки в соответствии с условиями договора (контракта) по ставкам, утвержденным Правительством Республики Казахстан.</w:t>
      </w:r>
    </w:p>
    <w:bookmarkEnd w:id="8622"/>
    <w:bookmarkStart w:name="z9288" w:id="8623"/>
    <w:p>
      <w:pPr>
        <w:spacing w:after="0"/>
        <w:ind w:left="0"/>
        <w:jc w:val="both"/>
      </w:pPr>
      <w:r>
        <w:rPr>
          <w:rFonts w:ascii="Times New Roman"/>
          <w:b w:val="false"/>
          <w:i w:val="false"/>
          <w:color w:val="000000"/>
          <w:sz w:val="28"/>
        </w:rPr>
        <w:t>
      В случае осуществления ввоза (вывоза) давальческого сырья на переработку налогоплательщиком Республики Казахстан представляется обязательство о вывозе (ввозе) продуктов переработки, а также его исполнении в порядке, по форме и в сроки, которые определены уполномоченным органом по согласованию с центральным уполномоченным органом по государственному планированию.</w:t>
      </w:r>
    </w:p>
    <w:bookmarkEnd w:id="8623"/>
    <w:bookmarkStart w:name="z9289" w:id="8624"/>
    <w:p>
      <w:pPr>
        <w:spacing w:after="0"/>
        <w:ind w:left="0"/>
        <w:jc w:val="both"/>
      </w:pPr>
      <w:r>
        <w:rPr>
          <w:rFonts w:ascii="Times New Roman"/>
          <w:b w:val="false"/>
          <w:i w:val="false"/>
          <w:color w:val="000000"/>
          <w:sz w:val="28"/>
        </w:rPr>
        <w:t>
      4. При использовании подакцизных товаров для собственных производственных нужд и собственного производства подакцизных товаров датой совершения операции является день передачи указанных товаров для такого использования.</w:t>
      </w:r>
    </w:p>
    <w:bookmarkEnd w:id="8624"/>
    <w:bookmarkStart w:name="z9290" w:id="8625"/>
    <w:p>
      <w:pPr>
        <w:spacing w:after="0"/>
        <w:ind w:left="0"/>
        <w:jc w:val="both"/>
      </w:pPr>
      <w:r>
        <w:rPr>
          <w:rFonts w:ascii="Times New Roman"/>
          <w:b w:val="false"/>
          <w:i w:val="false"/>
          <w:color w:val="000000"/>
          <w:sz w:val="28"/>
        </w:rPr>
        <w:t>
      5. При перемещении подакцизных товаров, осуществляемом производителем с адреса производства, датой совершения операции является день перемещения подакцизных товаров с указанного в лицензии адреса производства.</w:t>
      </w:r>
    </w:p>
    <w:bookmarkEnd w:id="8625"/>
    <w:bookmarkStart w:name="z9291" w:id="8626"/>
    <w:p>
      <w:pPr>
        <w:spacing w:after="0"/>
        <w:ind w:left="0"/>
        <w:jc w:val="both"/>
      </w:pPr>
      <w:r>
        <w:rPr>
          <w:rFonts w:ascii="Times New Roman"/>
          <w:b w:val="false"/>
          <w:i w:val="false"/>
          <w:color w:val="000000"/>
          <w:sz w:val="28"/>
        </w:rPr>
        <w:t>
      6. В случае порчи подакцизных товаров, средств идентификации, учетно-контрольных марок датой совершения операции является день составления акта о списании испорченных подакцизных товаров, акта о списании и уничтожении средств идентификации, учетно-контрольных марок или день принятия решения об их дальнейшем использовании в производственном процессе.</w:t>
      </w:r>
    </w:p>
    <w:bookmarkEnd w:id="8626"/>
    <w:bookmarkStart w:name="z9292" w:id="8627"/>
    <w:p>
      <w:pPr>
        <w:spacing w:after="0"/>
        <w:ind w:left="0"/>
        <w:jc w:val="both"/>
      </w:pPr>
      <w:r>
        <w:rPr>
          <w:rFonts w:ascii="Times New Roman"/>
          <w:b w:val="false"/>
          <w:i w:val="false"/>
          <w:color w:val="000000"/>
          <w:sz w:val="28"/>
        </w:rPr>
        <w:t>
      В случае утраты подакцизных товаров, средств идентификации, учетно-контрольных марок датой совершения операции является день, когда произошла утрата подакцизных товаров, средств идентификации, учетно-контрольных марок.</w:t>
      </w:r>
    </w:p>
    <w:bookmarkEnd w:id="8627"/>
    <w:bookmarkStart w:name="z9293" w:id="8628"/>
    <w:p>
      <w:pPr>
        <w:spacing w:after="0"/>
        <w:ind w:left="0"/>
        <w:jc w:val="both"/>
      </w:pPr>
      <w:r>
        <w:rPr>
          <w:rFonts w:ascii="Times New Roman"/>
          <w:b w:val="false"/>
          <w:i w:val="false"/>
          <w:color w:val="000000"/>
          <w:sz w:val="28"/>
        </w:rPr>
        <w:t>
      7. При импорте подакцизных товаров на территорию Республики Казахстан с территории другого государства – члена ЕАЭС датой совершения операции является дата принятия налогоплательщиком на учет импортированных подакцизных товаров.</w:t>
      </w:r>
    </w:p>
    <w:bookmarkEnd w:id="8628"/>
    <w:bookmarkStart w:name="z9294" w:id="8629"/>
    <w:p>
      <w:pPr>
        <w:spacing w:after="0"/>
        <w:ind w:left="0"/>
        <w:jc w:val="both"/>
      </w:pPr>
      <w:r>
        <w:rPr>
          <w:rFonts w:ascii="Times New Roman"/>
          <w:b w:val="false"/>
          <w:i w:val="false"/>
          <w:color w:val="000000"/>
          <w:sz w:val="28"/>
        </w:rPr>
        <w:t>
      При этом для целей настоящего раздела датой принятия на учет импортированных подакцизных товаров является дата оприходования таких товаров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8629"/>
    <w:bookmarkStart w:name="z9295" w:id="8630"/>
    <w:p>
      <w:pPr>
        <w:spacing w:after="0"/>
        <w:ind w:left="0"/>
        <w:jc w:val="both"/>
      </w:pPr>
      <w:r>
        <w:rPr>
          <w:rFonts w:ascii="Times New Roman"/>
          <w:b w:val="false"/>
          <w:i w:val="false"/>
          <w:color w:val="000000"/>
          <w:sz w:val="28"/>
        </w:rPr>
        <w:t xml:space="preserve">
      8. При импорте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датой совершения операции является дата ввоза таких товаров на территорию Республики Казахстан.</w:t>
      </w:r>
    </w:p>
    <w:bookmarkEnd w:id="8630"/>
    <w:bookmarkStart w:name="z9296" w:id="8631"/>
    <w:p>
      <w:pPr>
        <w:spacing w:after="0"/>
        <w:ind w:left="0"/>
        <w:jc w:val="both"/>
      </w:pPr>
      <w:r>
        <w:rPr>
          <w:rFonts w:ascii="Times New Roman"/>
          <w:b w:val="false"/>
          <w:i w:val="false"/>
          <w:color w:val="000000"/>
          <w:sz w:val="28"/>
        </w:rPr>
        <w:t xml:space="preserve">
      9. При приобретении на территории Республики Казахстан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датой совершения операции является дата регистрации транспортного средства в регистрирующем органе.</w:t>
      </w:r>
    </w:p>
    <w:bookmarkEnd w:id="8631"/>
    <w:p>
      <w:pPr>
        <w:spacing w:after="0"/>
        <w:ind w:left="0"/>
        <w:jc w:val="both"/>
      </w:pPr>
      <w:r>
        <w:rPr>
          <w:rFonts w:ascii="Times New Roman"/>
          <w:b/>
          <w:i w:val="false"/>
          <w:color w:val="000000"/>
          <w:sz w:val="28"/>
        </w:rPr>
        <w:t>Статья 540. Налоговая база</w:t>
      </w:r>
    </w:p>
    <w:bookmarkStart w:name="z9298" w:id="8632"/>
    <w:p>
      <w:pPr>
        <w:spacing w:after="0"/>
        <w:ind w:left="0"/>
        <w:jc w:val="both"/>
      </w:pPr>
      <w:r>
        <w:rPr>
          <w:rFonts w:ascii="Times New Roman"/>
          <w:b w:val="false"/>
          <w:i w:val="false"/>
          <w:color w:val="000000"/>
          <w:sz w:val="28"/>
        </w:rPr>
        <w:t>
      По подакцизным товарам налоговая база определяется как объем (количество) произведенных, реализованных подакцизных товаров в натуральном выражении, если иное не установлено настоящей статьей.</w:t>
      </w:r>
    </w:p>
    <w:bookmarkEnd w:id="8632"/>
    <w:bookmarkStart w:name="z9299" w:id="8633"/>
    <w:p>
      <w:pPr>
        <w:spacing w:after="0"/>
        <w:ind w:left="0"/>
        <w:jc w:val="both"/>
      </w:pPr>
      <w:r>
        <w:rPr>
          <w:rFonts w:ascii="Times New Roman"/>
          <w:b w:val="false"/>
          <w:i w:val="false"/>
          <w:color w:val="000000"/>
          <w:sz w:val="28"/>
        </w:rPr>
        <w:t xml:space="preserve">
      По подакцизным товарам, указанным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приобретенным на территории Республики Казахстан, налоговой базой является стоимость приобретения, определяемая в порядке, установленном </w:t>
      </w:r>
      <w:r>
        <w:rPr>
          <w:rFonts w:ascii="Times New Roman"/>
          <w:b w:val="false"/>
          <w:i w:val="false"/>
          <w:color w:val="000000"/>
          <w:sz w:val="28"/>
        </w:rPr>
        <w:t>статьей 537</w:t>
      </w:r>
      <w:r>
        <w:rPr>
          <w:rFonts w:ascii="Times New Roman"/>
          <w:b w:val="false"/>
          <w:i w:val="false"/>
          <w:color w:val="000000"/>
          <w:sz w:val="28"/>
        </w:rPr>
        <w:t xml:space="preserve"> настоящего Кодекса.</w:t>
      </w:r>
    </w:p>
    <w:bookmarkEnd w:id="8633"/>
    <w:bookmarkStart w:name="z9300" w:id="8634"/>
    <w:p>
      <w:pPr>
        <w:spacing w:after="0"/>
        <w:ind w:left="0"/>
        <w:jc w:val="both"/>
      </w:pPr>
      <w:r>
        <w:rPr>
          <w:rFonts w:ascii="Times New Roman"/>
          <w:b w:val="false"/>
          <w:i w:val="false"/>
          <w:color w:val="000000"/>
          <w:sz w:val="28"/>
        </w:rPr>
        <w:t>
      По бензину (за исключением авиационного), дизельному топливу, газохолу, бензанолу, нефрасу, смеси легких углеводородов и экологическому топливу, являющимися продуктами переработки давальческого сырья, налоговая база определяется как объем (количество) переданных подакцизных товаров в натуральном выражении.</w:t>
      </w:r>
    </w:p>
    <w:bookmarkEnd w:id="8634"/>
    <w:p>
      <w:pPr>
        <w:spacing w:after="0"/>
        <w:ind w:left="0"/>
        <w:jc w:val="both"/>
      </w:pPr>
      <w:r>
        <w:rPr>
          <w:rFonts w:ascii="Times New Roman"/>
          <w:b/>
          <w:i w:val="false"/>
          <w:color w:val="000000"/>
          <w:sz w:val="28"/>
        </w:rPr>
        <w:t>Статья 541. Особенности налогообложения всех видов спирта и вина наливом (виноматериала) в случае установления разных ставок</w:t>
      </w:r>
    </w:p>
    <w:bookmarkStart w:name="z9302" w:id="8635"/>
    <w:p>
      <w:pPr>
        <w:spacing w:after="0"/>
        <w:ind w:left="0"/>
        <w:jc w:val="both"/>
      </w:pPr>
      <w:r>
        <w:rPr>
          <w:rFonts w:ascii="Times New Roman"/>
          <w:b w:val="false"/>
          <w:i w:val="false"/>
          <w:color w:val="000000"/>
          <w:sz w:val="28"/>
        </w:rPr>
        <w:t>
      1. В случае установления в соответствии с пунктом 3 статьи 536 настоящего Кодекса разных ставок акциза на все виды спирта и вино наливом (виноматериал) налоговая база определяется отдельно по операциям, облагаемым по одним и тем же ставкам.</w:t>
      </w:r>
    </w:p>
    <w:bookmarkEnd w:id="8635"/>
    <w:bookmarkStart w:name="z9303" w:id="8636"/>
    <w:p>
      <w:pPr>
        <w:spacing w:after="0"/>
        <w:ind w:left="0"/>
        <w:jc w:val="both"/>
      </w:pPr>
      <w:r>
        <w:rPr>
          <w:rFonts w:ascii="Times New Roman"/>
          <w:b w:val="false"/>
          <w:i w:val="false"/>
          <w:color w:val="000000"/>
          <w:sz w:val="28"/>
        </w:rPr>
        <w:t>
      2. При использовании спирта, приобретенного производителем алкогольной продукции с акцизом по ставке ниже базовой, не для производства алкогольной продукции сумма акциза по данному спирту подлежит пересчету и уплате в бюджет по базовой ставке акциза, установленной для всех видов спирта, реализуемого лицам, не являющимся производителями алкогольной продукции. Пересчет и уплата акциза производятся получателем спирта.</w:t>
      </w:r>
    </w:p>
    <w:bookmarkEnd w:id="8636"/>
    <w:bookmarkStart w:name="z9304" w:id="8637"/>
    <w:p>
      <w:pPr>
        <w:spacing w:after="0"/>
        <w:ind w:left="0"/>
        <w:jc w:val="both"/>
      </w:pPr>
      <w:r>
        <w:rPr>
          <w:rFonts w:ascii="Times New Roman"/>
          <w:b w:val="false"/>
          <w:i w:val="false"/>
          <w:color w:val="000000"/>
          <w:sz w:val="28"/>
        </w:rPr>
        <w:t>
      3. При использовании вина наливом (виноматериала), приобретенного производителем алкогольной продукции с акцизом по ставке ниже базовой, не для производства спирта и (или) алкогольной продукции сумма акциза по данному вину наливом (виноматериалу) подлежит пересчету и уплате в бюджет по базовой ставке акциза, установленной для вина наливом (виноматериала), реализуемого лицам, не являющимся производителями алкогольной продукции. Пересчет и уплата акциза производятся получателем вина наливом (виноматериала).</w:t>
      </w:r>
    </w:p>
    <w:bookmarkEnd w:id="8637"/>
    <w:bookmarkStart w:name="z9305" w:id="8638"/>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пункта 2</w:t>
      </w:r>
      <w:r>
        <w:rPr>
          <w:rFonts w:ascii="Times New Roman"/>
          <w:b w:val="false"/>
          <w:i w:val="false"/>
          <w:color w:val="000000"/>
          <w:sz w:val="28"/>
        </w:rPr>
        <w:t xml:space="preserve"> настоящей статьи применяются также в случае нецелевого использования спирта, приобретенного для оказания медицинских услуг. Плательщиками акциза по данному спирту являются государственные медицинские учреждения, получившие спирт без акциза.</w:t>
      </w:r>
    </w:p>
    <w:bookmarkEnd w:id="8638"/>
    <w:p>
      <w:pPr>
        <w:spacing w:after="0"/>
        <w:ind w:left="0"/>
        <w:jc w:val="both"/>
      </w:pPr>
      <w:r>
        <w:rPr>
          <w:rFonts w:ascii="Times New Roman"/>
          <w:b/>
          <w:i w:val="false"/>
          <w:color w:val="000000"/>
          <w:sz w:val="28"/>
        </w:rPr>
        <w:t>Статья 542. Порча, утрата подакцизных товаров</w:t>
      </w:r>
    </w:p>
    <w:bookmarkStart w:name="z9307" w:id="8639"/>
    <w:p>
      <w:pPr>
        <w:spacing w:after="0"/>
        <w:ind w:left="0"/>
        <w:jc w:val="both"/>
      </w:pPr>
      <w:r>
        <w:rPr>
          <w:rFonts w:ascii="Times New Roman"/>
          <w:b w:val="false"/>
          <w:i w:val="false"/>
          <w:color w:val="000000"/>
          <w:sz w:val="28"/>
        </w:rPr>
        <w:t>
      1. При порче, утрате произведенных на территории Республики Казахстан и импортируемых, а также ввозимых на таможенную территорию ЕАЭС подакцизных товаров акциз уплачивается в полном размере, за исключением случаев, возникших в результате чрезвычайных ситуаций и (или) в период действия чрезвычайного положения.</w:t>
      </w:r>
    </w:p>
    <w:bookmarkEnd w:id="8639"/>
    <w:bookmarkStart w:name="z9308" w:id="8640"/>
    <w:p>
      <w:pPr>
        <w:spacing w:after="0"/>
        <w:ind w:left="0"/>
        <w:jc w:val="both"/>
      </w:pPr>
      <w:r>
        <w:rPr>
          <w:rFonts w:ascii="Times New Roman"/>
          <w:b w:val="false"/>
          <w:i w:val="false"/>
          <w:color w:val="000000"/>
          <w:sz w:val="28"/>
        </w:rPr>
        <w:t>
      Настоящее положение применяется также в случае порчи, утраты бензина (за исключением авиационного), дизельного топлива, приобретенных для дальнейшей реализации.</w:t>
      </w:r>
    </w:p>
    <w:bookmarkEnd w:id="8640"/>
    <w:bookmarkStart w:name="z9309" w:id="8641"/>
    <w:p>
      <w:pPr>
        <w:spacing w:after="0"/>
        <w:ind w:left="0"/>
        <w:jc w:val="both"/>
      </w:pPr>
      <w:r>
        <w:rPr>
          <w:rFonts w:ascii="Times New Roman"/>
          <w:b w:val="false"/>
          <w:i w:val="false"/>
          <w:color w:val="000000"/>
          <w:sz w:val="28"/>
        </w:rPr>
        <w:t>
      2. Для целей настоящей статьи:</w:t>
      </w:r>
    </w:p>
    <w:bookmarkEnd w:id="8641"/>
    <w:bookmarkStart w:name="z9310" w:id="8642"/>
    <w:p>
      <w:pPr>
        <w:spacing w:after="0"/>
        <w:ind w:left="0"/>
        <w:jc w:val="both"/>
      </w:pPr>
      <w:r>
        <w:rPr>
          <w:rFonts w:ascii="Times New Roman"/>
          <w:b w:val="false"/>
          <w:i w:val="false"/>
          <w:color w:val="000000"/>
          <w:sz w:val="28"/>
        </w:rPr>
        <w:t>
      1) под порчей подакцизного товара понимается ухудшение всех или отдельных качеств (свойств) товара, в том числе на всех технологических стадиях его производства;</w:t>
      </w:r>
    </w:p>
    <w:bookmarkEnd w:id="8642"/>
    <w:bookmarkStart w:name="z9311" w:id="8643"/>
    <w:p>
      <w:pPr>
        <w:spacing w:after="0"/>
        <w:ind w:left="0"/>
        <w:jc w:val="both"/>
      </w:pPr>
      <w:r>
        <w:rPr>
          <w:rFonts w:ascii="Times New Roman"/>
          <w:b w:val="false"/>
          <w:i w:val="false"/>
          <w:color w:val="000000"/>
          <w:sz w:val="28"/>
        </w:rPr>
        <w:t>
      2) под утратой подакцизного товара понимается событие, в результате которого произошли уничтожение или потеря товара, в том числе на всех технологических стадиях его производства.</w:t>
      </w:r>
    </w:p>
    <w:bookmarkEnd w:id="8643"/>
    <w:bookmarkStart w:name="z9312" w:id="8644"/>
    <w:p>
      <w:pPr>
        <w:spacing w:after="0"/>
        <w:ind w:left="0"/>
        <w:jc w:val="both"/>
      </w:pPr>
      <w:r>
        <w:rPr>
          <w:rFonts w:ascii="Times New Roman"/>
          <w:b w:val="false"/>
          <w:i w:val="false"/>
          <w:color w:val="000000"/>
          <w:sz w:val="28"/>
        </w:rPr>
        <w:t>
      Не являются утратой потеря подакцизных товаров, понесенная налогоплательщиком в пределах норм естественной убыли, установленных законодательством Республики Казахстан, а также потери в пределах норм, регламентируемых нормативной и технической документацией производителя.</w:t>
      </w:r>
    </w:p>
    <w:bookmarkEnd w:id="8644"/>
    <w:p>
      <w:pPr>
        <w:spacing w:after="0"/>
        <w:ind w:left="0"/>
        <w:jc w:val="both"/>
      </w:pPr>
      <w:r>
        <w:rPr>
          <w:rFonts w:ascii="Times New Roman"/>
          <w:b/>
          <w:i w:val="false"/>
          <w:color w:val="000000"/>
          <w:sz w:val="28"/>
        </w:rPr>
        <w:t>Статья 543. Порча, утрата средств идентификации, учетно-контрольных марок</w:t>
      </w:r>
    </w:p>
    <w:bookmarkStart w:name="z9314" w:id="8645"/>
    <w:p>
      <w:pPr>
        <w:spacing w:after="0"/>
        <w:ind w:left="0"/>
        <w:jc w:val="both"/>
      </w:pPr>
      <w:r>
        <w:rPr>
          <w:rFonts w:ascii="Times New Roman"/>
          <w:b w:val="false"/>
          <w:i w:val="false"/>
          <w:color w:val="000000"/>
          <w:sz w:val="28"/>
        </w:rPr>
        <w:t>
      1. Если иное не предусмотрено настоящей статьей, при порче, утрате средств идентификации, учетно-контрольных марок акциз уплачивается в размере заявленного ассортимента.</w:t>
      </w:r>
    </w:p>
    <w:bookmarkEnd w:id="8645"/>
    <w:bookmarkStart w:name="z9315" w:id="8646"/>
    <w:p>
      <w:pPr>
        <w:spacing w:after="0"/>
        <w:ind w:left="0"/>
        <w:jc w:val="both"/>
      </w:pPr>
      <w:r>
        <w:rPr>
          <w:rFonts w:ascii="Times New Roman"/>
          <w:b w:val="false"/>
          <w:i w:val="false"/>
          <w:color w:val="000000"/>
          <w:sz w:val="28"/>
        </w:rPr>
        <w:t xml:space="preserve">
      Исчисление акциза по испорченным или утерянным (в том числе похищенным) учетно-контрольным маркам, предназначенным для маркировки алкогольной продукции в соответствии со </w:t>
      </w:r>
      <w:r>
        <w:rPr>
          <w:rFonts w:ascii="Times New Roman"/>
          <w:b w:val="false"/>
          <w:i w:val="false"/>
          <w:color w:val="000000"/>
          <w:sz w:val="28"/>
        </w:rPr>
        <w:t>статьей 175</w:t>
      </w:r>
      <w:r>
        <w:rPr>
          <w:rFonts w:ascii="Times New Roman"/>
          <w:b w:val="false"/>
          <w:i w:val="false"/>
          <w:color w:val="000000"/>
          <w:sz w:val="28"/>
        </w:rPr>
        <w:t xml:space="preserve"> настоящего Кодекса, производится исходя из установленных ставок, применяемых к объему емкости (тары), указанному на марке.</w:t>
      </w:r>
    </w:p>
    <w:bookmarkEnd w:id="8646"/>
    <w:bookmarkStart w:name="z9316" w:id="8647"/>
    <w:p>
      <w:pPr>
        <w:spacing w:after="0"/>
        <w:ind w:left="0"/>
        <w:jc w:val="both"/>
      </w:pPr>
      <w:r>
        <w:rPr>
          <w:rFonts w:ascii="Times New Roman"/>
          <w:b w:val="false"/>
          <w:i w:val="false"/>
          <w:color w:val="000000"/>
          <w:sz w:val="28"/>
        </w:rPr>
        <w:t>
      2. При порче, утрате средств идентификации, выданных при импорте табачных изделий, учетно-контрольных марок, уплаченные суммы акциза подлежат перерасчету в следующих случаях:</w:t>
      </w:r>
    </w:p>
    <w:bookmarkEnd w:id="8647"/>
    <w:bookmarkStart w:name="z9317" w:id="8648"/>
    <w:p>
      <w:pPr>
        <w:spacing w:after="0"/>
        <w:ind w:left="0"/>
        <w:jc w:val="both"/>
      </w:pPr>
      <w:r>
        <w:rPr>
          <w:rFonts w:ascii="Times New Roman"/>
          <w:b w:val="false"/>
          <w:i w:val="false"/>
          <w:color w:val="000000"/>
          <w:sz w:val="28"/>
        </w:rPr>
        <w:t>
      1) порча, утрата средств идентификации, учетно-контрольных марок возникли в результате чрезвычайных ситуаций и (или) в период действия чрезвычайного положения;</w:t>
      </w:r>
    </w:p>
    <w:bookmarkEnd w:id="8648"/>
    <w:bookmarkStart w:name="z9318" w:id="8649"/>
    <w:p>
      <w:pPr>
        <w:spacing w:after="0"/>
        <w:ind w:left="0"/>
        <w:jc w:val="both"/>
      </w:pPr>
      <w:r>
        <w:rPr>
          <w:rFonts w:ascii="Times New Roman"/>
          <w:b w:val="false"/>
          <w:i w:val="false"/>
          <w:color w:val="000000"/>
          <w:sz w:val="28"/>
        </w:rPr>
        <w:t>
      2) испорченные средства идентификации, учетно-контрольные марки приняты налоговыми органами на основании акта о списании и уничтожении.</w:t>
      </w:r>
    </w:p>
    <w:bookmarkEnd w:id="8649"/>
    <w:bookmarkStart w:name="z9319" w:id="8650"/>
    <w:p>
      <w:pPr>
        <w:spacing w:after="0"/>
        <w:ind w:left="0"/>
        <w:jc w:val="both"/>
      </w:pPr>
      <w:r>
        <w:rPr>
          <w:rFonts w:ascii="Times New Roman"/>
          <w:b w:val="false"/>
          <w:i w:val="false"/>
          <w:color w:val="000000"/>
          <w:sz w:val="28"/>
        </w:rPr>
        <w:t>
      3. При порче, утрате средств идентификации, выданных на табачные изделия, акциз не уплачивается в случае порчи, утраты средств идентификации, возникших в результате чрезвычайных ситуаций и (или) в период действия чрезвычайного положения.</w:t>
      </w:r>
    </w:p>
    <w:bookmarkEnd w:id="8650"/>
    <w:p>
      <w:pPr>
        <w:spacing w:after="0"/>
        <w:ind w:left="0"/>
        <w:jc w:val="both"/>
      </w:pPr>
      <w:r>
        <w:rPr>
          <w:rFonts w:ascii="Times New Roman"/>
          <w:b/>
          <w:i w:val="false"/>
          <w:color w:val="000000"/>
          <w:sz w:val="28"/>
        </w:rPr>
        <w:t>Статья 544. Критерии отнесения к оптовой и розничной реализации бензина (за исключением авиационного), дизельного топлива, газохола, бензанола, нефраса, смеси легких углеводородов и экологического топлива, осуществляемой на территории Республики Казахстан</w:t>
      </w:r>
    </w:p>
    <w:bookmarkStart w:name="z9321" w:id="8651"/>
    <w:p>
      <w:pPr>
        <w:spacing w:after="0"/>
        <w:ind w:left="0"/>
        <w:jc w:val="both"/>
      </w:pPr>
      <w:r>
        <w:rPr>
          <w:rFonts w:ascii="Times New Roman"/>
          <w:b w:val="false"/>
          <w:i w:val="false"/>
          <w:color w:val="000000"/>
          <w:sz w:val="28"/>
        </w:rPr>
        <w:t>
      1. Реализация бензина (за исключением авиационного), дизельного топлива, газохола, бензанола, нефраса, смеси легких углеводородов и экологического топлива относится к сфере оптовой реализации, если по договору купли-продажи (мены) покупатель обязуется принять указанные подакцизные товары и использовать их для дальнейшей реализации при условии, что поставщиками по данному договору купли-продажи (мены) являются:</w:t>
      </w:r>
    </w:p>
    <w:bookmarkEnd w:id="8651"/>
    <w:bookmarkStart w:name="z9322" w:id="8652"/>
    <w:p>
      <w:pPr>
        <w:spacing w:after="0"/>
        <w:ind w:left="0"/>
        <w:jc w:val="both"/>
      </w:pPr>
      <w:r>
        <w:rPr>
          <w:rFonts w:ascii="Times New Roman"/>
          <w:b w:val="false"/>
          <w:i w:val="false"/>
          <w:color w:val="000000"/>
          <w:sz w:val="28"/>
        </w:rPr>
        <w:t>
      1) производитель бензина (за исключением авиационного), дизельного топлива, газохола, бензанола, нефраса, смеси легких углеводородов и экологического топлива;</w:t>
      </w:r>
    </w:p>
    <w:bookmarkEnd w:id="8652"/>
    <w:bookmarkStart w:name="z9323" w:id="8653"/>
    <w:p>
      <w:pPr>
        <w:spacing w:after="0"/>
        <w:ind w:left="0"/>
        <w:jc w:val="both"/>
      </w:pPr>
      <w:r>
        <w:rPr>
          <w:rFonts w:ascii="Times New Roman"/>
          <w:b w:val="false"/>
          <w:i w:val="false"/>
          <w:color w:val="000000"/>
          <w:sz w:val="28"/>
        </w:rPr>
        <w:t>
      2) поставщик нефти, получивший бензин (за исключением авиационного), дизельное топливо, газохол, бензанол, нефрас, смесь легких углеводородов и (или) экологическое топливо в результате переработки принадлежащего ему на праве собственности давальческого сырья с целью их дальнейшей реализации;</w:t>
      </w:r>
    </w:p>
    <w:bookmarkEnd w:id="8653"/>
    <w:bookmarkStart w:name="z9324" w:id="8654"/>
    <w:p>
      <w:pPr>
        <w:spacing w:after="0"/>
        <w:ind w:left="0"/>
        <w:jc w:val="both"/>
      </w:pPr>
      <w:r>
        <w:rPr>
          <w:rFonts w:ascii="Times New Roman"/>
          <w:b w:val="false"/>
          <w:i w:val="false"/>
          <w:color w:val="000000"/>
          <w:sz w:val="28"/>
        </w:rPr>
        <w:t xml:space="preserve">
      3) налогоплательщик, состоящий на регистрационном учете по отдельным видам деятельности в соответствии со </w:t>
      </w:r>
      <w:r>
        <w:rPr>
          <w:rFonts w:ascii="Times New Roman"/>
          <w:b w:val="false"/>
          <w:i w:val="false"/>
          <w:color w:val="000000"/>
          <w:sz w:val="28"/>
        </w:rPr>
        <w:t>статьей 104</w:t>
      </w:r>
      <w:r>
        <w:rPr>
          <w:rFonts w:ascii="Times New Roman"/>
          <w:b w:val="false"/>
          <w:i w:val="false"/>
          <w:color w:val="000000"/>
          <w:sz w:val="28"/>
        </w:rPr>
        <w:t xml:space="preserve"> настоящего Кодекса и осуществивший ввоз (в том числе импорт) на территорию Республики Казахстан собственных бензина (за исключением авиационного), дизельного топлива, газохола, бензанола, нефраса, смеси легких углеводородов и (или) экологического топлива с целью их дальнейшей реализации.</w:t>
      </w:r>
    </w:p>
    <w:bookmarkEnd w:id="8654"/>
    <w:bookmarkStart w:name="z9325" w:id="8655"/>
    <w:p>
      <w:pPr>
        <w:spacing w:after="0"/>
        <w:ind w:left="0"/>
        <w:jc w:val="both"/>
      </w:pPr>
      <w:r>
        <w:rPr>
          <w:rFonts w:ascii="Times New Roman"/>
          <w:b w:val="false"/>
          <w:i w:val="false"/>
          <w:color w:val="000000"/>
          <w:sz w:val="28"/>
        </w:rPr>
        <w:t>
      К сфере оптовой реализации относится также отгрузка бензина (за исключением авиационного), дизельного топлива, газохола, бензанола, нефраса, смеси легких углеводородов и экологического топлива структурным подразделениям юридического лица для дальнейшей реализации.</w:t>
      </w:r>
    </w:p>
    <w:bookmarkEnd w:id="8655"/>
    <w:bookmarkStart w:name="z9326" w:id="8656"/>
    <w:p>
      <w:pPr>
        <w:spacing w:after="0"/>
        <w:ind w:left="0"/>
        <w:jc w:val="both"/>
      </w:pPr>
      <w:r>
        <w:rPr>
          <w:rFonts w:ascii="Times New Roman"/>
          <w:b w:val="false"/>
          <w:i w:val="false"/>
          <w:color w:val="000000"/>
          <w:sz w:val="28"/>
        </w:rPr>
        <w:t xml:space="preserve">
      2. К сфере розничной реализации бензина (за исключением авиационного), дизельного топлива, газохола, бензанола, нефраса, смеси легких углеводородов и экологического топлива относятся следующие операции, осуществляемые поставщиками, указанными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8656"/>
    <w:bookmarkStart w:name="z9327" w:id="8657"/>
    <w:p>
      <w:pPr>
        <w:spacing w:after="0"/>
        <w:ind w:left="0"/>
        <w:jc w:val="both"/>
      </w:pPr>
      <w:r>
        <w:rPr>
          <w:rFonts w:ascii="Times New Roman"/>
          <w:b w:val="false"/>
          <w:i w:val="false"/>
          <w:color w:val="000000"/>
          <w:sz w:val="28"/>
        </w:rPr>
        <w:t>
      1) реализация, а также передача производителем нефтепродуктов, изготовленных из давальческого сырья и материалов, бензина (за исключением авиационного), дизельного топлива, газохола, бензанола, нефраса, смеси легких углеводородов и экологического топлива лицам для их производственных нужд;</w:t>
      </w:r>
    </w:p>
    <w:bookmarkEnd w:id="8657"/>
    <w:bookmarkStart w:name="z9328" w:id="8658"/>
    <w:p>
      <w:pPr>
        <w:spacing w:after="0"/>
        <w:ind w:left="0"/>
        <w:jc w:val="both"/>
      </w:pPr>
      <w:r>
        <w:rPr>
          <w:rFonts w:ascii="Times New Roman"/>
          <w:b w:val="false"/>
          <w:i w:val="false"/>
          <w:color w:val="000000"/>
          <w:sz w:val="28"/>
        </w:rPr>
        <w:t>
      2) реализация бензина (за исключением авиационного), дизельного топлива, газохола, бензанола, нефраса, смеси легких углеводородов и экологического топлива физическим лицам;</w:t>
      </w:r>
    </w:p>
    <w:bookmarkEnd w:id="8658"/>
    <w:bookmarkStart w:name="z9329" w:id="8659"/>
    <w:p>
      <w:pPr>
        <w:spacing w:after="0"/>
        <w:ind w:left="0"/>
        <w:jc w:val="both"/>
      </w:pPr>
      <w:r>
        <w:rPr>
          <w:rFonts w:ascii="Times New Roman"/>
          <w:b w:val="false"/>
          <w:i w:val="false"/>
          <w:color w:val="000000"/>
          <w:sz w:val="28"/>
        </w:rPr>
        <w:t>
      3) использование на собственные производственные нужды произведенного или приобретенного для дальнейшей реализации бензина (за исключением авиационного), дизельного топлива, газохола, бензанола, нефраса, смеси легких углеводородов и экологического топлива.</w:t>
      </w:r>
    </w:p>
    <w:bookmarkEnd w:id="8659"/>
    <w:p>
      <w:pPr>
        <w:spacing w:after="0"/>
        <w:ind w:left="0"/>
        <w:jc w:val="both"/>
      </w:pPr>
      <w:r>
        <w:rPr>
          <w:rFonts w:ascii="Times New Roman"/>
          <w:b/>
          <w:i w:val="false"/>
          <w:color w:val="000000"/>
          <w:sz w:val="28"/>
        </w:rPr>
        <w:t>Статья 545. Подтверждение экспорта подакцизных товаров</w:t>
      </w:r>
    </w:p>
    <w:bookmarkStart w:name="z9331" w:id="8660"/>
    <w:p>
      <w:pPr>
        <w:spacing w:after="0"/>
        <w:ind w:left="0"/>
        <w:jc w:val="both"/>
      </w:pPr>
      <w:r>
        <w:rPr>
          <w:rFonts w:ascii="Times New Roman"/>
          <w:b w:val="false"/>
          <w:i w:val="false"/>
          <w:color w:val="000000"/>
          <w:sz w:val="28"/>
        </w:rPr>
        <w:t>
      1. Документами, подтверждающими экспорт подакцизных товаров, являются:</w:t>
      </w:r>
    </w:p>
    <w:bookmarkEnd w:id="8660"/>
    <w:bookmarkStart w:name="z9332" w:id="8661"/>
    <w:p>
      <w:pPr>
        <w:spacing w:after="0"/>
        <w:ind w:left="0"/>
        <w:jc w:val="both"/>
      </w:pPr>
      <w:r>
        <w:rPr>
          <w:rFonts w:ascii="Times New Roman"/>
          <w:b w:val="false"/>
          <w:i w:val="false"/>
          <w:color w:val="000000"/>
          <w:sz w:val="28"/>
        </w:rPr>
        <w:t>
      1) договор (контракт) на поставку экспортируемых подакцизных товаров;</w:t>
      </w:r>
    </w:p>
    <w:bookmarkEnd w:id="8661"/>
    <w:bookmarkStart w:name="z9333" w:id="8662"/>
    <w:p>
      <w:pPr>
        <w:spacing w:after="0"/>
        <w:ind w:left="0"/>
        <w:jc w:val="both"/>
      </w:pPr>
      <w:r>
        <w:rPr>
          <w:rFonts w:ascii="Times New Roman"/>
          <w:b w:val="false"/>
          <w:i w:val="false"/>
          <w:color w:val="000000"/>
          <w:sz w:val="28"/>
        </w:rPr>
        <w:t>
      2) декларация на товары или ее копия, заверенная таможенным органом, с отметкой таможенного органа, осуществившего выпуск подакцизных товаров в таможенной процедуре экспорта.</w:t>
      </w:r>
    </w:p>
    <w:bookmarkEnd w:id="8662"/>
    <w:bookmarkStart w:name="z9334" w:id="8663"/>
    <w:p>
      <w:pPr>
        <w:spacing w:after="0"/>
        <w:ind w:left="0"/>
        <w:jc w:val="both"/>
      </w:pPr>
      <w:r>
        <w:rPr>
          <w:rFonts w:ascii="Times New Roman"/>
          <w:b w:val="false"/>
          <w:i w:val="false"/>
          <w:color w:val="000000"/>
          <w:sz w:val="28"/>
        </w:rPr>
        <w:t>
      В случае вывоза подакцизных товаров в таможенной процедуре экспорта по системе магистральных трубопроводов либо с применением процедуры неполного периодического декларирования подтверждением экспорта служит полная декларация на товары с отметкой таможенного органа, производившего таможенное декларирование;</w:t>
      </w:r>
    </w:p>
    <w:bookmarkEnd w:id="8663"/>
    <w:bookmarkStart w:name="z9335" w:id="8664"/>
    <w:p>
      <w:pPr>
        <w:spacing w:after="0"/>
        <w:ind w:left="0"/>
        <w:jc w:val="both"/>
      </w:pPr>
      <w:r>
        <w:rPr>
          <w:rFonts w:ascii="Times New Roman"/>
          <w:b w:val="false"/>
          <w:i w:val="false"/>
          <w:color w:val="000000"/>
          <w:sz w:val="28"/>
        </w:rPr>
        <w:t>
      3) копии товаросопроводительных документов с отметкой таможенного органа, расположенного в пункте пропуска на таможенной границе ЕАЭС.</w:t>
      </w:r>
    </w:p>
    <w:bookmarkEnd w:id="8664"/>
    <w:bookmarkStart w:name="z9336" w:id="8665"/>
    <w:p>
      <w:pPr>
        <w:spacing w:after="0"/>
        <w:ind w:left="0"/>
        <w:jc w:val="both"/>
      </w:pPr>
      <w:r>
        <w:rPr>
          <w:rFonts w:ascii="Times New Roman"/>
          <w:b w:val="false"/>
          <w:i w:val="false"/>
          <w:color w:val="000000"/>
          <w:sz w:val="28"/>
        </w:rPr>
        <w:t>
      В случае вывоза подакцизных товаров в таможенной процедуре экспорта по системе магистральных трубопроводов вместо копий товаросопроводительных документов представляется акт приема-сдачи товаров;</w:t>
      </w:r>
    </w:p>
    <w:bookmarkEnd w:id="8665"/>
    <w:bookmarkStart w:name="z9337" w:id="8666"/>
    <w:p>
      <w:pPr>
        <w:spacing w:after="0"/>
        <w:ind w:left="0"/>
        <w:jc w:val="both"/>
      </w:pPr>
      <w:r>
        <w:rPr>
          <w:rFonts w:ascii="Times New Roman"/>
          <w:b w:val="false"/>
          <w:i w:val="false"/>
          <w:color w:val="000000"/>
          <w:sz w:val="28"/>
        </w:rPr>
        <w:t>
      4) платежные документы и выписка банка, которые подтверждают фактическое поступление выручки от реализации подакцизных товаров на банковские счета налогоплательщика в Республике Казахстан, открытые в соответствии с законодательством Республики Казахстан.</w:t>
      </w:r>
    </w:p>
    <w:bookmarkEnd w:id="8666"/>
    <w:bookmarkStart w:name="z9338" w:id="8667"/>
    <w:p>
      <w:pPr>
        <w:spacing w:after="0"/>
        <w:ind w:left="0"/>
        <w:jc w:val="both"/>
      </w:pPr>
      <w:r>
        <w:rPr>
          <w:rFonts w:ascii="Times New Roman"/>
          <w:b w:val="false"/>
          <w:i w:val="false"/>
          <w:color w:val="000000"/>
          <w:sz w:val="28"/>
        </w:rPr>
        <w:t>
      2. При экспорте подакцизных товаров в государства – участники Содружества Независимых Государств (за исключением государств – членов ЕАЭС), с которыми Республикой Казахстан заключены международные договоры, предусматривающие освобождение от акциза экспорта подакцизных товаров, дополнительным документом, подтверждающим экспорт подакцизных товаров, является декларация на товары, оформленная в стране импорта подакцизных товаров, вывезенных с таможенной территории Республики Казахстан в таможенной процедуре экспорта.</w:t>
      </w:r>
    </w:p>
    <w:bookmarkEnd w:id="8667"/>
    <w:bookmarkStart w:name="z9339" w:id="8668"/>
    <w:p>
      <w:pPr>
        <w:spacing w:after="0"/>
        <w:ind w:left="0"/>
        <w:jc w:val="both"/>
      </w:pPr>
      <w:r>
        <w:rPr>
          <w:rFonts w:ascii="Times New Roman"/>
          <w:b w:val="false"/>
          <w:i w:val="false"/>
          <w:color w:val="000000"/>
          <w:sz w:val="28"/>
        </w:rPr>
        <w:t xml:space="preserve">
      3. При экспорте подакцизных товаров на территорию государства – члена ЕАЭС для подтверждения обоснованности освобождения от уплаты акцизов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538 настоящего Кодекса налогоплательщик представляет в налоговый орган по месту нахождения одновременно с декларацией по акцизу документы, предусмотренные </w:t>
      </w:r>
      <w:r>
        <w:rPr>
          <w:rFonts w:ascii="Times New Roman"/>
          <w:b w:val="false"/>
          <w:i w:val="false"/>
          <w:color w:val="000000"/>
          <w:sz w:val="28"/>
        </w:rPr>
        <w:t>статьей 521</w:t>
      </w:r>
      <w:r>
        <w:rPr>
          <w:rFonts w:ascii="Times New Roman"/>
          <w:b w:val="false"/>
          <w:i w:val="false"/>
          <w:color w:val="000000"/>
          <w:sz w:val="28"/>
        </w:rPr>
        <w:t xml:space="preserve"> настоящего Кодекса, за исключением документов, указанных в </w:t>
      </w:r>
      <w:r>
        <w:rPr>
          <w:rFonts w:ascii="Times New Roman"/>
          <w:b w:val="false"/>
          <w:i w:val="false"/>
          <w:color w:val="000000"/>
          <w:sz w:val="28"/>
        </w:rPr>
        <w:t>подпункте 4)</w:t>
      </w:r>
      <w:r>
        <w:rPr>
          <w:rFonts w:ascii="Times New Roman"/>
          <w:b w:val="false"/>
          <w:i w:val="false"/>
          <w:color w:val="000000"/>
          <w:sz w:val="28"/>
        </w:rPr>
        <w:t xml:space="preserve"> пункта 1 статьи 521 настоящего Кодекса.</w:t>
      </w:r>
    </w:p>
    <w:bookmarkEnd w:id="8668"/>
    <w:bookmarkStart w:name="z9340" w:id="8669"/>
    <w:p>
      <w:pPr>
        <w:spacing w:after="0"/>
        <w:ind w:left="0"/>
        <w:jc w:val="both"/>
      </w:pPr>
      <w:r>
        <w:rPr>
          <w:rFonts w:ascii="Times New Roman"/>
          <w:b w:val="false"/>
          <w:i w:val="false"/>
          <w:color w:val="000000"/>
          <w:sz w:val="28"/>
        </w:rPr>
        <w:t>
      При этом налогоплательщик вправе представить указанные документы, за исключением декларации по акцизу, в налоговый орган в течение ста восьмидесяти календарных дней с даты совершения операции.</w:t>
      </w:r>
    </w:p>
    <w:bookmarkEnd w:id="8669"/>
    <w:bookmarkStart w:name="z9341" w:id="8670"/>
    <w:p>
      <w:pPr>
        <w:spacing w:after="0"/>
        <w:ind w:left="0"/>
        <w:jc w:val="both"/>
      </w:pPr>
      <w:r>
        <w:rPr>
          <w:rFonts w:ascii="Times New Roman"/>
          <w:b w:val="false"/>
          <w:i w:val="false"/>
          <w:color w:val="000000"/>
          <w:sz w:val="28"/>
        </w:rPr>
        <w:t xml:space="preserve">
      4. Декларация на товары в виде электронного документа, по которой в информационных системах налоговых органов имеется уведомление таможенных органов о фактическом вывозе товаров, также является документом, подтверждающим экспорт подакцизных товаров. При наличии декларации на товары в виде электронного документа, предусмотренной настоящим пунктом, представление документов, установленных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настоящей статьи, не требуется.</w:t>
      </w:r>
    </w:p>
    <w:bookmarkEnd w:id="8670"/>
    <w:bookmarkStart w:name="z9342" w:id="8671"/>
    <w:p>
      <w:pPr>
        <w:spacing w:after="0"/>
        <w:ind w:left="0"/>
        <w:jc w:val="both"/>
      </w:pPr>
      <w:r>
        <w:rPr>
          <w:rFonts w:ascii="Times New Roman"/>
          <w:b w:val="false"/>
          <w:i w:val="false"/>
          <w:color w:val="000000"/>
          <w:sz w:val="28"/>
        </w:rPr>
        <w:t xml:space="preserve">
      5. В случае неподтверждения реализации подакцизных товаров на экспорт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такая реализация подлежит обложению акцизом в порядке, определенном настоящим разделом для реализации подакцизных товаров на территории Республики Казахстан, с начислением пеней в связи с неподтверждением реализации подакцизных товаров.</w:t>
      </w:r>
    </w:p>
    <w:bookmarkEnd w:id="8671"/>
    <w:bookmarkStart w:name="z9343" w:id="8672"/>
    <w:p>
      <w:pPr>
        <w:spacing w:after="0"/>
        <w:ind w:left="0"/>
        <w:jc w:val="both"/>
      </w:pPr>
      <w:r>
        <w:rPr>
          <w:rFonts w:ascii="Times New Roman"/>
          <w:b w:val="false"/>
          <w:i w:val="false"/>
          <w:color w:val="000000"/>
          <w:sz w:val="28"/>
        </w:rPr>
        <w:t>
      Алкогольная продукция, за исключением вина наливом (виноматериала), пива и пивного напитка, подлежит маркировке учетно-контрольными марками.</w:t>
      </w:r>
    </w:p>
    <w:bookmarkEnd w:id="8672"/>
    <w:bookmarkStart w:name="z9344" w:id="8673"/>
    <w:p>
      <w:pPr>
        <w:spacing w:after="0"/>
        <w:ind w:left="0"/>
        <w:jc w:val="both"/>
      </w:pPr>
      <w:r>
        <w:rPr>
          <w:rFonts w:ascii="Times New Roman"/>
          <w:b w:val="false"/>
          <w:i w:val="false"/>
          <w:color w:val="000000"/>
          <w:sz w:val="28"/>
        </w:rPr>
        <w:t xml:space="preserve">
      6. В случае подтверждения реализации подакцизных товаров на экспорт по истечении сроков,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 уплаченные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 суммы акцизов подлежат зачету и возврату в соответствии со </w:t>
      </w:r>
      <w:r>
        <w:rPr>
          <w:rFonts w:ascii="Times New Roman"/>
          <w:b w:val="false"/>
          <w:i w:val="false"/>
          <w:color w:val="000000"/>
          <w:sz w:val="28"/>
        </w:rPr>
        <w:t>статьями 120</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 xml:space="preserve"> настоящего Кодекса.</w:t>
      </w:r>
    </w:p>
    <w:bookmarkEnd w:id="8673"/>
    <w:bookmarkStart w:name="z9345" w:id="8674"/>
    <w:p>
      <w:pPr>
        <w:spacing w:after="0"/>
        <w:ind w:left="0"/>
        <w:jc w:val="both"/>
      </w:pPr>
      <w:r>
        <w:rPr>
          <w:rFonts w:ascii="Times New Roman"/>
          <w:b w:val="false"/>
          <w:i w:val="false"/>
          <w:color w:val="000000"/>
          <w:sz w:val="28"/>
        </w:rPr>
        <w:t>
      При этом уплаченная сумма пеней, начисленная в связи с неподтверждением реализации подакцизных товаров на экспорт на территорию государства – члена ЕАЭС, возврату не подлежит.</w:t>
      </w:r>
    </w:p>
    <w:bookmarkEnd w:id="8674"/>
    <w:p>
      <w:pPr>
        <w:spacing w:after="0"/>
        <w:ind w:left="0"/>
        <w:jc w:val="both"/>
      </w:pPr>
      <w:r>
        <w:rPr>
          <w:rFonts w:ascii="Times New Roman"/>
          <w:b/>
          <w:i w:val="false"/>
          <w:color w:val="000000"/>
          <w:sz w:val="28"/>
        </w:rPr>
        <w:t>Статья 546. Исчисление суммы акциза</w:t>
      </w:r>
    </w:p>
    <w:bookmarkStart w:name="z9347" w:id="8675"/>
    <w:p>
      <w:pPr>
        <w:spacing w:after="0"/>
        <w:ind w:left="0"/>
        <w:jc w:val="both"/>
      </w:pPr>
      <w:r>
        <w:rPr>
          <w:rFonts w:ascii="Times New Roman"/>
          <w:b w:val="false"/>
          <w:i w:val="false"/>
          <w:color w:val="000000"/>
          <w:sz w:val="28"/>
        </w:rPr>
        <w:t>
      Исчисление суммы акциза производится путем применения установленной ставки акциза к налоговой базе.</w:t>
      </w:r>
    </w:p>
    <w:bookmarkEnd w:id="8675"/>
    <w:p>
      <w:pPr>
        <w:spacing w:after="0"/>
        <w:ind w:left="0"/>
        <w:jc w:val="both"/>
      </w:pPr>
      <w:r>
        <w:rPr>
          <w:rFonts w:ascii="Times New Roman"/>
          <w:b/>
          <w:i w:val="false"/>
          <w:color w:val="000000"/>
          <w:sz w:val="28"/>
        </w:rPr>
        <w:t>Статья 547. Корректировка налоговой базы</w:t>
      </w:r>
    </w:p>
    <w:bookmarkStart w:name="z9349" w:id="8676"/>
    <w:p>
      <w:pPr>
        <w:spacing w:after="0"/>
        <w:ind w:left="0"/>
        <w:jc w:val="both"/>
      </w:pPr>
      <w:r>
        <w:rPr>
          <w:rFonts w:ascii="Times New Roman"/>
          <w:b w:val="false"/>
          <w:i w:val="false"/>
          <w:color w:val="000000"/>
          <w:sz w:val="28"/>
        </w:rPr>
        <w:t>
      1. Если иное не установлено настоящей статьей, налоговая база корректируется в том налоговом периоде, в котором произведен возврат подакцизного товара.</w:t>
      </w:r>
    </w:p>
    <w:bookmarkEnd w:id="8676"/>
    <w:bookmarkStart w:name="z9350" w:id="8677"/>
    <w:p>
      <w:pPr>
        <w:spacing w:after="0"/>
        <w:ind w:left="0"/>
        <w:jc w:val="both"/>
      </w:pPr>
      <w:r>
        <w:rPr>
          <w:rFonts w:ascii="Times New Roman"/>
          <w:b w:val="false"/>
          <w:i w:val="false"/>
          <w:color w:val="000000"/>
          <w:sz w:val="28"/>
        </w:rPr>
        <w:t>
      Корректировка размера налоговой базы в соответствии с настоящей статьей производится на основании дополнительного счета-фактуры, в котором отдельной строкой выделена сумма акциза, подлежащая корректировке, а также двусторонних актов, подтверждающих основание для возврата подакцизного товара, и других документов, подтверждающих наступление указанных в договоре (контракте) случаев возврата.</w:t>
      </w:r>
    </w:p>
    <w:bookmarkEnd w:id="8677"/>
    <w:bookmarkStart w:name="z9351" w:id="8678"/>
    <w:p>
      <w:pPr>
        <w:spacing w:after="0"/>
        <w:ind w:left="0"/>
        <w:jc w:val="both"/>
      </w:pPr>
      <w:r>
        <w:rPr>
          <w:rFonts w:ascii="Times New Roman"/>
          <w:b w:val="false"/>
          <w:i w:val="false"/>
          <w:color w:val="000000"/>
          <w:sz w:val="28"/>
        </w:rPr>
        <w:t>
      Корректировка размера налоговой базы при возврате подакцизных товаров производителю на адрес производства производится на основании товаросопроводительных документов производителя в случае, если подакцизные товары были перемещены производителем с адреса производства, но не были реализованы.</w:t>
      </w:r>
    </w:p>
    <w:bookmarkEnd w:id="8678"/>
    <w:bookmarkStart w:name="z9352" w:id="8679"/>
    <w:p>
      <w:pPr>
        <w:spacing w:after="0"/>
        <w:ind w:left="0"/>
        <w:jc w:val="both"/>
      </w:pPr>
      <w:r>
        <w:rPr>
          <w:rFonts w:ascii="Times New Roman"/>
          <w:b w:val="false"/>
          <w:i w:val="false"/>
          <w:color w:val="000000"/>
          <w:sz w:val="28"/>
        </w:rPr>
        <w:t xml:space="preserve">
      Корректировка размера налоговой базы при импорте подакцизных товаров из государств – членов ЕАЭС производится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533 настоящего Кодекса.</w:t>
      </w:r>
    </w:p>
    <w:bookmarkEnd w:id="8679"/>
    <w:bookmarkStart w:name="z9353" w:id="8680"/>
    <w:p>
      <w:pPr>
        <w:spacing w:after="0"/>
        <w:ind w:left="0"/>
        <w:jc w:val="both"/>
      </w:pPr>
      <w:r>
        <w:rPr>
          <w:rFonts w:ascii="Times New Roman"/>
          <w:b w:val="false"/>
          <w:i w:val="false"/>
          <w:color w:val="000000"/>
          <w:sz w:val="28"/>
        </w:rPr>
        <w:t xml:space="preserve">
      2. Налоговая база по подакцизным товарам, указанным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536 настоящего Кодекса, за исключением водки, водки особой и другой алкогольной продукции с объемной долей этилового спирта более пятнадцати процентов, корректируется производителем подакцизного товара на объем подакцизного товара, реализованного на экспорт, в случае, если по такому подакцизному товару ранее уплачен акциз в связи с его перемещением, осуществленным производителем с указанного в лицензии адреса производства.</w:t>
      </w:r>
    </w:p>
    <w:bookmarkEnd w:id="8680"/>
    <w:bookmarkStart w:name="z9354" w:id="8681"/>
    <w:p>
      <w:pPr>
        <w:spacing w:after="0"/>
        <w:ind w:left="0"/>
        <w:jc w:val="both"/>
      </w:pPr>
      <w:r>
        <w:rPr>
          <w:rFonts w:ascii="Times New Roman"/>
          <w:b w:val="false"/>
          <w:i w:val="false"/>
          <w:color w:val="000000"/>
          <w:sz w:val="28"/>
        </w:rPr>
        <w:t>
      Корректировка налоговой базы, предусмотренной настоящим пунктом, производится в том налоговом периоде, в котором такой подакцизный товар реализован на экспорт.</w:t>
      </w:r>
    </w:p>
    <w:bookmarkEnd w:id="8681"/>
    <w:bookmarkStart w:name="z9355" w:id="8682"/>
    <w:p>
      <w:pPr>
        <w:spacing w:after="0"/>
        <w:ind w:left="0"/>
        <w:jc w:val="both"/>
      </w:pPr>
      <w:r>
        <w:rPr>
          <w:rFonts w:ascii="Times New Roman"/>
          <w:b w:val="false"/>
          <w:i w:val="false"/>
          <w:color w:val="000000"/>
          <w:sz w:val="28"/>
        </w:rPr>
        <w:t>
      При этом налоговая база с учетом такой корректировки может иметь отрицательное значение.</w:t>
      </w:r>
    </w:p>
    <w:bookmarkEnd w:id="8682"/>
    <w:p>
      <w:pPr>
        <w:spacing w:after="0"/>
        <w:ind w:left="0"/>
        <w:jc w:val="both"/>
      </w:pPr>
      <w:r>
        <w:rPr>
          <w:rFonts w:ascii="Times New Roman"/>
          <w:b/>
          <w:i w:val="false"/>
          <w:color w:val="000000"/>
          <w:sz w:val="28"/>
        </w:rPr>
        <w:t>Статья 548. Вычет из налога</w:t>
      </w:r>
    </w:p>
    <w:bookmarkStart w:name="z9357" w:id="8683"/>
    <w:p>
      <w:pPr>
        <w:spacing w:after="0"/>
        <w:ind w:left="0"/>
        <w:jc w:val="both"/>
      </w:pPr>
      <w:r>
        <w:rPr>
          <w:rFonts w:ascii="Times New Roman"/>
          <w:b w:val="false"/>
          <w:i w:val="false"/>
          <w:color w:val="000000"/>
          <w:sz w:val="28"/>
        </w:rPr>
        <w:t xml:space="preserve">
      1. Налогоплательщик имеет право уменьшить сумму акциза, исчисленную в соответствии со </w:t>
      </w:r>
      <w:r>
        <w:rPr>
          <w:rFonts w:ascii="Times New Roman"/>
          <w:b w:val="false"/>
          <w:i w:val="false"/>
          <w:color w:val="000000"/>
          <w:sz w:val="28"/>
        </w:rPr>
        <w:t>статьей 546</w:t>
      </w:r>
      <w:r>
        <w:rPr>
          <w:rFonts w:ascii="Times New Roman"/>
          <w:b w:val="false"/>
          <w:i w:val="false"/>
          <w:color w:val="000000"/>
          <w:sz w:val="28"/>
        </w:rPr>
        <w:t xml:space="preserve"> настоящего Кодекса, на установленные настоящей статьей вычеты.</w:t>
      </w:r>
    </w:p>
    <w:bookmarkEnd w:id="8683"/>
    <w:bookmarkStart w:name="z9358" w:id="8684"/>
    <w:p>
      <w:pPr>
        <w:spacing w:after="0"/>
        <w:ind w:left="0"/>
        <w:jc w:val="both"/>
      </w:pPr>
      <w:r>
        <w:rPr>
          <w:rFonts w:ascii="Times New Roman"/>
          <w:b w:val="false"/>
          <w:i w:val="false"/>
          <w:color w:val="000000"/>
          <w:sz w:val="28"/>
        </w:rPr>
        <w:t>
      2. В соответствии с настоящей статьей на вычет относятся суммы акциза, уплаченные в Республике Казахстан, по подакцизным товарам, использованным в качестве основного сырья для производства других подакцизных товаров.</w:t>
      </w:r>
    </w:p>
    <w:bookmarkEnd w:id="8684"/>
    <w:bookmarkStart w:name="z9359" w:id="8685"/>
    <w:p>
      <w:pPr>
        <w:spacing w:after="0"/>
        <w:ind w:left="0"/>
        <w:jc w:val="both"/>
      </w:pPr>
      <w:r>
        <w:rPr>
          <w:rFonts w:ascii="Times New Roman"/>
          <w:b w:val="false"/>
          <w:i w:val="false"/>
          <w:color w:val="000000"/>
          <w:sz w:val="28"/>
        </w:rPr>
        <w:t>
      3. Вычету подлежат суммы акциза, уплаченные:</w:t>
      </w:r>
    </w:p>
    <w:bookmarkEnd w:id="8685"/>
    <w:bookmarkStart w:name="z9360" w:id="8686"/>
    <w:p>
      <w:pPr>
        <w:spacing w:after="0"/>
        <w:ind w:left="0"/>
        <w:jc w:val="both"/>
      </w:pPr>
      <w:r>
        <w:rPr>
          <w:rFonts w:ascii="Times New Roman"/>
          <w:b w:val="false"/>
          <w:i w:val="false"/>
          <w:color w:val="000000"/>
          <w:sz w:val="28"/>
        </w:rPr>
        <w:t xml:space="preserve">
      1) на территории Республики Казахстан при приобретении или импорте подакцизных товаров на территорию Республики Казахстан, за исключением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w:t>
      </w:r>
    </w:p>
    <w:bookmarkEnd w:id="8686"/>
    <w:bookmarkStart w:name="z9361" w:id="8687"/>
    <w:p>
      <w:pPr>
        <w:spacing w:after="0"/>
        <w:ind w:left="0"/>
        <w:jc w:val="both"/>
      </w:pPr>
      <w:r>
        <w:rPr>
          <w:rFonts w:ascii="Times New Roman"/>
          <w:b w:val="false"/>
          <w:i w:val="false"/>
          <w:color w:val="000000"/>
          <w:sz w:val="28"/>
        </w:rPr>
        <w:t>
      2) за подакцизное сырье собственного производства;</w:t>
      </w:r>
    </w:p>
    <w:bookmarkEnd w:id="8687"/>
    <w:bookmarkStart w:name="z9362" w:id="8688"/>
    <w:p>
      <w:pPr>
        <w:spacing w:after="0"/>
        <w:ind w:left="0"/>
        <w:jc w:val="both"/>
      </w:pPr>
      <w:r>
        <w:rPr>
          <w:rFonts w:ascii="Times New Roman"/>
          <w:b w:val="false"/>
          <w:i w:val="false"/>
          <w:color w:val="000000"/>
          <w:sz w:val="28"/>
        </w:rPr>
        <w:t>
      3) при передаче подакцизных товаров, изготовленных из давальческого подакцизного сырья.</w:t>
      </w:r>
    </w:p>
    <w:bookmarkEnd w:id="8688"/>
    <w:bookmarkStart w:name="z9363" w:id="8689"/>
    <w:p>
      <w:pPr>
        <w:spacing w:after="0"/>
        <w:ind w:left="0"/>
        <w:jc w:val="both"/>
      </w:pPr>
      <w:r>
        <w:rPr>
          <w:rFonts w:ascii="Times New Roman"/>
          <w:b w:val="false"/>
          <w:i w:val="false"/>
          <w:color w:val="000000"/>
          <w:sz w:val="28"/>
        </w:rPr>
        <w:t>
      Не подлежат вычету суммы акциза на все виды спирта, сырую нефть, газовый конденсат.</w:t>
      </w:r>
    </w:p>
    <w:bookmarkEnd w:id="8689"/>
    <w:bookmarkStart w:name="z9364" w:id="8690"/>
    <w:p>
      <w:pPr>
        <w:spacing w:after="0"/>
        <w:ind w:left="0"/>
        <w:jc w:val="both"/>
      </w:pPr>
      <w:r>
        <w:rPr>
          <w:rFonts w:ascii="Times New Roman"/>
          <w:b w:val="false"/>
          <w:i w:val="false"/>
          <w:color w:val="000000"/>
          <w:sz w:val="28"/>
        </w:rPr>
        <w:t>
      4. Вычет производится на сумму акциза, исчисленную исходя из объема подакцизного сырья, фактически использованного на изготовление подакцизных товаров в налоговом периоде.</w:t>
      </w:r>
    </w:p>
    <w:bookmarkEnd w:id="8690"/>
    <w:bookmarkStart w:name="z9365" w:id="8691"/>
    <w:p>
      <w:pPr>
        <w:spacing w:after="0"/>
        <w:ind w:left="0"/>
        <w:jc w:val="both"/>
      </w:pPr>
      <w:r>
        <w:rPr>
          <w:rFonts w:ascii="Times New Roman"/>
          <w:b w:val="false"/>
          <w:i w:val="false"/>
          <w:color w:val="000000"/>
          <w:sz w:val="28"/>
        </w:rPr>
        <w:t>
      5. Вычет суммы акциза, уплаченной при приобретении подакцизного сырья на территории Республики Казахстан, осуществляется при наличии следующих документов:</w:t>
      </w:r>
    </w:p>
    <w:bookmarkEnd w:id="8691"/>
    <w:bookmarkStart w:name="z9366" w:id="8692"/>
    <w:p>
      <w:pPr>
        <w:spacing w:after="0"/>
        <w:ind w:left="0"/>
        <w:jc w:val="both"/>
      </w:pPr>
      <w:r>
        <w:rPr>
          <w:rFonts w:ascii="Times New Roman"/>
          <w:b w:val="false"/>
          <w:i w:val="false"/>
          <w:color w:val="000000"/>
          <w:sz w:val="28"/>
        </w:rPr>
        <w:t>
      1) договора купли-продажи подакцизного сырья;</w:t>
      </w:r>
    </w:p>
    <w:bookmarkEnd w:id="8692"/>
    <w:bookmarkStart w:name="z9367" w:id="8693"/>
    <w:p>
      <w:pPr>
        <w:spacing w:after="0"/>
        <w:ind w:left="0"/>
        <w:jc w:val="both"/>
      </w:pPr>
      <w:r>
        <w:rPr>
          <w:rFonts w:ascii="Times New Roman"/>
          <w:b w:val="false"/>
          <w:i w:val="false"/>
          <w:color w:val="000000"/>
          <w:sz w:val="28"/>
        </w:rPr>
        <w:t>
      2) платежных документов или квитанции к приходно-кассовому ордеру с приложением чеков контрольно-кассовой машины, подтверждающих оплату подакцизного сырья;</w:t>
      </w:r>
    </w:p>
    <w:bookmarkEnd w:id="8693"/>
    <w:bookmarkStart w:name="z9368" w:id="8694"/>
    <w:p>
      <w:pPr>
        <w:spacing w:after="0"/>
        <w:ind w:left="0"/>
        <w:jc w:val="both"/>
      </w:pPr>
      <w:r>
        <w:rPr>
          <w:rFonts w:ascii="Times New Roman"/>
          <w:b w:val="false"/>
          <w:i w:val="false"/>
          <w:color w:val="000000"/>
          <w:sz w:val="28"/>
        </w:rPr>
        <w:t>
      3) товаротранспортных накладных на поставку подакцизного сырья;</w:t>
      </w:r>
    </w:p>
    <w:bookmarkEnd w:id="8694"/>
    <w:bookmarkStart w:name="z9369" w:id="8695"/>
    <w:p>
      <w:pPr>
        <w:spacing w:after="0"/>
        <w:ind w:left="0"/>
        <w:jc w:val="both"/>
      </w:pPr>
      <w:r>
        <w:rPr>
          <w:rFonts w:ascii="Times New Roman"/>
          <w:b w:val="false"/>
          <w:i w:val="false"/>
          <w:color w:val="000000"/>
          <w:sz w:val="28"/>
        </w:rPr>
        <w:t>
      4) счета-фактуры с выделенной отдельной строкой суммой акциза;</w:t>
      </w:r>
    </w:p>
    <w:bookmarkEnd w:id="8695"/>
    <w:bookmarkStart w:name="z9370" w:id="8696"/>
    <w:p>
      <w:pPr>
        <w:spacing w:after="0"/>
        <w:ind w:left="0"/>
        <w:jc w:val="both"/>
      </w:pPr>
      <w:r>
        <w:rPr>
          <w:rFonts w:ascii="Times New Roman"/>
          <w:b w:val="false"/>
          <w:i w:val="false"/>
          <w:color w:val="000000"/>
          <w:sz w:val="28"/>
        </w:rPr>
        <w:t>
      5) купажных листов (при производстве алкогольной продукции);</w:t>
      </w:r>
    </w:p>
    <w:bookmarkEnd w:id="8696"/>
    <w:bookmarkStart w:name="z9371" w:id="8697"/>
    <w:p>
      <w:pPr>
        <w:spacing w:after="0"/>
        <w:ind w:left="0"/>
        <w:jc w:val="both"/>
      </w:pPr>
      <w:r>
        <w:rPr>
          <w:rFonts w:ascii="Times New Roman"/>
          <w:b w:val="false"/>
          <w:i w:val="false"/>
          <w:color w:val="000000"/>
          <w:sz w:val="28"/>
        </w:rPr>
        <w:t>
      6) акта о списании подакцизного сырья в производство.</w:t>
      </w:r>
    </w:p>
    <w:bookmarkEnd w:id="8697"/>
    <w:bookmarkStart w:name="z9372" w:id="8698"/>
    <w:p>
      <w:pPr>
        <w:spacing w:after="0"/>
        <w:ind w:left="0"/>
        <w:jc w:val="both"/>
      </w:pPr>
      <w:r>
        <w:rPr>
          <w:rFonts w:ascii="Times New Roman"/>
          <w:b w:val="false"/>
          <w:i w:val="false"/>
          <w:color w:val="000000"/>
          <w:sz w:val="28"/>
        </w:rPr>
        <w:t>
      6. Вычет суммы акциза, уплаченной за подакцизное сырье собственного производства, осуществляется при наличии следующих документов:</w:t>
      </w:r>
    </w:p>
    <w:bookmarkEnd w:id="8698"/>
    <w:bookmarkStart w:name="z9373" w:id="8699"/>
    <w:p>
      <w:pPr>
        <w:spacing w:after="0"/>
        <w:ind w:left="0"/>
        <w:jc w:val="both"/>
      </w:pPr>
      <w:r>
        <w:rPr>
          <w:rFonts w:ascii="Times New Roman"/>
          <w:b w:val="false"/>
          <w:i w:val="false"/>
          <w:color w:val="000000"/>
          <w:sz w:val="28"/>
        </w:rPr>
        <w:t>
      1) платежных документов или иных документов, подтверждающих уплату акциза в бюджет;</w:t>
      </w:r>
    </w:p>
    <w:bookmarkEnd w:id="8699"/>
    <w:bookmarkStart w:name="z9374" w:id="8700"/>
    <w:p>
      <w:pPr>
        <w:spacing w:after="0"/>
        <w:ind w:left="0"/>
        <w:jc w:val="both"/>
      </w:pPr>
      <w:r>
        <w:rPr>
          <w:rFonts w:ascii="Times New Roman"/>
          <w:b w:val="false"/>
          <w:i w:val="false"/>
          <w:color w:val="000000"/>
          <w:sz w:val="28"/>
        </w:rPr>
        <w:t>
      2) купажных листов (при производстве алкогольной продукции);</w:t>
      </w:r>
    </w:p>
    <w:bookmarkEnd w:id="8700"/>
    <w:bookmarkStart w:name="z9375" w:id="8701"/>
    <w:p>
      <w:pPr>
        <w:spacing w:after="0"/>
        <w:ind w:left="0"/>
        <w:jc w:val="both"/>
      </w:pPr>
      <w:r>
        <w:rPr>
          <w:rFonts w:ascii="Times New Roman"/>
          <w:b w:val="false"/>
          <w:i w:val="false"/>
          <w:color w:val="000000"/>
          <w:sz w:val="28"/>
        </w:rPr>
        <w:t>
      3) акта о списании подакцизного сырья в производство.</w:t>
      </w:r>
    </w:p>
    <w:bookmarkEnd w:id="8701"/>
    <w:bookmarkStart w:name="z9376" w:id="8702"/>
    <w:p>
      <w:pPr>
        <w:spacing w:after="0"/>
        <w:ind w:left="0"/>
        <w:jc w:val="both"/>
      </w:pPr>
      <w:r>
        <w:rPr>
          <w:rFonts w:ascii="Times New Roman"/>
          <w:b w:val="false"/>
          <w:i w:val="false"/>
          <w:color w:val="000000"/>
          <w:sz w:val="28"/>
        </w:rPr>
        <w:t>
      7. Вычет суммы акциза, уплаченной в Республике Казахстан при импорте подакцизного сырья на территорию Республики Казахстан, осуществляется при наличии следующих документов:</w:t>
      </w:r>
    </w:p>
    <w:bookmarkEnd w:id="8702"/>
    <w:bookmarkStart w:name="z9377" w:id="8703"/>
    <w:p>
      <w:pPr>
        <w:spacing w:after="0"/>
        <w:ind w:left="0"/>
        <w:jc w:val="both"/>
      </w:pPr>
      <w:r>
        <w:rPr>
          <w:rFonts w:ascii="Times New Roman"/>
          <w:b w:val="false"/>
          <w:i w:val="false"/>
          <w:color w:val="000000"/>
          <w:sz w:val="28"/>
        </w:rPr>
        <w:t>
      1) договора купли-продажи подакцизного сырья;</w:t>
      </w:r>
    </w:p>
    <w:bookmarkEnd w:id="8703"/>
    <w:bookmarkStart w:name="z9378" w:id="8704"/>
    <w:p>
      <w:pPr>
        <w:spacing w:after="0"/>
        <w:ind w:left="0"/>
        <w:jc w:val="both"/>
      </w:pPr>
      <w:r>
        <w:rPr>
          <w:rFonts w:ascii="Times New Roman"/>
          <w:b w:val="false"/>
          <w:i w:val="false"/>
          <w:color w:val="000000"/>
          <w:sz w:val="28"/>
        </w:rPr>
        <w:t>
      2) платежных документов или иных документов, подтверждающих уплату акциза в бюджет при таможенном декларировании;</w:t>
      </w:r>
    </w:p>
    <w:bookmarkEnd w:id="8704"/>
    <w:bookmarkStart w:name="z9379" w:id="8705"/>
    <w:p>
      <w:pPr>
        <w:spacing w:after="0"/>
        <w:ind w:left="0"/>
        <w:jc w:val="both"/>
      </w:pPr>
      <w:r>
        <w:rPr>
          <w:rFonts w:ascii="Times New Roman"/>
          <w:b w:val="false"/>
          <w:i w:val="false"/>
          <w:color w:val="000000"/>
          <w:sz w:val="28"/>
        </w:rPr>
        <w:t>
      3) декларации на товары на импортируемое подакцизное сырье при импорте подакцизного сырья на территорию Республики Казахстан с территории государств, не являющихся членами ЕАЭС, или заявления о ввозе товаров и уплате косвенных налогов при импорте на территорию Республики Казахстан с территории государств – членов ЕАЭС;</w:t>
      </w:r>
    </w:p>
    <w:bookmarkEnd w:id="8705"/>
    <w:bookmarkStart w:name="z9380" w:id="8706"/>
    <w:p>
      <w:pPr>
        <w:spacing w:after="0"/>
        <w:ind w:left="0"/>
        <w:jc w:val="both"/>
      </w:pPr>
      <w:r>
        <w:rPr>
          <w:rFonts w:ascii="Times New Roman"/>
          <w:b w:val="false"/>
          <w:i w:val="false"/>
          <w:color w:val="000000"/>
          <w:sz w:val="28"/>
        </w:rPr>
        <w:t>
      4) купажных листов (при производстве алкогольной продукции);</w:t>
      </w:r>
    </w:p>
    <w:bookmarkEnd w:id="8706"/>
    <w:bookmarkStart w:name="z9381" w:id="8707"/>
    <w:p>
      <w:pPr>
        <w:spacing w:after="0"/>
        <w:ind w:left="0"/>
        <w:jc w:val="both"/>
      </w:pPr>
      <w:r>
        <w:rPr>
          <w:rFonts w:ascii="Times New Roman"/>
          <w:b w:val="false"/>
          <w:i w:val="false"/>
          <w:color w:val="000000"/>
          <w:sz w:val="28"/>
        </w:rPr>
        <w:t>
      5) акта о списании подакцизного сырья в производство.</w:t>
      </w:r>
    </w:p>
    <w:bookmarkEnd w:id="8707"/>
    <w:bookmarkStart w:name="z9382" w:id="8708"/>
    <w:p>
      <w:pPr>
        <w:spacing w:after="0"/>
        <w:ind w:left="0"/>
        <w:jc w:val="both"/>
      </w:pPr>
      <w:r>
        <w:rPr>
          <w:rFonts w:ascii="Times New Roman"/>
          <w:b w:val="false"/>
          <w:i w:val="false"/>
          <w:color w:val="000000"/>
          <w:sz w:val="28"/>
        </w:rPr>
        <w:t>
      8. Вычету также подлежит сумма акциза, уплаченная при передаче подакцизных товаров, изготовленных на территории Республики Казахстан из давальческого подакцизного сырья, при наличии следующих документов:</w:t>
      </w:r>
    </w:p>
    <w:bookmarkEnd w:id="8708"/>
    <w:bookmarkStart w:name="z9383" w:id="8709"/>
    <w:p>
      <w:pPr>
        <w:spacing w:after="0"/>
        <w:ind w:left="0"/>
        <w:jc w:val="both"/>
      </w:pPr>
      <w:r>
        <w:rPr>
          <w:rFonts w:ascii="Times New Roman"/>
          <w:b w:val="false"/>
          <w:i w:val="false"/>
          <w:color w:val="000000"/>
          <w:sz w:val="28"/>
        </w:rPr>
        <w:t>
      1) договора о переработке давальческого сырья между собственником давальческого подакцизного сырья и переработчиком;</w:t>
      </w:r>
    </w:p>
    <w:bookmarkEnd w:id="8709"/>
    <w:bookmarkStart w:name="z9384" w:id="8710"/>
    <w:p>
      <w:pPr>
        <w:spacing w:after="0"/>
        <w:ind w:left="0"/>
        <w:jc w:val="both"/>
      </w:pPr>
      <w:r>
        <w:rPr>
          <w:rFonts w:ascii="Times New Roman"/>
          <w:b w:val="false"/>
          <w:i w:val="false"/>
          <w:color w:val="000000"/>
          <w:sz w:val="28"/>
        </w:rPr>
        <w:t>
      2) платежных документов или иных документов, подтверждающих уплату акциза в бюджет собственником давальческого подакцизного сырья;</w:t>
      </w:r>
    </w:p>
    <w:bookmarkEnd w:id="8710"/>
    <w:bookmarkStart w:name="z9385" w:id="8711"/>
    <w:p>
      <w:pPr>
        <w:spacing w:after="0"/>
        <w:ind w:left="0"/>
        <w:jc w:val="both"/>
      </w:pPr>
      <w:r>
        <w:rPr>
          <w:rFonts w:ascii="Times New Roman"/>
          <w:b w:val="false"/>
          <w:i w:val="false"/>
          <w:color w:val="000000"/>
          <w:sz w:val="28"/>
        </w:rPr>
        <w:t>
      3) накладной на отпуск или акта приема-передачи подакцизного сырья.</w:t>
      </w:r>
    </w:p>
    <w:bookmarkEnd w:id="8711"/>
    <w:bookmarkStart w:name="z9386" w:id="8712"/>
    <w:p>
      <w:pPr>
        <w:spacing w:after="0"/>
        <w:ind w:left="0"/>
        <w:jc w:val="both"/>
      </w:pPr>
      <w:r>
        <w:rPr>
          <w:rFonts w:ascii="Times New Roman"/>
          <w:b w:val="false"/>
          <w:i w:val="false"/>
          <w:color w:val="000000"/>
          <w:sz w:val="28"/>
        </w:rPr>
        <w:t>
      9. В случае превышения суммы акциза, уплаченной производителями подакцизных товаров при приобретении на территории Республики Казахстан или импорте подакцизного сырья, над суммой акциза, исчисленной для изготовленных из этого сырья подакцизных товаров, сумма такого превышения вычету не подлежит.</w:t>
      </w:r>
    </w:p>
    <w:bookmarkEnd w:id="8712"/>
    <w:bookmarkStart w:name="z9387" w:id="8713"/>
    <w:p>
      <w:pPr>
        <w:spacing w:after="0"/>
        <w:ind w:left="0"/>
        <w:jc w:val="both"/>
      </w:pPr>
      <w:r>
        <w:rPr>
          <w:rFonts w:ascii="Times New Roman"/>
          <w:b w:val="false"/>
          <w:i w:val="false"/>
          <w:color w:val="000000"/>
          <w:sz w:val="28"/>
        </w:rPr>
        <w:t xml:space="preserve">
      10. При исчислении суммы акциза на импортированные подакцизные товары, указанные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подлежат вычету суммы акциза, уплаченного по ставкам, указанным в строке 21 таблицы </w:t>
      </w:r>
      <w:r>
        <w:rPr>
          <w:rFonts w:ascii="Times New Roman"/>
          <w:b w:val="false"/>
          <w:i w:val="false"/>
          <w:color w:val="000000"/>
          <w:sz w:val="28"/>
        </w:rPr>
        <w:t>подпункта 1)</w:t>
      </w:r>
      <w:r>
        <w:rPr>
          <w:rFonts w:ascii="Times New Roman"/>
          <w:b w:val="false"/>
          <w:i w:val="false"/>
          <w:color w:val="000000"/>
          <w:sz w:val="28"/>
        </w:rPr>
        <w:t xml:space="preserve"> пункта 6 статьи 537 настоящего Кодекса.</w:t>
      </w:r>
    </w:p>
    <w:bookmarkEnd w:id="8713"/>
    <w:p>
      <w:pPr>
        <w:spacing w:after="0"/>
        <w:ind w:left="0"/>
        <w:jc w:val="both"/>
      </w:pPr>
      <w:r>
        <w:rPr>
          <w:rFonts w:ascii="Times New Roman"/>
          <w:b/>
          <w:i w:val="false"/>
          <w:color w:val="000000"/>
          <w:sz w:val="28"/>
        </w:rPr>
        <w:t>Статья 549. Сроки уплаты акциза</w:t>
      </w:r>
    </w:p>
    <w:bookmarkStart w:name="z9389" w:id="8714"/>
    <w:p>
      <w:pPr>
        <w:spacing w:after="0"/>
        <w:ind w:left="0"/>
        <w:jc w:val="both"/>
      </w:pPr>
      <w:r>
        <w:rPr>
          <w:rFonts w:ascii="Times New Roman"/>
          <w:b w:val="false"/>
          <w:i w:val="false"/>
          <w:color w:val="000000"/>
          <w:sz w:val="28"/>
        </w:rPr>
        <w:t>
      1. Если иное не предусмотрено настоящим Кодексом, акциз на подакцизные товары подлежит перечислению в бюджет не позднее 20 числа месяца, следующего за отчетным налоговым периодом.</w:t>
      </w:r>
    </w:p>
    <w:bookmarkEnd w:id="8714"/>
    <w:bookmarkStart w:name="z9390" w:id="8715"/>
    <w:p>
      <w:pPr>
        <w:spacing w:after="0"/>
        <w:ind w:left="0"/>
        <w:jc w:val="both"/>
      </w:pPr>
      <w:r>
        <w:rPr>
          <w:rFonts w:ascii="Times New Roman"/>
          <w:b w:val="false"/>
          <w:i w:val="false"/>
          <w:color w:val="000000"/>
          <w:sz w:val="28"/>
        </w:rPr>
        <w:t>
      2. По подакцизным товарам, произведенным из давальческих сырья и материалов, акциз уплачивается в день передачи продукции заказчику или лицу, указанному заказчиком, за исключением передачи продукции, реализуемой в дальнейшем на экспорт.</w:t>
      </w:r>
    </w:p>
    <w:bookmarkEnd w:id="8715"/>
    <w:bookmarkStart w:name="z9391" w:id="8716"/>
    <w:p>
      <w:pPr>
        <w:spacing w:after="0"/>
        <w:ind w:left="0"/>
        <w:jc w:val="both"/>
      </w:pPr>
      <w:r>
        <w:rPr>
          <w:rFonts w:ascii="Times New Roman"/>
          <w:b w:val="false"/>
          <w:i w:val="false"/>
          <w:color w:val="000000"/>
          <w:sz w:val="28"/>
        </w:rPr>
        <w:t>
      3. При передаче сырой нефти, газового конденсата, добытых на территории Республики Казахстан, на промышленную переработку акциз уплачивается в день их передачи.</w:t>
      </w:r>
    </w:p>
    <w:bookmarkEnd w:id="8716"/>
    <w:bookmarkStart w:name="z9392" w:id="8717"/>
    <w:p>
      <w:pPr>
        <w:spacing w:after="0"/>
        <w:ind w:left="0"/>
        <w:jc w:val="both"/>
      </w:pPr>
      <w:r>
        <w:rPr>
          <w:rFonts w:ascii="Times New Roman"/>
          <w:b w:val="false"/>
          <w:i w:val="false"/>
          <w:color w:val="000000"/>
          <w:sz w:val="28"/>
        </w:rPr>
        <w:t xml:space="preserve">
      4. Акциз на подакцизные товары, установленные </w:t>
      </w:r>
      <w:r>
        <w:rPr>
          <w:rFonts w:ascii="Times New Roman"/>
          <w:b w:val="false"/>
          <w:i w:val="false"/>
          <w:color w:val="000000"/>
          <w:sz w:val="28"/>
        </w:rPr>
        <w:t>подпунктом 2)</w:t>
      </w:r>
      <w:r>
        <w:rPr>
          <w:rFonts w:ascii="Times New Roman"/>
          <w:b w:val="false"/>
          <w:i w:val="false"/>
          <w:color w:val="000000"/>
          <w:sz w:val="28"/>
        </w:rPr>
        <w:t xml:space="preserve"> части первой статьи 536 настоящего Кодекса, за исключением вина наливом (виноматериала), пива и пивного напитка, производителями алкогольной продукции уплачивается по выбору:</w:t>
      </w:r>
    </w:p>
    <w:bookmarkEnd w:id="8717"/>
    <w:bookmarkStart w:name="z9393" w:id="8718"/>
    <w:p>
      <w:pPr>
        <w:spacing w:after="0"/>
        <w:ind w:left="0"/>
        <w:jc w:val="both"/>
      </w:pPr>
      <w:r>
        <w:rPr>
          <w:rFonts w:ascii="Times New Roman"/>
          <w:b w:val="false"/>
          <w:i w:val="false"/>
          <w:color w:val="000000"/>
          <w:sz w:val="28"/>
        </w:rPr>
        <w:t>
      1) до получения учетно-контрольных марок;</w:t>
      </w:r>
    </w:p>
    <w:bookmarkEnd w:id="8718"/>
    <w:bookmarkStart w:name="z9394" w:id="8719"/>
    <w:p>
      <w:pPr>
        <w:spacing w:after="0"/>
        <w:ind w:left="0"/>
        <w:jc w:val="both"/>
      </w:pPr>
      <w:r>
        <w:rPr>
          <w:rFonts w:ascii="Times New Roman"/>
          <w:b w:val="false"/>
          <w:i w:val="false"/>
          <w:color w:val="000000"/>
          <w:sz w:val="28"/>
        </w:rPr>
        <w:t xml:space="preserve">
      2) в день отгрузки (передачи) подакцизных товаров в случае представления обязательства об уплате акциза в соответствии со </w:t>
      </w:r>
      <w:r>
        <w:rPr>
          <w:rFonts w:ascii="Times New Roman"/>
          <w:b w:val="false"/>
          <w:i w:val="false"/>
          <w:color w:val="000000"/>
          <w:sz w:val="28"/>
        </w:rPr>
        <w:t>статьей 175</w:t>
      </w:r>
      <w:r>
        <w:rPr>
          <w:rFonts w:ascii="Times New Roman"/>
          <w:b w:val="false"/>
          <w:i w:val="false"/>
          <w:color w:val="000000"/>
          <w:sz w:val="28"/>
        </w:rPr>
        <w:t xml:space="preserve"> настоящего Кодекса.</w:t>
      </w:r>
    </w:p>
    <w:bookmarkEnd w:id="8719"/>
    <w:bookmarkStart w:name="z9395" w:id="8720"/>
    <w:p>
      <w:pPr>
        <w:spacing w:after="0"/>
        <w:ind w:left="0"/>
        <w:jc w:val="both"/>
      </w:pPr>
      <w:r>
        <w:rPr>
          <w:rFonts w:ascii="Times New Roman"/>
          <w:b w:val="false"/>
          <w:i w:val="false"/>
          <w:color w:val="000000"/>
          <w:sz w:val="28"/>
        </w:rPr>
        <w:t>
      5. Подтверждение налоговыми органами факта уплаты акциза по импортированным с территории государств – членов ЕАЭС подакцизным товарам в заявлении о ввозе товаров и уплате косвенных налогов путем проставления соответствующей отметки либо мотивированный отказ в подтверждении осуществляется в порядке, определенном уполномоченным органом.</w:t>
      </w:r>
    </w:p>
    <w:bookmarkEnd w:id="8720"/>
    <w:bookmarkStart w:name="z9396" w:id="8721"/>
    <w:p>
      <w:pPr>
        <w:spacing w:after="0"/>
        <w:ind w:left="0"/>
        <w:jc w:val="both"/>
      </w:pPr>
      <w:r>
        <w:rPr>
          <w:rFonts w:ascii="Times New Roman"/>
          <w:b w:val="false"/>
          <w:i w:val="false"/>
          <w:color w:val="000000"/>
          <w:sz w:val="28"/>
        </w:rPr>
        <w:t xml:space="preserve">
      6. Уплата акцизов при приобретении на территории Республики Казахстан физическими лицами транспортных средств, относящихся к подакцизным товарам, указанным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производится не позднее одной из следующих дат, которая наступает первой:</w:t>
      </w:r>
    </w:p>
    <w:bookmarkEnd w:id="8721"/>
    <w:bookmarkStart w:name="z9397" w:id="8722"/>
    <w:p>
      <w:pPr>
        <w:spacing w:after="0"/>
        <w:ind w:left="0"/>
        <w:jc w:val="both"/>
      </w:pPr>
      <w:r>
        <w:rPr>
          <w:rFonts w:ascii="Times New Roman"/>
          <w:b w:val="false"/>
          <w:i w:val="false"/>
          <w:color w:val="000000"/>
          <w:sz w:val="28"/>
        </w:rPr>
        <w:t>
      не позднее 20 числа месяца, следующего за месяцем, в котором были приобретены такие подакцизные товары;</w:t>
      </w:r>
    </w:p>
    <w:bookmarkEnd w:id="8722"/>
    <w:bookmarkStart w:name="z9398" w:id="8723"/>
    <w:p>
      <w:pPr>
        <w:spacing w:after="0"/>
        <w:ind w:left="0"/>
        <w:jc w:val="both"/>
      </w:pPr>
      <w:r>
        <w:rPr>
          <w:rFonts w:ascii="Times New Roman"/>
          <w:b w:val="false"/>
          <w:i w:val="false"/>
          <w:color w:val="000000"/>
          <w:sz w:val="28"/>
        </w:rPr>
        <w:t>
      не позднее дня подачи документов для проведения государственной регистрации таких транспортных средств.</w:t>
      </w:r>
    </w:p>
    <w:bookmarkEnd w:id="8723"/>
    <w:p>
      <w:pPr>
        <w:spacing w:after="0"/>
        <w:ind w:left="0"/>
        <w:jc w:val="both"/>
      </w:pPr>
      <w:r>
        <w:rPr>
          <w:rFonts w:ascii="Times New Roman"/>
          <w:b/>
          <w:i w:val="false"/>
          <w:color w:val="000000"/>
          <w:sz w:val="28"/>
        </w:rPr>
        <w:t>Статья 550. Место уплаты акциза</w:t>
      </w:r>
    </w:p>
    <w:bookmarkStart w:name="z9400" w:id="8724"/>
    <w:p>
      <w:pPr>
        <w:spacing w:after="0"/>
        <w:ind w:left="0"/>
        <w:jc w:val="both"/>
      </w:pPr>
      <w:r>
        <w:rPr>
          <w:rFonts w:ascii="Times New Roman"/>
          <w:b w:val="false"/>
          <w:i w:val="false"/>
          <w:color w:val="000000"/>
          <w:sz w:val="28"/>
        </w:rPr>
        <w:t xml:space="preserve">
      1. Уплата акциза производится по месту нахождения объекта обложения, за исключением случаев, указанных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w:t>
      </w:r>
    </w:p>
    <w:bookmarkEnd w:id="8724"/>
    <w:bookmarkStart w:name="z9401" w:id="8725"/>
    <w:p>
      <w:pPr>
        <w:spacing w:after="0"/>
        <w:ind w:left="0"/>
        <w:jc w:val="both"/>
      </w:pPr>
      <w:r>
        <w:rPr>
          <w:rFonts w:ascii="Times New Roman"/>
          <w:b w:val="false"/>
          <w:i w:val="false"/>
          <w:color w:val="000000"/>
          <w:sz w:val="28"/>
        </w:rPr>
        <w:t>
      2. Плательщики акциза, осуществляющие оптовую, розничную реализацию бензина (за исключением авиационного) и дизельного топлива, уплачивают акциз по месту нахождения объектов, связанных с налогообложением.</w:t>
      </w:r>
    </w:p>
    <w:bookmarkEnd w:id="8725"/>
    <w:bookmarkStart w:name="z9402" w:id="8726"/>
    <w:p>
      <w:pPr>
        <w:spacing w:after="0"/>
        <w:ind w:left="0"/>
        <w:jc w:val="both"/>
      </w:pPr>
      <w:r>
        <w:rPr>
          <w:rFonts w:ascii="Times New Roman"/>
          <w:b w:val="false"/>
          <w:i w:val="false"/>
          <w:color w:val="000000"/>
          <w:sz w:val="28"/>
        </w:rPr>
        <w:t xml:space="preserve">
      3. В случае импорта подакцизных товаров с территории государств – членов ЕАЭС, импорта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с территории государств, не являющихся членами ЕАЭС, а также при приобретении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на территории Республики Казахстан уплата акциза производится по месту нахождения (жительства) плательщика акциза.</w:t>
      </w:r>
    </w:p>
    <w:bookmarkEnd w:id="8726"/>
    <w:p>
      <w:pPr>
        <w:spacing w:after="0"/>
        <w:ind w:left="0"/>
        <w:jc w:val="both"/>
      </w:pPr>
      <w:r>
        <w:rPr>
          <w:rFonts w:ascii="Times New Roman"/>
          <w:b/>
          <w:i w:val="false"/>
          <w:color w:val="000000"/>
          <w:sz w:val="28"/>
        </w:rPr>
        <w:t>Статья 551. Налоговый период и налоговая декларация по акцизу</w:t>
      </w:r>
    </w:p>
    <w:bookmarkStart w:name="z9404" w:id="8727"/>
    <w:p>
      <w:pPr>
        <w:spacing w:after="0"/>
        <w:ind w:left="0"/>
        <w:jc w:val="both"/>
      </w:pPr>
      <w:r>
        <w:rPr>
          <w:rFonts w:ascii="Times New Roman"/>
          <w:b w:val="false"/>
          <w:i w:val="false"/>
          <w:color w:val="000000"/>
          <w:sz w:val="28"/>
        </w:rPr>
        <w:t>
      1. Применительно к акцизу налоговым периодом является календарный месяц.</w:t>
      </w:r>
    </w:p>
    <w:bookmarkEnd w:id="8727"/>
    <w:bookmarkStart w:name="z9405" w:id="8728"/>
    <w:p>
      <w:pPr>
        <w:spacing w:after="0"/>
        <w:ind w:left="0"/>
        <w:jc w:val="both"/>
      </w:pPr>
      <w:r>
        <w:rPr>
          <w:rFonts w:ascii="Times New Roman"/>
          <w:b w:val="false"/>
          <w:i w:val="false"/>
          <w:color w:val="000000"/>
          <w:sz w:val="28"/>
        </w:rPr>
        <w:t>
      2. Если иное не предусмотрено настоящей статьей, по окончании каждого налогового периода плательщики акцизов обязаны представить в налоговый орган по месту своего нахождения декларацию по акцизу не позднее 15 числа второго месяца, следующего за отчетным налоговым периодом.</w:t>
      </w:r>
    </w:p>
    <w:bookmarkEnd w:id="8728"/>
    <w:bookmarkStart w:name="z9406" w:id="8729"/>
    <w:p>
      <w:pPr>
        <w:spacing w:after="0"/>
        <w:ind w:left="0"/>
        <w:jc w:val="both"/>
      </w:pPr>
      <w:r>
        <w:rPr>
          <w:rFonts w:ascii="Times New Roman"/>
          <w:b w:val="false"/>
          <w:i w:val="false"/>
          <w:color w:val="000000"/>
          <w:sz w:val="28"/>
        </w:rPr>
        <w:t>
      3. Плательщики акциза, имеющие структурные подразделения, представляют приложение по исчислению суммы акциза по такому структурному (территориальному) подразделению к декларации по акцизу в налоговый орган по месту нахождения такого структурного (территориального) подразделения. </w:t>
      </w:r>
    </w:p>
    <w:bookmarkEnd w:id="8729"/>
    <w:bookmarkStart w:name="z9407" w:id="8730"/>
    <w:p>
      <w:pPr>
        <w:spacing w:after="0"/>
        <w:ind w:left="0"/>
        <w:jc w:val="both"/>
      </w:pPr>
      <w:r>
        <w:rPr>
          <w:rFonts w:ascii="Times New Roman"/>
          <w:b w:val="false"/>
          <w:i w:val="false"/>
          <w:color w:val="000000"/>
          <w:sz w:val="28"/>
        </w:rPr>
        <w:t xml:space="preserve">
      4. Налогоплательщики, импортирующие подакцизные товары на территорию Республики Казахстан с территории государств – членов ЕАЭС, обязаны представить в налоговый орган по месту нахождения (жительства) заявление о ввозе товаров и уплате косвенных налогов и иные документы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530 настоящего Кодекса в срок не позднее 20 числа месяца, следующего за месяцем принятия на учет импортированных подакцизных товаров.</w:t>
      </w:r>
    </w:p>
    <w:bookmarkEnd w:id="8730"/>
    <w:bookmarkStart w:name="z9408" w:id="8731"/>
    <w:p>
      <w:pPr>
        <w:spacing w:after="0"/>
        <w:ind w:left="0"/>
        <w:jc w:val="both"/>
      </w:pPr>
      <w:r>
        <w:rPr>
          <w:rFonts w:ascii="Times New Roman"/>
          <w:b w:val="false"/>
          <w:i w:val="false"/>
          <w:color w:val="000000"/>
          <w:sz w:val="28"/>
        </w:rPr>
        <w:t xml:space="preserve">
      5. Физические лица, которые приобрели на территории Республики Казахстан подакцизные товары, указанные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обязаны представить в налоговый орган по месту своего нахождения декларацию по акцизу не позднее 15 числа месяца, следующего за месяцем приобретения таких транспортных средств.</w:t>
      </w:r>
    </w:p>
    <w:bookmarkEnd w:id="8731"/>
    <w:bookmarkStart w:name="z9409" w:id="8732"/>
    <w:p>
      <w:pPr>
        <w:spacing w:after="0"/>
        <w:ind w:left="0"/>
        <w:jc w:val="both"/>
      </w:pPr>
      <w:r>
        <w:rPr>
          <w:rFonts w:ascii="Times New Roman"/>
          <w:b w:val="false"/>
          <w:i w:val="false"/>
          <w:color w:val="000000"/>
          <w:sz w:val="28"/>
        </w:rPr>
        <w:t xml:space="preserve">
      6. При импорте подакцизных товаров, указанных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на территорию Республики Казахстан с территории государств – членов ЕАЭС налогоплательщик обязан представить в налоговый орган по месту нахождения (жительства) заявление о ввозе товаров и уплате косвенных налогов на бумажном носителе и в электронной форме либо только в электронной форме не позднее 20 числа месяца, следующего за месяцем, в котором был осуществлен ввоз таких подакцизных товаров на территорию Республики Казахстан.</w:t>
      </w:r>
    </w:p>
    <w:bookmarkEnd w:id="8732"/>
    <w:bookmarkStart w:name="z9410" w:id="8733"/>
    <w:p>
      <w:pPr>
        <w:spacing w:after="0"/>
        <w:ind w:left="0"/>
        <w:jc w:val="left"/>
      </w:pPr>
      <w:r>
        <w:rPr>
          <w:rFonts w:ascii="Times New Roman"/>
          <w:b/>
          <w:i w:val="false"/>
          <w:color w:val="000000"/>
        </w:rPr>
        <w:t xml:space="preserve"> Глава 55. НАЛОГООБЛОЖЕНИЕ ИМПОРТА ПОДАКЦИЗНЫХ ТОВАРОВ</w:t>
      </w:r>
    </w:p>
    <w:bookmarkEnd w:id="8733"/>
    <w:p>
      <w:pPr>
        <w:spacing w:after="0"/>
        <w:ind w:left="0"/>
        <w:jc w:val="both"/>
      </w:pPr>
      <w:r>
        <w:rPr>
          <w:rFonts w:ascii="Times New Roman"/>
          <w:b/>
          <w:i w:val="false"/>
          <w:color w:val="000000"/>
          <w:sz w:val="28"/>
        </w:rPr>
        <w:t>Статья 552. Налоговая база импортируемых подакцизных товаров</w:t>
      </w:r>
    </w:p>
    <w:bookmarkStart w:name="z9412" w:id="8734"/>
    <w:p>
      <w:pPr>
        <w:spacing w:after="0"/>
        <w:ind w:left="0"/>
        <w:jc w:val="both"/>
      </w:pPr>
      <w:r>
        <w:rPr>
          <w:rFonts w:ascii="Times New Roman"/>
          <w:b w:val="false"/>
          <w:i w:val="false"/>
          <w:color w:val="000000"/>
          <w:sz w:val="28"/>
        </w:rPr>
        <w:t>
      По импортируемым на территорию Республики Казахстан подакцизным товарам налоговая база определяется как объем, стоимость и количество импортируемых подакцизных товаров в натуральном выражении.</w:t>
      </w:r>
    </w:p>
    <w:bookmarkEnd w:id="8734"/>
    <w:p>
      <w:pPr>
        <w:spacing w:after="0"/>
        <w:ind w:left="0"/>
        <w:jc w:val="both"/>
      </w:pPr>
      <w:r>
        <w:rPr>
          <w:rFonts w:ascii="Times New Roman"/>
          <w:b/>
          <w:i w:val="false"/>
          <w:color w:val="000000"/>
          <w:sz w:val="28"/>
        </w:rPr>
        <w:t>Статья 553. Сроки уплаты акциза на импортируемые подакцизные товары</w:t>
      </w:r>
    </w:p>
    <w:bookmarkStart w:name="z9414" w:id="8735"/>
    <w:p>
      <w:pPr>
        <w:spacing w:after="0"/>
        <w:ind w:left="0"/>
        <w:jc w:val="both"/>
      </w:pPr>
      <w:r>
        <w:rPr>
          <w:rFonts w:ascii="Times New Roman"/>
          <w:b w:val="false"/>
          <w:i w:val="false"/>
          <w:color w:val="000000"/>
          <w:sz w:val="28"/>
        </w:rPr>
        <w:t xml:space="preserve">
      1. Акцизы на импортируемые подакцизные товары с территории государств, не являющихся членами ЕАЭС, уплачиваются в определяемый таможенным законодательством ЕАЭС и (или) таможенным законодательством Республики Казахстан день для уплаты таможенных платежей,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в порядке, определенном уполномоченным органом.</w:t>
      </w:r>
    </w:p>
    <w:bookmarkEnd w:id="8735"/>
    <w:bookmarkStart w:name="z9415" w:id="8736"/>
    <w:p>
      <w:pPr>
        <w:spacing w:after="0"/>
        <w:ind w:left="0"/>
        <w:jc w:val="both"/>
      </w:pPr>
      <w:r>
        <w:rPr>
          <w:rFonts w:ascii="Times New Roman"/>
          <w:b w:val="false"/>
          <w:i w:val="false"/>
          <w:color w:val="000000"/>
          <w:sz w:val="28"/>
        </w:rPr>
        <w:t xml:space="preserve">
      2. Акциз на импортируемые подакцизные товары, подлежащие маркировке в соответствии со </w:t>
      </w:r>
      <w:r>
        <w:rPr>
          <w:rFonts w:ascii="Times New Roman"/>
          <w:b w:val="false"/>
          <w:i w:val="false"/>
          <w:color w:val="000000"/>
          <w:sz w:val="28"/>
        </w:rPr>
        <w:t>статьей 175</w:t>
      </w:r>
      <w:r>
        <w:rPr>
          <w:rFonts w:ascii="Times New Roman"/>
          <w:b w:val="false"/>
          <w:i w:val="false"/>
          <w:color w:val="000000"/>
          <w:sz w:val="28"/>
        </w:rPr>
        <w:t xml:space="preserve"> настоящего Кодекса, уплачивается до получения средств идентификации, учетно-контрольных марок.</w:t>
      </w:r>
    </w:p>
    <w:bookmarkEnd w:id="8736"/>
    <w:bookmarkStart w:name="z9416" w:id="8737"/>
    <w:p>
      <w:pPr>
        <w:spacing w:after="0"/>
        <w:ind w:left="0"/>
        <w:jc w:val="both"/>
      </w:pPr>
      <w:r>
        <w:rPr>
          <w:rFonts w:ascii="Times New Roman"/>
          <w:b w:val="false"/>
          <w:i w:val="false"/>
          <w:color w:val="000000"/>
          <w:sz w:val="28"/>
        </w:rPr>
        <w:t>
      При осуществлении импорта подакцизных товаров, указанных в части первой настоящего пункта, сумма акциза подлежит уточнению и применяется ставка акциза, действующая на дату импорта подакцизных товаров.</w:t>
      </w:r>
    </w:p>
    <w:bookmarkEnd w:id="8737"/>
    <w:bookmarkStart w:name="z9417" w:id="8738"/>
    <w:p>
      <w:pPr>
        <w:spacing w:after="0"/>
        <w:ind w:left="0"/>
        <w:jc w:val="both"/>
      </w:pPr>
      <w:r>
        <w:rPr>
          <w:rFonts w:ascii="Times New Roman"/>
          <w:b w:val="false"/>
          <w:i w:val="false"/>
          <w:color w:val="000000"/>
          <w:sz w:val="28"/>
        </w:rPr>
        <w:t>
      3. Акцизы по подакцизным товарам (за исключением маркируемых подакцизных товаров), импортированным с территории государств – членов ЕАЭС, уплачиваются в срок не позднее 20 числа месяца, следующего за месяцем принятия на учет импортированных подакцизных товаров.</w:t>
      </w:r>
    </w:p>
    <w:bookmarkEnd w:id="8738"/>
    <w:bookmarkStart w:name="z9418" w:id="8739"/>
    <w:p>
      <w:pPr>
        <w:spacing w:after="0"/>
        <w:ind w:left="0"/>
        <w:jc w:val="both"/>
      </w:pPr>
      <w:r>
        <w:rPr>
          <w:rFonts w:ascii="Times New Roman"/>
          <w:b w:val="false"/>
          <w:i w:val="false"/>
          <w:color w:val="000000"/>
          <w:sz w:val="28"/>
        </w:rPr>
        <w:t xml:space="preserve">
      Уплата акцизов по маркируемым подакцизным товарам производится в сроки, установленные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8739"/>
    <w:bookmarkStart w:name="z9419" w:id="8740"/>
    <w:p>
      <w:pPr>
        <w:spacing w:after="0"/>
        <w:ind w:left="0"/>
        <w:jc w:val="both"/>
      </w:pPr>
      <w:r>
        <w:rPr>
          <w:rFonts w:ascii="Times New Roman"/>
          <w:b w:val="false"/>
          <w:i w:val="false"/>
          <w:color w:val="000000"/>
          <w:sz w:val="28"/>
        </w:rPr>
        <w:t xml:space="preserve">
      Уплата акцизов по импортируемым физическими лицами на территорию Республики Казахстан подакцизным товарам, указанным в </w:t>
      </w:r>
      <w:r>
        <w:rPr>
          <w:rFonts w:ascii="Times New Roman"/>
          <w:b w:val="false"/>
          <w:i w:val="false"/>
          <w:color w:val="000000"/>
          <w:sz w:val="28"/>
        </w:rPr>
        <w:t>подпункте 10)</w:t>
      </w:r>
      <w:r>
        <w:rPr>
          <w:rFonts w:ascii="Times New Roman"/>
          <w:b w:val="false"/>
          <w:i w:val="false"/>
          <w:color w:val="000000"/>
          <w:sz w:val="28"/>
        </w:rPr>
        <w:t xml:space="preserve"> части первой статьи 536 настоящего Кодекса, производится в срок не позднее 20 числа месяца, следующего за месяцем, в котором был осуществлен ввоз таких подакцизных товаров. </w:t>
      </w:r>
    </w:p>
    <w:bookmarkEnd w:id="8740"/>
    <w:bookmarkStart w:name="z9420" w:id="8741"/>
    <w:p>
      <w:pPr>
        <w:spacing w:after="0"/>
        <w:ind w:left="0"/>
        <w:jc w:val="both"/>
      </w:pPr>
      <w:r>
        <w:rPr>
          <w:rFonts w:ascii="Times New Roman"/>
          <w:b w:val="false"/>
          <w:i w:val="false"/>
          <w:color w:val="000000"/>
          <w:sz w:val="28"/>
        </w:rPr>
        <w:t xml:space="preserve">
      4. В случае использования подакцизных товаров, импорт которых на территорию Республики Казахстан в соответствии с законодательством Республики Казахстан осуществлен без уплаты акцизов, в иных целях, чем те, в связи с которыми предоставлены освобождение или иной порядок уплаты, данные подакцизные товары подлежат обложению акцизами в порядке и по ставкам акцизов, которые установлены </w:t>
      </w:r>
      <w:r>
        <w:rPr>
          <w:rFonts w:ascii="Times New Roman"/>
          <w:b w:val="false"/>
          <w:i w:val="false"/>
          <w:color w:val="000000"/>
          <w:sz w:val="28"/>
        </w:rPr>
        <w:t>статьями 537</w:t>
      </w:r>
      <w:r>
        <w:rPr>
          <w:rFonts w:ascii="Times New Roman"/>
          <w:b w:val="false"/>
          <w:i w:val="false"/>
          <w:color w:val="000000"/>
          <w:sz w:val="28"/>
        </w:rPr>
        <w:t xml:space="preserve"> и </w:t>
      </w:r>
      <w:r>
        <w:rPr>
          <w:rFonts w:ascii="Times New Roman"/>
          <w:b w:val="false"/>
          <w:i w:val="false"/>
          <w:color w:val="000000"/>
          <w:sz w:val="28"/>
        </w:rPr>
        <w:t>552</w:t>
      </w:r>
      <w:r>
        <w:rPr>
          <w:rFonts w:ascii="Times New Roman"/>
          <w:b w:val="false"/>
          <w:i w:val="false"/>
          <w:color w:val="000000"/>
          <w:sz w:val="28"/>
        </w:rPr>
        <w:t xml:space="preserve"> настоящего Кодекса и постановлением Правительства Республики Казахстан.</w:t>
      </w:r>
    </w:p>
    <w:bookmarkEnd w:id="8741"/>
    <w:p>
      <w:pPr>
        <w:spacing w:after="0"/>
        <w:ind w:left="0"/>
        <w:jc w:val="both"/>
      </w:pPr>
      <w:r>
        <w:rPr>
          <w:rFonts w:ascii="Times New Roman"/>
          <w:b/>
          <w:i w:val="false"/>
          <w:color w:val="000000"/>
          <w:sz w:val="28"/>
        </w:rPr>
        <w:t>Статья 554. Импорт подакцизных товаров, освобожденных от акциза</w:t>
      </w:r>
    </w:p>
    <w:bookmarkStart w:name="z9422" w:id="8742"/>
    <w:p>
      <w:pPr>
        <w:spacing w:after="0"/>
        <w:ind w:left="0"/>
        <w:jc w:val="both"/>
      </w:pPr>
      <w:r>
        <w:rPr>
          <w:rFonts w:ascii="Times New Roman"/>
          <w:b w:val="false"/>
          <w:i w:val="false"/>
          <w:color w:val="000000"/>
          <w:sz w:val="28"/>
        </w:rPr>
        <w:t>
      1. Акцизами не облагаются подакцизные товары, импортируемые физическими лицами по нормам, предусмотренным таможенным законодательством ЕАЭС (или) таможенным законодательством Республики Казахстан.</w:t>
      </w:r>
    </w:p>
    <w:bookmarkEnd w:id="8742"/>
    <w:bookmarkStart w:name="z9423" w:id="8743"/>
    <w:p>
      <w:pPr>
        <w:spacing w:after="0"/>
        <w:ind w:left="0"/>
        <w:jc w:val="both"/>
      </w:pPr>
      <w:r>
        <w:rPr>
          <w:rFonts w:ascii="Times New Roman"/>
          <w:b w:val="false"/>
          <w:i w:val="false"/>
          <w:color w:val="000000"/>
          <w:sz w:val="28"/>
        </w:rPr>
        <w:t>
      2. Освобождаются от уплаты акциза следующие импортируемые подакцизные товары:</w:t>
      </w:r>
    </w:p>
    <w:bookmarkEnd w:id="8743"/>
    <w:bookmarkStart w:name="z9424" w:id="8744"/>
    <w:p>
      <w:pPr>
        <w:spacing w:after="0"/>
        <w:ind w:left="0"/>
        <w:jc w:val="both"/>
      </w:pPr>
      <w:r>
        <w:rPr>
          <w:rFonts w:ascii="Times New Roman"/>
          <w:b w:val="false"/>
          <w:i w:val="false"/>
          <w:color w:val="000000"/>
          <w:sz w:val="28"/>
        </w:rPr>
        <w:t>
      1) необходимые для эксплуатации транспортных средств, осуществляющих международные перевозки, во время следования в пути и в пунктах промежуточной остановки;</w:t>
      </w:r>
    </w:p>
    <w:bookmarkEnd w:id="8744"/>
    <w:bookmarkStart w:name="z9425" w:id="8745"/>
    <w:p>
      <w:pPr>
        <w:spacing w:after="0"/>
        <w:ind w:left="0"/>
        <w:jc w:val="both"/>
      </w:pPr>
      <w:r>
        <w:rPr>
          <w:rFonts w:ascii="Times New Roman"/>
          <w:b w:val="false"/>
          <w:i w:val="false"/>
          <w:color w:val="000000"/>
          <w:sz w:val="28"/>
        </w:rPr>
        <w:t>
      2) оказавшиеся вследствие повреждения до пропуска их через таможенную границу ЕАЭС не пригодными к использованию в качестве изделий и материалов;</w:t>
      </w:r>
    </w:p>
    <w:bookmarkEnd w:id="8745"/>
    <w:bookmarkStart w:name="z9426" w:id="8746"/>
    <w:p>
      <w:pPr>
        <w:spacing w:after="0"/>
        <w:ind w:left="0"/>
        <w:jc w:val="both"/>
      </w:pPr>
      <w:r>
        <w:rPr>
          <w:rFonts w:ascii="Times New Roman"/>
          <w:b w:val="false"/>
          <w:i w:val="false"/>
          <w:color w:val="000000"/>
          <w:sz w:val="28"/>
        </w:rPr>
        <w:t>
      3) ввезенные для официального пользования иностранными дипломатическими и приравненными к ним представительствами, а также для личного пользования лицами из числа дипломатического и административно-технического персонала этих представительств, включая членов их семей, проживающих вместе с ними. Указанные товары освобождаются от уплаты акциза в соответствии с международными договорами, участницей которых является Республика Казахстан;</w:t>
      </w:r>
    </w:p>
    <w:bookmarkEnd w:id="8746"/>
    <w:bookmarkStart w:name="z9427" w:id="8747"/>
    <w:p>
      <w:pPr>
        <w:spacing w:after="0"/>
        <w:ind w:left="0"/>
        <w:jc w:val="both"/>
      </w:pPr>
      <w:r>
        <w:rPr>
          <w:rFonts w:ascii="Times New Roman"/>
          <w:b w:val="false"/>
          <w:i w:val="false"/>
          <w:color w:val="000000"/>
          <w:sz w:val="28"/>
        </w:rPr>
        <w:t>
      4) перемещаемые через таможенную границу ЕАЭС, освобождаемые от уплаты акциза на территории Республики Казахстан в рамках таможенных процедур, установленных таможенным законодательством ЕАЭС и (или) таможенным законодательством Республики Казахстан, за исключением таможенной процедуры выпуска для внутреннего потребления;</w:t>
      </w:r>
    </w:p>
    <w:bookmarkEnd w:id="8747"/>
    <w:bookmarkStart w:name="z9428" w:id="8748"/>
    <w:p>
      <w:pPr>
        <w:spacing w:after="0"/>
        <w:ind w:left="0"/>
        <w:jc w:val="both"/>
      </w:pPr>
      <w:r>
        <w:rPr>
          <w:rFonts w:ascii="Times New Roman"/>
          <w:b w:val="false"/>
          <w:i w:val="false"/>
          <w:color w:val="000000"/>
          <w:sz w:val="28"/>
        </w:rPr>
        <w:t>
      5) спиртосодержащая продукция медицинского назначения (кроме бальзамов), зарегистрированная в соответствии с законодательством Республики Казахстан;</w:t>
      </w:r>
    </w:p>
    <w:bookmarkEnd w:id="8748"/>
    <w:bookmarkStart w:name="z9429" w:id="8749"/>
    <w:p>
      <w:pPr>
        <w:spacing w:after="0"/>
        <w:ind w:left="0"/>
        <w:jc w:val="both"/>
      </w:pPr>
      <w:r>
        <w:rPr>
          <w:rFonts w:ascii="Times New Roman"/>
          <w:b w:val="false"/>
          <w:i w:val="false"/>
          <w:color w:val="000000"/>
          <w:sz w:val="28"/>
        </w:rPr>
        <w:t>
      6) самолеты для осуществления гражданских воздушных авиаперевозок согласно расписанию в соответствии с законодательством Республики Казахстан об использовании воздушного пространства Республики Казахстан и деятельности авиации.</w:t>
      </w:r>
    </w:p>
    <w:bookmarkEnd w:id="8749"/>
    <w:bookmarkStart w:name="z9430" w:id="8750"/>
    <w:p>
      <w:pPr>
        <w:spacing w:after="0"/>
        <w:ind w:left="0"/>
        <w:jc w:val="left"/>
      </w:pPr>
      <w:r>
        <w:rPr>
          <w:rFonts w:ascii="Times New Roman"/>
          <w:b/>
          <w:i w:val="false"/>
          <w:color w:val="000000"/>
        </w:rPr>
        <w:t xml:space="preserve"> РАЗДЕЛ 9. СОЦИАЛЬНЫЙ НАЛОГ</w:t>
      </w:r>
    </w:p>
    <w:bookmarkEnd w:id="8750"/>
    <w:bookmarkStart w:name="z9431" w:id="8751"/>
    <w:p>
      <w:pPr>
        <w:spacing w:after="0"/>
        <w:ind w:left="0"/>
        <w:jc w:val="left"/>
      </w:pPr>
      <w:r>
        <w:rPr>
          <w:rFonts w:ascii="Times New Roman"/>
          <w:b/>
          <w:i w:val="false"/>
          <w:color w:val="000000"/>
        </w:rPr>
        <w:t xml:space="preserve"> Глава 56. ОБЩИЕ ПОЛОЖЕНИЯ</w:t>
      </w:r>
    </w:p>
    <w:bookmarkEnd w:id="8751"/>
    <w:p>
      <w:pPr>
        <w:spacing w:after="0"/>
        <w:ind w:left="0"/>
        <w:jc w:val="both"/>
      </w:pPr>
      <w:r>
        <w:rPr>
          <w:rFonts w:ascii="Times New Roman"/>
          <w:b/>
          <w:i w:val="false"/>
          <w:color w:val="000000"/>
          <w:sz w:val="28"/>
        </w:rPr>
        <w:t>Статья 555. Плательщики</w:t>
      </w:r>
    </w:p>
    <w:bookmarkStart w:name="z9433" w:id="8752"/>
    <w:p>
      <w:pPr>
        <w:spacing w:after="0"/>
        <w:ind w:left="0"/>
        <w:jc w:val="both"/>
      </w:pPr>
      <w:r>
        <w:rPr>
          <w:rFonts w:ascii="Times New Roman"/>
          <w:b w:val="false"/>
          <w:i w:val="false"/>
          <w:color w:val="000000"/>
          <w:sz w:val="28"/>
        </w:rPr>
        <w:t xml:space="preserve">
      1. Если иное не предусмотрено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плательщиками социального налога являются: </w:t>
      </w:r>
    </w:p>
    <w:bookmarkEnd w:id="8752"/>
    <w:bookmarkStart w:name="z9434" w:id="8753"/>
    <w:p>
      <w:pPr>
        <w:spacing w:after="0"/>
        <w:ind w:left="0"/>
        <w:jc w:val="both"/>
      </w:pPr>
      <w:r>
        <w:rPr>
          <w:rFonts w:ascii="Times New Roman"/>
          <w:b w:val="false"/>
          <w:i w:val="false"/>
          <w:color w:val="000000"/>
          <w:sz w:val="28"/>
        </w:rPr>
        <w:t>
      1) индивидуальные предприниматели;</w:t>
      </w:r>
    </w:p>
    <w:bookmarkEnd w:id="8753"/>
    <w:bookmarkStart w:name="z9435" w:id="8754"/>
    <w:p>
      <w:pPr>
        <w:spacing w:after="0"/>
        <w:ind w:left="0"/>
        <w:jc w:val="both"/>
      </w:pPr>
      <w:r>
        <w:rPr>
          <w:rFonts w:ascii="Times New Roman"/>
          <w:b w:val="false"/>
          <w:i w:val="false"/>
          <w:color w:val="000000"/>
          <w:sz w:val="28"/>
        </w:rPr>
        <w:t>
      2) лица, занимающиеся частной практикой;</w:t>
      </w:r>
    </w:p>
    <w:bookmarkEnd w:id="8754"/>
    <w:bookmarkStart w:name="z9436" w:id="8755"/>
    <w:p>
      <w:pPr>
        <w:spacing w:after="0"/>
        <w:ind w:left="0"/>
        <w:jc w:val="both"/>
      </w:pPr>
      <w:r>
        <w:rPr>
          <w:rFonts w:ascii="Times New Roman"/>
          <w:b w:val="false"/>
          <w:i w:val="false"/>
          <w:color w:val="000000"/>
          <w:sz w:val="28"/>
        </w:rPr>
        <w:t xml:space="preserve">
      3) юридические лица – резиденты Республики Казахстан,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8755"/>
    <w:bookmarkStart w:name="z9437" w:id="8756"/>
    <w:p>
      <w:pPr>
        <w:spacing w:after="0"/>
        <w:ind w:left="0"/>
        <w:jc w:val="both"/>
      </w:pPr>
      <w:r>
        <w:rPr>
          <w:rFonts w:ascii="Times New Roman"/>
          <w:b w:val="false"/>
          <w:i w:val="false"/>
          <w:color w:val="000000"/>
          <w:sz w:val="28"/>
        </w:rPr>
        <w:t>
      4) юридические лица – нерезиденты, осуществляющие деятельность в Республике Казахстан через постоянные учреждения;</w:t>
      </w:r>
    </w:p>
    <w:bookmarkEnd w:id="8756"/>
    <w:bookmarkStart w:name="z9438" w:id="8757"/>
    <w:p>
      <w:pPr>
        <w:spacing w:after="0"/>
        <w:ind w:left="0"/>
        <w:jc w:val="both"/>
      </w:pPr>
      <w:r>
        <w:rPr>
          <w:rFonts w:ascii="Times New Roman"/>
          <w:b w:val="false"/>
          <w:i w:val="false"/>
          <w:color w:val="000000"/>
          <w:sz w:val="28"/>
        </w:rPr>
        <w:t>
      5) юридические лица – нерезиденты, осуществляющие деятельность через структурное подразделение, которая не приводит к образованию постоянного учреждения.</w:t>
      </w:r>
    </w:p>
    <w:bookmarkEnd w:id="8757"/>
    <w:bookmarkStart w:name="z9439" w:id="8758"/>
    <w:p>
      <w:pPr>
        <w:spacing w:after="0"/>
        <w:ind w:left="0"/>
        <w:jc w:val="both"/>
      </w:pPr>
      <w:r>
        <w:rPr>
          <w:rFonts w:ascii="Times New Roman"/>
          <w:b w:val="false"/>
          <w:i w:val="false"/>
          <w:color w:val="000000"/>
          <w:sz w:val="28"/>
        </w:rPr>
        <w:t>
      2. Не являются плательщиками социального налога следующие налогоплательщики:</w:t>
      </w:r>
    </w:p>
    <w:bookmarkEnd w:id="8758"/>
    <w:bookmarkStart w:name="z9440" w:id="8759"/>
    <w:p>
      <w:pPr>
        <w:spacing w:after="0"/>
        <w:ind w:left="0"/>
        <w:jc w:val="both"/>
      </w:pPr>
      <w:r>
        <w:rPr>
          <w:rFonts w:ascii="Times New Roman"/>
          <w:b w:val="false"/>
          <w:i w:val="false"/>
          <w:color w:val="000000"/>
          <w:sz w:val="28"/>
        </w:rPr>
        <w:t>
      1) применяющие специальный налоговый режим:</w:t>
      </w:r>
    </w:p>
    <w:bookmarkEnd w:id="8759"/>
    <w:bookmarkStart w:name="z9441" w:id="8760"/>
    <w:p>
      <w:pPr>
        <w:spacing w:after="0"/>
        <w:ind w:left="0"/>
        <w:jc w:val="both"/>
      </w:pPr>
      <w:r>
        <w:rPr>
          <w:rFonts w:ascii="Times New Roman"/>
          <w:b w:val="false"/>
          <w:i w:val="false"/>
          <w:color w:val="000000"/>
          <w:sz w:val="28"/>
        </w:rPr>
        <w:t>
      для самозанятых;</w:t>
      </w:r>
    </w:p>
    <w:bookmarkEnd w:id="8760"/>
    <w:bookmarkStart w:name="z9442" w:id="8761"/>
    <w:p>
      <w:pPr>
        <w:spacing w:after="0"/>
        <w:ind w:left="0"/>
        <w:jc w:val="both"/>
      </w:pPr>
      <w:r>
        <w:rPr>
          <w:rFonts w:ascii="Times New Roman"/>
          <w:b w:val="false"/>
          <w:i w:val="false"/>
          <w:color w:val="000000"/>
          <w:sz w:val="28"/>
        </w:rPr>
        <w:t>
      на основе упрощенной декларации;</w:t>
      </w:r>
    </w:p>
    <w:bookmarkEnd w:id="8761"/>
    <w:bookmarkStart w:name="z9443" w:id="8762"/>
    <w:p>
      <w:pPr>
        <w:spacing w:after="0"/>
        <w:ind w:left="0"/>
        <w:jc w:val="both"/>
      </w:pPr>
      <w:r>
        <w:rPr>
          <w:rFonts w:ascii="Times New Roman"/>
          <w:b w:val="false"/>
          <w:i w:val="false"/>
          <w:color w:val="000000"/>
          <w:sz w:val="28"/>
        </w:rPr>
        <w:t>
      для крестьянских или фермерских хозяйств;</w:t>
      </w:r>
    </w:p>
    <w:bookmarkEnd w:id="8762"/>
    <w:bookmarkStart w:name="z9444" w:id="8763"/>
    <w:p>
      <w:pPr>
        <w:spacing w:after="0"/>
        <w:ind w:left="0"/>
        <w:jc w:val="both"/>
      </w:pPr>
      <w:r>
        <w:rPr>
          <w:rFonts w:ascii="Times New Roman"/>
          <w:b w:val="false"/>
          <w:i w:val="false"/>
          <w:color w:val="000000"/>
          <w:sz w:val="28"/>
        </w:rPr>
        <w:t xml:space="preserve">
      2) специализированные организации лиц с инвалидностью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8763"/>
    <w:bookmarkStart w:name="z9445" w:id="8764"/>
    <w:p>
      <w:pPr>
        <w:spacing w:after="0"/>
        <w:ind w:left="0"/>
        <w:jc w:val="both"/>
      </w:pPr>
      <w:r>
        <w:rPr>
          <w:rFonts w:ascii="Times New Roman"/>
          <w:b w:val="false"/>
          <w:i w:val="false"/>
          <w:color w:val="000000"/>
          <w:sz w:val="28"/>
        </w:rPr>
        <w:t>
      3. Юридическое лицо – резидент своим решением вправе признать плательщиком социального налога свое структурное подразделение, которое исполняет обязанности одновременно по:</w:t>
      </w:r>
    </w:p>
    <w:bookmarkEnd w:id="8764"/>
    <w:bookmarkStart w:name="z9446" w:id="8765"/>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такого структурного подразделения;</w:t>
      </w:r>
    </w:p>
    <w:bookmarkEnd w:id="8765"/>
    <w:bookmarkStart w:name="z9447" w:id="8766"/>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таким структурным подразделением.</w:t>
      </w:r>
    </w:p>
    <w:bookmarkEnd w:id="8766"/>
    <w:bookmarkStart w:name="z9448" w:id="8767"/>
    <w:p>
      <w:pPr>
        <w:spacing w:after="0"/>
        <w:ind w:left="0"/>
        <w:jc w:val="both"/>
      </w:pPr>
      <w:r>
        <w:rPr>
          <w:rFonts w:ascii="Times New Roman"/>
          <w:b w:val="false"/>
          <w:i w:val="false"/>
          <w:color w:val="000000"/>
          <w:sz w:val="28"/>
        </w:rPr>
        <w:t>
      Принятие такого решения юридического лица – резидента или его отмена вводится в действие с начала квартала, следующего за кварталом, в котором принято такое решение.</w:t>
      </w:r>
    </w:p>
    <w:bookmarkEnd w:id="8767"/>
    <w:bookmarkStart w:name="z9449" w:id="8768"/>
    <w:p>
      <w:pPr>
        <w:spacing w:after="0"/>
        <w:ind w:left="0"/>
        <w:jc w:val="both"/>
      </w:pPr>
      <w:r>
        <w:rPr>
          <w:rFonts w:ascii="Times New Roman"/>
          <w:b w:val="false"/>
          <w:i w:val="false"/>
          <w:color w:val="000000"/>
          <w:sz w:val="28"/>
        </w:rPr>
        <w:t>
      В случае если плательщиком социального налога признается вновь созданное структурное подразделение, то решение юридического лица о таком признании вводится в действие со дня создания данного структурного подразделения или с начала квартала, следующего за кварталом, в котором создано данное структурное подразделение.</w:t>
      </w:r>
    </w:p>
    <w:bookmarkEnd w:id="8768"/>
    <w:p>
      <w:pPr>
        <w:spacing w:after="0"/>
        <w:ind w:left="0"/>
        <w:jc w:val="both"/>
      </w:pPr>
      <w:r>
        <w:rPr>
          <w:rFonts w:ascii="Times New Roman"/>
          <w:b/>
          <w:i w:val="false"/>
          <w:color w:val="000000"/>
          <w:sz w:val="28"/>
        </w:rPr>
        <w:t>Статья 556. Объект налогообложения</w:t>
      </w:r>
    </w:p>
    <w:bookmarkStart w:name="z9451" w:id="8769"/>
    <w:p>
      <w:pPr>
        <w:spacing w:after="0"/>
        <w:ind w:left="0"/>
        <w:jc w:val="both"/>
      </w:pPr>
      <w:r>
        <w:rPr>
          <w:rFonts w:ascii="Times New Roman"/>
          <w:b w:val="false"/>
          <w:i w:val="false"/>
          <w:color w:val="000000"/>
          <w:sz w:val="28"/>
        </w:rPr>
        <w:t>
      1. Объектом налогообложения для плательщиков социального налога являются расходы:</w:t>
      </w:r>
    </w:p>
    <w:bookmarkEnd w:id="8769"/>
    <w:bookmarkStart w:name="z9452" w:id="8770"/>
    <w:p>
      <w:pPr>
        <w:spacing w:after="0"/>
        <w:ind w:left="0"/>
        <w:jc w:val="both"/>
      </w:pPr>
      <w:r>
        <w:rPr>
          <w:rFonts w:ascii="Times New Roman"/>
          <w:b w:val="false"/>
          <w:i w:val="false"/>
          <w:color w:val="000000"/>
          <w:sz w:val="28"/>
        </w:rPr>
        <w:t xml:space="preserve">
      1) работодателя по доходам работника, указанным в </w:t>
      </w:r>
      <w:r>
        <w:rPr>
          <w:rFonts w:ascii="Times New Roman"/>
          <w:b w:val="false"/>
          <w:i w:val="false"/>
          <w:color w:val="000000"/>
          <w:sz w:val="28"/>
        </w:rPr>
        <w:t>статье 426</w:t>
      </w:r>
      <w:r>
        <w:rPr>
          <w:rFonts w:ascii="Times New Roman"/>
          <w:b w:val="false"/>
          <w:i w:val="false"/>
          <w:color w:val="000000"/>
          <w:sz w:val="28"/>
        </w:rPr>
        <w:t xml:space="preserve"> настоящего Кодекса (в том числе расходы работодателя, указанные в </w:t>
      </w:r>
      <w:r>
        <w:rPr>
          <w:rFonts w:ascii="Times New Roman"/>
          <w:b w:val="false"/>
          <w:i w:val="false"/>
          <w:color w:val="000000"/>
          <w:sz w:val="28"/>
        </w:rPr>
        <w:t>подпунктах 23)</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и </w:t>
      </w:r>
      <w:r>
        <w:rPr>
          <w:rFonts w:ascii="Times New Roman"/>
          <w:b w:val="false"/>
          <w:i w:val="false"/>
          <w:color w:val="000000"/>
          <w:sz w:val="28"/>
        </w:rPr>
        <w:t>27)</w:t>
      </w:r>
      <w:r>
        <w:rPr>
          <w:rFonts w:ascii="Times New Roman"/>
          <w:b w:val="false"/>
          <w:i w:val="false"/>
          <w:color w:val="000000"/>
          <w:sz w:val="28"/>
        </w:rPr>
        <w:t xml:space="preserve"> пункта 1 статьи 679 настоящего Кодекса);</w:t>
      </w:r>
    </w:p>
    <w:bookmarkEnd w:id="8770"/>
    <w:bookmarkStart w:name="z9453" w:id="8771"/>
    <w:p>
      <w:pPr>
        <w:spacing w:after="0"/>
        <w:ind w:left="0"/>
        <w:jc w:val="both"/>
      </w:pPr>
      <w:r>
        <w:rPr>
          <w:rFonts w:ascii="Times New Roman"/>
          <w:b w:val="false"/>
          <w:i w:val="false"/>
          <w:color w:val="000000"/>
          <w:sz w:val="28"/>
        </w:rPr>
        <w:t xml:space="preserve">
      2) налогового агента по доходам иностранного персонала, указанного в </w:t>
      </w:r>
      <w:r>
        <w:rPr>
          <w:rFonts w:ascii="Times New Roman"/>
          <w:b w:val="false"/>
          <w:i w:val="false"/>
          <w:color w:val="000000"/>
          <w:sz w:val="28"/>
        </w:rPr>
        <w:t>подпункте 2)</w:t>
      </w:r>
      <w:r>
        <w:rPr>
          <w:rFonts w:ascii="Times New Roman"/>
          <w:b w:val="false"/>
          <w:i w:val="false"/>
          <w:color w:val="000000"/>
          <w:sz w:val="28"/>
        </w:rPr>
        <w:t xml:space="preserve"> пункта 2 статьи 226 настоящего Кодекса.</w:t>
      </w:r>
    </w:p>
    <w:bookmarkEnd w:id="8771"/>
    <w:bookmarkStart w:name="z9454" w:id="8772"/>
    <w:p>
      <w:pPr>
        <w:spacing w:after="0"/>
        <w:ind w:left="0"/>
        <w:jc w:val="both"/>
      </w:pPr>
      <w:r>
        <w:rPr>
          <w:rFonts w:ascii="Times New Roman"/>
          <w:b w:val="false"/>
          <w:i w:val="false"/>
          <w:color w:val="000000"/>
          <w:sz w:val="28"/>
        </w:rPr>
        <w:t>
      Положения настоящего пункта не распространяются на плательщиков социального налога, являющихся лицами, занимающимися частной практикой, и (или) индивидуальными предпринимателями.</w:t>
      </w:r>
    </w:p>
    <w:bookmarkEnd w:id="8772"/>
    <w:bookmarkStart w:name="z9455" w:id="8773"/>
    <w:p>
      <w:pPr>
        <w:spacing w:after="0"/>
        <w:ind w:left="0"/>
        <w:jc w:val="both"/>
      </w:pPr>
      <w:r>
        <w:rPr>
          <w:rFonts w:ascii="Times New Roman"/>
          <w:b w:val="false"/>
          <w:i w:val="false"/>
          <w:color w:val="000000"/>
          <w:sz w:val="28"/>
        </w:rPr>
        <w:t xml:space="preserve">
      2. Объект налогообложения, указанный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уменьшается на следующие исключения из объекта:</w:t>
      </w:r>
    </w:p>
    <w:bookmarkEnd w:id="8773"/>
    <w:bookmarkStart w:name="z9456" w:id="8774"/>
    <w:p>
      <w:pPr>
        <w:spacing w:after="0"/>
        <w:ind w:left="0"/>
        <w:jc w:val="both"/>
      </w:pPr>
      <w:r>
        <w:rPr>
          <w:rFonts w:ascii="Times New Roman"/>
          <w:b w:val="false"/>
          <w:i w:val="false"/>
          <w:color w:val="000000"/>
          <w:sz w:val="28"/>
        </w:rPr>
        <w:t>
      1) обязательные пенсионные взносы в единый накопительный пенсионный фонд в соответствии с законодательством Республики Казахстан;</w:t>
      </w:r>
    </w:p>
    <w:bookmarkEnd w:id="8774"/>
    <w:bookmarkStart w:name="z9457" w:id="8775"/>
    <w:p>
      <w:pPr>
        <w:spacing w:after="0"/>
        <w:ind w:left="0"/>
        <w:jc w:val="both"/>
      </w:pPr>
      <w:r>
        <w:rPr>
          <w:rFonts w:ascii="Times New Roman"/>
          <w:b w:val="false"/>
          <w:i w:val="false"/>
          <w:color w:val="000000"/>
          <w:sz w:val="28"/>
        </w:rPr>
        <w:t>
      2) взносы на обязательное социальное медицинское страхование в соответствии с законодательством Республики Казахстан об обязательном социальном медицинском страховании;</w:t>
      </w:r>
    </w:p>
    <w:bookmarkEnd w:id="8775"/>
    <w:bookmarkStart w:name="z9458" w:id="8776"/>
    <w:p>
      <w:pPr>
        <w:spacing w:after="0"/>
        <w:ind w:left="0"/>
        <w:jc w:val="both"/>
      </w:pPr>
      <w:r>
        <w:rPr>
          <w:rFonts w:ascii="Times New Roman"/>
          <w:b w:val="false"/>
          <w:i w:val="false"/>
          <w:color w:val="000000"/>
          <w:sz w:val="28"/>
        </w:rPr>
        <w:t xml:space="preserve">
      3) доходы, установленные </w:t>
      </w:r>
      <w:r>
        <w:rPr>
          <w:rFonts w:ascii="Times New Roman"/>
          <w:b w:val="false"/>
          <w:i w:val="false"/>
          <w:color w:val="000000"/>
          <w:sz w:val="28"/>
        </w:rPr>
        <w:t>статьей 429</w:t>
      </w:r>
      <w:r>
        <w:rPr>
          <w:rFonts w:ascii="Times New Roman"/>
          <w:b w:val="false"/>
          <w:i w:val="false"/>
          <w:color w:val="000000"/>
          <w:sz w:val="28"/>
        </w:rPr>
        <w:t xml:space="preserve"> настоящего Кодекса, за исключением:</w:t>
      </w:r>
    </w:p>
    <w:bookmarkEnd w:id="8776"/>
    <w:bookmarkStart w:name="z9459" w:id="8777"/>
    <w:p>
      <w:pPr>
        <w:spacing w:after="0"/>
        <w:ind w:left="0"/>
        <w:jc w:val="both"/>
      </w:pPr>
      <w:r>
        <w:rPr>
          <w:rFonts w:ascii="Times New Roman"/>
          <w:b w:val="false"/>
          <w:i w:val="false"/>
          <w:color w:val="000000"/>
          <w:sz w:val="28"/>
        </w:rPr>
        <w:t xml:space="preserve">
      доходов, установленных </w:t>
      </w:r>
      <w:r>
        <w:rPr>
          <w:rFonts w:ascii="Times New Roman"/>
          <w:b w:val="false"/>
          <w:i w:val="false"/>
          <w:color w:val="000000"/>
          <w:sz w:val="28"/>
        </w:rPr>
        <w:t>подпунктом 2)</w:t>
      </w:r>
      <w:r>
        <w:rPr>
          <w:rFonts w:ascii="Times New Roman"/>
          <w:b w:val="false"/>
          <w:i w:val="false"/>
          <w:color w:val="000000"/>
          <w:sz w:val="28"/>
        </w:rPr>
        <w:t xml:space="preserve"> статьи 429 настоящего Кодекса;</w:t>
      </w:r>
    </w:p>
    <w:bookmarkEnd w:id="8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третий подпункта 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доходов, установленных </w:t>
      </w:r>
      <w:r>
        <w:rPr>
          <w:rFonts w:ascii="Times New Roman"/>
          <w:b w:val="false"/>
          <w:i w:val="false"/>
          <w:color w:val="000000"/>
          <w:sz w:val="28"/>
        </w:rPr>
        <w:t>подпунктом 3)</w:t>
      </w:r>
      <w:r>
        <w:rPr>
          <w:rFonts w:ascii="Times New Roman"/>
          <w:b w:val="false"/>
          <w:i w:val="false"/>
          <w:color w:val="000000"/>
          <w:sz w:val="28"/>
        </w:rPr>
        <w:t xml:space="preserve"> статьи 429 настоящего Кодекса в части доходов работников, являющихся гражданами Республики Казахстан;</w:t>
      </w:r>
    </w:p>
    <w:bookmarkStart w:name="z9462" w:id="8778"/>
    <w:p>
      <w:pPr>
        <w:spacing w:after="0"/>
        <w:ind w:left="0"/>
        <w:jc w:val="both"/>
      </w:pPr>
      <w:r>
        <w:rPr>
          <w:rFonts w:ascii="Times New Roman"/>
          <w:b w:val="false"/>
          <w:i w:val="false"/>
          <w:color w:val="000000"/>
          <w:sz w:val="28"/>
        </w:rPr>
        <w:t xml:space="preserve">
      4) доходы, установленные </w:t>
      </w:r>
      <w:r>
        <w:rPr>
          <w:rFonts w:ascii="Times New Roman"/>
          <w:b w:val="false"/>
          <w:i w:val="false"/>
          <w:color w:val="000000"/>
          <w:sz w:val="28"/>
        </w:rPr>
        <w:t>подпунктом 12)</w:t>
      </w:r>
      <w:r>
        <w:rPr>
          <w:rFonts w:ascii="Times New Roman"/>
          <w:b w:val="false"/>
          <w:i w:val="false"/>
          <w:color w:val="000000"/>
          <w:sz w:val="28"/>
        </w:rPr>
        <w:t xml:space="preserve"> статьи 681 настоящего Кодекса.</w:t>
      </w:r>
    </w:p>
    <w:bookmarkEnd w:id="8778"/>
    <w:bookmarkStart w:name="z9463" w:id="8779"/>
    <w:p>
      <w:pPr>
        <w:spacing w:after="0"/>
        <w:ind w:left="0"/>
        <w:jc w:val="both"/>
      </w:pPr>
      <w:r>
        <w:rPr>
          <w:rFonts w:ascii="Times New Roman"/>
          <w:b w:val="false"/>
          <w:i w:val="false"/>
          <w:color w:val="000000"/>
          <w:sz w:val="28"/>
        </w:rPr>
        <w:t xml:space="preserve">
      3. В случае если объект налогообложения, указанный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составляет за календарный месяц сумму от одного теңге до 14-кратного месячного расчетного показателя, действующего на первое число этого календарного месяца, то объект налогообложения определяется исходя из 14-кратного месячного расчетного показателя. Положения настоящего пункта не применяются к доходам работника, начисленным за календарный месяц, в котором произведен наем и (или) увольнение такого работника.</w:t>
      </w:r>
    </w:p>
    <w:bookmarkEnd w:id="8779"/>
    <w:bookmarkStart w:name="z9464" w:id="8780"/>
    <w:p>
      <w:pPr>
        <w:spacing w:after="0"/>
        <w:ind w:left="0"/>
        <w:jc w:val="both"/>
      </w:pPr>
      <w:r>
        <w:rPr>
          <w:rFonts w:ascii="Times New Roman"/>
          <w:b w:val="false"/>
          <w:i w:val="false"/>
          <w:color w:val="000000"/>
          <w:sz w:val="28"/>
        </w:rPr>
        <w:t>
      4. Если иное не предусмотрено настоящим пунктом, объектами налогообложения для плательщиков социального налога, являющихся лицами, занимающимися частной практикой, и (или) индивидуальными предпринимателями, являются:</w:t>
      </w:r>
    </w:p>
    <w:bookmarkEnd w:id="8780"/>
    <w:bookmarkStart w:name="z9465" w:id="8781"/>
    <w:p>
      <w:pPr>
        <w:spacing w:after="0"/>
        <w:ind w:left="0"/>
        <w:jc w:val="both"/>
      </w:pPr>
      <w:r>
        <w:rPr>
          <w:rFonts w:ascii="Times New Roman"/>
          <w:b w:val="false"/>
          <w:i w:val="false"/>
          <w:color w:val="000000"/>
          <w:sz w:val="28"/>
        </w:rPr>
        <w:t>
      сам плательщик социального налога;</w:t>
      </w:r>
    </w:p>
    <w:bookmarkEnd w:id="8781"/>
    <w:bookmarkStart w:name="z9466" w:id="8782"/>
    <w:p>
      <w:pPr>
        <w:spacing w:after="0"/>
        <w:ind w:left="0"/>
        <w:jc w:val="both"/>
      </w:pPr>
      <w:r>
        <w:rPr>
          <w:rFonts w:ascii="Times New Roman"/>
          <w:b w:val="false"/>
          <w:i w:val="false"/>
          <w:color w:val="000000"/>
          <w:sz w:val="28"/>
        </w:rPr>
        <w:t>
      численность работников плательщика социального налога.</w:t>
      </w:r>
    </w:p>
    <w:bookmarkEnd w:id="8782"/>
    <w:bookmarkStart w:name="z9467" w:id="8783"/>
    <w:p>
      <w:pPr>
        <w:spacing w:after="0"/>
        <w:ind w:left="0"/>
        <w:jc w:val="both"/>
      </w:pPr>
      <w:r>
        <w:rPr>
          <w:rFonts w:ascii="Times New Roman"/>
          <w:b w:val="false"/>
          <w:i w:val="false"/>
          <w:color w:val="000000"/>
          <w:sz w:val="28"/>
        </w:rPr>
        <w:t>
      Объектом налогообложения не являются:</w:t>
      </w:r>
    </w:p>
    <w:bookmarkEnd w:id="8783"/>
    <w:bookmarkStart w:name="z9468" w:id="8784"/>
    <w:p>
      <w:pPr>
        <w:spacing w:after="0"/>
        <w:ind w:left="0"/>
        <w:jc w:val="both"/>
      </w:pPr>
      <w:r>
        <w:rPr>
          <w:rFonts w:ascii="Times New Roman"/>
          <w:b w:val="false"/>
          <w:i w:val="false"/>
          <w:color w:val="000000"/>
          <w:sz w:val="28"/>
        </w:rPr>
        <w:t xml:space="preserve">
      1) сами плательщики социального налога в период временного приостановления ими представления налоговой отчетности в соответствии со </w:t>
      </w:r>
      <w:r>
        <w:rPr>
          <w:rFonts w:ascii="Times New Roman"/>
          <w:b w:val="false"/>
          <w:i w:val="false"/>
          <w:color w:val="000000"/>
          <w:sz w:val="28"/>
        </w:rPr>
        <w:t>статьей 117</w:t>
      </w:r>
      <w:r>
        <w:rPr>
          <w:rFonts w:ascii="Times New Roman"/>
          <w:b w:val="false"/>
          <w:i w:val="false"/>
          <w:color w:val="000000"/>
          <w:sz w:val="28"/>
        </w:rPr>
        <w:t xml:space="preserve"> настоящего Кодекса;</w:t>
      </w:r>
    </w:p>
    <w:bookmarkEnd w:id="8784"/>
    <w:bookmarkStart w:name="z9469" w:id="8785"/>
    <w:p>
      <w:pPr>
        <w:spacing w:after="0"/>
        <w:ind w:left="0"/>
        <w:jc w:val="both"/>
      </w:pPr>
      <w:r>
        <w:rPr>
          <w:rFonts w:ascii="Times New Roman"/>
          <w:b w:val="false"/>
          <w:i w:val="false"/>
          <w:color w:val="000000"/>
          <w:sz w:val="28"/>
        </w:rPr>
        <w:t>
      2) сами плательщики социального налога, которые не получали в налоговом периоде доход;</w:t>
      </w:r>
    </w:p>
    <w:bookmarkEnd w:id="8785"/>
    <w:bookmarkStart w:name="z9470" w:id="8786"/>
    <w:p>
      <w:pPr>
        <w:spacing w:after="0"/>
        <w:ind w:left="0"/>
        <w:jc w:val="both"/>
      </w:pPr>
      <w:r>
        <w:rPr>
          <w:rFonts w:ascii="Times New Roman"/>
          <w:b w:val="false"/>
          <w:i w:val="false"/>
          <w:color w:val="000000"/>
          <w:sz w:val="28"/>
        </w:rPr>
        <w:t>
      3) работники плательщика социального налога, которым не начислялся доход за налоговый период.</w:t>
      </w:r>
    </w:p>
    <w:bookmarkEnd w:id="8786"/>
    <w:p>
      <w:pPr>
        <w:spacing w:after="0"/>
        <w:ind w:left="0"/>
        <w:jc w:val="both"/>
      </w:pPr>
      <w:r>
        <w:rPr>
          <w:rFonts w:ascii="Times New Roman"/>
          <w:b/>
          <w:i w:val="false"/>
          <w:color w:val="000000"/>
          <w:sz w:val="28"/>
        </w:rPr>
        <w:t>Статья 557. Ставки налога</w:t>
      </w:r>
    </w:p>
    <w:bookmarkStart w:name="z9472" w:id="8787"/>
    <w:p>
      <w:pPr>
        <w:spacing w:after="0"/>
        <w:ind w:left="0"/>
        <w:jc w:val="both"/>
      </w:pPr>
      <w:r>
        <w:rPr>
          <w:rFonts w:ascii="Times New Roman"/>
          <w:b w:val="false"/>
          <w:i w:val="false"/>
          <w:color w:val="000000"/>
          <w:sz w:val="28"/>
        </w:rPr>
        <w:t xml:space="preserve">
      1. Социальный налог исчисляется по ставке 6 процентов, за исключением случаев, установленных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8787"/>
    <w:bookmarkStart w:name="z9473" w:id="8788"/>
    <w:p>
      <w:pPr>
        <w:spacing w:after="0"/>
        <w:ind w:left="0"/>
        <w:jc w:val="both"/>
      </w:pPr>
      <w:r>
        <w:rPr>
          <w:rFonts w:ascii="Times New Roman"/>
          <w:b w:val="false"/>
          <w:i w:val="false"/>
          <w:color w:val="000000"/>
          <w:sz w:val="28"/>
        </w:rPr>
        <w:t>
      2. Социальный налог исчисляется по ставке 1,8 процента по объектам налогообложения, связанным с осуществлением деятельности по:</w:t>
      </w:r>
    </w:p>
    <w:bookmarkEnd w:id="8788"/>
    <w:bookmarkStart w:name="z9474" w:id="8789"/>
    <w:p>
      <w:pPr>
        <w:spacing w:after="0"/>
        <w:ind w:left="0"/>
        <w:jc w:val="both"/>
      </w:pPr>
      <w:r>
        <w:rPr>
          <w:rFonts w:ascii="Times New Roman"/>
          <w:b w:val="false"/>
          <w:i w:val="false"/>
          <w:color w:val="000000"/>
          <w:sz w:val="28"/>
        </w:rPr>
        <w:t>
      производству и реализации сельскохозяйственной продукции собственного производства;</w:t>
      </w:r>
    </w:p>
    <w:bookmarkEnd w:id="8789"/>
    <w:bookmarkStart w:name="z9475" w:id="8790"/>
    <w:p>
      <w:pPr>
        <w:spacing w:after="0"/>
        <w:ind w:left="0"/>
        <w:jc w:val="both"/>
      </w:pPr>
      <w:r>
        <w:rPr>
          <w:rFonts w:ascii="Times New Roman"/>
          <w:b w:val="false"/>
          <w:i w:val="false"/>
          <w:color w:val="000000"/>
          <w:sz w:val="28"/>
        </w:rPr>
        <w:t>
      переработке сельскохозяйственной продукции собственного производства и реализации продуктов такой переработки.</w:t>
      </w:r>
    </w:p>
    <w:bookmarkEnd w:id="8790"/>
    <w:bookmarkStart w:name="z9476" w:id="8791"/>
    <w:p>
      <w:pPr>
        <w:spacing w:after="0"/>
        <w:ind w:left="0"/>
        <w:jc w:val="both"/>
      </w:pPr>
      <w:r>
        <w:rPr>
          <w:rFonts w:ascii="Times New Roman"/>
          <w:b w:val="false"/>
          <w:i w:val="false"/>
          <w:color w:val="000000"/>
          <w:sz w:val="28"/>
        </w:rPr>
        <w:t xml:space="preserve">
      3. Плательщики социального налога, являющиеся индивидуальными предпринимателями или лицами, занимающимися частной практикой, за исключением случаев, установленных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исчисляют социальный налог:</w:t>
      </w:r>
    </w:p>
    <w:bookmarkEnd w:id="8791"/>
    <w:bookmarkStart w:name="z9477" w:id="8792"/>
    <w:p>
      <w:pPr>
        <w:spacing w:after="0"/>
        <w:ind w:left="0"/>
        <w:jc w:val="both"/>
      </w:pPr>
      <w:r>
        <w:rPr>
          <w:rFonts w:ascii="Times New Roman"/>
          <w:b w:val="false"/>
          <w:i w:val="false"/>
          <w:color w:val="000000"/>
          <w:sz w:val="28"/>
        </w:rPr>
        <w:t>
      за себя – в 2-кратном размере месячного расчетного показателя, действующего на дату уплаты;</w:t>
      </w:r>
    </w:p>
    <w:bookmarkEnd w:id="8792"/>
    <w:bookmarkStart w:name="z9478" w:id="8793"/>
    <w:p>
      <w:pPr>
        <w:spacing w:after="0"/>
        <w:ind w:left="0"/>
        <w:jc w:val="both"/>
      </w:pPr>
      <w:r>
        <w:rPr>
          <w:rFonts w:ascii="Times New Roman"/>
          <w:b w:val="false"/>
          <w:i w:val="false"/>
          <w:color w:val="000000"/>
          <w:sz w:val="28"/>
        </w:rPr>
        <w:t>
      за каждого работника в 1-кратном размере месячного расчетного показателя, действующего на дату уплаты.</w:t>
      </w:r>
    </w:p>
    <w:bookmarkEnd w:id="8793"/>
    <w:bookmarkStart w:name="z9479" w:id="8794"/>
    <w:p>
      <w:pPr>
        <w:spacing w:after="0"/>
        <w:ind w:left="0"/>
        <w:jc w:val="both"/>
      </w:pPr>
      <w:r>
        <w:rPr>
          <w:rFonts w:ascii="Times New Roman"/>
          <w:b w:val="false"/>
          <w:i w:val="false"/>
          <w:color w:val="000000"/>
          <w:sz w:val="28"/>
        </w:rPr>
        <w:t xml:space="preserve">
      4. Крестьянские или фермерские хозяйства по объектам налогообложения, связанным с осуществлением деятельности, указанной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исчисляют социальный налог:</w:t>
      </w:r>
    </w:p>
    <w:bookmarkEnd w:id="8794"/>
    <w:bookmarkStart w:name="z9480" w:id="8795"/>
    <w:p>
      <w:pPr>
        <w:spacing w:after="0"/>
        <w:ind w:left="0"/>
        <w:jc w:val="both"/>
      </w:pPr>
      <w:r>
        <w:rPr>
          <w:rFonts w:ascii="Times New Roman"/>
          <w:b w:val="false"/>
          <w:i w:val="false"/>
          <w:color w:val="000000"/>
          <w:sz w:val="28"/>
        </w:rPr>
        <w:t xml:space="preserve">
      за себя – в 0,6-кратном размере месячного расчетного показателя, действующего на дату уплаты; </w:t>
      </w:r>
    </w:p>
    <w:bookmarkEnd w:id="8795"/>
    <w:bookmarkStart w:name="z9481" w:id="8796"/>
    <w:p>
      <w:pPr>
        <w:spacing w:after="0"/>
        <w:ind w:left="0"/>
        <w:jc w:val="both"/>
      </w:pPr>
      <w:r>
        <w:rPr>
          <w:rFonts w:ascii="Times New Roman"/>
          <w:b w:val="false"/>
          <w:i w:val="false"/>
          <w:color w:val="000000"/>
          <w:sz w:val="28"/>
        </w:rPr>
        <w:t>
      за каждого работника – в 0,3-кратном размере месячного расчетного показателя, действующего на дату уплаты.</w:t>
      </w:r>
    </w:p>
    <w:bookmarkEnd w:id="8796"/>
    <w:bookmarkStart w:name="z9482" w:id="8797"/>
    <w:p>
      <w:pPr>
        <w:spacing w:after="0"/>
        <w:ind w:left="0"/>
        <w:jc w:val="left"/>
      </w:pPr>
      <w:r>
        <w:rPr>
          <w:rFonts w:ascii="Times New Roman"/>
          <w:b/>
          <w:i w:val="false"/>
          <w:color w:val="000000"/>
        </w:rPr>
        <w:t xml:space="preserve"> Глава 57. ПОРЯДОК ИСЧИСЛЕНИЯ И УПЛАТЫ НАЛОГА</w:t>
      </w:r>
    </w:p>
    <w:bookmarkEnd w:id="8797"/>
    <w:p>
      <w:pPr>
        <w:spacing w:after="0"/>
        <w:ind w:left="0"/>
        <w:jc w:val="both"/>
      </w:pPr>
      <w:r>
        <w:rPr>
          <w:rFonts w:ascii="Times New Roman"/>
          <w:b/>
          <w:i w:val="false"/>
          <w:color w:val="000000"/>
          <w:sz w:val="28"/>
        </w:rPr>
        <w:t>Статья 558. Порядок исчисления социального налога</w:t>
      </w:r>
    </w:p>
    <w:bookmarkStart w:name="z9484" w:id="8798"/>
    <w:p>
      <w:pPr>
        <w:spacing w:after="0"/>
        <w:ind w:left="0"/>
        <w:jc w:val="both"/>
      </w:pPr>
      <w:r>
        <w:rPr>
          <w:rFonts w:ascii="Times New Roman"/>
          <w:b w:val="false"/>
          <w:i w:val="false"/>
          <w:color w:val="000000"/>
          <w:sz w:val="28"/>
        </w:rPr>
        <w:t xml:space="preserve">
      1. Если иное не установлено настоящей статьей, сумма социального налога, подлежащая уплате в бюджет, определяется путем применения ставок, установленных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557 настоящего Кодекса, к:</w:t>
      </w:r>
    </w:p>
    <w:bookmarkEnd w:id="8798"/>
    <w:bookmarkStart w:name="z9485" w:id="8799"/>
    <w:p>
      <w:pPr>
        <w:spacing w:after="0"/>
        <w:ind w:left="0"/>
        <w:jc w:val="both"/>
      </w:pPr>
      <w:r>
        <w:rPr>
          <w:rFonts w:ascii="Times New Roman"/>
          <w:b w:val="false"/>
          <w:i w:val="false"/>
          <w:color w:val="000000"/>
          <w:sz w:val="28"/>
        </w:rPr>
        <w:t xml:space="preserve">
      1) объекту налогообложения, предусмотренному </w:t>
      </w:r>
      <w:r>
        <w:rPr>
          <w:rFonts w:ascii="Times New Roman"/>
          <w:b w:val="false"/>
          <w:i w:val="false"/>
          <w:color w:val="000000"/>
          <w:sz w:val="28"/>
        </w:rPr>
        <w:t>пунктом 1</w:t>
      </w:r>
      <w:r>
        <w:rPr>
          <w:rFonts w:ascii="Times New Roman"/>
          <w:b w:val="false"/>
          <w:i w:val="false"/>
          <w:color w:val="000000"/>
          <w:sz w:val="28"/>
        </w:rPr>
        <w:t xml:space="preserve"> статьи 556 настоящего Кодекса, уменьшенному на сумму исключений из объекта согласно </w:t>
      </w:r>
      <w:r>
        <w:rPr>
          <w:rFonts w:ascii="Times New Roman"/>
          <w:b w:val="false"/>
          <w:i w:val="false"/>
          <w:color w:val="000000"/>
          <w:sz w:val="28"/>
        </w:rPr>
        <w:t>пункту 2</w:t>
      </w:r>
      <w:r>
        <w:rPr>
          <w:rFonts w:ascii="Times New Roman"/>
          <w:b w:val="false"/>
          <w:i w:val="false"/>
          <w:color w:val="000000"/>
          <w:sz w:val="28"/>
        </w:rPr>
        <w:t xml:space="preserve"> статьи 556 настоящего Кодекса; </w:t>
      </w:r>
    </w:p>
    <w:bookmarkEnd w:id="8799"/>
    <w:bookmarkStart w:name="z9486" w:id="8800"/>
    <w:p>
      <w:pPr>
        <w:spacing w:after="0"/>
        <w:ind w:left="0"/>
        <w:jc w:val="both"/>
      </w:pPr>
      <w:r>
        <w:rPr>
          <w:rFonts w:ascii="Times New Roman"/>
          <w:b w:val="false"/>
          <w:i w:val="false"/>
          <w:color w:val="000000"/>
          <w:sz w:val="28"/>
        </w:rPr>
        <w:t>
      или</w:t>
      </w:r>
    </w:p>
    <w:bookmarkEnd w:id="8800"/>
    <w:bookmarkStart w:name="z9487" w:id="8801"/>
    <w:p>
      <w:pPr>
        <w:spacing w:after="0"/>
        <w:ind w:left="0"/>
        <w:jc w:val="both"/>
      </w:pPr>
      <w:r>
        <w:rPr>
          <w:rFonts w:ascii="Times New Roman"/>
          <w:b w:val="false"/>
          <w:i w:val="false"/>
          <w:color w:val="000000"/>
          <w:sz w:val="28"/>
        </w:rPr>
        <w:t xml:space="preserve">
      2) объекту налогообложения, предусмотренному </w:t>
      </w:r>
      <w:r>
        <w:rPr>
          <w:rFonts w:ascii="Times New Roman"/>
          <w:b w:val="false"/>
          <w:i w:val="false"/>
          <w:color w:val="000000"/>
          <w:sz w:val="28"/>
        </w:rPr>
        <w:t>пунктом 3</w:t>
      </w:r>
      <w:r>
        <w:rPr>
          <w:rFonts w:ascii="Times New Roman"/>
          <w:b w:val="false"/>
          <w:i w:val="false"/>
          <w:color w:val="000000"/>
          <w:sz w:val="28"/>
        </w:rPr>
        <w:t xml:space="preserve"> статьи 556 настоящего Кодекса, в случаях, предусмотренных данным пунктом.</w:t>
      </w:r>
    </w:p>
    <w:bookmarkEnd w:id="8801"/>
    <w:bookmarkStart w:name="z9488" w:id="8802"/>
    <w:p>
      <w:pPr>
        <w:spacing w:after="0"/>
        <w:ind w:left="0"/>
        <w:jc w:val="both"/>
      </w:pPr>
      <w:r>
        <w:rPr>
          <w:rFonts w:ascii="Times New Roman"/>
          <w:b w:val="false"/>
          <w:i w:val="false"/>
          <w:color w:val="000000"/>
          <w:sz w:val="28"/>
        </w:rPr>
        <w:t xml:space="preserve">
      2. Плательщики социального налога, являющиеся индивидуальными предпринимателями или лицами, занимающимися частной практикой, исчисление социального налога производят путем применения к объекту налогообложения, предусмотренному </w:t>
      </w:r>
      <w:r>
        <w:rPr>
          <w:rFonts w:ascii="Times New Roman"/>
          <w:b w:val="false"/>
          <w:i w:val="false"/>
          <w:color w:val="000000"/>
          <w:sz w:val="28"/>
        </w:rPr>
        <w:t>пунктом 4</w:t>
      </w:r>
      <w:r>
        <w:rPr>
          <w:rFonts w:ascii="Times New Roman"/>
          <w:b w:val="false"/>
          <w:i w:val="false"/>
          <w:color w:val="000000"/>
          <w:sz w:val="28"/>
        </w:rPr>
        <w:t xml:space="preserve"> статьи 556 настоящего Кодекса, следующих ставок:</w:t>
      </w:r>
    </w:p>
    <w:bookmarkEnd w:id="8802"/>
    <w:bookmarkStart w:name="z9489" w:id="8803"/>
    <w:p>
      <w:pPr>
        <w:spacing w:after="0"/>
        <w:ind w:left="0"/>
        <w:jc w:val="both"/>
      </w:pPr>
      <w:r>
        <w:rPr>
          <w:rFonts w:ascii="Times New Roman"/>
          <w:b w:val="false"/>
          <w:i w:val="false"/>
          <w:color w:val="000000"/>
          <w:sz w:val="28"/>
        </w:rPr>
        <w:t xml:space="preserve">
      1) установленных </w:t>
      </w:r>
      <w:r>
        <w:rPr>
          <w:rFonts w:ascii="Times New Roman"/>
          <w:b w:val="false"/>
          <w:i w:val="false"/>
          <w:color w:val="000000"/>
          <w:sz w:val="28"/>
        </w:rPr>
        <w:t>пунктом 4</w:t>
      </w:r>
      <w:r>
        <w:rPr>
          <w:rFonts w:ascii="Times New Roman"/>
          <w:b w:val="false"/>
          <w:i w:val="false"/>
          <w:color w:val="000000"/>
          <w:sz w:val="28"/>
        </w:rPr>
        <w:t xml:space="preserve"> статьи 557 настоящего Кодекса, – плательщики социального налога, являющиеся крестьянскими или фермерскими хозяйствами, по деятельности, указанной в </w:t>
      </w:r>
      <w:r>
        <w:rPr>
          <w:rFonts w:ascii="Times New Roman"/>
          <w:b w:val="false"/>
          <w:i w:val="false"/>
          <w:color w:val="000000"/>
          <w:sz w:val="28"/>
        </w:rPr>
        <w:t>пункте 2</w:t>
      </w:r>
      <w:r>
        <w:rPr>
          <w:rFonts w:ascii="Times New Roman"/>
          <w:b w:val="false"/>
          <w:i w:val="false"/>
          <w:color w:val="000000"/>
          <w:sz w:val="28"/>
        </w:rPr>
        <w:t xml:space="preserve"> статьи 557 настоящего Кодекса;</w:t>
      </w:r>
    </w:p>
    <w:bookmarkEnd w:id="8803"/>
    <w:bookmarkStart w:name="z9490" w:id="8804"/>
    <w:p>
      <w:pPr>
        <w:spacing w:after="0"/>
        <w:ind w:left="0"/>
        <w:jc w:val="both"/>
      </w:pPr>
      <w:r>
        <w:rPr>
          <w:rFonts w:ascii="Times New Roman"/>
          <w:b w:val="false"/>
          <w:i w:val="false"/>
          <w:color w:val="000000"/>
          <w:sz w:val="28"/>
        </w:rPr>
        <w:t xml:space="preserve">
      2)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557 настоящего Кодекса, – прочие индивидуальные предприниматели или лица, занимающиеся частной практикой.</w:t>
      </w:r>
    </w:p>
    <w:bookmarkEnd w:id="8804"/>
    <w:p>
      <w:pPr>
        <w:spacing w:after="0"/>
        <w:ind w:left="0"/>
        <w:jc w:val="both"/>
      </w:pPr>
      <w:r>
        <w:rPr>
          <w:rFonts w:ascii="Times New Roman"/>
          <w:b/>
          <w:i w:val="false"/>
          <w:color w:val="000000"/>
          <w:sz w:val="28"/>
        </w:rPr>
        <w:t>Статья 559. Особенности исчисления и уплаты социального налога государственными учреждениями</w:t>
      </w:r>
    </w:p>
    <w:bookmarkStart w:name="z9492" w:id="8805"/>
    <w:p>
      <w:pPr>
        <w:spacing w:after="0"/>
        <w:ind w:left="0"/>
        <w:jc w:val="both"/>
      </w:pPr>
      <w:r>
        <w:rPr>
          <w:rFonts w:ascii="Times New Roman"/>
          <w:b w:val="false"/>
          <w:i w:val="false"/>
          <w:color w:val="000000"/>
          <w:sz w:val="28"/>
        </w:rPr>
        <w:t>
      1. Государственный орган или местный исполнительный орган своим решением вправе признать плательщиком социального налога свои структурные подразделения и (или) территориальные органы, которые исполняют обязанности одновременно по:</w:t>
      </w:r>
    </w:p>
    <w:bookmarkEnd w:id="8805"/>
    <w:bookmarkStart w:name="z9493" w:id="8806"/>
    <w:p>
      <w:pPr>
        <w:spacing w:after="0"/>
        <w:ind w:left="0"/>
        <w:jc w:val="both"/>
      </w:pPr>
      <w:r>
        <w:rPr>
          <w:rFonts w:ascii="Times New Roman"/>
          <w:b w:val="false"/>
          <w:i w:val="false"/>
          <w:color w:val="000000"/>
          <w:sz w:val="28"/>
        </w:rPr>
        <w:t>
      исчислению и уплате социального налога по объектам налогообложения, являющимся расходами структурных подразделений и (или) территориальных органов, подведомственных такому государственному органу или местному исполнительному органу;</w:t>
      </w:r>
    </w:p>
    <w:bookmarkEnd w:id="8806"/>
    <w:bookmarkStart w:name="z9494" w:id="8807"/>
    <w:p>
      <w:pPr>
        <w:spacing w:after="0"/>
        <w:ind w:left="0"/>
        <w:jc w:val="both"/>
      </w:pPr>
      <w:r>
        <w:rPr>
          <w:rFonts w:ascii="Times New Roman"/>
          <w:b w:val="false"/>
          <w:i w:val="false"/>
          <w:color w:val="000000"/>
          <w:sz w:val="28"/>
        </w:rPr>
        <w:t>
      исчислению, удержанию и перечислению индивидуального подоходного налога по доходам, подлежащим налогообложению у источника выплаты, которые начислены, выплачены работникам структурных подразделений и (или) территориальных органов, подведомственных такому государственному органу или местному исполнительному органу.</w:t>
      </w:r>
    </w:p>
    <w:bookmarkEnd w:id="8807"/>
    <w:bookmarkStart w:name="z9495" w:id="8808"/>
    <w:p>
      <w:pPr>
        <w:spacing w:after="0"/>
        <w:ind w:left="0"/>
        <w:jc w:val="both"/>
      </w:pPr>
      <w:r>
        <w:rPr>
          <w:rFonts w:ascii="Times New Roman"/>
          <w:b w:val="false"/>
          <w:i w:val="false"/>
          <w:color w:val="000000"/>
          <w:sz w:val="28"/>
        </w:rPr>
        <w:t>
      2. Сумма социального налога, исчисленная государственными учреждениями за налоговый период, уменьшается на сумму выплаченного в соответствии с законодательством Республики Казахстан социального пособия по временной нетрудоспособности.</w:t>
      </w:r>
    </w:p>
    <w:bookmarkEnd w:id="8808"/>
    <w:bookmarkStart w:name="z9496" w:id="8809"/>
    <w:p>
      <w:pPr>
        <w:spacing w:after="0"/>
        <w:ind w:left="0"/>
        <w:jc w:val="both"/>
      </w:pPr>
      <w:r>
        <w:rPr>
          <w:rFonts w:ascii="Times New Roman"/>
          <w:b w:val="false"/>
          <w:i w:val="false"/>
          <w:color w:val="000000"/>
          <w:sz w:val="28"/>
        </w:rPr>
        <w:t xml:space="preserve">
      3. В случае превышения за налоговый период суммы выплаченного социального пособия, указанного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над суммой исчисленного социального налога сумма превышения переносится на следующий налоговый период.</w:t>
      </w:r>
    </w:p>
    <w:bookmarkEnd w:id="8809"/>
    <w:p>
      <w:pPr>
        <w:spacing w:after="0"/>
        <w:ind w:left="0"/>
        <w:jc w:val="both"/>
      </w:pPr>
      <w:r>
        <w:rPr>
          <w:rFonts w:ascii="Times New Roman"/>
          <w:b/>
          <w:i w:val="false"/>
          <w:color w:val="000000"/>
          <w:sz w:val="28"/>
        </w:rPr>
        <w:t>Статья 560. Уплата социального налога</w:t>
      </w:r>
    </w:p>
    <w:bookmarkStart w:name="z9498" w:id="8810"/>
    <w:p>
      <w:pPr>
        <w:spacing w:after="0"/>
        <w:ind w:left="0"/>
        <w:jc w:val="both"/>
      </w:pPr>
      <w:r>
        <w:rPr>
          <w:rFonts w:ascii="Times New Roman"/>
          <w:b w:val="false"/>
          <w:i w:val="false"/>
          <w:color w:val="000000"/>
          <w:sz w:val="28"/>
        </w:rPr>
        <w:t>
      1. Уплата социального налога производится не позднее 25 числа месяца, следующего за налоговым периодом, по месту нахождения налогоплательщика.</w:t>
      </w:r>
    </w:p>
    <w:bookmarkEnd w:id="8810"/>
    <w:bookmarkStart w:name="z9499" w:id="8811"/>
    <w:p>
      <w:pPr>
        <w:spacing w:after="0"/>
        <w:ind w:left="0"/>
        <w:jc w:val="both"/>
      </w:pPr>
      <w:r>
        <w:rPr>
          <w:rFonts w:ascii="Times New Roman"/>
          <w:b w:val="false"/>
          <w:i w:val="false"/>
          <w:color w:val="000000"/>
          <w:sz w:val="28"/>
        </w:rPr>
        <w:t>
      2. Уплата социального налога по объектам налогообложения, являющимся расходами структурного (территориального) подразделения, производится по месту нахождения такого структурного (территориального) подразделения.</w:t>
      </w:r>
    </w:p>
    <w:bookmarkEnd w:id="8811"/>
    <w:bookmarkStart w:name="z9500" w:id="8812"/>
    <w:p>
      <w:pPr>
        <w:spacing w:after="0"/>
        <w:ind w:left="0"/>
        <w:jc w:val="left"/>
      </w:pPr>
      <w:r>
        <w:rPr>
          <w:rFonts w:ascii="Times New Roman"/>
          <w:b/>
          <w:i w:val="false"/>
          <w:color w:val="000000"/>
        </w:rPr>
        <w:t xml:space="preserve"> Глава 58. НАЛОГОВЫЙ ПЕРИОД И НАЛОГОВАЯ ДЕКЛАРАЦИЯ</w:t>
      </w:r>
    </w:p>
    <w:bookmarkEnd w:id="8812"/>
    <w:p>
      <w:pPr>
        <w:spacing w:after="0"/>
        <w:ind w:left="0"/>
        <w:jc w:val="both"/>
      </w:pPr>
      <w:r>
        <w:rPr>
          <w:rFonts w:ascii="Times New Roman"/>
          <w:b/>
          <w:i w:val="false"/>
          <w:color w:val="000000"/>
          <w:sz w:val="28"/>
        </w:rPr>
        <w:t>Статья 561. Налоговый период</w:t>
      </w:r>
    </w:p>
    <w:bookmarkStart w:name="z9502" w:id="8813"/>
    <w:p>
      <w:pPr>
        <w:spacing w:after="0"/>
        <w:ind w:left="0"/>
        <w:jc w:val="both"/>
      </w:pPr>
      <w:r>
        <w:rPr>
          <w:rFonts w:ascii="Times New Roman"/>
          <w:b w:val="false"/>
          <w:i w:val="false"/>
          <w:color w:val="000000"/>
          <w:sz w:val="28"/>
        </w:rPr>
        <w:t>
      1. Налоговым периодом для исчисления социального налога является календарный месяц.</w:t>
      </w:r>
    </w:p>
    <w:bookmarkEnd w:id="8813"/>
    <w:bookmarkStart w:name="z9503" w:id="8814"/>
    <w:p>
      <w:pPr>
        <w:spacing w:after="0"/>
        <w:ind w:left="0"/>
        <w:jc w:val="both"/>
      </w:pPr>
      <w:r>
        <w:rPr>
          <w:rFonts w:ascii="Times New Roman"/>
          <w:b w:val="false"/>
          <w:i w:val="false"/>
          <w:color w:val="000000"/>
          <w:sz w:val="28"/>
        </w:rPr>
        <w:t>
      2. Отчетным периодом для составления декларации по индивидуальному подоходному налогу и социальному налогу является календарный квартал.</w:t>
      </w:r>
    </w:p>
    <w:bookmarkEnd w:id="8814"/>
    <w:p>
      <w:pPr>
        <w:spacing w:after="0"/>
        <w:ind w:left="0"/>
        <w:jc w:val="both"/>
      </w:pPr>
      <w:r>
        <w:rPr>
          <w:rFonts w:ascii="Times New Roman"/>
          <w:b/>
          <w:i w:val="false"/>
          <w:color w:val="000000"/>
          <w:sz w:val="28"/>
        </w:rPr>
        <w:t>Статья 562. Декларация по индивидуальному подоходному налогу и социальному налогу</w:t>
      </w:r>
    </w:p>
    <w:bookmarkStart w:name="z9505" w:id="8815"/>
    <w:p>
      <w:pPr>
        <w:spacing w:after="0"/>
        <w:ind w:left="0"/>
        <w:jc w:val="both"/>
      </w:pPr>
      <w:r>
        <w:rPr>
          <w:rFonts w:ascii="Times New Roman"/>
          <w:b w:val="false"/>
          <w:i w:val="false"/>
          <w:color w:val="000000"/>
          <w:sz w:val="28"/>
        </w:rPr>
        <w:t>
      1. Декларация по индивидуальному подоходному налогу и социальному налогу представляется плательщиками в налоговые органы по месту нахождения ежеквартально не позднее 15 числа второго месяца, следующего за отчетным периодом.</w:t>
      </w:r>
    </w:p>
    <w:bookmarkEnd w:id="8815"/>
    <w:bookmarkStart w:name="z9506" w:id="8816"/>
    <w:p>
      <w:pPr>
        <w:spacing w:after="0"/>
        <w:ind w:left="0"/>
        <w:jc w:val="both"/>
      </w:pPr>
      <w:r>
        <w:rPr>
          <w:rFonts w:ascii="Times New Roman"/>
          <w:b w:val="false"/>
          <w:i w:val="false"/>
          <w:color w:val="000000"/>
          <w:sz w:val="28"/>
        </w:rPr>
        <w:t>
      2. Плательщики, имеющие структурные подразделения, на которых не возложена обязанность по исчислению и уплате социального налога, представляют приложение по исчислению суммы социального налога по такому структурному (территориальному) подразделению к декларации по индивидуальному подоходному налогу и социальному налогу в налоговый орган по месту нахождения такого структурного (территориального) подразделения. </w:t>
      </w:r>
    </w:p>
    <w:bookmarkEnd w:id="8816"/>
    <w:bookmarkStart w:name="z9507" w:id="8817"/>
    <w:p>
      <w:pPr>
        <w:spacing w:after="0"/>
        <w:ind w:left="0"/>
        <w:jc w:val="left"/>
      </w:pPr>
      <w:r>
        <w:rPr>
          <w:rFonts w:ascii="Times New Roman"/>
          <w:b/>
          <w:i w:val="false"/>
          <w:color w:val="000000"/>
        </w:rPr>
        <w:t xml:space="preserve"> РАЗДЕЛ 10. НАЛОГ НА ТРАНСПОРТНЫЕ СРЕДСТВА</w:t>
      </w:r>
    </w:p>
    <w:bookmarkEnd w:id="8817"/>
    <w:bookmarkStart w:name="z9508" w:id="8818"/>
    <w:p>
      <w:pPr>
        <w:spacing w:after="0"/>
        <w:ind w:left="0"/>
        <w:jc w:val="left"/>
      </w:pPr>
      <w:r>
        <w:rPr>
          <w:rFonts w:ascii="Times New Roman"/>
          <w:b/>
          <w:i w:val="false"/>
          <w:color w:val="000000"/>
        </w:rPr>
        <w:t xml:space="preserve"> Глава 59. ОБЩИЕ ПОЛОЖЕНИЯ</w:t>
      </w:r>
    </w:p>
    <w:bookmarkEnd w:id="8818"/>
    <w:p>
      <w:pPr>
        <w:spacing w:after="0"/>
        <w:ind w:left="0"/>
        <w:jc w:val="both"/>
      </w:pPr>
      <w:r>
        <w:rPr>
          <w:rFonts w:ascii="Times New Roman"/>
          <w:b/>
          <w:i w:val="false"/>
          <w:color w:val="000000"/>
          <w:sz w:val="28"/>
        </w:rPr>
        <w:t>Статья 563. Налогоплательщики</w:t>
      </w:r>
    </w:p>
    <w:bookmarkStart w:name="z9510" w:id="8819"/>
    <w:p>
      <w:pPr>
        <w:spacing w:after="0"/>
        <w:ind w:left="0"/>
        <w:jc w:val="both"/>
      </w:pPr>
      <w:r>
        <w:rPr>
          <w:rFonts w:ascii="Times New Roman"/>
          <w:b w:val="false"/>
          <w:i w:val="false"/>
          <w:color w:val="000000"/>
          <w:sz w:val="28"/>
        </w:rPr>
        <w:t>
      1. Плательщиками налога на транспортные средства являются физические лица, имеющие объекты налогообложения на праве собственности, и юридические лица, имеющие объекты налогообложения на праве собственности, хозяйственного ведения или оперативного управления, если иное не установлено настоящей статьей.</w:t>
      </w:r>
    </w:p>
    <w:bookmarkEnd w:id="8819"/>
    <w:bookmarkStart w:name="z9511" w:id="8820"/>
    <w:p>
      <w:pPr>
        <w:spacing w:after="0"/>
        <w:ind w:left="0"/>
        <w:jc w:val="both"/>
      </w:pPr>
      <w:r>
        <w:rPr>
          <w:rFonts w:ascii="Times New Roman"/>
          <w:b w:val="false"/>
          <w:i w:val="false"/>
          <w:color w:val="000000"/>
          <w:sz w:val="28"/>
        </w:rPr>
        <w:t>
      Юридическое лицо своим решением вправе признать самостоятельным плательщиком налога на транспортные средства свое структурное подразделение по транспортным средствам, зарегистрированным за таким структурным подразделением в соответствии с законодательством Республики Казахстан о транспорте.</w:t>
      </w:r>
    </w:p>
    <w:bookmarkEnd w:id="8820"/>
    <w:bookmarkStart w:name="z9512" w:id="8821"/>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bookmarkEnd w:id="8821"/>
    <w:bookmarkStart w:name="z9513" w:id="8822"/>
    <w:p>
      <w:pPr>
        <w:spacing w:after="0"/>
        <w:ind w:left="0"/>
        <w:jc w:val="both"/>
      </w:pPr>
      <w:r>
        <w:rPr>
          <w:rFonts w:ascii="Times New Roman"/>
          <w:b w:val="false"/>
          <w:i w:val="false"/>
          <w:color w:val="000000"/>
          <w:sz w:val="28"/>
        </w:rPr>
        <w:t>
      В случае если самостоятельным плательщиком налога на транспортные средства признается вновь созданное структурное подразделение,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8822"/>
    <w:bookmarkStart w:name="z9514" w:id="8823"/>
    <w:p>
      <w:pPr>
        <w:spacing w:after="0"/>
        <w:ind w:left="0"/>
        <w:jc w:val="both"/>
      </w:pPr>
      <w:r>
        <w:rPr>
          <w:rFonts w:ascii="Times New Roman"/>
          <w:b w:val="false"/>
          <w:i w:val="false"/>
          <w:color w:val="000000"/>
          <w:sz w:val="28"/>
        </w:rPr>
        <w:t>
      2. Плательщиком налога на транспортные средства по объектам обложения, переданным (полученным) по договору финансового лизинга, является лизингополучатель.</w:t>
      </w:r>
    </w:p>
    <w:bookmarkEnd w:id="8823"/>
    <w:bookmarkStart w:name="z9515" w:id="8824"/>
    <w:p>
      <w:pPr>
        <w:spacing w:after="0"/>
        <w:ind w:left="0"/>
        <w:jc w:val="both"/>
      </w:pPr>
      <w:r>
        <w:rPr>
          <w:rFonts w:ascii="Times New Roman"/>
          <w:b w:val="false"/>
          <w:i w:val="false"/>
          <w:color w:val="000000"/>
          <w:sz w:val="28"/>
        </w:rPr>
        <w:t>
      3. Если иное не установлено настоящей статьей, не являются плательщиками налога на транспортные средства:</w:t>
      </w:r>
    </w:p>
    <w:bookmarkEnd w:id="8824"/>
    <w:bookmarkStart w:name="z9516" w:id="8825"/>
    <w:p>
      <w:pPr>
        <w:spacing w:after="0"/>
        <w:ind w:left="0"/>
        <w:jc w:val="both"/>
      </w:pPr>
      <w:r>
        <w:rPr>
          <w:rFonts w:ascii="Times New Roman"/>
          <w:b w:val="false"/>
          <w:i w:val="false"/>
          <w:color w:val="000000"/>
          <w:sz w:val="28"/>
        </w:rPr>
        <w:t xml:space="preserve">
      1) юридические лица – производители сельскохозяйственной продукции, указанные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357 настоящего Кодекса, а также глава и (или) члены крестьянского или фермерского хозяйства – по используемой в процессе собственного производства сельскохозяйственной продукции специализированной сельскохозяйственной технике, включенной в перечень, установленный уполномоченным органом в области развития агропромышленного комплекса по согласованию с центральным уполномоченным органом по государственному планированию и уполномоченным органом;</w:t>
      </w:r>
    </w:p>
    <w:bookmarkEnd w:id="8825"/>
    <w:bookmarkStart w:name="z9517" w:id="8826"/>
    <w:p>
      <w:pPr>
        <w:spacing w:after="0"/>
        <w:ind w:left="0"/>
        <w:jc w:val="both"/>
      </w:pPr>
      <w:r>
        <w:rPr>
          <w:rFonts w:ascii="Times New Roman"/>
          <w:b w:val="false"/>
          <w:i w:val="false"/>
          <w:color w:val="000000"/>
          <w:sz w:val="28"/>
        </w:rPr>
        <w:t>
      2) глава и (или) члены крестьянского или фермерского хозяйства, применяющего специальный налоговый режим для крестьянских или фермерских хозяйств, – по легковым и грузовым транспортным средствам, используемым в деятельности, на которую распространяется действие такого специального налогового режима, в пределах следующих нормативов потребности:</w:t>
      </w:r>
    </w:p>
    <w:bookmarkEnd w:id="8826"/>
    <w:bookmarkStart w:name="z9518" w:id="8827"/>
    <w:p>
      <w:pPr>
        <w:spacing w:after="0"/>
        <w:ind w:left="0"/>
        <w:jc w:val="both"/>
      </w:pPr>
      <w:r>
        <w:rPr>
          <w:rFonts w:ascii="Times New Roman"/>
          <w:b w:val="false"/>
          <w:i w:val="false"/>
          <w:color w:val="000000"/>
          <w:sz w:val="28"/>
        </w:rPr>
        <w:t>
      по одному легковому автомобилю с объемом двигателя включительно до 2500 кубических сантиметров на одно крестьянское или фермерское хозяйство;</w:t>
      </w:r>
    </w:p>
    <w:bookmarkEnd w:id="8827"/>
    <w:bookmarkStart w:name="z9519" w:id="8828"/>
    <w:p>
      <w:pPr>
        <w:spacing w:after="0"/>
        <w:ind w:left="0"/>
        <w:jc w:val="both"/>
      </w:pPr>
      <w:r>
        <w:rPr>
          <w:rFonts w:ascii="Times New Roman"/>
          <w:b w:val="false"/>
          <w:i w:val="false"/>
          <w:color w:val="000000"/>
          <w:sz w:val="28"/>
        </w:rPr>
        <w:t>
      по одному легковому моторному транспортному средству (автомобилю-пикапу) с платформой для грузов и кабиной водителя, отделенной от грузового отсека жесткой стационарной перегородкой, на одно крестьянское или фермерское хозяйство;</w:t>
      </w:r>
    </w:p>
    <w:bookmarkEnd w:id="8828"/>
    <w:bookmarkStart w:name="z9520" w:id="8829"/>
    <w:p>
      <w:pPr>
        <w:spacing w:after="0"/>
        <w:ind w:left="0"/>
        <w:jc w:val="both"/>
      </w:pPr>
      <w:r>
        <w:rPr>
          <w:rFonts w:ascii="Times New Roman"/>
          <w:b w:val="false"/>
          <w:i w:val="false"/>
          <w:color w:val="000000"/>
          <w:sz w:val="28"/>
        </w:rPr>
        <w:t>
      по грузовым автомобилям с предельной суммарной мощностью двигателя в размере 1000 кВт на 1000 гектаров пашни (сенокосов, пастбищ) с соблюдением соотношения 1:1 на одно крестьянское или фермерское хозяйство.</w:t>
      </w:r>
    </w:p>
    <w:bookmarkEnd w:id="8829"/>
    <w:bookmarkStart w:name="z9521" w:id="8830"/>
    <w:p>
      <w:pPr>
        <w:spacing w:after="0"/>
        <w:ind w:left="0"/>
        <w:jc w:val="both"/>
      </w:pPr>
      <w:r>
        <w:rPr>
          <w:rFonts w:ascii="Times New Roman"/>
          <w:b w:val="false"/>
          <w:i w:val="false"/>
          <w:color w:val="000000"/>
          <w:sz w:val="28"/>
        </w:rPr>
        <w:t>
      При этом в случаях, если по итогам расчета количество транспортных средств составит более одной единицы с дробным значением от 0,5 и выше, такое значение подлежит округлению до целых единиц, если ниже 0,5 – округлению не подлежит.</w:t>
      </w:r>
    </w:p>
    <w:bookmarkEnd w:id="8830"/>
    <w:bookmarkStart w:name="z9522" w:id="8831"/>
    <w:p>
      <w:pPr>
        <w:spacing w:after="0"/>
        <w:ind w:left="0"/>
        <w:jc w:val="both"/>
      </w:pPr>
      <w:r>
        <w:rPr>
          <w:rFonts w:ascii="Times New Roman"/>
          <w:b w:val="false"/>
          <w:i w:val="false"/>
          <w:color w:val="000000"/>
          <w:sz w:val="28"/>
        </w:rPr>
        <w:t>
      В случае, если по итогам расчета количество грузовых автомобилей составит менее одной единицы, освобождению подлежит один грузовой автомобиль с наименьшей мощностью двигателя;</w:t>
      </w:r>
    </w:p>
    <w:bookmarkEnd w:id="8831"/>
    <w:bookmarkStart w:name="z9523" w:id="8832"/>
    <w:p>
      <w:pPr>
        <w:spacing w:after="0"/>
        <w:ind w:left="0"/>
        <w:jc w:val="both"/>
      </w:pPr>
      <w:r>
        <w:rPr>
          <w:rFonts w:ascii="Times New Roman"/>
          <w:b w:val="false"/>
          <w:i w:val="false"/>
          <w:color w:val="000000"/>
          <w:sz w:val="28"/>
        </w:rPr>
        <w:t>
      3) государственные учреждения и государственные учебные заведения среднего образования;</w:t>
      </w:r>
    </w:p>
    <w:bookmarkEnd w:id="8832"/>
    <w:bookmarkStart w:name="z9524" w:id="8833"/>
    <w:p>
      <w:pPr>
        <w:spacing w:after="0"/>
        <w:ind w:left="0"/>
        <w:jc w:val="both"/>
      </w:pPr>
      <w:r>
        <w:rPr>
          <w:rFonts w:ascii="Times New Roman"/>
          <w:b w:val="false"/>
          <w:i w:val="false"/>
          <w:color w:val="000000"/>
          <w:sz w:val="28"/>
        </w:rPr>
        <w:t>
      4) общественные объединения лиц с инвалидностью – по одному легковому автотранспорту с объемом двигателя не более 3000 кубических сантиметров и одному автобусу;</w:t>
      </w:r>
    </w:p>
    <w:bookmarkEnd w:id="8833"/>
    <w:bookmarkStart w:name="z9525" w:id="8834"/>
    <w:p>
      <w:pPr>
        <w:spacing w:after="0"/>
        <w:ind w:left="0"/>
        <w:jc w:val="both"/>
      </w:pPr>
      <w:r>
        <w:rPr>
          <w:rFonts w:ascii="Times New Roman"/>
          <w:b w:val="false"/>
          <w:i w:val="false"/>
          <w:color w:val="000000"/>
          <w:sz w:val="28"/>
        </w:rPr>
        <w:t>
      5)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герои Советского Союза и герои Социалистического Труда, лица, удостоенные званий "Халық қаһарманы", "Қазақстанның Еңбек Epi", кавалеры ордена Трудовой Славы трех степеней и ордена "Отан", многодетные матери, удостоенные звания "Мать-героиня" или награжденные подвеской "Алтын алқа" либо "Күмiс алқа", – по одному автотранспортному средству, являющемуся объектом обложения налогом;</w:t>
      </w:r>
    </w:p>
    <w:bookmarkEnd w:id="8834"/>
    <w:bookmarkStart w:name="z9526" w:id="8835"/>
    <w:p>
      <w:pPr>
        <w:spacing w:after="0"/>
        <w:ind w:left="0"/>
        <w:jc w:val="both"/>
      </w:pPr>
      <w:r>
        <w:rPr>
          <w:rFonts w:ascii="Times New Roman"/>
          <w:b w:val="false"/>
          <w:i w:val="false"/>
          <w:color w:val="000000"/>
          <w:sz w:val="28"/>
        </w:rPr>
        <w:t>
      6) лица с инвалидностью по имеющимся в собственности мотоколяскам и автомобилям – по одному автотранспортному средству, являющемуся объектом обложения налогом.</w:t>
      </w:r>
    </w:p>
    <w:bookmarkEnd w:id="8835"/>
    <w:bookmarkStart w:name="z9527" w:id="8836"/>
    <w:p>
      <w:pPr>
        <w:spacing w:after="0"/>
        <w:ind w:left="0"/>
        <w:jc w:val="both"/>
      </w:pPr>
      <w:r>
        <w:rPr>
          <w:rFonts w:ascii="Times New Roman"/>
          <w:b w:val="false"/>
          <w:i w:val="false"/>
          <w:color w:val="000000"/>
          <w:sz w:val="28"/>
        </w:rPr>
        <w:t xml:space="preserve">
      Не применяются положения </w:t>
      </w:r>
      <w:r>
        <w:rPr>
          <w:rFonts w:ascii="Times New Roman"/>
          <w:b w:val="false"/>
          <w:i w:val="false"/>
          <w:color w:val="000000"/>
          <w:sz w:val="28"/>
        </w:rPr>
        <w:t>подпунктов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настоящего пункта в случаях передачи таких транспортных средств в пользование, доверительное управление или аренду.</w:t>
      </w:r>
    </w:p>
    <w:bookmarkEnd w:id="8836"/>
    <w:bookmarkStart w:name="z9528" w:id="8837"/>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подпунктов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части первой пункта 3 настоящей статьи применяются в течение налогового периода по одному автотранспортному средству (кроме легкового автомобиля с объемом двигателя свыше 4 000 кубических сантиметров, в отношении которого в уполномоченном государственном органе произведены регистрационные действия, связанные со сменой собственника транспортного средства, после 31 декабря 2013 года) независимо от того, относится ли физическое лицо, имеющее право применения положений таких подпунктов, к одной или к нескольким категориям, указанным в них.</w:t>
      </w:r>
    </w:p>
    <w:bookmarkEnd w:id="8837"/>
    <w:bookmarkStart w:name="z9529" w:id="8838"/>
    <w:p>
      <w:pPr>
        <w:spacing w:after="0"/>
        <w:ind w:left="0"/>
        <w:jc w:val="both"/>
      </w:pPr>
      <w:r>
        <w:rPr>
          <w:rFonts w:ascii="Times New Roman"/>
          <w:b w:val="false"/>
          <w:i w:val="false"/>
          <w:color w:val="000000"/>
          <w:sz w:val="28"/>
        </w:rPr>
        <w:t xml:space="preserve">
      5. В случае наличия на праве собственности у лица, имеющего право применения положений </w:t>
      </w:r>
      <w:r>
        <w:rPr>
          <w:rFonts w:ascii="Times New Roman"/>
          <w:b w:val="false"/>
          <w:i w:val="false"/>
          <w:color w:val="000000"/>
          <w:sz w:val="28"/>
        </w:rPr>
        <w:t>подпунктов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части первой пункта 3 настоящей статьи, в течение налогового периода нескольких автотранспортных средств данные положения применяются в отношении одного из автотранспортных средств с наибольшей суммой исчисленного налога.</w:t>
      </w:r>
    </w:p>
    <w:bookmarkEnd w:id="8838"/>
    <w:bookmarkStart w:name="z9530" w:id="8839"/>
    <w:p>
      <w:pPr>
        <w:spacing w:after="0"/>
        <w:ind w:left="0"/>
        <w:jc w:val="both"/>
      </w:pPr>
      <w:r>
        <w:rPr>
          <w:rFonts w:ascii="Times New Roman"/>
          <w:b w:val="false"/>
          <w:i w:val="false"/>
          <w:color w:val="000000"/>
          <w:sz w:val="28"/>
        </w:rPr>
        <w:t xml:space="preserve">
      6. В случае возникновения или прекращения в течение налогового периода права на применение положений </w:t>
      </w:r>
      <w:r>
        <w:rPr>
          <w:rFonts w:ascii="Times New Roman"/>
          <w:b w:val="false"/>
          <w:i w:val="false"/>
          <w:color w:val="000000"/>
          <w:sz w:val="28"/>
        </w:rPr>
        <w:t>подпунктов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части первой пункта 3 настоящей статьи такие положения: </w:t>
      </w:r>
    </w:p>
    <w:bookmarkEnd w:id="8839"/>
    <w:bookmarkStart w:name="z9531" w:id="8840"/>
    <w:p>
      <w:pPr>
        <w:spacing w:after="0"/>
        <w:ind w:left="0"/>
        <w:jc w:val="both"/>
      </w:pPr>
      <w:r>
        <w:rPr>
          <w:rFonts w:ascii="Times New Roman"/>
          <w:b w:val="false"/>
          <w:i w:val="false"/>
          <w:color w:val="000000"/>
          <w:sz w:val="28"/>
        </w:rPr>
        <w:t>
      при возникновении права – применяются с 1 числа месяца, в котором такое право возникло, до окончания налогового периода или до 1 числа месяца, в котором такое право прекращается;</w:t>
      </w:r>
    </w:p>
    <w:bookmarkEnd w:id="8840"/>
    <w:bookmarkStart w:name="z9532" w:id="8841"/>
    <w:p>
      <w:pPr>
        <w:spacing w:after="0"/>
        <w:ind w:left="0"/>
        <w:jc w:val="both"/>
      </w:pPr>
      <w:r>
        <w:rPr>
          <w:rFonts w:ascii="Times New Roman"/>
          <w:b w:val="false"/>
          <w:i w:val="false"/>
          <w:color w:val="000000"/>
          <w:sz w:val="28"/>
        </w:rPr>
        <w:t>
      при прекращении права – не применяются с 1 числа месяца, в котором такое право прекращается.</w:t>
      </w:r>
    </w:p>
    <w:bookmarkEnd w:id="8841"/>
    <w:bookmarkStart w:name="z9533" w:id="8842"/>
    <w:p>
      <w:pPr>
        <w:spacing w:after="0"/>
        <w:ind w:left="0"/>
        <w:jc w:val="both"/>
      </w:pPr>
      <w:r>
        <w:rPr>
          <w:rFonts w:ascii="Times New Roman"/>
          <w:b w:val="false"/>
          <w:i w:val="false"/>
          <w:color w:val="000000"/>
          <w:sz w:val="28"/>
        </w:rPr>
        <w:t xml:space="preserve">
      7. Плательщик налога по транспортным средствам, переданным государственными учреждениями в доверительное управление, определяется в соответствии со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8842"/>
    <w:p>
      <w:pPr>
        <w:spacing w:after="0"/>
        <w:ind w:left="0"/>
        <w:jc w:val="both"/>
      </w:pPr>
      <w:r>
        <w:rPr>
          <w:rFonts w:ascii="Times New Roman"/>
          <w:b/>
          <w:i w:val="false"/>
          <w:color w:val="000000"/>
          <w:sz w:val="28"/>
        </w:rPr>
        <w:t>Статья 564. Объекты налогообложения</w:t>
      </w:r>
    </w:p>
    <w:bookmarkStart w:name="z9535" w:id="8843"/>
    <w:p>
      <w:pPr>
        <w:spacing w:after="0"/>
        <w:ind w:left="0"/>
        <w:jc w:val="both"/>
      </w:pPr>
      <w:r>
        <w:rPr>
          <w:rFonts w:ascii="Times New Roman"/>
          <w:b w:val="false"/>
          <w:i w:val="false"/>
          <w:color w:val="000000"/>
          <w:sz w:val="28"/>
        </w:rPr>
        <w:t>
      1. Объектами налогообложения являются транспортные средства, за исключением прицепов, зарегистрированные и (или) состоящие на учете в Республике Казахстан.</w:t>
      </w:r>
    </w:p>
    <w:bookmarkEnd w:id="8843"/>
    <w:bookmarkStart w:name="z9536" w:id="8844"/>
    <w:p>
      <w:pPr>
        <w:spacing w:after="0"/>
        <w:ind w:left="0"/>
        <w:jc w:val="both"/>
      </w:pPr>
      <w:r>
        <w:rPr>
          <w:rFonts w:ascii="Times New Roman"/>
          <w:b w:val="false"/>
          <w:i w:val="false"/>
          <w:color w:val="000000"/>
          <w:sz w:val="28"/>
        </w:rPr>
        <w:t xml:space="preserve">
      2. Не являются объектами налогообложения: </w:t>
      </w:r>
    </w:p>
    <w:bookmarkEnd w:id="8844"/>
    <w:bookmarkStart w:name="z9537" w:id="8845"/>
    <w:p>
      <w:pPr>
        <w:spacing w:after="0"/>
        <w:ind w:left="0"/>
        <w:jc w:val="both"/>
      </w:pPr>
      <w:r>
        <w:rPr>
          <w:rFonts w:ascii="Times New Roman"/>
          <w:b w:val="false"/>
          <w:i w:val="false"/>
          <w:color w:val="000000"/>
          <w:sz w:val="28"/>
        </w:rPr>
        <w:t xml:space="preserve">
      1) карьерные автосамосвалы грузоподъемностью 40 тонн и выше; </w:t>
      </w:r>
    </w:p>
    <w:bookmarkEnd w:id="8845"/>
    <w:bookmarkStart w:name="z9538" w:id="8846"/>
    <w:p>
      <w:pPr>
        <w:spacing w:after="0"/>
        <w:ind w:left="0"/>
        <w:jc w:val="both"/>
      </w:pPr>
      <w:r>
        <w:rPr>
          <w:rFonts w:ascii="Times New Roman"/>
          <w:b w:val="false"/>
          <w:i w:val="false"/>
          <w:color w:val="000000"/>
          <w:sz w:val="28"/>
        </w:rPr>
        <w:t xml:space="preserve">
      2) специализированные медицинские транспортные средства; </w:t>
      </w:r>
    </w:p>
    <w:bookmarkEnd w:id="8846"/>
    <w:bookmarkStart w:name="z9539" w:id="8847"/>
    <w:p>
      <w:pPr>
        <w:spacing w:after="0"/>
        <w:ind w:left="0"/>
        <w:jc w:val="both"/>
      </w:pPr>
      <w:r>
        <w:rPr>
          <w:rFonts w:ascii="Times New Roman"/>
          <w:b w:val="false"/>
          <w:i w:val="false"/>
          <w:color w:val="000000"/>
          <w:sz w:val="28"/>
        </w:rPr>
        <w:t>
      3) морские суда, зарегистрированные в международном судовом реестре Республики Казахстан;</w:t>
      </w:r>
    </w:p>
    <w:bookmarkEnd w:id="8847"/>
    <w:bookmarkStart w:name="z9540" w:id="8848"/>
    <w:p>
      <w:pPr>
        <w:spacing w:after="0"/>
        <w:ind w:left="0"/>
        <w:jc w:val="both"/>
      </w:pPr>
      <w:r>
        <w:rPr>
          <w:rFonts w:ascii="Times New Roman"/>
          <w:b w:val="false"/>
          <w:i w:val="false"/>
          <w:color w:val="000000"/>
          <w:sz w:val="28"/>
        </w:rPr>
        <w:t>
      4) специальные автомобили, являющиеся объектом обложения налогом на имущество.</w:t>
      </w:r>
    </w:p>
    <w:bookmarkEnd w:id="8848"/>
    <w:bookmarkStart w:name="z9541" w:id="8849"/>
    <w:p>
      <w:pPr>
        <w:spacing w:after="0"/>
        <w:ind w:left="0"/>
        <w:jc w:val="left"/>
      </w:pPr>
      <w:r>
        <w:rPr>
          <w:rFonts w:ascii="Times New Roman"/>
          <w:b/>
          <w:i w:val="false"/>
          <w:color w:val="000000"/>
        </w:rPr>
        <w:t xml:space="preserve"> Глава 60. НАЛОГОВЫЕ СТАВКИ, ПОРЯДОК ИСЧИСЛЕНИЯ И СРОКИ УПЛАТЫ НАЛОГА</w:t>
      </w:r>
    </w:p>
    <w:bookmarkEnd w:id="8849"/>
    <w:p>
      <w:pPr>
        <w:spacing w:after="0"/>
        <w:ind w:left="0"/>
        <w:jc w:val="both"/>
      </w:pPr>
      <w:r>
        <w:rPr>
          <w:rFonts w:ascii="Times New Roman"/>
          <w:b/>
          <w:i w:val="false"/>
          <w:color w:val="000000"/>
          <w:sz w:val="28"/>
        </w:rPr>
        <w:t>Статья 565. Налоговые ставки</w:t>
      </w:r>
    </w:p>
    <w:bookmarkStart w:name="z9543" w:id="8850"/>
    <w:p>
      <w:pPr>
        <w:spacing w:after="0"/>
        <w:ind w:left="0"/>
        <w:jc w:val="both"/>
      </w:pPr>
      <w:r>
        <w:rPr>
          <w:rFonts w:ascii="Times New Roman"/>
          <w:b w:val="false"/>
          <w:i w:val="false"/>
          <w:color w:val="000000"/>
          <w:sz w:val="28"/>
        </w:rPr>
        <w:t>
      1. Если иное не установлено настоящей статьей, исчисление налога производится по следующим ставкам, установленным в месячных расчетных показателях:</w:t>
      </w:r>
    </w:p>
    <w:bookmarkEnd w:id="88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налогообложения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Налоговая ставка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 автомобили со следующей градацией по объему двигателя (куб.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1 100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1 100 до 1 500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1 500 до 2 000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до 2 500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2 500 до 3 000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3 000 до 4 000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 специальные автомобили со следующей градацией по грузоподъемности (без учета прицепов):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тонны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тонны до 1,5 тонны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 до 5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тонн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Тракторы, самоходные сельскохозяйственные, мелиоративные и дорожно-строительные машины и механизмы, специальные машины повышенной проходимости и другие автотранспортные средства, не предназначенные для движения по автомобильным дорогам общего 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со следующей градацией по количеству посадочных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 посадочных мест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до 25 посадочных мест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 посадочных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Мотоциклы, мотороллеры, мотосани, маломерные суда со следующей градацией по мощности двигателя: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55 кВт (75 лошадиных сил)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55 кВт (75 лошадиных сил)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Катера, суда, буксиры, баржи, яхты со следующей градацией по мощности двигателя (в лошадиных силах):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160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160 до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до 1 000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Летательные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процента от МРП с каждого киловатта мощности</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Железнодорожный тяговый подвижной состав, используемый: для вождения поездов любых категорий по магистральным путям; для производства маневровой работы на магистральных, станционных и подъездных путях узкой и (или) широкой колеи; на путях промышленного железнодорожного транспорта и не выходящий на магистральные и станционные пути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процент от МРП с каждого киловатта общей мощности транспортного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Моторвагонный подвижной состав, используемый для организации перевозок пассажиров по магистральным и станционным путям узкой и широкой колеи, а также транспортные средства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процент от МРП с каждого киловатта общей мощности транспортного средства</w:t>
            </w:r>
          </w:p>
        </w:tc>
      </w:tr>
    </w:tbl>
    <w:bookmarkStart w:name="z9544" w:id="8851"/>
    <w:p>
      <w:pPr>
        <w:spacing w:after="0"/>
        <w:ind w:left="0"/>
        <w:jc w:val="both"/>
      </w:pPr>
      <w:r>
        <w:rPr>
          <w:rFonts w:ascii="Times New Roman"/>
          <w:b w:val="false"/>
          <w:i w:val="false"/>
          <w:color w:val="000000"/>
          <w:sz w:val="28"/>
        </w:rPr>
        <w:t>
      2. Для исчисления налога применяется месячный расчетный показатель, действующий на 1 января соответствующего финансового года.</w:t>
      </w:r>
    </w:p>
    <w:bookmarkEnd w:id="8851"/>
    <w:bookmarkStart w:name="z9545" w:id="8852"/>
    <w:p>
      <w:pPr>
        <w:spacing w:after="0"/>
        <w:ind w:left="0"/>
        <w:jc w:val="both"/>
      </w:pPr>
      <w:r>
        <w:rPr>
          <w:rFonts w:ascii="Times New Roman"/>
          <w:b w:val="false"/>
          <w:i w:val="false"/>
          <w:color w:val="000000"/>
          <w:sz w:val="28"/>
        </w:rPr>
        <w:t>
      3. Для целей настоящего Кодекса:</w:t>
      </w:r>
    </w:p>
    <w:bookmarkEnd w:id="8852"/>
    <w:bookmarkStart w:name="z9546" w:id="8853"/>
    <w:p>
      <w:pPr>
        <w:spacing w:after="0"/>
        <w:ind w:left="0"/>
        <w:jc w:val="both"/>
      </w:pPr>
      <w:r>
        <w:rPr>
          <w:rFonts w:ascii="Times New Roman"/>
          <w:b w:val="false"/>
          <w:i w:val="false"/>
          <w:color w:val="000000"/>
          <w:sz w:val="28"/>
        </w:rPr>
        <w:t xml:space="preserve">
      1) к легковым автомобилям относятся: </w:t>
      </w:r>
    </w:p>
    <w:bookmarkEnd w:id="8853"/>
    <w:bookmarkStart w:name="z9547" w:id="8854"/>
    <w:p>
      <w:pPr>
        <w:spacing w:after="0"/>
        <w:ind w:left="0"/>
        <w:jc w:val="both"/>
      </w:pPr>
      <w:r>
        <w:rPr>
          <w:rFonts w:ascii="Times New Roman"/>
          <w:b w:val="false"/>
          <w:i w:val="false"/>
          <w:color w:val="000000"/>
          <w:sz w:val="28"/>
        </w:rPr>
        <w:t>
      автомобили категории В (включая BE, B1);</w:t>
      </w:r>
    </w:p>
    <w:bookmarkEnd w:id="8854"/>
    <w:bookmarkStart w:name="z9548" w:id="8855"/>
    <w:p>
      <w:pPr>
        <w:spacing w:after="0"/>
        <w:ind w:left="0"/>
        <w:jc w:val="both"/>
      </w:pPr>
      <w:r>
        <w:rPr>
          <w:rFonts w:ascii="Times New Roman"/>
          <w:b w:val="false"/>
          <w:i w:val="false"/>
          <w:color w:val="000000"/>
          <w:sz w:val="28"/>
        </w:rPr>
        <w:t xml:space="preserve">
      2) к грузовым автомобилям относятся: </w:t>
      </w:r>
    </w:p>
    <w:bookmarkEnd w:id="8855"/>
    <w:bookmarkStart w:name="z9549" w:id="8856"/>
    <w:p>
      <w:pPr>
        <w:spacing w:after="0"/>
        <w:ind w:left="0"/>
        <w:jc w:val="both"/>
      </w:pPr>
      <w:r>
        <w:rPr>
          <w:rFonts w:ascii="Times New Roman"/>
          <w:b w:val="false"/>
          <w:i w:val="false"/>
          <w:color w:val="000000"/>
          <w:sz w:val="28"/>
        </w:rPr>
        <w:t>
      автомобили категории С (включая СЕ, С1Е, С1);</w:t>
      </w:r>
    </w:p>
    <w:bookmarkEnd w:id="8856"/>
    <w:bookmarkStart w:name="z9550" w:id="8857"/>
    <w:p>
      <w:pPr>
        <w:spacing w:after="0"/>
        <w:ind w:left="0"/>
        <w:jc w:val="both"/>
      </w:pPr>
      <w:r>
        <w:rPr>
          <w:rFonts w:ascii="Times New Roman"/>
          <w:b w:val="false"/>
          <w:i w:val="false"/>
          <w:color w:val="000000"/>
          <w:sz w:val="28"/>
        </w:rPr>
        <w:t>
      3) к специальным автомобилям относятся автомобили со специальным оборудованием, предназначенные для выполнения определенных технологических процессов или операций;</w:t>
      </w:r>
    </w:p>
    <w:bookmarkEnd w:id="8857"/>
    <w:bookmarkStart w:name="z9551" w:id="8858"/>
    <w:p>
      <w:pPr>
        <w:spacing w:after="0"/>
        <w:ind w:left="0"/>
        <w:jc w:val="both"/>
      </w:pPr>
      <w:r>
        <w:rPr>
          <w:rFonts w:ascii="Times New Roman"/>
          <w:b w:val="false"/>
          <w:i w:val="false"/>
          <w:color w:val="000000"/>
          <w:sz w:val="28"/>
        </w:rPr>
        <w:t>
      4) к автобусам относятся автомобили категории D (включая DE, D1E, D1).</w:t>
      </w:r>
    </w:p>
    <w:bookmarkEnd w:id="8858"/>
    <w:bookmarkStart w:name="z9552" w:id="8859"/>
    <w:p>
      <w:pPr>
        <w:spacing w:after="0"/>
        <w:ind w:left="0"/>
        <w:jc w:val="both"/>
      </w:pPr>
      <w:r>
        <w:rPr>
          <w:rFonts w:ascii="Times New Roman"/>
          <w:b w:val="false"/>
          <w:i w:val="false"/>
          <w:color w:val="000000"/>
          <w:sz w:val="28"/>
        </w:rPr>
        <w:t xml:space="preserve">
      При этом для целей налогообложения применяется категория на право управления транспортным средством. </w:t>
      </w:r>
    </w:p>
    <w:bookmarkEnd w:id="8859"/>
    <w:bookmarkStart w:name="z9553" w:id="8860"/>
    <w:p>
      <w:pPr>
        <w:spacing w:after="0"/>
        <w:ind w:left="0"/>
        <w:jc w:val="both"/>
      </w:pPr>
      <w:r>
        <w:rPr>
          <w:rFonts w:ascii="Times New Roman"/>
          <w:b w:val="false"/>
          <w:i w:val="false"/>
          <w:color w:val="000000"/>
          <w:sz w:val="28"/>
        </w:rPr>
        <w:t xml:space="preserve">
      4. По легковым автомобилям с объемом двигателя свыше 1500 кубических сантиметров сумма налога увеличивается на 7 теңге за каждую единицу превышения нижней границы соответствующей градации по объему двигателя, установленной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8860"/>
    <w:bookmarkStart w:name="z9554" w:id="8861"/>
    <w:p>
      <w:pPr>
        <w:spacing w:after="0"/>
        <w:ind w:left="0"/>
        <w:jc w:val="both"/>
      </w:pPr>
      <w:r>
        <w:rPr>
          <w:rFonts w:ascii="Times New Roman"/>
          <w:b w:val="false"/>
          <w:i w:val="false"/>
          <w:color w:val="000000"/>
          <w:sz w:val="28"/>
        </w:rPr>
        <w:t>
      5. В зависимости от срока эксплуатации к ставкам налога на летательные аппараты применяются следующие поправочные коэффициенты:</w:t>
      </w:r>
    </w:p>
    <w:bookmarkEnd w:id="8861"/>
    <w:bookmarkStart w:name="z9555" w:id="8862"/>
    <w:p>
      <w:pPr>
        <w:spacing w:after="0"/>
        <w:ind w:left="0"/>
        <w:jc w:val="both"/>
      </w:pPr>
      <w:r>
        <w:rPr>
          <w:rFonts w:ascii="Times New Roman"/>
          <w:b w:val="false"/>
          <w:i w:val="false"/>
          <w:color w:val="000000"/>
          <w:sz w:val="28"/>
        </w:rPr>
        <w:t>
      на летательные аппараты, приобретенные после 1 апреля 1999 года за пределами Республики Казахстан:</w:t>
      </w:r>
    </w:p>
    <w:bookmarkEnd w:id="8862"/>
    <w:bookmarkStart w:name="z9556" w:id="8863"/>
    <w:p>
      <w:pPr>
        <w:spacing w:after="0"/>
        <w:ind w:left="0"/>
        <w:jc w:val="both"/>
      </w:pPr>
      <w:r>
        <w:rPr>
          <w:rFonts w:ascii="Times New Roman"/>
          <w:b w:val="false"/>
          <w:i w:val="false"/>
          <w:color w:val="000000"/>
          <w:sz w:val="28"/>
        </w:rPr>
        <w:t xml:space="preserve">
      свыше 5 до 15 лет эксплуатации включительно – 2,0; </w:t>
      </w:r>
    </w:p>
    <w:bookmarkEnd w:id="8863"/>
    <w:bookmarkStart w:name="z9557" w:id="8864"/>
    <w:p>
      <w:pPr>
        <w:spacing w:after="0"/>
        <w:ind w:left="0"/>
        <w:jc w:val="both"/>
      </w:pPr>
      <w:r>
        <w:rPr>
          <w:rFonts w:ascii="Times New Roman"/>
          <w:b w:val="false"/>
          <w:i w:val="false"/>
          <w:color w:val="000000"/>
          <w:sz w:val="28"/>
        </w:rPr>
        <w:t>
      свыше 15 лет эксплуатации – 3,0.</w:t>
      </w:r>
    </w:p>
    <w:bookmarkEnd w:id="8864"/>
    <w:bookmarkStart w:name="z9558" w:id="8865"/>
    <w:p>
      <w:pPr>
        <w:spacing w:after="0"/>
        <w:ind w:left="0"/>
        <w:jc w:val="both"/>
      </w:pPr>
      <w:r>
        <w:rPr>
          <w:rFonts w:ascii="Times New Roman"/>
          <w:b w:val="false"/>
          <w:i w:val="false"/>
          <w:color w:val="000000"/>
          <w:sz w:val="28"/>
        </w:rPr>
        <w:t>
      6. Срок эксплуатации транспортного средства исчисляется исходя из года выпуска, указанного в паспорте транспортного средства (руководстве по летной эксплуатации воздушного судна).</w:t>
      </w:r>
    </w:p>
    <w:bookmarkEnd w:id="8865"/>
    <w:bookmarkStart w:name="z9559" w:id="8866"/>
    <w:p>
      <w:pPr>
        <w:spacing w:after="0"/>
        <w:ind w:left="0"/>
        <w:jc w:val="both"/>
      </w:pPr>
      <w:r>
        <w:rPr>
          <w:rFonts w:ascii="Times New Roman"/>
          <w:b w:val="false"/>
          <w:i w:val="false"/>
          <w:color w:val="000000"/>
          <w:sz w:val="28"/>
        </w:rPr>
        <w:t>
      7. Для исчисления налога по грузовым и специальным автомобилям используется показатель грузоподъемности транспортного средства, указанный в инструкции и (или) руководстве по эксплуатации транспортного средства. Если в инструкции (руководстве) по эксплуатации транспортного средства показатель грузоподъемности не указан, он рассчитывается как разница между разрешенной максимальной массой транспортного средства и массой транспортного средства без нагрузки (массой снаряженного транспортного средства).</w:t>
      </w:r>
    </w:p>
    <w:bookmarkEnd w:id="8866"/>
    <w:bookmarkStart w:name="z9560" w:id="8867"/>
    <w:p>
      <w:pPr>
        <w:spacing w:after="0"/>
        <w:ind w:left="0"/>
        <w:jc w:val="both"/>
      </w:pPr>
      <w:r>
        <w:rPr>
          <w:rFonts w:ascii="Times New Roman"/>
          <w:b w:val="false"/>
          <w:i w:val="false"/>
          <w:color w:val="000000"/>
          <w:sz w:val="28"/>
        </w:rPr>
        <w:t>
      8. При исчислении налога по легковым автомобилям в зависимости от срока эксплуатации транспортного средства исходя из года производства применяются следующие поправочные коэффициенты:</w:t>
      </w:r>
    </w:p>
    <w:bookmarkEnd w:id="8867"/>
    <w:bookmarkStart w:name="z9561" w:id="8868"/>
    <w:p>
      <w:pPr>
        <w:spacing w:after="0"/>
        <w:ind w:left="0"/>
        <w:jc w:val="both"/>
      </w:pPr>
      <w:r>
        <w:rPr>
          <w:rFonts w:ascii="Times New Roman"/>
          <w:b w:val="false"/>
          <w:i w:val="false"/>
          <w:color w:val="000000"/>
          <w:sz w:val="28"/>
        </w:rPr>
        <w:t>
      свыше 10 до 20 лет эксплуатации включительно – 0,7;</w:t>
      </w:r>
    </w:p>
    <w:bookmarkEnd w:id="8868"/>
    <w:bookmarkStart w:name="z9562" w:id="8869"/>
    <w:p>
      <w:pPr>
        <w:spacing w:after="0"/>
        <w:ind w:left="0"/>
        <w:jc w:val="both"/>
      </w:pPr>
      <w:r>
        <w:rPr>
          <w:rFonts w:ascii="Times New Roman"/>
          <w:b w:val="false"/>
          <w:i w:val="false"/>
          <w:color w:val="000000"/>
          <w:sz w:val="28"/>
        </w:rPr>
        <w:t>
      свыше 20 лет эксплуатации – 0,5.</w:t>
      </w:r>
    </w:p>
    <w:bookmarkEnd w:id="8869"/>
    <w:p>
      <w:pPr>
        <w:spacing w:after="0"/>
        <w:ind w:left="0"/>
        <w:jc w:val="both"/>
      </w:pPr>
      <w:r>
        <w:rPr>
          <w:rFonts w:ascii="Times New Roman"/>
          <w:b/>
          <w:i w:val="false"/>
          <w:color w:val="000000"/>
          <w:sz w:val="28"/>
        </w:rPr>
        <w:t>Статья 566. Порядок исчисления налога</w:t>
      </w:r>
    </w:p>
    <w:bookmarkStart w:name="z9564" w:id="8870"/>
    <w:p>
      <w:pPr>
        <w:spacing w:after="0"/>
        <w:ind w:left="0"/>
        <w:jc w:val="both"/>
      </w:pPr>
      <w:r>
        <w:rPr>
          <w:rFonts w:ascii="Times New Roman"/>
          <w:b w:val="false"/>
          <w:i w:val="false"/>
          <w:color w:val="000000"/>
          <w:sz w:val="28"/>
        </w:rPr>
        <w:t xml:space="preserve">
      1. Налогоплательщик исчисляет сумму налога за налоговый период самостоятельно путем применения к объекту налогообложения ставок налога в соответствии со </w:t>
      </w:r>
      <w:r>
        <w:rPr>
          <w:rFonts w:ascii="Times New Roman"/>
          <w:b w:val="false"/>
          <w:i w:val="false"/>
          <w:color w:val="000000"/>
          <w:sz w:val="28"/>
        </w:rPr>
        <w:t>статьей 565</w:t>
      </w:r>
      <w:r>
        <w:rPr>
          <w:rFonts w:ascii="Times New Roman"/>
          <w:b w:val="false"/>
          <w:i w:val="false"/>
          <w:color w:val="000000"/>
          <w:sz w:val="28"/>
        </w:rPr>
        <w:t xml:space="preserve"> настоящего Кодекса.</w:t>
      </w:r>
    </w:p>
    <w:bookmarkEnd w:id="8870"/>
    <w:bookmarkStart w:name="z9565" w:id="8871"/>
    <w:p>
      <w:pPr>
        <w:spacing w:after="0"/>
        <w:ind w:left="0"/>
        <w:jc w:val="both"/>
      </w:pPr>
      <w:r>
        <w:rPr>
          <w:rFonts w:ascii="Times New Roman"/>
          <w:b w:val="false"/>
          <w:i w:val="false"/>
          <w:color w:val="000000"/>
          <w:sz w:val="28"/>
        </w:rPr>
        <w:t xml:space="preserve">
      2. Юридические лица – производители сельскохозяйственной продукции, продукции аквакультуры (рыбоводства), сельскохозяйственные кооперативы, указанные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357 настоящего Кодекса, производят исчисление налога на транспортные средства, за исключением транспортных средств,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3 статьи 563 настоящего Кодекса, с правом уменьшения на 70 процентов суммы налога.</w:t>
      </w:r>
    </w:p>
    <w:bookmarkEnd w:id="8871"/>
    <w:bookmarkStart w:name="z9566" w:id="8872"/>
    <w:p>
      <w:pPr>
        <w:spacing w:after="0"/>
        <w:ind w:left="0"/>
        <w:jc w:val="both"/>
      </w:pPr>
      <w:r>
        <w:rPr>
          <w:rFonts w:ascii="Times New Roman"/>
          <w:b w:val="false"/>
          <w:i w:val="false"/>
          <w:color w:val="000000"/>
          <w:sz w:val="28"/>
        </w:rPr>
        <w:t xml:space="preserve">
      3. В случае нахождения транспортного средства на праве собственности, праве хозяйственного ведения или праве оперативного управления менее налогового периода сумма налога исчисляется за период фактического нахождения транспортного средства на таком праве посредством деления годовой суммы налога на двенадцать и умножения на количество месяцев фактического нахождения транспортного средства на таком праве. </w:t>
      </w:r>
    </w:p>
    <w:bookmarkEnd w:id="8872"/>
    <w:bookmarkStart w:name="z9567" w:id="8873"/>
    <w:p>
      <w:pPr>
        <w:spacing w:after="0"/>
        <w:ind w:left="0"/>
        <w:jc w:val="both"/>
      </w:pPr>
      <w:r>
        <w:rPr>
          <w:rFonts w:ascii="Times New Roman"/>
          <w:b w:val="false"/>
          <w:i w:val="false"/>
          <w:color w:val="000000"/>
          <w:sz w:val="28"/>
        </w:rPr>
        <w:t xml:space="preserve">
      4. При передаче права собственности, права хозяйственного ведения или оперативного управления на объекты налогообложения в течение налогового периода сумма налога исчисляется в следующем порядке: </w:t>
      </w:r>
    </w:p>
    <w:bookmarkEnd w:id="8873"/>
    <w:bookmarkStart w:name="z9568" w:id="8874"/>
    <w:p>
      <w:pPr>
        <w:spacing w:after="0"/>
        <w:ind w:left="0"/>
        <w:jc w:val="both"/>
      </w:pPr>
      <w:r>
        <w:rPr>
          <w:rFonts w:ascii="Times New Roman"/>
          <w:b w:val="false"/>
          <w:i w:val="false"/>
          <w:color w:val="000000"/>
          <w:sz w:val="28"/>
        </w:rPr>
        <w:t xml:space="preserve">
      1) для передающей стороны: </w:t>
      </w:r>
    </w:p>
    <w:bookmarkEnd w:id="8874"/>
    <w:bookmarkStart w:name="z9569" w:id="8875"/>
    <w:p>
      <w:pPr>
        <w:spacing w:after="0"/>
        <w:ind w:left="0"/>
        <w:jc w:val="both"/>
      </w:pPr>
      <w:r>
        <w:rPr>
          <w:rFonts w:ascii="Times New Roman"/>
          <w:b w:val="false"/>
          <w:i w:val="false"/>
          <w:color w:val="000000"/>
          <w:sz w:val="28"/>
        </w:rPr>
        <w:t>
      по транспортным средствам, имеющимся на начало налогового периода, сумма налога исчисляется за период с начала налогового периода до 1 числа месяца, в котором передано право собственности, право хозяйственного ведения или право оперативного управления на транспортное средство;</w:t>
      </w:r>
    </w:p>
    <w:bookmarkEnd w:id="8875"/>
    <w:bookmarkStart w:name="z9570" w:id="8876"/>
    <w:p>
      <w:pPr>
        <w:spacing w:after="0"/>
        <w:ind w:left="0"/>
        <w:jc w:val="both"/>
      </w:pPr>
      <w:r>
        <w:rPr>
          <w:rFonts w:ascii="Times New Roman"/>
          <w:b w:val="false"/>
          <w:i w:val="false"/>
          <w:color w:val="000000"/>
          <w:sz w:val="28"/>
        </w:rPr>
        <w:t xml:space="preserve">
      по транспортным средствам, приобретенным передающей стороной в течение налогового периода, сумма налога исчисляется за период с 1 числа месяца, в котором было приобретено право собственности, право хозяйственного ведения или право оперативного управления на транспортное средство, до 1 числа месяца, в котором такое право передано; </w:t>
      </w:r>
    </w:p>
    <w:bookmarkEnd w:id="8876"/>
    <w:bookmarkStart w:name="z9571" w:id="8877"/>
    <w:p>
      <w:pPr>
        <w:spacing w:after="0"/>
        <w:ind w:left="0"/>
        <w:jc w:val="both"/>
      </w:pPr>
      <w:r>
        <w:rPr>
          <w:rFonts w:ascii="Times New Roman"/>
          <w:b w:val="false"/>
          <w:i w:val="false"/>
          <w:color w:val="000000"/>
          <w:sz w:val="28"/>
        </w:rPr>
        <w:t xml:space="preserve">
      2) для приобретающей стороны – сумма налога исчисляется за период с 1 числа месяца, в котором приобретено право собственности, право хозяйственного ведения или право оперативного управления на транспортное средство, до конца налогового периода или до 1 числа месяца, в котором приобретающей стороной впоследствии было передано такое право. </w:t>
      </w:r>
    </w:p>
    <w:bookmarkEnd w:id="8877"/>
    <w:bookmarkStart w:name="z9572" w:id="8878"/>
    <w:p>
      <w:pPr>
        <w:spacing w:after="0"/>
        <w:ind w:left="0"/>
        <w:jc w:val="both"/>
      </w:pPr>
      <w:r>
        <w:rPr>
          <w:rFonts w:ascii="Times New Roman"/>
          <w:b w:val="false"/>
          <w:i w:val="false"/>
          <w:color w:val="000000"/>
          <w:sz w:val="28"/>
        </w:rPr>
        <w:t>
      5. Физические лица при приобретении транспортного средства, не состоявшего на момент приобретения на учете в Республике Казахстан, исчисляют сумму налога за период с 1 числа месяца, в котором возникло право собственности на транспортное средство, до конца налогового периода или до 1 числа месяца, в котором право собственности прекращено.</w:t>
      </w:r>
    </w:p>
    <w:bookmarkEnd w:id="8878"/>
    <w:bookmarkStart w:name="z9573" w:id="8879"/>
    <w:p>
      <w:pPr>
        <w:spacing w:after="0"/>
        <w:ind w:left="0"/>
        <w:jc w:val="both"/>
      </w:pPr>
      <w:r>
        <w:rPr>
          <w:rFonts w:ascii="Times New Roman"/>
          <w:b w:val="false"/>
          <w:i w:val="false"/>
          <w:color w:val="000000"/>
          <w:sz w:val="28"/>
        </w:rPr>
        <w:t>
      6. Основанием для освобождения от уплаты налога на период розыска транспортного средства, числящегося угнанным и (или) похищенным у владельцев, являются сведения, подтверждающие факт (дату) регистрации заявления в Едином реестре досудебных расследований об угоне и (или) похищении транспортного средства, представляемые в налоговые органы органами внутренних дел.</w:t>
      </w:r>
    </w:p>
    <w:bookmarkEnd w:id="8879"/>
    <w:bookmarkStart w:name="z9574" w:id="8880"/>
    <w:p>
      <w:pPr>
        <w:spacing w:after="0"/>
        <w:ind w:left="0"/>
        <w:jc w:val="both"/>
      </w:pPr>
      <w:r>
        <w:rPr>
          <w:rFonts w:ascii="Times New Roman"/>
          <w:b w:val="false"/>
          <w:i w:val="false"/>
          <w:color w:val="000000"/>
          <w:sz w:val="28"/>
        </w:rPr>
        <w:t>
      При этом исчисление (начисление) такого налога прекращается с даты регистрации заявления в Едином реестре досудебных расследований об угоне и (или) похищении транспортного средства.</w:t>
      </w:r>
    </w:p>
    <w:bookmarkEnd w:id="8880"/>
    <w:bookmarkStart w:name="z9575" w:id="8881"/>
    <w:p>
      <w:pPr>
        <w:spacing w:after="0"/>
        <w:ind w:left="0"/>
        <w:jc w:val="both"/>
      </w:pPr>
      <w:r>
        <w:rPr>
          <w:rFonts w:ascii="Times New Roman"/>
          <w:b w:val="false"/>
          <w:i w:val="false"/>
          <w:color w:val="000000"/>
          <w:sz w:val="28"/>
        </w:rPr>
        <w:t>
      Исчисление (начисление) налога возобновляется с даты прекращения уголовного дела об угоне и (или) похищении транспортного средства и его возврате на основании сведений, представленных в налоговые органы органами внутренних дел.</w:t>
      </w:r>
    </w:p>
    <w:bookmarkEnd w:id="8881"/>
    <w:bookmarkStart w:name="z9576" w:id="8882"/>
    <w:p>
      <w:pPr>
        <w:spacing w:after="0"/>
        <w:ind w:left="0"/>
        <w:jc w:val="both"/>
      </w:pPr>
      <w:r>
        <w:rPr>
          <w:rFonts w:ascii="Times New Roman"/>
          <w:b w:val="false"/>
          <w:i w:val="false"/>
          <w:color w:val="000000"/>
          <w:sz w:val="28"/>
        </w:rPr>
        <w:t>
      7. Юридические лица по транспортным средствам, находящимся на конец налогового периода на праве собственности, праве хозяйственного ведения или праве оперативного управления, а также по транспортным средствам, по которым возникли и (или) прекращены такие права в период с начала налогового периода до 31 декабря налогового периода, исчисляют сумму налога:</w:t>
      </w:r>
    </w:p>
    <w:bookmarkEnd w:id="8882"/>
    <w:bookmarkStart w:name="z9577" w:id="8883"/>
    <w:p>
      <w:pPr>
        <w:spacing w:after="0"/>
        <w:ind w:left="0"/>
        <w:jc w:val="both"/>
      </w:pPr>
      <w:r>
        <w:rPr>
          <w:rFonts w:ascii="Times New Roman"/>
          <w:b w:val="false"/>
          <w:i w:val="false"/>
          <w:color w:val="000000"/>
          <w:sz w:val="28"/>
        </w:rPr>
        <w:t>
      1) в случае, если право собственности, право хозяйственного ведения или право оперативного управления на транспортные средства возникло в период с начала налогового периода до 31 декабря налогового периода и не прекращено до 31 декабря налогового периода, – в размере суммы налога, исчисленной за период с 1 числа месяца, в котором возникло такое право, до конца налогового периода;</w:t>
      </w:r>
    </w:p>
    <w:bookmarkEnd w:id="8883"/>
    <w:bookmarkStart w:name="z9578" w:id="8884"/>
    <w:p>
      <w:pPr>
        <w:spacing w:after="0"/>
        <w:ind w:left="0"/>
        <w:jc w:val="both"/>
      </w:pPr>
      <w:r>
        <w:rPr>
          <w:rFonts w:ascii="Times New Roman"/>
          <w:b w:val="false"/>
          <w:i w:val="false"/>
          <w:color w:val="000000"/>
          <w:sz w:val="28"/>
        </w:rPr>
        <w:t>
      2) в случае, если в период с начала налогового периода до 31 декабря налогового периода право собственности, право хозяйственного ведения или право оперативного управления на транспортные средства:</w:t>
      </w:r>
    </w:p>
    <w:bookmarkEnd w:id="8884"/>
    <w:bookmarkStart w:name="z9579" w:id="8885"/>
    <w:p>
      <w:pPr>
        <w:spacing w:after="0"/>
        <w:ind w:left="0"/>
        <w:jc w:val="both"/>
      </w:pPr>
      <w:r>
        <w:rPr>
          <w:rFonts w:ascii="Times New Roman"/>
          <w:b w:val="false"/>
          <w:i w:val="false"/>
          <w:color w:val="000000"/>
          <w:sz w:val="28"/>
        </w:rPr>
        <w:t>
      прекращено, – в размере суммы налога, исчисленной за период с начала налогового периода до 1 числа месяца, в котором прекращено такое право;</w:t>
      </w:r>
    </w:p>
    <w:bookmarkEnd w:id="8885"/>
    <w:bookmarkStart w:name="z9580" w:id="8886"/>
    <w:p>
      <w:pPr>
        <w:spacing w:after="0"/>
        <w:ind w:left="0"/>
        <w:jc w:val="both"/>
      </w:pPr>
      <w:r>
        <w:rPr>
          <w:rFonts w:ascii="Times New Roman"/>
          <w:b w:val="false"/>
          <w:i w:val="false"/>
          <w:color w:val="000000"/>
          <w:sz w:val="28"/>
        </w:rPr>
        <w:t>
      возникло и прекращено, – в размере суммы налога, исчисленной за период с 1 числа месяца, в котором возникло право собственности, право хозяйственного ведения или право оперативного управления на транспортные средства, до 1 числа месяца, в котором прекращено такое право;</w:t>
      </w:r>
    </w:p>
    <w:bookmarkEnd w:id="8886"/>
    <w:bookmarkStart w:name="z9581" w:id="8887"/>
    <w:p>
      <w:pPr>
        <w:spacing w:after="0"/>
        <w:ind w:left="0"/>
        <w:jc w:val="both"/>
      </w:pPr>
      <w:r>
        <w:rPr>
          <w:rFonts w:ascii="Times New Roman"/>
          <w:b w:val="false"/>
          <w:i w:val="false"/>
          <w:color w:val="000000"/>
          <w:sz w:val="28"/>
        </w:rPr>
        <w:t>
      3) в остальных случаях – в размере годовой суммы налога. При этом в случае прекращения права собственности, права хозяйственного ведения или права оперативного управления на транспортные средства в период с 1 января налогового периода до конца налогового периода в декларации указывается сумма налога, исчисленная за период с начала налогового периода до 1 числа месяца, в котором прекращено такое право.</w:t>
      </w:r>
    </w:p>
    <w:bookmarkEnd w:id="8887"/>
    <w:bookmarkStart w:name="z9582" w:id="8888"/>
    <w:p>
      <w:pPr>
        <w:spacing w:after="0"/>
        <w:ind w:left="0"/>
        <w:jc w:val="both"/>
      </w:pPr>
      <w:r>
        <w:rPr>
          <w:rFonts w:ascii="Times New Roman"/>
          <w:b w:val="false"/>
          <w:i w:val="false"/>
          <w:color w:val="000000"/>
          <w:sz w:val="28"/>
        </w:rPr>
        <w:t>
      8. В целях определения сальдо расчетов по налогу на транспортные средства физических лиц за отчетный налоговый период налоговые органы производят исчисление налога в срок не позднее 1 мая года, следующего за отчетным налоговым периодом, на основании сведений, представляемых в автоматизированном режиме уполномоченными органами, осуществляющими учет и регистрацию транспортных средств.</w:t>
      </w:r>
    </w:p>
    <w:bookmarkEnd w:id="8888"/>
    <w:p>
      <w:pPr>
        <w:spacing w:after="0"/>
        <w:ind w:left="0"/>
        <w:jc w:val="both"/>
      </w:pPr>
      <w:r>
        <w:rPr>
          <w:rFonts w:ascii="Times New Roman"/>
          <w:b/>
          <w:i w:val="false"/>
          <w:color w:val="000000"/>
          <w:sz w:val="28"/>
        </w:rPr>
        <w:t>Статья 567. Сроки и порядок уплаты налога</w:t>
      </w:r>
    </w:p>
    <w:bookmarkStart w:name="z9584" w:id="8889"/>
    <w:p>
      <w:pPr>
        <w:spacing w:after="0"/>
        <w:ind w:left="0"/>
        <w:jc w:val="both"/>
      </w:pPr>
      <w:r>
        <w:rPr>
          <w:rFonts w:ascii="Times New Roman"/>
          <w:b w:val="false"/>
          <w:i w:val="false"/>
          <w:color w:val="000000"/>
          <w:sz w:val="28"/>
        </w:rPr>
        <w:t xml:space="preserve">
      1. Юридические лица производят уплату налога не позднее десяти календарных дней после наступления срока представления декларации за налоговый период. </w:t>
      </w:r>
    </w:p>
    <w:bookmarkEnd w:id="8889"/>
    <w:bookmarkStart w:name="z9585" w:id="8890"/>
    <w:p>
      <w:pPr>
        <w:spacing w:after="0"/>
        <w:ind w:left="0"/>
        <w:jc w:val="both"/>
      </w:pPr>
      <w:r>
        <w:rPr>
          <w:rFonts w:ascii="Times New Roman"/>
          <w:b w:val="false"/>
          <w:i w:val="false"/>
          <w:color w:val="000000"/>
          <w:sz w:val="28"/>
        </w:rPr>
        <w:t>
      2. Уплата налога физическими лицами производится в бюджет по месту жительства не позднее 1 апреля года, следующего за отчетным налоговым периодом.</w:t>
      </w:r>
    </w:p>
    <w:bookmarkEnd w:id="8890"/>
    <w:bookmarkStart w:name="z9586" w:id="8891"/>
    <w:p>
      <w:pPr>
        <w:spacing w:after="0"/>
        <w:ind w:left="0"/>
        <w:jc w:val="both"/>
      </w:pPr>
      <w:r>
        <w:rPr>
          <w:rFonts w:ascii="Times New Roman"/>
          <w:b w:val="false"/>
          <w:i w:val="false"/>
          <w:color w:val="000000"/>
          <w:sz w:val="28"/>
        </w:rPr>
        <w:t>
      3. Уплата налога на транспортные средства за налоговый период физическим лицом, являющимся поверенным на основании доверенности на управление транспортным средством с правом отчуждения, от имени собственника транспортного средства является исполнением налогового обязательства собственника транспортного средства за данный налоговый период.</w:t>
      </w:r>
    </w:p>
    <w:bookmarkEnd w:id="8891"/>
    <w:bookmarkStart w:name="z9587" w:id="8892"/>
    <w:p>
      <w:pPr>
        <w:spacing w:after="0"/>
        <w:ind w:left="0"/>
        <w:jc w:val="left"/>
      </w:pPr>
      <w:r>
        <w:rPr>
          <w:rFonts w:ascii="Times New Roman"/>
          <w:b/>
          <w:i w:val="false"/>
          <w:color w:val="000000"/>
        </w:rPr>
        <w:t xml:space="preserve"> Глава 61. НАЛОГОВЫЙ ПЕРИОД И НАЛОГОВАЯ ОТЧЕТНОСТЬ</w:t>
      </w:r>
    </w:p>
    <w:bookmarkEnd w:id="8892"/>
    <w:p>
      <w:pPr>
        <w:spacing w:after="0"/>
        <w:ind w:left="0"/>
        <w:jc w:val="both"/>
      </w:pPr>
      <w:r>
        <w:rPr>
          <w:rFonts w:ascii="Times New Roman"/>
          <w:b/>
          <w:i w:val="false"/>
          <w:color w:val="000000"/>
          <w:sz w:val="28"/>
        </w:rPr>
        <w:t>Статья 568. Налоговый период</w:t>
      </w:r>
    </w:p>
    <w:bookmarkStart w:name="z9589" w:id="8893"/>
    <w:p>
      <w:pPr>
        <w:spacing w:after="0"/>
        <w:ind w:left="0"/>
        <w:jc w:val="both"/>
      </w:pPr>
      <w:r>
        <w:rPr>
          <w:rFonts w:ascii="Times New Roman"/>
          <w:b w:val="false"/>
          <w:i w:val="false"/>
          <w:color w:val="000000"/>
          <w:sz w:val="28"/>
        </w:rPr>
        <w:t>
      Налоговым периодом для исчисления налога на транспортные средства является календарный год с 1 января по 31 декабря.</w:t>
      </w:r>
    </w:p>
    <w:bookmarkEnd w:id="8893"/>
    <w:p>
      <w:pPr>
        <w:spacing w:after="0"/>
        <w:ind w:left="0"/>
        <w:jc w:val="both"/>
      </w:pPr>
      <w:r>
        <w:rPr>
          <w:rFonts w:ascii="Times New Roman"/>
          <w:b/>
          <w:i w:val="false"/>
          <w:color w:val="000000"/>
          <w:sz w:val="28"/>
        </w:rPr>
        <w:t>Статья 569. Налоговая отчетность</w:t>
      </w:r>
    </w:p>
    <w:bookmarkStart w:name="z9591" w:id="8894"/>
    <w:p>
      <w:pPr>
        <w:spacing w:after="0"/>
        <w:ind w:left="0"/>
        <w:jc w:val="both"/>
      </w:pPr>
      <w:r>
        <w:rPr>
          <w:rFonts w:ascii="Times New Roman"/>
          <w:b w:val="false"/>
          <w:i w:val="false"/>
          <w:color w:val="000000"/>
          <w:sz w:val="28"/>
        </w:rPr>
        <w:t xml:space="preserve">
      1. Плательщики – юридические лица представляют в налоговые органы по месту регистрации объектов налогообложения декларацию не позднее 31 марта года, следующего за отчетным. </w:t>
      </w:r>
    </w:p>
    <w:bookmarkEnd w:id="8894"/>
    <w:bookmarkStart w:name="z9592" w:id="8895"/>
    <w:p>
      <w:pPr>
        <w:spacing w:after="0"/>
        <w:ind w:left="0"/>
        <w:jc w:val="both"/>
      </w:pPr>
      <w:r>
        <w:rPr>
          <w:rFonts w:ascii="Times New Roman"/>
          <w:b w:val="false"/>
          <w:i w:val="false"/>
          <w:color w:val="000000"/>
          <w:sz w:val="28"/>
        </w:rPr>
        <w:t>
      2. Налогоплательщики, применяющие специальный налоговый режим для крестьянских или фермерских хозяйств, налоговую отчетность по налогу на транспортные средства представляют в виде соответствующего приложения к декларации для налогоплательщиков, применяющих специальный налоговый режим для крестьянских или фермерских хозяйств.</w:t>
      </w:r>
    </w:p>
    <w:bookmarkEnd w:id="8895"/>
    <w:bookmarkStart w:name="z9593" w:id="8896"/>
    <w:p>
      <w:pPr>
        <w:spacing w:after="0"/>
        <w:ind w:left="0"/>
        <w:jc w:val="left"/>
      </w:pPr>
      <w:r>
        <w:rPr>
          <w:rFonts w:ascii="Times New Roman"/>
          <w:b/>
          <w:i w:val="false"/>
          <w:color w:val="000000"/>
        </w:rPr>
        <w:t xml:space="preserve"> РАЗДЕЛ 11. ЗЕМЕЛЬНЫЙ НАЛОГ</w:t>
      </w:r>
    </w:p>
    <w:bookmarkEnd w:id="8896"/>
    <w:bookmarkStart w:name="z9594" w:id="8897"/>
    <w:p>
      <w:pPr>
        <w:spacing w:after="0"/>
        <w:ind w:left="0"/>
        <w:jc w:val="left"/>
      </w:pPr>
      <w:r>
        <w:rPr>
          <w:rFonts w:ascii="Times New Roman"/>
          <w:b/>
          <w:i w:val="false"/>
          <w:color w:val="000000"/>
        </w:rPr>
        <w:t xml:space="preserve"> Глава 62. ОБЩИЕ ПОЛОЖЕНИЯ</w:t>
      </w:r>
    </w:p>
    <w:bookmarkEnd w:id="8897"/>
    <w:p>
      <w:pPr>
        <w:spacing w:after="0"/>
        <w:ind w:left="0"/>
        <w:jc w:val="both"/>
      </w:pPr>
      <w:r>
        <w:rPr>
          <w:rFonts w:ascii="Times New Roman"/>
          <w:b/>
          <w:i w:val="false"/>
          <w:color w:val="000000"/>
          <w:sz w:val="28"/>
        </w:rPr>
        <w:t>Статья 570. Общие положения</w:t>
      </w:r>
    </w:p>
    <w:bookmarkStart w:name="z9596" w:id="8898"/>
    <w:p>
      <w:pPr>
        <w:spacing w:after="0"/>
        <w:ind w:left="0"/>
        <w:jc w:val="both"/>
      </w:pPr>
      <w:r>
        <w:rPr>
          <w:rFonts w:ascii="Times New Roman"/>
          <w:b w:val="false"/>
          <w:i w:val="false"/>
          <w:color w:val="000000"/>
          <w:sz w:val="28"/>
        </w:rPr>
        <w:t>
      1. В целях налогообложения все земли рассматриваются в зависимости от их целевого назначения и принадлежности к соответствующим категориям.</w:t>
      </w:r>
    </w:p>
    <w:bookmarkEnd w:id="8898"/>
    <w:bookmarkStart w:name="z9597" w:id="8899"/>
    <w:p>
      <w:pPr>
        <w:spacing w:after="0"/>
        <w:ind w:left="0"/>
        <w:jc w:val="both"/>
      </w:pPr>
      <w:r>
        <w:rPr>
          <w:rFonts w:ascii="Times New Roman"/>
          <w:b w:val="false"/>
          <w:i w:val="false"/>
          <w:color w:val="000000"/>
          <w:sz w:val="28"/>
        </w:rPr>
        <w:t>
      2. Принадлежность земель к той или иной категории устанавливается земельным законодательством Республики Казахстан. Земли населенных пунктов для целей налогообложения разделены на две группы:</w:t>
      </w:r>
    </w:p>
    <w:bookmarkEnd w:id="8899"/>
    <w:bookmarkStart w:name="z9598" w:id="8900"/>
    <w:p>
      <w:pPr>
        <w:spacing w:after="0"/>
        <w:ind w:left="0"/>
        <w:jc w:val="both"/>
      </w:pPr>
      <w:r>
        <w:rPr>
          <w:rFonts w:ascii="Times New Roman"/>
          <w:b w:val="false"/>
          <w:i w:val="false"/>
          <w:color w:val="000000"/>
          <w:sz w:val="28"/>
        </w:rPr>
        <w:t>
      1) земли населенных пунктов, за исключением земель, занятых жилищным фондом, в том числе строениями и сооружениями при нем;</w:t>
      </w:r>
    </w:p>
    <w:bookmarkEnd w:id="8900"/>
    <w:bookmarkStart w:name="z9599" w:id="8901"/>
    <w:p>
      <w:pPr>
        <w:spacing w:after="0"/>
        <w:ind w:left="0"/>
        <w:jc w:val="both"/>
      </w:pPr>
      <w:r>
        <w:rPr>
          <w:rFonts w:ascii="Times New Roman"/>
          <w:b w:val="false"/>
          <w:i w:val="false"/>
          <w:color w:val="000000"/>
          <w:sz w:val="28"/>
        </w:rPr>
        <w:t>
      2) земли, занятые жилищным фондом, в том числе строениями и сооружениями при нем.</w:t>
      </w:r>
    </w:p>
    <w:bookmarkEnd w:id="8901"/>
    <w:bookmarkStart w:name="z9600" w:id="8902"/>
    <w:p>
      <w:pPr>
        <w:spacing w:after="0"/>
        <w:ind w:left="0"/>
        <w:jc w:val="both"/>
      </w:pPr>
      <w:r>
        <w:rPr>
          <w:rFonts w:ascii="Times New Roman"/>
          <w:b w:val="false"/>
          <w:i w:val="false"/>
          <w:color w:val="000000"/>
          <w:sz w:val="28"/>
        </w:rPr>
        <w:t>
      3. Налогообложению не подлежат следующие категории земель:</w:t>
      </w:r>
    </w:p>
    <w:bookmarkEnd w:id="8902"/>
    <w:bookmarkStart w:name="z9601" w:id="8903"/>
    <w:p>
      <w:pPr>
        <w:spacing w:after="0"/>
        <w:ind w:left="0"/>
        <w:jc w:val="both"/>
      </w:pPr>
      <w:r>
        <w:rPr>
          <w:rFonts w:ascii="Times New Roman"/>
          <w:b w:val="false"/>
          <w:i w:val="false"/>
          <w:color w:val="000000"/>
          <w:sz w:val="28"/>
        </w:rPr>
        <w:t>
      1) земли особо охраняемых природных территорий;</w:t>
      </w:r>
    </w:p>
    <w:bookmarkEnd w:id="8903"/>
    <w:bookmarkStart w:name="z9602" w:id="8904"/>
    <w:p>
      <w:pPr>
        <w:spacing w:after="0"/>
        <w:ind w:left="0"/>
        <w:jc w:val="both"/>
      </w:pPr>
      <w:r>
        <w:rPr>
          <w:rFonts w:ascii="Times New Roman"/>
          <w:b w:val="false"/>
          <w:i w:val="false"/>
          <w:color w:val="000000"/>
          <w:sz w:val="28"/>
        </w:rPr>
        <w:t>
      2) земли лесного фонда;</w:t>
      </w:r>
    </w:p>
    <w:bookmarkEnd w:id="8904"/>
    <w:bookmarkStart w:name="z9603" w:id="8905"/>
    <w:p>
      <w:pPr>
        <w:spacing w:after="0"/>
        <w:ind w:left="0"/>
        <w:jc w:val="both"/>
      </w:pPr>
      <w:r>
        <w:rPr>
          <w:rFonts w:ascii="Times New Roman"/>
          <w:b w:val="false"/>
          <w:i w:val="false"/>
          <w:color w:val="000000"/>
          <w:sz w:val="28"/>
        </w:rPr>
        <w:t>
      3) земли водного фонда;</w:t>
      </w:r>
    </w:p>
    <w:bookmarkEnd w:id="8905"/>
    <w:bookmarkStart w:name="z9604" w:id="8906"/>
    <w:p>
      <w:pPr>
        <w:spacing w:after="0"/>
        <w:ind w:left="0"/>
        <w:jc w:val="both"/>
      </w:pPr>
      <w:r>
        <w:rPr>
          <w:rFonts w:ascii="Times New Roman"/>
          <w:b w:val="false"/>
          <w:i w:val="false"/>
          <w:color w:val="000000"/>
          <w:sz w:val="28"/>
        </w:rPr>
        <w:t>
      4) земли запаса;</w:t>
      </w:r>
    </w:p>
    <w:bookmarkEnd w:id="8906"/>
    <w:bookmarkStart w:name="z9605" w:id="8907"/>
    <w:p>
      <w:pPr>
        <w:spacing w:after="0"/>
        <w:ind w:left="0"/>
        <w:jc w:val="both"/>
      </w:pPr>
      <w:r>
        <w:rPr>
          <w:rFonts w:ascii="Times New Roman"/>
          <w:b w:val="false"/>
          <w:i w:val="false"/>
          <w:color w:val="000000"/>
          <w:sz w:val="28"/>
        </w:rPr>
        <w:t>
      5) земли зоны ядерной безопасности.</w:t>
      </w:r>
    </w:p>
    <w:bookmarkEnd w:id="8907"/>
    <w:bookmarkStart w:name="z9606" w:id="8908"/>
    <w:p>
      <w:pPr>
        <w:spacing w:after="0"/>
        <w:ind w:left="0"/>
        <w:jc w:val="both"/>
      </w:pPr>
      <w:r>
        <w:rPr>
          <w:rFonts w:ascii="Times New Roman"/>
          <w:b w:val="false"/>
          <w:i w:val="false"/>
          <w:color w:val="000000"/>
          <w:sz w:val="28"/>
        </w:rPr>
        <w:t xml:space="preserve">
      В случае передачи указанных земель (за исключением земель запаса и зоны ядерной безопасности) в постоянное землепользование или первичное безвозмездное временное землепользование они подлежат налогообложению в порядке, определенном </w:t>
      </w:r>
      <w:r>
        <w:rPr>
          <w:rFonts w:ascii="Times New Roman"/>
          <w:b w:val="false"/>
          <w:i w:val="false"/>
          <w:color w:val="000000"/>
          <w:sz w:val="28"/>
        </w:rPr>
        <w:t>статьей 580</w:t>
      </w:r>
      <w:r>
        <w:rPr>
          <w:rFonts w:ascii="Times New Roman"/>
          <w:b w:val="false"/>
          <w:i w:val="false"/>
          <w:color w:val="000000"/>
          <w:sz w:val="28"/>
        </w:rPr>
        <w:t xml:space="preserve"> настоящего Кодекса.</w:t>
      </w:r>
    </w:p>
    <w:bookmarkEnd w:id="8908"/>
    <w:bookmarkStart w:name="z9607" w:id="8909"/>
    <w:p>
      <w:pPr>
        <w:spacing w:after="0"/>
        <w:ind w:left="0"/>
        <w:jc w:val="both"/>
      </w:pPr>
      <w:r>
        <w:rPr>
          <w:rFonts w:ascii="Times New Roman"/>
          <w:b w:val="false"/>
          <w:i w:val="false"/>
          <w:color w:val="000000"/>
          <w:sz w:val="28"/>
        </w:rPr>
        <w:t>
      4. Земельный налог исчисляется на основании:</w:t>
      </w:r>
    </w:p>
    <w:bookmarkEnd w:id="8909"/>
    <w:bookmarkStart w:name="z9608" w:id="8910"/>
    <w:p>
      <w:pPr>
        <w:spacing w:after="0"/>
        <w:ind w:left="0"/>
        <w:jc w:val="both"/>
      </w:pPr>
      <w:r>
        <w:rPr>
          <w:rFonts w:ascii="Times New Roman"/>
          <w:b w:val="false"/>
          <w:i w:val="false"/>
          <w:color w:val="000000"/>
          <w:sz w:val="28"/>
        </w:rPr>
        <w:t>
      1) идентификационных документов: акта на право собственности, акта на право постоянного землепользования, акта на право безвозмездного временного землепользования;</w:t>
      </w:r>
    </w:p>
    <w:bookmarkEnd w:id="8910"/>
    <w:bookmarkStart w:name="z9609" w:id="8911"/>
    <w:p>
      <w:pPr>
        <w:spacing w:after="0"/>
        <w:ind w:left="0"/>
        <w:jc w:val="both"/>
      </w:pPr>
      <w:r>
        <w:rPr>
          <w:rFonts w:ascii="Times New Roman"/>
          <w:b w:val="false"/>
          <w:i w:val="false"/>
          <w:color w:val="000000"/>
          <w:sz w:val="28"/>
        </w:rPr>
        <w:t>
      2) данных государственного количественного и качественного учета земель по состоянию на 1 января каждого года, предоставленных центральным уполномоченным органом по управлению земельными ресурсами.</w:t>
      </w:r>
    </w:p>
    <w:bookmarkEnd w:id="8911"/>
    <w:p>
      <w:pPr>
        <w:spacing w:after="0"/>
        <w:ind w:left="0"/>
        <w:jc w:val="both"/>
      </w:pPr>
      <w:r>
        <w:rPr>
          <w:rFonts w:ascii="Times New Roman"/>
          <w:b/>
          <w:i w:val="false"/>
          <w:color w:val="000000"/>
          <w:sz w:val="28"/>
        </w:rPr>
        <w:t>Статья 571. Плательщики</w:t>
      </w:r>
    </w:p>
    <w:bookmarkStart w:name="z9611" w:id="8912"/>
    <w:p>
      <w:pPr>
        <w:spacing w:after="0"/>
        <w:ind w:left="0"/>
        <w:jc w:val="both"/>
      </w:pPr>
      <w:r>
        <w:rPr>
          <w:rFonts w:ascii="Times New Roman"/>
          <w:b w:val="false"/>
          <w:i w:val="false"/>
          <w:color w:val="000000"/>
          <w:sz w:val="28"/>
        </w:rPr>
        <w:t>
      1. Плательщиками земельного налога являются лица, имеющие объекты обложения:</w:t>
      </w:r>
    </w:p>
    <w:bookmarkEnd w:id="8912"/>
    <w:bookmarkStart w:name="z9612" w:id="8913"/>
    <w:p>
      <w:pPr>
        <w:spacing w:after="0"/>
        <w:ind w:left="0"/>
        <w:jc w:val="both"/>
      </w:pPr>
      <w:r>
        <w:rPr>
          <w:rFonts w:ascii="Times New Roman"/>
          <w:b w:val="false"/>
          <w:i w:val="false"/>
          <w:color w:val="000000"/>
          <w:sz w:val="28"/>
        </w:rPr>
        <w:t>
      1) на праве собственности;</w:t>
      </w:r>
    </w:p>
    <w:bookmarkEnd w:id="8913"/>
    <w:bookmarkStart w:name="z9613" w:id="8914"/>
    <w:p>
      <w:pPr>
        <w:spacing w:after="0"/>
        <w:ind w:left="0"/>
        <w:jc w:val="both"/>
      </w:pPr>
      <w:r>
        <w:rPr>
          <w:rFonts w:ascii="Times New Roman"/>
          <w:b w:val="false"/>
          <w:i w:val="false"/>
          <w:color w:val="000000"/>
          <w:sz w:val="28"/>
        </w:rPr>
        <w:t>
      2) на праве постоянного землепользования;</w:t>
      </w:r>
    </w:p>
    <w:bookmarkEnd w:id="8914"/>
    <w:bookmarkStart w:name="z9614" w:id="8915"/>
    <w:p>
      <w:pPr>
        <w:spacing w:after="0"/>
        <w:ind w:left="0"/>
        <w:jc w:val="both"/>
      </w:pPr>
      <w:r>
        <w:rPr>
          <w:rFonts w:ascii="Times New Roman"/>
          <w:b w:val="false"/>
          <w:i w:val="false"/>
          <w:color w:val="000000"/>
          <w:sz w:val="28"/>
        </w:rPr>
        <w:t>
      3) на праве первичного безвозмездного временного землепользования.</w:t>
      </w:r>
    </w:p>
    <w:bookmarkEnd w:id="8915"/>
    <w:bookmarkStart w:name="z9615" w:id="8916"/>
    <w:p>
      <w:pPr>
        <w:spacing w:after="0"/>
        <w:ind w:left="0"/>
        <w:jc w:val="both"/>
      </w:pPr>
      <w:r>
        <w:rPr>
          <w:rFonts w:ascii="Times New Roman"/>
          <w:b w:val="false"/>
          <w:i w:val="false"/>
          <w:color w:val="000000"/>
          <w:sz w:val="28"/>
        </w:rPr>
        <w:t>
      2. Юридическое лицо своим решением вправе признать самостоятельным плательщиком земельного налога свое структурное подразделение.</w:t>
      </w:r>
    </w:p>
    <w:bookmarkEnd w:id="8916"/>
    <w:bookmarkStart w:name="z9616" w:id="8917"/>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bookmarkEnd w:id="8917"/>
    <w:bookmarkStart w:name="z9617" w:id="8918"/>
    <w:p>
      <w:pPr>
        <w:spacing w:after="0"/>
        <w:ind w:left="0"/>
        <w:jc w:val="both"/>
      </w:pPr>
      <w:r>
        <w:rPr>
          <w:rFonts w:ascii="Times New Roman"/>
          <w:b w:val="false"/>
          <w:i w:val="false"/>
          <w:color w:val="000000"/>
          <w:sz w:val="28"/>
        </w:rPr>
        <w:t>
      В случае если самостоятельным плательщиком земельного налога признается вновь созданное структурное подразделение юридического лица,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8918"/>
    <w:bookmarkStart w:name="z9618" w:id="8919"/>
    <w:p>
      <w:pPr>
        <w:spacing w:after="0"/>
        <w:ind w:left="0"/>
        <w:jc w:val="both"/>
      </w:pPr>
      <w:r>
        <w:rPr>
          <w:rFonts w:ascii="Times New Roman"/>
          <w:b w:val="false"/>
          <w:i w:val="false"/>
          <w:color w:val="000000"/>
          <w:sz w:val="28"/>
        </w:rPr>
        <w:t>
      3. Если иное не установлено настоящей статьей, не являются плательщиками земельного налога:</w:t>
      </w:r>
    </w:p>
    <w:bookmarkEnd w:id="8919"/>
    <w:bookmarkStart w:name="z9619" w:id="8920"/>
    <w:p>
      <w:pPr>
        <w:spacing w:after="0"/>
        <w:ind w:left="0"/>
        <w:jc w:val="both"/>
      </w:pPr>
      <w:r>
        <w:rPr>
          <w:rFonts w:ascii="Times New Roman"/>
          <w:b w:val="false"/>
          <w:i w:val="false"/>
          <w:color w:val="000000"/>
          <w:sz w:val="28"/>
        </w:rPr>
        <w:t>
      1) налогоплательщики, применяющие специальный налоговый режим для крестьянских или фермерских хозяйств, по земельным участкам, используемым в деятельности, на которую распространяется данный специальный налоговый режим;</w:t>
      </w:r>
    </w:p>
    <w:bookmarkEnd w:id="8920"/>
    <w:bookmarkStart w:name="z9620" w:id="8921"/>
    <w:p>
      <w:pPr>
        <w:spacing w:after="0"/>
        <w:ind w:left="0"/>
        <w:jc w:val="both"/>
      </w:pPr>
      <w:r>
        <w:rPr>
          <w:rFonts w:ascii="Times New Roman"/>
          <w:b w:val="false"/>
          <w:i w:val="false"/>
          <w:color w:val="000000"/>
          <w:sz w:val="28"/>
        </w:rPr>
        <w:t>
      2) государственные учреждения и государственные учебные заведения среднего образования;</w:t>
      </w:r>
    </w:p>
    <w:bookmarkEnd w:id="8921"/>
    <w:bookmarkStart w:name="z9621" w:id="8922"/>
    <w:p>
      <w:pPr>
        <w:spacing w:after="0"/>
        <w:ind w:left="0"/>
        <w:jc w:val="both"/>
      </w:pPr>
      <w:r>
        <w:rPr>
          <w:rFonts w:ascii="Times New Roman"/>
          <w:b w:val="false"/>
          <w:i w:val="false"/>
          <w:color w:val="000000"/>
          <w:sz w:val="28"/>
        </w:rPr>
        <w:t>
      3) государственные предприятия исправительных учреждений уполномоченного государственного органа в сфере исполнения уголовных наказаний;</w:t>
      </w:r>
    </w:p>
    <w:bookmarkEnd w:id="8922"/>
    <w:bookmarkStart w:name="z9622" w:id="8923"/>
    <w:p>
      <w:pPr>
        <w:spacing w:after="0"/>
        <w:ind w:left="0"/>
        <w:jc w:val="both"/>
      </w:pPr>
      <w:r>
        <w:rPr>
          <w:rFonts w:ascii="Times New Roman"/>
          <w:b w:val="false"/>
          <w:i w:val="false"/>
          <w:color w:val="000000"/>
          <w:sz w:val="28"/>
        </w:rPr>
        <w:t>
      4) религиозные объединения.</w:t>
      </w:r>
    </w:p>
    <w:bookmarkEnd w:id="8923"/>
    <w:bookmarkStart w:name="z9623" w:id="8924"/>
    <w:p>
      <w:pPr>
        <w:spacing w:after="0"/>
        <w:ind w:left="0"/>
        <w:jc w:val="both"/>
      </w:pPr>
      <w:r>
        <w:rPr>
          <w:rFonts w:ascii="Times New Roman"/>
          <w:b w:val="false"/>
          <w:i w:val="false"/>
          <w:color w:val="000000"/>
          <w:sz w:val="28"/>
        </w:rPr>
        <w:t xml:space="preserve">
      4. Налогоплательщики,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настоящей статьи, являются плательщиками налога по земельным участкам, переданным в пользование, доверительное управление или по договору имущественного найма (аренды).</w:t>
      </w:r>
    </w:p>
    <w:bookmarkEnd w:id="8924"/>
    <w:bookmarkStart w:name="z9624" w:id="8925"/>
    <w:p>
      <w:pPr>
        <w:spacing w:after="0"/>
        <w:ind w:left="0"/>
        <w:jc w:val="both"/>
      </w:pPr>
      <w:r>
        <w:rPr>
          <w:rFonts w:ascii="Times New Roman"/>
          <w:b w:val="false"/>
          <w:i w:val="false"/>
          <w:color w:val="000000"/>
          <w:sz w:val="28"/>
        </w:rPr>
        <w:t xml:space="preserve">
      5. Плательщик налога по земельным участкам, переданным государственными учреждениями в доверительное управление, определяется в соответствии со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8925"/>
    <w:p>
      <w:pPr>
        <w:spacing w:after="0"/>
        <w:ind w:left="0"/>
        <w:jc w:val="both"/>
      </w:pPr>
      <w:r>
        <w:rPr>
          <w:rFonts w:ascii="Times New Roman"/>
          <w:b/>
          <w:i w:val="false"/>
          <w:color w:val="000000"/>
          <w:sz w:val="28"/>
        </w:rPr>
        <w:t>Статья 572. Определение плательщика в отдельных случаях</w:t>
      </w:r>
    </w:p>
    <w:bookmarkStart w:name="z9626" w:id="8926"/>
    <w:p>
      <w:pPr>
        <w:spacing w:after="0"/>
        <w:ind w:left="0"/>
        <w:jc w:val="both"/>
      </w:pPr>
      <w:r>
        <w:rPr>
          <w:rFonts w:ascii="Times New Roman"/>
          <w:b w:val="false"/>
          <w:i w:val="false"/>
          <w:color w:val="000000"/>
          <w:sz w:val="28"/>
        </w:rPr>
        <w:t>
      1. По земельному участку, находящемуся в общей собственности (пользовании) нескольких лиц, за исключением земельного участка, входящего в состав активов паевого инвестиционного фонда, плательщиком земельного налога является каждое из этих лиц, если иное не предусмотрено в документах, удостоверяющих право владения или пользования этими земельными участками, или соглашением сторон.</w:t>
      </w:r>
    </w:p>
    <w:bookmarkEnd w:id="8926"/>
    <w:bookmarkStart w:name="z9627" w:id="8927"/>
    <w:p>
      <w:pPr>
        <w:spacing w:after="0"/>
        <w:ind w:left="0"/>
        <w:jc w:val="both"/>
      </w:pPr>
      <w:r>
        <w:rPr>
          <w:rFonts w:ascii="Times New Roman"/>
          <w:b w:val="false"/>
          <w:i w:val="false"/>
          <w:color w:val="000000"/>
          <w:sz w:val="28"/>
        </w:rPr>
        <w:t>
      Плательщиком земельного налога по земельному участку, входящему в состав активов паевого инвестиционного фонда, является управляющая компания данного паевого инвестиционного фонда.</w:t>
      </w:r>
    </w:p>
    <w:bookmarkEnd w:id="8927"/>
    <w:bookmarkStart w:name="z9628" w:id="8928"/>
    <w:p>
      <w:pPr>
        <w:spacing w:after="0"/>
        <w:ind w:left="0"/>
        <w:jc w:val="both"/>
      </w:pPr>
      <w:r>
        <w:rPr>
          <w:rFonts w:ascii="Times New Roman"/>
          <w:b w:val="false"/>
          <w:i w:val="false"/>
          <w:color w:val="000000"/>
          <w:sz w:val="28"/>
        </w:rPr>
        <w:t>
      2. В случае отсутствия идентификационных документов на земельный участок основанием для признания пользователя плательщиком земельного налога в отношении земельного участка является фактическое владение и пользование таким участком на основании:</w:t>
      </w:r>
    </w:p>
    <w:bookmarkEnd w:id="8928"/>
    <w:bookmarkStart w:name="z9629" w:id="8929"/>
    <w:p>
      <w:pPr>
        <w:spacing w:after="0"/>
        <w:ind w:left="0"/>
        <w:jc w:val="both"/>
      </w:pPr>
      <w:r>
        <w:rPr>
          <w:rFonts w:ascii="Times New Roman"/>
          <w:b w:val="false"/>
          <w:i w:val="false"/>
          <w:color w:val="000000"/>
          <w:sz w:val="28"/>
        </w:rPr>
        <w:t>
      1) актов государственных органов о предоставлении земельного участка – при предоставлении земельного участка из государственной собственности;</w:t>
      </w:r>
    </w:p>
    <w:bookmarkEnd w:id="8929"/>
    <w:bookmarkStart w:name="z9630" w:id="8930"/>
    <w:p>
      <w:pPr>
        <w:spacing w:after="0"/>
        <w:ind w:left="0"/>
        <w:jc w:val="both"/>
      </w:pPr>
      <w:r>
        <w:rPr>
          <w:rFonts w:ascii="Times New Roman"/>
          <w:b w:val="false"/>
          <w:i w:val="false"/>
          <w:color w:val="000000"/>
          <w:sz w:val="28"/>
        </w:rPr>
        <w:t>
      2) гражданско-правовых сделок или иных оснований, предусмотренных законодательством Республики Казахстан, – в остальных случаях.</w:t>
      </w:r>
    </w:p>
    <w:bookmarkEnd w:id="8930"/>
    <w:bookmarkStart w:name="z9631" w:id="8931"/>
    <w:p>
      <w:pPr>
        <w:spacing w:after="0"/>
        <w:ind w:left="0"/>
        <w:jc w:val="both"/>
      </w:pPr>
      <w:r>
        <w:rPr>
          <w:rFonts w:ascii="Times New Roman"/>
          <w:b w:val="false"/>
          <w:i w:val="false"/>
          <w:color w:val="000000"/>
          <w:sz w:val="28"/>
        </w:rPr>
        <w:t>
      3. По земельному участку, переданному (полученному) в финансовый лизинг вместе с объектом недвижимости в соответствии с договором финансового лизинга, плательщиком земельного налога является лизингополучатель.</w:t>
      </w:r>
    </w:p>
    <w:bookmarkEnd w:id="8931"/>
    <w:p>
      <w:pPr>
        <w:spacing w:after="0"/>
        <w:ind w:left="0"/>
        <w:jc w:val="both"/>
      </w:pPr>
      <w:r>
        <w:rPr>
          <w:rFonts w:ascii="Times New Roman"/>
          <w:b/>
          <w:i w:val="false"/>
          <w:color w:val="000000"/>
          <w:sz w:val="28"/>
        </w:rPr>
        <w:t>Статья 573. Объект налогообложения</w:t>
      </w:r>
    </w:p>
    <w:bookmarkStart w:name="z9633" w:id="8932"/>
    <w:p>
      <w:pPr>
        <w:spacing w:after="0"/>
        <w:ind w:left="0"/>
        <w:jc w:val="both"/>
      </w:pPr>
      <w:r>
        <w:rPr>
          <w:rFonts w:ascii="Times New Roman"/>
          <w:b w:val="false"/>
          <w:i w:val="false"/>
          <w:color w:val="000000"/>
          <w:sz w:val="28"/>
        </w:rPr>
        <w:t>
      1. Объектом налогообложения является земельный участок (при общей долевой собственности на земельный участок – земельная доля).</w:t>
      </w:r>
    </w:p>
    <w:bookmarkEnd w:id="8932"/>
    <w:bookmarkStart w:name="z9634" w:id="8933"/>
    <w:p>
      <w:pPr>
        <w:spacing w:after="0"/>
        <w:ind w:left="0"/>
        <w:jc w:val="both"/>
      </w:pPr>
      <w:r>
        <w:rPr>
          <w:rFonts w:ascii="Times New Roman"/>
          <w:b w:val="false"/>
          <w:i w:val="false"/>
          <w:color w:val="000000"/>
          <w:sz w:val="28"/>
        </w:rPr>
        <w:t>
      2. Не являются объектом налогообложения:</w:t>
      </w:r>
    </w:p>
    <w:bookmarkEnd w:id="8933"/>
    <w:bookmarkStart w:name="z9635" w:id="8934"/>
    <w:p>
      <w:pPr>
        <w:spacing w:after="0"/>
        <w:ind w:left="0"/>
        <w:jc w:val="both"/>
      </w:pPr>
      <w:r>
        <w:rPr>
          <w:rFonts w:ascii="Times New Roman"/>
          <w:b w:val="false"/>
          <w:i w:val="false"/>
          <w:color w:val="000000"/>
          <w:sz w:val="28"/>
        </w:rPr>
        <w:t>
      1) земельные участки общего пользования населенных пунктов.</w:t>
      </w:r>
    </w:p>
    <w:bookmarkEnd w:id="8934"/>
    <w:bookmarkStart w:name="z9636" w:id="8935"/>
    <w:p>
      <w:pPr>
        <w:spacing w:after="0"/>
        <w:ind w:left="0"/>
        <w:jc w:val="both"/>
      </w:pPr>
      <w:r>
        <w:rPr>
          <w:rFonts w:ascii="Times New Roman"/>
          <w:b w:val="false"/>
          <w:i w:val="false"/>
          <w:color w:val="000000"/>
          <w:sz w:val="28"/>
        </w:rPr>
        <w:t>
      К землям общего пользования населенных пунктов относятся земли, занятые и предназначенные для занятия площадями, улицами, проездами, дорогами, набережными, парками, скверами, бульварами, водоемами, пляжами, кладбищами и иными объектами в целях удовлетворения нужд населения (водопроводы, отопительные трубы, линии электропередачи, очистные сооружения, золошлакопроводы, теплотрассы и другие инженерные системы общего пользования);</w:t>
      </w:r>
    </w:p>
    <w:bookmarkEnd w:id="8935"/>
    <w:bookmarkStart w:name="z9637" w:id="8936"/>
    <w:p>
      <w:pPr>
        <w:spacing w:after="0"/>
        <w:ind w:left="0"/>
        <w:jc w:val="both"/>
      </w:pPr>
      <w:r>
        <w:rPr>
          <w:rFonts w:ascii="Times New Roman"/>
          <w:b w:val="false"/>
          <w:i w:val="false"/>
          <w:color w:val="000000"/>
          <w:sz w:val="28"/>
        </w:rPr>
        <w:t>
      2) земельные участки, занятые сетью государственных автомобильных дорог общего пользования.</w:t>
      </w:r>
    </w:p>
    <w:bookmarkEnd w:id="8936"/>
    <w:bookmarkStart w:name="z9638" w:id="8937"/>
    <w:p>
      <w:pPr>
        <w:spacing w:after="0"/>
        <w:ind w:left="0"/>
        <w:jc w:val="both"/>
      </w:pPr>
      <w:r>
        <w:rPr>
          <w:rFonts w:ascii="Times New Roman"/>
          <w:b w:val="false"/>
          <w:i w:val="false"/>
          <w:color w:val="000000"/>
          <w:sz w:val="28"/>
        </w:rPr>
        <w:t>
      К землям, занятым сетью государственных автомобильных дорог общего пользования в полосе отвода, относятся земли, занимаемые земляным полотном, транспортными развязками, путепроводами, искусственными сооружениями, притрассовыми резервами и иными сооружениями по обслуживанию дорог, служебными и жилыми помещениями дорожной службы, снегозащитными и декоративными насаждениями;</w:t>
      </w:r>
    </w:p>
    <w:bookmarkEnd w:id="8937"/>
    <w:bookmarkStart w:name="z9639" w:id="8938"/>
    <w:p>
      <w:pPr>
        <w:spacing w:after="0"/>
        <w:ind w:left="0"/>
        <w:jc w:val="both"/>
      </w:pPr>
      <w:r>
        <w:rPr>
          <w:rFonts w:ascii="Times New Roman"/>
          <w:b w:val="false"/>
          <w:i w:val="false"/>
          <w:color w:val="000000"/>
          <w:sz w:val="28"/>
        </w:rPr>
        <w:t>
      3) земельные участки, занятые под объекты, находящиеся на консервации по решению Правительства Республики Казахстан;</w:t>
      </w:r>
    </w:p>
    <w:bookmarkEnd w:id="8938"/>
    <w:bookmarkStart w:name="z9640" w:id="8939"/>
    <w:p>
      <w:pPr>
        <w:spacing w:after="0"/>
        <w:ind w:left="0"/>
        <w:jc w:val="both"/>
      </w:pPr>
      <w:r>
        <w:rPr>
          <w:rFonts w:ascii="Times New Roman"/>
          <w:b w:val="false"/>
          <w:i w:val="false"/>
          <w:color w:val="000000"/>
          <w:sz w:val="28"/>
        </w:rPr>
        <w:t>
      4) земельные участки, приобретенные для содержания арендных домов;</w:t>
      </w:r>
    </w:p>
    <w:bookmarkEnd w:id="8939"/>
    <w:bookmarkStart w:name="z9641" w:id="8940"/>
    <w:p>
      <w:pPr>
        <w:spacing w:after="0"/>
        <w:ind w:left="0"/>
        <w:jc w:val="both"/>
      </w:pPr>
      <w:r>
        <w:rPr>
          <w:rFonts w:ascii="Times New Roman"/>
          <w:b w:val="false"/>
          <w:i w:val="false"/>
          <w:color w:val="000000"/>
          <w:sz w:val="28"/>
        </w:rPr>
        <w:t xml:space="preserve">
      5) земельные участки, занятые зданиями, сооружениями, указанными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590 настоящего Кодекса.</w:t>
      </w:r>
    </w:p>
    <w:bookmarkEnd w:id="8940"/>
    <w:p>
      <w:pPr>
        <w:spacing w:after="0"/>
        <w:ind w:left="0"/>
        <w:jc w:val="both"/>
      </w:pPr>
      <w:r>
        <w:rPr>
          <w:rFonts w:ascii="Times New Roman"/>
          <w:b/>
          <w:i w:val="false"/>
          <w:color w:val="000000"/>
          <w:sz w:val="28"/>
        </w:rPr>
        <w:t>Статья 574. Определение объекта налогообложения в отдельных случаях</w:t>
      </w:r>
    </w:p>
    <w:bookmarkStart w:name="z9643" w:id="8941"/>
    <w:p>
      <w:pPr>
        <w:spacing w:after="0"/>
        <w:ind w:left="0"/>
        <w:jc w:val="both"/>
      </w:pPr>
      <w:r>
        <w:rPr>
          <w:rFonts w:ascii="Times New Roman"/>
          <w:b w:val="false"/>
          <w:i w:val="false"/>
          <w:color w:val="000000"/>
          <w:sz w:val="28"/>
        </w:rPr>
        <w:t>
      1. Объектом налогообложения для организаций железнодорожного транспорта являются земельные участки, предоставленные в установленном законодательством Республики Казахстан порядке под объекты организаций железнодорожного транспорта, включая земельные участки, занятые железнодорожными путями, полосами отчуждения, железнодорожными станциями, вокзалами.</w:t>
      </w:r>
    </w:p>
    <w:bookmarkEnd w:id="8941"/>
    <w:bookmarkStart w:name="z9644" w:id="8942"/>
    <w:p>
      <w:pPr>
        <w:spacing w:after="0"/>
        <w:ind w:left="0"/>
        <w:jc w:val="both"/>
      </w:pPr>
      <w:r>
        <w:rPr>
          <w:rFonts w:ascii="Times New Roman"/>
          <w:b w:val="false"/>
          <w:i w:val="false"/>
          <w:color w:val="000000"/>
          <w:sz w:val="28"/>
        </w:rPr>
        <w:t>
      2. Объектом налогообложения для организаций системы энергетики и электрификации, на балансе которых находятся линии электропередачи,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опорами линий электропередачи и подстанциями.</w:t>
      </w:r>
    </w:p>
    <w:bookmarkEnd w:id="8942"/>
    <w:bookmarkStart w:name="z9645" w:id="8943"/>
    <w:p>
      <w:pPr>
        <w:spacing w:after="0"/>
        <w:ind w:left="0"/>
        <w:jc w:val="both"/>
      </w:pPr>
      <w:r>
        <w:rPr>
          <w:rFonts w:ascii="Times New Roman"/>
          <w:b w:val="false"/>
          <w:i w:val="false"/>
          <w:color w:val="000000"/>
          <w:sz w:val="28"/>
        </w:rPr>
        <w:t>
      3. Объектом налогообложения для организаций, осуществляющих добычу, транспортировку нефти и газа, на балансе которых находятся нефтепроводы, газопроводы,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нефтепроводами, газопроводами.</w:t>
      </w:r>
    </w:p>
    <w:bookmarkEnd w:id="8943"/>
    <w:bookmarkStart w:name="z9646" w:id="8944"/>
    <w:p>
      <w:pPr>
        <w:spacing w:after="0"/>
        <w:ind w:left="0"/>
        <w:jc w:val="both"/>
      </w:pPr>
      <w:r>
        <w:rPr>
          <w:rFonts w:ascii="Times New Roman"/>
          <w:b w:val="false"/>
          <w:i w:val="false"/>
          <w:color w:val="000000"/>
          <w:sz w:val="28"/>
        </w:rPr>
        <w:t>
      4. Объектом налогообложения для организаций связи, на балансе которых находятся радиорелейные, воздушные, кабельные линии связи, являются земельные участки, предоставленные в установленном законодательством Республики Казахстан порядке этим организациям, включая земельные участки, занятые опорами линий связи.</w:t>
      </w:r>
    </w:p>
    <w:bookmarkEnd w:id="8944"/>
    <w:p>
      <w:pPr>
        <w:spacing w:after="0"/>
        <w:ind w:left="0"/>
        <w:jc w:val="both"/>
      </w:pPr>
      <w:r>
        <w:rPr>
          <w:rFonts w:ascii="Times New Roman"/>
          <w:b/>
          <w:i w:val="false"/>
          <w:color w:val="000000"/>
          <w:sz w:val="28"/>
        </w:rPr>
        <w:t>Статья 575. Налоговая база</w:t>
      </w:r>
    </w:p>
    <w:bookmarkStart w:name="z9648" w:id="8945"/>
    <w:p>
      <w:pPr>
        <w:spacing w:after="0"/>
        <w:ind w:left="0"/>
        <w:jc w:val="both"/>
      </w:pPr>
      <w:r>
        <w:rPr>
          <w:rFonts w:ascii="Times New Roman"/>
          <w:b w:val="false"/>
          <w:i w:val="false"/>
          <w:color w:val="000000"/>
          <w:sz w:val="28"/>
        </w:rPr>
        <w:t>
      Налоговой базой для определения земельного налога является площадь земельного участка и (или) земельной доли. </w:t>
      </w:r>
    </w:p>
    <w:bookmarkEnd w:id="8945"/>
    <w:bookmarkStart w:name="z9649" w:id="8946"/>
    <w:p>
      <w:pPr>
        <w:spacing w:after="0"/>
        <w:ind w:left="0"/>
        <w:jc w:val="left"/>
      </w:pPr>
      <w:r>
        <w:rPr>
          <w:rFonts w:ascii="Times New Roman"/>
          <w:b/>
          <w:i w:val="false"/>
          <w:color w:val="000000"/>
        </w:rPr>
        <w:t xml:space="preserve"> Глава 63. НАЛОГОВЫЕ СТАВКИ</w:t>
      </w:r>
    </w:p>
    <w:bookmarkEnd w:id="8946"/>
    <w:p>
      <w:pPr>
        <w:spacing w:after="0"/>
        <w:ind w:left="0"/>
        <w:jc w:val="both"/>
      </w:pPr>
      <w:r>
        <w:rPr>
          <w:rFonts w:ascii="Times New Roman"/>
          <w:b/>
          <w:i w:val="false"/>
          <w:color w:val="000000"/>
          <w:sz w:val="28"/>
        </w:rPr>
        <w:t>Статья 576. Базовые налоговые ставки на земли сельскохозяйственного назначения</w:t>
      </w:r>
    </w:p>
    <w:bookmarkStart w:name="z9651" w:id="8947"/>
    <w:p>
      <w:pPr>
        <w:spacing w:after="0"/>
        <w:ind w:left="0"/>
        <w:jc w:val="both"/>
      </w:pPr>
      <w:r>
        <w:rPr>
          <w:rFonts w:ascii="Times New Roman"/>
          <w:b w:val="false"/>
          <w:i w:val="false"/>
          <w:color w:val="000000"/>
          <w:sz w:val="28"/>
        </w:rPr>
        <w:t>
      1. Базовые ставки земельного налога на земли сельскохозяйственного назначения устанавливаются в расчете на один гектар и дифференцируются по качеству почв.</w:t>
      </w:r>
    </w:p>
    <w:bookmarkEnd w:id="8947"/>
    <w:bookmarkStart w:name="z9652" w:id="8948"/>
    <w:p>
      <w:pPr>
        <w:spacing w:after="0"/>
        <w:ind w:left="0"/>
        <w:jc w:val="both"/>
      </w:pPr>
      <w:r>
        <w:rPr>
          <w:rFonts w:ascii="Times New Roman"/>
          <w:b w:val="false"/>
          <w:i w:val="false"/>
          <w:color w:val="000000"/>
          <w:sz w:val="28"/>
        </w:rPr>
        <w:t>
      2. На земли степной и сухостепной зон устанавливаются следующие базовые налоговые ставки земельного налога пропорционально баллам бонитета:</w:t>
      </w:r>
    </w:p>
    <w:bookmarkEnd w:id="89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1 013,3</w:t>
            </w:r>
          </w:p>
        </w:tc>
      </w:tr>
    </w:tbl>
    <w:bookmarkStart w:name="z9653" w:id="8949"/>
    <w:p>
      <w:pPr>
        <w:spacing w:after="0"/>
        <w:ind w:left="0"/>
        <w:jc w:val="both"/>
      </w:pPr>
      <w:r>
        <w:rPr>
          <w:rFonts w:ascii="Times New Roman"/>
          <w:b w:val="false"/>
          <w:i w:val="false"/>
          <w:color w:val="000000"/>
          <w:sz w:val="28"/>
        </w:rPr>
        <w:t>
      3. На земли полупустынной, пустынной и предгорно-пустынной зон устанавливаются следующие базовые налоговые ставки земельного налога пропорционально баллам бонитета:</w:t>
      </w:r>
    </w:p>
    <w:bookmarkEnd w:id="89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w:t>
            </w:r>
          </w:p>
        </w:tc>
      </w:tr>
    </w:tbl>
    <w:p>
      <w:pPr>
        <w:spacing w:after="0"/>
        <w:ind w:left="0"/>
        <w:jc w:val="both"/>
      </w:pPr>
      <w:r>
        <w:rPr>
          <w:rFonts w:ascii="Times New Roman"/>
          <w:b/>
          <w:i w:val="false"/>
          <w:color w:val="000000"/>
          <w:sz w:val="28"/>
        </w:rPr>
        <w:t>Статья 577. Базовые налоговые ставки на земли населенных пунктов</w:t>
      </w:r>
    </w:p>
    <w:bookmarkStart w:name="z9655" w:id="8950"/>
    <w:p>
      <w:pPr>
        <w:spacing w:after="0"/>
        <w:ind w:left="0"/>
        <w:jc w:val="both"/>
      </w:pPr>
      <w:r>
        <w:rPr>
          <w:rFonts w:ascii="Times New Roman"/>
          <w:b w:val="false"/>
          <w:i w:val="false"/>
          <w:color w:val="000000"/>
          <w:sz w:val="28"/>
        </w:rPr>
        <w:t>
      Базовые налоговые ставки на земли населенных пунктов устанавливаются в расчете на один квадратный метр площади в следующих размерах:</w:t>
      </w:r>
    </w:p>
    <w:bookmarkEnd w:id="8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населенного пункта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налоговые ставки на земли населенных пунктов, за исключением земель, занятых жилищным фондом, в том числе строениями и сооружениями при нем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налоговые ставки на земли, занятые жилищным фондом, в том числе строениями и сооружениями при нем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Кокшетау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Уральск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областного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процентов от ставки, установленной для областного центра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районного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процентов от ставки, установленной для областного центра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bookmarkStart w:name="z9656" w:id="8951"/>
    <w:p>
      <w:pPr>
        <w:spacing w:after="0"/>
        <w:ind w:left="0"/>
        <w:jc w:val="both"/>
      </w:pPr>
      <w:r>
        <w:rPr>
          <w:rFonts w:ascii="Times New Roman"/>
          <w:b w:val="false"/>
          <w:i w:val="false"/>
          <w:color w:val="000000"/>
          <w:sz w:val="28"/>
        </w:rPr>
        <w:t>
      При этом категории населенных пунктов устанавливаются в соответствии с классификатором административно-территориальных объектов, утвержденным уполномоченным органом в области технического регулирования.</w:t>
      </w:r>
    </w:p>
    <w:bookmarkEnd w:id="8951"/>
    <w:p>
      <w:pPr>
        <w:spacing w:after="0"/>
        <w:ind w:left="0"/>
        <w:jc w:val="both"/>
      </w:pPr>
      <w:r>
        <w:rPr>
          <w:rFonts w:ascii="Times New Roman"/>
          <w:b/>
          <w:i w:val="false"/>
          <w:color w:val="000000"/>
          <w:sz w:val="28"/>
        </w:rPr>
        <w:t>Статья 578. Базовые налоговые ставки на земли промышленности, транспорта, связи, обороны и иного несельскохозяйственного назначения (далее – земли промышленности), расположенные вне населенных пунктов</w:t>
      </w:r>
    </w:p>
    <w:bookmarkStart w:name="z9658" w:id="8952"/>
    <w:p>
      <w:pPr>
        <w:spacing w:after="0"/>
        <w:ind w:left="0"/>
        <w:jc w:val="both"/>
      </w:pPr>
      <w:r>
        <w:rPr>
          <w:rFonts w:ascii="Times New Roman"/>
          <w:b w:val="false"/>
          <w:i w:val="false"/>
          <w:color w:val="000000"/>
          <w:sz w:val="28"/>
        </w:rPr>
        <w:t>
      1. Базовые налоговые ставки на расположенные вне населенных пунктов земли промышленности устанавливаются в расчете на один гектар в следующих размерах пропорционально баллам бонитета:</w:t>
      </w:r>
    </w:p>
    <w:bookmarkEnd w:id="89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налоговая ставка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2634,45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3656,81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3769,29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3829,64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4073,88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4135,02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4319,34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4677,01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4799,27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5134,32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2278,98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5294,09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5373,99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5790</w:t>
            </w:r>
          </w:p>
        </w:tc>
      </w:tr>
    </w:tbl>
    <w:bookmarkStart w:name="z9659" w:id="8953"/>
    <w:p>
      <w:pPr>
        <w:spacing w:after="0"/>
        <w:ind w:left="0"/>
        <w:jc w:val="both"/>
      </w:pPr>
      <w:r>
        <w:rPr>
          <w:rFonts w:ascii="Times New Roman"/>
          <w:b w:val="false"/>
          <w:i w:val="false"/>
          <w:color w:val="000000"/>
          <w:sz w:val="28"/>
        </w:rPr>
        <w:t xml:space="preserve">
      2. Земли, предоставленные для нужд обороны, за исключением земель, временно используемых другими землепользователями в соответствии с земельным законодательством Республики Казахстан, подлежат налогообложению по ставкам, установленным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8953"/>
    <w:bookmarkStart w:name="z9660" w:id="8954"/>
    <w:p>
      <w:pPr>
        <w:spacing w:after="0"/>
        <w:ind w:left="0"/>
        <w:jc w:val="both"/>
      </w:pPr>
      <w:r>
        <w:rPr>
          <w:rFonts w:ascii="Times New Roman"/>
          <w:b w:val="false"/>
          <w:i w:val="false"/>
          <w:color w:val="000000"/>
          <w:sz w:val="28"/>
        </w:rPr>
        <w:t xml:space="preserve">
      3. Земли, предоставленные для нужд обороны, временно не используемые для нужд обороны и предоставленные для сельскохозяйственных целей другим землепользователям, подлежат налогообложению по ставкам, установленным </w:t>
      </w:r>
      <w:r>
        <w:rPr>
          <w:rFonts w:ascii="Times New Roman"/>
          <w:b w:val="false"/>
          <w:i w:val="false"/>
          <w:color w:val="000000"/>
          <w:sz w:val="28"/>
        </w:rPr>
        <w:t>статьей 576</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54"/>
    <w:bookmarkStart w:name="z9661" w:id="8955"/>
    <w:p>
      <w:pPr>
        <w:spacing w:after="0"/>
        <w:ind w:left="0"/>
        <w:jc w:val="both"/>
      </w:pPr>
      <w:r>
        <w:rPr>
          <w:rFonts w:ascii="Times New Roman"/>
          <w:b w:val="false"/>
          <w:i w:val="false"/>
          <w:color w:val="000000"/>
          <w:sz w:val="28"/>
        </w:rPr>
        <w:t xml:space="preserve">
      4. Земли предприятий железнодорожного транспорта, занятые защитными лесными насаждениями вдоль магистральных железных дорог, облагаются налогом по ставкам, установленным </w:t>
      </w:r>
      <w:r>
        <w:rPr>
          <w:rFonts w:ascii="Times New Roman"/>
          <w:b w:val="false"/>
          <w:i w:val="false"/>
          <w:color w:val="000000"/>
          <w:sz w:val="28"/>
        </w:rPr>
        <w:t>статьей 576</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55"/>
    <w:p>
      <w:pPr>
        <w:spacing w:after="0"/>
        <w:ind w:left="0"/>
        <w:jc w:val="both"/>
      </w:pPr>
      <w:r>
        <w:rPr>
          <w:rFonts w:ascii="Times New Roman"/>
          <w:b/>
          <w:i w:val="false"/>
          <w:color w:val="000000"/>
          <w:sz w:val="28"/>
        </w:rPr>
        <w:t>Статья 579. Налоговые ставки на земли промышленности, расположенные в черте населенных пунктов</w:t>
      </w:r>
    </w:p>
    <w:bookmarkStart w:name="z9663" w:id="8956"/>
    <w:p>
      <w:pPr>
        <w:spacing w:after="0"/>
        <w:ind w:left="0"/>
        <w:jc w:val="both"/>
      </w:pPr>
      <w:r>
        <w:rPr>
          <w:rFonts w:ascii="Times New Roman"/>
          <w:b w:val="false"/>
          <w:i w:val="false"/>
          <w:color w:val="000000"/>
          <w:sz w:val="28"/>
        </w:rPr>
        <w:t xml:space="preserve">
      1. Земли промышленности (включая шахты, карьеры), за исключением земель,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и </w:t>
      </w:r>
      <w:r>
        <w:rPr>
          <w:rFonts w:ascii="Times New Roman"/>
          <w:b w:val="false"/>
          <w:i w:val="false"/>
          <w:color w:val="000000"/>
          <w:sz w:val="28"/>
        </w:rPr>
        <w:t>статье 581</w:t>
      </w:r>
      <w:r>
        <w:rPr>
          <w:rFonts w:ascii="Times New Roman"/>
          <w:b w:val="false"/>
          <w:i w:val="false"/>
          <w:color w:val="000000"/>
          <w:sz w:val="28"/>
        </w:rPr>
        <w:t xml:space="preserve"> настоящего Кодекса, облагаются налогом по базовым ставкам, установленным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56"/>
    <w:bookmarkStart w:name="z9664" w:id="8957"/>
    <w:p>
      <w:pPr>
        <w:spacing w:after="0"/>
        <w:ind w:left="0"/>
        <w:jc w:val="both"/>
      </w:pPr>
      <w:r>
        <w:rPr>
          <w:rFonts w:ascii="Times New Roman"/>
          <w:b w:val="false"/>
          <w:i w:val="false"/>
          <w:color w:val="000000"/>
          <w:sz w:val="28"/>
        </w:rPr>
        <w:t xml:space="preserve">
      2. Базовые ставки на земли промышленности (включая шахты, карьеры), за исключением земель,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и </w:t>
      </w:r>
      <w:r>
        <w:rPr>
          <w:rFonts w:ascii="Times New Roman"/>
          <w:b w:val="false"/>
          <w:i w:val="false"/>
          <w:color w:val="000000"/>
          <w:sz w:val="28"/>
        </w:rPr>
        <w:t>статье 581</w:t>
      </w:r>
      <w:r>
        <w:rPr>
          <w:rFonts w:ascii="Times New Roman"/>
          <w:b w:val="false"/>
          <w:i w:val="false"/>
          <w:color w:val="000000"/>
          <w:sz w:val="28"/>
        </w:rPr>
        <w:t xml:space="preserve"> настоящего Кодекса, могут быть снижены решениями местных представительных органов. Общее снижение ставок налога на указанные земли с учетом снижения,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582 настоящего Кодекса, не должно превышать 30 процентов базовой ставки.</w:t>
      </w:r>
    </w:p>
    <w:bookmarkEnd w:id="8957"/>
    <w:bookmarkStart w:name="z9665" w:id="8958"/>
    <w:p>
      <w:pPr>
        <w:spacing w:after="0"/>
        <w:ind w:left="0"/>
        <w:jc w:val="both"/>
      </w:pPr>
      <w:r>
        <w:rPr>
          <w:rFonts w:ascii="Times New Roman"/>
          <w:b w:val="false"/>
          <w:i w:val="false"/>
          <w:color w:val="000000"/>
          <w:sz w:val="28"/>
        </w:rPr>
        <w:t xml:space="preserve">
      3. Земли промышленности, расположенные в черте населенного пункта, занятые аэродромами, облагаются налогом по базовым ставкам, установленным </w:t>
      </w:r>
      <w:r>
        <w:rPr>
          <w:rFonts w:ascii="Times New Roman"/>
          <w:b w:val="false"/>
          <w:i w:val="false"/>
          <w:color w:val="000000"/>
          <w:sz w:val="28"/>
        </w:rPr>
        <w:t>статьей 578</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58"/>
    <w:bookmarkStart w:name="z9666" w:id="8959"/>
    <w:p>
      <w:pPr>
        <w:spacing w:after="0"/>
        <w:ind w:left="0"/>
        <w:jc w:val="both"/>
      </w:pPr>
      <w:r>
        <w:rPr>
          <w:rFonts w:ascii="Times New Roman"/>
          <w:b w:val="false"/>
          <w:i w:val="false"/>
          <w:color w:val="000000"/>
          <w:sz w:val="28"/>
        </w:rPr>
        <w:t xml:space="preserve">
      Земли промышленности, расположенные в черте населенного пункта, занятые аэропортами, за исключением земель, занятых аэродромами, облагаются налогом по базовым ставкам, установленным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59"/>
    <w:bookmarkStart w:name="z9667" w:id="8960"/>
    <w:p>
      <w:pPr>
        <w:spacing w:after="0"/>
        <w:ind w:left="0"/>
        <w:jc w:val="both"/>
      </w:pPr>
      <w:r>
        <w:rPr>
          <w:rFonts w:ascii="Times New Roman"/>
          <w:b w:val="false"/>
          <w:i w:val="false"/>
          <w:color w:val="000000"/>
          <w:sz w:val="28"/>
        </w:rPr>
        <w:t>
      Для целей настоящего Кодекса под аэродромом понимается земельный участок, специально подготовленный и оборудованный для обеспечения взлета, посадки, руления, стоянки и обслуживания воздушных судов.</w:t>
      </w:r>
    </w:p>
    <w:bookmarkEnd w:id="8960"/>
    <w:p>
      <w:pPr>
        <w:spacing w:after="0"/>
        <w:ind w:left="0"/>
        <w:jc w:val="both"/>
      </w:pPr>
      <w:r>
        <w:rPr>
          <w:rFonts w:ascii="Times New Roman"/>
          <w:b/>
          <w:i w:val="false"/>
          <w:color w:val="000000"/>
          <w:sz w:val="28"/>
        </w:rPr>
        <w:t>Статья 580. Налоговые ставки на земли особо охраняемых природных территорий, лесного фонда и водного фонда</w:t>
      </w:r>
    </w:p>
    <w:bookmarkStart w:name="z9669" w:id="8961"/>
    <w:p>
      <w:pPr>
        <w:spacing w:after="0"/>
        <w:ind w:left="0"/>
        <w:jc w:val="both"/>
      </w:pPr>
      <w:r>
        <w:rPr>
          <w:rFonts w:ascii="Times New Roman"/>
          <w:b w:val="false"/>
          <w:i w:val="false"/>
          <w:color w:val="000000"/>
          <w:sz w:val="28"/>
        </w:rPr>
        <w:t xml:space="preserve">
      1. Земли особо охраняемых природных территорий, лесного фонда и водного фонда, используемые в сельскохозяйственных целях, облагаются земельным налогом по базовым ставкам, установленным </w:t>
      </w:r>
      <w:r>
        <w:rPr>
          <w:rFonts w:ascii="Times New Roman"/>
          <w:b w:val="false"/>
          <w:i w:val="false"/>
          <w:color w:val="000000"/>
          <w:sz w:val="28"/>
        </w:rPr>
        <w:t>статьей 576</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61"/>
    <w:bookmarkStart w:name="z9670" w:id="8962"/>
    <w:p>
      <w:pPr>
        <w:spacing w:after="0"/>
        <w:ind w:left="0"/>
        <w:jc w:val="both"/>
      </w:pPr>
      <w:r>
        <w:rPr>
          <w:rFonts w:ascii="Times New Roman"/>
          <w:b w:val="false"/>
          <w:i w:val="false"/>
          <w:color w:val="000000"/>
          <w:sz w:val="28"/>
        </w:rPr>
        <w:t xml:space="preserve">
      2. Земли особо охраняемых природных территорий, лесного фонда и водного фонда, предоставленные физическим и юридическим лицам в пользование для иных целей, помимо сельскохозяйственных, подлежат налогообложению по ставкам, установленным </w:t>
      </w:r>
      <w:r>
        <w:rPr>
          <w:rFonts w:ascii="Times New Roman"/>
          <w:b w:val="false"/>
          <w:i w:val="false"/>
          <w:color w:val="000000"/>
          <w:sz w:val="28"/>
        </w:rPr>
        <w:t>статьей 578</w:t>
      </w:r>
      <w:r>
        <w:rPr>
          <w:rFonts w:ascii="Times New Roman"/>
          <w:b w:val="false"/>
          <w:i w:val="false"/>
          <w:color w:val="000000"/>
          <w:sz w:val="28"/>
        </w:rPr>
        <w:t xml:space="preserve"> настоящего Кодекса, с учетом условий </w:t>
      </w:r>
      <w:r>
        <w:rPr>
          <w:rFonts w:ascii="Times New Roman"/>
          <w:b w:val="false"/>
          <w:i w:val="false"/>
          <w:color w:val="000000"/>
          <w:sz w:val="28"/>
        </w:rPr>
        <w:t>пункта 1</w:t>
      </w:r>
      <w:r>
        <w:rPr>
          <w:rFonts w:ascii="Times New Roman"/>
          <w:b w:val="false"/>
          <w:i w:val="false"/>
          <w:color w:val="000000"/>
          <w:sz w:val="28"/>
        </w:rPr>
        <w:t xml:space="preserve"> статьи 582 настоящего Кодекса.</w:t>
      </w:r>
    </w:p>
    <w:bookmarkEnd w:id="8962"/>
    <w:p>
      <w:pPr>
        <w:spacing w:after="0"/>
        <w:ind w:left="0"/>
        <w:jc w:val="both"/>
      </w:pPr>
      <w:r>
        <w:rPr>
          <w:rFonts w:ascii="Times New Roman"/>
          <w:b/>
          <w:i w:val="false"/>
          <w:color w:val="000000"/>
          <w:sz w:val="28"/>
        </w:rPr>
        <w:t>Статья 581. Налоговые ставки на земельные участки, выделенные под автостоянки (паркинги), автозаправочные станции, занятые под казино, а также не используемые в соответствующих целях или используемые с нарушением законодательства Республики Казахстан</w:t>
      </w:r>
    </w:p>
    <w:bookmarkStart w:name="z9672" w:id="8963"/>
    <w:p>
      <w:pPr>
        <w:spacing w:after="0"/>
        <w:ind w:left="0"/>
        <w:jc w:val="both"/>
      </w:pPr>
      <w:r>
        <w:rPr>
          <w:rFonts w:ascii="Times New Roman"/>
          <w:b w:val="false"/>
          <w:i w:val="false"/>
          <w:color w:val="000000"/>
          <w:sz w:val="28"/>
        </w:rPr>
        <w:t xml:space="preserve">
      1. Земли населенных пунктов, выделенные под автозаправочные станции, подлежат налогообложению по базовым ставкам на земли населенных пунктов, установленным в графе 3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 увеличенным в десять раз.</w:t>
      </w:r>
    </w:p>
    <w:bookmarkEnd w:id="8963"/>
    <w:bookmarkStart w:name="z9673" w:id="8964"/>
    <w:p>
      <w:pPr>
        <w:spacing w:after="0"/>
        <w:ind w:left="0"/>
        <w:jc w:val="both"/>
      </w:pPr>
      <w:r>
        <w:rPr>
          <w:rFonts w:ascii="Times New Roman"/>
          <w:b w:val="false"/>
          <w:i w:val="false"/>
          <w:color w:val="000000"/>
          <w:sz w:val="28"/>
        </w:rPr>
        <w:t xml:space="preserve">
      Земли других категорий, выделенные под автозаправочные станции, подлежат налогообложению по базовым ставкам на земли населенных пунктов, установленным для земель близлежащего населенного пункта в графе 3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 увеличенным в десять раз. При этом местным представительным органом определяется близлежащий населенный пункт, базовые ставки на земли которого будут применяться при исчислении налога.</w:t>
      </w:r>
    </w:p>
    <w:bookmarkEnd w:id="8964"/>
    <w:bookmarkStart w:name="z9674" w:id="8965"/>
    <w:p>
      <w:pPr>
        <w:spacing w:after="0"/>
        <w:ind w:left="0"/>
        <w:jc w:val="both"/>
      </w:pPr>
      <w:r>
        <w:rPr>
          <w:rFonts w:ascii="Times New Roman"/>
          <w:b w:val="false"/>
          <w:i w:val="false"/>
          <w:color w:val="000000"/>
          <w:sz w:val="28"/>
        </w:rPr>
        <w:t xml:space="preserve">
      По решению местного представительного органа ставки налога могут быть уменьшены, но не менее установленных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w:t>
      </w:r>
    </w:p>
    <w:bookmarkEnd w:id="8965"/>
    <w:bookmarkStart w:name="z9675" w:id="8966"/>
    <w:p>
      <w:pPr>
        <w:spacing w:after="0"/>
        <w:ind w:left="0"/>
        <w:jc w:val="both"/>
      </w:pPr>
      <w:r>
        <w:rPr>
          <w:rFonts w:ascii="Times New Roman"/>
          <w:b w:val="false"/>
          <w:i w:val="false"/>
          <w:color w:val="000000"/>
          <w:sz w:val="28"/>
        </w:rPr>
        <w:t xml:space="preserve">
      2. Земли населенных пунктов, занятые под казино, подлежат налогообложению по базовым ставкам на земли населенных пунктов, установленным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 увеличенным в десять раз.</w:t>
      </w:r>
    </w:p>
    <w:bookmarkEnd w:id="8966"/>
    <w:bookmarkStart w:name="z9676" w:id="8967"/>
    <w:p>
      <w:pPr>
        <w:spacing w:after="0"/>
        <w:ind w:left="0"/>
        <w:jc w:val="both"/>
      </w:pPr>
      <w:r>
        <w:rPr>
          <w:rFonts w:ascii="Times New Roman"/>
          <w:b w:val="false"/>
          <w:i w:val="false"/>
          <w:color w:val="000000"/>
          <w:sz w:val="28"/>
        </w:rPr>
        <w:t xml:space="preserve">
      Земли других категорий, занятые под казино, подлежат налогообложению по базовым ставкам на земли населенных пунктов, за исключением земель, занятых жилищным фондом, в том числе строениями и сооружениями при нем, установленным для земель близлежащего населенного пункта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 увеличенным в десять раз.</w:t>
      </w:r>
    </w:p>
    <w:bookmarkEnd w:id="8967"/>
    <w:bookmarkStart w:name="z9677" w:id="8968"/>
    <w:p>
      <w:pPr>
        <w:spacing w:after="0"/>
        <w:ind w:left="0"/>
        <w:jc w:val="both"/>
      </w:pPr>
      <w:r>
        <w:rPr>
          <w:rFonts w:ascii="Times New Roman"/>
          <w:b w:val="false"/>
          <w:i w:val="false"/>
          <w:color w:val="000000"/>
          <w:sz w:val="28"/>
        </w:rPr>
        <w:t>
      Базовые ставки на земли населенного пункта, которые применяются при исчислении налога, устанавливаются местным представительным органом.</w:t>
      </w:r>
    </w:p>
    <w:bookmarkEnd w:id="8968"/>
    <w:bookmarkStart w:name="z9678" w:id="8969"/>
    <w:p>
      <w:pPr>
        <w:spacing w:after="0"/>
        <w:ind w:left="0"/>
        <w:jc w:val="both"/>
      </w:pPr>
      <w:r>
        <w:rPr>
          <w:rFonts w:ascii="Times New Roman"/>
          <w:b w:val="false"/>
          <w:i w:val="false"/>
          <w:color w:val="000000"/>
          <w:sz w:val="28"/>
        </w:rPr>
        <w:t xml:space="preserve">
      По решению местного представительного органа ставки налога могут быть уменьшены, но не менее установленных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w:t>
      </w:r>
    </w:p>
    <w:bookmarkEnd w:id="8969"/>
    <w:bookmarkStart w:name="z9679" w:id="8970"/>
    <w:p>
      <w:pPr>
        <w:spacing w:after="0"/>
        <w:ind w:left="0"/>
        <w:jc w:val="both"/>
      </w:pPr>
      <w:r>
        <w:rPr>
          <w:rFonts w:ascii="Times New Roman"/>
          <w:b w:val="false"/>
          <w:i w:val="false"/>
          <w:color w:val="000000"/>
          <w:sz w:val="28"/>
        </w:rPr>
        <w:t xml:space="preserve">
      3. Земли населенных пунктов, выделенные под автостоянки (паркинги), подлежат налогообложению по базовым ставкам на земли населенных пунктов, установленным в графе 3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w:t>
      </w:r>
    </w:p>
    <w:bookmarkEnd w:id="8970"/>
    <w:bookmarkStart w:name="z9680" w:id="8971"/>
    <w:p>
      <w:pPr>
        <w:spacing w:after="0"/>
        <w:ind w:left="0"/>
        <w:jc w:val="both"/>
      </w:pPr>
      <w:r>
        <w:rPr>
          <w:rFonts w:ascii="Times New Roman"/>
          <w:b w:val="false"/>
          <w:i w:val="false"/>
          <w:color w:val="000000"/>
          <w:sz w:val="28"/>
        </w:rPr>
        <w:t xml:space="preserve">
      Земли других категорий, выделенные под автостоянки (паркинги), подлежат налогообложению по базовым ставкам на земли населенных пунктов, установленным для земель близлежащего населенного пункта в графе 3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 При этом местным представительным органом определяется близлежащий населенный пункт, базовые ставки на земли которого будут применяться при исчислении налога.</w:t>
      </w:r>
    </w:p>
    <w:bookmarkEnd w:id="8971"/>
    <w:bookmarkStart w:name="z9681" w:id="8972"/>
    <w:p>
      <w:pPr>
        <w:spacing w:after="0"/>
        <w:ind w:left="0"/>
        <w:jc w:val="both"/>
      </w:pPr>
      <w:r>
        <w:rPr>
          <w:rFonts w:ascii="Times New Roman"/>
          <w:b w:val="false"/>
          <w:i w:val="false"/>
          <w:color w:val="000000"/>
          <w:sz w:val="28"/>
        </w:rPr>
        <w:t>
      По решению местного представительного органа базовые ставки налога на земли, занятые под автостоянки (паркинги), могут быть увеличены, но не более чем в десять раз. Увеличение ставок, предусмотренное настоящим пунктом, производится в зависимости от категорий автостоянок (паркингов), устанавливаемых местным представительным органом.</w:t>
      </w:r>
    </w:p>
    <w:bookmarkEnd w:id="8972"/>
    <w:bookmarkStart w:name="z9682" w:id="8973"/>
    <w:p>
      <w:pPr>
        <w:spacing w:after="0"/>
        <w:ind w:left="0"/>
        <w:jc w:val="both"/>
      </w:pPr>
      <w:r>
        <w:rPr>
          <w:rFonts w:ascii="Times New Roman"/>
          <w:b w:val="false"/>
          <w:i w:val="false"/>
          <w:color w:val="000000"/>
          <w:sz w:val="28"/>
        </w:rPr>
        <w:t>
      При этом запрещается понижение или повышение ставок земельного налога индивидуально для отдельных налогоплательщиков.</w:t>
      </w:r>
    </w:p>
    <w:bookmarkEnd w:id="8973"/>
    <w:bookmarkStart w:name="z9683" w:id="8974"/>
    <w:p>
      <w:pPr>
        <w:spacing w:after="0"/>
        <w:ind w:left="0"/>
        <w:jc w:val="both"/>
      </w:pPr>
      <w:r>
        <w:rPr>
          <w:rFonts w:ascii="Times New Roman"/>
          <w:b w:val="false"/>
          <w:i w:val="false"/>
          <w:color w:val="000000"/>
          <w:sz w:val="28"/>
        </w:rPr>
        <w:t xml:space="preserve">
      4.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базовые ставки налога, установленные </w:t>
      </w:r>
      <w:r>
        <w:rPr>
          <w:rFonts w:ascii="Times New Roman"/>
          <w:b w:val="false"/>
          <w:i w:val="false"/>
          <w:color w:val="000000"/>
          <w:sz w:val="28"/>
        </w:rPr>
        <w:t>статьями 577</w:t>
      </w:r>
      <w:r>
        <w:rPr>
          <w:rFonts w:ascii="Times New Roman"/>
          <w:b w:val="false"/>
          <w:i w:val="false"/>
          <w:color w:val="000000"/>
          <w:sz w:val="28"/>
        </w:rPr>
        <w:t xml:space="preserve">, </w:t>
      </w:r>
      <w:r>
        <w:rPr>
          <w:rFonts w:ascii="Times New Roman"/>
          <w:b w:val="false"/>
          <w:i w:val="false"/>
          <w:color w:val="000000"/>
          <w:sz w:val="28"/>
        </w:rPr>
        <w:t>578</w:t>
      </w:r>
      <w:r>
        <w:rPr>
          <w:rFonts w:ascii="Times New Roman"/>
          <w:b w:val="false"/>
          <w:i w:val="false"/>
          <w:color w:val="000000"/>
          <w:sz w:val="28"/>
        </w:rPr>
        <w:t xml:space="preserve"> и </w:t>
      </w:r>
      <w:r>
        <w:rPr>
          <w:rFonts w:ascii="Times New Roman"/>
          <w:b w:val="false"/>
          <w:i w:val="false"/>
          <w:color w:val="000000"/>
          <w:sz w:val="28"/>
        </w:rPr>
        <w:t>579</w:t>
      </w:r>
      <w:r>
        <w:rPr>
          <w:rFonts w:ascii="Times New Roman"/>
          <w:b w:val="false"/>
          <w:i w:val="false"/>
          <w:color w:val="000000"/>
          <w:sz w:val="28"/>
        </w:rPr>
        <w:t xml:space="preserve"> настоящего Кодекса и настоящей статьей, кроме ставок, указанных в строках 27 – 30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 увеличиваются в десять раз с даты вручения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предписания собственнику или землепользователю о необходимости использования земельного участка по назначению и (или) устранения нарушения законодательства Республики Казахстан.</w:t>
      </w:r>
    </w:p>
    <w:bookmarkEnd w:id="8974"/>
    <w:bookmarkStart w:name="z9684" w:id="8975"/>
    <w:p>
      <w:pPr>
        <w:spacing w:after="0"/>
        <w:ind w:left="0"/>
        <w:jc w:val="both"/>
      </w:pPr>
      <w:r>
        <w:rPr>
          <w:rFonts w:ascii="Times New Roman"/>
          <w:b w:val="false"/>
          <w:i w:val="false"/>
          <w:color w:val="000000"/>
          <w:sz w:val="28"/>
        </w:rPr>
        <w:t xml:space="preserve">
      Порядок выявления земельных участков, не используемых в соответствующих целях или используемых с нарушением законодательства Республики Казахстан, для целей части первой настоящего пункта и </w:t>
      </w:r>
      <w:r>
        <w:rPr>
          <w:rFonts w:ascii="Times New Roman"/>
          <w:b w:val="false"/>
          <w:i w:val="false"/>
          <w:color w:val="000000"/>
          <w:sz w:val="28"/>
        </w:rPr>
        <w:t>пункта 5</w:t>
      </w:r>
      <w:r>
        <w:rPr>
          <w:rFonts w:ascii="Times New Roman"/>
          <w:b w:val="false"/>
          <w:i w:val="false"/>
          <w:color w:val="000000"/>
          <w:sz w:val="28"/>
        </w:rPr>
        <w:t xml:space="preserve"> настоящей статьи определяется центральным уполномоченным органом по управлению земельными ресурсами по согласованию с уполномоченным органом.</w:t>
      </w:r>
    </w:p>
    <w:bookmarkEnd w:id="8975"/>
    <w:bookmarkStart w:name="z9685" w:id="8976"/>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bookmarkEnd w:id="8976"/>
    <w:bookmarkStart w:name="z9686" w:id="8977"/>
    <w:p>
      <w:pPr>
        <w:spacing w:after="0"/>
        <w:ind w:left="0"/>
        <w:jc w:val="both"/>
      </w:pPr>
      <w:r>
        <w:rPr>
          <w:rFonts w:ascii="Times New Roman"/>
          <w:b w:val="false"/>
          <w:i w:val="false"/>
          <w:color w:val="000000"/>
          <w:sz w:val="28"/>
        </w:rPr>
        <w:t xml:space="preserve">
      5. По земельным участкам сельскохозяйственного назначения, не используемым по назначению или используемым с нарушением законодательства Республики Казахстан, базовые ставки налога, установленные </w:t>
      </w:r>
      <w:r>
        <w:rPr>
          <w:rFonts w:ascii="Times New Roman"/>
          <w:b w:val="false"/>
          <w:i w:val="false"/>
          <w:color w:val="000000"/>
          <w:sz w:val="28"/>
        </w:rPr>
        <w:t>статьей 576</w:t>
      </w:r>
      <w:r>
        <w:rPr>
          <w:rFonts w:ascii="Times New Roman"/>
          <w:b w:val="false"/>
          <w:i w:val="false"/>
          <w:color w:val="000000"/>
          <w:sz w:val="28"/>
        </w:rPr>
        <w:t xml:space="preserve"> настоящего Кодекса, увеличиваются в сорок раз с даты вручения собственнику или землепользователю предписания об устранении нарушений требований земельного законодательства Республики Казахстан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w:t>
      </w:r>
    </w:p>
    <w:bookmarkEnd w:id="8977"/>
    <w:bookmarkStart w:name="z9687" w:id="8978"/>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w:t>
      </w:r>
    </w:p>
    <w:bookmarkEnd w:id="8978"/>
    <w:bookmarkStart w:name="z9688" w:id="8979"/>
    <w:p>
      <w:pPr>
        <w:spacing w:after="0"/>
        <w:ind w:left="0"/>
        <w:jc w:val="both"/>
      </w:pPr>
      <w:r>
        <w:rPr>
          <w:rFonts w:ascii="Times New Roman"/>
          <w:b w:val="false"/>
          <w:i w:val="false"/>
          <w:color w:val="000000"/>
          <w:sz w:val="28"/>
        </w:rPr>
        <w:t xml:space="preserve">
      6. Территориальные подразделения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представляют в налоговые органы сведения по земельным участкам, указанным в </w:t>
      </w:r>
      <w:r>
        <w:rPr>
          <w:rFonts w:ascii="Times New Roman"/>
          <w:b w:val="false"/>
          <w:i w:val="false"/>
          <w:color w:val="000000"/>
          <w:sz w:val="28"/>
        </w:rPr>
        <w:t>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w:t>
      </w:r>
    </w:p>
    <w:bookmarkEnd w:id="8979"/>
    <w:bookmarkStart w:name="z9689" w:id="8980"/>
    <w:p>
      <w:pPr>
        <w:spacing w:after="0"/>
        <w:ind w:left="0"/>
        <w:jc w:val="both"/>
      </w:pPr>
      <w:r>
        <w:rPr>
          <w:rFonts w:ascii="Times New Roman"/>
          <w:b w:val="false"/>
          <w:i w:val="false"/>
          <w:color w:val="000000"/>
          <w:sz w:val="28"/>
        </w:rPr>
        <w:t xml:space="preserve">
      7. По земельным участкам, указанным в </w:t>
      </w:r>
      <w:r>
        <w:rPr>
          <w:rFonts w:ascii="Times New Roman"/>
          <w:b w:val="false"/>
          <w:i w:val="false"/>
          <w:color w:val="000000"/>
          <w:sz w:val="28"/>
        </w:rPr>
        <w:t>пунктах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сведения по которым представляются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земельный налог исчисляется налоговыми органами исходя из установленных ставок земельного налога и площади земельного участка с направлением налогоплательщику уведомления о сумме налогов и (или) плат, исчисленных налоговым органом.</w:t>
      </w:r>
    </w:p>
    <w:bookmarkEnd w:id="8980"/>
    <w:p>
      <w:pPr>
        <w:spacing w:after="0"/>
        <w:ind w:left="0"/>
        <w:jc w:val="both"/>
      </w:pPr>
      <w:r>
        <w:rPr>
          <w:rFonts w:ascii="Times New Roman"/>
          <w:b/>
          <w:i w:val="false"/>
          <w:color w:val="000000"/>
          <w:sz w:val="28"/>
        </w:rPr>
        <w:t>Статья 582. Корректировка базовых налоговых ставок</w:t>
      </w:r>
    </w:p>
    <w:bookmarkStart w:name="z9691" w:id="8981"/>
    <w:p>
      <w:pPr>
        <w:spacing w:after="0"/>
        <w:ind w:left="0"/>
        <w:jc w:val="both"/>
      </w:pPr>
      <w:r>
        <w:rPr>
          <w:rFonts w:ascii="Times New Roman"/>
          <w:b w:val="false"/>
          <w:i w:val="false"/>
          <w:color w:val="000000"/>
          <w:sz w:val="28"/>
        </w:rPr>
        <w:t xml:space="preserve">
      1.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повышать ставки земельного налога не более чем на 50 процентов от базовых ставок земельного налога, установленных </w:t>
      </w:r>
      <w:r>
        <w:rPr>
          <w:rFonts w:ascii="Times New Roman"/>
          <w:b w:val="false"/>
          <w:i w:val="false"/>
          <w:color w:val="000000"/>
          <w:sz w:val="28"/>
        </w:rPr>
        <w:t>статьями 577</w:t>
      </w:r>
      <w:r>
        <w:rPr>
          <w:rFonts w:ascii="Times New Roman"/>
          <w:b w:val="false"/>
          <w:i w:val="false"/>
          <w:color w:val="000000"/>
          <w:sz w:val="28"/>
        </w:rPr>
        <w:t xml:space="preserve"> и </w:t>
      </w:r>
      <w:r>
        <w:rPr>
          <w:rFonts w:ascii="Times New Roman"/>
          <w:b w:val="false"/>
          <w:i w:val="false"/>
          <w:color w:val="000000"/>
          <w:sz w:val="28"/>
        </w:rPr>
        <w:t>578</w:t>
      </w:r>
      <w:r>
        <w:rPr>
          <w:rFonts w:ascii="Times New Roman"/>
          <w:b w:val="false"/>
          <w:i w:val="false"/>
          <w:color w:val="000000"/>
          <w:sz w:val="28"/>
        </w:rPr>
        <w:t xml:space="preserve"> настоящего Кодекса.</w:t>
      </w:r>
    </w:p>
    <w:bookmarkEnd w:id="8981"/>
    <w:bookmarkStart w:name="z9692" w:id="8982"/>
    <w:p>
      <w:pPr>
        <w:spacing w:after="0"/>
        <w:ind w:left="0"/>
        <w:jc w:val="both"/>
      </w:pPr>
      <w:r>
        <w:rPr>
          <w:rFonts w:ascii="Times New Roman"/>
          <w:b w:val="false"/>
          <w:i w:val="false"/>
          <w:color w:val="000000"/>
          <w:sz w:val="28"/>
        </w:rPr>
        <w:t>
      При этом запрещается понижение или повышение ставок земельного налога индивидуально для отдельных налогоплательщиков.</w:t>
      </w:r>
    </w:p>
    <w:bookmarkEnd w:id="8982"/>
    <w:bookmarkStart w:name="z9693" w:id="8983"/>
    <w:p>
      <w:pPr>
        <w:spacing w:after="0"/>
        <w:ind w:left="0"/>
        <w:jc w:val="both"/>
      </w:pPr>
      <w:r>
        <w:rPr>
          <w:rFonts w:ascii="Times New Roman"/>
          <w:b w:val="false"/>
          <w:i w:val="false"/>
          <w:color w:val="000000"/>
          <w:sz w:val="28"/>
        </w:rPr>
        <w:t>
      Такое решение о понижении или повышении ставок земельного налога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принятия.</w:t>
      </w:r>
    </w:p>
    <w:bookmarkEnd w:id="8983"/>
    <w:bookmarkStart w:name="z9694" w:id="8984"/>
    <w:p>
      <w:pPr>
        <w:spacing w:after="0"/>
        <w:ind w:left="0"/>
        <w:jc w:val="both"/>
      </w:pPr>
      <w:r>
        <w:rPr>
          <w:rFonts w:ascii="Times New Roman"/>
          <w:b w:val="false"/>
          <w:i w:val="false"/>
          <w:color w:val="000000"/>
          <w:sz w:val="28"/>
        </w:rPr>
        <w:t>
      Решение местного представительного органа о понижении или повышении ставок земельного налога подлежит официальному опубликованию.</w:t>
      </w:r>
    </w:p>
    <w:bookmarkEnd w:id="8984"/>
    <w:bookmarkStart w:name="z9695" w:id="8985"/>
    <w:p>
      <w:pPr>
        <w:spacing w:after="0"/>
        <w:ind w:left="0"/>
        <w:jc w:val="both"/>
      </w:pPr>
      <w:r>
        <w:rPr>
          <w:rFonts w:ascii="Times New Roman"/>
          <w:b w:val="false"/>
          <w:i w:val="false"/>
          <w:color w:val="000000"/>
          <w:sz w:val="28"/>
        </w:rPr>
        <w:t xml:space="preserve">
      Положения части первой настоящего пункта не распространяются на земельные участки, указанные в </w:t>
      </w:r>
      <w:r>
        <w:rPr>
          <w:rFonts w:ascii="Times New Roman"/>
          <w:b w:val="false"/>
          <w:i w:val="false"/>
          <w:color w:val="000000"/>
          <w:sz w:val="28"/>
        </w:rPr>
        <w:t>статье 581</w:t>
      </w:r>
      <w:r>
        <w:rPr>
          <w:rFonts w:ascii="Times New Roman"/>
          <w:b w:val="false"/>
          <w:i w:val="false"/>
          <w:color w:val="000000"/>
          <w:sz w:val="28"/>
        </w:rPr>
        <w:t xml:space="preserve"> настоящего Кодекса.</w:t>
      </w:r>
    </w:p>
    <w:bookmarkEnd w:id="8985"/>
    <w:bookmarkStart w:name="z9696" w:id="8986"/>
    <w:p>
      <w:pPr>
        <w:spacing w:after="0"/>
        <w:ind w:left="0"/>
        <w:jc w:val="both"/>
      </w:pPr>
      <w:r>
        <w:rPr>
          <w:rFonts w:ascii="Times New Roman"/>
          <w:b w:val="false"/>
          <w:i w:val="false"/>
          <w:color w:val="000000"/>
          <w:sz w:val="28"/>
        </w:rPr>
        <w:t>
      2. При исчислении земельного налога к соответствующим ставкам коэффициент 0 применяют следующие плательщики:</w:t>
      </w:r>
    </w:p>
    <w:bookmarkEnd w:id="8986"/>
    <w:bookmarkStart w:name="z9697" w:id="8987"/>
    <w:p>
      <w:pPr>
        <w:spacing w:after="0"/>
        <w:ind w:left="0"/>
        <w:jc w:val="both"/>
      </w:pPr>
      <w:r>
        <w:rPr>
          <w:rFonts w:ascii="Times New Roman"/>
          <w:b w:val="false"/>
          <w:i w:val="false"/>
          <w:color w:val="000000"/>
          <w:sz w:val="28"/>
        </w:rPr>
        <w:t xml:space="preserve">
      1) специализированные организации лиц с инвалидностью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8987"/>
    <w:bookmarkStart w:name="z9698" w:id="8988"/>
    <w:p>
      <w:pPr>
        <w:spacing w:after="0"/>
        <w:ind w:left="0"/>
        <w:jc w:val="both"/>
      </w:pPr>
      <w:r>
        <w:rPr>
          <w:rFonts w:ascii="Times New Roman"/>
          <w:b w:val="false"/>
          <w:i w:val="false"/>
          <w:color w:val="000000"/>
          <w:sz w:val="28"/>
        </w:rPr>
        <w:t xml:space="preserve">
      2) организации, осуществляющие деятельность на территориях специальных экономических зон, – по земельным участкам, расположенным на территории специальной экономической зоны и используемым при осуществлении приоритетных видов деятельности с учетом положений, установленных </w:t>
      </w:r>
      <w:r>
        <w:rPr>
          <w:rFonts w:ascii="Times New Roman"/>
          <w:b w:val="false"/>
          <w:i w:val="false"/>
          <w:color w:val="000000"/>
          <w:sz w:val="28"/>
        </w:rPr>
        <w:t>главой 80</w:t>
      </w:r>
      <w:r>
        <w:rPr>
          <w:rFonts w:ascii="Times New Roman"/>
          <w:b w:val="false"/>
          <w:i w:val="false"/>
          <w:color w:val="000000"/>
          <w:sz w:val="28"/>
        </w:rPr>
        <w:t xml:space="preserve"> настоящего Кодекса;</w:t>
      </w:r>
    </w:p>
    <w:bookmarkEnd w:id="8988"/>
    <w:bookmarkStart w:name="z9699" w:id="8989"/>
    <w:p>
      <w:pPr>
        <w:spacing w:after="0"/>
        <w:ind w:left="0"/>
        <w:jc w:val="both"/>
      </w:pPr>
      <w:r>
        <w:rPr>
          <w:rFonts w:ascii="Times New Roman"/>
          <w:b w:val="false"/>
          <w:i w:val="false"/>
          <w:color w:val="000000"/>
          <w:sz w:val="28"/>
        </w:rPr>
        <w:t xml:space="preserve">
      3) организации, реализующие инвестиционный приоритетный проект, – по земельным участкам, используемым для реализации инвестиционного приоритетного проекта, с учетом положений, установленных </w:t>
      </w:r>
      <w:r>
        <w:rPr>
          <w:rFonts w:ascii="Times New Roman"/>
          <w:b w:val="false"/>
          <w:i w:val="false"/>
          <w:color w:val="000000"/>
          <w:sz w:val="28"/>
        </w:rPr>
        <w:t>статьей 837</w:t>
      </w:r>
      <w:r>
        <w:rPr>
          <w:rFonts w:ascii="Times New Roman"/>
          <w:b w:val="false"/>
          <w:i w:val="false"/>
          <w:color w:val="000000"/>
          <w:sz w:val="28"/>
        </w:rPr>
        <w:t xml:space="preserve"> настоящего Кодекса;</w:t>
      </w:r>
    </w:p>
    <w:bookmarkEnd w:id="8989"/>
    <w:bookmarkStart w:name="z9700" w:id="8990"/>
    <w:p>
      <w:pPr>
        <w:spacing w:after="0"/>
        <w:ind w:left="0"/>
        <w:jc w:val="both"/>
      </w:pPr>
      <w:r>
        <w:rPr>
          <w:rFonts w:ascii="Times New Roman"/>
          <w:b w:val="false"/>
          <w:i w:val="false"/>
          <w:color w:val="000000"/>
          <w:sz w:val="28"/>
        </w:rPr>
        <w:t xml:space="preserve">
      4) лица, заключившие соглашение об инвестициях и применяющие положения </w:t>
      </w:r>
      <w:r>
        <w:rPr>
          <w:rFonts w:ascii="Times New Roman"/>
          <w:b w:val="false"/>
          <w:i w:val="false"/>
          <w:color w:val="000000"/>
          <w:sz w:val="28"/>
        </w:rPr>
        <w:t>главы 81</w:t>
      </w:r>
      <w:r>
        <w:rPr>
          <w:rFonts w:ascii="Times New Roman"/>
          <w:b w:val="false"/>
          <w:i w:val="false"/>
          <w:color w:val="000000"/>
          <w:sz w:val="28"/>
        </w:rPr>
        <w:t xml:space="preserve"> настоящего Кодекса, – по земельным участкам, используемым для реализации инвестиционного проекта;</w:t>
      </w:r>
    </w:p>
    <w:bookmarkEnd w:id="8990"/>
    <w:bookmarkStart w:name="z9701" w:id="8991"/>
    <w:p>
      <w:pPr>
        <w:spacing w:after="0"/>
        <w:ind w:left="0"/>
        <w:jc w:val="both"/>
      </w:pPr>
      <w:r>
        <w:rPr>
          <w:rFonts w:ascii="Times New Roman"/>
          <w:b w:val="false"/>
          <w:i w:val="false"/>
          <w:color w:val="000000"/>
          <w:sz w:val="28"/>
        </w:rPr>
        <w:t>
      5) управляющие компании специальных экономических и индустриальных зон по объектам налогообложения (объектам обложения), используемым (планируемым к использованию) для обслуживания специальных экономических и индустриальных зон.</w:t>
      </w:r>
    </w:p>
    <w:bookmarkEnd w:id="8991"/>
    <w:bookmarkStart w:name="z9702" w:id="8992"/>
    <w:p>
      <w:pPr>
        <w:spacing w:after="0"/>
        <w:ind w:left="0"/>
        <w:jc w:val="both"/>
      </w:pPr>
      <w:r>
        <w:rPr>
          <w:rFonts w:ascii="Times New Roman"/>
          <w:b w:val="false"/>
          <w:i w:val="false"/>
          <w:color w:val="000000"/>
          <w:sz w:val="28"/>
        </w:rPr>
        <w:t>
      3. При исчислении налога к соответствующим ставкам коэффициент 0,1 применяют следующие плательщики:</w:t>
      </w:r>
    </w:p>
    <w:bookmarkEnd w:id="8992"/>
    <w:bookmarkStart w:name="z9703" w:id="8993"/>
    <w:p>
      <w:pPr>
        <w:spacing w:after="0"/>
        <w:ind w:left="0"/>
        <w:jc w:val="both"/>
      </w:pPr>
      <w:r>
        <w:rPr>
          <w:rFonts w:ascii="Times New Roman"/>
          <w:b w:val="false"/>
          <w:i w:val="false"/>
          <w:color w:val="000000"/>
          <w:sz w:val="28"/>
        </w:rPr>
        <w:t>
      1) оздоровительные детские учреждения – по земельным участкам, используемым ими в деятельности таких детских оздоровительных учреждений по оздоровлению детей;</w:t>
      </w:r>
    </w:p>
    <w:bookmarkEnd w:id="8993"/>
    <w:bookmarkStart w:name="z9704" w:id="8994"/>
    <w:p>
      <w:pPr>
        <w:spacing w:after="0"/>
        <w:ind w:left="0"/>
        <w:jc w:val="both"/>
      </w:pPr>
      <w:r>
        <w:rPr>
          <w:rFonts w:ascii="Times New Roman"/>
          <w:b w:val="false"/>
          <w:i w:val="false"/>
          <w:color w:val="000000"/>
          <w:sz w:val="28"/>
        </w:rPr>
        <w:t>
      2) государственные предприятия, основным видом деятельности которых является выполнение работ по противопожарному устройству лесов, борьбе с пожарами, вредителями и болезнями лесов, воспроизводству природных биологических ресурсов и повышению экологического потенциала лесов, – по земельным участкам, используемым ими в данной деятельности;</w:t>
      </w:r>
    </w:p>
    <w:bookmarkEnd w:id="8994"/>
    <w:bookmarkStart w:name="z9705" w:id="8995"/>
    <w:p>
      <w:pPr>
        <w:spacing w:after="0"/>
        <w:ind w:left="0"/>
        <w:jc w:val="both"/>
      </w:pPr>
      <w:r>
        <w:rPr>
          <w:rFonts w:ascii="Times New Roman"/>
          <w:b w:val="false"/>
          <w:i w:val="false"/>
          <w:color w:val="000000"/>
          <w:sz w:val="28"/>
        </w:rPr>
        <w:t>
      3) государственные предприятия рыбовоспроизводственного назначения – по земельным участкам, используемым ими в деятельности по воспроизводству рыбы;</w:t>
      </w:r>
    </w:p>
    <w:bookmarkEnd w:id="8995"/>
    <w:bookmarkStart w:name="z9706" w:id="8996"/>
    <w:p>
      <w:pPr>
        <w:spacing w:after="0"/>
        <w:ind w:left="0"/>
        <w:jc w:val="both"/>
      </w:pPr>
      <w:r>
        <w:rPr>
          <w:rFonts w:ascii="Times New Roman"/>
          <w:b w:val="false"/>
          <w:i w:val="false"/>
          <w:color w:val="000000"/>
          <w:sz w:val="28"/>
        </w:rPr>
        <w:t>
      4) лечебно-производственные предприятия при психоневрологических и туберкулезных учреждениях;</w:t>
      </w:r>
    </w:p>
    <w:bookmarkEnd w:id="8996"/>
    <w:bookmarkStart w:name="z9707" w:id="8997"/>
    <w:p>
      <w:pPr>
        <w:spacing w:after="0"/>
        <w:ind w:left="0"/>
        <w:jc w:val="both"/>
      </w:pPr>
      <w:r>
        <w:rPr>
          <w:rFonts w:ascii="Times New Roman"/>
          <w:b w:val="false"/>
          <w:i w:val="false"/>
          <w:color w:val="000000"/>
          <w:sz w:val="28"/>
        </w:rPr>
        <w:t xml:space="preserve">
      5) технологические парки – по земельным участкам, используемым для осуществления основного вида деятельности,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8997"/>
    <w:bookmarkStart w:name="z9708" w:id="8998"/>
    <w:p>
      <w:pPr>
        <w:spacing w:after="0"/>
        <w:ind w:left="0"/>
        <w:jc w:val="both"/>
      </w:pPr>
      <w:r>
        <w:rPr>
          <w:rFonts w:ascii="Times New Roman"/>
          <w:b w:val="false"/>
          <w:i w:val="false"/>
          <w:color w:val="000000"/>
          <w:sz w:val="28"/>
        </w:rPr>
        <w:t>
      Положения настоящего подпункта вправе применять технологические парки, соответствующие одновременно следующим условиям:</w:t>
      </w:r>
    </w:p>
    <w:bookmarkEnd w:id="8998"/>
    <w:bookmarkStart w:name="z9709" w:id="8999"/>
    <w:p>
      <w:pPr>
        <w:spacing w:after="0"/>
        <w:ind w:left="0"/>
        <w:jc w:val="both"/>
      </w:pPr>
      <w:r>
        <w:rPr>
          <w:rFonts w:ascii="Times New Roman"/>
          <w:b w:val="false"/>
          <w:i w:val="false"/>
          <w:color w:val="000000"/>
          <w:sz w:val="28"/>
        </w:rPr>
        <w:t xml:space="preserve">
      такие технологические парки созданы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8999"/>
    <w:bookmarkStart w:name="z9710" w:id="9000"/>
    <w:p>
      <w:pPr>
        <w:spacing w:after="0"/>
        <w:ind w:left="0"/>
        <w:jc w:val="both"/>
      </w:pPr>
      <w:r>
        <w:rPr>
          <w:rFonts w:ascii="Times New Roman"/>
          <w:b w:val="false"/>
          <w:i w:val="false"/>
          <w:color w:val="000000"/>
          <w:sz w:val="28"/>
        </w:rPr>
        <w:t>
      50 и более процентов голосующих акций (долей участия) таких технологических парков принадлежат национальному институту развития в области технологического развития;</w:t>
      </w:r>
    </w:p>
    <w:bookmarkEnd w:id="9000"/>
    <w:bookmarkStart w:name="z9711" w:id="9001"/>
    <w:p>
      <w:pPr>
        <w:spacing w:after="0"/>
        <w:ind w:left="0"/>
        <w:jc w:val="both"/>
      </w:pPr>
      <w:r>
        <w:rPr>
          <w:rFonts w:ascii="Times New Roman"/>
          <w:b w:val="false"/>
          <w:i w:val="false"/>
          <w:color w:val="000000"/>
          <w:sz w:val="28"/>
        </w:rPr>
        <w:t>
      6) некоммерческие организации, за исключением зарегистрированных в соответствии с гражданским законодательством Республики Казахстан в форме акционерного общества, учреждения, потребительского кооператива, религиозного объединения;</w:t>
      </w:r>
    </w:p>
    <w:bookmarkEnd w:id="9001"/>
    <w:bookmarkStart w:name="z9712" w:id="9002"/>
    <w:p>
      <w:pPr>
        <w:spacing w:after="0"/>
        <w:ind w:left="0"/>
        <w:jc w:val="both"/>
      </w:pPr>
      <w:r>
        <w:rPr>
          <w:rFonts w:ascii="Times New Roman"/>
          <w:b w:val="false"/>
          <w:i w:val="false"/>
          <w:color w:val="000000"/>
          <w:sz w:val="28"/>
        </w:rPr>
        <w:t xml:space="preserve">
      7) организации, осуществляющие деятельность в социальной сфере, кроме некоммерческих организаций, указанных в </w:t>
      </w:r>
      <w:r>
        <w:rPr>
          <w:rFonts w:ascii="Times New Roman"/>
          <w:b w:val="false"/>
          <w:i w:val="false"/>
          <w:color w:val="000000"/>
          <w:sz w:val="28"/>
        </w:rPr>
        <w:t>подпункте 6)</w:t>
      </w:r>
      <w:r>
        <w:rPr>
          <w:rFonts w:ascii="Times New Roman"/>
          <w:b w:val="false"/>
          <w:i w:val="false"/>
          <w:color w:val="000000"/>
          <w:sz w:val="28"/>
        </w:rPr>
        <w:t xml:space="preserve"> настоящего пункта, – по земельным участкам, используемым при осуществлении видов деятельности, указанных в пункте 2 статьи 15 настоящего Кодекса.</w:t>
      </w:r>
    </w:p>
    <w:bookmarkEnd w:id="9002"/>
    <w:bookmarkStart w:name="z9713" w:id="9003"/>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подпункта 1)</w:t>
      </w:r>
      <w:r>
        <w:rPr>
          <w:rFonts w:ascii="Times New Roman"/>
          <w:b w:val="false"/>
          <w:i w:val="false"/>
          <w:color w:val="000000"/>
          <w:sz w:val="28"/>
        </w:rPr>
        <w:t xml:space="preserve"> пункта 2 и </w:t>
      </w:r>
      <w:r>
        <w:rPr>
          <w:rFonts w:ascii="Times New Roman"/>
          <w:b w:val="false"/>
          <w:i w:val="false"/>
          <w:color w:val="000000"/>
          <w:sz w:val="28"/>
        </w:rPr>
        <w:t>подпункта 4)</w:t>
      </w:r>
      <w:r>
        <w:rPr>
          <w:rFonts w:ascii="Times New Roman"/>
          <w:b w:val="false"/>
          <w:i w:val="false"/>
          <w:color w:val="000000"/>
          <w:sz w:val="28"/>
        </w:rPr>
        <w:t xml:space="preserve"> пункта 3 настоящей статьи не применяются в случаях предоставления земельного участка и (или) его части (вместе с находящимися на нем зданиями, строениями, сооружениями либо без них) по договору имущественного найма (аренды), передачи в пользование на иных основаниях или использования их в коммерческих целях, за исключением случая, когда доход от такого предоставления земельного участка и (или) его части по договору имущественного найма (аренды), передачи в пользование на иных основаниях зачисляется в государственный бюджет.</w:t>
      </w:r>
    </w:p>
    <w:bookmarkEnd w:id="9003"/>
    <w:bookmarkStart w:name="z9714" w:id="9004"/>
    <w:p>
      <w:pPr>
        <w:spacing w:after="0"/>
        <w:ind w:left="0"/>
        <w:jc w:val="both"/>
      </w:pPr>
      <w:r>
        <w:rPr>
          <w:rFonts w:ascii="Times New Roman"/>
          <w:b w:val="false"/>
          <w:i w:val="false"/>
          <w:color w:val="000000"/>
          <w:sz w:val="28"/>
        </w:rPr>
        <w:t>
      При применении положений части первой настоящего пункта:</w:t>
      </w:r>
    </w:p>
    <w:bookmarkEnd w:id="9004"/>
    <w:bookmarkStart w:name="z9715" w:id="9005"/>
    <w:p>
      <w:pPr>
        <w:spacing w:after="0"/>
        <w:ind w:left="0"/>
        <w:jc w:val="both"/>
      </w:pPr>
      <w:r>
        <w:rPr>
          <w:rFonts w:ascii="Times New Roman"/>
          <w:b w:val="false"/>
          <w:i w:val="false"/>
          <w:color w:val="000000"/>
          <w:sz w:val="28"/>
        </w:rPr>
        <w:t>
      плательщики налога обязаны вести раздельный учет объектов налогообложения;</w:t>
      </w:r>
    </w:p>
    <w:bookmarkEnd w:id="9005"/>
    <w:bookmarkStart w:name="z9716" w:id="9006"/>
    <w:p>
      <w:pPr>
        <w:spacing w:after="0"/>
        <w:ind w:left="0"/>
        <w:jc w:val="both"/>
      </w:pPr>
      <w:r>
        <w:rPr>
          <w:rFonts w:ascii="Times New Roman"/>
          <w:b w:val="false"/>
          <w:i w:val="false"/>
          <w:color w:val="000000"/>
          <w:sz w:val="28"/>
        </w:rPr>
        <w:t>
      размер земельного налога по части земельного участка определяется по удельному весу площади такой части участка к общей площади всего земельного участка.</w:t>
      </w:r>
    </w:p>
    <w:bookmarkEnd w:id="9006"/>
    <w:bookmarkStart w:name="z9717" w:id="9007"/>
    <w:p>
      <w:pPr>
        <w:spacing w:after="0"/>
        <w:ind w:left="0"/>
        <w:jc w:val="left"/>
      </w:pPr>
      <w:r>
        <w:rPr>
          <w:rFonts w:ascii="Times New Roman"/>
          <w:b/>
          <w:i w:val="false"/>
          <w:color w:val="000000"/>
        </w:rPr>
        <w:t xml:space="preserve"> Глава 64. ПОРЯДОК ИСЧИСЛЕНИЯ И СРОКИ УПЛАТЫ НАЛОГА</w:t>
      </w:r>
    </w:p>
    <w:bookmarkEnd w:id="9007"/>
    <w:p>
      <w:pPr>
        <w:spacing w:after="0"/>
        <w:ind w:left="0"/>
        <w:jc w:val="both"/>
      </w:pPr>
      <w:r>
        <w:rPr>
          <w:rFonts w:ascii="Times New Roman"/>
          <w:b/>
          <w:i w:val="false"/>
          <w:color w:val="000000"/>
          <w:sz w:val="28"/>
        </w:rPr>
        <w:t>Статья 583. Общий порядок исчисления и уплаты налога</w:t>
      </w:r>
    </w:p>
    <w:bookmarkStart w:name="z9719" w:id="9008"/>
    <w:p>
      <w:pPr>
        <w:spacing w:after="0"/>
        <w:ind w:left="0"/>
        <w:jc w:val="both"/>
      </w:pPr>
      <w:r>
        <w:rPr>
          <w:rFonts w:ascii="Times New Roman"/>
          <w:b w:val="false"/>
          <w:i w:val="false"/>
          <w:color w:val="000000"/>
          <w:sz w:val="28"/>
        </w:rPr>
        <w:t>
      1. Исчисление налога производится путем применения соответствующей налоговой ставки, определенной с учетом положений настоящей главы, к налоговой базе отдельно по каждому земельному участку.</w:t>
      </w:r>
    </w:p>
    <w:bookmarkEnd w:id="9008"/>
    <w:bookmarkStart w:name="z9720" w:id="9009"/>
    <w:p>
      <w:pPr>
        <w:spacing w:after="0"/>
        <w:ind w:left="0"/>
        <w:jc w:val="both"/>
      </w:pPr>
      <w:r>
        <w:rPr>
          <w:rFonts w:ascii="Times New Roman"/>
          <w:b w:val="false"/>
          <w:i w:val="false"/>
          <w:color w:val="000000"/>
          <w:sz w:val="28"/>
        </w:rPr>
        <w:t>
      2. Если иное не установлено настоящей главой, при предоставлении государством права собственности, права постоянного или первичного безвозмездного временного землепользования на земельный участок налогоплательщик исчисляет земельный налог начиная с месяца, следующего за месяцем предоставления таких прав на земельный участок.</w:t>
      </w:r>
    </w:p>
    <w:bookmarkEnd w:id="9009"/>
    <w:bookmarkStart w:name="z9721" w:id="9010"/>
    <w:p>
      <w:pPr>
        <w:spacing w:after="0"/>
        <w:ind w:left="0"/>
        <w:jc w:val="both"/>
      </w:pPr>
      <w:r>
        <w:rPr>
          <w:rFonts w:ascii="Times New Roman"/>
          <w:b w:val="false"/>
          <w:i w:val="false"/>
          <w:color w:val="000000"/>
          <w:sz w:val="28"/>
        </w:rPr>
        <w:t>
      3. В случае прекращения права владения или права пользования земельным участком земельный налог исчисляется за фактический период пользования земельным участком.</w:t>
      </w:r>
    </w:p>
    <w:bookmarkEnd w:id="9010"/>
    <w:bookmarkStart w:name="z9722" w:id="9011"/>
    <w:p>
      <w:pPr>
        <w:spacing w:after="0"/>
        <w:ind w:left="0"/>
        <w:jc w:val="both"/>
      </w:pPr>
      <w:r>
        <w:rPr>
          <w:rFonts w:ascii="Times New Roman"/>
          <w:b w:val="false"/>
          <w:i w:val="false"/>
          <w:color w:val="000000"/>
          <w:sz w:val="28"/>
        </w:rPr>
        <w:t>
      4. Уплата земельного налога производится в бюджет по месту нахождения земельного участка.</w:t>
      </w:r>
    </w:p>
    <w:bookmarkEnd w:id="9011"/>
    <w:bookmarkStart w:name="z9723" w:id="9012"/>
    <w:p>
      <w:pPr>
        <w:spacing w:after="0"/>
        <w:ind w:left="0"/>
        <w:jc w:val="both"/>
      </w:pPr>
      <w:r>
        <w:rPr>
          <w:rFonts w:ascii="Times New Roman"/>
          <w:b w:val="false"/>
          <w:i w:val="false"/>
          <w:color w:val="000000"/>
          <w:sz w:val="28"/>
        </w:rPr>
        <w:t>
      5. При переводе в течение налогового года населенного пункта из одной категории поселений в другую земельный налог за налоговый период, в котором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bookmarkEnd w:id="9012"/>
    <w:bookmarkStart w:name="z9724" w:id="9013"/>
    <w:p>
      <w:pPr>
        <w:spacing w:after="0"/>
        <w:ind w:left="0"/>
        <w:jc w:val="both"/>
      </w:pPr>
      <w:r>
        <w:rPr>
          <w:rFonts w:ascii="Times New Roman"/>
          <w:b w:val="false"/>
          <w:i w:val="false"/>
          <w:color w:val="000000"/>
          <w:sz w:val="28"/>
        </w:rPr>
        <w:t>
      6. При изменении границ административно-территориальной единицы земельный налог по земельным участкам, расположенным в населенном пункте, территория которого в связи с таким изменением переведена в границы другой административно-территориальной единицы, за налоговый период, в котором произведено такое изменение, исчисляется по ставкам, установленным для категории населенного пункта, в границах которого находился данный населенный пункт до даты такого изменения.</w:t>
      </w:r>
    </w:p>
    <w:bookmarkEnd w:id="9013"/>
    <w:bookmarkStart w:name="z9725" w:id="9014"/>
    <w:p>
      <w:pPr>
        <w:spacing w:after="0"/>
        <w:ind w:left="0"/>
        <w:jc w:val="both"/>
      </w:pPr>
      <w:r>
        <w:rPr>
          <w:rFonts w:ascii="Times New Roman"/>
          <w:b w:val="false"/>
          <w:i w:val="false"/>
          <w:color w:val="000000"/>
          <w:sz w:val="28"/>
        </w:rPr>
        <w:t>
      7. При невозможности определить балл бонитета земельных участков, занимаемых налогоплательщиками, размер земельного налога определяется исходя из балла бонитета смежно расположенных земель.</w:t>
      </w:r>
    </w:p>
    <w:bookmarkEnd w:id="9014"/>
    <w:bookmarkStart w:name="z9726" w:id="9015"/>
    <w:p>
      <w:pPr>
        <w:spacing w:after="0"/>
        <w:ind w:left="0"/>
        <w:jc w:val="both"/>
      </w:pPr>
      <w:r>
        <w:rPr>
          <w:rFonts w:ascii="Times New Roman"/>
          <w:b w:val="false"/>
          <w:i w:val="false"/>
          <w:color w:val="000000"/>
          <w:sz w:val="28"/>
        </w:rPr>
        <w:t>
      8. По объектам налогообложения, находящимся в общей долевой собственности, налог исчисляется пропорционально доле каждого из собственников в общей площади таких объектов.</w:t>
      </w:r>
    </w:p>
    <w:bookmarkEnd w:id="9015"/>
    <w:bookmarkStart w:name="z9727" w:id="9016"/>
    <w:p>
      <w:pPr>
        <w:spacing w:after="0"/>
        <w:ind w:left="0"/>
        <w:jc w:val="both"/>
      </w:pPr>
      <w:r>
        <w:rPr>
          <w:rFonts w:ascii="Times New Roman"/>
          <w:b w:val="false"/>
          <w:i w:val="false"/>
          <w:color w:val="000000"/>
          <w:sz w:val="28"/>
        </w:rPr>
        <w:t>
      9. Земельный участок, являющийся частью объекта кондоминиума, подлежит обложению земельным налогом пропорционально доле каждого собственника помещения (части здания), за исключением физического лица – собственника квартиры (жилища), в общем имуществе, являющемся частью объекта кондоминиума.</w:t>
      </w:r>
    </w:p>
    <w:bookmarkEnd w:id="9016"/>
    <w:bookmarkStart w:name="z9728" w:id="9017"/>
    <w:p>
      <w:pPr>
        <w:spacing w:after="0"/>
        <w:ind w:left="0"/>
        <w:jc w:val="both"/>
      </w:pPr>
      <w:r>
        <w:rPr>
          <w:rFonts w:ascii="Times New Roman"/>
          <w:b w:val="false"/>
          <w:i w:val="false"/>
          <w:color w:val="000000"/>
          <w:sz w:val="28"/>
        </w:rPr>
        <w:t>
      При этом часть земельного участка, соответствующая:</w:t>
      </w:r>
    </w:p>
    <w:bookmarkEnd w:id="9017"/>
    <w:bookmarkStart w:name="z9729" w:id="9018"/>
    <w:p>
      <w:pPr>
        <w:spacing w:after="0"/>
        <w:ind w:left="0"/>
        <w:jc w:val="both"/>
      </w:pPr>
      <w:r>
        <w:rPr>
          <w:rFonts w:ascii="Times New Roman"/>
          <w:b w:val="false"/>
          <w:i w:val="false"/>
          <w:color w:val="000000"/>
          <w:sz w:val="28"/>
        </w:rPr>
        <w:t xml:space="preserve">
      1) доле собственника жилища, за исключением физического лица, в общем имуществе, подлежит обложению земельным налогом по базовым ставкам налога на земли населенных пунктов, установленным в графе 4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w:t>
      </w:r>
    </w:p>
    <w:bookmarkEnd w:id="9018"/>
    <w:bookmarkStart w:name="z9730" w:id="9019"/>
    <w:p>
      <w:pPr>
        <w:spacing w:after="0"/>
        <w:ind w:left="0"/>
        <w:jc w:val="both"/>
      </w:pPr>
      <w:r>
        <w:rPr>
          <w:rFonts w:ascii="Times New Roman"/>
          <w:b w:val="false"/>
          <w:i w:val="false"/>
          <w:color w:val="000000"/>
          <w:sz w:val="28"/>
        </w:rPr>
        <w:t xml:space="preserve">
      2) доле собственника нежилого помещения (части здания, не являющегося жилым) в общем имуществе, подлежит обложению земельным налогом по базовым ставкам налога на земли населенных пунктов, установленным в графе 3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w:t>
      </w:r>
    </w:p>
    <w:bookmarkEnd w:id="9019"/>
    <w:p>
      <w:pPr>
        <w:spacing w:after="0"/>
        <w:ind w:left="0"/>
        <w:jc w:val="both"/>
      </w:pPr>
      <w:r>
        <w:rPr>
          <w:rFonts w:ascii="Times New Roman"/>
          <w:b/>
          <w:i w:val="false"/>
          <w:color w:val="000000"/>
          <w:sz w:val="28"/>
        </w:rPr>
        <w:t>Статья 584. Порядок исчисления и сроки уплаты налога юридическими лицами и индивидуальными предпринимателями</w:t>
      </w:r>
    </w:p>
    <w:bookmarkStart w:name="z9732" w:id="9020"/>
    <w:p>
      <w:pPr>
        <w:spacing w:after="0"/>
        <w:ind w:left="0"/>
        <w:jc w:val="both"/>
      </w:pPr>
      <w:r>
        <w:rPr>
          <w:rFonts w:ascii="Times New Roman"/>
          <w:b w:val="false"/>
          <w:i w:val="false"/>
          <w:color w:val="000000"/>
          <w:sz w:val="28"/>
        </w:rPr>
        <w:t>
      1. Налогоплательщики самостоятельно исчисляют суммы земельного налога путем применения соответствующей ставки налога к налоговой базе.</w:t>
      </w:r>
    </w:p>
    <w:bookmarkEnd w:id="9020"/>
    <w:bookmarkStart w:name="z9733" w:id="9021"/>
    <w:p>
      <w:pPr>
        <w:spacing w:after="0"/>
        <w:ind w:left="0"/>
        <w:jc w:val="both"/>
      </w:pPr>
      <w:r>
        <w:rPr>
          <w:rFonts w:ascii="Times New Roman"/>
          <w:b w:val="false"/>
          <w:i w:val="false"/>
          <w:color w:val="000000"/>
          <w:sz w:val="28"/>
        </w:rPr>
        <w:t>
      2. В случае передачи в течение налогового периода прав на объекты налогообложения сумма налога исчисляется за фактический период владения земельным участком.</w:t>
      </w:r>
    </w:p>
    <w:bookmarkEnd w:id="9021"/>
    <w:bookmarkStart w:name="z9734" w:id="9022"/>
    <w:p>
      <w:pPr>
        <w:spacing w:after="0"/>
        <w:ind w:left="0"/>
        <w:jc w:val="both"/>
      </w:pPr>
      <w:r>
        <w:rPr>
          <w:rFonts w:ascii="Times New Roman"/>
          <w:b w:val="false"/>
          <w:i w:val="false"/>
          <w:color w:val="000000"/>
          <w:sz w:val="28"/>
        </w:rPr>
        <w:t>
      Сумма налога, подлежащая уплате за фактический период владения земельным участком лицом, передающим данные права, должна быть внесена в бюджет до или в момент государственной регистрации прав. При этом лицом, передающим данные права, сумма налога исчисляется с 1 января текущего года до начала месяца, в котором он передает земельный участок. Лицом, получившим такие права, сумма налога исчисляется за период с начала месяца, в котором у него возникло право на земельный участок.</w:t>
      </w:r>
    </w:p>
    <w:bookmarkEnd w:id="9022"/>
    <w:bookmarkStart w:name="z9735" w:id="9023"/>
    <w:p>
      <w:pPr>
        <w:spacing w:after="0"/>
        <w:ind w:left="0"/>
        <w:jc w:val="both"/>
      </w:pPr>
      <w:r>
        <w:rPr>
          <w:rFonts w:ascii="Times New Roman"/>
          <w:b w:val="false"/>
          <w:i w:val="false"/>
          <w:color w:val="000000"/>
          <w:sz w:val="28"/>
        </w:rPr>
        <w:t>
      3. Налогоплательщик уплачивает земельный налог не позднее десяти календарных дней после наступления срока представления декларации за налоговый период.</w:t>
      </w:r>
    </w:p>
    <w:bookmarkEnd w:id="9023"/>
    <w:bookmarkStart w:name="z9736" w:id="9024"/>
    <w:p>
      <w:pPr>
        <w:spacing w:after="0"/>
        <w:ind w:left="0"/>
        <w:jc w:val="both"/>
      </w:pPr>
      <w:r>
        <w:rPr>
          <w:rFonts w:ascii="Times New Roman"/>
          <w:b w:val="false"/>
          <w:i w:val="false"/>
          <w:color w:val="000000"/>
          <w:sz w:val="28"/>
        </w:rPr>
        <w:t xml:space="preserve">
      4. При изменении границ административно-территориальной единицы земельный налог по земельным участкам населенных пунктов, которые относились до даты такого изменения к землям сельскохозяйственного назначения, исчисляется по ставкам, установленным </w:t>
      </w:r>
      <w:r>
        <w:rPr>
          <w:rFonts w:ascii="Times New Roman"/>
          <w:b w:val="false"/>
          <w:i w:val="false"/>
          <w:color w:val="000000"/>
          <w:sz w:val="28"/>
        </w:rPr>
        <w:t>статьей 576</w:t>
      </w:r>
      <w:r>
        <w:rPr>
          <w:rFonts w:ascii="Times New Roman"/>
          <w:b w:val="false"/>
          <w:i w:val="false"/>
          <w:color w:val="000000"/>
          <w:sz w:val="28"/>
        </w:rPr>
        <w:t xml:space="preserve"> настоящего Кодекса, при условии использования таких участков в сельскохозяйственных целях. </w:t>
      </w:r>
    </w:p>
    <w:bookmarkEnd w:id="9024"/>
    <w:p>
      <w:pPr>
        <w:spacing w:after="0"/>
        <w:ind w:left="0"/>
        <w:jc w:val="both"/>
      </w:pPr>
      <w:r>
        <w:rPr>
          <w:rFonts w:ascii="Times New Roman"/>
          <w:b/>
          <w:i w:val="false"/>
          <w:color w:val="000000"/>
          <w:sz w:val="28"/>
        </w:rPr>
        <w:t>Статья 585. Особенности исчисления, уплаты налога и представления отчетности по налогу в отдельных случаях</w:t>
      </w:r>
    </w:p>
    <w:bookmarkStart w:name="z9738" w:id="9025"/>
    <w:p>
      <w:pPr>
        <w:spacing w:after="0"/>
        <w:ind w:left="0"/>
        <w:jc w:val="both"/>
      </w:pPr>
      <w:r>
        <w:rPr>
          <w:rFonts w:ascii="Times New Roman"/>
          <w:b w:val="false"/>
          <w:i w:val="false"/>
          <w:color w:val="000000"/>
          <w:sz w:val="28"/>
        </w:rPr>
        <w:t>
      1. За земельные участки, на которых расположены здания, строения и сооружения, находящиеся в пользовании нескольких налогоплательщиков, земельный налог исчисляется отдельно по каждому налогоплательщику пропорционально площади зданий и строений, находящихся в их раздельном пользовании.</w:t>
      </w:r>
    </w:p>
    <w:bookmarkEnd w:id="9025"/>
    <w:bookmarkStart w:name="z9739" w:id="9026"/>
    <w:p>
      <w:pPr>
        <w:spacing w:after="0"/>
        <w:ind w:left="0"/>
        <w:jc w:val="both"/>
      </w:pPr>
      <w:r>
        <w:rPr>
          <w:rFonts w:ascii="Times New Roman"/>
          <w:b w:val="false"/>
          <w:i w:val="false"/>
          <w:color w:val="000000"/>
          <w:sz w:val="28"/>
        </w:rPr>
        <w:t xml:space="preserve">
      2. При передаче юридическими лицами, указанными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статьи 571 настоящего Кодекса, в пользование, доверительное управление или аренду части здания либо части сооружения земельный налог подлежит исчислению в зависимости от удельного веса площади переданных в пользование, доверительное управление или аренду части здания либо части сооружения в общей площади всех зданий, сооружений, находящихся на данном земельном участке.</w:t>
      </w:r>
    </w:p>
    <w:bookmarkEnd w:id="9026"/>
    <w:bookmarkStart w:name="z9740" w:id="9027"/>
    <w:p>
      <w:pPr>
        <w:spacing w:after="0"/>
        <w:ind w:left="0"/>
        <w:jc w:val="both"/>
      </w:pPr>
      <w:r>
        <w:rPr>
          <w:rFonts w:ascii="Times New Roman"/>
          <w:b w:val="false"/>
          <w:i w:val="false"/>
          <w:color w:val="000000"/>
          <w:sz w:val="28"/>
        </w:rPr>
        <w:t xml:space="preserve">
      3. В случае приобретения юридическим лицом недвижимого имущества, находящегося в составе жилищного фонда, земельный налог подлежит исчислению по базовым ставкам налога на земли населенных пунктов, за исключением земель, занятых жилищным фондом, в том числе строениями и сооружениями при нем, установленным </w:t>
      </w:r>
      <w:r>
        <w:rPr>
          <w:rFonts w:ascii="Times New Roman"/>
          <w:b w:val="false"/>
          <w:i w:val="false"/>
          <w:color w:val="000000"/>
          <w:sz w:val="28"/>
        </w:rPr>
        <w:t>статьей 577</w:t>
      </w:r>
      <w:r>
        <w:rPr>
          <w:rFonts w:ascii="Times New Roman"/>
          <w:b w:val="false"/>
          <w:i w:val="false"/>
          <w:color w:val="000000"/>
          <w:sz w:val="28"/>
        </w:rPr>
        <w:t xml:space="preserve"> настоящего Кодекса.</w:t>
      </w:r>
    </w:p>
    <w:bookmarkEnd w:id="9027"/>
    <w:bookmarkStart w:name="z9741" w:id="9028"/>
    <w:p>
      <w:pPr>
        <w:spacing w:after="0"/>
        <w:ind w:left="0"/>
        <w:jc w:val="left"/>
      </w:pPr>
      <w:r>
        <w:rPr>
          <w:rFonts w:ascii="Times New Roman"/>
          <w:b/>
          <w:i w:val="false"/>
          <w:color w:val="000000"/>
        </w:rPr>
        <w:t xml:space="preserve"> Глава 65. НАЛОГОВЫЙ ПЕРИОД И НАЛОГОВАЯ ОТЧЕТНОСТЬ</w:t>
      </w:r>
    </w:p>
    <w:bookmarkEnd w:id="9028"/>
    <w:p>
      <w:pPr>
        <w:spacing w:after="0"/>
        <w:ind w:left="0"/>
        <w:jc w:val="both"/>
      </w:pPr>
      <w:r>
        <w:rPr>
          <w:rFonts w:ascii="Times New Roman"/>
          <w:b/>
          <w:i w:val="false"/>
          <w:color w:val="000000"/>
          <w:sz w:val="28"/>
        </w:rPr>
        <w:t>Статья 586. Налоговый период</w:t>
      </w:r>
    </w:p>
    <w:bookmarkStart w:name="z9743" w:id="9029"/>
    <w:p>
      <w:pPr>
        <w:spacing w:after="0"/>
        <w:ind w:left="0"/>
        <w:jc w:val="both"/>
      </w:pPr>
      <w:r>
        <w:rPr>
          <w:rFonts w:ascii="Times New Roman"/>
          <w:b w:val="false"/>
          <w:i w:val="false"/>
          <w:color w:val="000000"/>
          <w:sz w:val="28"/>
        </w:rPr>
        <w:t>
      Налоговым периодом для исчисления земельного налога является календарный год с 1 января по 31 декабря.</w:t>
      </w:r>
    </w:p>
    <w:bookmarkEnd w:id="9029"/>
    <w:p>
      <w:pPr>
        <w:spacing w:after="0"/>
        <w:ind w:left="0"/>
        <w:jc w:val="both"/>
      </w:pPr>
      <w:r>
        <w:rPr>
          <w:rFonts w:ascii="Times New Roman"/>
          <w:b/>
          <w:i w:val="false"/>
          <w:color w:val="000000"/>
          <w:sz w:val="28"/>
        </w:rPr>
        <w:t>Статья 587. Налоговая отчетность</w:t>
      </w:r>
    </w:p>
    <w:bookmarkStart w:name="z9745" w:id="9030"/>
    <w:p>
      <w:pPr>
        <w:spacing w:after="0"/>
        <w:ind w:left="0"/>
        <w:jc w:val="both"/>
      </w:pPr>
      <w:r>
        <w:rPr>
          <w:rFonts w:ascii="Times New Roman"/>
          <w:b w:val="false"/>
          <w:i w:val="false"/>
          <w:color w:val="000000"/>
          <w:sz w:val="28"/>
        </w:rPr>
        <w:t>
      1. Декларация представляется в налоговые органы по месту нахождения земельных участков в срок не позднее 31 марта года, следующего за отчетным налоговым периодом:</w:t>
      </w:r>
    </w:p>
    <w:bookmarkEnd w:id="9030"/>
    <w:bookmarkStart w:name="z9746" w:id="9031"/>
    <w:p>
      <w:pPr>
        <w:spacing w:after="0"/>
        <w:ind w:left="0"/>
        <w:jc w:val="both"/>
      </w:pPr>
      <w:r>
        <w:rPr>
          <w:rFonts w:ascii="Times New Roman"/>
          <w:b w:val="false"/>
          <w:i w:val="false"/>
          <w:color w:val="000000"/>
          <w:sz w:val="28"/>
        </w:rPr>
        <w:t>
      1) юридическими лицами;</w:t>
      </w:r>
    </w:p>
    <w:bookmarkEnd w:id="9031"/>
    <w:bookmarkStart w:name="z9747" w:id="9032"/>
    <w:p>
      <w:pPr>
        <w:spacing w:after="0"/>
        <w:ind w:left="0"/>
        <w:jc w:val="both"/>
      </w:pPr>
      <w:r>
        <w:rPr>
          <w:rFonts w:ascii="Times New Roman"/>
          <w:b w:val="false"/>
          <w:i w:val="false"/>
          <w:color w:val="000000"/>
          <w:sz w:val="28"/>
        </w:rPr>
        <w:t>
      2) индивидуальными предпринимателями – по налоговым обязательствам, определенным по земельным участкам, используемым (подлежащим использованию) в предпринимательской деятельности;</w:t>
      </w:r>
    </w:p>
    <w:bookmarkEnd w:id="9032"/>
    <w:bookmarkStart w:name="z9748" w:id="9033"/>
    <w:p>
      <w:pPr>
        <w:spacing w:after="0"/>
        <w:ind w:left="0"/>
        <w:jc w:val="both"/>
      </w:pPr>
      <w:r>
        <w:rPr>
          <w:rFonts w:ascii="Times New Roman"/>
          <w:b w:val="false"/>
          <w:i w:val="false"/>
          <w:color w:val="000000"/>
          <w:sz w:val="28"/>
        </w:rPr>
        <w:t>
      3) физическими лицами (в том числе лицами, занимающимися частной практикой) – по налоговым обязательствам, определенным по земельным участкам, используемым (подлежащим использованию) в предпринимательской деятельности и (или) в деятельности, связанной с такой частной практикой.</w:t>
      </w:r>
    </w:p>
    <w:bookmarkEnd w:id="9033"/>
    <w:bookmarkStart w:name="z9749" w:id="9034"/>
    <w:p>
      <w:pPr>
        <w:spacing w:after="0"/>
        <w:ind w:left="0"/>
        <w:jc w:val="left"/>
      </w:pPr>
      <w:r>
        <w:rPr>
          <w:rFonts w:ascii="Times New Roman"/>
          <w:b/>
          <w:i w:val="false"/>
          <w:color w:val="000000"/>
        </w:rPr>
        <w:t xml:space="preserve"> РАЗДЕЛ 12. НАЛОГ НА ИМУЩЕСТВО</w:t>
      </w:r>
    </w:p>
    <w:bookmarkEnd w:id="9034"/>
    <w:bookmarkStart w:name="z9750" w:id="9035"/>
    <w:p>
      <w:pPr>
        <w:spacing w:after="0"/>
        <w:ind w:left="0"/>
        <w:jc w:val="left"/>
      </w:pPr>
      <w:r>
        <w:rPr>
          <w:rFonts w:ascii="Times New Roman"/>
          <w:b/>
          <w:i w:val="false"/>
          <w:color w:val="000000"/>
        </w:rPr>
        <w:t xml:space="preserve"> Глава 66. НАЛОГ НА ИМУЩЕСТВО ЮРИДИЧЕСКИХ ЛИЦ И ИНДИВИДУАЛЬНЫХ ПРЕДПРИНИМАТЕЛЕЙ</w:t>
      </w:r>
    </w:p>
    <w:bookmarkEnd w:id="9035"/>
    <w:p>
      <w:pPr>
        <w:spacing w:after="0"/>
        <w:ind w:left="0"/>
        <w:jc w:val="both"/>
      </w:pPr>
      <w:r>
        <w:rPr>
          <w:rFonts w:ascii="Times New Roman"/>
          <w:b/>
          <w:i w:val="false"/>
          <w:color w:val="000000"/>
          <w:sz w:val="28"/>
        </w:rPr>
        <w:t>Статья 588. Налогоплательщики</w:t>
      </w:r>
    </w:p>
    <w:bookmarkStart w:name="z9752" w:id="9036"/>
    <w:p>
      <w:pPr>
        <w:spacing w:after="0"/>
        <w:ind w:left="0"/>
        <w:jc w:val="both"/>
      </w:pPr>
      <w:r>
        <w:rPr>
          <w:rFonts w:ascii="Times New Roman"/>
          <w:b w:val="false"/>
          <w:i w:val="false"/>
          <w:color w:val="000000"/>
          <w:sz w:val="28"/>
        </w:rPr>
        <w:t>
      1. Плательщиками налога на имущество являются:</w:t>
      </w:r>
    </w:p>
    <w:bookmarkEnd w:id="9036"/>
    <w:bookmarkStart w:name="z9753" w:id="9037"/>
    <w:p>
      <w:pPr>
        <w:spacing w:after="0"/>
        <w:ind w:left="0"/>
        <w:jc w:val="both"/>
      </w:pPr>
      <w:r>
        <w:rPr>
          <w:rFonts w:ascii="Times New Roman"/>
          <w:b w:val="false"/>
          <w:i w:val="false"/>
          <w:color w:val="000000"/>
          <w:sz w:val="28"/>
        </w:rPr>
        <w:t>
      1) юридические лица, имеющие объект налогообложения на праве собственности, хозяйственного ведения или оперативного управления на территории Республики Казахстан;</w:t>
      </w:r>
    </w:p>
    <w:bookmarkEnd w:id="9037"/>
    <w:bookmarkStart w:name="z9754" w:id="9038"/>
    <w:p>
      <w:pPr>
        <w:spacing w:after="0"/>
        <w:ind w:left="0"/>
        <w:jc w:val="both"/>
      </w:pPr>
      <w:r>
        <w:rPr>
          <w:rFonts w:ascii="Times New Roman"/>
          <w:b w:val="false"/>
          <w:i w:val="false"/>
          <w:color w:val="000000"/>
          <w:sz w:val="28"/>
        </w:rPr>
        <w:t>
      2) индивидуальные предприниматели, имеющие объект налогообложения на праве собственности на территории Республики Казахстан;</w:t>
      </w:r>
    </w:p>
    <w:bookmarkEnd w:id="9038"/>
    <w:bookmarkStart w:name="z9755" w:id="9039"/>
    <w:p>
      <w:pPr>
        <w:spacing w:after="0"/>
        <w:ind w:left="0"/>
        <w:jc w:val="both"/>
      </w:pPr>
      <w:r>
        <w:rPr>
          <w:rFonts w:ascii="Times New Roman"/>
          <w:b w:val="false"/>
          <w:i w:val="false"/>
          <w:color w:val="000000"/>
          <w:sz w:val="28"/>
        </w:rPr>
        <w:t>
      3) концессионер, имеющий на праве владения, пользования объект налогообложения, являющийся объектом концессии в соответствии с договором концессии;</w:t>
      </w:r>
    </w:p>
    <w:bookmarkEnd w:id="9039"/>
    <w:bookmarkStart w:name="z9756" w:id="9040"/>
    <w:p>
      <w:pPr>
        <w:spacing w:after="0"/>
        <w:ind w:left="0"/>
        <w:jc w:val="both"/>
      </w:pPr>
      <w:r>
        <w:rPr>
          <w:rFonts w:ascii="Times New Roman"/>
          <w:b w:val="false"/>
          <w:i w:val="false"/>
          <w:color w:val="000000"/>
          <w:sz w:val="28"/>
        </w:rPr>
        <w:t xml:space="preserve">
      4) лица, указанные в </w:t>
      </w:r>
      <w:r>
        <w:rPr>
          <w:rFonts w:ascii="Times New Roman"/>
          <w:b w:val="false"/>
          <w:i w:val="false"/>
          <w:color w:val="000000"/>
          <w:sz w:val="28"/>
        </w:rPr>
        <w:t>статье 589</w:t>
      </w:r>
      <w:r>
        <w:rPr>
          <w:rFonts w:ascii="Times New Roman"/>
          <w:b w:val="false"/>
          <w:i w:val="false"/>
          <w:color w:val="000000"/>
          <w:sz w:val="28"/>
        </w:rPr>
        <w:t xml:space="preserve"> настоящего Кодекса.</w:t>
      </w:r>
    </w:p>
    <w:bookmarkEnd w:id="9040"/>
    <w:bookmarkStart w:name="z9757" w:id="9041"/>
    <w:p>
      <w:pPr>
        <w:spacing w:after="0"/>
        <w:ind w:left="0"/>
        <w:jc w:val="both"/>
      </w:pPr>
      <w:r>
        <w:rPr>
          <w:rFonts w:ascii="Times New Roman"/>
          <w:b w:val="false"/>
          <w:i w:val="false"/>
          <w:color w:val="000000"/>
          <w:sz w:val="28"/>
        </w:rPr>
        <w:t>
      2. Юридическое лицо своим решением вправе признать самостоятельным плательщиком налога на имущество свое структурное подразделение.</w:t>
      </w:r>
    </w:p>
    <w:bookmarkEnd w:id="9041"/>
    <w:bookmarkStart w:name="z9758" w:id="9042"/>
    <w:p>
      <w:pPr>
        <w:spacing w:after="0"/>
        <w:ind w:left="0"/>
        <w:jc w:val="both"/>
      </w:pPr>
      <w:r>
        <w:rPr>
          <w:rFonts w:ascii="Times New Roman"/>
          <w:b w:val="false"/>
          <w:i w:val="false"/>
          <w:color w:val="000000"/>
          <w:sz w:val="28"/>
        </w:rPr>
        <w:t>
      Если иное не установлено настоящей статьей, решение юридического лица о таком признании или прекращении такого признания вводится в действие с 1 января года, следующего за годом принятия такого решения.</w:t>
      </w:r>
    </w:p>
    <w:bookmarkEnd w:id="9042"/>
    <w:bookmarkStart w:name="z9759" w:id="9043"/>
    <w:p>
      <w:pPr>
        <w:spacing w:after="0"/>
        <w:ind w:left="0"/>
        <w:jc w:val="both"/>
      </w:pPr>
      <w:r>
        <w:rPr>
          <w:rFonts w:ascii="Times New Roman"/>
          <w:b w:val="false"/>
          <w:i w:val="false"/>
          <w:color w:val="000000"/>
          <w:sz w:val="28"/>
        </w:rPr>
        <w:t>
      В случае если самостоятельным плательщиком налога на имущество признается вновь созданное структурное подразделение юридического лица, то решение юридического лица о таком признании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043"/>
    <w:bookmarkStart w:name="z9760" w:id="9044"/>
    <w:p>
      <w:pPr>
        <w:spacing w:after="0"/>
        <w:ind w:left="0"/>
        <w:jc w:val="both"/>
      </w:pPr>
      <w:r>
        <w:rPr>
          <w:rFonts w:ascii="Times New Roman"/>
          <w:b w:val="false"/>
          <w:i w:val="false"/>
          <w:color w:val="000000"/>
          <w:sz w:val="28"/>
        </w:rPr>
        <w:t>
      3. Если иное не установлено настоящей статьей, плательщиками налога на имущество не являются:</w:t>
      </w:r>
    </w:p>
    <w:bookmarkEnd w:id="9044"/>
    <w:bookmarkStart w:name="z9761" w:id="9045"/>
    <w:p>
      <w:pPr>
        <w:spacing w:after="0"/>
        <w:ind w:left="0"/>
        <w:jc w:val="both"/>
      </w:pPr>
      <w:r>
        <w:rPr>
          <w:rFonts w:ascii="Times New Roman"/>
          <w:b w:val="false"/>
          <w:i w:val="false"/>
          <w:color w:val="000000"/>
          <w:sz w:val="28"/>
        </w:rPr>
        <w:t>
      1) индивидуальные предприниматели, применяющие специальный налоговый режим для крестьянских или фермерских хозяйств, по объектам налогообложения, имеющимся на праве собственности, непосредственно используемым ими в процессе производства сельскохозяйственной продукции, ее хранения и переработки.</w:t>
      </w:r>
    </w:p>
    <w:bookmarkEnd w:id="9045"/>
    <w:bookmarkStart w:name="z9762" w:id="9046"/>
    <w:p>
      <w:pPr>
        <w:spacing w:after="0"/>
        <w:ind w:left="0"/>
        <w:jc w:val="both"/>
      </w:pPr>
      <w:r>
        <w:rPr>
          <w:rFonts w:ascii="Times New Roman"/>
          <w:b w:val="false"/>
          <w:i w:val="false"/>
          <w:color w:val="000000"/>
          <w:sz w:val="28"/>
        </w:rPr>
        <w:t>
      Налогоплательщики, указанные в настоящем подпункте, по объектам налогообложения, не используемым непосредственно в процессе производства, хранения и переработки собственной сельскохозяйственной продукции, уплачивают налог на имущество в порядке, определенном настоящим разделом;</w:t>
      </w:r>
    </w:p>
    <w:bookmarkEnd w:id="9046"/>
    <w:bookmarkStart w:name="z9763" w:id="9047"/>
    <w:p>
      <w:pPr>
        <w:spacing w:after="0"/>
        <w:ind w:left="0"/>
        <w:jc w:val="both"/>
      </w:pPr>
      <w:r>
        <w:rPr>
          <w:rFonts w:ascii="Times New Roman"/>
          <w:b w:val="false"/>
          <w:i w:val="false"/>
          <w:color w:val="000000"/>
          <w:sz w:val="28"/>
        </w:rPr>
        <w:t>
      2) государственные учреждения и государственные учебные заведения среднего образования;</w:t>
      </w:r>
    </w:p>
    <w:bookmarkEnd w:id="9047"/>
    <w:bookmarkStart w:name="z9764" w:id="9048"/>
    <w:p>
      <w:pPr>
        <w:spacing w:after="0"/>
        <w:ind w:left="0"/>
        <w:jc w:val="both"/>
      </w:pPr>
      <w:r>
        <w:rPr>
          <w:rFonts w:ascii="Times New Roman"/>
          <w:b w:val="false"/>
          <w:i w:val="false"/>
          <w:color w:val="000000"/>
          <w:sz w:val="28"/>
        </w:rPr>
        <w:t>
      3) государственные предприятия исправительных учреждений уполномоченного государственного органа в сфере исполнения уголовных наказаний;</w:t>
      </w:r>
    </w:p>
    <w:bookmarkEnd w:id="9048"/>
    <w:bookmarkStart w:name="z9765" w:id="9049"/>
    <w:p>
      <w:pPr>
        <w:spacing w:after="0"/>
        <w:ind w:left="0"/>
        <w:jc w:val="both"/>
      </w:pPr>
      <w:r>
        <w:rPr>
          <w:rFonts w:ascii="Times New Roman"/>
          <w:b w:val="false"/>
          <w:i w:val="false"/>
          <w:color w:val="000000"/>
          <w:sz w:val="28"/>
        </w:rPr>
        <w:t>
      4) религиозные объединения;</w:t>
      </w:r>
    </w:p>
    <w:bookmarkEnd w:id="9049"/>
    <w:bookmarkStart w:name="z9766" w:id="9050"/>
    <w:p>
      <w:pPr>
        <w:spacing w:after="0"/>
        <w:ind w:left="0"/>
        <w:jc w:val="both"/>
      </w:pPr>
      <w:r>
        <w:rPr>
          <w:rFonts w:ascii="Times New Roman"/>
          <w:b w:val="false"/>
          <w:i w:val="false"/>
          <w:color w:val="000000"/>
          <w:sz w:val="28"/>
        </w:rPr>
        <w:t xml:space="preserve">
      5) недропользователи по контрактам на разведку и добычу или добычу углеводородов по сложным проектам (за исключением газовых проектов на суше) в рамках контрактной деятельности с учетом особенностей,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w:t>
      </w:r>
    </w:p>
    <w:bookmarkEnd w:id="9050"/>
    <w:bookmarkStart w:name="z9767" w:id="9051"/>
    <w:p>
      <w:pPr>
        <w:spacing w:after="0"/>
        <w:ind w:left="0"/>
        <w:jc w:val="both"/>
      </w:pPr>
      <w:r>
        <w:rPr>
          <w:rFonts w:ascii="Times New Roman"/>
          <w:b w:val="false"/>
          <w:i w:val="false"/>
          <w:color w:val="000000"/>
          <w:sz w:val="28"/>
        </w:rPr>
        <w:t xml:space="preserve">
      Юридические лица, указанные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настоящего пункта, являются плательщиками налога по объектам налогообложения, переданным в пользование, доверительное управление или аренду.</w:t>
      </w:r>
    </w:p>
    <w:bookmarkEnd w:id="9051"/>
    <w:p>
      <w:pPr>
        <w:spacing w:after="0"/>
        <w:ind w:left="0"/>
        <w:jc w:val="both"/>
      </w:pPr>
      <w:r>
        <w:rPr>
          <w:rFonts w:ascii="Times New Roman"/>
          <w:b/>
          <w:i w:val="false"/>
          <w:color w:val="000000"/>
          <w:sz w:val="28"/>
        </w:rPr>
        <w:t>Статья 589. Определение налогоплательщика в отдельных случаях</w:t>
      </w:r>
    </w:p>
    <w:bookmarkStart w:name="z9769" w:id="9052"/>
    <w:p>
      <w:pPr>
        <w:spacing w:after="0"/>
        <w:ind w:left="0"/>
        <w:jc w:val="both"/>
      </w:pPr>
      <w:r>
        <w:rPr>
          <w:rFonts w:ascii="Times New Roman"/>
          <w:b w:val="false"/>
          <w:i w:val="false"/>
          <w:color w:val="000000"/>
          <w:sz w:val="28"/>
        </w:rPr>
        <w:t xml:space="preserve">
      1. При передаче государственным учреждением объекта налогообложения в доверительное управление налогоплательщик определяется в соответствии со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9052"/>
    <w:bookmarkStart w:name="z9770" w:id="9053"/>
    <w:p>
      <w:pPr>
        <w:spacing w:after="0"/>
        <w:ind w:left="0"/>
        <w:jc w:val="both"/>
      </w:pPr>
      <w:r>
        <w:rPr>
          <w:rFonts w:ascii="Times New Roman"/>
          <w:b w:val="false"/>
          <w:i w:val="false"/>
          <w:color w:val="000000"/>
          <w:sz w:val="28"/>
        </w:rPr>
        <w:t>
      2. Если объект налогообложения находится в общей долевой собственности нескольких лиц, за исключением объектов налогообложения, входящих в состав активов паевого инвестиционного фонда, налогоплательщиком признается каждое из этих лиц.</w:t>
      </w:r>
    </w:p>
    <w:bookmarkEnd w:id="9053"/>
    <w:bookmarkStart w:name="z9771" w:id="9054"/>
    <w:p>
      <w:pPr>
        <w:spacing w:after="0"/>
        <w:ind w:left="0"/>
        <w:jc w:val="both"/>
      </w:pPr>
      <w:r>
        <w:rPr>
          <w:rFonts w:ascii="Times New Roman"/>
          <w:b w:val="false"/>
          <w:i w:val="false"/>
          <w:color w:val="000000"/>
          <w:sz w:val="28"/>
        </w:rPr>
        <w:t>
      3. Плательщиком налога по объектам налогообложения, находящимся в общей совместной собственности, может являться один из собственников данных объектов налогообложения по согласованию между ними.</w:t>
      </w:r>
    </w:p>
    <w:bookmarkEnd w:id="9054"/>
    <w:bookmarkStart w:name="z9772" w:id="9055"/>
    <w:p>
      <w:pPr>
        <w:spacing w:after="0"/>
        <w:ind w:left="0"/>
        <w:jc w:val="both"/>
      </w:pPr>
      <w:r>
        <w:rPr>
          <w:rFonts w:ascii="Times New Roman"/>
          <w:b w:val="false"/>
          <w:i w:val="false"/>
          <w:color w:val="000000"/>
          <w:sz w:val="28"/>
        </w:rPr>
        <w:t>
      4. Если иное не установлено настоящим пунктом, плательщиком налога по объектам, переданным в финансовую аренду, соответствующую международным стандартам финансовой отчетности и (или) требованиям законодательства Республики Казахстан о бухгалтерском учете и финансовой отчетности, является арендодатель.</w:t>
      </w:r>
    </w:p>
    <w:bookmarkEnd w:id="9055"/>
    <w:bookmarkStart w:name="z9773" w:id="9056"/>
    <w:p>
      <w:pPr>
        <w:spacing w:after="0"/>
        <w:ind w:left="0"/>
        <w:jc w:val="both"/>
      </w:pPr>
      <w:r>
        <w:rPr>
          <w:rFonts w:ascii="Times New Roman"/>
          <w:b w:val="false"/>
          <w:i w:val="false"/>
          <w:color w:val="000000"/>
          <w:sz w:val="28"/>
        </w:rPr>
        <w:t>
      Плательщиком налога по объектам, переданным в финансовый лизинг, является лизингополучатель.</w:t>
      </w:r>
    </w:p>
    <w:bookmarkEnd w:id="9056"/>
    <w:bookmarkStart w:name="z9774" w:id="9057"/>
    <w:p>
      <w:pPr>
        <w:spacing w:after="0"/>
        <w:ind w:left="0"/>
        <w:jc w:val="both"/>
      </w:pPr>
      <w:r>
        <w:rPr>
          <w:rFonts w:ascii="Times New Roman"/>
          <w:b w:val="false"/>
          <w:i w:val="false"/>
          <w:color w:val="000000"/>
          <w:sz w:val="28"/>
        </w:rPr>
        <w:t>
      5. Плательщиком налога по объектам налогообложения, входящим в состав активов паевого инвестиционного фонда, является управляющая компания паевого инвестиционного фонда.</w:t>
      </w:r>
    </w:p>
    <w:bookmarkEnd w:id="9057"/>
    <w:bookmarkStart w:name="z9775" w:id="9058"/>
    <w:p>
      <w:pPr>
        <w:spacing w:after="0"/>
        <w:ind w:left="0"/>
        <w:jc w:val="both"/>
      </w:pPr>
      <w:r>
        <w:rPr>
          <w:rFonts w:ascii="Times New Roman"/>
          <w:b w:val="false"/>
          <w:i w:val="false"/>
          <w:color w:val="000000"/>
          <w:sz w:val="28"/>
        </w:rPr>
        <w:t>
      6. В случае отсутствия государственной регистрации прав на здания, сооружения, подлежащие такой регистрации, плательщиком налога на такой объект признается лицо, фактически им владеющее и использующее (эксплуатирующее) данный объект на основании:</w:t>
      </w:r>
    </w:p>
    <w:bookmarkEnd w:id="9058"/>
    <w:bookmarkStart w:name="z9776" w:id="9059"/>
    <w:p>
      <w:pPr>
        <w:spacing w:after="0"/>
        <w:ind w:left="0"/>
        <w:jc w:val="both"/>
      </w:pPr>
      <w:r>
        <w:rPr>
          <w:rFonts w:ascii="Times New Roman"/>
          <w:b w:val="false"/>
          <w:i w:val="false"/>
          <w:color w:val="000000"/>
          <w:sz w:val="28"/>
        </w:rPr>
        <w:t>
      1) акта государственной приемочной комиссии и (или) акта приемки (ввода) построенного объекта в эксплуатацию – для вновь возведенных (построенных) объектов;</w:t>
      </w:r>
    </w:p>
    <w:bookmarkEnd w:id="9059"/>
    <w:bookmarkStart w:name="z9777" w:id="9060"/>
    <w:p>
      <w:pPr>
        <w:spacing w:after="0"/>
        <w:ind w:left="0"/>
        <w:jc w:val="both"/>
      </w:pPr>
      <w:r>
        <w:rPr>
          <w:rFonts w:ascii="Times New Roman"/>
          <w:b w:val="false"/>
          <w:i w:val="false"/>
          <w:color w:val="000000"/>
          <w:sz w:val="28"/>
        </w:rPr>
        <w:t>
      2) гражданско-правовых сделок или иных оснований, предусмотренных законодательством Республики Казахстан, – в остальных случаях.</w:t>
      </w:r>
    </w:p>
    <w:bookmarkEnd w:id="9060"/>
    <w:p>
      <w:pPr>
        <w:spacing w:after="0"/>
        <w:ind w:left="0"/>
        <w:jc w:val="both"/>
      </w:pPr>
      <w:r>
        <w:rPr>
          <w:rFonts w:ascii="Times New Roman"/>
          <w:b/>
          <w:i w:val="false"/>
          <w:color w:val="000000"/>
          <w:sz w:val="28"/>
        </w:rPr>
        <w:t>Статья 590. Объект налогообложения</w:t>
      </w:r>
    </w:p>
    <w:bookmarkStart w:name="z9779" w:id="9061"/>
    <w:p>
      <w:pPr>
        <w:spacing w:after="0"/>
        <w:ind w:left="0"/>
        <w:jc w:val="both"/>
      </w:pPr>
      <w:r>
        <w:rPr>
          <w:rFonts w:ascii="Times New Roman"/>
          <w:b w:val="false"/>
          <w:i w:val="false"/>
          <w:color w:val="000000"/>
          <w:sz w:val="28"/>
        </w:rPr>
        <w:t xml:space="preserve">
      1. Объектом налогообложения для индивидуальных предпринимателей, за исключением индивидуальных предпринимателей, не осуществляющих ведение бухгалтерского учета и составление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 юридических лиц являются находящиеся на территории Республики Казахстан:</w:t>
      </w:r>
    </w:p>
    <w:bookmarkEnd w:id="9061"/>
    <w:bookmarkStart w:name="z9780" w:id="9062"/>
    <w:p>
      <w:pPr>
        <w:spacing w:after="0"/>
        <w:ind w:left="0"/>
        <w:jc w:val="both"/>
      </w:pPr>
      <w:r>
        <w:rPr>
          <w:rFonts w:ascii="Times New Roman"/>
          <w:b w:val="false"/>
          <w:i w:val="false"/>
          <w:color w:val="000000"/>
          <w:sz w:val="28"/>
        </w:rPr>
        <w:t>
      1) здания, сооружения,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учитываемые в составе основных средств, инвестиций в недвижимость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9062"/>
    <w:bookmarkStart w:name="z9781" w:id="9063"/>
    <w:p>
      <w:pPr>
        <w:spacing w:after="0"/>
        <w:ind w:left="0"/>
        <w:jc w:val="both"/>
      </w:pPr>
      <w:r>
        <w:rPr>
          <w:rFonts w:ascii="Times New Roman"/>
          <w:b w:val="false"/>
          <w:i w:val="false"/>
          <w:color w:val="000000"/>
          <w:sz w:val="28"/>
        </w:rPr>
        <w:t>
      2) здания,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предоставленные физическим лицам по договорам долгосрочной аренды жилища с правом выкупа,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долгосрочная дебиторская задолженность;</w:t>
      </w:r>
    </w:p>
    <w:bookmarkEnd w:id="9063"/>
    <w:bookmarkStart w:name="z9782" w:id="9064"/>
    <w:p>
      <w:pPr>
        <w:spacing w:after="0"/>
        <w:ind w:left="0"/>
        <w:jc w:val="both"/>
      </w:pPr>
      <w:r>
        <w:rPr>
          <w:rFonts w:ascii="Times New Roman"/>
          <w:b w:val="false"/>
          <w:i w:val="false"/>
          <w:color w:val="000000"/>
          <w:sz w:val="28"/>
        </w:rPr>
        <w:t>
      3) здания, сооружения, являющиеся объектами концессии, права владения, пользования которыми переданы по договору концессии;</w:t>
      </w:r>
    </w:p>
    <w:bookmarkEnd w:id="9064"/>
    <w:bookmarkStart w:name="z9783" w:id="9065"/>
    <w:p>
      <w:pPr>
        <w:spacing w:after="0"/>
        <w:ind w:left="0"/>
        <w:jc w:val="both"/>
      </w:pPr>
      <w:r>
        <w:rPr>
          <w:rFonts w:ascii="Times New Roman"/>
          <w:b w:val="false"/>
          <w:i w:val="false"/>
          <w:color w:val="000000"/>
          <w:sz w:val="28"/>
        </w:rPr>
        <w:t xml:space="preserve">
      4) активы, указанные в </w:t>
      </w:r>
      <w:r>
        <w:rPr>
          <w:rFonts w:ascii="Times New Roman"/>
          <w:b w:val="false"/>
          <w:i w:val="false"/>
          <w:color w:val="000000"/>
          <w:sz w:val="28"/>
        </w:rPr>
        <w:t>статье 316</w:t>
      </w:r>
      <w:r>
        <w:rPr>
          <w:rFonts w:ascii="Times New Roman"/>
          <w:b w:val="false"/>
          <w:i w:val="false"/>
          <w:color w:val="000000"/>
          <w:sz w:val="28"/>
        </w:rPr>
        <w:t xml:space="preserve"> настоящего Кодекса;</w:t>
      </w:r>
    </w:p>
    <w:bookmarkEnd w:id="9065"/>
    <w:bookmarkStart w:name="z9784" w:id="9066"/>
    <w:p>
      <w:pPr>
        <w:spacing w:after="0"/>
        <w:ind w:left="0"/>
        <w:jc w:val="both"/>
      </w:pPr>
      <w:r>
        <w:rPr>
          <w:rFonts w:ascii="Times New Roman"/>
          <w:b w:val="false"/>
          <w:i w:val="false"/>
          <w:color w:val="000000"/>
          <w:sz w:val="28"/>
        </w:rPr>
        <w:t xml:space="preserve">
      5) здания, сооружения,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составе активов банков второго уровня, перешедшие в собственность в результате обращения взыскания на имущество, выступающее в качестве залога, иного обеспечения, за исключением зданий (частей зданий) и сооружений, указанных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w:t>
      </w:r>
    </w:p>
    <w:bookmarkEnd w:id="9066"/>
    <w:bookmarkStart w:name="z9785" w:id="9067"/>
    <w:p>
      <w:pPr>
        <w:spacing w:after="0"/>
        <w:ind w:left="0"/>
        <w:jc w:val="both"/>
      </w:pPr>
      <w:r>
        <w:rPr>
          <w:rFonts w:ascii="Times New Roman"/>
          <w:b w:val="false"/>
          <w:i w:val="false"/>
          <w:color w:val="000000"/>
          <w:sz w:val="28"/>
        </w:rPr>
        <w:t xml:space="preserve">
      6) здания, сооружения, указанные в </w:t>
      </w:r>
      <w:r>
        <w:rPr>
          <w:rFonts w:ascii="Times New Roman"/>
          <w:b w:val="false"/>
          <w:i w:val="false"/>
          <w:color w:val="000000"/>
          <w:sz w:val="28"/>
        </w:rPr>
        <w:t>пункте 6</w:t>
      </w:r>
      <w:r>
        <w:rPr>
          <w:rFonts w:ascii="Times New Roman"/>
          <w:b w:val="false"/>
          <w:i w:val="false"/>
          <w:color w:val="000000"/>
          <w:sz w:val="28"/>
        </w:rPr>
        <w:t xml:space="preserve"> статьи 589 настоящего Кодекса;</w:t>
      </w:r>
    </w:p>
    <w:bookmarkEnd w:id="9067"/>
    <w:bookmarkStart w:name="z9786" w:id="9068"/>
    <w:p>
      <w:pPr>
        <w:spacing w:after="0"/>
        <w:ind w:left="0"/>
        <w:jc w:val="both"/>
      </w:pPr>
      <w:r>
        <w:rPr>
          <w:rFonts w:ascii="Times New Roman"/>
          <w:b w:val="false"/>
          <w:i w:val="false"/>
          <w:color w:val="000000"/>
          <w:sz w:val="28"/>
        </w:rPr>
        <w:t>
      7) здания и сооружения, относящиеся к таковым в соответствии с классификацией, установленной уполномоченным органом в области технического регулирования, части таких зданий и сооружений, предоставленные в финансовую аренду и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дебиторская задолженность.</w:t>
      </w:r>
    </w:p>
    <w:bookmarkEnd w:id="9068"/>
    <w:bookmarkStart w:name="z9787" w:id="9069"/>
    <w:p>
      <w:pPr>
        <w:spacing w:after="0"/>
        <w:ind w:left="0"/>
        <w:jc w:val="both"/>
      </w:pPr>
      <w:r>
        <w:rPr>
          <w:rFonts w:ascii="Times New Roman"/>
          <w:b w:val="false"/>
          <w:i w:val="false"/>
          <w:color w:val="000000"/>
          <w:sz w:val="28"/>
        </w:rPr>
        <w:t xml:space="preserve">
      2. Объектом налогообложения для индивидуальных предпринимателей, не осуществляющих ведение бухгалтерского учета и составление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признаются находящиеся на территории Республики Казахстан здания, сооружения, относящиеся к таковым в соответствии с классификацией, установленной уполномоченным органом в области технического регулирования, и являющиеся основными средствами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218 настоящего Кодекса.</w:t>
      </w:r>
    </w:p>
    <w:bookmarkEnd w:id="9069"/>
    <w:bookmarkStart w:name="z9788" w:id="9070"/>
    <w:p>
      <w:pPr>
        <w:spacing w:after="0"/>
        <w:ind w:left="0"/>
        <w:jc w:val="both"/>
      </w:pPr>
      <w:r>
        <w:rPr>
          <w:rFonts w:ascii="Times New Roman"/>
          <w:b w:val="false"/>
          <w:i w:val="false"/>
          <w:color w:val="000000"/>
          <w:sz w:val="28"/>
        </w:rPr>
        <w:t>
      3. Не являются объектами налогообложения:</w:t>
      </w:r>
    </w:p>
    <w:bookmarkEnd w:id="9070"/>
    <w:bookmarkStart w:name="z9789" w:id="9071"/>
    <w:p>
      <w:pPr>
        <w:spacing w:after="0"/>
        <w:ind w:left="0"/>
        <w:jc w:val="both"/>
      </w:pPr>
      <w:r>
        <w:rPr>
          <w:rFonts w:ascii="Times New Roman"/>
          <w:b w:val="false"/>
          <w:i w:val="false"/>
          <w:color w:val="000000"/>
          <w:sz w:val="28"/>
        </w:rPr>
        <w:t xml:space="preserve">
      1) земля как объект обложения земельным налогом в соответствии со </w:t>
      </w:r>
      <w:r>
        <w:rPr>
          <w:rFonts w:ascii="Times New Roman"/>
          <w:b w:val="false"/>
          <w:i w:val="false"/>
          <w:color w:val="000000"/>
          <w:sz w:val="28"/>
        </w:rPr>
        <w:t>статьями 573</w:t>
      </w:r>
      <w:r>
        <w:rPr>
          <w:rFonts w:ascii="Times New Roman"/>
          <w:b w:val="false"/>
          <w:i w:val="false"/>
          <w:color w:val="000000"/>
          <w:sz w:val="28"/>
        </w:rPr>
        <w:t xml:space="preserve"> и </w:t>
      </w:r>
      <w:r>
        <w:rPr>
          <w:rFonts w:ascii="Times New Roman"/>
          <w:b w:val="false"/>
          <w:i w:val="false"/>
          <w:color w:val="000000"/>
          <w:sz w:val="28"/>
        </w:rPr>
        <w:t>574</w:t>
      </w:r>
      <w:r>
        <w:rPr>
          <w:rFonts w:ascii="Times New Roman"/>
          <w:b w:val="false"/>
          <w:i w:val="false"/>
          <w:color w:val="000000"/>
          <w:sz w:val="28"/>
        </w:rPr>
        <w:t xml:space="preserve"> настоящего Кодекса;</w:t>
      </w:r>
    </w:p>
    <w:bookmarkEnd w:id="9071"/>
    <w:bookmarkStart w:name="z9790" w:id="9072"/>
    <w:p>
      <w:pPr>
        <w:spacing w:after="0"/>
        <w:ind w:left="0"/>
        <w:jc w:val="both"/>
      </w:pPr>
      <w:r>
        <w:rPr>
          <w:rFonts w:ascii="Times New Roman"/>
          <w:b w:val="false"/>
          <w:i w:val="false"/>
          <w:color w:val="000000"/>
          <w:sz w:val="28"/>
        </w:rPr>
        <w:t>
      2) здания, сооружения, находящиеся на консервации по решению Правительства Республики Казахстан;</w:t>
      </w:r>
    </w:p>
    <w:bookmarkEnd w:id="9072"/>
    <w:bookmarkStart w:name="z9791" w:id="9073"/>
    <w:p>
      <w:pPr>
        <w:spacing w:after="0"/>
        <w:ind w:left="0"/>
        <w:jc w:val="both"/>
      </w:pPr>
      <w:r>
        <w:rPr>
          <w:rFonts w:ascii="Times New Roman"/>
          <w:b w:val="false"/>
          <w:i w:val="false"/>
          <w:color w:val="000000"/>
          <w:sz w:val="28"/>
        </w:rPr>
        <w:t>
      3) государственные автомобильные дороги общего пользования и дорожные сооружения на них:</w:t>
      </w:r>
    </w:p>
    <w:bookmarkEnd w:id="9073"/>
    <w:bookmarkStart w:name="z9792" w:id="9074"/>
    <w:p>
      <w:pPr>
        <w:spacing w:after="0"/>
        <w:ind w:left="0"/>
        <w:jc w:val="both"/>
      </w:pPr>
      <w:r>
        <w:rPr>
          <w:rFonts w:ascii="Times New Roman"/>
          <w:b w:val="false"/>
          <w:i w:val="false"/>
          <w:color w:val="000000"/>
          <w:sz w:val="28"/>
        </w:rPr>
        <w:t>
      полоса отвода;</w:t>
      </w:r>
    </w:p>
    <w:bookmarkEnd w:id="9074"/>
    <w:bookmarkStart w:name="z9793" w:id="9075"/>
    <w:p>
      <w:pPr>
        <w:spacing w:after="0"/>
        <w:ind w:left="0"/>
        <w:jc w:val="both"/>
      </w:pPr>
      <w:r>
        <w:rPr>
          <w:rFonts w:ascii="Times New Roman"/>
          <w:b w:val="false"/>
          <w:i w:val="false"/>
          <w:color w:val="000000"/>
          <w:sz w:val="28"/>
        </w:rPr>
        <w:t>
      конструктивные элементы дорог;</w:t>
      </w:r>
    </w:p>
    <w:bookmarkEnd w:id="9075"/>
    <w:bookmarkStart w:name="z9794" w:id="9076"/>
    <w:p>
      <w:pPr>
        <w:spacing w:after="0"/>
        <w:ind w:left="0"/>
        <w:jc w:val="both"/>
      </w:pPr>
      <w:r>
        <w:rPr>
          <w:rFonts w:ascii="Times New Roman"/>
          <w:b w:val="false"/>
          <w:i w:val="false"/>
          <w:color w:val="000000"/>
          <w:sz w:val="28"/>
        </w:rPr>
        <w:t>
      обстановка и обустройство дорог;</w:t>
      </w:r>
    </w:p>
    <w:bookmarkEnd w:id="9076"/>
    <w:bookmarkStart w:name="z9795" w:id="9077"/>
    <w:p>
      <w:pPr>
        <w:spacing w:after="0"/>
        <w:ind w:left="0"/>
        <w:jc w:val="both"/>
      </w:pPr>
      <w:r>
        <w:rPr>
          <w:rFonts w:ascii="Times New Roman"/>
          <w:b w:val="false"/>
          <w:i w:val="false"/>
          <w:color w:val="000000"/>
          <w:sz w:val="28"/>
        </w:rPr>
        <w:t>
      мосты;</w:t>
      </w:r>
    </w:p>
    <w:bookmarkEnd w:id="9077"/>
    <w:bookmarkStart w:name="z9796" w:id="9078"/>
    <w:p>
      <w:pPr>
        <w:spacing w:after="0"/>
        <w:ind w:left="0"/>
        <w:jc w:val="both"/>
      </w:pPr>
      <w:r>
        <w:rPr>
          <w:rFonts w:ascii="Times New Roman"/>
          <w:b w:val="false"/>
          <w:i w:val="false"/>
          <w:color w:val="000000"/>
          <w:sz w:val="28"/>
        </w:rPr>
        <w:t>
      путепроводы;</w:t>
      </w:r>
    </w:p>
    <w:bookmarkEnd w:id="9078"/>
    <w:bookmarkStart w:name="z9797" w:id="9079"/>
    <w:p>
      <w:pPr>
        <w:spacing w:after="0"/>
        <w:ind w:left="0"/>
        <w:jc w:val="both"/>
      </w:pPr>
      <w:r>
        <w:rPr>
          <w:rFonts w:ascii="Times New Roman"/>
          <w:b w:val="false"/>
          <w:i w:val="false"/>
          <w:color w:val="000000"/>
          <w:sz w:val="28"/>
        </w:rPr>
        <w:t>
      виадуки;</w:t>
      </w:r>
    </w:p>
    <w:bookmarkEnd w:id="9079"/>
    <w:bookmarkStart w:name="z9798" w:id="9080"/>
    <w:p>
      <w:pPr>
        <w:spacing w:after="0"/>
        <w:ind w:left="0"/>
        <w:jc w:val="both"/>
      </w:pPr>
      <w:r>
        <w:rPr>
          <w:rFonts w:ascii="Times New Roman"/>
          <w:b w:val="false"/>
          <w:i w:val="false"/>
          <w:color w:val="000000"/>
          <w:sz w:val="28"/>
        </w:rPr>
        <w:t>
      транспортные развязки;</w:t>
      </w:r>
    </w:p>
    <w:bookmarkEnd w:id="9080"/>
    <w:bookmarkStart w:name="z9799" w:id="9081"/>
    <w:p>
      <w:pPr>
        <w:spacing w:after="0"/>
        <w:ind w:left="0"/>
        <w:jc w:val="both"/>
      </w:pPr>
      <w:r>
        <w:rPr>
          <w:rFonts w:ascii="Times New Roman"/>
          <w:b w:val="false"/>
          <w:i w:val="false"/>
          <w:color w:val="000000"/>
          <w:sz w:val="28"/>
        </w:rPr>
        <w:t>
      тоннели;</w:t>
      </w:r>
    </w:p>
    <w:bookmarkEnd w:id="9081"/>
    <w:bookmarkStart w:name="z9800" w:id="9082"/>
    <w:p>
      <w:pPr>
        <w:spacing w:after="0"/>
        <w:ind w:left="0"/>
        <w:jc w:val="both"/>
      </w:pPr>
      <w:r>
        <w:rPr>
          <w:rFonts w:ascii="Times New Roman"/>
          <w:b w:val="false"/>
          <w:i w:val="false"/>
          <w:color w:val="000000"/>
          <w:sz w:val="28"/>
        </w:rPr>
        <w:t>
      защитные галереи;</w:t>
      </w:r>
    </w:p>
    <w:bookmarkEnd w:id="9082"/>
    <w:bookmarkStart w:name="z9801" w:id="9083"/>
    <w:p>
      <w:pPr>
        <w:spacing w:after="0"/>
        <w:ind w:left="0"/>
        <w:jc w:val="both"/>
      </w:pPr>
      <w:r>
        <w:rPr>
          <w:rFonts w:ascii="Times New Roman"/>
          <w:b w:val="false"/>
          <w:i w:val="false"/>
          <w:color w:val="000000"/>
          <w:sz w:val="28"/>
        </w:rPr>
        <w:t>
      сооружения и устройства, предназначенные для повышения безопасности дорожного движения;</w:t>
      </w:r>
    </w:p>
    <w:bookmarkEnd w:id="9083"/>
    <w:bookmarkStart w:name="z9802" w:id="9084"/>
    <w:p>
      <w:pPr>
        <w:spacing w:after="0"/>
        <w:ind w:left="0"/>
        <w:jc w:val="both"/>
      </w:pPr>
      <w:r>
        <w:rPr>
          <w:rFonts w:ascii="Times New Roman"/>
          <w:b w:val="false"/>
          <w:i w:val="false"/>
          <w:color w:val="000000"/>
          <w:sz w:val="28"/>
        </w:rPr>
        <w:t>
      водоотводные и водопропускные сооружения;</w:t>
      </w:r>
    </w:p>
    <w:bookmarkEnd w:id="9084"/>
    <w:bookmarkStart w:name="z9803" w:id="9085"/>
    <w:p>
      <w:pPr>
        <w:spacing w:after="0"/>
        <w:ind w:left="0"/>
        <w:jc w:val="both"/>
      </w:pPr>
      <w:r>
        <w:rPr>
          <w:rFonts w:ascii="Times New Roman"/>
          <w:b w:val="false"/>
          <w:i w:val="false"/>
          <w:color w:val="000000"/>
          <w:sz w:val="28"/>
        </w:rPr>
        <w:t>
      лесополосы вдоль дорог;</w:t>
      </w:r>
    </w:p>
    <w:bookmarkEnd w:id="9085"/>
    <w:bookmarkStart w:name="z9804" w:id="9086"/>
    <w:p>
      <w:pPr>
        <w:spacing w:after="0"/>
        <w:ind w:left="0"/>
        <w:jc w:val="both"/>
      </w:pPr>
      <w:r>
        <w:rPr>
          <w:rFonts w:ascii="Times New Roman"/>
          <w:b w:val="false"/>
          <w:i w:val="false"/>
          <w:color w:val="000000"/>
          <w:sz w:val="28"/>
        </w:rPr>
        <w:t>
      линейные жилые дома и комплексы дорожно-эксплуатационной службы;</w:t>
      </w:r>
    </w:p>
    <w:bookmarkEnd w:id="9086"/>
    <w:bookmarkStart w:name="z9805" w:id="9087"/>
    <w:p>
      <w:pPr>
        <w:spacing w:after="0"/>
        <w:ind w:left="0"/>
        <w:jc w:val="both"/>
      </w:pPr>
      <w:r>
        <w:rPr>
          <w:rFonts w:ascii="Times New Roman"/>
          <w:b w:val="false"/>
          <w:i w:val="false"/>
          <w:color w:val="000000"/>
          <w:sz w:val="28"/>
        </w:rPr>
        <w:t xml:space="preserve">
      4) объекты незавершенного строительства, за исключением объектов, указанных в </w:t>
      </w:r>
      <w:r>
        <w:rPr>
          <w:rFonts w:ascii="Times New Roman"/>
          <w:b w:val="false"/>
          <w:i w:val="false"/>
          <w:color w:val="000000"/>
          <w:sz w:val="28"/>
        </w:rPr>
        <w:t>пункте 6</w:t>
      </w:r>
      <w:r>
        <w:rPr>
          <w:rFonts w:ascii="Times New Roman"/>
          <w:b w:val="false"/>
          <w:i w:val="false"/>
          <w:color w:val="000000"/>
          <w:sz w:val="28"/>
        </w:rPr>
        <w:t xml:space="preserve"> статьи 589 и </w:t>
      </w:r>
      <w:r>
        <w:rPr>
          <w:rFonts w:ascii="Times New Roman"/>
          <w:b w:val="false"/>
          <w:i w:val="false"/>
          <w:color w:val="000000"/>
          <w:sz w:val="28"/>
        </w:rPr>
        <w:t>подпункте 4)</w:t>
      </w:r>
      <w:r>
        <w:rPr>
          <w:rFonts w:ascii="Times New Roman"/>
          <w:b w:val="false"/>
          <w:i w:val="false"/>
          <w:color w:val="000000"/>
          <w:sz w:val="28"/>
        </w:rPr>
        <w:t xml:space="preserve"> пункта 1 настоящей статьи;</w:t>
      </w:r>
    </w:p>
    <w:bookmarkEnd w:id="9087"/>
    <w:bookmarkStart w:name="z9806" w:id="9088"/>
    <w:p>
      <w:pPr>
        <w:spacing w:after="0"/>
        <w:ind w:left="0"/>
        <w:jc w:val="both"/>
      </w:pPr>
      <w:r>
        <w:rPr>
          <w:rFonts w:ascii="Times New Roman"/>
          <w:b w:val="false"/>
          <w:i w:val="false"/>
          <w:color w:val="000000"/>
          <w:sz w:val="28"/>
        </w:rPr>
        <w:t>
      5) здания, сооружения, являющиеся неотъемлемой частью транспортного комплекса, обеспечивающие функционирование метрополитена;</w:t>
      </w:r>
    </w:p>
    <w:bookmarkEnd w:id="9088"/>
    <w:bookmarkStart w:name="z9807" w:id="9089"/>
    <w:p>
      <w:pPr>
        <w:spacing w:after="0"/>
        <w:ind w:left="0"/>
        <w:jc w:val="both"/>
      </w:pPr>
      <w:r>
        <w:rPr>
          <w:rFonts w:ascii="Times New Roman"/>
          <w:b w:val="false"/>
          <w:i w:val="false"/>
          <w:color w:val="000000"/>
          <w:sz w:val="28"/>
        </w:rPr>
        <w:t>
      6) здания, сооружения, приобретенные государственной исламской специальной финансовой компанией по договорам, заключенным в соответствии с условиями выпуска государственных исламских ценных бумаг;</w:t>
      </w:r>
    </w:p>
    <w:bookmarkEnd w:id="9089"/>
    <w:bookmarkStart w:name="z9808" w:id="9090"/>
    <w:p>
      <w:pPr>
        <w:spacing w:after="0"/>
        <w:ind w:left="0"/>
        <w:jc w:val="both"/>
      </w:pPr>
      <w:r>
        <w:rPr>
          <w:rFonts w:ascii="Times New Roman"/>
          <w:b w:val="false"/>
          <w:i w:val="false"/>
          <w:color w:val="000000"/>
          <w:sz w:val="28"/>
        </w:rPr>
        <w:t xml:space="preserve">
      7) используемые в предпринимательской деятельности жилища и другие объекты физических лиц, по которым налоговая база определяется в соответствии со </w:t>
      </w:r>
      <w:r>
        <w:rPr>
          <w:rFonts w:ascii="Times New Roman"/>
          <w:b w:val="false"/>
          <w:i w:val="false"/>
          <w:color w:val="000000"/>
          <w:sz w:val="28"/>
        </w:rPr>
        <w:t>статьей 600</w:t>
      </w:r>
      <w:r>
        <w:rPr>
          <w:rFonts w:ascii="Times New Roman"/>
          <w:b w:val="false"/>
          <w:i w:val="false"/>
          <w:color w:val="000000"/>
          <w:sz w:val="28"/>
        </w:rPr>
        <w:t xml:space="preserve"> настоящего Кодекса и исчисление налога производится налоговыми органами в соответствии со </w:t>
      </w:r>
      <w:r>
        <w:rPr>
          <w:rFonts w:ascii="Times New Roman"/>
          <w:b w:val="false"/>
          <w:i w:val="false"/>
          <w:color w:val="000000"/>
          <w:sz w:val="28"/>
        </w:rPr>
        <w:t>статьями 603</w:t>
      </w:r>
      <w:r>
        <w:rPr>
          <w:rFonts w:ascii="Times New Roman"/>
          <w:b w:val="false"/>
          <w:i w:val="false"/>
          <w:color w:val="000000"/>
          <w:sz w:val="28"/>
        </w:rPr>
        <w:t xml:space="preserve"> и </w:t>
      </w:r>
      <w:r>
        <w:rPr>
          <w:rFonts w:ascii="Times New Roman"/>
          <w:b w:val="false"/>
          <w:i w:val="false"/>
          <w:color w:val="000000"/>
          <w:sz w:val="28"/>
        </w:rPr>
        <w:t>604</w:t>
      </w:r>
      <w:r>
        <w:rPr>
          <w:rFonts w:ascii="Times New Roman"/>
          <w:b w:val="false"/>
          <w:i w:val="false"/>
          <w:color w:val="000000"/>
          <w:sz w:val="28"/>
        </w:rPr>
        <w:t xml:space="preserve"> настоящего Кодекса;</w:t>
      </w:r>
    </w:p>
    <w:bookmarkEnd w:id="9090"/>
    <w:bookmarkStart w:name="z9809" w:id="9091"/>
    <w:p>
      <w:pPr>
        <w:spacing w:after="0"/>
        <w:ind w:left="0"/>
        <w:jc w:val="both"/>
      </w:pPr>
      <w:r>
        <w:rPr>
          <w:rFonts w:ascii="Times New Roman"/>
          <w:b w:val="false"/>
          <w:i w:val="false"/>
          <w:color w:val="000000"/>
          <w:sz w:val="28"/>
        </w:rPr>
        <w:t>
      8) здания, сооружения, являющиеся объектами концессии, права владения, пользования которыми переданы по договору концессии с применением платы за доступность по концессионным проектам особой значимости, перечень которых определяется Правительством Республики Казахстан, при условии превышения стоимости объектов концессии 50 000 000-кратного размера месячного расчетного показателя, действующего на 1 января соответствующего финансового года;</w:t>
      </w:r>
    </w:p>
    <w:bookmarkEnd w:id="9091"/>
    <w:bookmarkStart w:name="z9810" w:id="9092"/>
    <w:p>
      <w:pPr>
        <w:spacing w:after="0"/>
        <w:ind w:left="0"/>
        <w:jc w:val="both"/>
      </w:pPr>
      <w:r>
        <w:rPr>
          <w:rFonts w:ascii="Times New Roman"/>
          <w:b w:val="false"/>
          <w:i w:val="false"/>
          <w:color w:val="000000"/>
          <w:sz w:val="28"/>
        </w:rPr>
        <w:t>
      9) здания, сооружения, расположенные на территории земель зоны ядерной безопасности, используемые для размещения радиоактивных отходов и обеспечения ядерной физической защиты.</w:t>
      </w:r>
    </w:p>
    <w:bookmarkEnd w:id="9092"/>
    <w:p>
      <w:pPr>
        <w:spacing w:after="0"/>
        <w:ind w:left="0"/>
        <w:jc w:val="both"/>
      </w:pPr>
      <w:r>
        <w:rPr>
          <w:rFonts w:ascii="Times New Roman"/>
          <w:b/>
          <w:i w:val="false"/>
          <w:color w:val="000000"/>
          <w:sz w:val="28"/>
        </w:rPr>
        <w:t>Статья 591. Налоговая база</w:t>
      </w:r>
    </w:p>
    <w:bookmarkStart w:name="z9812" w:id="9093"/>
    <w:p>
      <w:pPr>
        <w:spacing w:after="0"/>
        <w:ind w:left="0"/>
        <w:jc w:val="both"/>
      </w:pPr>
      <w:r>
        <w:rPr>
          <w:rFonts w:ascii="Times New Roman"/>
          <w:b w:val="false"/>
          <w:i w:val="false"/>
          <w:color w:val="000000"/>
          <w:sz w:val="28"/>
        </w:rPr>
        <w:t xml:space="preserve">
      1. Если иное не установлено настоящей статьей, налоговой базой по объектам налогообложения индивидуальных предпринимателей и юридических лиц,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590 настоящего Кодекса, является среднегодовая балансовая стоимость объектов налогообложения, определяемая по данным бухгалтерского учета, с учетом произведенной переоценки имущества.</w:t>
      </w:r>
    </w:p>
    <w:bookmarkEnd w:id="9093"/>
    <w:bookmarkStart w:name="z9813" w:id="9094"/>
    <w:p>
      <w:pPr>
        <w:spacing w:after="0"/>
        <w:ind w:left="0"/>
        <w:jc w:val="both"/>
      </w:pPr>
      <w:r>
        <w:rPr>
          <w:rFonts w:ascii="Times New Roman"/>
          <w:b w:val="false"/>
          <w:i w:val="false"/>
          <w:color w:val="000000"/>
          <w:sz w:val="28"/>
        </w:rPr>
        <w:t>
      При этом такая оценка имущества должна производиться не реже одного раза в каждые три года.</w:t>
      </w:r>
    </w:p>
    <w:bookmarkEnd w:id="9094"/>
    <w:bookmarkStart w:name="z9814" w:id="9095"/>
    <w:p>
      <w:pPr>
        <w:spacing w:after="0"/>
        <w:ind w:left="0"/>
        <w:jc w:val="both"/>
      </w:pPr>
      <w:r>
        <w:rPr>
          <w:rFonts w:ascii="Times New Roman"/>
          <w:b w:val="false"/>
          <w:i w:val="false"/>
          <w:color w:val="000000"/>
          <w:sz w:val="28"/>
        </w:rPr>
        <w:t xml:space="preserve">
      2. По объектам налогообложения индивидуальных предпринимателей и юридических лиц, указанным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590 настоящего Кодекса, налоговая база устанавливается в размере среднегодовой суммы дебиторской задолженности, в том числе долгосрочной, определяемой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9095"/>
    <w:bookmarkStart w:name="z9815" w:id="9096"/>
    <w:p>
      <w:pPr>
        <w:spacing w:after="0"/>
        <w:ind w:left="0"/>
        <w:jc w:val="both"/>
      </w:pPr>
      <w:r>
        <w:rPr>
          <w:rFonts w:ascii="Times New Roman"/>
          <w:b w:val="false"/>
          <w:i w:val="false"/>
          <w:color w:val="000000"/>
          <w:sz w:val="28"/>
        </w:rPr>
        <w:t>
      3. Среднегодовая балансовая стоимость объектов налогообложения определяется как одна тринадцатая суммы, полученной при сложении балансовых стоимостей объектов налогообложения на 1 число каждого месяца текущего налогового периода и 1 число месяца налогового периода, следующего за отчетным.</w:t>
      </w:r>
    </w:p>
    <w:bookmarkEnd w:id="9096"/>
    <w:bookmarkStart w:name="z9816" w:id="9097"/>
    <w:p>
      <w:pPr>
        <w:spacing w:after="0"/>
        <w:ind w:left="0"/>
        <w:jc w:val="both"/>
      </w:pPr>
      <w:r>
        <w:rPr>
          <w:rFonts w:ascii="Times New Roman"/>
          <w:b w:val="false"/>
          <w:i w:val="false"/>
          <w:color w:val="000000"/>
          <w:sz w:val="28"/>
        </w:rPr>
        <w:t xml:space="preserve">
      В случае если условиями контракта на недропользование предусмотрено выполнение обязательств по демонтажу и удалению объектов налогообложения, а также положениями </w:t>
      </w:r>
      <w:r>
        <w:rPr>
          <w:rFonts w:ascii="Times New Roman"/>
          <w:b w:val="false"/>
          <w:i w:val="false"/>
          <w:color w:val="000000"/>
          <w:sz w:val="28"/>
        </w:rPr>
        <w:t>Экологического кодекса</w:t>
      </w:r>
      <w:r>
        <w:rPr>
          <w:rFonts w:ascii="Times New Roman"/>
          <w:b w:val="false"/>
          <w:i w:val="false"/>
          <w:color w:val="000000"/>
          <w:sz w:val="28"/>
        </w:rPr>
        <w:t xml:space="preserve"> Республики Казахстан – выполнение мероприятий, связанных с ликвидационным фондом полигонов захоронения отходов, то оценка таких обязательств,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включается в балансовую стоимость объектов налогообложения при ведении отдельного учета.</w:t>
      </w:r>
    </w:p>
    <w:bookmarkEnd w:id="9097"/>
    <w:bookmarkStart w:name="z9817" w:id="9098"/>
    <w:p>
      <w:pPr>
        <w:spacing w:after="0"/>
        <w:ind w:left="0"/>
        <w:jc w:val="both"/>
      </w:pPr>
      <w:r>
        <w:rPr>
          <w:rFonts w:ascii="Times New Roman"/>
          <w:b w:val="false"/>
          <w:i w:val="false"/>
          <w:color w:val="000000"/>
          <w:sz w:val="28"/>
        </w:rPr>
        <w:t xml:space="preserve">
      В случае если положениями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магистральном трубопроводе" предусмотрено выполнение обязательств по ликвидации магистрального трубопровода, то оценка таких обязательств, определенная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не включается в балансовую стоимость объектов налогообложения при ведении отдельного учета стоимости таких обязательств.</w:t>
      </w:r>
    </w:p>
    <w:bookmarkEnd w:id="9098"/>
    <w:bookmarkStart w:name="z9818" w:id="9099"/>
    <w:p>
      <w:pPr>
        <w:spacing w:after="0"/>
        <w:ind w:left="0"/>
        <w:jc w:val="both"/>
      </w:pPr>
      <w:r>
        <w:rPr>
          <w:rFonts w:ascii="Times New Roman"/>
          <w:b w:val="false"/>
          <w:i w:val="false"/>
          <w:color w:val="000000"/>
          <w:sz w:val="28"/>
        </w:rPr>
        <w:t xml:space="preserve">
      В случае, если энергопередающая организация принимает на свой баланс электрические сети, признанные бесхозяйными в соответствии с гражданским законодательством Республики Казахстан или полученные на безвозмездной основе в соответствии с законодательством Республики Казахстан, стоимость таких сетей не включается в налоговую базу до учета суммы налога на имущество по таким сетям в тарифной смете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13-1 Закона Республики Казахстан "Об электроэнергетике".</w:t>
      </w:r>
    </w:p>
    <w:bookmarkEnd w:id="9099"/>
    <w:bookmarkStart w:name="z9819" w:id="9100"/>
    <w:p>
      <w:pPr>
        <w:spacing w:after="0"/>
        <w:ind w:left="0"/>
        <w:jc w:val="both"/>
      </w:pPr>
      <w:r>
        <w:rPr>
          <w:rFonts w:ascii="Times New Roman"/>
          <w:b w:val="false"/>
          <w:i w:val="false"/>
          <w:color w:val="000000"/>
          <w:sz w:val="28"/>
        </w:rPr>
        <w:t>
      4. Среднегодовая сумма дебиторской задолженности, в том числе долгосрочной, устанавливаемой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определяется как одна тринадцатая суммы, полученной при сложении сумм дебиторской задолженности, в том числе долгосрочной, на 1 число каждого месяца текущего налогового периода и 1 число месяца налогового периода, следующего за отчетным.</w:t>
      </w:r>
    </w:p>
    <w:bookmarkEnd w:id="9100"/>
    <w:bookmarkStart w:name="z9820" w:id="9101"/>
    <w:p>
      <w:pPr>
        <w:spacing w:after="0"/>
        <w:ind w:left="0"/>
        <w:jc w:val="both"/>
      </w:pPr>
      <w:r>
        <w:rPr>
          <w:rFonts w:ascii="Times New Roman"/>
          <w:b w:val="false"/>
          <w:i w:val="false"/>
          <w:color w:val="000000"/>
          <w:sz w:val="28"/>
        </w:rPr>
        <w:t xml:space="preserve">
      5. По объектам налогообложения юридических лиц, указанных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статьи 588 настоящего Кодекса, налоговая база определяется исходя из доли данных объектов налогообложения, переданных в пользование, доверительное управление или аренду.</w:t>
      </w:r>
    </w:p>
    <w:bookmarkEnd w:id="9101"/>
    <w:bookmarkStart w:name="z9821" w:id="9102"/>
    <w:p>
      <w:pPr>
        <w:spacing w:after="0"/>
        <w:ind w:left="0"/>
        <w:jc w:val="both"/>
      </w:pPr>
      <w:r>
        <w:rPr>
          <w:rFonts w:ascii="Times New Roman"/>
          <w:b w:val="false"/>
          <w:i w:val="false"/>
          <w:color w:val="000000"/>
          <w:sz w:val="28"/>
        </w:rPr>
        <w:t xml:space="preserve">
      6. Если иное не предусмотрено настоящим пунктом, налоговой базой по объектам налогообложения индивидуальных предпринимателей, не осуществляющих ведение бухгалтерского учета и составление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являются:</w:t>
      </w:r>
    </w:p>
    <w:bookmarkEnd w:id="9102"/>
    <w:bookmarkStart w:name="z9822" w:id="9103"/>
    <w:p>
      <w:pPr>
        <w:spacing w:after="0"/>
        <w:ind w:left="0"/>
        <w:jc w:val="both"/>
      </w:pPr>
      <w:r>
        <w:rPr>
          <w:rFonts w:ascii="Times New Roman"/>
          <w:b w:val="false"/>
          <w:i w:val="false"/>
          <w:color w:val="000000"/>
          <w:sz w:val="28"/>
        </w:rPr>
        <w:t>
      в первые три года после признания в качестве объекта налогообложения – совокупность затрат на их приобретение, производство, строительство, монтаж, установку, а также на реконструкцию и модернизацию.</w:t>
      </w:r>
    </w:p>
    <w:bookmarkEnd w:id="9103"/>
    <w:bookmarkStart w:name="z9823" w:id="9104"/>
    <w:p>
      <w:pPr>
        <w:spacing w:after="0"/>
        <w:ind w:left="0"/>
        <w:jc w:val="both"/>
      </w:pPr>
      <w:r>
        <w:rPr>
          <w:rFonts w:ascii="Times New Roman"/>
          <w:b w:val="false"/>
          <w:i w:val="false"/>
          <w:color w:val="000000"/>
          <w:sz w:val="28"/>
        </w:rPr>
        <w:t xml:space="preserve">
      При этом признание реконструкции, модернизации осуществляется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278 настоящего Кодекса;</w:t>
      </w:r>
    </w:p>
    <w:bookmarkEnd w:id="9104"/>
    <w:bookmarkStart w:name="z9824" w:id="9105"/>
    <w:p>
      <w:pPr>
        <w:spacing w:after="0"/>
        <w:ind w:left="0"/>
        <w:jc w:val="both"/>
      </w:pPr>
      <w:r>
        <w:rPr>
          <w:rFonts w:ascii="Times New Roman"/>
          <w:b w:val="false"/>
          <w:i w:val="false"/>
          <w:color w:val="000000"/>
          <w:sz w:val="28"/>
        </w:rPr>
        <w:t>
      в последующие периоды – рыночная стоимость.</w:t>
      </w:r>
    </w:p>
    <w:bookmarkEnd w:id="9105"/>
    <w:bookmarkStart w:name="z9825" w:id="9106"/>
    <w:p>
      <w:pPr>
        <w:spacing w:after="0"/>
        <w:ind w:left="0"/>
        <w:jc w:val="both"/>
      </w:pPr>
      <w:r>
        <w:rPr>
          <w:rFonts w:ascii="Times New Roman"/>
          <w:b w:val="false"/>
          <w:i w:val="false"/>
          <w:color w:val="000000"/>
          <w:sz w:val="28"/>
        </w:rPr>
        <w:t>
      При этом такая оценка должна производиться не реже одного раза в каждые три года по состоянию на 1 января.</w:t>
      </w:r>
    </w:p>
    <w:bookmarkEnd w:id="9106"/>
    <w:bookmarkStart w:name="z9826" w:id="9107"/>
    <w:p>
      <w:pPr>
        <w:spacing w:after="0"/>
        <w:ind w:left="0"/>
        <w:jc w:val="both"/>
      </w:pPr>
      <w:r>
        <w:rPr>
          <w:rFonts w:ascii="Times New Roman"/>
          <w:b w:val="false"/>
          <w:i w:val="false"/>
          <w:color w:val="000000"/>
          <w:sz w:val="28"/>
        </w:rPr>
        <w:t>
      При отсутствии первичных документов, подтверждающих затраты на приобретение, производство, строительство, монтаж, установку, реконструкцию, модернизацию, и по объектам налогообложения, полученным по сделкам, цена (стоимость) которых неизвестна, либо безвозмездно, в том числе в виде дарения, наследования, пожертвования, благотворительной помощи, налоговой базой в первые три года после признания в качестве объекта налогообложения является рыночная стоимость:</w:t>
      </w:r>
    </w:p>
    <w:bookmarkEnd w:id="9107"/>
    <w:bookmarkStart w:name="z9827" w:id="9108"/>
    <w:p>
      <w:pPr>
        <w:spacing w:after="0"/>
        <w:ind w:left="0"/>
        <w:jc w:val="both"/>
      </w:pPr>
      <w:r>
        <w:rPr>
          <w:rFonts w:ascii="Times New Roman"/>
          <w:b w:val="false"/>
          <w:i w:val="false"/>
          <w:color w:val="000000"/>
          <w:sz w:val="28"/>
        </w:rPr>
        <w:t>
      1) объекта налогообложения на дату возникновения права собственности на данный актив;</w:t>
      </w:r>
    </w:p>
    <w:bookmarkEnd w:id="9108"/>
    <w:bookmarkStart w:name="z9828" w:id="9109"/>
    <w:p>
      <w:pPr>
        <w:spacing w:after="0"/>
        <w:ind w:left="0"/>
        <w:jc w:val="both"/>
      </w:pPr>
      <w:r>
        <w:rPr>
          <w:rFonts w:ascii="Times New Roman"/>
          <w:b w:val="false"/>
          <w:i w:val="false"/>
          <w:color w:val="000000"/>
          <w:sz w:val="28"/>
        </w:rPr>
        <w:t xml:space="preserve">
      2) объекта налогообложения плательщиков, указанных в </w:t>
      </w:r>
      <w:r>
        <w:rPr>
          <w:rFonts w:ascii="Times New Roman"/>
          <w:b w:val="false"/>
          <w:i w:val="false"/>
          <w:color w:val="000000"/>
          <w:sz w:val="28"/>
        </w:rPr>
        <w:t>пункте 6</w:t>
      </w:r>
      <w:r>
        <w:rPr>
          <w:rFonts w:ascii="Times New Roman"/>
          <w:b w:val="false"/>
          <w:i w:val="false"/>
          <w:color w:val="000000"/>
          <w:sz w:val="28"/>
        </w:rPr>
        <w:t xml:space="preserve"> статьи 589 настоящего Кодекса, на дату признания плательщиками по таким объектам.</w:t>
      </w:r>
    </w:p>
    <w:bookmarkEnd w:id="9109"/>
    <w:bookmarkStart w:name="z9829" w:id="9110"/>
    <w:p>
      <w:pPr>
        <w:spacing w:after="0"/>
        <w:ind w:left="0"/>
        <w:jc w:val="both"/>
      </w:pPr>
      <w:r>
        <w:rPr>
          <w:rFonts w:ascii="Times New Roman"/>
          <w:b w:val="false"/>
          <w:i w:val="false"/>
          <w:color w:val="000000"/>
          <w:sz w:val="28"/>
        </w:rPr>
        <w:t>
      При этом рыночная стоимость определяется в отчете об оценке, проведенной по договору между оценщиком и налогоплательщиком в соответствии с законодательством Республики Казахстан об оценочной деятельности.</w:t>
      </w:r>
    </w:p>
    <w:bookmarkEnd w:id="9110"/>
    <w:bookmarkStart w:name="z9830" w:id="9111"/>
    <w:p>
      <w:pPr>
        <w:spacing w:after="0"/>
        <w:ind w:left="0"/>
        <w:jc w:val="both"/>
      </w:pPr>
      <w:r>
        <w:rPr>
          <w:rFonts w:ascii="Times New Roman"/>
          <w:b w:val="false"/>
          <w:i w:val="false"/>
          <w:color w:val="000000"/>
          <w:sz w:val="28"/>
        </w:rPr>
        <w:t xml:space="preserve">
      7. В случае, когда в соответствии с положениями </w:t>
      </w:r>
      <w:r>
        <w:rPr>
          <w:rFonts w:ascii="Times New Roman"/>
          <w:b w:val="false"/>
          <w:i w:val="false"/>
          <w:color w:val="000000"/>
          <w:sz w:val="28"/>
        </w:rPr>
        <w:t>статьи 67</w:t>
      </w:r>
      <w:r>
        <w:rPr>
          <w:rFonts w:ascii="Times New Roman"/>
          <w:b w:val="false"/>
          <w:i w:val="false"/>
          <w:color w:val="000000"/>
          <w:sz w:val="28"/>
        </w:rPr>
        <w:t xml:space="preserve"> настоящего Кодекса налоговые обязательства по налогу на имущество подлежат исполнению доверительным управляющим, налоговой базой является среднегодовая балансовая стоимость таких объектов налогообложения, установленная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9111"/>
    <w:bookmarkStart w:name="z9831" w:id="9112"/>
    <w:p>
      <w:pPr>
        <w:spacing w:after="0"/>
        <w:ind w:left="0"/>
        <w:jc w:val="both"/>
      </w:pPr>
      <w:r>
        <w:rPr>
          <w:rFonts w:ascii="Times New Roman"/>
          <w:b w:val="false"/>
          <w:i w:val="false"/>
          <w:color w:val="000000"/>
          <w:sz w:val="28"/>
        </w:rPr>
        <w:t>
      1) доверительным управляющим самостоятельно – в случае, если такое имущество передано ему на баланс;</w:t>
      </w:r>
    </w:p>
    <w:bookmarkEnd w:id="9112"/>
    <w:bookmarkStart w:name="z9832" w:id="9113"/>
    <w:p>
      <w:pPr>
        <w:spacing w:after="0"/>
        <w:ind w:left="0"/>
        <w:jc w:val="both"/>
      </w:pPr>
      <w:r>
        <w:rPr>
          <w:rFonts w:ascii="Times New Roman"/>
          <w:b w:val="false"/>
          <w:i w:val="false"/>
          <w:color w:val="000000"/>
          <w:sz w:val="28"/>
        </w:rPr>
        <w:t>
      2) государственным учреждением, на балансе которого находится такое имущество. При этом данные по налоговой базе такого имущества должны передаваться доверительному управляющему ежегодно в срок не позднее 1 февраля.</w:t>
      </w:r>
    </w:p>
    <w:bookmarkEnd w:id="9113"/>
    <w:bookmarkStart w:name="z9833" w:id="9114"/>
    <w:p>
      <w:pPr>
        <w:spacing w:after="0"/>
        <w:ind w:left="0"/>
        <w:jc w:val="both"/>
      </w:pPr>
      <w:r>
        <w:rPr>
          <w:rFonts w:ascii="Times New Roman"/>
          <w:b w:val="false"/>
          <w:i w:val="false"/>
          <w:color w:val="000000"/>
          <w:sz w:val="28"/>
        </w:rPr>
        <w:t xml:space="preserve">
      В случае отсутствия при составлении налоговой отчетности по налогу на имущество данных по среднегодовой балансовой стоимости имущества, указанной в </w:t>
      </w:r>
      <w:r>
        <w:rPr>
          <w:rFonts w:ascii="Times New Roman"/>
          <w:b w:val="false"/>
          <w:i w:val="false"/>
          <w:color w:val="000000"/>
          <w:sz w:val="28"/>
        </w:rPr>
        <w:t>подпункте 2)</w:t>
      </w:r>
      <w:r>
        <w:rPr>
          <w:rFonts w:ascii="Times New Roman"/>
          <w:b w:val="false"/>
          <w:i w:val="false"/>
          <w:color w:val="000000"/>
          <w:sz w:val="28"/>
        </w:rPr>
        <w:t xml:space="preserve"> части первой настоящего пункта, налоговой базой по такому имуществу является его балансовая стоимость, отраженная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67 настоящего Кодекса в акте приема-передачи.</w:t>
      </w:r>
    </w:p>
    <w:bookmarkEnd w:id="9114"/>
    <w:bookmarkStart w:name="z9834" w:id="9115"/>
    <w:p>
      <w:pPr>
        <w:spacing w:after="0"/>
        <w:ind w:left="0"/>
        <w:jc w:val="both"/>
      </w:pPr>
      <w:r>
        <w:rPr>
          <w:rFonts w:ascii="Times New Roman"/>
          <w:b w:val="false"/>
          <w:i w:val="false"/>
          <w:color w:val="000000"/>
          <w:sz w:val="28"/>
        </w:rPr>
        <w:t xml:space="preserve">
      8. В случае, когда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3 статьи 588 настоящего Кодекса недропользователь не является плательщиком налога на имущество в рамках контрактной деятельности по контракту на разведку и добычу или добычу углеводородов по сложным проектам (за исключением газовых проектов на суше), налоговая база для такого недропользователя определяется за вычетом доли среднегодовой балансовой стоимости имущества, приходящегося на соответствующий контракт на разведку и добычу или добычу углеводородов по сложным проектам (за исключением газовых проектов на суше).</w:t>
      </w:r>
    </w:p>
    <w:bookmarkEnd w:id="9115"/>
    <w:bookmarkStart w:name="z9835" w:id="9116"/>
    <w:p>
      <w:pPr>
        <w:spacing w:after="0"/>
        <w:ind w:left="0"/>
        <w:jc w:val="both"/>
      </w:pPr>
      <w:r>
        <w:rPr>
          <w:rFonts w:ascii="Times New Roman"/>
          <w:b w:val="false"/>
          <w:i w:val="false"/>
          <w:color w:val="000000"/>
          <w:sz w:val="28"/>
        </w:rPr>
        <w:t xml:space="preserve">
      При этом определение такой доли производится недропользователем самостоятельно на основании принятых недропользователем в налоговой учетной политике одного или нескольких методов ведения раздельного налогового учета, предусмотренных </w:t>
      </w:r>
      <w:r>
        <w:rPr>
          <w:rFonts w:ascii="Times New Roman"/>
          <w:b w:val="false"/>
          <w:i w:val="false"/>
          <w:color w:val="000000"/>
          <w:sz w:val="28"/>
        </w:rPr>
        <w:t>пунктом 12</w:t>
      </w:r>
      <w:r>
        <w:rPr>
          <w:rFonts w:ascii="Times New Roman"/>
          <w:b w:val="false"/>
          <w:i w:val="false"/>
          <w:color w:val="000000"/>
          <w:sz w:val="28"/>
        </w:rPr>
        <w:t xml:space="preserve"> статьи 757 настоящего Кодекса.</w:t>
      </w:r>
    </w:p>
    <w:bookmarkEnd w:id="9116"/>
    <w:p>
      <w:pPr>
        <w:spacing w:after="0"/>
        <w:ind w:left="0"/>
        <w:jc w:val="both"/>
      </w:pPr>
      <w:r>
        <w:rPr>
          <w:rFonts w:ascii="Times New Roman"/>
          <w:b/>
          <w:i w:val="false"/>
          <w:color w:val="000000"/>
          <w:sz w:val="28"/>
        </w:rPr>
        <w:t>Статья 592. Налоговые ставки</w:t>
      </w:r>
    </w:p>
    <w:bookmarkStart w:name="z9837" w:id="9117"/>
    <w:p>
      <w:pPr>
        <w:spacing w:after="0"/>
        <w:ind w:left="0"/>
        <w:jc w:val="both"/>
      </w:pPr>
      <w:r>
        <w:rPr>
          <w:rFonts w:ascii="Times New Roman"/>
          <w:b w:val="false"/>
          <w:i w:val="false"/>
          <w:color w:val="000000"/>
          <w:sz w:val="28"/>
        </w:rPr>
        <w:t>
      1. Если иное не предусмотрено настоящей статьей, юридические лица исчисляют налог на имущество по ставке 1,5 процента к налоговой базе.</w:t>
      </w:r>
    </w:p>
    <w:bookmarkEnd w:id="9117"/>
    <w:bookmarkStart w:name="z9838" w:id="9118"/>
    <w:p>
      <w:pPr>
        <w:spacing w:after="0"/>
        <w:ind w:left="0"/>
        <w:jc w:val="both"/>
      </w:pPr>
      <w:r>
        <w:rPr>
          <w:rFonts w:ascii="Times New Roman"/>
          <w:b w:val="false"/>
          <w:i w:val="false"/>
          <w:color w:val="000000"/>
          <w:sz w:val="28"/>
        </w:rPr>
        <w:t>
      2. Налог на имущество по ставке 0,5 процента к налоговой базе исчисляют следующие плательщики:</w:t>
      </w:r>
    </w:p>
    <w:bookmarkEnd w:id="9118"/>
    <w:bookmarkStart w:name="z9839" w:id="9119"/>
    <w:p>
      <w:pPr>
        <w:spacing w:after="0"/>
        <w:ind w:left="0"/>
        <w:jc w:val="both"/>
      </w:pPr>
      <w:r>
        <w:rPr>
          <w:rFonts w:ascii="Times New Roman"/>
          <w:b w:val="false"/>
          <w:i w:val="false"/>
          <w:color w:val="000000"/>
          <w:sz w:val="28"/>
        </w:rPr>
        <w:t>
      1) индивидуальные предприниматели;</w:t>
      </w:r>
    </w:p>
    <w:bookmarkEnd w:id="9119"/>
    <w:bookmarkStart w:name="z9840" w:id="9120"/>
    <w:p>
      <w:pPr>
        <w:spacing w:after="0"/>
        <w:ind w:left="0"/>
        <w:jc w:val="both"/>
      </w:pPr>
      <w:r>
        <w:rPr>
          <w:rFonts w:ascii="Times New Roman"/>
          <w:b w:val="false"/>
          <w:i w:val="false"/>
          <w:color w:val="000000"/>
          <w:sz w:val="28"/>
        </w:rPr>
        <w:t>
      2) юридические лица, применяющие специальный налоговый режим на основе упрощенной декларации;</w:t>
      </w:r>
    </w:p>
    <w:bookmarkEnd w:id="9120"/>
    <w:bookmarkStart w:name="z9841" w:id="9121"/>
    <w:p>
      <w:pPr>
        <w:spacing w:after="0"/>
        <w:ind w:left="0"/>
        <w:jc w:val="both"/>
      </w:pPr>
      <w:r>
        <w:rPr>
          <w:rFonts w:ascii="Times New Roman"/>
          <w:b w:val="false"/>
          <w:i w:val="false"/>
          <w:color w:val="000000"/>
          <w:sz w:val="28"/>
        </w:rPr>
        <w:t>
      3) субъекты социального предпринимательства.</w:t>
      </w:r>
    </w:p>
    <w:bookmarkEnd w:id="9121"/>
    <w:bookmarkStart w:name="z9842" w:id="9122"/>
    <w:p>
      <w:pPr>
        <w:spacing w:after="0"/>
        <w:ind w:left="0"/>
        <w:jc w:val="both"/>
      </w:pPr>
      <w:r>
        <w:rPr>
          <w:rFonts w:ascii="Times New Roman"/>
          <w:b w:val="false"/>
          <w:i w:val="false"/>
          <w:color w:val="000000"/>
          <w:sz w:val="28"/>
        </w:rPr>
        <w:t>
      3. Юридические лица, указанные ниже, исчисляют налог на имущество по ставке 0,1 процента к налоговой базе:</w:t>
      </w:r>
    </w:p>
    <w:bookmarkEnd w:id="9122"/>
    <w:bookmarkStart w:name="z9843" w:id="9123"/>
    <w:p>
      <w:pPr>
        <w:spacing w:after="0"/>
        <w:ind w:left="0"/>
        <w:jc w:val="both"/>
      </w:pPr>
      <w:r>
        <w:rPr>
          <w:rFonts w:ascii="Times New Roman"/>
          <w:b w:val="false"/>
          <w:i w:val="false"/>
          <w:color w:val="000000"/>
          <w:sz w:val="28"/>
        </w:rPr>
        <w:t>
      1) некоммерческие организации, за исключением зарегистрированных в соответствии с гражданским законодательством Республики Казахстан в форме акционерного общества, учреждения, потребительского кооператива, религиозного объединения;</w:t>
      </w:r>
    </w:p>
    <w:bookmarkEnd w:id="9123"/>
    <w:bookmarkStart w:name="z9844" w:id="9124"/>
    <w:p>
      <w:pPr>
        <w:spacing w:after="0"/>
        <w:ind w:left="0"/>
        <w:jc w:val="both"/>
      </w:pPr>
      <w:r>
        <w:rPr>
          <w:rFonts w:ascii="Times New Roman"/>
          <w:b w:val="false"/>
          <w:i w:val="false"/>
          <w:color w:val="000000"/>
          <w:sz w:val="28"/>
        </w:rPr>
        <w:t>
      2) организации, осуществляющие деятельность в социальной сфере;</w:t>
      </w:r>
    </w:p>
    <w:bookmarkEnd w:id="9124"/>
    <w:bookmarkStart w:name="z9845" w:id="9125"/>
    <w:p>
      <w:pPr>
        <w:spacing w:after="0"/>
        <w:ind w:left="0"/>
        <w:jc w:val="both"/>
      </w:pPr>
      <w:r>
        <w:rPr>
          <w:rFonts w:ascii="Times New Roman"/>
          <w:b w:val="false"/>
          <w:i w:val="false"/>
          <w:color w:val="000000"/>
          <w:sz w:val="28"/>
        </w:rPr>
        <w:t xml:space="preserve">
      3) специализированные организации лиц с инвалидностью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9125"/>
    <w:bookmarkStart w:name="z9846" w:id="9126"/>
    <w:p>
      <w:pPr>
        <w:spacing w:after="0"/>
        <w:ind w:left="0"/>
        <w:jc w:val="both"/>
      </w:pPr>
      <w:r>
        <w:rPr>
          <w:rFonts w:ascii="Times New Roman"/>
          <w:b w:val="false"/>
          <w:i w:val="false"/>
          <w:color w:val="000000"/>
          <w:sz w:val="28"/>
        </w:rPr>
        <w:t>
      4) организации, основным видом деятельности которых является выполнение работ (оказание услуг) в области библиотечного обслуживания;</w:t>
      </w:r>
    </w:p>
    <w:bookmarkEnd w:id="9126"/>
    <w:bookmarkStart w:name="z9847" w:id="9127"/>
    <w:p>
      <w:pPr>
        <w:spacing w:after="0"/>
        <w:ind w:left="0"/>
        <w:jc w:val="both"/>
      </w:pPr>
      <w:r>
        <w:rPr>
          <w:rFonts w:ascii="Times New Roman"/>
          <w:b w:val="false"/>
          <w:i w:val="false"/>
          <w:color w:val="000000"/>
          <w:sz w:val="28"/>
        </w:rPr>
        <w:t>
      5) юридические лица по объектам водохранилищ, гидроузлов, находящимся в государственной собственности и финансируемым за счет средств бюджета;</w:t>
      </w:r>
    </w:p>
    <w:bookmarkEnd w:id="9127"/>
    <w:bookmarkStart w:name="z9848" w:id="9128"/>
    <w:p>
      <w:pPr>
        <w:spacing w:after="0"/>
        <w:ind w:left="0"/>
        <w:jc w:val="both"/>
      </w:pPr>
      <w:r>
        <w:rPr>
          <w:rFonts w:ascii="Times New Roman"/>
          <w:b w:val="false"/>
          <w:i w:val="false"/>
          <w:color w:val="000000"/>
          <w:sz w:val="28"/>
        </w:rPr>
        <w:t>
      6) юридические лица по объектам гидромелиоративных сооружений, используемым для орошения земель юридических лиц –сельскохозяйственных товаропроизводителей и крестьянских или фермерских хозяйств;</w:t>
      </w:r>
    </w:p>
    <w:bookmarkEnd w:id="9128"/>
    <w:bookmarkStart w:name="z9849" w:id="9129"/>
    <w:p>
      <w:pPr>
        <w:spacing w:after="0"/>
        <w:ind w:left="0"/>
        <w:jc w:val="both"/>
      </w:pPr>
      <w:r>
        <w:rPr>
          <w:rFonts w:ascii="Times New Roman"/>
          <w:b w:val="false"/>
          <w:i w:val="false"/>
          <w:color w:val="000000"/>
          <w:sz w:val="28"/>
        </w:rPr>
        <w:t>
      7) юридические лица по объектам питьевого водоснабжения;</w:t>
      </w:r>
    </w:p>
    <w:bookmarkEnd w:id="9129"/>
    <w:bookmarkStart w:name="z9850" w:id="9130"/>
    <w:p>
      <w:pPr>
        <w:spacing w:after="0"/>
        <w:ind w:left="0"/>
        <w:jc w:val="both"/>
      </w:pPr>
      <w:r>
        <w:rPr>
          <w:rFonts w:ascii="Times New Roman"/>
          <w:b w:val="false"/>
          <w:i w:val="false"/>
          <w:color w:val="000000"/>
          <w:sz w:val="28"/>
        </w:rPr>
        <w:t>
      8) юридические лица по взлетно-посадочным полосам на аэродромах и терминалам аэропортов, за исключением взлетно-посадочных полос на аэродромах и терминалов аэропортов городов Астаны и Алматы;</w:t>
      </w:r>
    </w:p>
    <w:bookmarkEnd w:id="9130"/>
    <w:bookmarkStart w:name="z9851" w:id="9131"/>
    <w:p>
      <w:pPr>
        <w:spacing w:after="0"/>
        <w:ind w:left="0"/>
        <w:jc w:val="both"/>
      </w:pPr>
      <w:r>
        <w:rPr>
          <w:rFonts w:ascii="Times New Roman"/>
          <w:b w:val="false"/>
          <w:i w:val="false"/>
          <w:color w:val="000000"/>
          <w:sz w:val="28"/>
        </w:rPr>
        <w:t xml:space="preserve">
      9) технологические парки по объектам, используемым при осуществлении ими основного вида деятельности,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9131"/>
    <w:bookmarkStart w:name="z9852" w:id="9132"/>
    <w:p>
      <w:pPr>
        <w:spacing w:after="0"/>
        <w:ind w:left="0"/>
        <w:jc w:val="both"/>
      </w:pPr>
      <w:r>
        <w:rPr>
          <w:rFonts w:ascii="Times New Roman"/>
          <w:b w:val="false"/>
          <w:i w:val="false"/>
          <w:color w:val="000000"/>
          <w:sz w:val="28"/>
        </w:rPr>
        <w:t>
      Положения настоящего подпункта вправе применять технологические парки, соответствующие одновременно следующим условиям:</w:t>
      </w:r>
    </w:p>
    <w:bookmarkEnd w:id="9132"/>
    <w:bookmarkStart w:name="z9853" w:id="9133"/>
    <w:p>
      <w:pPr>
        <w:spacing w:after="0"/>
        <w:ind w:left="0"/>
        <w:jc w:val="both"/>
      </w:pPr>
      <w:r>
        <w:rPr>
          <w:rFonts w:ascii="Times New Roman"/>
          <w:b w:val="false"/>
          <w:i w:val="false"/>
          <w:color w:val="000000"/>
          <w:sz w:val="28"/>
        </w:rPr>
        <w:t xml:space="preserve">
      созданные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9133"/>
    <w:bookmarkStart w:name="z9854" w:id="9134"/>
    <w:p>
      <w:pPr>
        <w:spacing w:after="0"/>
        <w:ind w:left="0"/>
        <w:jc w:val="both"/>
      </w:pPr>
      <w:r>
        <w:rPr>
          <w:rFonts w:ascii="Times New Roman"/>
          <w:b w:val="false"/>
          <w:i w:val="false"/>
          <w:color w:val="000000"/>
          <w:sz w:val="28"/>
        </w:rPr>
        <w:t>
      50 и более процентов голосующих акций (долей участия) таких технологических парков принадлежат национальному институту развития в области технологического развития.</w:t>
      </w:r>
    </w:p>
    <w:bookmarkEnd w:id="9134"/>
    <w:bookmarkStart w:name="z9855" w:id="9135"/>
    <w:p>
      <w:pPr>
        <w:spacing w:after="0"/>
        <w:ind w:left="0"/>
        <w:jc w:val="both"/>
      </w:pPr>
      <w:r>
        <w:rPr>
          <w:rFonts w:ascii="Times New Roman"/>
          <w:b w:val="false"/>
          <w:i w:val="false"/>
          <w:color w:val="000000"/>
          <w:sz w:val="28"/>
        </w:rPr>
        <w:t>
      Положения настоящего подпункта не применяются в случаях передачи объектов налогообложения в пользование, доверительное управление или аренду;</w:t>
      </w:r>
    </w:p>
    <w:bookmarkEnd w:id="9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организация, осуществляющая деятельность по организации и проведению международной специализированной выставки на территории Республики Казахстан, послевыставочному использованию территории международной специализированной выставки.</w:t>
      </w:r>
    </w:p>
    <w:bookmarkStart w:name="z9857" w:id="9136"/>
    <w:p>
      <w:pPr>
        <w:spacing w:after="0"/>
        <w:ind w:left="0"/>
        <w:jc w:val="both"/>
      </w:pPr>
      <w:r>
        <w:rPr>
          <w:rFonts w:ascii="Times New Roman"/>
          <w:b w:val="false"/>
          <w:i w:val="false"/>
          <w:color w:val="000000"/>
          <w:sz w:val="28"/>
        </w:rPr>
        <w:t>
      Для целей части первой настоящего подпункта под организацией, осуществляющей деятельность по организации и проведению международной специализированной выставки на территории Республики Казахстан, понимается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послевыставочное использование территории международной специализированной выставки.</w:t>
      </w:r>
    </w:p>
    <w:bookmarkEnd w:id="9136"/>
    <w:bookmarkStart w:name="z9858" w:id="9137"/>
    <w:p>
      <w:pPr>
        <w:spacing w:after="0"/>
        <w:ind w:left="0"/>
        <w:jc w:val="both"/>
      </w:pPr>
      <w:r>
        <w:rPr>
          <w:rFonts w:ascii="Times New Roman"/>
          <w:b w:val="false"/>
          <w:i w:val="false"/>
          <w:color w:val="000000"/>
          <w:sz w:val="28"/>
        </w:rPr>
        <w:t xml:space="preserve">
      4. Юридические лица, указанные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по объектам налогообложения, переданным в пользование, доверительное управление или аренду, исчисляют и уплачивают налог на имущество по ставке налога, установленной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за исключением юридических лиц, определенных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3 настоящей статьи.</w:t>
      </w:r>
    </w:p>
    <w:bookmarkEnd w:id="9137"/>
    <w:bookmarkStart w:name="z9859" w:id="9138"/>
    <w:p>
      <w:pPr>
        <w:spacing w:after="0"/>
        <w:ind w:left="0"/>
        <w:jc w:val="both"/>
      </w:pPr>
      <w:r>
        <w:rPr>
          <w:rFonts w:ascii="Times New Roman"/>
          <w:b w:val="false"/>
          <w:i w:val="false"/>
          <w:color w:val="000000"/>
          <w:sz w:val="28"/>
        </w:rPr>
        <w:t>
      5. Налог на имущество по ставке 0 процентов к налоговой базе исчисляют:</w:t>
      </w:r>
    </w:p>
    <w:bookmarkEnd w:id="9138"/>
    <w:bookmarkStart w:name="z9860" w:id="9139"/>
    <w:p>
      <w:pPr>
        <w:spacing w:after="0"/>
        <w:ind w:left="0"/>
        <w:jc w:val="both"/>
      </w:pPr>
      <w:r>
        <w:rPr>
          <w:rFonts w:ascii="Times New Roman"/>
          <w:b w:val="false"/>
          <w:i w:val="false"/>
          <w:color w:val="000000"/>
          <w:sz w:val="28"/>
        </w:rPr>
        <w:t xml:space="preserve">
      1) юридические лица, определенные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15 настоящего Кодекса; </w:t>
      </w:r>
    </w:p>
    <w:bookmarkEnd w:id="9139"/>
    <w:bookmarkStart w:name="z9861" w:id="9140"/>
    <w:p>
      <w:pPr>
        <w:spacing w:after="0"/>
        <w:ind w:left="0"/>
        <w:jc w:val="both"/>
      </w:pPr>
      <w:r>
        <w:rPr>
          <w:rFonts w:ascii="Times New Roman"/>
          <w:b w:val="false"/>
          <w:i w:val="false"/>
          <w:color w:val="000000"/>
          <w:sz w:val="28"/>
        </w:rPr>
        <w:t xml:space="preserve">
      2) организации, осуществляющие деятельность на территориях специальных экономических зон, – по объектам налогообложения, используемым при осуществлении приоритетных видов деятельности с учетом положений, установленных </w:t>
      </w:r>
      <w:r>
        <w:rPr>
          <w:rFonts w:ascii="Times New Roman"/>
          <w:b w:val="false"/>
          <w:i w:val="false"/>
          <w:color w:val="000000"/>
          <w:sz w:val="28"/>
        </w:rPr>
        <w:t>главой 80</w:t>
      </w:r>
      <w:r>
        <w:rPr>
          <w:rFonts w:ascii="Times New Roman"/>
          <w:b w:val="false"/>
          <w:i w:val="false"/>
          <w:color w:val="000000"/>
          <w:sz w:val="28"/>
        </w:rPr>
        <w:t xml:space="preserve"> настоящего Кодекса;</w:t>
      </w:r>
    </w:p>
    <w:bookmarkEnd w:id="9140"/>
    <w:bookmarkStart w:name="z9862" w:id="9141"/>
    <w:p>
      <w:pPr>
        <w:spacing w:after="0"/>
        <w:ind w:left="0"/>
        <w:jc w:val="both"/>
      </w:pPr>
      <w:r>
        <w:rPr>
          <w:rFonts w:ascii="Times New Roman"/>
          <w:b w:val="false"/>
          <w:i w:val="false"/>
          <w:color w:val="000000"/>
          <w:sz w:val="28"/>
        </w:rPr>
        <w:t xml:space="preserve">
      3) лицо, заключившее соглашение об инвестициях с учетом положений </w:t>
      </w:r>
      <w:r>
        <w:rPr>
          <w:rFonts w:ascii="Times New Roman"/>
          <w:b w:val="false"/>
          <w:i w:val="false"/>
          <w:color w:val="000000"/>
          <w:sz w:val="28"/>
        </w:rPr>
        <w:t>главы 80</w:t>
      </w:r>
      <w:r>
        <w:rPr>
          <w:rFonts w:ascii="Times New Roman"/>
          <w:b w:val="false"/>
          <w:i w:val="false"/>
          <w:color w:val="000000"/>
          <w:sz w:val="28"/>
        </w:rPr>
        <w:t xml:space="preserve"> настоящего Кодекса;</w:t>
      </w:r>
    </w:p>
    <w:bookmarkEnd w:id="9141"/>
    <w:bookmarkStart w:name="z9863" w:id="9142"/>
    <w:p>
      <w:pPr>
        <w:spacing w:after="0"/>
        <w:ind w:left="0"/>
        <w:jc w:val="both"/>
      </w:pPr>
      <w:r>
        <w:rPr>
          <w:rFonts w:ascii="Times New Roman"/>
          <w:b w:val="false"/>
          <w:i w:val="false"/>
          <w:color w:val="000000"/>
          <w:sz w:val="28"/>
        </w:rPr>
        <w:t>
      4) организация, являющаяся оператором в сфере официальной помощи развитию;</w:t>
      </w:r>
    </w:p>
    <w:bookmarkEnd w:id="9142"/>
    <w:bookmarkStart w:name="z9864" w:id="9143"/>
    <w:p>
      <w:pPr>
        <w:spacing w:after="0"/>
        <w:ind w:left="0"/>
        <w:jc w:val="both"/>
      </w:pPr>
      <w:r>
        <w:rPr>
          <w:rFonts w:ascii="Times New Roman"/>
          <w:b w:val="false"/>
          <w:i w:val="false"/>
          <w:color w:val="000000"/>
          <w:sz w:val="28"/>
        </w:rPr>
        <w:t>
      5) управляющие компании специальных экономических и индустриальных зон по объектам налогообложения, используемым (планируемым к использованию) для обслуживания специальных экономических и индустриальных зон.</w:t>
      </w:r>
    </w:p>
    <w:bookmarkEnd w:id="9143"/>
    <w:bookmarkStart w:name="z9865" w:id="9144"/>
    <w:p>
      <w:pPr>
        <w:spacing w:after="0"/>
        <w:ind w:left="0"/>
        <w:jc w:val="both"/>
      </w:pPr>
      <w:r>
        <w:rPr>
          <w:rFonts w:ascii="Times New Roman"/>
          <w:b w:val="false"/>
          <w:i w:val="false"/>
          <w:color w:val="000000"/>
          <w:sz w:val="28"/>
        </w:rPr>
        <w:t xml:space="preserve">
      6. Юридические лица, определенные в перечне, утвержденном уполномоченным государственным органом, осуществляющим руководство и межотраслевую координацию в сфере жилищных отношений и жилищно-коммунального хозяйства по согласованию с уполномоченным органом в области налоговой политики, исчисляют налог по ставкам, установленным </w:t>
      </w:r>
      <w:r>
        <w:rPr>
          <w:rFonts w:ascii="Times New Roman"/>
          <w:b w:val="false"/>
          <w:i w:val="false"/>
          <w:color w:val="000000"/>
          <w:sz w:val="28"/>
        </w:rPr>
        <w:t>статьей 602</w:t>
      </w:r>
      <w:r>
        <w:rPr>
          <w:rFonts w:ascii="Times New Roman"/>
          <w:b w:val="false"/>
          <w:i w:val="false"/>
          <w:color w:val="000000"/>
          <w:sz w:val="28"/>
        </w:rPr>
        <w:t xml:space="preserve"> настоящего Кодекса, по объектам налогообложения, предоставленным в рамках реализации государственных и (или) правительственных программ жилищного строительства по договорам долгосрочной аренды жилища физическому лицу, являющемуся участником такой программы.</w:t>
      </w:r>
    </w:p>
    <w:bookmarkEnd w:id="9144"/>
    <w:bookmarkStart w:name="z9866" w:id="9145"/>
    <w:p>
      <w:pPr>
        <w:spacing w:after="0"/>
        <w:ind w:left="0"/>
        <w:jc w:val="both"/>
      </w:pPr>
      <w:r>
        <w:rPr>
          <w:rFonts w:ascii="Times New Roman"/>
          <w:b w:val="false"/>
          <w:i w:val="false"/>
          <w:color w:val="000000"/>
          <w:sz w:val="28"/>
        </w:rPr>
        <w:t xml:space="preserve">
      7. В случае если субъект социального предпринимательства соответствует нескольким положениям </w:t>
      </w:r>
      <w:r>
        <w:rPr>
          <w:rFonts w:ascii="Times New Roman"/>
          <w:b w:val="false"/>
          <w:i w:val="false"/>
          <w:color w:val="000000"/>
          <w:sz w:val="28"/>
        </w:rPr>
        <w:t>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то применяется одна из наименьших ставок, установленных настоящей статьей.</w:t>
      </w:r>
    </w:p>
    <w:bookmarkEnd w:id="9145"/>
    <w:p>
      <w:pPr>
        <w:spacing w:after="0"/>
        <w:ind w:left="0"/>
        <w:jc w:val="both"/>
      </w:pPr>
      <w:r>
        <w:rPr>
          <w:rFonts w:ascii="Times New Roman"/>
          <w:b/>
          <w:i w:val="false"/>
          <w:color w:val="000000"/>
          <w:sz w:val="28"/>
        </w:rPr>
        <w:t>Статья 593. Порядок исчисления и уплаты налога</w:t>
      </w:r>
    </w:p>
    <w:bookmarkStart w:name="z9868" w:id="9146"/>
    <w:p>
      <w:pPr>
        <w:spacing w:after="0"/>
        <w:ind w:left="0"/>
        <w:jc w:val="both"/>
      </w:pPr>
      <w:r>
        <w:rPr>
          <w:rFonts w:ascii="Times New Roman"/>
          <w:b w:val="false"/>
          <w:i w:val="false"/>
          <w:color w:val="000000"/>
          <w:sz w:val="28"/>
        </w:rPr>
        <w:t>
      1. Исчисление налога производится налогоплательщиками самостоятельно путем применения соответствующей ставки налога к налоговой базе.</w:t>
      </w:r>
    </w:p>
    <w:bookmarkEnd w:id="9146"/>
    <w:bookmarkStart w:name="z9869" w:id="9147"/>
    <w:p>
      <w:pPr>
        <w:spacing w:after="0"/>
        <w:ind w:left="0"/>
        <w:jc w:val="both"/>
      </w:pPr>
      <w:r>
        <w:rPr>
          <w:rFonts w:ascii="Times New Roman"/>
          <w:b w:val="false"/>
          <w:i w:val="false"/>
          <w:color w:val="000000"/>
          <w:sz w:val="28"/>
        </w:rPr>
        <w:t xml:space="preserve">
      Юридические лица – производители сельскохозяйственной продукции, продукции аквакультуры (рыбоводства),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357 настоящего Кодекса, производят исчисление налога на имущество с правом уменьшения на 70 процентов суммы налога.</w:t>
      </w:r>
    </w:p>
    <w:bookmarkEnd w:id="9147"/>
    <w:bookmarkStart w:name="z9870" w:id="9148"/>
    <w:p>
      <w:pPr>
        <w:spacing w:after="0"/>
        <w:ind w:left="0"/>
        <w:jc w:val="both"/>
      </w:pPr>
      <w:r>
        <w:rPr>
          <w:rFonts w:ascii="Times New Roman"/>
          <w:b w:val="false"/>
          <w:i w:val="false"/>
          <w:color w:val="000000"/>
          <w:sz w:val="28"/>
        </w:rPr>
        <w:t xml:space="preserve">
      2. Лица, определенные в </w:t>
      </w:r>
      <w:r>
        <w:rPr>
          <w:rFonts w:ascii="Times New Roman"/>
          <w:b w:val="false"/>
          <w:i w:val="false"/>
          <w:color w:val="000000"/>
          <w:sz w:val="28"/>
        </w:rPr>
        <w:t>пункте 6</w:t>
      </w:r>
      <w:r>
        <w:rPr>
          <w:rFonts w:ascii="Times New Roman"/>
          <w:b w:val="false"/>
          <w:i w:val="false"/>
          <w:color w:val="000000"/>
          <w:sz w:val="28"/>
        </w:rPr>
        <w:t xml:space="preserve"> статьи 592 настоящего Кодекса, исчисляют сумму налога путем применения ставок, установленных </w:t>
      </w:r>
      <w:r>
        <w:rPr>
          <w:rFonts w:ascii="Times New Roman"/>
          <w:b w:val="false"/>
          <w:i w:val="false"/>
          <w:color w:val="000000"/>
          <w:sz w:val="28"/>
        </w:rPr>
        <w:t>статьей 602</w:t>
      </w:r>
      <w:r>
        <w:rPr>
          <w:rFonts w:ascii="Times New Roman"/>
          <w:b w:val="false"/>
          <w:i w:val="false"/>
          <w:color w:val="000000"/>
          <w:sz w:val="28"/>
        </w:rPr>
        <w:t xml:space="preserve"> настоящего Кодекса, к налоговой базе, определяемой отдельно по каждому объекту в соответствии:</w:t>
      </w:r>
    </w:p>
    <w:bookmarkEnd w:id="9148"/>
    <w:bookmarkStart w:name="z9871" w:id="9149"/>
    <w:p>
      <w:pPr>
        <w:spacing w:after="0"/>
        <w:ind w:left="0"/>
        <w:jc w:val="both"/>
      </w:pPr>
      <w:r>
        <w:rPr>
          <w:rFonts w:ascii="Times New Roman"/>
          <w:b w:val="false"/>
          <w:i w:val="false"/>
          <w:color w:val="000000"/>
          <w:sz w:val="28"/>
        </w:rPr>
        <w:t xml:space="preserve">
      с </w:t>
      </w:r>
      <w:r>
        <w:rPr>
          <w:rFonts w:ascii="Times New Roman"/>
          <w:b w:val="false"/>
          <w:i w:val="false"/>
          <w:color w:val="000000"/>
          <w:sz w:val="28"/>
        </w:rPr>
        <w:t>пунктом 1</w:t>
      </w:r>
      <w:r>
        <w:rPr>
          <w:rFonts w:ascii="Times New Roman"/>
          <w:b w:val="false"/>
          <w:i w:val="false"/>
          <w:color w:val="000000"/>
          <w:sz w:val="28"/>
        </w:rPr>
        <w:t xml:space="preserve"> статьи 591 настоящего Кодекса, – в случае предоставления объектов обложения в аренду физическим лицам по договору долгосрочной аренды жилища без права выкупа;</w:t>
      </w:r>
    </w:p>
    <w:bookmarkEnd w:id="9149"/>
    <w:bookmarkStart w:name="z9872" w:id="9150"/>
    <w:p>
      <w:pPr>
        <w:spacing w:after="0"/>
        <w:ind w:left="0"/>
        <w:jc w:val="both"/>
      </w:pPr>
      <w:r>
        <w:rPr>
          <w:rFonts w:ascii="Times New Roman"/>
          <w:b w:val="false"/>
          <w:i w:val="false"/>
          <w:color w:val="000000"/>
          <w:sz w:val="28"/>
        </w:rPr>
        <w:t xml:space="preserve">
      с </w:t>
      </w:r>
      <w:r>
        <w:rPr>
          <w:rFonts w:ascii="Times New Roman"/>
          <w:b w:val="false"/>
          <w:i w:val="false"/>
          <w:color w:val="000000"/>
          <w:sz w:val="28"/>
        </w:rPr>
        <w:t>пунктом 2</w:t>
      </w:r>
      <w:r>
        <w:rPr>
          <w:rFonts w:ascii="Times New Roman"/>
          <w:b w:val="false"/>
          <w:i w:val="false"/>
          <w:color w:val="000000"/>
          <w:sz w:val="28"/>
        </w:rPr>
        <w:t xml:space="preserve"> статьи 591 настоящего Кодекса, – в случае предоставления объектов обложения в аренду физическим лицам по договору долгосрочной аренды жилища с правом выкупа.</w:t>
      </w:r>
    </w:p>
    <w:bookmarkEnd w:id="9150"/>
    <w:bookmarkStart w:name="z9873" w:id="9151"/>
    <w:p>
      <w:pPr>
        <w:spacing w:after="0"/>
        <w:ind w:left="0"/>
        <w:jc w:val="both"/>
      </w:pPr>
      <w:r>
        <w:rPr>
          <w:rFonts w:ascii="Times New Roman"/>
          <w:b w:val="false"/>
          <w:i w:val="false"/>
          <w:color w:val="000000"/>
          <w:sz w:val="28"/>
        </w:rPr>
        <w:t>
      3. По объектам налогообложения, находящимся в общей долевой собственности, налог на имущество для каждого налогоплательщика исчисляется пропорционально его доле в стоимости имущества.</w:t>
      </w:r>
    </w:p>
    <w:bookmarkEnd w:id="9151"/>
    <w:bookmarkStart w:name="z9874" w:id="9152"/>
    <w:p>
      <w:pPr>
        <w:spacing w:after="0"/>
        <w:ind w:left="0"/>
        <w:jc w:val="both"/>
      </w:pPr>
      <w:r>
        <w:rPr>
          <w:rFonts w:ascii="Times New Roman"/>
          <w:b w:val="false"/>
          <w:i w:val="false"/>
          <w:color w:val="000000"/>
          <w:sz w:val="28"/>
        </w:rPr>
        <w:t>
      4. Уплата налога производится в бюджет по месту нахождения объектов налогообложения.</w:t>
      </w:r>
    </w:p>
    <w:bookmarkEnd w:id="9152"/>
    <w:bookmarkStart w:name="z9875" w:id="9153"/>
    <w:p>
      <w:pPr>
        <w:spacing w:after="0"/>
        <w:ind w:left="0"/>
        <w:jc w:val="both"/>
      </w:pPr>
      <w:r>
        <w:rPr>
          <w:rFonts w:ascii="Times New Roman"/>
          <w:b w:val="false"/>
          <w:i w:val="false"/>
          <w:color w:val="000000"/>
          <w:sz w:val="28"/>
        </w:rPr>
        <w:t xml:space="preserve">
      5. Размер текущих платежей по налогу на имущество определяется налогоплательщиками, которые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596 настоящего Кодекса являются плательщиками таких текущих платежей, путем применения соответствующих налоговых ставок к балансовой стоимости объектов налогообложения, определенной по данным бухгалтерского учета на начало налогового периода.</w:t>
      </w:r>
    </w:p>
    <w:bookmarkEnd w:id="9153"/>
    <w:bookmarkStart w:name="z9876" w:id="9154"/>
    <w:p>
      <w:pPr>
        <w:spacing w:after="0"/>
        <w:ind w:left="0"/>
        <w:jc w:val="both"/>
      </w:pPr>
      <w:r>
        <w:rPr>
          <w:rFonts w:ascii="Times New Roman"/>
          <w:b w:val="false"/>
          <w:i w:val="false"/>
          <w:color w:val="000000"/>
          <w:sz w:val="28"/>
        </w:rPr>
        <w:t xml:space="preserve">
      6. Налогоплательщики, которые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596 настоящего Кодекса являются плательщиками текущих платежей по налогу на имущество, уплачивают суммы таких текущих платежей равными долями не позднее 25 февраля, 25 мая, 25 августа и 25 ноября налогового периода.</w:t>
      </w:r>
    </w:p>
    <w:bookmarkEnd w:id="9154"/>
    <w:bookmarkStart w:name="z9877" w:id="9155"/>
    <w:p>
      <w:pPr>
        <w:spacing w:after="0"/>
        <w:ind w:left="0"/>
        <w:jc w:val="both"/>
      </w:pPr>
      <w:r>
        <w:rPr>
          <w:rFonts w:ascii="Times New Roman"/>
          <w:b w:val="false"/>
          <w:i w:val="false"/>
          <w:color w:val="000000"/>
          <w:sz w:val="28"/>
        </w:rPr>
        <w:t xml:space="preserve">
      7. Корректировка размеров текущих платежей по налогу на имущество производится плательщиками текущих платежей в случае поступления и (или) выбытия объектов налогообложения в течение налогового периода. </w:t>
      </w:r>
    </w:p>
    <w:bookmarkEnd w:id="9155"/>
    <w:bookmarkStart w:name="z9878" w:id="9156"/>
    <w:p>
      <w:pPr>
        <w:spacing w:after="0"/>
        <w:ind w:left="0"/>
        <w:jc w:val="both"/>
      </w:pPr>
      <w:r>
        <w:rPr>
          <w:rFonts w:ascii="Times New Roman"/>
          <w:b w:val="false"/>
          <w:i w:val="false"/>
          <w:color w:val="000000"/>
          <w:sz w:val="28"/>
        </w:rPr>
        <w:t xml:space="preserve">
      В случае поступления в течение налогового периода объектов налогообложения у плательщика текущих платежей по налогу на имущество суммы таких текущих платежей увеличиваются на сумму, определяемую путем применения налоговой ставки к 1/13 первоначальной стоимости поступивших объектов налогообложения, определенной по данным бухгалтерского учета на дату поступления, умноженной на количество месяцев текущего налогового периода, начиная с месяца, в котором объекты налогообложения поступили, до конца налогового периода. </w:t>
      </w:r>
    </w:p>
    <w:bookmarkEnd w:id="9156"/>
    <w:bookmarkStart w:name="z9879" w:id="9157"/>
    <w:p>
      <w:pPr>
        <w:spacing w:after="0"/>
        <w:ind w:left="0"/>
        <w:jc w:val="both"/>
      </w:pPr>
      <w:r>
        <w:rPr>
          <w:rFonts w:ascii="Times New Roman"/>
          <w:b w:val="false"/>
          <w:i w:val="false"/>
          <w:color w:val="000000"/>
          <w:sz w:val="28"/>
        </w:rPr>
        <w:t>
      В случае выбытия у плательщика текущих платежей по налогу на имущество в течение налогового периода объектов налогообложения суммы таких текущих платежей уменьшаются на сумму, определяемую путем применения налоговой ставки к 1/13 стоимости выбывших объектов налогообложения, умноженной на количество месяцев текущего налогового периода, начиная с месяца, в котором объекты налогообложения выбыли, до конца налогового периода.</w:t>
      </w:r>
    </w:p>
    <w:bookmarkEnd w:id="9157"/>
    <w:bookmarkStart w:name="z9880" w:id="9158"/>
    <w:p>
      <w:pPr>
        <w:spacing w:after="0"/>
        <w:ind w:left="0"/>
        <w:jc w:val="both"/>
      </w:pPr>
      <w:r>
        <w:rPr>
          <w:rFonts w:ascii="Times New Roman"/>
          <w:b w:val="false"/>
          <w:i w:val="false"/>
          <w:color w:val="000000"/>
          <w:sz w:val="28"/>
        </w:rPr>
        <w:t>
      При этом стоимостью выбывших объектов налогообложения являются:</w:t>
      </w:r>
    </w:p>
    <w:bookmarkEnd w:id="9158"/>
    <w:bookmarkStart w:name="z9881" w:id="9159"/>
    <w:p>
      <w:pPr>
        <w:spacing w:after="0"/>
        <w:ind w:left="0"/>
        <w:jc w:val="both"/>
      </w:pPr>
      <w:r>
        <w:rPr>
          <w:rFonts w:ascii="Times New Roman"/>
          <w:b w:val="false"/>
          <w:i w:val="false"/>
          <w:color w:val="000000"/>
          <w:sz w:val="28"/>
        </w:rPr>
        <w:t>
      первоначальная стоимость по данным бухгалтерского учета на дату поступления – по объектам налогообложения, поступившим в текущем налоговом периоде;</w:t>
      </w:r>
    </w:p>
    <w:bookmarkEnd w:id="9159"/>
    <w:bookmarkStart w:name="z9882" w:id="9160"/>
    <w:p>
      <w:pPr>
        <w:spacing w:after="0"/>
        <w:ind w:left="0"/>
        <w:jc w:val="both"/>
      </w:pPr>
      <w:r>
        <w:rPr>
          <w:rFonts w:ascii="Times New Roman"/>
          <w:b w:val="false"/>
          <w:i w:val="false"/>
          <w:color w:val="000000"/>
          <w:sz w:val="28"/>
        </w:rPr>
        <w:t>
      балансовая стоимость по данным бухгалтерского учета на начало налогового периода – по остальным объектам налогообложения.</w:t>
      </w:r>
    </w:p>
    <w:bookmarkEnd w:id="9160"/>
    <w:bookmarkStart w:name="z9883" w:id="9161"/>
    <w:p>
      <w:pPr>
        <w:spacing w:after="0"/>
        <w:ind w:left="0"/>
        <w:jc w:val="both"/>
      </w:pPr>
      <w:r>
        <w:rPr>
          <w:rFonts w:ascii="Times New Roman"/>
          <w:b w:val="false"/>
          <w:i w:val="false"/>
          <w:color w:val="000000"/>
          <w:sz w:val="28"/>
        </w:rPr>
        <w:t>
      8. Налогоплательщики уплачивают налог на имущество не позднее десяти календарных дней после наступления срока представления декларации за налоговый период.</w:t>
      </w:r>
    </w:p>
    <w:bookmarkEnd w:id="9161"/>
    <w:bookmarkStart w:name="z9884" w:id="9162"/>
    <w:p>
      <w:pPr>
        <w:spacing w:after="0"/>
        <w:ind w:left="0"/>
        <w:jc w:val="both"/>
      </w:pPr>
      <w:r>
        <w:rPr>
          <w:rFonts w:ascii="Times New Roman"/>
          <w:b w:val="false"/>
          <w:i w:val="false"/>
          <w:color w:val="000000"/>
          <w:sz w:val="28"/>
        </w:rPr>
        <w:t xml:space="preserve">
      9. Для лица, являющегося плательщиком налога на основании </w:t>
      </w:r>
      <w:r>
        <w:rPr>
          <w:rFonts w:ascii="Times New Roman"/>
          <w:b w:val="false"/>
          <w:i w:val="false"/>
          <w:color w:val="000000"/>
          <w:sz w:val="28"/>
        </w:rPr>
        <w:t>подпункта 2)</w:t>
      </w:r>
      <w:r>
        <w:rPr>
          <w:rFonts w:ascii="Times New Roman"/>
          <w:b w:val="false"/>
          <w:i w:val="false"/>
          <w:color w:val="000000"/>
          <w:sz w:val="28"/>
        </w:rPr>
        <w:t xml:space="preserve"> пункта 6 статьи 589 настоящего Кодекса, сумма налога исчисляется в случае передачи прав на незарегистрированный объект налогообложения:</w:t>
      </w:r>
    </w:p>
    <w:bookmarkEnd w:id="9162"/>
    <w:bookmarkStart w:name="z9885" w:id="9163"/>
    <w:p>
      <w:pPr>
        <w:spacing w:after="0"/>
        <w:ind w:left="0"/>
        <w:jc w:val="both"/>
      </w:pPr>
      <w:r>
        <w:rPr>
          <w:rFonts w:ascii="Times New Roman"/>
          <w:b w:val="false"/>
          <w:i w:val="false"/>
          <w:color w:val="000000"/>
          <w:sz w:val="28"/>
        </w:rPr>
        <w:t>
      1) для передающей стороны – за период с 1 числа месяца фактического владения и (или) использования (эксплуатации) такого объекта налогообложения до 1 числа месяца, в котором передан такой объект на основании акта приема передачи или иного документа;</w:t>
      </w:r>
    </w:p>
    <w:bookmarkEnd w:id="9163"/>
    <w:bookmarkStart w:name="z9886" w:id="9164"/>
    <w:p>
      <w:pPr>
        <w:spacing w:after="0"/>
        <w:ind w:left="0"/>
        <w:jc w:val="both"/>
      </w:pPr>
      <w:r>
        <w:rPr>
          <w:rFonts w:ascii="Times New Roman"/>
          <w:b w:val="false"/>
          <w:i w:val="false"/>
          <w:color w:val="000000"/>
          <w:sz w:val="28"/>
        </w:rPr>
        <w:t>
      2) для приобретающей стороны – за период с 1 числа месяца, в котором передан такой объект на основании акта приема-передачи или иного документа.</w:t>
      </w:r>
    </w:p>
    <w:bookmarkEnd w:id="9164"/>
    <w:p>
      <w:pPr>
        <w:spacing w:after="0"/>
        <w:ind w:left="0"/>
        <w:jc w:val="both"/>
      </w:pPr>
      <w:r>
        <w:rPr>
          <w:rFonts w:ascii="Times New Roman"/>
          <w:b/>
          <w:i w:val="false"/>
          <w:color w:val="000000"/>
          <w:sz w:val="28"/>
        </w:rPr>
        <w:t>Статья 594. Исчисление и уплата налога в отдельных случаях</w:t>
      </w:r>
    </w:p>
    <w:bookmarkStart w:name="z9888" w:id="9165"/>
    <w:p>
      <w:pPr>
        <w:spacing w:after="0"/>
        <w:ind w:left="0"/>
        <w:jc w:val="both"/>
      </w:pPr>
      <w:r>
        <w:rPr>
          <w:rFonts w:ascii="Times New Roman"/>
          <w:b w:val="false"/>
          <w:i w:val="false"/>
          <w:color w:val="000000"/>
          <w:sz w:val="28"/>
        </w:rPr>
        <w:t>
      По объектам налогообложения, используемым (подлежащим использованию) в предпринимательской деятельности, индивидуальный предприниматель исчисляет и уплачивает налог по ставкам и в порядке, которые установлены настоящей главой.</w:t>
      </w:r>
    </w:p>
    <w:bookmarkEnd w:id="9165"/>
    <w:bookmarkStart w:name="z9889" w:id="9166"/>
    <w:p>
      <w:pPr>
        <w:spacing w:after="0"/>
        <w:ind w:left="0"/>
        <w:jc w:val="both"/>
      </w:pPr>
      <w:r>
        <w:rPr>
          <w:rFonts w:ascii="Times New Roman"/>
          <w:b w:val="false"/>
          <w:i w:val="false"/>
          <w:color w:val="000000"/>
          <w:sz w:val="28"/>
        </w:rPr>
        <w:t>
      При этом для целей настоящей главы объектом налогообложения, используемым (подлежащим использованию) в предпринимательской деятельности, не признается объект налогообложения при одновременном соблюдении условий, если такой объект:</w:t>
      </w:r>
    </w:p>
    <w:bookmarkEnd w:id="9166"/>
    <w:bookmarkStart w:name="z9890" w:id="9167"/>
    <w:p>
      <w:pPr>
        <w:spacing w:after="0"/>
        <w:ind w:left="0"/>
        <w:jc w:val="both"/>
      </w:pPr>
      <w:r>
        <w:rPr>
          <w:rFonts w:ascii="Times New Roman"/>
          <w:b w:val="false"/>
          <w:i w:val="false"/>
          <w:color w:val="000000"/>
          <w:sz w:val="28"/>
        </w:rPr>
        <w:t xml:space="preserve">
      является жилищем, по которому налоговая база определяется в соответствии со </w:t>
      </w:r>
      <w:r>
        <w:rPr>
          <w:rFonts w:ascii="Times New Roman"/>
          <w:b w:val="false"/>
          <w:i w:val="false"/>
          <w:color w:val="000000"/>
          <w:sz w:val="28"/>
        </w:rPr>
        <w:t>статьей 600</w:t>
      </w:r>
      <w:r>
        <w:rPr>
          <w:rFonts w:ascii="Times New Roman"/>
          <w:b w:val="false"/>
          <w:i w:val="false"/>
          <w:color w:val="000000"/>
          <w:sz w:val="28"/>
        </w:rPr>
        <w:t xml:space="preserve"> настоящего Кодекса и налог исчисляется налоговыми органами;</w:t>
      </w:r>
    </w:p>
    <w:bookmarkEnd w:id="9167"/>
    <w:bookmarkStart w:name="z9891" w:id="9168"/>
    <w:p>
      <w:pPr>
        <w:spacing w:after="0"/>
        <w:ind w:left="0"/>
        <w:jc w:val="both"/>
      </w:pPr>
      <w:r>
        <w:rPr>
          <w:rFonts w:ascii="Times New Roman"/>
          <w:b w:val="false"/>
          <w:i w:val="false"/>
          <w:color w:val="000000"/>
          <w:sz w:val="28"/>
        </w:rPr>
        <w:t xml:space="preserve">
      предоставлен в аренду (пользование) исключительно для целей проживания и не выведен из жилого фонда. </w:t>
      </w:r>
    </w:p>
    <w:bookmarkEnd w:id="9168"/>
    <w:p>
      <w:pPr>
        <w:spacing w:after="0"/>
        <w:ind w:left="0"/>
        <w:jc w:val="both"/>
      </w:pPr>
      <w:r>
        <w:rPr>
          <w:rFonts w:ascii="Times New Roman"/>
          <w:b/>
          <w:i w:val="false"/>
          <w:color w:val="000000"/>
          <w:sz w:val="28"/>
        </w:rPr>
        <w:t>Статья 595. Налоговый период</w:t>
      </w:r>
    </w:p>
    <w:bookmarkStart w:name="z9893" w:id="9169"/>
    <w:p>
      <w:pPr>
        <w:spacing w:after="0"/>
        <w:ind w:left="0"/>
        <w:jc w:val="both"/>
      </w:pPr>
      <w:r>
        <w:rPr>
          <w:rFonts w:ascii="Times New Roman"/>
          <w:b w:val="false"/>
          <w:i w:val="false"/>
          <w:color w:val="000000"/>
          <w:sz w:val="28"/>
        </w:rPr>
        <w:t>
      1. Налоговым периодом для исчисления налога на имущество является календарный год с 1 января по 31 декабря.</w:t>
      </w:r>
    </w:p>
    <w:bookmarkEnd w:id="9169"/>
    <w:bookmarkStart w:name="z9894" w:id="9170"/>
    <w:p>
      <w:pPr>
        <w:spacing w:after="0"/>
        <w:ind w:left="0"/>
        <w:jc w:val="both"/>
      </w:pPr>
      <w:r>
        <w:rPr>
          <w:rFonts w:ascii="Times New Roman"/>
          <w:b w:val="false"/>
          <w:i w:val="false"/>
          <w:color w:val="000000"/>
          <w:sz w:val="28"/>
        </w:rPr>
        <w:t xml:space="preserve">
      2. Для юридических лиц, указанных в </w:t>
      </w:r>
      <w:r>
        <w:rPr>
          <w:rFonts w:ascii="Times New Roman"/>
          <w:b w:val="false"/>
          <w:i w:val="false"/>
          <w:color w:val="000000"/>
          <w:sz w:val="28"/>
        </w:rPr>
        <w:t>подпунктах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3 статьи 588 настоящего Кодекса, налоговый период определяется с момента передачи объектов налогообложения в пользование, доверительное управление или аренду до момента окончания такого использования.</w:t>
      </w:r>
    </w:p>
    <w:bookmarkEnd w:id="9170"/>
    <w:p>
      <w:pPr>
        <w:spacing w:after="0"/>
        <w:ind w:left="0"/>
        <w:jc w:val="both"/>
      </w:pPr>
      <w:r>
        <w:rPr>
          <w:rFonts w:ascii="Times New Roman"/>
          <w:b/>
          <w:i w:val="false"/>
          <w:color w:val="000000"/>
          <w:sz w:val="28"/>
        </w:rPr>
        <w:t>Статья 596. Налоговая отчетность</w:t>
      </w:r>
    </w:p>
    <w:bookmarkStart w:name="z9896" w:id="9171"/>
    <w:p>
      <w:pPr>
        <w:spacing w:after="0"/>
        <w:ind w:left="0"/>
        <w:jc w:val="both"/>
      </w:pPr>
      <w:r>
        <w:rPr>
          <w:rFonts w:ascii="Times New Roman"/>
          <w:b w:val="false"/>
          <w:i w:val="false"/>
          <w:color w:val="000000"/>
          <w:sz w:val="28"/>
        </w:rPr>
        <w:t>
      1. Индивидуальные предприниматели (за исключением индивидуальных предпринимателей, применяющих специальный налоговый режим на основе упрощенной декларации) по объектам обложения, используемым (подлежащим использованию) в предпринимательской деятельности, и юридические лица являются плательщиками текущих платежей по налогу на имущество, если у них расчетная сумма налога составляет свыше 300-кратного месячного расчетного показателя, действующего на 1 января соответствующего финансового года. Для целей настоящего пункта расчетная сумма налога определяется как произведение соответствующей ставки налога и балансовой стоимости объектов налогообложения, определенной по данным бухгалтерского учета на начало налогового периода.</w:t>
      </w:r>
    </w:p>
    <w:bookmarkEnd w:id="9171"/>
    <w:bookmarkStart w:name="z9897" w:id="9172"/>
    <w:p>
      <w:pPr>
        <w:spacing w:after="0"/>
        <w:ind w:left="0"/>
        <w:jc w:val="both"/>
      </w:pPr>
      <w:r>
        <w:rPr>
          <w:rFonts w:ascii="Times New Roman"/>
          <w:b w:val="false"/>
          <w:i w:val="false"/>
          <w:color w:val="000000"/>
          <w:sz w:val="28"/>
        </w:rPr>
        <w:t xml:space="preserve">
      Плательщики текущих платежей по налогу на имущество представляют в налоговые органы по месту нахождения объектов обложения расчет текущих платежей по налогу не позднее 15 февраля текущего налогового периода. </w:t>
      </w:r>
    </w:p>
    <w:bookmarkEnd w:id="9172"/>
    <w:bookmarkStart w:name="z9898" w:id="9173"/>
    <w:p>
      <w:pPr>
        <w:spacing w:after="0"/>
        <w:ind w:left="0"/>
        <w:jc w:val="both"/>
      </w:pPr>
      <w:r>
        <w:rPr>
          <w:rFonts w:ascii="Times New Roman"/>
          <w:b w:val="false"/>
          <w:i w:val="false"/>
          <w:color w:val="000000"/>
          <w:sz w:val="28"/>
        </w:rPr>
        <w:t>
      2. Плательщик текущих платежей по налогу на имущество представляет в срок не позднее десяти календарных дней до наступления очередного (в течение налогового периода) срока уплаты текущих платежей дополнительный расчет текущих платежей с соответствующей корректировкой размеров таких платежей и распределением их равными долями на предстоящие сроки уплаты – при поступлении и (или) выбытии объектов налогообложения в течение налогового периода.</w:t>
      </w:r>
    </w:p>
    <w:bookmarkEnd w:id="9173"/>
    <w:bookmarkStart w:name="z9899" w:id="9174"/>
    <w:p>
      <w:pPr>
        <w:spacing w:after="0"/>
        <w:ind w:left="0"/>
        <w:jc w:val="both"/>
      </w:pPr>
      <w:r>
        <w:rPr>
          <w:rFonts w:ascii="Times New Roman"/>
          <w:b w:val="false"/>
          <w:i w:val="false"/>
          <w:color w:val="000000"/>
          <w:sz w:val="28"/>
        </w:rPr>
        <w:t xml:space="preserve">
      При этом дополнительный расчет текущих платежей представляется по объектам, которые поступили и (или) выбыли по состоянию на первое число месяца наступления очередного срока уплаты текущих платежей. </w:t>
      </w:r>
    </w:p>
    <w:bookmarkEnd w:id="9174"/>
    <w:bookmarkStart w:name="z9900" w:id="9175"/>
    <w:p>
      <w:pPr>
        <w:spacing w:after="0"/>
        <w:ind w:left="0"/>
        <w:jc w:val="both"/>
      </w:pPr>
      <w:r>
        <w:rPr>
          <w:rFonts w:ascii="Times New Roman"/>
          <w:b w:val="false"/>
          <w:i w:val="false"/>
          <w:color w:val="000000"/>
          <w:sz w:val="28"/>
        </w:rPr>
        <w:t>
      3. Декларация по налогу представляется в налоговые органы по месту нахождения объектов обложения в срок не позднее 31 марта года, следующего за отчетным налоговым периодом:</w:t>
      </w:r>
    </w:p>
    <w:bookmarkEnd w:id="9175"/>
    <w:bookmarkStart w:name="z9901" w:id="9176"/>
    <w:p>
      <w:pPr>
        <w:spacing w:after="0"/>
        <w:ind w:left="0"/>
        <w:jc w:val="both"/>
      </w:pPr>
      <w:r>
        <w:rPr>
          <w:rFonts w:ascii="Times New Roman"/>
          <w:b w:val="false"/>
          <w:i w:val="false"/>
          <w:color w:val="000000"/>
          <w:sz w:val="28"/>
        </w:rPr>
        <w:t>
      1) юридическими лицами;</w:t>
      </w:r>
    </w:p>
    <w:bookmarkEnd w:id="9176"/>
    <w:bookmarkStart w:name="z9902" w:id="9177"/>
    <w:p>
      <w:pPr>
        <w:spacing w:after="0"/>
        <w:ind w:left="0"/>
        <w:jc w:val="both"/>
      </w:pPr>
      <w:r>
        <w:rPr>
          <w:rFonts w:ascii="Times New Roman"/>
          <w:b w:val="false"/>
          <w:i w:val="false"/>
          <w:color w:val="000000"/>
          <w:sz w:val="28"/>
        </w:rPr>
        <w:t>
      2) индивидуальными предпринимателями – по налоговым обязательствам, определенным по объектам обложения, используемым (подлежащим использованию) в предпринимательской деятельности;</w:t>
      </w:r>
    </w:p>
    <w:bookmarkEnd w:id="9177"/>
    <w:bookmarkStart w:name="z9903" w:id="9178"/>
    <w:p>
      <w:pPr>
        <w:spacing w:after="0"/>
        <w:ind w:left="0"/>
        <w:jc w:val="both"/>
      </w:pPr>
      <w:r>
        <w:rPr>
          <w:rFonts w:ascii="Times New Roman"/>
          <w:b w:val="false"/>
          <w:i w:val="false"/>
          <w:color w:val="000000"/>
          <w:sz w:val="28"/>
        </w:rPr>
        <w:t>
      3) физическими лицами (в том числе лицами, занимающимися частной практикой) – по налоговым обязательствам, определенным по объектам обложения, используемым (подлежащим использованию) в предпринимательской деятельности и (или) деятельности, связанной с такой частной практикой.</w:t>
      </w:r>
    </w:p>
    <w:bookmarkEnd w:id="9178"/>
    <w:bookmarkStart w:name="z9904" w:id="9179"/>
    <w:p>
      <w:pPr>
        <w:spacing w:after="0"/>
        <w:ind w:left="0"/>
        <w:jc w:val="left"/>
      </w:pPr>
      <w:r>
        <w:rPr>
          <w:rFonts w:ascii="Times New Roman"/>
          <w:b/>
          <w:i w:val="false"/>
          <w:color w:val="000000"/>
        </w:rPr>
        <w:t xml:space="preserve"> Глава 67. НАЛОГ НА ИМУЩЕСТВО ФИЗИЧЕСКИХ ЛИЦ</w:t>
      </w:r>
    </w:p>
    <w:bookmarkEnd w:id="9179"/>
    <w:p>
      <w:pPr>
        <w:spacing w:after="0"/>
        <w:ind w:left="0"/>
        <w:jc w:val="both"/>
      </w:pPr>
      <w:r>
        <w:rPr>
          <w:rFonts w:ascii="Times New Roman"/>
          <w:b/>
          <w:i w:val="false"/>
          <w:color w:val="000000"/>
          <w:sz w:val="28"/>
        </w:rPr>
        <w:t>Статья 597. Налогоплательщики</w:t>
      </w:r>
    </w:p>
    <w:bookmarkStart w:name="z9906" w:id="9180"/>
    <w:p>
      <w:pPr>
        <w:spacing w:after="0"/>
        <w:ind w:left="0"/>
        <w:jc w:val="both"/>
      </w:pPr>
      <w:r>
        <w:rPr>
          <w:rFonts w:ascii="Times New Roman"/>
          <w:b w:val="false"/>
          <w:i w:val="false"/>
          <w:color w:val="000000"/>
          <w:sz w:val="28"/>
        </w:rPr>
        <w:t xml:space="preserve">
      1. Плательщиками налога на имущество физических лиц являются физические лица, имеющие объект налогообложения в соответствии со </w:t>
      </w:r>
      <w:r>
        <w:rPr>
          <w:rFonts w:ascii="Times New Roman"/>
          <w:b w:val="false"/>
          <w:i w:val="false"/>
          <w:color w:val="000000"/>
          <w:sz w:val="28"/>
        </w:rPr>
        <w:t>статьей 599</w:t>
      </w:r>
      <w:r>
        <w:rPr>
          <w:rFonts w:ascii="Times New Roman"/>
          <w:b w:val="false"/>
          <w:i w:val="false"/>
          <w:color w:val="000000"/>
          <w:sz w:val="28"/>
        </w:rPr>
        <w:t xml:space="preserve"> настоящего Кодекса.</w:t>
      </w:r>
    </w:p>
    <w:bookmarkEnd w:id="9180"/>
    <w:bookmarkStart w:name="z9907" w:id="9181"/>
    <w:p>
      <w:pPr>
        <w:spacing w:after="0"/>
        <w:ind w:left="0"/>
        <w:jc w:val="both"/>
      </w:pPr>
      <w:r>
        <w:rPr>
          <w:rFonts w:ascii="Times New Roman"/>
          <w:b w:val="false"/>
          <w:i w:val="false"/>
          <w:color w:val="000000"/>
          <w:sz w:val="28"/>
        </w:rPr>
        <w:t>
      2. Плательщиками налога на имущество физических лиц не являются:</w:t>
      </w:r>
    </w:p>
    <w:bookmarkEnd w:id="9181"/>
    <w:bookmarkStart w:name="z9908" w:id="9182"/>
    <w:p>
      <w:pPr>
        <w:spacing w:after="0"/>
        <w:ind w:left="0"/>
        <w:jc w:val="both"/>
      </w:pPr>
      <w:r>
        <w:rPr>
          <w:rFonts w:ascii="Times New Roman"/>
          <w:b w:val="false"/>
          <w:i w:val="false"/>
          <w:color w:val="000000"/>
          <w:sz w:val="28"/>
        </w:rPr>
        <w:t xml:space="preserve">
      1) герои Советского Союза, герои Социалистического Труда, лица, удостоенные званий "Халық қаһарманы", "Қазақстанның Еңбек Epi", кавалеры ордена Трудовой Славы трех степеней и ордена "Отан", – в пределах 1000-кратного размера месячного расчетного показателя, действующего на 1 января соответствующего финансового года, от общей стоимости всех объектов налогообложения, указанных в </w:t>
      </w:r>
      <w:r>
        <w:rPr>
          <w:rFonts w:ascii="Times New Roman"/>
          <w:b w:val="false"/>
          <w:i w:val="false"/>
          <w:color w:val="000000"/>
          <w:sz w:val="28"/>
        </w:rPr>
        <w:t>подпункте 1)</w:t>
      </w:r>
      <w:r>
        <w:rPr>
          <w:rFonts w:ascii="Times New Roman"/>
          <w:b w:val="false"/>
          <w:i w:val="false"/>
          <w:color w:val="000000"/>
          <w:sz w:val="28"/>
        </w:rPr>
        <w:t xml:space="preserve"> статьи 599 настоящего Кодекса;</w:t>
      </w:r>
    </w:p>
    <w:bookmarkEnd w:id="9182"/>
    <w:bookmarkStart w:name="z9909" w:id="9183"/>
    <w:p>
      <w:pPr>
        <w:spacing w:after="0"/>
        <w:ind w:left="0"/>
        <w:jc w:val="both"/>
      </w:pPr>
      <w:r>
        <w:rPr>
          <w:rFonts w:ascii="Times New Roman"/>
          <w:b w:val="false"/>
          <w:i w:val="false"/>
          <w:color w:val="000000"/>
          <w:sz w:val="28"/>
        </w:rPr>
        <w:t>
      2)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а также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по:</w:t>
      </w:r>
    </w:p>
    <w:bookmarkEnd w:id="9183"/>
    <w:bookmarkStart w:name="z9910" w:id="9184"/>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9184"/>
    <w:bookmarkStart w:name="z9911" w:id="9185"/>
    <w:p>
      <w:pPr>
        <w:spacing w:after="0"/>
        <w:ind w:left="0"/>
        <w:jc w:val="both"/>
      </w:pPr>
      <w:r>
        <w:rPr>
          <w:rFonts w:ascii="Times New Roman"/>
          <w:b w:val="false"/>
          <w:i w:val="false"/>
          <w:color w:val="000000"/>
          <w:sz w:val="28"/>
        </w:rPr>
        <w:t>
      придомовым земельным участкам;</w:t>
      </w:r>
    </w:p>
    <w:bookmarkEnd w:id="9185"/>
    <w:bookmarkStart w:name="z9912" w:id="9186"/>
    <w:p>
      <w:pPr>
        <w:spacing w:after="0"/>
        <w:ind w:left="0"/>
        <w:jc w:val="both"/>
      </w:pPr>
      <w:r>
        <w:rPr>
          <w:rFonts w:ascii="Times New Roman"/>
          <w:b w:val="false"/>
          <w:i w:val="false"/>
          <w:color w:val="000000"/>
          <w:sz w:val="28"/>
        </w:rPr>
        <w:t>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w:t>
      </w:r>
    </w:p>
    <w:bookmarkEnd w:id="9186"/>
    <w:bookmarkStart w:name="z9913" w:id="9187"/>
    <w:p>
      <w:pPr>
        <w:spacing w:after="0"/>
        <w:ind w:left="0"/>
        <w:jc w:val="both"/>
      </w:pPr>
      <w:r>
        <w:rPr>
          <w:rFonts w:ascii="Times New Roman"/>
          <w:b w:val="false"/>
          <w:i w:val="false"/>
          <w:color w:val="000000"/>
          <w:sz w:val="28"/>
        </w:rPr>
        <w:t>
      земельным участкам, занятым под гаражи;</w:t>
      </w:r>
    </w:p>
    <w:bookmarkEnd w:id="9187"/>
    <w:bookmarkStart w:name="z9914" w:id="9188"/>
    <w:p>
      <w:pPr>
        <w:spacing w:after="0"/>
        <w:ind w:left="0"/>
        <w:jc w:val="both"/>
      </w:pPr>
      <w:r>
        <w:rPr>
          <w:rFonts w:ascii="Times New Roman"/>
          <w:b w:val="false"/>
          <w:i w:val="false"/>
          <w:color w:val="000000"/>
          <w:sz w:val="28"/>
        </w:rPr>
        <w:t xml:space="preserve">
      в пределах 1500-кратного размера месячного расчетного показателя, действующего на 1 января соответствующего финансового года, от общей стоимости всех объектов налогообложения, указанных в </w:t>
      </w:r>
      <w:r>
        <w:rPr>
          <w:rFonts w:ascii="Times New Roman"/>
          <w:b w:val="false"/>
          <w:i w:val="false"/>
          <w:color w:val="000000"/>
          <w:sz w:val="28"/>
        </w:rPr>
        <w:t>подпункте 1)</w:t>
      </w:r>
      <w:r>
        <w:rPr>
          <w:rFonts w:ascii="Times New Roman"/>
          <w:b w:val="false"/>
          <w:i w:val="false"/>
          <w:color w:val="000000"/>
          <w:sz w:val="28"/>
        </w:rPr>
        <w:t xml:space="preserve"> статьи 599 настоящего Кодекса;</w:t>
      </w:r>
    </w:p>
    <w:bookmarkEnd w:id="9188"/>
    <w:bookmarkStart w:name="z9915" w:id="9189"/>
    <w:p>
      <w:pPr>
        <w:spacing w:after="0"/>
        <w:ind w:left="0"/>
        <w:jc w:val="both"/>
      </w:pPr>
      <w:r>
        <w:rPr>
          <w:rFonts w:ascii="Times New Roman"/>
          <w:b w:val="false"/>
          <w:i w:val="false"/>
          <w:color w:val="000000"/>
          <w:sz w:val="28"/>
        </w:rPr>
        <w:t>
      3) дети-сироты и дети, оставшиеся без попечения родителей, на период до достижения ими 18-летнего возраста по:</w:t>
      </w:r>
    </w:p>
    <w:bookmarkEnd w:id="9189"/>
    <w:bookmarkStart w:name="z9916" w:id="9190"/>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9190"/>
    <w:bookmarkStart w:name="z9917" w:id="9191"/>
    <w:p>
      <w:pPr>
        <w:spacing w:after="0"/>
        <w:ind w:left="0"/>
        <w:jc w:val="both"/>
      </w:pPr>
      <w:r>
        <w:rPr>
          <w:rFonts w:ascii="Times New Roman"/>
          <w:b w:val="false"/>
          <w:i w:val="false"/>
          <w:color w:val="000000"/>
          <w:sz w:val="28"/>
        </w:rPr>
        <w:t>
      придомовым земельным участкам;</w:t>
      </w:r>
    </w:p>
    <w:bookmarkEnd w:id="9191"/>
    <w:bookmarkStart w:name="z9918" w:id="9192"/>
    <w:p>
      <w:pPr>
        <w:spacing w:after="0"/>
        <w:ind w:left="0"/>
        <w:jc w:val="both"/>
      </w:pPr>
      <w:r>
        <w:rPr>
          <w:rFonts w:ascii="Times New Roman"/>
          <w:b w:val="false"/>
          <w:i w:val="false"/>
          <w:color w:val="000000"/>
          <w:sz w:val="28"/>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bookmarkEnd w:id="9192"/>
    <w:bookmarkStart w:name="z9919" w:id="9193"/>
    <w:p>
      <w:pPr>
        <w:spacing w:after="0"/>
        <w:ind w:left="0"/>
        <w:jc w:val="both"/>
      </w:pPr>
      <w:r>
        <w:rPr>
          <w:rFonts w:ascii="Times New Roman"/>
          <w:b w:val="false"/>
          <w:i w:val="false"/>
          <w:color w:val="000000"/>
          <w:sz w:val="28"/>
        </w:rPr>
        <w:t xml:space="preserve">
      земельным участкам, занятым под гаражи; </w:t>
      </w:r>
    </w:p>
    <w:bookmarkEnd w:id="9193"/>
    <w:bookmarkStart w:name="z9920" w:id="9194"/>
    <w:p>
      <w:pPr>
        <w:spacing w:after="0"/>
        <w:ind w:left="0"/>
        <w:jc w:val="both"/>
      </w:pPr>
      <w:r>
        <w:rPr>
          <w:rFonts w:ascii="Times New Roman"/>
          <w:b w:val="false"/>
          <w:i w:val="false"/>
          <w:color w:val="000000"/>
          <w:sz w:val="28"/>
        </w:rPr>
        <w:t xml:space="preserve">
      объектам налогообложения, указанным в </w:t>
      </w:r>
      <w:r>
        <w:rPr>
          <w:rFonts w:ascii="Times New Roman"/>
          <w:b w:val="false"/>
          <w:i w:val="false"/>
          <w:color w:val="000000"/>
          <w:sz w:val="28"/>
        </w:rPr>
        <w:t>подпункте 1)</w:t>
      </w:r>
      <w:r>
        <w:rPr>
          <w:rFonts w:ascii="Times New Roman"/>
          <w:b w:val="false"/>
          <w:i w:val="false"/>
          <w:color w:val="000000"/>
          <w:sz w:val="28"/>
        </w:rPr>
        <w:t xml:space="preserve"> статьи 599 настоящего Кодекса;</w:t>
      </w:r>
    </w:p>
    <w:bookmarkEnd w:id="9194"/>
    <w:bookmarkStart w:name="z9921" w:id="9195"/>
    <w:p>
      <w:pPr>
        <w:spacing w:after="0"/>
        <w:ind w:left="0"/>
        <w:jc w:val="both"/>
      </w:pPr>
      <w:r>
        <w:rPr>
          <w:rFonts w:ascii="Times New Roman"/>
          <w:b w:val="false"/>
          <w:i w:val="false"/>
          <w:color w:val="000000"/>
          <w:sz w:val="28"/>
        </w:rPr>
        <w:t>
      4) один из родителей лица с инвалидностью с детства, ребенка с инвалидностью по:</w:t>
      </w:r>
    </w:p>
    <w:bookmarkEnd w:id="9195"/>
    <w:bookmarkStart w:name="z9922" w:id="9196"/>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9196"/>
    <w:bookmarkStart w:name="z9923" w:id="9197"/>
    <w:p>
      <w:pPr>
        <w:spacing w:after="0"/>
        <w:ind w:left="0"/>
        <w:jc w:val="both"/>
      </w:pPr>
      <w:r>
        <w:rPr>
          <w:rFonts w:ascii="Times New Roman"/>
          <w:b w:val="false"/>
          <w:i w:val="false"/>
          <w:color w:val="000000"/>
          <w:sz w:val="28"/>
        </w:rPr>
        <w:t>
      придомовым земельным участкам;</w:t>
      </w:r>
    </w:p>
    <w:bookmarkEnd w:id="9197"/>
    <w:bookmarkStart w:name="z9924" w:id="9198"/>
    <w:p>
      <w:pPr>
        <w:spacing w:after="0"/>
        <w:ind w:left="0"/>
        <w:jc w:val="both"/>
      </w:pPr>
      <w:r>
        <w:rPr>
          <w:rFonts w:ascii="Times New Roman"/>
          <w:b w:val="false"/>
          <w:i w:val="false"/>
          <w:color w:val="000000"/>
          <w:sz w:val="28"/>
        </w:rPr>
        <w:t xml:space="preserve">
      земельным участкам, предоставленным для ведения личного домашнего (подсобного) хозяйства, садоводства и дачного строительства, включая земли, занятые под постройки; </w:t>
      </w:r>
    </w:p>
    <w:bookmarkEnd w:id="9198"/>
    <w:bookmarkStart w:name="z9925" w:id="9199"/>
    <w:p>
      <w:pPr>
        <w:spacing w:after="0"/>
        <w:ind w:left="0"/>
        <w:jc w:val="both"/>
      </w:pPr>
      <w:r>
        <w:rPr>
          <w:rFonts w:ascii="Times New Roman"/>
          <w:b w:val="false"/>
          <w:i w:val="false"/>
          <w:color w:val="000000"/>
          <w:sz w:val="28"/>
        </w:rPr>
        <w:t xml:space="preserve">
      земельным участкам, занятым под гаражи; </w:t>
      </w:r>
    </w:p>
    <w:bookmarkEnd w:id="9199"/>
    <w:bookmarkStart w:name="z9926" w:id="9200"/>
    <w:p>
      <w:pPr>
        <w:spacing w:after="0"/>
        <w:ind w:left="0"/>
        <w:jc w:val="both"/>
      </w:pPr>
      <w:r>
        <w:rPr>
          <w:rFonts w:ascii="Times New Roman"/>
          <w:b w:val="false"/>
          <w:i w:val="false"/>
          <w:color w:val="000000"/>
          <w:sz w:val="28"/>
        </w:rPr>
        <w:t>
      5) многодетные матери, удостоенные звания "Мать-героиня", награжденные подвеской "Алтын алқа", отдельно проживающие пенсионеры по:</w:t>
      </w:r>
    </w:p>
    <w:bookmarkEnd w:id="9200"/>
    <w:bookmarkStart w:name="z9927" w:id="9201"/>
    <w:p>
      <w:pPr>
        <w:spacing w:after="0"/>
        <w:ind w:left="0"/>
        <w:jc w:val="both"/>
      </w:pPr>
      <w:r>
        <w:rPr>
          <w:rFonts w:ascii="Times New Roman"/>
          <w:b w:val="false"/>
          <w:i w:val="false"/>
          <w:color w:val="000000"/>
          <w:sz w:val="28"/>
        </w:rPr>
        <w:t>
      земельным участкам, занятым жилищным фондом, в том числе строениями и сооружениями при нем;</w:t>
      </w:r>
    </w:p>
    <w:bookmarkEnd w:id="9201"/>
    <w:bookmarkStart w:name="z9928" w:id="9202"/>
    <w:p>
      <w:pPr>
        <w:spacing w:after="0"/>
        <w:ind w:left="0"/>
        <w:jc w:val="both"/>
      </w:pPr>
      <w:r>
        <w:rPr>
          <w:rFonts w:ascii="Times New Roman"/>
          <w:b w:val="false"/>
          <w:i w:val="false"/>
          <w:color w:val="000000"/>
          <w:sz w:val="28"/>
        </w:rPr>
        <w:t>
      придомовым земельным участкам;</w:t>
      </w:r>
    </w:p>
    <w:bookmarkEnd w:id="9202"/>
    <w:bookmarkStart w:name="z9929" w:id="9203"/>
    <w:p>
      <w:pPr>
        <w:spacing w:after="0"/>
        <w:ind w:left="0"/>
        <w:jc w:val="both"/>
      </w:pPr>
      <w:r>
        <w:rPr>
          <w:rFonts w:ascii="Times New Roman"/>
          <w:b w:val="false"/>
          <w:i w:val="false"/>
          <w:color w:val="000000"/>
          <w:sz w:val="28"/>
        </w:rPr>
        <w:t xml:space="preserve">
      в пределах 1000-кратного размера месячного расчетного показателя, действующего на 1 января соответствующего финансового года, от общей стоимости всех объектов налогообложения, указанных в </w:t>
      </w:r>
      <w:r>
        <w:rPr>
          <w:rFonts w:ascii="Times New Roman"/>
          <w:b w:val="false"/>
          <w:i w:val="false"/>
          <w:color w:val="000000"/>
          <w:sz w:val="28"/>
        </w:rPr>
        <w:t>подпункте 1)</w:t>
      </w:r>
      <w:r>
        <w:rPr>
          <w:rFonts w:ascii="Times New Roman"/>
          <w:b w:val="false"/>
          <w:i w:val="false"/>
          <w:color w:val="000000"/>
          <w:sz w:val="28"/>
        </w:rPr>
        <w:t xml:space="preserve"> статьи 599 настоящего Кодекса.</w:t>
      </w:r>
    </w:p>
    <w:bookmarkEnd w:id="9203"/>
    <w:bookmarkStart w:name="z9930" w:id="9204"/>
    <w:p>
      <w:pPr>
        <w:spacing w:after="0"/>
        <w:ind w:left="0"/>
        <w:jc w:val="both"/>
      </w:pPr>
      <w:r>
        <w:rPr>
          <w:rFonts w:ascii="Times New Roman"/>
          <w:b w:val="false"/>
          <w:i w:val="false"/>
          <w:color w:val="000000"/>
          <w:sz w:val="28"/>
        </w:rPr>
        <w:t>
      Для целей настоящего Кодекса под отдельно проживающими пенсионерами понимаются пенсионеры, по юридическому адресу (адресу места их жительства) которых зарегистрированы исключительно пенсионеры;</w:t>
      </w:r>
    </w:p>
    <w:bookmarkEnd w:id="9204"/>
    <w:bookmarkStart w:name="z9931" w:id="9205"/>
    <w:p>
      <w:pPr>
        <w:spacing w:after="0"/>
        <w:ind w:left="0"/>
        <w:jc w:val="both"/>
      </w:pPr>
      <w:r>
        <w:rPr>
          <w:rFonts w:ascii="Times New Roman"/>
          <w:b w:val="false"/>
          <w:i w:val="false"/>
          <w:color w:val="000000"/>
          <w:sz w:val="28"/>
        </w:rPr>
        <w:t xml:space="preserve">
      6) индивидуальные предприниматели по объектам налогообложения, используемым в предпринимательской деятельности, за исключением жилищ и других объектов, по которым налоговая база определяется в соответствии со </w:t>
      </w:r>
      <w:r>
        <w:rPr>
          <w:rFonts w:ascii="Times New Roman"/>
          <w:b w:val="false"/>
          <w:i w:val="false"/>
          <w:color w:val="000000"/>
          <w:sz w:val="28"/>
        </w:rPr>
        <w:t>статьей 600</w:t>
      </w:r>
      <w:r>
        <w:rPr>
          <w:rFonts w:ascii="Times New Roman"/>
          <w:b w:val="false"/>
          <w:i w:val="false"/>
          <w:color w:val="000000"/>
          <w:sz w:val="28"/>
        </w:rPr>
        <w:t xml:space="preserve"> настоящего Кодекса, и налог исчисляется налоговыми органами в соответствии со </w:t>
      </w:r>
      <w:r>
        <w:rPr>
          <w:rFonts w:ascii="Times New Roman"/>
          <w:b w:val="false"/>
          <w:i w:val="false"/>
          <w:color w:val="000000"/>
          <w:sz w:val="28"/>
        </w:rPr>
        <w:t>статьями 603</w:t>
      </w:r>
      <w:r>
        <w:rPr>
          <w:rFonts w:ascii="Times New Roman"/>
          <w:b w:val="false"/>
          <w:i w:val="false"/>
          <w:color w:val="000000"/>
          <w:sz w:val="28"/>
        </w:rPr>
        <w:t xml:space="preserve"> и </w:t>
      </w:r>
      <w:r>
        <w:rPr>
          <w:rFonts w:ascii="Times New Roman"/>
          <w:b w:val="false"/>
          <w:i w:val="false"/>
          <w:color w:val="000000"/>
          <w:sz w:val="28"/>
        </w:rPr>
        <w:t>604</w:t>
      </w:r>
      <w:r>
        <w:rPr>
          <w:rFonts w:ascii="Times New Roman"/>
          <w:b w:val="false"/>
          <w:i w:val="false"/>
          <w:color w:val="000000"/>
          <w:sz w:val="28"/>
        </w:rPr>
        <w:t xml:space="preserve"> настоящего Кодекса;</w:t>
      </w:r>
    </w:p>
    <w:bookmarkEnd w:id="9205"/>
    <w:bookmarkStart w:name="z9932" w:id="9206"/>
    <w:p>
      <w:pPr>
        <w:spacing w:after="0"/>
        <w:ind w:left="0"/>
        <w:jc w:val="both"/>
      </w:pPr>
      <w:r>
        <w:rPr>
          <w:rFonts w:ascii="Times New Roman"/>
          <w:b w:val="false"/>
          <w:i w:val="false"/>
          <w:color w:val="000000"/>
          <w:sz w:val="28"/>
        </w:rPr>
        <w:t>
      7) физические лица – собственники квартиры (комнаты) по доле собственника квартиры (комнаты) в земельном участке, занятом многоквартирным жилым домом.</w:t>
      </w:r>
    </w:p>
    <w:bookmarkEnd w:id="9206"/>
    <w:bookmarkStart w:name="z9933" w:id="9207"/>
    <w:p>
      <w:pPr>
        <w:spacing w:after="0"/>
        <w:ind w:left="0"/>
        <w:jc w:val="both"/>
      </w:pPr>
      <w:r>
        <w:rPr>
          <w:rFonts w:ascii="Times New Roman"/>
          <w:b w:val="false"/>
          <w:i w:val="false"/>
          <w:color w:val="000000"/>
          <w:sz w:val="28"/>
        </w:rPr>
        <w:t xml:space="preserve">
      3. Положения </w:t>
      </w:r>
      <w:r>
        <w:rPr>
          <w:rFonts w:ascii="Times New Roman"/>
          <w:b w:val="false"/>
          <w:i w:val="false"/>
          <w:color w:val="000000"/>
          <w:sz w:val="28"/>
        </w:rPr>
        <w:t>подпунктов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2 настоящей статьи не применяются по объектам налогообложения, переданным в пользование или имущественный наем (аренду).</w:t>
      </w:r>
    </w:p>
    <w:bookmarkEnd w:id="9207"/>
    <w:p>
      <w:pPr>
        <w:spacing w:after="0"/>
        <w:ind w:left="0"/>
        <w:jc w:val="both"/>
      </w:pPr>
      <w:r>
        <w:rPr>
          <w:rFonts w:ascii="Times New Roman"/>
          <w:b/>
          <w:i w:val="false"/>
          <w:color w:val="000000"/>
          <w:sz w:val="28"/>
        </w:rPr>
        <w:t>Статья 598. Определение налогоплательщика в отдельных случаях</w:t>
      </w:r>
    </w:p>
    <w:bookmarkStart w:name="z9935" w:id="9208"/>
    <w:p>
      <w:pPr>
        <w:spacing w:after="0"/>
        <w:ind w:left="0"/>
        <w:jc w:val="both"/>
      </w:pPr>
      <w:r>
        <w:rPr>
          <w:rFonts w:ascii="Times New Roman"/>
          <w:b w:val="false"/>
          <w:i w:val="false"/>
          <w:color w:val="000000"/>
          <w:sz w:val="28"/>
        </w:rPr>
        <w:t xml:space="preserve">
      1. При передаче государственным учреждением объектов налогообложения в доверительное управление налогоплательщик определяется в соответствии со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9208"/>
    <w:bookmarkStart w:name="z9936" w:id="9209"/>
    <w:p>
      <w:pPr>
        <w:spacing w:after="0"/>
        <w:ind w:left="0"/>
        <w:jc w:val="both"/>
      </w:pPr>
      <w:r>
        <w:rPr>
          <w:rFonts w:ascii="Times New Roman"/>
          <w:b w:val="false"/>
          <w:i w:val="false"/>
          <w:color w:val="000000"/>
          <w:sz w:val="28"/>
        </w:rPr>
        <w:t>
      2. Если объект налогообложения находится в общей долевой собственности нескольких лиц, налогоплательщиком признается каждое из этих лиц.</w:t>
      </w:r>
    </w:p>
    <w:bookmarkEnd w:id="9209"/>
    <w:bookmarkStart w:name="z9937" w:id="9210"/>
    <w:p>
      <w:pPr>
        <w:spacing w:after="0"/>
        <w:ind w:left="0"/>
        <w:jc w:val="both"/>
      </w:pPr>
      <w:r>
        <w:rPr>
          <w:rFonts w:ascii="Times New Roman"/>
          <w:b w:val="false"/>
          <w:i w:val="false"/>
          <w:color w:val="000000"/>
          <w:sz w:val="28"/>
        </w:rPr>
        <w:t>
      3. Плательщиком налога по объектам налогообложения, находящимся в общей совместной собственности, может являться один из собственников данного объекта налогообложения по согласованию между ними.</w:t>
      </w:r>
    </w:p>
    <w:bookmarkEnd w:id="9210"/>
    <w:bookmarkStart w:name="z9938" w:id="9211"/>
    <w:p>
      <w:pPr>
        <w:spacing w:after="0"/>
        <w:ind w:left="0"/>
        <w:jc w:val="both"/>
      </w:pPr>
      <w:r>
        <w:rPr>
          <w:rFonts w:ascii="Times New Roman"/>
          <w:b w:val="false"/>
          <w:i w:val="false"/>
          <w:color w:val="000000"/>
          <w:sz w:val="28"/>
        </w:rPr>
        <w:t>
      При этом по объектам налогообложения, находящимся в общей совместной собственности, по которым государственная регистрация права собственности произведена, плательщиком налога может являться один из собственников данного объекта налогообложения, указанный собственниками в заявлении на осуществление государственной регистрации права собственности на такой объект.</w:t>
      </w:r>
    </w:p>
    <w:bookmarkEnd w:id="9211"/>
    <w:bookmarkStart w:name="z9939" w:id="9212"/>
    <w:p>
      <w:pPr>
        <w:spacing w:after="0"/>
        <w:ind w:left="0"/>
        <w:jc w:val="both"/>
      </w:pPr>
      <w:r>
        <w:rPr>
          <w:rFonts w:ascii="Times New Roman"/>
          <w:b w:val="false"/>
          <w:i w:val="false"/>
          <w:color w:val="000000"/>
          <w:sz w:val="28"/>
        </w:rPr>
        <w:t>
      4. В случае отсутствия идентификационных документов на земельный участок основаниями для признания пользователя плательщиком налога в отношении земельного участка являются фактическое владение и пользование таким участком на основании:</w:t>
      </w:r>
    </w:p>
    <w:bookmarkEnd w:id="9212"/>
    <w:bookmarkStart w:name="z9940" w:id="9213"/>
    <w:p>
      <w:pPr>
        <w:spacing w:after="0"/>
        <w:ind w:left="0"/>
        <w:jc w:val="both"/>
      </w:pPr>
      <w:r>
        <w:rPr>
          <w:rFonts w:ascii="Times New Roman"/>
          <w:b w:val="false"/>
          <w:i w:val="false"/>
          <w:color w:val="000000"/>
          <w:sz w:val="28"/>
        </w:rPr>
        <w:t>
      1) актов государственных органов о предоставлении земельного участка – при предоставлении земельного участка из государственной собственности;</w:t>
      </w:r>
    </w:p>
    <w:bookmarkEnd w:id="9213"/>
    <w:bookmarkStart w:name="z9941" w:id="9214"/>
    <w:p>
      <w:pPr>
        <w:spacing w:after="0"/>
        <w:ind w:left="0"/>
        <w:jc w:val="both"/>
      </w:pPr>
      <w:r>
        <w:rPr>
          <w:rFonts w:ascii="Times New Roman"/>
          <w:b w:val="false"/>
          <w:i w:val="false"/>
          <w:color w:val="000000"/>
          <w:sz w:val="28"/>
        </w:rPr>
        <w:t>
      2) гражданско-правовых сделок или иных оснований, предусмотренных законодательством Республики Казахстан, – в остальных случаях.</w:t>
      </w:r>
    </w:p>
    <w:bookmarkEnd w:id="9214"/>
    <w:p>
      <w:pPr>
        <w:spacing w:after="0"/>
        <w:ind w:left="0"/>
        <w:jc w:val="both"/>
      </w:pPr>
      <w:r>
        <w:rPr>
          <w:rFonts w:ascii="Times New Roman"/>
          <w:b/>
          <w:i w:val="false"/>
          <w:color w:val="000000"/>
          <w:sz w:val="28"/>
        </w:rPr>
        <w:t>Статья 599. Объект налогообложения</w:t>
      </w:r>
    </w:p>
    <w:bookmarkStart w:name="z9943" w:id="9215"/>
    <w:p>
      <w:pPr>
        <w:spacing w:after="0"/>
        <w:ind w:left="0"/>
        <w:jc w:val="both"/>
      </w:pPr>
      <w:r>
        <w:rPr>
          <w:rFonts w:ascii="Times New Roman"/>
          <w:b w:val="false"/>
          <w:i w:val="false"/>
          <w:color w:val="000000"/>
          <w:sz w:val="28"/>
        </w:rPr>
        <w:t>
      Объектом обложения налогом на имущество физических лиц являются находящиеся на территории Республики Казахстан:</w:t>
      </w:r>
    </w:p>
    <w:bookmarkEnd w:id="9215"/>
    <w:bookmarkStart w:name="z9944" w:id="9216"/>
    <w:p>
      <w:pPr>
        <w:spacing w:after="0"/>
        <w:ind w:left="0"/>
        <w:jc w:val="both"/>
      </w:pPr>
      <w:r>
        <w:rPr>
          <w:rFonts w:ascii="Times New Roman"/>
          <w:b w:val="false"/>
          <w:i w:val="false"/>
          <w:color w:val="000000"/>
          <w:sz w:val="28"/>
        </w:rPr>
        <w:t>
      1) жилища, здания, дачные постройки, гаражи, парковочные места и иные строения, сооружения, помещения, принадлежащие им на праве собственности;</w:t>
      </w:r>
    </w:p>
    <w:bookmarkEnd w:id="9216"/>
    <w:bookmarkStart w:name="z9945" w:id="9217"/>
    <w:p>
      <w:pPr>
        <w:spacing w:after="0"/>
        <w:ind w:left="0"/>
        <w:jc w:val="both"/>
      </w:pPr>
      <w:r>
        <w:rPr>
          <w:rFonts w:ascii="Times New Roman"/>
          <w:b w:val="false"/>
          <w:i w:val="false"/>
          <w:color w:val="000000"/>
          <w:sz w:val="28"/>
        </w:rPr>
        <w:t>
      2) земельные участки, принадлежащие физическим лицам на праве собственности.</w:t>
      </w:r>
    </w:p>
    <w:bookmarkEnd w:id="9217"/>
    <w:p>
      <w:pPr>
        <w:spacing w:after="0"/>
        <w:ind w:left="0"/>
        <w:jc w:val="both"/>
      </w:pPr>
      <w:r>
        <w:rPr>
          <w:rFonts w:ascii="Times New Roman"/>
          <w:b/>
          <w:i w:val="false"/>
          <w:color w:val="000000"/>
          <w:sz w:val="28"/>
        </w:rPr>
        <w:t>Статья 600. Налоговая база</w:t>
      </w:r>
    </w:p>
    <w:bookmarkStart w:name="z9947" w:id="9218"/>
    <w:p>
      <w:pPr>
        <w:spacing w:after="0"/>
        <w:ind w:left="0"/>
        <w:jc w:val="both"/>
      </w:pPr>
      <w:r>
        <w:rPr>
          <w:rFonts w:ascii="Times New Roman"/>
          <w:b w:val="false"/>
          <w:i w:val="false"/>
          <w:color w:val="000000"/>
          <w:sz w:val="28"/>
        </w:rPr>
        <w:t>
      1. По жилищам, дачным постройкам для физических лиц стоимость объектов налогообложения определяется Государственной корпорацией по состоянию на 1 января каждого года, следующего за налоговым периодом, в следующем порядке:</w:t>
      </w:r>
    </w:p>
    <w:bookmarkEnd w:id="9218"/>
    <w:bookmarkStart w:name="z9948" w:id="9219"/>
    <w:p>
      <w:pPr>
        <w:spacing w:after="0"/>
        <w:ind w:left="0"/>
        <w:jc w:val="both"/>
      </w:pPr>
      <w:r>
        <w:rPr>
          <w:rFonts w:ascii="Times New Roman"/>
          <w:b w:val="false"/>
          <w:i w:val="false"/>
          <w:color w:val="000000"/>
          <w:sz w:val="28"/>
        </w:rPr>
        <w:t>
      C = C б x S x K физ х К функц х К зон х К изм. мрп.х К роск, где:</w:t>
      </w:r>
    </w:p>
    <w:bookmarkEnd w:id="9219"/>
    <w:bookmarkStart w:name="z9949" w:id="9220"/>
    <w:p>
      <w:pPr>
        <w:spacing w:after="0"/>
        <w:ind w:left="0"/>
        <w:jc w:val="both"/>
      </w:pPr>
      <w:r>
        <w:rPr>
          <w:rFonts w:ascii="Times New Roman"/>
          <w:b w:val="false"/>
          <w:i w:val="false"/>
          <w:color w:val="000000"/>
          <w:sz w:val="28"/>
        </w:rPr>
        <w:t>
      С – стоимость имущества для целей налогообложения;</w:t>
      </w:r>
    </w:p>
    <w:bookmarkEnd w:id="9220"/>
    <w:bookmarkStart w:name="z9950" w:id="9221"/>
    <w:p>
      <w:pPr>
        <w:spacing w:after="0"/>
        <w:ind w:left="0"/>
        <w:jc w:val="both"/>
      </w:pPr>
      <w:r>
        <w:rPr>
          <w:rFonts w:ascii="Times New Roman"/>
          <w:b w:val="false"/>
          <w:i w:val="false"/>
          <w:color w:val="000000"/>
          <w:sz w:val="28"/>
        </w:rPr>
        <w:t>
      С б – базовая стоимость одного квадратного метра жилища, дачной постройки;</w:t>
      </w:r>
    </w:p>
    <w:bookmarkEnd w:id="9221"/>
    <w:bookmarkStart w:name="z9951" w:id="9222"/>
    <w:p>
      <w:pPr>
        <w:spacing w:after="0"/>
        <w:ind w:left="0"/>
        <w:jc w:val="both"/>
      </w:pPr>
      <w:r>
        <w:rPr>
          <w:rFonts w:ascii="Times New Roman"/>
          <w:b w:val="false"/>
          <w:i w:val="false"/>
          <w:color w:val="000000"/>
          <w:sz w:val="28"/>
        </w:rPr>
        <w:t>
      S – полезная площадь жилища, дачной постройки в квадратных метрах;</w:t>
      </w:r>
    </w:p>
    <w:bookmarkEnd w:id="9222"/>
    <w:bookmarkStart w:name="z9952" w:id="9223"/>
    <w:p>
      <w:pPr>
        <w:spacing w:after="0"/>
        <w:ind w:left="0"/>
        <w:jc w:val="both"/>
      </w:pPr>
      <w:r>
        <w:rPr>
          <w:rFonts w:ascii="Times New Roman"/>
          <w:b w:val="false"/>
          <w:i w:val="false"/>
          <w:color w:val="000000"/>
          <w:sz w:val="28"/>
        </w:rPr>
        <w:t>
      К физ – коэффициент физического износа;</w:t>
      </w:r>
    </w:p>
    <w:bookmarkEnd w:id="9223"/>
    <w:bookmarkStart w:name="z9953" w:id="9224"/>
    <w:p>
      <w:pPr>
        <w:spacing w:after="0"/>
        <w:ind w:left="0"/>
        <w:jc w:val="both"/>
      </w:pPr>
      <w:r>
        <w:rPr>
          <w:rFonts w:ascii="Times New Roman"/>
          <w:b w:val="false"/>
          <w:i w:val="false"/>
          <w:color w:val="000000"/>
          <w:sz w:val="28"/>
        </w:rPr>
        <w:t>
      К функц – коэффициент функционального износа;</w:t>
      </w:r>
    </w:p>
    <w:bookmarkEnd w:id="9224"/>
    <w:bookmarkStart w:name="z9954" w:id="9225"/>
    <w:p>
      <w:pPr>
        <w:spacing w:after="0"/>
        <w:ind w:left="0"/>
        <w:jc w:val="both"/>
      </w:pPr>
      <w:r>
        <w:rPr>
          <w:rFonts w:ascii="Times New Roman"/>
          <w:b w:val="false"/>
          <w:i w:val="false"/>
          <w:color w:val="000000"/>
          <w:sz w:val="28"/>
        </w:rPr>
        <w:t>
      К зон – коэффициент зонирования;</w:t>
      </w:r>
    </w:p>
    <w:bookmarkEnd w:id="9225"/>
    <w:bookmarkStart w:name="z9955" w:id="9226"/>
    <w:p>
      <w:pPr>
        <w:spacing w:after="0"/>
        <w:ind w:left="0"/>
        <w:jc w:val="both"/>
      </w:pPr>
      <w:r>
        <w:rPr>
          <w:rFonts w:ascii="Times New Roman"/>
          <w:b w:val="false"/>
          <w:i w:val="false"/>
          <w:color w:val="000000"/>
          <w:sz w:val="28"/>
        </w:rPr>
        <w:t>
      К изм. мрп – коэффициент изменения месячного расчетного показателя;</w:t>
      </w:r>
    </w:p>
    <w:bookmarkEnd w:id="9226"/>
    <w:bookmarkStart w:name="z9956" w:id="9227"/>
    <w:p>
      <w:pPr>
        <w:spacing w:after="0"/>
        <w:ind w:left="0"/>
        <w:jc w:val="both"/>
      </w:pPr>
      <w:r>
        <w:rPr>
          <w:rFonts w:ascii="Times New Roman"/>
          <w:b w:val="false"/>
          <w:i w:val="false"/>
          <w:color w:val="000000"/>
          <w:sz w:val="28"/>
        </w:rPr>
        <w:t>
      К роск. – коэффициент роскоши.</w:t>
      </w:r>
    </w:p>
    <w:bookmarkEnd w:id="9227"/>
    <w:bookmarkStart w:name="z9957" w:id="9228"/>
    <w:p>
      <w:pPr>
        <w:spacing w:after="0"/>
        <w:ind w:left="0"/>
        <w:jc w:val="both"/>
      </w:pPr>
      <w:r>
        <w:rPr>
          <w:rFonts w:ascii="Times New Roman"/>
          <w:b w:val="false"/>
          <w:i w:val="false"/>
          <w:color w:val="000000"/>
          <w:sz w:val="28"/>
        </w:rPr>
        <w:t>
      2. Базовая стоимость одного квадратного метра жилища, дачной постройки в национальной валюте (С б) определяется в зависимости от вида населенного пункта в следующих размерах:</w:t>
      </w:r>
    </w:p>
    <w:bookmarkEnd w:id="9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населенного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Базовая стоимость в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Кокшетау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Уральск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bl>
    <w:bookmarkStart w:name="z9958" w:id="9229"/>
    <w:p>
      <w:pPr>
        <w:spacing w:after="0"/>
        <w:ind w:left="0"/>
        <w:jc w:val="both"/>
      </w:pPr>
      <w:r>
        <w:rPr>
          <w:rFonts w:ascii="Times New Roman"/>
          <w:b w:val="false"/>
          <w:i w:val="false"/>
          <w:color w:val="000000"/>
          <w:sz w:val="28"/>
        </w:rPr>
        <w:t>
      При этом категории населенных пунктов определяются в соответствии с классификатором административно-территориальных объектов, утвержденным уполномоченным органом в области технического регулирования.</w:t>
      </w:r>
    </w:p>
    <w:bookmarkEnd w:id="9229"/>
    <w:bookmarkStart w:name="z9959" w:id="9230"/>
    <w:p>
      <w:pPr>
        <w:spacing w:after="0"/>
        <w:ind w:left="0"/>
        <w:jc w:val="both"/>
      </w:pPr>
      <w:r>
        <w:rPr>
          <w:rFonts w:ascii="Times New Roman"/>
          <w:b w:val="false"/>
          <w:i w:val="false"/>
          <w:color w:val="000000"/>
          <w:sz w:val="28"/>
        </w:rPr>
        <w:t>
      3. По кладовке, находящейся в многоквартирном жилом доме и используемой в личных целях, холодной пристройке, хозяйственной (служебной) постройке, цокольному этажу, подвалу жилища, гаражу, парковочному месту стоимость каждого такого объекта по состоянию на 1 января каждого года, следующего за налоговым периодом, определяется Государственной корпорацией по формуле:</w:t>
      </w:r>
    </w:p>
    <w:bookmarkEnd w:id="9230"/>
    <w:bookmarkStart w:name="z9960" w:id="9231"/>
    <w:p>
      <w:pPr>
        <w:spacing w:after="0"/>
        <w:ind w:left="0"/>
        <w:jc w:val="both"/>
      </w:pPr>
      <w:r>
        <w:rPr>
          <w:rFonts w:ascii="Times New Roman"/>
          <w:b w:val="false"/>
          <w:i w:val="false"/>
          <w:color w:val="000000"/>
          <w:sz w:val="28"/>
        </w:rPr>
        <w:t>
      C = C б × S × К физ × К изм. мрп × К зон, где:</w:t>
      </w:r>
    </w:p>
    <w:bookmarkEnd w:id="9231"/>
    <w:bookmarkStart w:name="z9961" w:id="9232"/>
    <w:p>
      <w:pPr>
        <w:spacing w:after="0"/>
        <w:ind w:left="0"/>
        <w:jc w:val="both"/>
      </w:pPr>
      <w:r>
        <w:rPr>
          <w:rFonts w:ascii="Times New Roman"/>
          <w:b w:val="false"/>
          <w:i w:val="false"/>
          <w:color w:val="000000"/>
          <w:sz w:val="28"/>
        </w:rPr>
        <w:t>
      С – стоимость для целей налогообложения;</w:t>
      </w:r>
    </w:p>
    <w:bookmarkEnd w:id="9232"/>
    <w:bookmarkStart w:name="z9962" w:id="9233"/>
    <w:p>
      <w:pPr>
        <w:spacing w:after="0"/>
        <w:ind w:left="0"/>
        <w:jc w:val="both"/>
      </w:pPr>
      <w:r>
        <w:rPr>
          <w:rFonts w:ascii="Times New Roman"/>
          <w:b w:val="false"/>
          <w:i w:val="false"/>
          <w:color w:val="000000"/>
          <w:sz w:val="28"/>
        </w:rPr>
        <w:t xml:space="preserve">
      С б – базовая стоимость одного квадратного метра, определенная в следующем размере от базовой стоимости, установленной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9233"/>
    <w:bookmarkStart w:name="z9963" w:id="9234"/>
    <w:p>
      <w:pPr>
        <w:spacing w:after="0"/>
        <w:ind w:left="0"/>
        <w:jc w:val="both"/>
      </w:pPr>
      <w:r>
        <w:rPr>
          <w:rFonts w:ascii="Times New Roman"/>
          <w:b w:val="false"/>
          <w:i w:val="false"/>
          <w:color w:val="000000"/>
          <w:sz w:val="28"/>
        </w:rPr>
        <w:t xml:space="preserve">
      по кладовке, находящейся в многоквартирном жилом доме и используемой в личных целях, холодной пристройке, хозяйственной (служебной) постройке, цокольному этажу, подвалу жилища – 25 процентов, </w:t>
      </w:r>
    </w:p>
    <w:bookmarkEnd w:id="9234"/>
    <w:bookmarkStart w:name="z9964" w:id="9235"/>
    <w:p>
      <w:pPr>
        <w:spacing w:after="0"/>
        <w:ind w:left="0"/>
        <w:jc w:val="both"/>
      </w:pPr>
      <w:r>
        <w:rPr>
          <w:rFonts w:ascii="Times New Roman"/>
          <w:b w:val="false"/>
          <w:i w:val="false"/>
          <w:color w:val="000000"/>
          <w:sz w:val="28"/>
        </w:rPr>
        <w:t>
      по гаражу, парковочному месту – 15 процентов;</w:t>
      </w:r>
    </w:p>
    <w:bookmarkEnd w:id="9235"/>
    <w:bookmarkStart w:name="z9965" w:id="9236"/>
    <w:p>
      <w:pPr>
        <w:spacing w:after="0"/>
        <w:ind w:left="0"/>
        <w:jc w:val="both"/>
      </w:pPr>
      <w:r>
        <w:rPr>
          <w:rFonts w:ascii="Times New Roman"/>
          <w:b w:val="false"/>
          <w:i w:val="false"/>
          <w:color w:val="000000"/>
          <w:sz w:val="28"/>
        </w:rPr>
        <w:t>
      S – общая площадь холодной пристройки, хозяйственной (служебной) постройки, цокольного этажа, подвала жилища, гаража в квадратных метрах;</w:t>
      </w:r>
    </w:p>
    <w:bookmarkEnd w:id="9236"/>
    <w:bookmarkStart w:name="z9966" w:id="9237"/>
    <w:p>
      <w:pPr>
        <w:spacing w:after="0"/>
        <w:ind w:left="0"/>
        <w:jc w:val="both"/>
      </w:pPr>
      <w:r>
        <w:rPr>
          <w:rFonts w:ascii="Times New Roman"/>
          <w:b w:val="false"/>
          <w:i w:val="false"/>
          <w:color w:val="000000"/>
          <w:sz w:val="28"/>
        </w:rPr>
        <w:t xml:space="preserve">
      К физ – коэффициент физического износа, установленный в порядке, определенном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9237"/>
    <w:bookmarkStart w:name="z9967" w:id="9238"/>
    <w:p>
      <w:pPr>
        <w:spacing w:after="0"/>
        <w:ind w:left="0"/>
        <w:jc w:val="both"/>
      </w:pPr>
      <w:r>
        <w:rPr>
          <w:rFonts w:ascii="Times New Roman"/>
          <w:b w:val="false"/>
          <w:i w:val="false"/>
          <w:color w:val="000000"/>
          <w:sz w:val="28"/>
        </w:rPr>
        <w:t xml:space="preserve">
      К изм. мрп – коэффициент изменения месячного расчетного показателя, определенный в порядке, установленном </w:t>
      </w:r>
      <w:r>
        <w:rPr>
          <w:rFonts w:ascii="Times New Roman"/>
          <w:b w:val="false"/>
          <w:i w:val="false"/>
          <w:color w:val="000000"/>
          <w:sz w:val="28"/>
        </w:rPr>
        <w:t>пунктом 7</w:t>
      </w:r>
      <w:r>
        <w:rPr>
          <w:rFonts w:ascii="Times New Roman"/>
          <w:b w:val="false"/>
          <w:i w:val="false"/>
          <w:color w:val="000000"/>
          <w:sz w:val="28"/>
        </w:rPr>
        <w:t xml:space="preserve"> настоящей статьи;</w:t>
      </w:r>
    </w:p>
    <w:bookmarkEnd w:id="9238"/>
    <w:bookmarkStart w:name="z9968" w:id="9239"/>
    <w:p>
      <w:pPr>
        <w:spacing w:after="0"/>
        <w:ind w:left="0"/>
        <w:jc w:val="both"/>
      </w:pPr>
      <w:r>
        <w:rPr>
          <w:rFonts w:ascii="Times New Roman"/>
          <w:b w:val="false"/>
          <w:i w:val="false"/>
          <w:color w:val="000000"/>
          <w:sz w:val="28"/>
        </w:rPr>
        <w:t xml:space="preserve">
      К зон – коэффициент зонирования, установленный в порядке, определенном </w:t>
      </w:r>
      <w:r>
        <w:rPr>
          <w:rFonts w:ascii="Times New Roman"/>
          <w:b w:val="false"/>
          <w:i w:val="false"/>
          <w:color w:val="000000"/>
          <w:sz w:val="28"/>
        </w:rPr>
        <w:t>пунктом 6</w:t>
      </w:r>
      <w:r>
        <w:rPr>
          <w:rFonts w:ascii="Times New Roman"/>
          <w:b w:val="false"/>
          <w:i w:val="false"/>
          <w:color w:val="000000"/>
          <w:sz w:val="28"/>
        </w:rPr>
        <w:t xml:space="preserve"> настоящей статьи.</w:t>
      </w:r>
    </w:p>
    <w:bookmarkEnd w:id="9239"/>
    <w:bookmarkStart w:name="z9969" w:id="9240"/>
    <w:p>
      <w:pPr>
        <w:spacing w:after="0"/>
        <w:ind w:left="0"/>
        <w:jc w:val="both"/>
      </w:pPr>
      <w:r>
        <w:rPr>
          <w:rFonts w:ascii="Times New Roman"/>
          <w:b w:val="false"/>
          <w:i w:val="false"/>
          <w:color w:val="000000"/>
          <w:sz w:val="28"/>
        </w:rPr>
        <w:t>
      4. Коэффициент физического износа жилища, дачной постройки определяется с учетом норм амортизации и эффективного возраста по формуле:</w:t>
      </w:r>
    </w:p>
    <w:bookmarkEnd w:id="9240"/>
    <w:bookmarkStart w:name="z9970" w:id="9241"/>
    <w:p>
      <w:pPr>
        <w:spacing w:after="0"/>
        <w:ind w:left="0"/>
        <w:jc w:val="both"/>
      </w:pPr>
      <w:r>
        <w:rPr>
          <w:rFonts w:ascii="Times New Roman"/>
          <w:b w:val="false"/>
          <w:i w:val="false"/>
          <w:color w:val="000000"/>
          <w:sz w:val="28"/>
        </w:rPr>
        <w:t>
      К физ = 1 - И физ, где:</w:t>
      </w:r>
    </w:p>
    <w:bookmarkEnd w:id="9241"/>
    <w:bookmarkStart w:name="z9971" w:id="9242"/>
    <w:p>
      <w:pPr>
        <w:spacing w:after="0"/>
        <w:ind w:left="0"/>
        <w:jc w:val="both"/>
      </w:pPr>
      <w:r>
        <w:rPr>
          <w:rFonts w:ascii="Times New Roman"/>
          <w:b w:val="false"/>
          <w:i w:val="false"/>
          <w:color w:val="000000"/>
          <w:sz w:val="28"/>
        </w:rPr>
        <w:t xml:space="preserve">
      И физ – физический износ жилища, дачной постройки. </w:t>
      </w:r>
    </w:p>
    <w:bookmarkEnd w:id="9242"/>
    <w:bookmarkStart w:name="z9972" w:id="9243"/>
    <w:p>
      <w:pPr>
        <w:spacing w:after="0"/>
        <w:ind w:left="0"/>
        <w:jc w:val="both"/>
      </w:pPr>
      <w:r>
        <w:rPr>
          <w:rFonts w:ascii="Times New Roman"/>
          <w:b w:val="false"/>
          <w:i w:val="false"/>
          <w:color w:val="000000"/>
          <w:sz w:val="28"/>
        </w:rPr>
        <w:t xml:space="preserve">
      Физический износ определяется по формуле: </w:t>
      </w:r>
    </w:p>
    <w:bookmarkEnd w:id="9243"/>
    <w:bookmarkStart w:name="z9973" w:id="9244"/>
    <w:p>
      <w:pPr>
        <w:spacing w:after="0"/>
        <w:ind w:left="0"/>
        <w:jc w:val="both"/>
      </w:pPr>
      <w:r>
        <w:rPr>
          <w:rFonts w:ascii="Times New Roman"/>
          <w:b w:val="false"/>
          <w:i w:val="false"/>
          <w:color w:val="000000"/>
          <w:sz w:val="28"/>
        </w:rPr>
        <w:t xml:space="preserve">
      И физ = (Т баз - Т ввода) х Н аморт/100, где: </w:t>
      </w:r>
    </w:p>
    <w:bookmarkEnd w:id="9244"/>
    <w:bookmarkStart w:name="z9974" w:id="9245"/>
    <w:p>
      <w:pPr>
        <w:spacing w:after="0"/>
        <w:ind w:left="0"/>
        <w:jc w:val="both"/>
      </w:pPr>
      <w:r>
        <w:rPr>
          <w:rFonts w:ascii="Times New Roman"/>
          <w:b w:val="false"/>
          <w:i w:val="false"/>
          <w:color w:val="000000"/>
          <w:sz w:val="28"/>
        </w:rPr>
        <w:t>
      Т баз – год начисления налога;</w:t>
      </w:r>
    </w:p>
    <w:bookmarkEnd w:id="9245"/>
    <w:bookmarkStart w:name="z9975" w:id="9246"/>
    <w:p>
      <w:pPr>
        <w:spacing w:after="0"/>
        <w:ind w:left="0"/>
        <w:jc w:val="both"/>
      </w:pPr>
      <w:r>
        <w:rPr>
          <w:rFonts w:ascii="Times New Roman"/>
          <w:b w:val="false"/>
          <w:i w:val="false"/>
          <w:color w:val="000000"/>
          <w:sz w:val="28"/>
        </w:rPr>
        <w:t>
      Т ввода – год ввода объекта налогообложения в эксплуатацию;</w:t>
      </w:r>
    </w:p>
    <w:bookmarkEnd w:id="9246"/>
    <w:bookmarkStart w:name="z9976" w:id="9247"/>
    <w:p>
      <w:pPr>
        <w:spacing w:after="0"/>
        <w:ind w:left="0"/>
        <w:jc w:val="both"/>
      </w:pPr>
      <w:r>
        <w:rPr>
          <w:rFonts w:ascii="Times New Roman"/>
          <w:b w:val="false"/>
          <w:i w:val="false"/>
          <w:color w:val="000000"/>
          <w:sz w:val="28"/>
        </w:rPr>
        <w:t>
      Н аморт – норма амортизации.</w:t>
      </w:r>
    </w:p>
    <w:bookmarkEnd w:id="9247"/>
    <w:bookmarkStart w:name="z9977" w:id="9248"/>
    <w:p>
      <w:pPr>
        <w:spacing w:after="0"/>
        <w:ind w:left="0"/>
        <w:jc w:val="both"/>
      </w:pPr>
      <w:r>
        <w:rPr>
          <w:rFonts w:ascii="Times New Roman"/>
          <w:b w:val="false"/>
          <w:i w:val="false"/>
          <w:color w:val="000000"/>
          <w:sz w:val="28"/>
        </w:rPr>
        <w:t>
      В зависимости от характеристики здания при определении физического износа применяются следующие нормы амортизации:</w:t>
      </w:r>
    </w:p>
    <w:bookmarkEnd w:id="9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капитальности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здания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аморт,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каменные, особо капитальные, стены кирпичные толщиной свыше 2,5 кирпича или кирпичные с железобетонным или металлическим каркасом, перекрытия железобетонные и бетонные; здания с крупнопанельными стенами, перекрытия железобетонные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 кирпичными стенами толщиной в 1,5-2,5 кирпича, перекрытия железобетонные, бетонные или деревянные; здания с крупноблочными стенами, перекрытия железобетонные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 стенами облегченной кладки из кирпича, монолитного шлакобетона, легких шлакоблоков, ракушечников, перекрытия железобетонные или бетонные; здания со стенами крупноблочными или облегченной кладки из кирпича, монолитного шлакобетона, мелких шлакоблоков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со стенами смешанными, деревянными рублеными или брусчатыми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сырцовые, сборно-щитовые, каркасно-засыпные, глинобитные, саманные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каркасно-камышитовые и другие облегченные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9978" w:id="9249"/>
    <w:p>
      <w:pPr>
        <w:spacing w:after="0"/>
        <w:ind w:left="0"/>
        <w:jc w:val="both"/>
      </w:pPr>
      <w:r>
        <w:rPr>
          <w:rFonts w:ascii="Times New Roman"/>
          <w:b w:val="false"/>
          <w:i w:val="false"/>
          <w:color w:val="000000"/>
          <w:sz w:val="28"/>
        </w:rPr>
        <w:t>
      Если физический износ каменного или из несущих панелей жилища, дачной постройки превышает 70 процентов, из иных материалов – 65 процентов, то коэффициент физического износа принимается равным 0,2.</w:t>
      </w:r>
    </w:p>
    <w:bookmarkEnd w:id="9249"/>
    <w:bookmarkStart w:name="z9979" w:id="9250"/>
    <w:p>
      <w:pPr>
        <w:spacing w:after="0"/>
        <w:ind w:left="0"/>
        <w:jc w:val="both"/>
      </w:pPr>
      <w:r>
        <w:rPr>
          <w:rFonts w:ascii="Times New Roman"/>
          <w:b w:val="false"/>
          <w:i w:val="false"/>
          <w:color w:val="000000"/>
          <w:sz w:val="28"/>
        </w:rPr>
        <w:t>
      5. Коэффициент функционального износа (К функц), учитывающий изменения требований к качеству жилища, дачной постройки, рассчитывается по формуле:</w:t>
      </w:r>
    </w:p>
    <w:bookmarkEnd w:id="9250"/>
    <w:bookmarkStart w:name="z9980" w:id="9251"/>
    <w:p>
      <w:pPr>
        <w:spacing w:after="0"/>
        <w:ind w:left="0"/>
        <w:jc w:val="both"/>
      </w:pPr>
      <w:r>
        <w:rPr>
          <w:rFonts w:ascii="Times New Roman"/>
          <w:b w:val="false"/>
          <w:i w:val="false"/>
          <w:color w:val="000000"/>
          <w:sz w:val="28"/>
        </w:rPr>
        <w:t>
      К функц = К этаж х К угл х К мат. ст х К благ х К отопл, где:</w:t>
      </w:r>
    </w:p>
    <w:bookmarkEnd w:id="9251"/>
    <w:bookmarkStart w:name="z9981" w:id="9252"/>
    <w:p>
      <w:pPr>
        <w:spacing w:after="0"/>
        <w:ind w:left="0"/>
        <w:jc w:val="both"/>
      </w:pPr>
      <w:r>
        <w:rPr>
          <w:rFonts w:ascii="Times New Roman"/>
          <w:b w:val="false"/>
          <w:i w:val="false"/>
          <w:color w:val="000000"/>
          <w:sz w:val="28"/>
        </w:rPr>
        <w:t>
      К этаж – коэффициент, учитывающий изменения базовой стоимости в зависимости от этажа расположения жилища;</w:t>
      </w:r>
    </w:p>
    <w:bookmarkEnd w:id="9252"/>
    <w:bookmarkStart w:name="z9982" w:id="9253"/>
    <w:p>
      <w:pPr>
        <w:spacing w:after="0"/>
        <w:ind w:left="0"/>
        <w:jc w:val="both"/>
      </w:pPr>
      <w:r>
        <w:rPr>
          <w:rFonts w:ascii="Times New Roman"/>
          <w:b w:val="false"/>
          <w:i w:val="false"/>
          <w:color w:val="000000"/>
          <w:sz w:val="28"/>
        </w:rPr>
        <w:t>
      К угл – коэффициент, учитывающий расположение жилища на угловых участках здания;</w:t>
      </w:r>
    </w:p>
    <w:bookmarkEnd w:id="9253"/>
    <w:bookmarkStart w:name="z9983" w:id="9254"/>
    <w:p>
      <w:pPr>
        <w:spacing w:after="0"/>
        <w:ind w:left="0"/>
        <w:jc w:val="both"/>
      </w:pPr>
      <w:r>
        <w:rPr>
          <w:rFonts w:ascii="Times New Roman"/>
          <w:b w:val="false"/>
          <w:i w:val="false"/>
          <w:color w:val="000000"/>
          <w:sz w:val="28"/>
        </w:rPr>
        <w:t>
      К мат.ст – коэффициент, учитывающий материал стен;</w:t>
      </w:r>
    </w:p>
    <w:bookmarkEnd w:id="9254"/>
    <w:bookmarkStart w:name="z9984" w:id="9255"/>
    <w:p>
      <w:pPr>
        <w:spacing w:after="0"/>
        <w:ind w:left="0"/>
        <w:jc w:val="both"/>
      </w:pPr>
      <w:r>
        <w:rPr>
          <w:rFonts w:ascii="Times New Roman"/>
          <w:b w:val="false"/>
          <w:i w:val="false"/>
          <w:color w:val="000000"/>
          <w:sz w:val="28"/>
        </w:rPr>
        <w:t>
      К благ – коэффициент, учитывающий уровень благоустроенности жилища, дачной постройки и обеспеченности его инженерно-техническими устройствами;</w:t>
      </w:r>
    </w:p>
    <w:bookmarkEnd w:id="9255"/>
    <w:bookmarkStart w:name="z9985" w:id="9256"/>
    <w:p>
      <w:pPr>
        <w:spacing w:after="0"/>
        <w:ind w:left="0"/>
        <w:jc w:val="both"/>
      </w:pPr>
      <w:r>
        <w:rPr>
          <w:rFonts w:ascii="Times New Roman"/>
          <w:b w:val="false"/>
          <w:i w:val="false"/>
          <w:color w:val="000000"/>
          <w:sz w:val="28"/>
        </w:rPr>
        <w:t>
      К отопл – коэффициент, учитывающий вид отопления.</w:t>
      </w:r>
    </w:p>
    <w:bookmarkEnd w:id="9256"/>
    <w:bookmarkStart w:name="z9986" w:id="9257"/>
    <w:p>
      <w:pPr>
        <w:spacing w:after="0"/>
        <w:ind w:left="0"/>
        <w:jc w:val="both"/>
      </w:pPr>
      <w:r>
        <w:rPr>
          <w:rFonts w:ascii="Times New Roman"/>
          <w:b w:val="false"/>
          <w:i w:val="false"/>
          <w:color w:val="000000"/>
          <w:sz w:val="28"/>
        </w:rPr>
        <w:t>
      В зависимости от этажности применяются следующие поправочные коэффициенты этажности (К этаж):</w:t>
      </w:r>
    </w:p>
    <w:bookmarkEnd w:id="9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этаж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Промежуточный или индивидуальный жилой 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bookmarkStart w:name="z9987" w:id="9258"/>
    <w:p>
      <w:pPr>
        <w:spacing w:after="0"/>
        <w:ind w:left="0"/>
        <w:jc w:val="both"/>
      </w:pPr>
      <w:r>
        <w:rPr>
          <w:rFonts w:ascii="Times New Roman"/>
          <w:b w:val="false"/>
          <w:i w:val="false"/>
          <w:color w:val="000000"/>
          <w:sz w:val="28"/>
        </w:rPr>
        <w:t>
      Для многоквартирных жилых зданий высотой не более трех этажей для любого этажа коэффициент этажности принимается равным 1.</w:t>
      </w:r>
    </w:p>
    <w:bookmarkEnd w:id="9258"/>
    <w:bookmarkStart w:name="z9988" w:id="9259"/>
    <w:p>
      <w:pPr>
        <w:spacing w:after="0"/>
        <w:ind w:left="0"/>
        <w:jc w:val="both"/>
      </w:pPr>
      <w:r>
        <w:rPr>
          <w:rFonts w:ascii="Times New Roman"/>
          <w:b w:val="false"/>
          <w:i w:val="false"/>
          <w:color w:val="000000"/>
          <w:sz w:val="28"/>
        </w:rPr>
        <w:t>
      В зависимости от расположения жилища на угловых участках здания применяются следующие поправочные коэффициенты (К угл):</w:t>
      </w:r>
    </w:p>
    <w:bookmarkEnd w:id="9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жилища на угловых участках здания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угл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Угловое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Неугловое или индивидуальный жилой 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989" w:id="9260"/>
    <w:p>
      <w:pPr>
        <w:spacing w:after="0"/>
        <w:ind w:left="0"/>
        <w:jc w:val="both"/>
      </w:pPr>
      <w:r>
        <w:rPr>
          <w:rFonts w:ascii="Times New Roman"/>
          <w:b w:val="false"/>
          <w:i w:val="false"/>
          <w:color w:val="000000"/>
          <w:sz w:val="28"/>
        </w:rPr>
        <w:t>
      В зависимости от материала стен применяются следующие поправочные коэффициенты (К мат. ст):</w:t>
      </w:r>
    </w:p>
    <w:bookmarkEnd w:id="9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стен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кирпича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из керамзитобетонных блоков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Сборный из керамзитобетонных блоков, облицованный кирпичом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Железобетонные панели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железобетонных панелей, облицованных кирпичом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Саманно-глинобитные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Саманные, облицованные снаружи в 0,5 кирпича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Монолитные шлакобетонные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железобетонных блоков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Сборно-щитовые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Сборно-щитовые, облицованные в 0,5 кирпича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Деревянные рубленые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Шпальные, облицованные кирпичом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Каркасно-камышитовые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9990" w:id="9261"/>
    <w:p>
      <w:pPr>
        <w:spacing w:after="0"/>
        <w:ind w:left="0"/>
        <w:jc w:val="both"/>
      </w:pPr>
      <w:r>
        <w:rPr>
          <w:rFonts w:ascii="Times New Roman"/>
          <w:b w:val="false"/>
          <w:i w:val="false"/>
          <w:color w:val="000000"/>
          <w:sz w:val="28"/>
        </w:rPr>
        <w:t>
      При обеспечении жилища, дачной постройки всеми соответствующими инженерными системами и техническими устройствами поправочный коэффициент благоустройства (К благ) принимается равным 1.</w:t>
      </w:r>
    </w:p>
    <w:bookmarkEnd w:id="9261"/>
    <w:bookmarkStart w:name="z9991" w:id="9262"/>
    <w:p>
      <w:pPr>
        <w:spacing w:after="0"/>
        <w:ind w:left="0"/>
        <w:jc w:val="both"/>
      </w:pPr>
      <w:r>
        <w:rPr>
          <w:rFonts w:ascii="Times New Roman"/>
          <w:b w:val="false"/>
          <w:i w:val="false"/>
          <w:color w:val="000000"/>
          <w:sz w:val="28"/>
        </w:rPr>
        <w:t>
      В случае отсутствия инженерных систем и технических устройств, создающих нормативные либо комфортные условия проживания (быта), пребывания людей (водопровод, канализация, другие виды благоустройства), К благ принимается равным 0,8.</w:t>
      </w:r>
    </w:p>
    <w:bookmarkEnd w:id="9262"/>
    <w:bookmarkStart w:name="z9992" w:id="9263"/>
    <w:p>
      <w:pPr>
        <w:spacing w:after="0"/>
        <w:ind w:left="0"/>
        <w:jc w:val="both"/>
      </w:pPr>
      <w:r>
        <w:rPr>
          <w:rFonts w:ascii="Times New Roman"/>
          <w:b w:val="false"/>
          <w:i w:val="false"/>
          <w:color w:val="000000"/>
          <w:sz w:val="28"/>
        </w:rPr>
        <w:t>
      В зависимости от вида отопления применяются следующие поправочные коэффициенты отопления (К отопл):</w:t>
      </w:r>
    </w:p>
    <w:bookmarkEnd w:id="9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отопления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отопл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отопление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Местное отопление на газе или мазуте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Местное водяное отопление на твердом топливе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Печное отопление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bl>
    <w:bookmarkStart w:name="z9993" w:id="9264"/>
    <w:p>
      <w:pPr>
        <w:spacing w:after="0"/>
        <w:ind w:left="0"/>
        <w:jc w:val="both"/>
      </w:pPr>
      <w:r>
        <w:rPr>
          <w:rFonts w:ascii="Times New Roman"/>
          <w:b w:val="false"/>
          <w:i w:val="false"/>
          <w:color w:val="000000"/>
          <w:sz w:val="28"/>
        </w:rPr>
        <w:t>
      6. Коэффициент зонирования (К зон), учитывающий месторасположение объекта налогообложения в населенном пункте, утверждается в соответствии с методикой расчета коэффициента зонирования местными исполнительными органами в срок не позднее 1 декабря года, предшествующего году введения такого коэффициента, и вводится в действие с 1 января года, следующего за годом его утверждения.</w:t>
      </w:r>
    </w:p>
    <w:bookmarkEnd w:id="9264"/>
    <w:bookmarkStart w:name="z9994" w:id="9265"/>
    <w:p>
      <w:pPr>
        <w:spacing w:after="0"/>
        <w:ind w:left="0"/>
        <w:jc w:val="both"/>
      </w:pPr>
      <w:r>
        <w:rPr>
          <w:rFonts w:ascii="Times New Roman"/>
          <w:b w:val="false"/>
          <w:i w:val="false"/>
          <w:color w:val="000000"/>
          <w:sz w:val="28"/>
        </w:rPr>
        <w:t>
      Утвержденные коэффициенты зонирования подлежат официальному опубликованию.</w:t>
      </w:r>
    </w:p>
    <w:bookmarkEnd w:id="9265"/>
    <w:bookmarkStart w:name="z9995" w:id="9266"/>
    <w:p>
      <w:pPr>
        <w:spacing w:after="0"/>
        <w:ind w:left="0"/>
        <w:jc w:val="both"/>
      </w:pPr>
      <w:r>
        <w:rPr>
          <w:rFonts w:ascii="Times New Roman"/>
          <w:b w:val="false"/>
          <w:i w:val="false"/>
          <w:color w:val="000000"/>
          <w:sz w:val="28"/>
        </w:rPr>
        <w:t>
      Методика расчета коэффициента зонирования утверждается уполномоченным государственным органом, определяемым решением Правительства Республики Казахстан из числа центральных государственных органов.</w:t>
      </w:r>
    </w:p>
    <w:bookmarkEnd w:id="9266"/>
    <w:bookmarkStart w:name="z9996" w:id="9267"/>
    <w:p>
      <w:pPr>
        <w:spacing w:after="0"/>
        <w:ind w:left="0"/>
        <w:jc w:val="both"/>
      </w:pPr>
      <w:r>
        <w:rPr>
          <w:rFonts w:ascii="Times New Roman"/>
          <w:b w:val="false"/>
          <w:i w:val="false"/>
          <w:color w:val="000000"/>
          <w:sz w:val="28"/>
        </w:rPr>
        <w:t>
      7. Коэффициент изменения месячного расчетного показателя (далее – К изм. мрп) определяется по формуле:</w:t>
      </w:r>
    </w:p>
    <w:bookmarkEnd w:id="9267"/>
    <w:bookmarkStart w:name="z9997" w:id="9268"/>
    <w:p>
      <w:pPr>
        <w:spacing w:after="0"/>
        <w:ind w:left="0"/>
        <w:jc w:val="both"/>
      </w:pPr>
      <w:r>
        <w:rPr>
          <w:rFonts w:ascii="Times New Roman"/>
          <w:b w:val="false"/>
          <w:i w:val="false"/>
          <w:color w:val="000000"/>
          <w:sz w:val="28"/>
        </w:rPr>
        <w:t xml:space="preserve">
      К изм. мрп = мрп тек. г. / мрп предыд. г., </w:t>
      </w:r>
    </w:p>
    <w:bookmarkEnd w:id="9268"/>
    <w:bookmarkStart w:name="z9998" w:id="9269"/>
    <w:p>
      <w:pPr>
        <w:spacing w:after="0"/>
        <w:ind w:left="0"/>
        <w:jc w:val="both"/>
      </w:pPr>
      <w:r>
        <w:rPr>
          <w:rFonts w:ascii="Times New Roman"/>
          <w:b w:val="false"/>
          <w:i w:val="false"/>
          <w:color w:val="000000"/>
          <w:sz w:val="28"/>
        </w:rPr>
        <w:t>
      где:</w:t>
      </w:r>
    </w:p>
    <w:bookmarkEnd w:id="9269"/>
    <w:bookmarkStart w:name="z9999" w:id="9270"/>
    <w:p>
      <w:pPr>
        <w:spacing w:after="0"/>
        <w:ind w:left="0"/>
        <w:jc w:val="both"/>
      </w:pPr>
      <w:r>
        <w:rPr>
          <w:rFonts w:ascii="Times New Roman"/>
          <w:b w:val="false"/>
          <w:i w:val="false"/>
          <w:color w:val="000000"/>
          <w:sz w:val="28"/>
        </w:rPr>
        <w:t>
      мрп тек. г. – МРП, действующий на 1 января соответствующего финансового года;</w:t>
      </w:r>
    </w:p>
    <w:bookmarkEnd w:id="9270"/>
    <w:bookmarkStart w:name="z10000" w:id="9271"/>
    <w:p>
      <w:pPr>
        <w:spacing w:after="0"/>
        <w:ind w:left="0"/>
        <w:jc w:val="both"/>
      </w:pPr>
      <w:r>
        <w:rPr>
          <w:rFonts w:ascii="Times New Roman"/>
          <w:b w:val="false"/>
          <w:i w:val="false"/>
          <w:color w:val="000000"/>
          <w:sz w:val="28"/>
        </w:rPr>
        <w:t>
      мрп предыд. г. – МРП, действующий на 1 января предыдущего финансового года.</w:t>
      </w:r>
    </w:p>
    <w:bookmarkEnd w:id="9271"/>
    <w:bookmarkStart w:name="z10001" w:id="9272"/>
    <w:p>
      <w:pPr>
        <w:spacing w:after="0"/>
        <w:ind w:left="0"/>
        <w:jc w:val="both"/>
      </w:pPr>
      <w:r>
        <w:rPr>
          <w:rFonts w:ascii="Times New Roman"/>
          <w:b w:val="false"/>
          <w:i w:val="false"/>
          <w:color w:val="000000"/>
          <w:sz w:val="28"/>
        </w:rPr>
        <w:t xml:space="preserve">
      8. Коэффициент роскоши (К роск.) равен 1. </w:t>
      </w:r>
    </w:p>
    <w:bookmarkEnd w:id="9272"/>
    <w:bookmarkStart w:name="z10002" w:id="9273"/>
    <w:p>
      <w:pPr>
        <w:spacing w:after="0"/>
        <w:ind w:left="0"/>
        <w:jc w:val="both"/>
      </w:pPr>
      <w:r>
        <w:rPr>
          <w:rFonts w:ascii="Times New Roman"/>
          <w:b w:val="false"/>
          <w:i w:val="false"/>
          <w:color w:val="000000"/>
          <w:sz w:val="28"/>
        </w:rPr>
        <w:t>
      При этом по решению местного представительного органа коэффициент роскоши может быть увеличен не более, чем на 50% по жилищам.</w:t>
      </w:r>
    </w:p>
    <w:bookmarkEnd w:id="9273"/>
    <w:bookmarkStart w:name="z10003" w:id="9274"/>
    <w:p>
      <w:pPr>
        <w:spacing w:after="0"/>
        <w:ind w:left="0"/>
        <w:jc w:val="both"/>
      </w:pPr>
      <w:r>
        <w:rPr>
          <w:rFonts w:ascii="Times New Roman"/>
          <w:b w:val="false"/>
          <w:i w:val="false"/>
          <w:color w:val="000000"/>
          <w:sz w:val="28"/>
        </w:rPr>
        <w:t>
      Такое решение о повышении коэффициента роскоши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принятия.</w:t>
      </w:r>
    </w:p>
    <w:bookmarkEnd w:id="9274"/>
    <w:bookmarkStart w:name="z10004" w:id="9275"/>
    <w:p>
      <w:pPr>
        <w:spacing w:after="0"/>
        <w:ind w:left="0"/>
        <w:jc w:val="both"/>
      </w:pPr>
      <w:r>
        <w:rPr>
          <w:rFonts w:ascii="Times New Roman"/>
          <w:b w:val="false"/>
          <w:i w:val="false"/>
          <w:color w:val="000000"/>
          <w:sz w:val="28"/>
        </w:rPr>
        <w:t>
      9. В случае, когда холодная пристройка, хозяйственная (служебная) постройка, цокольный этаж, подвал жилого дома, гараж являются частью жилища, совокупная стоимость таких объектов налогообложения определяется Государственной корпорацией в соответствии с настоящей статьей.</w:t>
      </w:r>
    </w:p>
    <w:bookmarkEnd w:id="9275"/>
    <w:bookmarkStart w:name="z10005" w:id="9276"/>
    <w:p>
      <w:pPr>
        <w:spacing w:after="0"/>
        <w:ind w:left="0"/>
        <w:jc w:val="both"/>
      </w:pPr>
      <w:r>
        <w:rPr>
          <w:rFonts w:ascii="Times New Roman"/>
          <w:b w:val="false"/>
          <w:i w:val="false"/>
          <w:color w:val="000000"/>
          <w:sz w:val="28"/>
        </w:rPr>
        <w:t>
      10. По объектам налогообложения, находящимся в общей долевой собственности нескольких физических лиц, в налоговую базу каждого такого лица включается стоимость объекта налогообложения, исчисляемая пропорционально его доле в этом имуществе.</w:t>
      </w:r>
    </w:p>
    <w:bookmarkEnd w:id="9276"/>
    <w:bookmarkStart w:name="z10006" w:id="9277"/>
    <w:p>
      <w:pPr>
        <w:spacing w:after="0"/>
        <w:ind w:left="0"/>
        <w:jc w:val="both"/>
      </w:pPr>
      <w:r>
        <w:rPr>
          <w:rFonts w:ascii="Times New Roman"/>
          <w:b w:val="false"/>
          <w:i w:val="false"/>
          <w:color w:val="000000"/>
          <w:sz w:val="28"/>
        </w:rPr>
        <w:t>
      11. При изменении границ административно-территориальной единицы стоимость объектов налогообложения, находящихся в населенном пункте на территории, которая в результате такого изменения границ переведена в границы другой административно-территориальной единицы, за налоговый период, в котором произведено такое изменение, определяется исходя из базовой стоимости, установленной для категории населенного пункта, в границах которого находился данный населенный пункт до даты такого изменения.</w:t>
      </w:r>
    </w:p>
    <w:bookmarkEnd w:id="9277"/>
    <w:bookmarkStart w:name="z10007" w:id="9278"/>
    <w:p>
      <w:pPr>
        <w:spacing w:after="0"/>
        <w:ind w:left="0"/>
        <w:jc w:val="both"/>
      </w:pPr>
      <w:r>
        <w:rPr>
          <w:rFonts w:ascii="Times New Roman"/>
          <w:b w:val="false"/>
          <w:i w:val="false"/>
          <w:color w:val="000000"/>
          <w:sz w:val="28"/>
        </w:rPr>
        <w:t xml:space="preserve">
      12. По объектам налогообложения, указанным в </w:t>
      </w:r>
      <w:r>
        <w:rPr>
          <w:rFonts w:ascii="Times New Roman"/>
          <w:b w:val="false"/>
          <w:i w:val="false"/>
          <w:color w:val="000000"/>
          <w:sz w:val="28"/>
        </w:rPr>
        <w:t>подпункте 1)</w:t>
      </w:r>
      <w:r>
        <w:rPr>
          <w:rFonts w:ascii="Times New Roman"/>
          <w:b w:val="false"/>
          <w:i w:val="false"/>
          <w:color w:val="000000"/>
          <w:sz w:val="28"/>
        </w:rPr>
        <w:t xml:space="preserve"> статьи 599 настоящего Кодекса, налоговой базой являются:</w:t>
      </w:r>
    </w:p>
    <w:bookmarkEnd w:id="9278"/>
    <w:bookmarkStart w:name="z10008" w:id="9279"/>
    <w:p>
      <w:pPr>
        <w:spacing w:after="0"/>
        <w:ind w:left="0"/>
        <w:jc w:val="both"/>
      </w:pPr>
      <w:r>
        <w:rPr>
          <w:rFonts w:ascii="Times New Roman"/>
          <w:b w:val="false"/>
          <w:i w:val="false"/>
          <w:color w:val="000000"/>
          <w:sz w:val="28"/>
        </w:rPr>
        <w:t>
      1) стоимость объекта налогообложения отдельно по каждому объекту – в случае, если у одного плательщика налога совокупная стоимость таких объектов налогообложения, имеющихся на 31 декабря налогового периода, меньше или равна предельному размеру стоимости;</w:t>
      </w:r>
    </w:p>
    <w:bookmarkEnd w:id="9279"/>
    <w:bookmarkStart w:name="z10009" w:id="9280"/>
    <w:p>
      <w:pPr>
        <w:spacing w:after="0"/>
        <w:ind w:left="0"/>
        <w:jc w:val="both"/>
      </w:pPr>
      <w:r>
        <w:rPr>
          <w:rFonts w:ascii="Times New Roman"/>
          <w:b w:val="false"/>
          <w:i w:val="false"/>
          <w:color w:val="000000"/>
          <w:sz w:val="28"/>
        </w:rPr>
        <w:t xml:space="preserve">
      2) совокупная стоимость таких объектов налогообложения, имеющихся на 31 декабря налогового периода, – в случае, если у одного налогоплательщика такая совокупная стоимость превышает предельный размер стоимости. </w:t>
      </w:r>
    </w:p>
    <w:bookmarkEnd w:id="9280"/>
    <w:bookmarkStart w:name="z10010" w:id="9281"/>
    <w:p>
      <w:pPr>
        <w:spacing w:after="0"/>
        <w:ind w:left="0"/>
        <w:jc w:val="both"/>
      </w:pPr>
      <w:r>
        <w:rPr>
          <w:rFonts w:ascii="Times New Roman"/>
          <w:b w:val="false"/>
          <w:i w:val="false"/>
          <w:color w:val="000000"/>
          <w:sz w:val="28"/>
        </w:rPr>
        <w:t>
      При этом для целей настоящей главы предельный размер стоимости составляет 450 000 000 теңге.</w:t>
      </w:r>
    </w:p>
    <w:bookmarkEnd w:id="9281"/>
    <w:bookmarkStart w:name="z10011" w:id="9282"/>
    <w:p>
      <w:pPr>
        <w:spacing w:after="0"/>
        <w:ind w:left="0"/>
        <w:jc w:val="both"/>
      </w:pPr>
      <w:r>
        <w:rPr>
          <w:rFonts w:ascii="Times New Roman"/>
          <w:b w:val="false"/>
          <w:i w:val="false"/>
          <w:color w:val="000000"/>
          <w:sz w:val="28"/>
        </w:rPr>
        <w:t xml:space="preserve">
      13. По земельным участкам, указанным в </w:t>
      </w:r>
      <w:r>
        <w:rPr>
          <w:rFonts w:ascii="Times New Roman"/>
          <w:b w:val="false"/>
          <w:i w:val="false"/>
          <w:color w:val="000000"/>
          <w:sz w:val="28"/>
        </w:rPr>
        <w:t>подпункте 2)</w:t>
      </w:r>
      <w:r>
        <w:rPr>
          <w:rFonts w:ascii="Times New Roman"/>
          <w:b w:val="false"/>
          <w:i w:val="false"/>
          <w:color w:val="000000"/>
          <w:sz w:val="28"/>
        </w:rPr>
        <w:t xml:space="preserve"> статьи 599 настоящего Кодекса, налоговой базой является площадь земельного участка и (или) земельной доли.</w:t>
      </w:r>
    </w:p>
    <w:bookmarkEnd w:id="9282"/>
    <w:p>
      <w:pPr>
        <w:spacing w:after="0"/>
        <w:ind w:left="0"/>
        <w:jc w:val="both"/>
      </w:pPr>
      <w:r>
        <w:rPr>
          <w:rFonts w:ascii="Times New Roman"/>
          <w:b/>
          <w:i w:val="false"/>
          <w:color w:val="000000"/>
          <w:sz w:val="28"/>
        </w:rPr>
        <w:t>Статья 601. Исчисление и уплата налога в отдельных случаях</w:t>
      </w:r>
    </w:p>
    <w:bookmarkStart w:name="z10013" w:id="9283"/>
    <w:p>
      <w:pPr>
        <w:spacing w:after="0"/>
        <w:ind w:left="0"/>
        <w:jc w:val="both"/>
      </w:pPr>
      <w:r>
        <w:rPr>
          <w:rFonts w:ascii="Times New Roman"/>
          <w:b w:val="false"/>
          <w:i w:val="false"/>
          <w:color w:val="000000"/>
          <w:sz w:val="28"/>
        </w:rPr>
        <w:t xml:space="preserve">
      По объектам обложения, используемым (подлежащим использованию) в предпринимательской деятельности (в деятельности, связанной с частной практикой), физическое лицо, в том числе лицо, занимающееся частной практикой, исчисляет и уплачивает налог на имущество и представляет налоговую отчетность по данному виду налога в порядке, определенном </w:t>
      </w:r>
      <w:r>
        <w:rPr>
          <w:rFonts w:ascii="Times New Roman"/>
          <w:b w:val="false"/>
          <w:i w:val="false"/>
          <w:color w:val="000000"/>
          <w:sz w:val="28"/>
        </w:rPr>
        <w:t>главами 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и </w:t>
      </w:r>
      <w:r>
        <w:rPr>
          <w:rFonts w:ascii="Times New Roman"/>
          <w:b w:val="false"/>
          <w:i w:val="false"/>
          <w:color w:val="000000"/>
          <w:sz w:val="28"/>
        </w:rPr>
        <w:t>66</w:t>
      </w:r>
      <w:r>
        <w:rPr>
          <w:rFonts w:ascii="Times New Roman"/>
          <w:b w:val="false"/>
          <w:i w:val="false"/>
          <w:color w:val="000000"/>
          <w:sz w:val="28"/>
        </w:rPr>
        <w:t xml:space="preserve"> настоящего Кодекса для индивидуальных предпринимателей, применяющих специальный налоговый режим на основе упрощенной декларации.</w:t>
      </w:r>
    </w:p>
    <w:bookmarkEnd w:id="9283"/>
    <w:bookmarkStart w:name="z10014" w:id="9284"/>
    <w:p>
      <w:pPr>
        <w:spacing w:after="0"/>
        <w:ind w:left="0"/>
        <w:jc w:val="both"/>
      </w:pPr>
      <w:r>
        <w:rPr>
          <w:rFonts w:ascii="Times New Roman"/>
          <w:b w:val="false"/>
          <w:i w:val="false"/>
          <w:color w:val="000000"/>
          <w:sz w:val="28"/>
        </w:rPr>
        <w:t xml:space="preserve">
      Налоговая база по объектам обложения, указанным в </w:t>
      </w:r>
      <w:r>
        <w:rPr>
          <w:rFonts w:ascii="Times New Roman"/>
          <w:b w:val="false"/>
          <w:i w:val="false"/>
          <w:color w:val="000000"/>
          <w:sz w:val="28"/>
        </w:rPr>
        <w:t>подпункте 1)</w:t>
      </w:r>
      <w:r>
        <w:rPr>
          <w:rFonts w:ascii="Times New Roman"/>
          <w:b w:val="false"/>
          <w:i w:val="false"/>
          <w:color w:val="000000"/>
          <w:sz w:val="28"/>
        </w:rPr>
        <w:t xml:space="preserve"> статьи 599 настоящего Кодекса, определяется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591 настоящего Кодекса.</w:t>
      </w:r>
    </w:p>
    <w:bookmarkEnd w:id="9284"/>
    <w:bookmarkStart w:name="z10015" w:id="9285"/>
    <w:p>
      <w:pPr>
        <w:spacing w:after="0"/>
        <w:ind w:left="0"/>
        <w:jc w:val="both"/>
      </w:pPr>
      <w:r>
        <w:rPr>
          <w:rFonts w:ascii="Times New Roman"/>
          <w:b w:val="false"/>
          <w:i w:val="false"/>
          <w:color w:val="000000"/>
          <w:sz w:val="28"/>
        </w:rPr>
        <w:t xml:space="preserve">
      При этом для целей настоящей главы объектами обложения, используемыми (подлежащими использованию) в предпринимательской деятельности, не признаются жилище и другие объекты, налоговая база по которым определяется в соответствии со </w:t>
      </w:r>
      <w:r>
        <w:rPr>
          <w:rFonts w:ascii="Times New Roman"/>
          <w:b w:val="false"/>
          <w:i w:val="false"/>
          <w:color w:val="000000"/>
          <w:sz w:val="28"/>
        </w:rPr>
        <w:t>статьей 600</w:t>
      </w:r>
      <w:r>
        <w:rPr>
          <w:rFonts w:ascii="Times New Roman"/>
          <w:b w:val="false"/>
          <w:i w:val="false"/>
          <w:color w:val="000000"/>
          <w:sz w:val="28"/>
        </w:rPr>
        <w:t xml:space="preserve"> настоящего Кодекса, и исчисление налога производится налоговыми органами, а также земельный участок, занятый таким жилищем и другими объектами, при соблюдении условий, что такие жилище и другие объекты предоставлены в аренду (пользование) исключительно для целей проживания и не выведены из жилого фонда.</w:t>
      </w:r>
    </w:p>
    <w:bookmarkEnd w:id="9285"/>
    <w:p>
      <w:pPr>
        <w:spacing w:after="0"/>
        <w:ind w:left="0"/>
        <w:jc w:val="both"/>
      </w:pPr>
      <w:r>
        <w:rPr>
          <w:rFonts w:ascii="Times New Roman"/>
          <w:b/>
          <w:i w:val="false"/>
          <w:color w:val="000000"/>
          <w:sz w:val="28"/>
        </w:rPr>
        <w:t>Статья 602. Налоговые ставки и налоговый период</w:t>
      </w:r>
    </w:p>
    <w:bookmarkStart w:name="z10017" w:id="9286"/>
    <w:p>
      <w:pPr>
        <w:spacing w:after="0"/>
        <w:ind w:left="0"/>
        <w:jc w:val="both"/>
      </w:pPr>
      <w:r>
        <w:rPr>
          <w:rFonts w:ascii="Times New Roman"/>
          <w:b w:val="false"/>
          <w:i w:val="false"/>
          <w:color w:val="000000"/>
          <w:sz w:val="28"/>
        </w:rPr>
        <w:t xml:space="preserve">
      1. Налог на имущество физических лиц, налоговая база по которым определяется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12 статьи 600 настоящего Кодекса, исчисляется в зависимости от стоимости объектов налогообложения по следующим ставкам:</w:t>
      </w:r>
    </w:p>
    <w:bookmarkEnd w:id="9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процента от стоимости объектов налогообложения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2 000 000 теңге до 4 000 000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теңге + 0,08 процента с суммы, превышающей 2 000 000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4 000 000 теңге до 6 000 000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 теңге + 0,1 процента с суммы, превышающей 4 000 000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6 000 000 теңге до 8 000 000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4 600 теңге + 0,15 процента с суммы, превышающей 6 000 000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8 000 000 теңге до 10 000 000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7 600 теңге + 0,2 процента с суммы, превышающей 8 000 000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10 000 000 теңге до 12 000 000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11 600 теңге + 0,25 процента с суммы, превышающей 10 000 000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12 000 000 теңге до 14 000 000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16 600 теңге + 0,3 процента с суммы, превышающей 12 000 000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14 000 000 теңге до 16 000 000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22 600 теңге + 0,35 процента с суммы, превышающей 14 000 000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16 000 000 теңге до 18 000 000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29 600 теңге + 0,4 процента с суммы, превышающей 16 000 000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18 000 000 теңге до 20 000 000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37 600 теңге + 0,45 процента с суммы, превышающей 18 000 000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20 000 000 теңге до 75 000 000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46 600 теңге + 0,5 процента с суммы, превышающей 20 000 000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75 000 000 теңге до 100 000 000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321 600 теңге + 0,6 процента с суммы, превышающей 75 000 000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100 000 000 теңге до 150 000 000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471 600 теңге + 0,65 процента с суммы, превышающей 100 000 000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150 000 000 теңге до 350 000 000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796 600 теңге + 0,7 процента с суммы, превышающей 150 000 000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350 000 000 теңге до 450 000 000 теңге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2 196 600 теңге + 0,75 процента с суммы, превышающей 350 000 000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450 000 000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2 946 600 теңге + 2 процента с суммы, превышающей 450 000 000 теңге</w:t>
            </w:r>
          </w:p>
        </w:tc>
      </w:tr>
    </w:tbl>
    <w:bookmarkStart w:name="z10018" w:id="9287"/>
    <w:p>
      <w:pPr>
        <w:spacing w:after="0"/>
        <w:ind w:left="0"/>
        <w:jc w:val="both"/>
      </w:pPr>
      <w:r>
        <w:rPr>
          <w:rFonts w:ascii="Times New Roman"/>
          <w:b w:val="false"/>
          <w:i w:val="false"/>
          <w:color w:val="000000"/>
          <w:sz w:val="28"/>
        </w:rPr>
        <w:t xml:space="preserve">
      Совокупная сумма налога на имущество физических лиц, налоговая база по которым определяется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12 статьи 600 настоящего Кодекса, исчисляется по следующей ставке: 2 946 600 теңге + 2 процента с налоговой базы, превышающей предельный размер стоимости.</w:t>
      </w:r>
    </w:p>
    <w:bookmarkEnd w:id="9287"/>
    <w:bookmarkStart w:name="z10019" w:id="9288"/>
    <w:p>
      <w:pPr>
        <w:spacing w:after="0"/>
        <w:ind w:left="0"/>
        <w:jc w:val="both"/>
      </w:pPr>
      <w:r>
        <w:rPr>
          <w:rFonts w:ascii="Times New Roman"/>
          <w:b w:val="false"/>
          <w:i w:val="false"/>
          <w:color w:val="000000"/>
          <w:sz w:val="28"/>
        </w:rPr>
        <w:t>
      2. Базовые налоговые ставки на земли, занятые жилищным фондом, в том числе строениями и сооружениями при нем (за исключением придомовых участков), устанавливаются в расчете на один квадратный метр площади в следующих размерах:</w:t>
      </w:r>
    </w:p>
    <w:bookmarkEnd w:id="9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населенного пункта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налоговые ставки на земли, занятые жилищным фондом, в том числе строениями и сооружениями при нем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Жезказган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Кокшетау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Уральск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Талдыкорган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города районного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bookmarkStart w:name="z10020" w:id="9289"/>
    <w:p>
      <w:pPr>
        <w:spacing w:after="0"/>
        <w:ind w:left="0"/>
        <w:jc w:val="both"/>
      </w:pPr>
      <w:r>
        <w:rPr>
          <w:rFonts w:ascii="Times New Roman"/>
          <w:b w:val="false"/>
          <w:i w:val="false"/>
          <w:color w:val="000000"/>
          <w:sz w:val="28"/>
        </w:rPr>
        <w:t>
      При этом категории населенных пунктов устанавливаются в соответствии с классификатором административно-территориальных объектов, утвержденным уполномоченным органом в области технического регулирования.</w:t>
      </w:r>
    </w:p>
    <w:bookmarkEnd w:id="9289"/>
    <w:bookmarkStart w:name="z10021" w:id="9290"/>
    <w:p>
      <w:pPr>
        <w:spacing w:after="0"/>
        <w:ind w:left="0"/>
        <w:jc w:val="both"/>
      </w:pPr>
      <w:r>
        <w:rPr>
          <w:rFonts w:ascii="Times New Roman"/>
          <w:b w:val="false"/>
          <w:i w:val="false"/>
          <w:color w:val="000000"/>
          <w:sz w:val="28"/>
        </w:rPr>
        <w:t>
      3. Придомовые земельные участки подлежат налогообложению по следующим базовым налоговым ставкам:</w:t>
      </w:r>
    </w:p>
    <w:bookmarkEnd w:id="9290"/>
    <w:bookmarkStart w:name="z10022" w:id="9291"/>
    <w:p>
      <w:pPr>
        <w:spacing w:after="0"/>
        <w:ind w:left="0"/>
        <w:jc w:val="both"/>
      </w:pPr>
      <w:r>
        <w:rPr>
          <w:rFonts w:ascii="Times New Roman"/>
          <w:b w:val="false"/>
          <w:i w:val="false"/>
          <w:color w:val="000000"/>
          <w:sz w:val="28"/>
        </w:rPr>
        <w:t>
      1) для столицы, городов республиканского значения и городов областного значения:</w:t>
      </w:r>
    </w:p>
    <w:bookmarkEnd w:id="9291"/>
    <w:bookmarkStart w:name="z10023" w:id="9292"/>
    <w:p>
      <w:pPr>
        <w:spacing w:after="0"/>
        <w:ind w:left="0"/>
        <w:jc w:val="both"/>
      </w:pPr>
      <w:r>
        <w:rPr>
          <w:rFonts w:ascii="Times New Roman"/>
          <w:b w:val="false"/>
          <w:i w:val="false"/>
          <w:color w:val="000000"/>
          <w:sz w:val="28"/>
        </w:rPr>
        <w:t>
      при площади до 1000 квадратных метров включительно – 0,20 теңге за 1 квадратный метр;</w:t>
      </w:r>
    </w:p>
    <w:bookmarkEnd w:id="9292"/>
    <w:bookmarkStart w:name="z10024" w:id="9293"/>
    <w:p>
      <w:pPr>
        <w:spacing w:after="0"/>
        <w:ind w:left="0"/>
        <w:jc w:val="both"/>
      </w:pPr>
      <w:r>
        <w:rPr>
          <w:rFonts w:ascii="Times New Roman"/>
          <w:b w:val="false"/>
          <w:i w:val="false"/>
          <w:color w:val="000000"/>
          <w:sz w:val="28"/>
        </w:rPr>
        <w:t>
      на площадь, превышающую 1000 квадратных метров, – 6,00 теңге за 1 квадратный метр.</w:t>
      </w:r>
    </w:p>
    <w:bookmarkEnd w:id="9293"/>
    <w:bookmarkStart w:name="z10025" w:id="9294"/>
    <w:p>
      <w:pPr>
        <w:spacing w:after="0"/>
        <w:ind w:left="0"/>
        <w:jc w:val="both"/>
      </w:pPr>
      <w:r>
        <w:rPr>
          <w:rFonts w:ascii="Times New Roman"/>
          <w:b w:val="false"/>
          <w:i w:val="false"/>
          <w:color w:val="000000"/>
          <w:sz w:val="28"/>
        </w:rPr>
        <w:t>
      По решению местных представительных органов ставки налога на земельные участки, превышающие 1000 квадратных метров, могут быть снижены с 6,00 до 0,20 теңге за 1 квадратный метр;</w:t>
      </w:r>
    </w:p>
    <w:bookmarkEnd w:id="9294"/>
    <w:bookmarkStart w:name="z10026" w:id="9295"/>
    <w:p>
      <w:pPr>
        <w:spacing w:after="0"/>
        <w:ind w:left="0"/>
        <w:jc w:val="both"/>
      </w:pPr>
      <w:r>
        <w:rPr>
          <w:rFonts w:ascii="Times New Roman"/>
          <w:b w:val="false"/>
          <w:i w:val="false"/>
          <w:color w:val="000000"/>
          <w:sz w:val="28"/>
        </w:rPr>
        <w:t>
      2) для остальных населенных пунктов:</w:t>
      </w:r>
    </w:p>
    <w:bookmarkEnd w:id="9295"/>
    <w:bookmarkStart w:name="z10027" w:id="9296"/>
    <w:p>
      <w:pPr>
        <w:spacing w:after="0"/>
        <w:ind w:left="0"/>
        <w:jc w:val="both"/>
      </w:pPr>
      <w:r>
        <w:rPr>
          <w:rFonts w:ascii="Times New Roman"/>
          <w:b w:val="false"/>
          <w:i w:val="false"/>
          <w:color w:val="000000"/>
          <w:sz w:val="28"/>
        </w:rPr>
        <w:t>
      при площади до 5000 квадратных метров включительно – 0,20 теңге за 1 квадратный метр;</w:t>
      </w:r>
    </w:p>
    <w:bookmarkEnd w:id="9296"/>
    <w:bookmarkStart w:name="z10028" w:id="9297"/>
    <w:p>
      <w:pPr>
        <w:spacing w:after="0"/>
        <w:ind w:left="0"/>
        <w:jc w:val="both"/>
      </w:pPr>
      <w:r>
        <w:rPr>
          <w:rFonts w:ascii="Times New Roman"/>
          <w:b w:val="false"/>
          <w:i w:val="false"/>
          <w:color w:val="000000"/>
          <w:sz w:val="28"/>
        </w:rPr>
        <w:t>
      на площадь, превышающую 5000 квадратных метров, – 1,00 теңге за 1 квадратный метр.</w:t>
      </w:r>
    </w:p>
    <w:bookmarkEnd w:id="9297"/>
    <w:bookmarkStart w:name="z10029" w:id="9298"/>
    <w:p>
      <w:pPr>
        <w:spacing w:after="0"/>
        <w:ind w:left="0"/>
        <w:jc w:val="both"/>
      </w:pPr>
      <w:r>
        <w:rPr>
          <w:rFonts w:ascii="Times New Roman"/>
          <w:b w:val="false"/>
          <w:i w:val="false"/>
          <w:color w:val="000000"/>
          <w:sz w:val="28"/>
        </w:rPr>
        <w:t>
      По решению местных представительных органов ставки налога на земельные участки, превышающие 5000 квадратных метров, могут быть снижены с 1,00 теңге до 0,20 теңге за 1 квадратный метр.</w:t>
      </w:r>
    </w:p>
    <w:bookmarkEnd w:id="9298"/>
    <w:bookmarkStart w:name="z10030" w:id="9299"/>
    <w:p>
      <w:pPr>
        <w:spacing w:after="0"/>
        <w:ind w:left="0"/>
        <w:jc w:val="both"/>
      </w:pPr>
      <w:r>
        <w:rPr>
          <w:rFonts w:ascii="Times New Roman"/>
          <w:b w:val="false"/>
          <w:i w:val="false"/>
          <w:color w:val="000000"/>
          <w:sz w:val="28"/>
        </w:rPr>
        <w:t>
      Придомовым земельным участком считается часть земельного участка, относящегося к землям населенных пунктов, предназначенная для обслуживания жилого дома (жилого здания) и не занятая жилым домом (жилым зданием), в том числе строениями и сооружениями при нем.</w:t>
      </w:r>
    </w:p>
    <w:bookmarkEnd w:id="9299"/>
    <w:bookmarkStart w:name="z10031" w:id="9300"/>
    <w:p>
      <w:pPr>
        <w:spacing w:after="0"/>
        <w:ind w:left="0"/>
        <w:jc w:val="both"/>
      </w:pPr>
      <w:r>
        <w:rPr>
          <w:rFonts w:ascii="Times New Roman"/>
          <w:b w:val="false"/>
          <w:i w:val="false"/>
          <w:color w:val="000000"/>
          <w:sz w:val="28"/>
        </w:rPr>
        <w:t>
      4. Базовые налоговые ставки на земли сельскохозяйственного назначения, а также земли населенных пунктов, предоставленные физическим лицам для ведения личного домашнего (подсобного) хозяйства, садоводства и дачного строительства, включая земли, занятые под соответствующие постройки, устанавливаются в следующих размерах:</w:t>
      </w:r>
    </w:p>
    <w:bookmarkEnd w:id="9300"/>
    <w:bookmarkStart w:name="z10032" w:id="9301"/>
    <w:p>
      <w:pPr>
        <w:spacing w:after="0"/>
        <w:ind w:left="0"/>
        <w:jc w:val="both"/>
      </w:pPr>
      <w:r>
        <w:rPr>
          <w:rFonts w:ascii="Times New Roman"/>
          <w:b w:val="false"/>
          <w:i w:val="false"/>
          <w:color w:val="000000"/>
          <w:sz w:val="28"/>
        </w:rPr>
        <w:t>
      1) при площади до 0,50 гектара включительно – 20 теңге за 0,01 гектара;</w:t>
      </w:r>
    </w:p>
    <w:bookmarkEnd w:id="9301"/>
    <w:bookmarkStart w:name="z10033" w:id="9302"/>
    <w:p>
      <w:pPr>
        <w:spacing w:after="0"/>
        <w:ind w:left="0"/>
        <w:jc w:val="both"/>
      </w:pPr>
      <w:r>
        <w:rPr>
          <w:rFonts w:ascii="Times New Roman"/>
          <w:b w:val="false"/>
          <w:i w:val="false"/>
          <w:color w:val="000000"/>
          <w:sz w:val="28"/>
        </w:rPr>
        <w:t xml:space="preserve">
      2) на площадь, превышающую 0,50 гектара, – 100 теңге за 0,01 гектара. </w:t>
      </w:r>
    </w:p>
    <w:bookmarkEnd w:id="9302"/>
    <w:bookmarkStart w:name="z10034" w:id="9303"/>
    <w:p>
      <w:pPr>
        <w:spacing w:after="0"/>
        <w:ind w:left="0"/>
        <w:jc w:val="both"/>
      </w:pPr>
      <w:r>
        <w:rPr>
          <w:rFonts w:ascii="Times New Roman"/>
          <w:b w:val="false"/>
          <w:i w:val="false"/>
          <w:color w:val="000000"/>
          <w:sz w:val="28"/>
        </w:rPr>
        <w:t xml:space="preserve">
      5. Земли населенных пунктов, за исключением земель, занятых жилищным фондом, в том числе строениями и сооружениями при нем, подлежат обложению по базовым ставкам на земли населенных пунктов, установленным в графе 3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w:t>
      </w:r>
    </w:p>
    <w:bookmarkEnd w:id="9303"/>
    <w:bookmarkStart w:name="z10035" w:id="9304"/>
    <w:p>
      <w:pPr>
        <w:spacing w:after="0"/>
        <w:ind w:left="0"/>
        <w:jc w:val="both"/>
      </w:pPr>
      <w:r>
        <w:rPr>
          <w:rFonts w:ascii="Times New Roman"/>
          <w:b w:val="false"/>
          <w:i w:val="false"/>
          <w:color w:val="000000"/>
          <w:sz w:val="28"/>
        </w:rPr>
        <w:t>
      6. Местные представительные органы на основании проектов (схем) зонирования земель, проводимого в соответствии с земельным законодательством Республики Казахстан, имеют право понижать или повышать базовые налоговые ставки на земли, занятые жилищным фондом, в том числе строениями и сооружениями при нем, не более чем на 50 процентов от базовых ставок налога.</w:t>
      </w:r>
    </w:p>
    <w:bookmarkEnd w:id="9304"/>
    <w:bookmarkStart w:name="z10036" w:id="9305"/>
    <w:p>
      <w:pPr>
        <w:spacing w:after="0"/>
        <w:ind w:left="0"/>
        <w:jc w:val="both"/>
      </w:pPr>
      <w:r>
        <w:rPr>
          <w:rFonts w:ascii="Times New Roman"/>
          <w:b w:val="false"/>
          <w:i w:val="false"/>
          <w:color w:val="000000"/>
          <w:sz w:val="28"/>
        </w:rPr>
        <w:t>
      При этом запрещается понижение или повышение ставок индивидуально для отдельных налогоплательщиков.</w:t>
      </w:r>
    </w:p>
    <w:bookmarkEnd w:id="9305"/>
    <w:bookmarkStart w:name="z10037" w:id="9306"/>
    <w:p>
      <w:pPr>
        <w:spacing w:after="0"/>
        <w:ind w:left="0"/>
        <w:jc w:val="both"/>
      </w:pPr>
      <w:r>
        <w:rPr>
          <w:rFonts w:ascii="Times New Roman"/>
          <w:b w:val="false"/>
          <w:i w:val="false"/>
          <w:color w:val="000000"/>
          <w:sz w:val="28"/>
        </w:rPr>
        <w:t>
      Такое решение о понижении или повышении ставок принимается местным представительным органом не позднее 1 декабря года, предшествующего году его введения, и вводится в действие с 1 января года, следующего за годом его принятия.</w:t>
      </w:r>
    </w:p>
    <w:bookmarkEnd w:id="9306"/>
    <w:bookmarkStart w:name="z10038" w:id="9307"/>
    <w:p>
      <w:pPr>
        <w:spacing w:after="0"/>
        <w:ind w:left="0"/>
        <w:jc w:val="both"/>
      </w:pPr>
      <w:r>
        <w:rPr>
          <w:rFonts w:ascii="Times New Roman"/>
          <w:b w:val="false"/>
          <w:i w:val="false"/>
          <w:color w:val="000000"/>
          <w:sz w:val="28"/>
        </w:rPr>
        <w:t>
      Решение местного представительного органа о понижении или повышении ставок подлежит официальному опубликованию.</w:t>
      </w:r>
    </w:p>
    <w:bookmarkEnd w:id="9307"/>
    <w:bookmarkStart w:name="z10039" w:id="9308"/>
    <w:p>
      <w:pPr>
        <w:spacing w:after="0"/>
        <w:ind w:left="0"/>
        <w:jc w:val="both"/>
      </w:pPr>
      <w:r>
        <w:rPr>
          <w:rFonts w:ascii="Times New Roman"/>
          <w:b w:val="false"/>
          <w:i w:val="false"/>
          <w:color w:val="000000"/>
          <w:sz w:val="28"/>
        </w:rPr>
        <w:t>
      7. Налоговым периодом для исчисления налога на имущество физических лиц является календарный год с 1 января по 31 декабря.</w:t>
      </w:r>
    </w:p>
    <w:bookmarkEnd w:id="9308"/>
    <w:bookmarkStart w:name="z10040" w:id="9309"/>
    <w:p>
      <w:pPr>
        <w:spacing w:after="0"/>
        <w:ind w:left="0"/>
        <w:jc w:val="both"/>
      </w:pPr>
      <w:r>
        <w:rPr>
          <w:rFonts w:ascii="Times New Roman"/>
          <w:b w:val="false"/>
          <w:i w:val="false"/>
          <w:color w:val="000000"/>
          <w:sz w:val="28"/>
        </w:rPr>
        <w:t>
      При уничтожении, разрушении, сносе объектов налогообложения физических лиц в расчет налогового периода включается месяц, в котором произошел факт уничтожения, разрушения, сноса объектов налогообложения.</w:t>
      </w:r>
    </w:p>
    <w:bookmarkEnd w:id="9309"/>
    <w:p>
      <w:pPr>
        <w:spacing w:after="0"/>
        <w:ind w:left="0"/>
        <w:jc w:val="both"/>
      </w:pPr>
      <w:r>
        <w:rPr>
          <w:rFonts w:ascii="Times New Roman"/>
          <w:b/>
          <w:i w:val="false"/>
          <w:color w:val="000000"/>
          <w:sz w:val="28"/>
        </w:rPr>
        <w:t>Статья 603. Порядок исчисления и уплаты налога</w:t>
      </w:r>
    </w:p>
    <w:bookmarkStart w:name="z10042" w:id="9310"/>
    <w:p>
      <w:pPr>
        <w:spacing w:after="0"/>
        <w:ind w:left="0"/>
        <w:jc w:val="both"/>
      </w:pPr>
      <w:r>
        <w:rPr>
          <w:rFonts w:ascii="Times New Roman"/>
          <w:b w:val="false"/>
          <w:i w:val="false"/>
          <w:color w:val="000000"/>
          <w:sz w:val="28"/>
        </w:rPr>
        <w:t xml:space="preserve">
      1. Исчисление налога физических лиц по объектам налогообложения, кроме указанных в </w:t>
      </w:r>
      <w:r>
        <w:rPr>
          <w:rFonts w:ascii="Times New Roman"/>
          <w:b w:val="false"/>
          <w:i w:val="false"/>
          <w:color w:val="000000"/>
          <w:sz w:val="28"/>
        </w:rPr>
        <w:t>статье 604</w:t>
      </w:r>
      <w:r>
        <w:rPr>
          <w:rFonts w:ascii="Times New Roman"/>
          <w:b w:val="false"/>
          <w:i w:val="false"/>
          <w:color w:val="000000"/>
          <w:sz w:val="28"/>
        </w:rPr>
        <w:t xml:space="preserve"> настоящего Кодекса, производится налоговыми органами не позднее 1 июля года, следующего за отчетным налоговым периодом, по месту нахождения объекта налогообложения независимо от места жительства налогоплательщика путем применения соответствующей ставки налога к налоговой базе с учетом фактического срока владения на праве собственности по объектам налогообложения физических лиц, права на которые были зарегистрированы до 1 января года, следующего за отчетным налоговым периодом.</w:t>
      </w:r>
    </w:p>
    <w:bookmarkEnd w:id="9310"/>
    <w:bookmarkStart w:name="z10043" w:id="9311"/>
    <w:p>
      <w:pPr>
        <w:spacing w:after="0"/>
        <w:ind w:left="0"/>
        <w:jc w:val="both"/>
      </w:pPr>
      <w:r>
        <w:rPr>
          <w:rFonts w:ascii="Times New Roman"/>
          <w:b w:val="false"/>
          <w:i w:val="false"/>
          <w:color w:val="000000"/>
          <w:sz w:val="28"/>
        </w:rPr>
        <w:t xml:space="preserve">
      2. Налог на имущество физических лиц включает суммы налогов, исчисленных отдельно по каждому объекту налогообложения, указанному в </w:t>
      </w:r>
      <w:r>
        <w:rPr>
          <w:rFonts w:ascii="Times New Roman"/>
          <w:b w:val="false"/>
          <w:i w:val="false"/>
          <w:color w:val="000000"/>
          <w:sz w:val="28"/>
        </w:rPr>
        <w:t>статье 599</w:t>
      </w:r>
      <w:r>
        <w:rPr>
          <w:rFonts w:ascii="Times New Roman"/>
          <w:b w:val="false"/>
          <w:i w:val="false"/>
          <w:color w:val="000000"/>
          <w:sz w:val="28"/>
        </w:rPr>
        <w:t xml:space="preserve"> настоящего Кодекса, за налоговый период.</w:t>
      </w:r>
    </w:p>
    <w:bookmarkEnd w:id="9311"/>
    <w:bookmarkStart w:name="z10044" w:id="9312"/>
    <w:p>
      <w:pPr>
        <w:spacing w:after="0"/>
        <w:ind w:left="0"/>
        <w:jc w:val="both"/>
      </w:pPr>
      <w:r>
        <w:rPr>
          <w:rFonts w:ascii="Times New Roman"/>
          <w:b w:val="false"/>
          <w:i w:val="false"/>
          <w:color w:val="000000"/>
          <w:sz w:val="28"/>
        </w:rPr>
        <w:t xml:space="preserve">
      3. Если в течение налогового периода объект налогообложения находится на праве собственности менее двенадцати месяцев, налог на имущество, подлежащий уплате по таким объектам, рассчитывается путем деления суммы налога, определенной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на двенадцать и умножения на количество месяцев фактического периода нахождения объекта налогообложения на праве собственности.</w:t>
      </w:r>
    </w:p>
    <w:bookmarkEnd w:id="9312"/>
    <w:bookmarkStart w:name="z10045" w:id="9313"/>
    <w:p>
      <w:pPr>
        <w:spacing w:after="0"/>
        <w:ind w:left="0"/>
        <w:jc w:val="both"/>
      </w:pPr>
      <w:r>
        <w:rPr>
          <w:rFonts w:ascii="Times New Roman"/>
          <w:b w:val="false"/>
          <w:i w:val="false"/>
          <w:color w:val="000000"/>
          <w:sz w:val="28"/>
        </w:rPr>
        <w:t>
      При этом фактический период нахождения объекта на праве собственности определяется с начала налогового периода (в случае, если объект находился на праве собственности на такую дату) или с 1 числа месяца, в котором возникло право собственности на объект, до 1 числа месяца, в котором было передано право собственности на такой объект, или до конца налогового периода (в случае, если объект находится на праве собственности на такую дату).</w:t>
      </w:r>
    </w:p>
    <w:bookmarkEnd w:id="9313"/>
    <w:bookmarkStart w:name="z10046" w:id="9314"/>
    <w:p>
      <w:pPr>
        <w:spacing w:after="0"/>
        <w:ind w:left="0"/>
        <w:jc w:val="both"/>
      </w:pPr>
      <w:r>
        <w:rPr>
          <w:rFonts w:ascii="Times New Roman"/>
          <w:b w:val="false"/>
          <w:i w:val="false"/>
          <w:color w:val="000000"/>
          <w:sz w:val="28"/>
        </w:rPr>
        <w:t>
      4. За объект налогообложения, находящийся в общей долевой собственности нескольких физических лиц, налог исчисляется пропорционально их доле в этом имуществе.</w:t>
      </w:r>
    </w:p>
    <w:bookmarkEnd w:id="9314"/>
    <w:bookmarkStart w:name="z10047" w:id="9315"/>
    <w:p>
      <w:pPr>
        <w:spacing w:after="0"/>
        <w:ind w:left="0"/>
        <w:jc w:val="both"/>
      </w:pPr>
      <w:r>
        <w:rPr>
          <w:rFonts w:ascii="Times New Roman"/>
          <w:b w:val="false"/>
          <w:i w:val="false"/>
          <w:color w:val="000000"/>
          <w:sz w:val="28"/>
        </w:rPr>
        <w:t>
      5. При уничтожении, разрушении, сносе объекта налогообложения перерасчет суммы налога производится при наличии документов, выдаваемых уполномоченным государственным органом, подтверждающих факт уничтожения, разрушения, сноса.</w:t>
      </w:r>
    </w:p>
    <w:bookmarkEnd w:id="9315"/>
    <w:bookmarkStart w:name="z10048" w:id="9316"/>
    <w:p>
      <w:pPr>
        <w:spacing w:after="0"/>
        <w:ind w:left="0"/>
        <w:jc w:val="both"/>
      </w:pPr>
      <w:r>
        <w:rPr>
          <w:rFonts w:ascii="Times New Roman"/>
          <w:b w:val="false"/>
          <w:i w:val="false"/>
          <w:color w:val="000000"/>
          <w:sz w:val="28"/>
        </w:rPr>
        <w:t xml:space="preserve">
      6. В случае возникновения или прекращения в течение налогового периода права на применение положений </w:t>
      </w:r>
      <w:r>
        <w:rPr>
          <w:rFonts w:ascii="Times New Roman"/>
          <w:b w:val="false"/>
          <w:i w:val="false"/>
          <w:color w:val="000000"/>
          <w:sz w:val="28"/>
        </w:rPr>
        <w:t>подпунктов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2 статьи 597 настоящего Кодекса такие положения:</w:t>
      </w:r>
    </w:p>
    <w:bookmarkEnd w:id="9316"/>
    <w:bookmarkStart w:name="z10049" w:id="9317"/>
    <w:p>
      <w:pPr>
        <w:spacing w:after="0"/>
        <w:ind w:left="0"/>
        <w:jc w:val="both"/>
      </w:pPr>
      <w:r>
        <w:rPr>
          <w:rFonts w:ascii="Times New Roman"/>
          <w:b w:val="false"/>
          <w:i w:val="false"/>
          <w:color w:val="000000"/>
          <w:sz w:val="28"/>
        </w:rPr>
        <w:t xml:space="preserve">
      при возникновении права – применяются с 1 числа месяца, в котором такое право возникло, до окончания налогового периода или до 1 числа месяца, в котором такое право прекращается; </w:t>
      </w:r>
    </w:p>
    <w:bookmarkEnd w:id="9317"/>
    <w:bookmarkStart w:name="z10050" w:id="9318"/>
    <w:p>
      <w:pPr>
        <w:spacing w:after="0"/>
        <w:ind w:left="0"/>
        <w:jc w:val="both"/>
      </w:pPr>
      <w:r>
        <w:rPr>
          <w:rFonts w:ascii="Times New Roman"/>
          <w:b w:val="false"/>
          <w:i w:val="false"/>
          <w:color w:val="000000"/>
          <w:sz w:val="28"/>
        </w:rPr>
        <w:t>
      при прекращении права – не применяются с 1 числа месяца, в котором такое право прекращается.</w:t>
      </w:r>
    </w:p>
    <w:bookmarkEnd w:id="9318"/>
    <w:bookmarkStart w:name="z10051" w:id="9319"/>
    <w:p>
      <w:pPr>
        <w:spacing w:after="0"/>
        <w:ind w:left="0"/>
        <w:jc w:val="both"/>
      </w:pPr>
      <w:r>
        <w:rPr>
          <w:rFonts w:ascii="Times New Roman"/>
          <w:b w:val="false"/>
          <w:i w:val="false"/>
          <w:color w:val="000000"/>
          <w:sz w:val="28"/>
        </w:rPr>
        <w:t xml:space="preserve">
      7. Если иное не установлено </w:t>
      </w:r>
      <w:r>
        <w:rPr>
          <w:rFonts w:ascii="Times New Roman"/>
          <w:b w:val="false"/>
          <w:i w:val="false"/>
          <w:color w:val="000000"/>
          <w:sz w:val="28"/>
        </w:rPr>
        <w:t>пунктом 8</w:t>
      </w:r>
      <w:r>
        <w:rPr>
          <w:rFonts w:ascii="Times New Roman"/>
          <w:b w:val="false"/>
          <w:i w:val="false"/>
          <w:color w:val="000000"/>
          <w:sz w:val="28"/>
        </w:rPr>
        <w:t xml:space="preserve"> настоящей статьи, уплата налога производится в бюджет по месту нахождения объектов обложения не позднее 1 октября года, следующего за отчетным налоговым периодом.</w:t>
      </w:r>
    </w:p>
    <w:bookmarkEnd w:id="9319"/>
    <w:bookmarkStart w:name="z10052" w:id="9320"/>
    <w:p>
      <w:pPr>
        <w:spacing w:after="0"/>
        <w:ind w:left="0"/>
        <w:jc w:val="both"/>
      </w:pPr>
      <w:r>
        <w:rPr>
          <w:rFonts w:ascii="Times New Roman"/>
          <w:b w:val="false"/>
          <w:i w:val="false"/>
          <w:color w:val="000000"/>
          <w:sz w:val="28"/>
        </w:rPr>
        <w:t>
      8. Сумма налога, подлежащая уплате за фактический период владения объектом налогообложения лицом, передающим право собственности, должна быть внесена в бюджет не позднее дня государственной регистрации права собственности.</w:t>
      </w:r>
    </w:p>
    <w:bookmarkEnd w:id="9320"/>
    <w:bookmarkStart w:name="z10053" w:id="9321"/>
    <w:p>
      <w:pPr>
        <w:spacing w:after="0"/>
        <w:ind w:left="0"/>
        <w:jc w:val="both"/>
      </w:pPr>
      <w:r>
        <w:rPr>
          <w:rFonts w:ascii="Times New Roman"/>
          <w:b w:val="false"/>
          <w:i w:val="false"/>
          <w:color w:val="000000"/>
          <w:sz w:val="28"/>
        </w:rPr>
        <w:t>
      При этом в целях исчисления налога на имущество физических лиц в случае, предусмотренном частью первой настоящего пункта, используется налоговая база, определенная за налоговый период, предшествующий году, в котором произведена передача права собственности на объект налогообложения.</w:t>
      </w:r>
    </w:p>
    <w:bookmarkEnd w:id="9321"/>
    <w:bookmarkStart w:name="z10054" w:id="9322"/>
    <w:p>
      <w:pPr>
        <w:spacing w:after="0"/>
        <w:ind w:left="0"/>
        <w:jc w:val="both"/>
      </w:pPr>
      <w:r>
        <w:rPr>
          <w:rFonts w:ascii="Times New Roman"/>
          <w:b w:val="false"/>
          <w:i w:val="false"/>
          <w:color w:val="000000"/>
          <w:sz w:val="28"/>
        </w:rPr>
        <w:t>
      9. При изменении границ административно-территориальной единицы налог на имущество физических лиц, находящееся в населенном пункте на территории, которая в результате такого изменения границ переведена в границы другой административно-территориальной единицы, за налоговый период, в котором произведено такое изменение, исчисляется исходя из базовой стоимости, установленной для категории населенного пункта, в границах которого находился данный населенный пункт до даты такого изменения.</w:t>
      </w:r>
    </w:p>
    <w:bookmarkEnd w:id="9322"/>
    <w:bookmarkStart w:name="z10055" w:id="9323"/>
    <w:p>
      <w:pPr>
        <w:spacing w:after="0"/>
        <w:ind w:left="0"/>
        <w:jc w:val="both"/>
      </w:pPr>
      <w:r>
        <w:rPr>
          <w:rFonts w:ascii="Times New Roman"/>
          <w:b w:val="false"/>
          <w:i w:val="false"/>
          <w:color w:val="000000"/>
          <w:sz w:val="28"/>
        </w:rPr>
        <w:t>
      10. При переводе в течение налогового года населенного пункта из одной категории поселений в другую налог на имущество по земельным участкам, принадлежащим физическим лицам на праве собственности, за налоговый период, в котором произведен такой перевод, исчисляется по ставкам, установленным для категории населенного пункта, к которой относился данный населенный пункт до такого перевода.</w:t>
      </w:r>
    </w:p>
    <w:bookmarkEnd w:id="9323"/>
    <w:p>
      <w:pPr>
        <w:spacing w:after="0"/>
        <w:ind w:left="0"/>
        <w:jc w:val="both"/>
      </w:pPr>
      <w:r>
        <w:rPr>
          <w:rFonts w:ascii="Times New Roman"/>
          <w:b/>
          <w:i w:val="false"/>
          <w:color w:val="000000"/>
          <w:sz w:val="28"/>
        </w:rPr>
        <w:t>Статья 604. Порядок исчисления и уплаты налога при превышении предельного размера стоимости</w:t>
      </w:r>
    </w:p>
    <w:bookmarkStart w:name="z10057" w:id="9324"/>
    <w:p>
      <w:pPr>
        <w:spacing w:after="0"/>
        <w:ind w:left="0"/>
        <w:jc w:val="both"/>
      </w:pPr>
      <w:r>
        <w:rPr>
          <w:rFonts w:ascii="Times New Roman"/>
          <w:b w:val="false"/>
          <w:i w:val="false"/>
          <w:color w:val="000000"/>
          <w:sz w:val="28"/>
        </w:rPr>
        <w:t xml:space="preserve">
      1. Исчисление налога по объектам налогообложения физических лиц,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статьи 599 настоящего Кодекса, налоговая база по которым превышает предельный размер стоимости, производится налоговыми органами не позднее 1 июля года, следующего за налоговым периодом.</w:t>
      </w:r>
    </w:p>
    <w:bookmarkEnd w:id="9324"/>
    <w:bookmarkStart w:name="z10058" w:id="9325"/>
    <w:p>
      <w:pPr>
        <w:spacing w:after="0"/>
        <w:ind w:left="0"/>
        <w:jc w:val="both"/>
      </w:pPr>
      <w:r>
        <w:rPr>
          <w:rFonts w:ascii="Times New Roman"/>
          <w:b w:val="false"/>
          <w:i w:val="false"/>
          <w:color w:val="000000"/>
          <w:sz w:val="28"/>
        </w:rPr>
        <w:t>
      Исчисление налога производится за налоговый период в следующем порядке:</w:t>
      </w:r>
    </w:p>
    <w:bookmarkEnd w:id="9325"/>
    <w:bookmarkStart w:name="z10059" w:id="9326"/>
    <w:p>
      <w:pPr>
        <w:spacing w:after="0"/>
        <w:ind w:left="0"/>
        <w:jc w:val="both"/>
      </w:pPr>
      <w:r>
        <w:rPr>
          <w:rFonts w:ascii="Times New Roman"/>
          <w:b w:val="false"/>
          <w:i w:val="false"/>
          <w:color w:val="000000"/>
          <w:sz w:val="28"/>
        </w:rPr>
        <w:t>
      1) определяется совокупная сумма налога плательщика налога по всем объектам налогообложения, имеющимся у него на праве собственности на 31 декабря налогового периода, путем применения соответствующей ставки налога к налоговой базе;</w:t>
      </w:r>
    </w:p>
    <w:bookmarkEnd w:id="9326"/>
    <w:bookmarkStart w:name="z10060" w:id="9327"/>
    <w:p>
      <w:pPr>
        <w:spacing w:after="0"/>
        <w:ind w:left="0"/>
        <w:jc w:val="both"/>
      </w:pPr>
      <w:r>
        <w:rPr>
          <w:rFonts w:ascii="Times New Roman"/>
          <w:b w:val="false"/>
          <w:i w:val="false"/>
          <w:color w:val="000000"/>
          <w:sz w:val="28"/>
        </w:rPr>
        <w:t>
      2) определяется сумма налога по каждому объекту налогообложения, включенному в налоговую базу, по следующей формуле: совокупная сумма налога * стоимость объекта налогообложения/налоговая база.</w:t>
      </w:r>
    </w:p>
    <w:bookmarkEnd w:id="9327"/>
    <w:bookmarkStart w:name="z10061" w:id="9328"/>
    <w:p>
      <w:pPr>
        <w:spacing w:after="0"/>
        <w:ind w:left="0"/>
        <w:jc w:val="both"/>
      </w:pPr>
      <w:r>
        <w:rPr>
          <w:rFonts w:ascii="Times New Roman"/>
          <w:b w:val="false"/>
          <w:i w:val="false"/>
          <w:color w:val="000000"/>
          <w:sz w:val="28"/>
        </w:rPr>
        <w:t>
      2. Уплата налога производится в бюджет по месту нахождения объектов налогообложения не позднее 1 октября года, следующего за налоговым периодом.</w:t>
      </w:r>
    </w:p>
    <w:bookmarkEnd w:id="9328"/>
    <w:bookmarkStart w:name="z10062" w:id="9329"/>
    <w:p>
      <w:pPr>
        <w:spacing w:after="0"/>
        <w:ind w:left="0"/>
        <w:jc w:val="left"/>
      </w:pPr>
      <w:r>
        <w:rPr>
          <w:rFonts w:ascii="Times New Roman"/>
          <w:b/>
          <w:i w:val="false"/>
          <w:color w:val="000000"/>
        </w:rPr>
        <w:t xml:space="preserve"> РАЗДЕЛ 13. НАЛОГ НА ИГОРНЫЙ БИЗНЕС</w:t>
      </w:r>
    </w:p>
    <w:bookmarkEnd w:id="9329"/>
    <w:bookmarkStart w:name="z10063" w:id="9330"/>
    <w:p>
      <w:pPr>
        <w:spacing w:after="0"/>
        <w:ind w:left="0"/>
        <w:jc w:val="left"/>
      </w:pPr>
      <w:r>
        <w:rPr>
          <w:rFonts w:ascii="Times New Roman"/>
          <w:b/>
          <w:i w:val="false"/>
          <w:color w:val="000000"/>
        </w:rPr>
        <w:t xml:space="preserve"> Глава 68. НАЛОГ НА ИГОРНЫЙ БИЗНЕС</w:t>
      </w:r>
    </w:p>
    <w:bookmarkEnd w:id="9330"/>
    <w:p>
      <w:pPr>
        <w:spacing w:after="0"/>
        <w:ind w:left="0"/>
        <w:jc w:val="both"/>
      </w:pPr>
      <w:r>
        <w:rPr>
          <w:rFonts w:ascii="Times New Roman"/>
          <w:b/>
          <w:i w:val="false"/>
          <w:color w:val="000000"/>
          <w:sz w:val="28"/>
        </w:rPr>
        <w:t>Статья 605. Плательщики</w:t>
      </w:r>
    </w:p>
    <w:bookmarkStart w:name="z10065" w:id="9331"/>
    <w:p>
      <w:pPr>
        <w:spacing w:after="0"/>
        <w:ind w:left="0"/>
        <w:jc w:val="both"/>
      </w:pPr>
      <w:r>
        <w:rPr>
          <w:rFonts w:ascii="Times New Roman"/>
          <w:b w:val="false"/>
          <w:i w:val="false"/>
          <w:color w:val="000000"/>
          <w:sz w:val="28"/>
        </w:rPr>
        <w:t>
      Плательщиками налога на игорный бизнес являются юридические лица (организаторы игорного бизнеса), осуществляющие в сфере игорного бизнеса следующие виды деятельности:</w:t>
      </w:r>
    </w:p>
    <w:bookmarkEnd w:id="9331"/>
    <w:bookmarkStart w:name="z10066" w:id="9332"/>
    <w:p>
      <w:pPr>
        <w:spacing w:after="0"/>
        <w:ind w:left="0"/>
        <w:jc w:val="both"/>
      </w:pPr>
      <w:r>
        <w:rPr>
          <w:rFonts w:ascii="Times New Roman"/>
          <w:b w:val="false"/>
          <w:i w:val="false"/>
          <w:color w:val="000000"/>
          <w:sz w:val="28"/>
        </w:rPr>
        <w:t>
      1) казино;</w:t>
      </w:r>
    </w:p>
    <w:bookmarkEnd w:id="9332"/>
    <w:bookmarkStart w:name="z10067" w:id="9333"/>
    <w:p>
      <w:pPr>
        <w:spacing w:after="0"/>
        <w:ind w:left="0"/>
        <w:jc w:val="both"/>
      </w:pPr>
      <w:r>
        <w:rPr>
          <w:rFonts w:ascii="Times New Roman"/>
          <w:b w:val="false"/>
          <w:i w:val="false"/>
          <w:color w:val="000000"/>
          <w:sz w:val="28"/>
        </w:rPr>
        <w:t>
      2) зала игровых автоматов;</w:t>
      </w:r>
    </w:p>
    <w:bookmarkEnd w:id="9333"/>
    <w:bookmarkStart w:name="z10068" w:id="9334"/>
    <w:p>
      <w:pPr>
        <w:spacing w:after="0"/>
        <w:ind w:left="0"/>
        <w:jc w:val="both"/>
      </w:pPr>
      <w:r>
        <w:rPr>
          <w:rFonts w:ascii="Times New Roman"/>
          <w:b w:val="false"/>
          <w:i w:val="false"/>
          <w:color w:val="000000"/>
          <w:sz w:val="28"/>
        </w:rPr>
        <w:t>
      3) тотализатора;</w:t>
      </w:r>
    </w:p>
    <w:bookmarkEnd w:id="9334"/>
    <w:bookmarkStart w:name="z10069" w:id="9335"/>
    <w:p>
      <w:pPr>
        <w:spacing w:after="0"/>
        <w:ind w:left="0"/>
        <w:jc w:val="both"/>
      </w:pPr>
      <w:r>
        <w:rPr>
          <w:rFonts w:ascii="Times New Roman"/>
          <w:b w:val="false"/>
          <w:i w:val="false"/>
          <w:color w:val="000000"/>
          <w:sz w:val="28"/>
        </w:rPr>
        <w:t>
      4) букмекерской конторы.</w:t>
      </w:r>
    </w:p>
    <w:bookmarkEnd w:id="9335"/>
    <w:p>
      <w:pPr>
        <w:spacing w:after="0"/>
        <w:ind w:left="0"/>
        <w:jc w:val="both"/>
      </w:pPr>
      <w:r>
        <w:rPr>
          <w:rFonts w:ascii="Times New Roman"/>
          <w:b/>
          <w:i w:val="false"/>
          <w:color w:val="000000"/>
          <w:sz w:val="28"/>
        </w:rPr>
        <w:t>Статья 606. Объекты налогообложения</w:t>
      </w:r>
    </w:p>
    <w:bookmarkStart w:name="z10071" w:id="9336"/>
    <w:p>
      <w:pPr>
        <w:spacing w:after="0"/>
        <w:ind w:left="0"/>
        <w:jc w:val="both"/>
      </w:pPr>
      <w:r>
        <w:rPr>
          <w:rFonts w:ascii="Times New Roman"/>
          <w:b w:val="false"/>
          <w:i w:val="false"/>
          <w:color w:val="000000"/>
          <w:sz w:val="28"/>
        </w:rPr>
        <w:t>
      Объектами обложения налогом на игорный бизнес при осуществлении деятельности в сфере игорного бизнеса являются:</w:t>
      </w:r>
    </w:p>
    <w:bookmarkEnd w:id="9336"/>
    <w:bookmarkStart w:name="z10072" w:id="9337"/>
    <w:p>
      <w:pPr>
        <w:spacing w:after="0"/>
        <w:ind w:left="0"/>
        <w:jc w:val="both"/>
      </w:pPr>
      <w:r>
        <w:rPr>
          <w:rFonts w:ascii="Times New Roman"/>
          <w:b w:val="false"/>
          <w:i w:val="false"/>
          <w:color w:val="000000"/>
          <w:sz w:val="28"/>
        </w:rPr>
        <w:t>
      1) игровой стол;</w:t>
      </w:r>
    </w:p>
    <w:bookmarkEnd w:id="9337"/>
    <w:bookmarkStart w:name="z10073" w:id="9338"/>
    <w:p>
      <w:pPr>
        <w:spacing w:after="0"/>
        <w:ind w:left="0"/>
        <w:jc w:val="both"/>
      </w:pPr>
      <w:r>
        <w:rPr>
          <w:rFonts w:ascii="Times New Roman"/>
          <w:b w:val="false"/>
          <w:i w:val="false"/>
          <w:color w:val="000000"/>
          <w:sz w:val="28"/>
        </w:rPr>
        <w:t>
      2) игровой автомат;</w:t>
      </w:r>
    </w:p>
    <w:bookmarkEnd w:id="9338"/>
    <w:bookmarkStart w:name="z10074" w:id="9339"/>
    <w:p>
      <w:pPr>
        <w:spacing w:after="0"/>
        <w:ind w:left="0"/>
        <w:jc w:val="both"/>
      </w:pPr>
      <w:r>
        <w:rPr>
          <w:rFonts w:ascii="Times New Roman"/>
          <w:b w:val="false"/>
          <w:i w:val="false"/>
          <w:color w:val="000000"/>
          <w:sz w:val="28"/>
        </w:rPr>
        <w:t>
      3) касса тотализатора;</w:t>
      </w:r>
    </w:p>
    <w:bookmarkEnd w:id="9339"/>
    <w:bookmarkStart w:name="z10075" w:id="9340"/>
    <w:p>
      <w:pPr>
        <w:spacing w:after="0"/>
        <w:ind w:left="0"/>
        <w:jc w:val="both"/>
      </w:pPr>
      <w:r>
        <w:rPr>
          <w:rFonts w:ascii="Times New Roman"/>
          <w:b w:val="false"/>
          <w:i w:val="false"/>
          <w:color w:val="000000"/>
          <w:sz w:val="28"/>
        </w:rPr>
        <w:t>
      4) электронная касса тотализатора;</w:t>
      </w:r>
    </w:p>
    <w:bookmarkEnd w:id="9340"/>
    <w:bookmarkStart w:name="z10076" w:id="9341"/>
    <w:p>
      <w:pPr>
        <w:spacing w:after="0"/>
        <w:ind w:left="0"/>
        <w:jc w:val="both"/>
      </w:pPr>
      <w:r>
        <w:rPr>
          <w:rFonts w:ascii="Times New Roman"/>
          <w:b w:val="false"/>
          <w:i w:val="false"/>
          <w:color w:val="000000"/>
          <w:sz w:val="28"/>
        </w:rPr>
        <w:t>
      5) касса букмекерской конторы;</w:t>
      </w:r>
    </w:p>
    <w:bookmarkEnd w:id="9341"/>
    <w:bookmarkStart w:name="z10077" w:id="9342"/>
    <w:p>
      <w:pPr>
        <w:spacing w:after="0"/>
        <w:ind w:left="0"/>
        <w:jc w:val="both"/>
      </w:pPr>
      <w:r>
        <w:rPr>
          <w:rFonts w:ascii="Times New Roman"/>
          <w:b w:val="false"/>
          <w:i w:val="false"/>
          <w:color w:val="000000"/>
          <w:sz w:val="28"/>
        </w:rPr>
        <w:t>
      6) электронная касса букмекерской конторы.</w:t>
      </w:r>
    </w:p>
    <w:bookmarkEnd w:id="9342"/>
    <w:p>
      <w:pPr>
        <w:spacing w:after="0"/>
        <w:ind w:left="0"/>
        <w:jc w:val="both"/>
      </w:pPr>
      <w:r>
        <w:rPr>
          <w:rFonts w:ascii="Times New Roman"/>
          <w:b/>
          <w:i w:val="false"/>
          <w:color w:val="000000"/>
          <w:sz w:val="28"/>
        </w:rPr>
        <w:t>Статья 607. Ставки налога</w:t>
      </w:r>
    </w:p>
    <w:bookmarkStart w:name="z10079" w:id="9343"/>
    <w:p>
      <w:pPr>
        <w:spacing w:after="0"/>
        <w:ind w:left="0"/>
        <w:jc w:val="both"/>
      </w:pPr>
      <w:r>
        <w:rPr>
          <w:rFonts w:ascii="Times New Roman"/>
          <w:b w:val="false"/>
          <w:i w:val="false"/>
          <w:color w:val="000000"/>
          <w:sz w:val="28"/>
        </w:rPr>
        <w:t>
      1. Ставка налога на игорный бизнес с единицы объекта налогообложения составляет на:</w:t>
      </w:r>
    </w:p>
    <w:bookmarkEnd w:id="9343"/>
    <w:bookmarkStart w:name="z10080" w:id="9344"/>
    <w:p>
      <w:pPr>
        <w:spacing w:after="0"/>
        <w:ind w:left="0"/>
        <w:jc w:val="both"/>
      </w:pPr>
      <w:r>
        <w:rPr>
          <w:rFonts w:ascii="Times New Roman"/>
          <w:b w:val="false"/>
          <w:i w:val="false"/>
          <w:color w:val="000000"/>
          <w:sz w:val="28"/>
        </w:rPr>
        <w:t>
      1) игровой стол – 1 660-кратный размер месячного расчетного показателя в месяц;</w:t>
      </w:r>
    </w:p>
    <w:bookmarkEnd w:id="9344"/>
    <w:bookmarkStart w:name="z10081" w:id="9345"/>
    <w:p>
      <w:pPr>
        <w:spacing w:after="0"/>
        <w:ind w:left="0"/>
        <w:jc w:val="both"/>
      </w:pPr>
      <w:r>
        <w:rPr>
          <w:rFonts w:ascii="Times New Roman"/>
          <w:b w:val="false"/>
          <w:i w:val="false"/>
          <w:color w:val="000000"/>
          <w:sz w:val="28"/>
        </w:rPr>
        <w:t>
      2) игровой автомат – 60-кратный размер месячного расчетного показателя в месяц;</w:t>
      </w:r>
    </w:p>
    <w:bookmarkEnd w:id="9345"/>
    <w:bookmarkStart w:name="z10082" w:id="9346"/>
    <w:p>
      <w:pPr>
        <w:spacing w:after="0"/>
        <w:ind w:left="0"/>
        <w:jc w:val="both"/>
      </w:pPr>
      <w:r>
        <w:rPr>
          <w:rFonts w:ascii="Times New Roman"/>
          <w:b w:val="false"/>
          <w:i w:val="false"/>
          <w:color w:val="000000"/>
          <w:sz w:val="28"/>
        </w:rPr>
        <w:t>
      3) кассу тотализатора – 300-кратный размер месячного расчетного показателя в месяц;</w:t>
      </w:r>
    </w:p>
    <w:bookmarkEnd w:id="9346"/>
    <w:bookmarkStart w:name="z10083" w:id="9347"/>
    <w:p>
      <w:pPr>
        <w:spacing w:after="0"/>
        <w:ind w:left="0"/>
        <w:jc w:val="both"/>
      </w:pPr>
      <w:r>
        <w:rPr>
          <w:rFonts w:ascii="Times New Roman"/>
          <w:b w:val="false"/>
          <w:i w:val="false"/>
          <w:color w:val="000000"/>
          <w:sz w:val="28"/>
        </w:rPr>
        <w:t>
      4) электронную кассу тотализатора – 4 000-кратный размер месячного расчетного показателя в месяц;</w:t>
      </w:r>
    </w:p>
    <w:bookmarkEnd w:id="9347"/>
    <w:bookmarkStart w:name="z10084" w:id="9348"/>
    <w:p>
      <w:pPr>
        <w:spacing w:after="0"/>
        <w:ind w:left="0"/>
        <w:jc w:val="both"/>
      </w:pPr>
      <w:r>
        <w:rPr>
          <w:rFonts w:ascii="Times New Roman"/>
          <w:b w:val="false"/>
          <w:i w:val="false"/>
          <w:color w:val="000000"/>
          <w:sz w:val="28"/>
        </w:rPr>
        <w:t>
      5) кассу букмекерской конторы – 300-кратный размер месячного расчетного показателя в месяц;</w:t>
      </w:r>
    </w:p>
    <w:bookmarkEnd w:id="9348"/>
    <w:bookmarkStart w:name="z10085" w:id="9349"/>
    <w:p>
      <w:pPr>
        <w:spacing w:after="0"/>
        <w:ind w:left="0"/>
        <w:jc w:val="both"/>
      </w:pPr>
      <w:r>
        <w:rPr>
          <w:rFonts w:ascii="Times New Roman"/>
          <w:b w:val="false"/>
          <w:i w:val="false"/>
          <w:color w:val="000000"/>
          <w:sz w:val="28"/>
        </w:rPr>
        <w:t>
      6) электронную кассу букмекерской конторы – 3 000-кратный размер месячного расчетного показателя в месяц.</w:t>
      </w:r>
    </w:p>
    <w:bookmarkEnd w:id="9349"/>
    <w:bookmarkStart w:name="z10086" w:id="9350"/>
    <w:p>
      <w:pPr>
        <w:spacing w:after="0"/>
        <w:ind w:left="0"/>
        <w:jc w:val="both"/>
      </w:pPr>
      <w:r>
        <w:rPr>
          <w:rFonts w:ascii="Times New Roman"/>
          <w:b w:val="false"/>
          <w:i w:val="false"/>
          <w:color w:val="000000"/>
          <w:sz w:val="28"/>
        </w:rPr>
        <w:t xml:space="preserve">
      2. Ставки налога, установленные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определяются исходя из размера месячного расчетного показателя, действующего на 1 число налогового периода.</w:t>
      </w:r>
    </w:p>
    <w:bookmarkEnd w:id="9350"/>
    <w:p>
      <w:pPr>
        <w:spacing w:after="0"/>
        <w:ind w:left="0"/>
        <w:jc w:val="both"/>
      </w:pPr>
      <w:r>
        <w:rPr>
          <w:rFonts w:ascii="Times New Roman"/>
          <w:b/>
          <w:i w:val="false"/>
          <w:color w:val="000000"/>
          <w:sz w:val="28"/>
        </w:rPr>
        <w:t>Статья 608. Налоговый период</w:t>
      </w:r>
    </w:p>
    <w:bookmarkStart w:name="z10088" w:id="9351"/>
    <w:p>
      <w:pPr>
        <w:spacing w:after="0"/>
        <w:ind w:left="0"/>
        <w:jc w:val="both"/>
      </w:pPr>
      <w:r>
        <w:rPr>
          <w:rFonts w:ascii="Times New Roman"/>
          <w:b w:val="false"/>
          <w:i w:val="false"/>
          <w:color w:val="000000"/>
          <w:sz w:val="28"/>
        </w:rPr>
        <w:t>
      Налоговым периодом для налога на игорный бизнес является календарный квартал.</w:t>
      </w:r>
    </w:p>
    <w:bookmarkEnd w:id="9351"/>
    <w:p>
      <w:pPr>
        <w:spacing w:after="0"/>
        <w:ind w:left="0"/>
        <w:jc w:val="both"/>
      </w:pPr>
      <w:r>
        <w:rPr>
          <w:rFonts w:ascii="Times New Roman"/>
          <w:b/>
          <w:i w:val="false"/>
          <w:color w:val="000000"/>
          <w:sz w:val="28"/>
        </w:rPr>
        <w:t>Статья 609. Порядок исчисления налога</w:t>
      </w:r>
    </w:p>
    <w:bookmarkStart w:name="z10090" w:id="9352"/>
    <w:p>
      <w:pPr>
        <w:spacing w:after="0"/>
        <w:ind w:left="0"/>
        <w:jc w:val="both"/>
      </w:pPr>
      <w:r>
        <w:rPr>
          <w:rFonts w:ascii="Times New Roman"/>
          <w:b w:val="false"/>
          <w:i w:val="false"/>
          <w:color w:val="000000"/>
          <w:sz w:val="28"/>
        </w:rPr>
        <w:t xml:space="preserve">
      1. Исчисление налога на игорный бизнес производится путем применения соответствующей ставки налога к каждому объекту налогообложения, определенному </w:t>
      </w:r>
      <w:r>
        <w:rPr>
          <w:rFonts w:ascii="Times New Roman"/>
          <w:b w:val="false"/>
          <w:i w:val="false"/>
          <w:color w:val="000000"/>
          <w:sz w:val="28"/>
        </w:rPr>
        <w:t>статьей 606</w:t>
      </w:r>
      <w:r>
        <w:rPr>
          <w:rFonts w:ascii="Times New Roman"/>
          <w:b w:val="false"/>
          <w:i w:val="false"/>
          <w:color w:val="000000"/>
          <w:sz w:val="28"/>
        </w:rPr>
        <w:t xml:space="preserve"> настоящего Кодекса,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9352"/>
    <w:bookmarkStart w:name="z10091" w:id="9353"/>
    <w:p>
      <w:pPr>
        <w:spacing w:after="0"/>
        <w:ind w:left="0"/>
        <w:jc w:val="both"/>
      </w:pPr>
      <w:r>
        <w:rPr>
          <w:rFonts w:ascii="Times New Roman"/>
          <w:b w:val="false"/>
          <w:i w:val="false"/>
          <w:color w:val="000000"/>
          <w:sz w:val="28"/>
        </w:rPr>
        <w:t>
      2. При вводе в эксплуатацию объектов налогообложения до 15 числа месяца включительно налог на игорный бизнес исчисляется по установленной ставке, после 15 числа – в размере 1/2 от установленной ставки.</w:t>
      </w:r>
    </w:p>
    <w:bookmarkEnd w:id="9353"/>
    <w:bookmarkStart w:name="z10092" w:id="9354"/>
    <w:p>
      <w:pPr>
        <w:spacing w:after="0"/>
        <w:ind w:left="0"/>
        <w:jc w:val="both"/>
      </w:pPr>
      <w:r>
        <w:rPr>
          <w:rFonts w:ascii="Times New Roman"/>
          <w:b w:val="false"/>
          <w:i w:val="false"/>
          <w:color w:val="000000"/>
          <w:sz w:val="28"/>
        </w:rPr>
        <w:t>
      При выбытии объектов налогообложения до 15 числа месяца включительно налог на игорный бизнес исчисляется в размере 1/2 от установленной ставки, после 15 числа – по установленной ставке.</w:t>
      </w:r>
    </w:p>
    <w:bookmarkEnd w:id="9354"/>
    <w:p>
      <w:pPr>
        <w:spacing w:after="0"/>
        <w:ind w:left="0"/>
        <w:jc w:val="both"/>
      </w:pPr>
      <w:r>
        <w:rPr>
          <w:rFonts w:ascii="Times New Roman"/>
          <w:b/>
          <w:i w:val="false"/>
          <w:color w:val="000000"/>
          <w:sz w:val="28"/>
        </w:rPr>
        <w:t>Статья 610. Срок представления налоговой декларации</w:t>
      </w:r>
    </w:p>
    <w:bookmarkStart w:name="z10094" w:id="9355"/>
    <w:p>
      <w:pPr>
        <w:spacing w:after="0"/>
        <w:ind w:left="0"/>
        <w:jc w:val="both"/>
      </w:pPr>
      <w:r>
        <w:rPr>
          <w:rFonts w:ascii="Times New Roman"/>
          <w:b w:val="false"/>
          <w:i w:val="false"/>
          <w:color w:val="000000"/>
          <w:sz w:val="28"/>
        </w:rPr>
        <w:t>
      Декларация по налогу на игорный бизнес представляется не позднее 15 числа второго месяца, следующего за отчетным кварталом.</w:t>
      </w:r>
    </w:p>
    <w:bookmarkEnd w:id="9355"/>
    <w:bookmarkStart w:name="z10095" w:id="9356"/>
    <w:p>
      <w:pPr>
        <w:spacing w:after="0"/>
        <w:ind w:left="0"/>
        <w:jc w:val="both"/>
      </w:pPr>
      <w:r>
        <w:rPr>
          <w:rFonts w:ascii="Times New Roman"/>
          <w:b w:val="false"/>
          <w:i w:val="false"/>
          <w:color w:val="000000"/>
          <w:sz w:val="28"/>
        </w:rPr>
        <w:t>
      Декларация по налогу на игорный бизнес представляется в налоговый орган по месту регистрационного учета в качестве налогоплательщика, осуществляющего отдельные виды деятельности.</w:t>
      </w:r>
    </w:p>
    <w:bookmarkEnd w:id="9356"/>
    <w:p>
      <w:pPr>
        <w:spacing w:after="0"/>
        <w:ind w:left="0"/>
        <w:jc w:val="both"/>
      </w:pPr>
      <w:r>
        <w:rPr>
          <w:rFonts w:ascii="Times New Roman"/>
          <w:b/>
          <w:i w:val="false"/>
          <w:color w:val="000000"/>
          <w:sz w:val="28"/>
        </w:rPr>
        <w:t>Статья 611. Срок уплаты налога</w:t>
      </w:r>
    </w:p>
    <w:bookmarkStart w:name="z10097" w:id="9357"/>
    <w:p>
      <w:pPr>
        <w:spacing w:after="0"/>
        <w:ind w:left="0"/>
        <w:jc w:val="both"/>
      </w:pPr>
      <w:r>
        <w:rPr>
          <w:rFonts w:ascii="Times New Roman"/>
          <w:b w:val="false"/>
          <w:i w:val="false"/>
          <w:color w:val="000000"/>
          <w:sz w:val="28"/>
        </w:rPr>
        <w:t>
      Налог на игорный бизнес подлежит уплате в бюджет по месту регистрации объекта налогообложения не позднее 25 числа второго месяца, следующего за отчетным налоговым периодом.</w:t>
      </w:r>
    </w:p>
    <w:bookmarkEnd w:id="9357"/>
    <w:bookmarkStart w:name="z10098" w:id="9358"/>
    <w:p>
      <w:pPr>
        <w:spacing w:after="0"/>
        <w:ind w:left="0"/>
        <w:jc w:val="left"/>
      </w:pPr>
      <w:r>
        <w:rPr>
          <w:rFonts w:ascii="Times New Roman"/>
          <w:b/>
          <w:i w:val="false"/>
          <w:color w:val="000000"/>
        </w:rPr>
        <w:t xml:space="preserve"> РАЗДЕЛ 14. ПЛАТЕЖИ В БЮДЖЕТ</w:t>
      </w:r>
    </w:p>
    <w:bookmarkEnd w:id="9358"/>
    <w:bookmarkStart w:name="z10099" w:id="9359"/>
    <w:p>
      <w:pPr>
        <w:spacing w:after="0"/>
        <w:ind w:left="0"/>
        <w:jc w:val="left"/>
      </w:pPr>
      <w:r>
        <w:rPr>
          <w:rFonts w:ascii="Times New Roman"/>
          <w:b/>
          <w:i w:val="false"/>
          <w:color w:val="000000"/>
        </w:rPr>
        <w:t xml:space="preserve"> Глава 69. СБОРЫ</w:t>
      </w:r>
    </w:p>
    <w:bookmarkEnd w:id="9359"/>
    <w:p>
      <w:pPr>
        <w:spacing w:after="0"/>
        <w:ind w:left="0"/>
        <w:jc w:val="both"/>
      </w:pPr>
      <w:r>
        <w:rPr>
          <w:rFonts w:ascii="Times New Roman"/>
          <w:b/>
          <w:i w:val="false"/>
          <w:color w:val="000000"/>
          <w:sz w:val="28"/>
        </w:rPr>
        <w:t>Статья 612. Общие положения о сборах</w:t>
      </w:r>
    </w:p>
    <w:bookmarkStart w:name="z10101" w:id="9360"/>
    <w:p>
      <w:pPr>
        <w:spacing w:after="0"/>
        <w:ind w:left="0"/>
        <w:jc w:val="both"/>
      </w:pPr>
      <w:r>
        <w:rPr>
          <w:rFonts w:ascii="Times New Roman"/>
          <w:b w:val="false"/>
          <w:i w:val="false"/>
          <w:color w:val="000000"/>
          <w:sz w:val="28"/>
        </w:rPr>
        <w:t>
      1. Сборами являются разовые платежи в бюджет, которые взимаются налоговыми органами, местными исполнительными органами и другими уполномоченными государственными органами при совершении:</w:t>
      </w:r>
    </w:p>
    <w:bookmarkEnd w:id="9360"/>
    <w:bookmarkStart w:name="z10102" w:id="9361"/>
    <w:p>
      <w:pPr>
        <w:spacing w:after="0"/>
        <w:ind w:left="0"/>
        <w:jc w:val="both"/>
      </w:pPr>
      <w:r>
        <w:rPr>
          <w:rFonts w:ascii="Times New Roman"/>
          <w:b w:val="false"/>
          <w:i w:val="false"/>
          <w:color w:val="000000"/>
          <w:sz w:val="28"/>
        </w:rPr>
        <w:t xml:space="preserve">
      1) регистрационных действий; </w:t>
      </w:r>
    </w:p>
    <w:bookmarkEnd w:id="9361"/>
    <w:bookmarkStart w:name="z10103" w:id="9362"/>
    <w:p>
      <w:pPr>
        <w:spacing w:after="0"/>
        <w:ind w:left="0"/>
        <w:jc w:val="both"/>
      </w:pPr>
      <w:r>
        <w:rPr>
          <w:rFonts w:ascii="Times New Roman"/>
          <w:b w:val="false"/>
          <w:i w:val="false"/>
          <w:color w:val="000000"/>
          <w:sz w:val="28"/>
        </w:rPr>
        <w:t>
      2) действий по выдаче разрешительных документов или их дубликатов.</w:t>
      </w:r>
    </w:p>
    <w:bookmarkEnd w:id="9362"/>
    <w:bookmarkStart w:name="z10104" w:id="9363"/>
    <w:p>
      <w:pPr>
        <w:spacing w:after="0"/>
        <w:ind w:left="0"/>
        <w:jc w:val="both"/>
      </w:pPr>
      <w:r>
        <w:rPr>
          <w:rFonts w:ascii="Times New Roman"/>
          <w:b w:val="false"/>
          <w:i w:val="false"/>
          <w:color w:val="000000"/>
          <w:sz w:val="28"/>
        </w:rPr>
        <w:t>
      При этом для целей настоящей главы под разрешительными документами также подразумеваются согласия, выдаваемые уполномоченным органом по регулированию, контролю и надзору финансового рынка и финансовых организаций, и документ, подтверждающий резидентство иностранного гражданина или лица без гражданства, являющегося инвестиционным резидентом МФЦА, выдаваемый налоговыми органами в порядке и случаях, которые установлены законодательством Республики Казахстан, не относящиеся к разрешениям.</w:t>
      </w:r>
    </w:p>
    <w:bookmarkEnd w:id="9363"/>
    <w:bookmarkStart w:name="z10105" w:id="9364"/>
    <w:p>
      <w:pPr>
        <w:spacing w:after="0"/>
        <w:ind w:left="0"/>
        <w:jc w:val="both"/>
      </w:pPr>
      <w:r>
        <w:rPr>
          <w:rFonts w:ascii="Times New Roman"/>
          <w:b w:val="false"/>
          <w:i w:val="false"/>
          <w:color w:val="000000"/>
          <w:sz w:val="28"/>
        </w:rPr>
        <w:t>
      2. Для целей настоящей главы под регистрационными действиями подразумевается совершение уполномоченными государственными органами в порядке, определенном законодательством Республики Казахстан, следующих действий:</w:t>
      </w:r>
    </w:p>
    <w:bookmarkEnd w:id="9364"/>
    <w:bookmarkStart w:name="z10106" w:id="9365"/>
    <w:p>
      <w:pPr>
        <w:spacing w:after="0"/>
        <w:ind w:left="0"/>
        <w:jc w:val="both"/>
      </w:pPr>
      <w:r>
        <w:rPr>
          <w:rFonts w:ascii="Times New Roman"/>
          <w:b w:val="false"/>
          <w:i w:val="false"/>
          <w:color w:val="000000"/>
          <w:sz w:val="28"/>
        </w:rPr>
        <w:t>
      1) государственной регистрации юридических лиц и учетной регистрации филиалов и представительств, а также их перерегистрации;</w:t>
      </w:r>
    </w:p>
    <w:bookmarkEnd w:id="9365"/>
    <w:bookmarkStart w:name="z10107" w:id="9366"/>
    <w:p>
      <w:pPr>
        <w:spacing w:after="0"/>
        <w:ind w:left="0"/>
        <w:jc w:val="both"/>
      </w:pPr>
      <w:r>
        <w:rPr>
          <w:rFonts w:ascii="Times New Roman"/>
          <w:b w:val="false"/>
          <w:i w:val="false"/>
          <w:color w:val="000000"/>
          <w:sz w:val="28"/>
        </w:rPr>
        <w:t>
      2) государственной регистрации транспортных средств, а также их перерегистрации.</w:t>
      </w:r>
    </w:p>
    <w:bookmarkEnd w:id="9366"/>
    <w:bookmarkStart w:name="z10108" w:id="9367"/>
    <w:p>
      <w:pPr>
        <w:spacing w:after="0"/>
        <w:ind w:left="0"/>
        <w:jc w:val="both"/>
      </w:pPr>
      <w:r>
        <w:rPr>
          <w:rFonts w:ascii="Times New Roman"/>
          <w:b w:val="false"/>
          <w:i w:val="false"/>
          <w:color w:val="000000"/>
          <w:sz w:val="28"/>
        </w:rPr>
        <w:t>
      3. Сборы взимаются при выдаче соответствующими уполномоченными государственными органами, налоговыми органами, местными исполнительными органами в порядке, определенном законодательством Республики Казахстан, следующих документов или их дубликатов:</w:t>
      </w:r>
    </w:p>
    <w:bookmarkEnd w:id="9367"/>
    <w:bookmarkStart w:name="z10109" w:id="9368"/>
    <w:p>
      <w:pPr>
        <w:spacing w:after="0"/>
        <w:ind w:left="0"/>
        <w:jc w:val="both"/>
      </w:pPr>
      <w:r>
        <w:rPr>
          <w:rFonts w:ascii="Times New Roman"/>
          <w:b w:val="false"/>
          <w:i w:val="false"/>
          <w:color w:val="000000"/>
          <w:sz w:val="28"/>
        </w:rPr>
        <w:t xml:space="preserve">
      1) лицензий на занятие определенными видами деятельности, подлежащими лицензированию в соответствии с законодательством Республики Казахстан о разрешениях и уведомлениях; </w:t>
      </w:r>
    </w:p>
    <w:bookmarkEnd w:id="9368"/>
    <w:bookmarkStart w:name="z10110" w:id="9369"/>
    <w:p>
      <w:pPr>
        <w:spacing w:after="0"/>
        <w:ind w:left="0"/>
        <w:jc w:val="both"/>
      </w:pPr>
      <w:r>
        <w:rPr>
          <w:rFonts w:ascii="Times New Roman"/>
          <w:b w:val="false"/>
          <w:i w:val="false"/>
          <w:color w:val="000000"/>
          <w:sz w:val="28"/>
        </w:rPr>
        <w:t>
      2) разрешительных документов, выдаваемых за проезд автотранспортных средств по территории Республики Казахстан (далее – сбор за проезд автотранспортных средств по территории Республики Казахстан):</w:t>
      </w:r>
    </w:p>
    <w:bookmarkEnd w:id="9369"/>
    <w:bookmarkStart w:name="z10111" w:id="9370"/>
    <w:p>
      <w:pPr>
        <w:spacing w:after="0"/>
        <w:ind w:left="0"/>
        <w:jc w:val="both"/>
      </w:pPr>
      <w:r>
        <w:rPr>
          <w:rFonts w:ascii="Times New Roman"/>
          <w:b w:val="false"/>
          <w:i w:val="false"/>
          <w:color w:val="000000"/>
          <w:sz w:val="28"/>
        </w:rPr>
        <w:t xml:space="preserve">
      выезд с территории Республики Казахстан отечественных автотранспортных средств, осуществляющих перевозку пассажиров и грузов в международном сообщении; </w:t>
      </w:r>
    </w:p>
    <w:bookmarkEnd w:id="9370"/>
    <w:bookmarkStart w:name="z10112" w:id="9371"/>
    <w:p>
      <w:pPr>
        <w:spacing w:after="0"/>
        <w:ind w:left="0"/>
        <w:jc w:val="both"/>
      </w:pPr>
      <w:r>
        <w:rPr>
          <w:rFonts w:ascii="Times New Roman"/>
          <w:b w:val="false"/>
          <w:i w:val="false"/>
          <w:color w:val="000000"/>
          <w:sz w:val="28"/>
        </w:rPr>
        <w:t>
      въезд (выезд) на территорию (с территории) Республики Казахстан, транзит по территории Республики Казахстан иностранных автотранспортных средств, осуществляющих перевозку пассажиров и грузов в международном сообщении;</w:t>
      </w:r>
    </w:p>
    <w:bookmarkEnd w:id="9371"/>
    <w:bookmarkStart w:name="z10113" w:id="9372"/>
    <w:p>
      <w:pPr>
        <w:spacing w:after="0"/>
        <w:ind w:left="0"/>
        <w:jc w:val="both"/>
      </w:pPr>
      <w:r>
        <w:rPr>
          <w:rFonts w:ascii="Times New Roman"/>
          <w:b w:val="false"/>
          <w:i w:val="false"/>
          <w:color w:val="000000"/>
          <w:sz w:val="28"/>
        </w:rPr>
        <w:t xml:space="preserve">
      проезд отечественных и иностранных крупногабаритных и (или) тяжеловесных автотранспортных средств по территории Республики Казахстан; </w:t>
      </w:r>
    </w:p>
    <w:bookmarkEnd w:id="9372"/>
    <w:bookmarkStart w:name="z10114" w:id="9373"/>
    <w:p>
      <w:pPr>
        <w:spacing w:after="0"/>
        <w:ind w:left="0"/>
        <w:jc w:val="both"/>
      </w:pPr>
      <w:r>
        <w:rPr>
          <w:rFonts w:ascii="Times New Roman"/>
          <w:b w:val="false"/>
          <w:i w:val="false"/>
          <w:color w:val="000000"/>
          <w:sz w:val="28"/>
        </w:rPr>
        <w:t>
      3) разрешения на привлечение иностранной рабочей силы в Республику Казахстан (его продления);</w:t>
      </w:r>
    </w:p>
    <w:bookmarkEnd w:id="9373"/>
    <w:bookmarkStart w:name="z10115" w:id="9374"/>
    <w:p>
      <w:pPr>
        <w:spacing w:after="0"/>
        <w:ind w:left="0"/>
        <w:jc w:val="both"/>
      </w:pPr>
      <w:r>
        <w:rPr>
          <w:rFonts w:ascii="Times New Roman"/>
          <w:b w:val="false"/>
          <w:i w:val="false"/>
          <w:color w:val="000000"/>
          <w:sz w:val="28"/>
        </w:rPr>
        <w:t>
      4) документа, подтверждающего резидентство иностранного гражданина или лица без гражданства, являющегося инвестиционным резидентом МФЦА.</w:t>
      </w:r>
    </w:p>
    <w:bookmarkEnd w:id="9374"/>
    <w:bookmarkStart w:name="z10116" w:id="9375"/>
    <w:p>
      <w:pPr>
        <w:spacing w:after="0"/>
        <w:ind w:left="0"/>
        <w:jc w:val="both"/>
      </w:pPr>
      <w:r>
        <w:rPr>
          <w:rFonts w:ascii="Times New Roman"/>
          <w:b w:val="false"/>
          <w:i w:val="false"/>
          <w:color w:val="000000"/>
          <w:sz w:val="28"/>
        </w:rPr>
        <w:t xml:space="preserve">
      4. Уполномоченные государственные органы, осуществляющие соответствующие действия, при совершении которых предусмотрено взимание сбора, производят исчисление и начисление сумм сборов в соответствии с законодательством Республики Казахстан, а также несут ответственность за полноту взимания, своевременность уплаты исчисленных (начисленных) сборов в бюджет, а также за достоверность сведений, представляемых органам государственных доходов согласно </w:t>
      </w:r>
      <w:r>
        <w:rPr>
          <w:rFonts w:ascii="Times New Roman"/>
          <w:b w:val="false"/>
          <w:i w:val="false"/>
          <w:color w:val="000000"/>
          <w:sz w:val="28"/>
        </w:rPr>
        <w:t>пункту 5</w:t>
      </w:r>
      <w:r>
        <w:rPr>
          <w:rFonts w:ascii="Times New Roman"/>
          <w:b w:val="false"/>
          <w:i w:val="false"/>
          <w:color w:val="000000"/>
          <w:sz w:val="28"/>
        </w:rPr>
        <w:t xml:space="preserve"> настоящей статьи. </w:t>
      </w:r>
    </w:p>
    <w:bookmarkEnd w:id="9375"/>
    <w:bookmarkStart w:name="z10117" w:id="9376"/>
    <w:p>
      <w:pPr>
        <w:spacing w:after="0"/>
        <w:ind w:left="0"/>
        <w:jc w:val="both"/>
      </w:pPr>
      <w:r>
        <w:rPr>
          <w:rFonts w:ascii="Times New Roman"/>
          <w:b w:val="false"/>
          <w:i w:val="false"/>
          <w:color w:val="000000"/>
          <w:sz w:val="28"/>
        </w:rPr>
        <w:t xml:space="preserve">
      5. Уполномоченные государственные органы ежеквартально не позднее 20 числа месяца, следующего за отчетным кварталом, представляют налоговому органу по месту своего нахождения (до полной автоматизации передачи) сведения о плательщиках сбора и объектах обложения, за исключением случаев, предусмотренных </w:t>
      </w:r>
      <w:r>
        <w:rPr>
          <w:rFonts w:ascii="Times New Roman"/>
          <w:b w:val="false"/>
          <w:i w:val="false"/>
          <w:color w:val="000000"/>
          <w:sz w:val="28"/>
        </w:rPr>
        <w:t>статьей 54</w:t>
      </w:r>
      <w:r>
        <w:rPr>
          <w:rFonts w:ascii="Times New Roman"/>
          <w:b w:val="false"/>
          <w:i w:val="false"/>
          <w:color w:val="000000"/>
          <w:sz w:val="28"/>
        </w:rPr>
        <w:t xml:space="preserve"> настоящего Кодекса.</w:t>
      </w:r>
    </w:p>
    <w:bookmarkEnd w:id="9376"/>
    <w:p>
      <w:pPr>
        <w:spacing w:after="0"/>
        <w:ind w:left="0"/>
        <w:jc w:val="both"/>
      </w:pPr>
      <w:r>
        <w:rPr>
          <w:rFonts w:ascii="Times New Roman"/>
          <w:b/>
          <w:i w:val="false"/>
          <w:color w:val="000000"/>
          <w:sz w:val="28"/>
        </w:rPr>
        <w:t>Статья 613. Плательщики сборов</w:t>
      </w:r>
    </w:p>
    <w:bookmarkStart w:name="z10119" w:id="9377"/>
    <w:p>
      <w:pPr>
        <w:spacing w:after="0"/>
        <w:ind w:left="0"/>
        <w:jc w:val="both"/>
      </w:pPr>
      <w:r>
        <w:rPr>
          <w:rFonts w:ascii="Times New Roman"/>
          <w:b w:val="false"/>
          <w:i w:val="false"/>
          <w:color w:val="000000"/>
          <w:sz w:val="28"/>
        </w:rPr>
        <w:t>
      1. Если иное не установлено настоящей статьей, плательщиками сборов являются лица, а также структурные подразделения юридических лиц, в интересах которых уполномоченные государственные органы совершают действия, при осуществлении которых предусмотрено взимание сборов.</w:t>
      </w:r>
    </w:p>
    <w:bookmarkEnd w:id="9377"/>
    <w:bookmarkStart w:name="z10120" w:id="9378"/>
    <w:p>
      <w:pPr>
        <w:spacing w:after="0"/>
        <w:ind w:left="0"/>
        <w:jc w:val="both"/>
      </w:pPr>
      <w:r>
        <w:rPr>
          <w:rFonts w:ascii="Times New Roman"/>
          <w:b w:val="false"/>
          <w:i w:val="false"/>
          <w:color w:val="000000"/>
          <w:sz w:val="28"/>
        </w:rPr>
        <w:t>
      2. Не являются плательщиками сбора за выдачу или продление разрешения на привлечение иностранной рабочей силы в Республику Казахстан лица, привлекающие иностранную рабочую силу, в случаях, определяемых законодательством Республики Казахстан о социальной защите и законодательством Республики Казахстан в области миграции населения.</w:t>
      </w:r>
    </w:p>
    <w:bookmarkEnd w:id="9378"/>
    <w:p>
      <w:pPr>
        <w:spacing w:after="0"/>
        <w:ind w:left="0"/>
        <w:jc w:val="both"/>
      </w:pPr>
      <w:r>
        <w:rPr>
          <w:rFonts w:ascii="Times New Roman"/>
          <w:b/>
          <w:i w:val="false"/>
          <w:color w:val="000000"/>
          <w:sz w:val="28"/>
        </w:rPr>
        <w:t>Статья 614. Порядок исчисления и уплаты сборов</w:t>
      </w:r>
    </w:p>
    <w:bookmarkStart w:name="z10122" w:id="9379"/>
    <w:p>
      <w:pPr>
        <w:spacing w:after="0"/>
        <w:ind w:left="0"/>
        <w:jc w:val="both"/>
      </w:pPr>
      <w:r>
        <w:rPr>
          <w:rFonts w:ascii="Times New Roman"/>
          <w:b w:val="false"/>
          <w:i w:val="false"/>
          <w:color w:val="000000"/>
          <w:sz w:val="28"/>
        </w:rPr>
        <w:t>
      1. Суммы сборов исчисляются по установленным ставкам и уплачиваются по месту нахождения плательщика сборов до подачи соответствующих документов в уполномоченный государственный орган и местный исполнительный орган или до получения разрешительных документов.</w:t>
      </w:r>
    </w:p>
    <w:bookmarkEnd w:id="9379"/>
    <w:bookmarkStart w:name="z10123" w:id="9380"/>
    <w:p>
      <w:pPr>
        <w:spacing w:after="0"/>
        <w:ind w:left="0"/>
        <w:jc w:val="both"/>
      </w:pPr>
      <w:r>
        <w:rPr>
          <w:rFonts w:ascii="Times New Roman"/>
          <w:b w:val="false"/>
          <w:i w:val="false"/>
          <w:color w:val="000000"/>
          <w:sz w:val="28"/>
        </w:rPr>
        <w:t>
      2. В случае выявления факта проезда автотранспортного средства без оформления соответствующих разрешительных документов, а также с нарушением допустимых параметров автотранспортного средства, установленных уполномоченным государственным органом, осуществляющим руководство в области автомобильного транспорта, сумма сбора за проезд автотранспортного средства по территории Республики Казахстан уплачивается в бюджет в срок не позднее пяти рабочих дней со дня выявления такого факта.</w:t>
      </w:r>
    </w:p>
    <w:bookmarkEnd w:id="9380"/>
    <w:bookmarkStart w:name="z10124" w:id="9381"/>
    <w:p>
      <w:pPr>
        <w:spacing w:after="0"/>
        <w:ind w:left="0"/>
        <w:jc w:val="both"/>
      </w:pPr>
      <w:r>
        <w:rPr>
          <w:rFonts w:ascii="Times New Roman"/>
          <w:b w:val="false"/>
          <w:i w:val="false"/>
          <w:color w:val="000000"/>
          <w:sz w:val="28"/>
        </w:rPr>
        <w:t xml:space="preserve">
      3. Уплата в бюджет суммы сбора за проезд автотранспортных средств по территории Республики Казахстан производится путем перечисления через банковские организации либо путем внесения наличными деньгами на контрольно-пропускных пунктах либо в иных специально оборудованных местах уполномоченного государственного органа на основании бланков строгой отчетности по форме, установленной уполномоченным органом. </w:t>
      </w:r>
    </w:p>
    <w:bookmarkEnd w:id="9381"/>
    <w:bookmarkStart w:name="z10125" w:id="9382"/>
    <w:p>
      <w:pPr>
        <w:spacing w:after="0"/>
        <w:ind w:left="0"/>
        <w:jc w:val="both"/>
      </w:pPr>
      <w:r>
        <w:rPr>
          <w:rFonts w:ascii="Times New Roman"/>
          <w:b w:val="false"/>
          <w:i w:val="false"/>
          <w:color w:val="000000"/>
          <w:sz w:val="28"/>
        </w:rPr>
        <w:t>
      Принятые наличными деньгами суммы сбора за проезд автотранспортных средств по территории Республики Казахстан сдаются уполномоченным государственным органом, осуществляющим руководство в области автомобильного транспорта, в банки или организации, осуществляющие отдельные виды банковских операций, ежедневно не позднее следующего операционного дня со дня, в котором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действующего на дату уплаты сбора, зачисление денег осуществляется один раз в три операционных дня со дня, в котором был осуществлен прием денег.</w:t>
      </w:r>
    </w:p>
    <w:bookmarkEnd w:id="9382"/>
    <w:bookmarkStart w:name="z10126" w:id="9383"/>
    <w:p>
      <w:pPr>
        <w:spacing w:after="0"/>
        <w:ind w:left="0"/>
        <w:jc w:val="both"/>
      </w:pPr>
      <w:r>
        <w:rPr>
          <w:rFonts w:ascii="Times New Roman"/>
          <w:b w:val="false"/>
          <w:i w:val="false"/>
          <w:color w:val="000000"/>
          <w:sz w:val="28"/>
        </w:rPr>
        <w:t>
      При уплате физическими лицами суммы сбора за проезд автотранспортных средств по территории Республики Казахстан наличными деньгами на бланках строгой отчетности проставляется бизнес-идентификационный номер уполномоченного государственного органа.</w:t>
      </w:r>
    </w:p>
    <w:bookmarkEnd w:id="9383"/>
    <w:bookmarkStart w:name="z10127" w:id="9384"/>
    <w:p>
      <w:pPr>
        <w:spacing w:after="0"/>
        <w:ind w:left="0"/>
        <w:jc w:val="both"/>
      </w:pPr>
      <w:r>
        <w:rPr>
          <w:rFonts w:ascii="Times New Roman"/>
          <w:b w:val="false"/>
          <w:i w:val="false"/>
          <w:color w:val="000000"/>
          <w:sz w:val="28"/>
        </w:rPr>
        <w:t>
      4. Сбор за выдачу или продление разрешения работодателям на привлечение иностранной рабочей силы в Республику Казахстан взимается в течение десяти рабочих дней со дня получения уведомления местного исполнительного органа столицы, области, города республиканского значения о принятии решения о выдаче либо продлении разрешения работодателям на привлечение иностранной рабочей силы в Республику Казахстан в порядке, определяемом законодательством Республики Казахстан о социальной защите и законодательством Республики Казахстан в области миграции населения.</w:t>
      </w:r>
    </w:p>
    <w:bookmarkEnd w:id="9384"/>
    <w:bookmarkStart w:name="z10128" w:id="9385"/>
    <w:p>
      <w:pPr>
        <w:spacing w:after="0"/>
        <w:ind w:left="0"/>
        <w:jc w:val="both"/>
      </w:pPr>
      <w:r>
        <w:rPr>
          <w:rFonts w:ascii="Times New Roman"/>
          <w:b w:val="false"/>
          <w:i w:val="false"/>
          <w:color w:val="000000"/>
          <w:sz w:val="28"/>
        </w:rPr>
        <w:t>
      5. Сбор за выдачу документа, подтверждающего резидентство иностранного гражданина или лица без гражданства, являющегося инвестиционным резидентом МФЦА, уплачивается по месту нахождения МФЦА до подачи соответствующих документов в налоговый орган.</w:t>
      </w:r>
    </w:p>
    <w:bookmarkEnd w:id="9385"/>
    <w:p>
      <w:pPr>
        <w:spacing w:after="0"/>
        <w:ind w:left="0"/>
        <w:jc w:val="both"/>
      </w:pPr>
      <w:r>
        <w:rPr>
          <w:rFonts w:ascii="Times New Roman"/>
          <w:b/>
          <w:i w:val="false"/>
          <w:color w:val="000000"/>
          <w:sz w:val="28"/>
        </w:rPr>
        <w:t>Статья 615. Ставки регистрационных сборов</w:t>
      </w:r>
    </w:p>
    <w:bookmarkStart w:name="z10130" w:id="9386"/>
    <w:p>
      <w:pPr>
        <w:spacing w:after="0"/>
        <w:ind w:left="0"/>
        <w:jc w:val="both"/>
      </w:pPr>
      <w:r>
        <w:rPr>
          <w:rFonts w:ascii="Times New Roman"/>
          <w:b w:val="false"/>
          <w:i w:val="false"/>
          <w:color w:val="000000"/>
          <w:sz w:val="28"/>
        </w:rPr>
        <w:t>
      1. Ставки регистрационных сборов определяются в размере, кратном месячному расчетному показателю (далее по тексту настоящей главы – МРП), действующему на дату уплаты таких сборов.</w:t>
      </w:r>
    </w:p>
    <w:bookmarkEnd w:id="9386"/>
    <w:bookmarkStart w:name="z10131" w:id="9387"/>
    <w:p>
      <w:pPr>
        <w:spacing w:after="0"/>
        <w:ind w:left="0"/>
        <w:jc w:val="both"/>
      </w:pPr>
      <w:r>
        <w:rPr>
          <w:rFonts w:ascii="Times New Roman"/>
          <w:b w:val="false"/>
          <w:i w:val="false"/>
          <w:color w:val="000000"/>
          <w:sz w:val="28"/>
        </w:rPr>
        <w:t>
      2. Ставки сбора за государственную (учетную) регистрацию юридических лиц, их филиалов и представительств, за исключением коммерческих организаций, а также их перерегистрацию составляют:</w:t>
      </w:r>
    </w:p>
    <w:bookmarkEnd w:id="9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(перерегистрацию), государственную регистрацию прекращения деятельности юридических лиц (в том числе при реорганизации в случаях, предусмотренных законодательством Республики Казахстан), учетную регистрацию (перерегистрацию), снятие с учетной регистрации их филиалов и представительств, за исключением коммерческих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юридических лиц, их филиалов и представительств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политических партий, их филиалов и представительств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учреждений, финансируемых из средств бюджета, казенных предприятий, объединений собственников имущества многоквартирного жилого дома и кооператива собственников квартир (помещений), учетную регистрацию (перерегистрацию), снятие с учетной регистрации их филиалов и представительств: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 регистрацию прекращения деятельности, учетную регистрацию, снятие с учетной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государственную регистрацию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детских и молодежных общественных объединений, а также общественных объединений лиц с инвалидностью и (или) созданных ими организаций, соответствующих условиям </w:t>
            </w:r>
            <w:r>
              <w:rPr>
                <w:rFonts w:ascii="Times New Roman"/>
                <w:b w:val="false"/>
                <w:i w:val="false"/>
                <w:color w:val="000000"/>
                <w:sz w:val="20"/>
              </w:rPr>
              <w:t>статьи 322</w:t>
            </w:r>
            <w:r>
              <w:rPr>
                <w:rFonts w:ascii="Times New Roman"/>
                <w:b w:val="false"/>
                <w:i w:val="false"/>
                <w:color w:val="000000"/>
                <w:sz w:val="20"/>
              </w:rPr>
              <w:t xml:space="preserve"> настоящего Кодекса, учетную регистрацию (перерегистрацию), снятие с учетной регистрации их филиалов и представительств, филиалов республиканских и региональных национально-культурных общественных объединений: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регистрацию (в том числе при реорганизации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 государственную регистрацию прекращения деятельности (в том числе при реорганизации в случаях, предусмотренных законодательством Республики Казахстан), снятие с учетной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132" w:id="9388"/>
    <w:p>
      <w:pPr>
        <w:spacing w:after="0"/>
        <w:ind w:left="0"/>
        <w:jc w:val="both"/>
      </w:pPr>
      <w:r>
        <w:rPr>
          <w:rFonts w:ascii="Times New Roman"/>
          <w:b w:val="false"/>
          <w:i w:val="false"/>
          <w:color w:val="000000"/>
          <w:sz w:val="28"/>
        </w:rPr>
        <w:t>
      3. Ставки сбора за государственную регистрацию транспортных средств, а также их перерегистрацию составляют:</w:t>
      </w:r>
    </w:p>
    <w:bookmarkEnd w:id="9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регистрационных действий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государственную 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механического транспортного средства (кроме транспортного средства, в отношении которого производится первичная государственная регистрация) или прицепа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 маломерного флота: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свыше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до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несамоходных маломерных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железнодорожного тягового, а также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механического транспортного средства или прицепа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 маломерного флота: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свыше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до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несамоходных маломерных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железнодорожного тягового, а также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выдачу дубликата документа, удостоверяющего государственную регистрацию: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механического транспортного средства или прицепа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 маломерного флота: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свыше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самоходных маломерных судов мощностью до 50 лошадиных сил (37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несамоходных маломерных судов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городского рельсового транспорта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железнодорожного тягового, а также моторвагонного подвижного состава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первичную государственную регистрацию механических транспортных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М1 с электродвигателями, за исключением гибридных транспортных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М1, за исключением транспортных средств с электродвигателями: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М2, М3, N1, N2, N3 (за исключением седельных тягачей):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5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 категории N3 (седельные тягачи):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3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до 7 лет,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 лет и выше, включая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bl>
    <w:p>
      <w:pPr>
        <w:spacing w:after="0"/>
        <w:ind w:left="0"/>
        <w:jc w:val="both"/>
      </w:pPr>
      <w:r>
        <w:rPr>
          <w:rFonts w:ascii="Times New Roman"/>
          <w:b/>
          <w:i w:val="false"/>
          <w:color w:val="000000"/>
          <w:sz w:val="28"/>
        </w:rPr>
        <w:t>Статья 616. Ставки сборов за выдачу разрешительных документов</w:t>
      </w:r>
    </w:p>
    <w:bookmarkStart w:name="z10134" w:id="9389"/>
    <w:p>
      <w:pPr>
        <w:spacing w:after="0"/>
        <w:ind w:left="0"/>
        <w:jc w:val="both"/>
      </w:pPr>
      <w:r>
        <w:rPr>
          <w:rFonts w:ascii="Times New Roman"/>
          <w:b w:val="false"/>
          <w:i w:val="false"/>
          <w:color w:val="000000"/>
          <w:sz w:val="28"/>
        </w:rPr>
        <w:t>
      1. Ставки сборов за выдачу разрешительных документов определяются в размере, кратном МРП, действующему на дату уплаты таких сборов.</w:t>
      </w:r>
    </w:p>
    <w:bookmarkEnd w:id="9389"/>
    <w:bookmarkStart w:name="z10135" w:id="9390"/>
    <w:p>
      <w:pPr>
        <w:spacing w:after="0"/>
        <w:ind w:left="0"/>
        <w:jc w:val="both"/>
      </w:pPr>
      <w:r>
        <w:rPr>
          <w:rFonts w:ascii="Times New Roman"/>
          <w:b w:val="false"/>
          <w:i w:val="false"/>
          <w:color w:val="000000"/>
          <w:sz w:val="28"/>
        </w:rPr>
        <w:t xml:space="preserve">
      2. Ставки сбора за проезд автотранспортных средств по территории Республики Казахстан составляют: </w:t>
      </w:r>
    </w:p>
    <w:bookmarkEnd w:id="9390"/>
    <w:bookmarkStart w:name="z10136" w:id="9391"/>
    <w:p>
      <w:pPr>
        <w:spacing w:after="0"/>
        <w:ind w:left="0"/>
        <w:jc w:val="both"/>
      </w:pPr>
      <w:r>
        <w:rPr>
          <w:rFonts w:ascii="Times New Roman"/>
          <w:b w:val="false"/>
          <w:i w:val="false"/>
          <w:color w:val="000000"/>
          <w:sz w:val="28"/>
        </w:rPr>
        <w:t>
      1) за выезд с территории Республики Казахстан отечественных автотранспортных средств, осуществляющих перевозку:</w:t>
      </w:r>
    </w:p>
    <w:bookmarkEnd w:id="9391"/>
    <w:bookmarkStart w:name="z10137" w:id="9392"/>
    <w:p>
      <w:pPr>
        <w:spacing w:after="0"/>
        <w:ind w:left="0"/>
        <w:jc w:val="both"/>
      </w:pPr>
      <w:r>
        <w:rPr>
          <w:rFonts w:ascii="Times New Roman"/>
          <w:b w:val="false"/>
          <w:i w:val="false"/>
          <w:color w:val="000000"/>
          <w:sz w:val="28"/>
        </w:rPr>
        <w:t>
      пассажиров и грузов в международном сообщении, – 1-кратный размер МРП;</w:t>
      </w:r>
    </w:p>
    <w:bookmarkEnd w:id="9392"/>
    <w:bookmarkStart w:name="z10138" w:id="9393"/>
    <w:p>
      <w:pPr>
        <w:spacing w:after="0"/>
        <w:ind w:left="0"/>
        <w:jc w:val="both"/>
      </w:pPr>
      <w:r>
        <w:rPr>
          <w:rFonts w:ascii="Times New Roman"/>
          <w:b w:val="false"/>
          <w:i w:val="false"/>
          <w:color w:val="000000"/>
          <w:sz w:val="28"/>
        </w:rPr>
        <w:t>
      пассажиров и багажа в международном сообщении на регулярной основе с получением согласно международным договорам Республики Казахстан иностранного разрешения на один календарный год – 10-кратный размер МРП;</w:t>
      </w:r>
    </w:p>
    <w:bookmarkEnd w:id="9393"/>
    <w:bookmarkStart w:name="z10139" w:id="9394"/>
    <w:p>
      <w:pPr>
        <w:spacing w:after="0"/>
        <w:ind w:left="0"/>
        <w:jc w:val="both"/>
      </w:pPr>
      <w:r>
        <w:rPr>
          <w:rFonts w:ascii="Times New Roman"/>
          <w:b w:val="false"/>
          <w:i w:val="false"/>
          <w:color w:val="000000"/>
          <w:sz w:val="28"/>
        </w:rPr>
        <w:t>
      2) за въезд (выезд) на территорию (с территории) Республики Казахстан, транзит по территории Республики Казахстан иностранных автотранспортных средств, осуществляющих перевозку пассажиров и грузов в международном сообщении, – 30-кратный размер МРП;</w:t>
      </w:r>
    </w:p>
    <w:bookmarkEnd w:id="9394"/>
    <w:bookmarkStart w:name="z10140" w:id="9395"/>
    <w:p>
      <w:pPr>
        <w:spacing w:after="0"/>
        <w:ind w:left="0"/>
        <w:jc w:val="both"/>
      </w:pPr>
      <w:r>
        <w:rPr>
          <w:rFonts w:ascii="Times New Roman"/>
          <w:b w:val="false"/>
          <w:i w:val="false"/>
          <w:color w:val="000000"/>
          <w:sz w:val="28"/>
        </w:rPr>
        <w:t xml:space="preserve">
      3) за проезд отечественных и иностранных крупногабаритных и (или) тяжеловесных автотранспортных средств по территории Республики Казахстан – в размерах,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9395"/>
    <w:bookmarkStart w:name="z10141" w:id="9396"/>
    <w:p>
      <w:pPr>
        <w:spacing w:after="0"/>
        <w:ind w:left="0"/>
        <w:jc w:val="both"/>
      </w:pPr>
      <w:r>
        <w:rPr>
          <w:rFonts w:ascii="Times New Roman"/>
          <w:b w:val="false"/>
          <w:i w:val="false"/>
          <w:color w:val="000000"/>
          <w:sz w:val="28"/>
        </w:rPr>
        <w:t>
      3. Ставки сбора за проезд отечественных и иностранных крупногабаритных и (или) тяжеловесных автотранспортных средств по территории Республики Казахстан составляют:</w:t>
      </w:r>
    </w:p>
    <w:bookmarkEnd w:id="9396"/>
    <w:bookmarkStart w:name="z10142" w:id="9397"/>
    <w:p>
      <w:pPr>
        <w:spacing w:after="0"/>
        <w:ind w:left="0"/>
        <w:jc w:val="both"/>
      </w:pPr>
      <w:r>
        <w:rPr>
          <w:rFonts w:ascii="Times New Roman"/>
          <w:b w:val="false"/>
          <w:i w:val="false"/>
          <w:color w:val="000000"/>
          <w:sz w:val="28"/>
        </w:rPr>
        <w:t>
      1) за превышение общей фактической массы автотранспортного средства (с грузом или без груза) над допускаемой общей массой – 0,005-кратный размер МРП за каждую тонну (включая неполную) превышения.</w:t>
      </w:r>
    </w:p>
    <w:bookmarkEnd w:id="9397"/>
    <w:bookmarkStart w:name="z10143" w:id="9398"/>
    <w:p>
      <w:pPr>
        <w:spacing w:after="0"/>
        <w:ind w:left="0"/>
        <w:jc w:val="both"/>
      </w:pPr>
      <w:r>
        <w:rPr>
          <w:rFonts w:ascii="Times New Roman"/>
          <w:b w:val="false"/>
          <w:i w:val="false"/>
          <w:color w:val="000000"/>
          <w:sz w:val="28"/>
        </w:rPr>
        <w:t>
      Сумма сбора за превышение общей фактической массы автотранспортного средства (с грузом или без груза) над допускаемой общей массой определяется путем умножения указанной ставки сбора на размер такого превышения и соответствующее расстояние перевозки по маршруту (в километрах);</w:t>
      </w:r>
    </w:p>
    <w:bookmarkEnd w:id="9398"/>
    <w:bookmarkStart w:name="z10144" w:id="9399"/>
    <w:p>
      <w:pPr>
        <w:spacing w:after="0"/>
        <w:ind w:left="0"/>
        <w:jc w:val="both"/>
      </w:pPr>
      <w:r>
        <w:rPr>
          <w:rFonts w:ascii="Times New Roman"/>
          <w:b w:val="false"/>
          <w:i w:val="false"/>
          <w:color w:val="000000"/>
          <w:sz w:val="28"/>
        </w:rPr>
        <w:t>
      2) за превышение фактических осевых нагрузок автотранспортного средства (с грузом или без груза) над допускаемыми осевыми нагрузками (за каждые перегруженные одиночные, сдвоенные и утроенные оси):</w:t>
      </w:r>
    </w:p>
    <w:bookmarkEnd w:id="9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превышение над допускаемыми осевыми нагрузками, 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за превышение над допускаемыми осевыми нагрузками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 до 20,0 %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 до 30,0 %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30,0 % до 40,0 %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 до 50,0%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145" w:id="9400"/>
    <w:p>
      <w:pPr>
        <w:spacing w:after="0"/>
        <w:ind w:left="0"/>
        <w:jc w:val="both"/>
      </w:pPr>
      <w:r>
        <w:rPr>
          <w:rFonts w:ascii="Times New Roman"/>
          <w:b w:val="false"/>
          <w:i w:val="false"/>
          <w:color w:val="000000"/>
          <w:sz w:val="28"/>
        </w:rPr>
        <w:t>
      Сумма сбора определяется путем умножения ставки, соответствующей размеру фактического превышения над допускаемыми осевыми нагрузками, на расстояние перевозки по маршруту (в километрах);</w:t>
      </w:r>
    </w:p>
    <w:bookmarkEnd w:id="9400"/>
    <w:bookmarkStart w:name="z10146" w:id="9401"/>
    <w:p>
      <w:pPr>
        <w:spacing w:after="0"/>
        <w:ind w:left="0"/>
        <w:jc w:val="both"/>
      </w:pPr>
      <w:r>
        <w:rPr>
          <w:rFonts w:ascii="Times New Roman"/>
          <w:b w:val="false"/>
          <w:i w:val="false"/>
          <w:color w:val="000000"/>
          <w:sz w:val="28"/>
        </w:rPr>
        <w:t>
      3) за превышение габаритов автотранспортного средства (с грузом или без груза) над допустимыми габаритными параметрами по высоте, ширине и длине автотранспортных средств:</w:t>
      </w:r>
    </w:p>
    <w:bookmarkEnd w:id="9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Габаритные параметры автотранспортных средств, в метрах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за превышение допустимых габаритных параметров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до 4,5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4,5 до 5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2,55 (2,6 для изометрических кузовов) до 3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до 3,75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каждый метр (включая неполный), превышающий допустимую длину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bl>
    <w:bookmarkStart w:name="z10147" w:id="9402"/>
    <w:p>
      <w:pPr>
        <w:spacing w:after="0"/>
        <w:ind w:left="0"/>
        <w:jc w:val="both"/>
      </w:pPr>
      <w:r>
        <w:rPr>
          <w:rFonts w:ascii="Times New Roman"/>
          <w:b w:val="false"/>
          <w:i w:val="false"/>
          <w:color w:val="000000"/>
          <w:sz w:val="28"/>
        </w:rPr>
        <w:t>
      Сумма сбора за превышение габаритов автотранспортного средства (с грузом или без груза) над допустимыми габаритными параметрами по высоте, ширине и длине автотранспортных средств определяется в следующем порядке:</w:t>
      </w:r>
    </w:p>
    <w:bookmarkEnd w:id="9402"/>
    <w:bookmarkStart w:name="z10148" w:id="9403"/>
    <w:p>
      <w:pPr>
        <w:spacing w:after="0"/>
        <w:ind w:left="0"/>
        <w:jc w:val="both"/>
      </w:pPr>
      <w:r>
        <w:rPr>
          <w:rFonts w:ascii="Times New Roman"/>
          <w:b w:val="false"/>
          <w:i w:val="false"/>
          <w:color w:val="000000"/>
          <w:sz w:val="28"/>
        </w:rPr>
        <w:t>
      сумма сбора за превышение габаритов автотранспортного средства (с грузом или без груза) над допустимыми габаритными параметрами по высоте, полученная путем умножения ставки, соответствующей фактическому габаритному размеру автотранспортного средства по высоте, на расстояние перевозки по маршруту (в километрах), плюс сумма сбора за превышение габаритов автотранспортного средства (с грузом или без груза) над допустимыми габаритными параметрами по ширине, полученная путем умножения ставки, соответствующей фактическому габаритному размеру автотранспортного средства по ширине, на расстояние перевозки по маршруту (в километрах), плюс сумма сбора за превышение габаритов автотранспортного средства (с грузом или без груза) над допустимыми габаритными параметрами по длине, полученная путем умножения ставки, соответствующей фактическому габаритному размеру автотранспортного средства по длине, на расстояние перевозки по маршруту (в километрах).</w:t>
      </w:r>
    </w:p>
    <w:bookmarkEnd w:id="9403"/>
    <w:bookmarkStart w:name="z10149" w:id="9404"/>
    <w:p>
      <w:pPr>
        <w:spacing w:after="0"/>
        <w:ind w:left="0"/>
        <w:jc w:val="both"/>
      </w:pPr>
      <w:r>
        <w:rPr>
          <w:rFonts w:ascii="Times New Roman"/>
          <w:b w:val="false"/>
          <w:i w:val="false"/>
          <w:color w:val="000000"/>
          <w:sz w:val="28"/>
        </w:rPr>
        <w:t>
      4. Ставки лицензионного сбора за право занятия отдельными видами деятельности (сбора за выдачу лицензий на занятие отдельными видами деятельности) составляют:</w:t>
      </w:r>
    </w:p>
    <w:bookmarkEnd w:id="9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лицензируемой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сбора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лицензионного сбора за право занятия отдельными видами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Эксплуатация горных и химических производств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электрической энергии в целях энергоснабжения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связанных с этапами жизненного цикла объектов использования атомной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ядерными материалами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радиоактивными веществами, приборами и установками, содержащими радиоактивные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приборами и установками, генерирующими ионизирующее излучение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в области использования атомной энергии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радиоактивными отходами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на территориях бывших испытательных ядерных полигонов и других территориях, загрязненных в результате проведенных ядерных испытаний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переработка, приобретение, хранение, реализация, использование, уничтожение ядов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(формуляция) пестицидов, реализация пестицидов, применение пестицидов аэрозольным и фумигационным способами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Нерегулярная перевозка 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регулярная перевозка пассажиров автобусами, микроавтобусами в международном сообщении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перевозке грузов железнодорожным транспортом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связанная с оборотом наркотических средств, психотропных веществ и прекурсоров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и реализация (в том числе иная передача) средств криптографической защиты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ремонт и реализация специальных технических средств, предназначенных для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услуг по выявлению технических каналов утечки информации и специальных технических средств, предназначенных для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заключения (разрешительного документа) на ввоз на таможенную территорию ЕАЭС и вывоз с таможенной территории ЕАЭС специальных технических средств, предназначенных для негласного получения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заключения (разрешительного документа) на ввоз на таможенную территорию ЕАЭС и вывоз с таможенной территории ЕАЭС шифровальных (криптографических)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технического исследования на предмет отнесения товаров к средствам криптографической защиты информации и специальным техническим средствам, предназначенным для проведения оперативно-розыскных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нотификаций о характеристиках товаров (продукции), содержащих шифровальные (криптографические)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ремонт, приобретение и реализация боеприпасов, вооружения и военной техники, запасных частей, комплектующих изделий и приборов к ним, а также специальных материалов и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Разработка, производство, приобретение, реализация, хранение взрывчатых и пиротехнических (за исключением гражданских) веществ и изделий с их применением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(уничтожение, утилизация, захоронение) и переработка высвобождаемых боеприпасов, вооружения, военной техники, специальных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ремонт, торговля, коллекционирование, экспонирование гражданского и служебного оружия и патронов к нему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производство, торговля, использование гражданских пиротехнических веществ и изделий с их применением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использования космического пространства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в области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распространению теле-, радиоканалов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Фармацевтическая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Адвокатская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Нотариальная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исполнению исполнительных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работ и оказание услуг в области охраны окружающей среды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охранной деятельности юридическими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Туроператорская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ветеринарии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Судебно-экспертная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научно-реставрационных работ на памятниках истории и культуры и (или) археологических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операции, осуществляемые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банками второго уровня, филиалами банков – нерезидентов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организациями, осуществляющими отдельные виды банковских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банков, филиалов банков – нерезидентов Республики Казахстан по осуществлению профессиональной деятельности на рынке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Иные операции, осуществляемые банками, филиалами банков – нерезидентов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Микрофинансовая деятельность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юридических лиц, осуществляющих деятельность исключительно через обменные пункты на основании лицензии Национального Банка на обменные операции с наличной иностранной валютой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страхования жизни**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общего страхования**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перестрахованию как исключительный вид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перестрахованию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страхового брокера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Актуарная деятельность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Дилерская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управлению инвестиционным портфелем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Кастодиальная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Трансферагентская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организации торговли с ценными бумагами и иными финансовыми инструментами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Клиринговая деятельность по сделкам с финансовыми инструментами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Изыскательская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организации строительства жилых зданий за счет привлечения денег дольщиков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Изготовление Государственного Флага Республики Казахстан и Государственного Герба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этилового спирта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алкогольной продукции, кроме пивоваренной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пивоваренной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и оптовая реализация алкогольной продукции, за исключением деятельности по хранению и оптовой реализации алкогольной продукции на территории ее производства, за каждый объект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и розничная реализация алкогольной продукции, за исключением деятельности по хранению и розничной реализации алкогольной продукции на территории ее производства, за каждый объект деятельности для субъектов, осуществляющих деятельность: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столице, городах республиканского и областного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городах районного значения и поселках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сельских населенных пунктах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табачных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и импорт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Экспорт и импорт продукции, подлежащей экспортному контролю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услуг по складской деятельности с выпуском зерновых расписок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игорного бизнеса: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казино и зала игровых автоматов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тотализатора и букмекерской конторы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сфере товарных бирж: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товарной биржи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Оказание услуг по дезинфекции, дезинсекции и дератизации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подвид – осуществление деятельности по цифровому майнингу цифровым майнером, имеющим на праве собственности или других законных основаниях центр обработки данных цифрового майнинга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подвид – осуществление деятельности по цифровому майнингу цифровым майнером, не имеющим на праве собственности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сбора за выдачу дубликата лицензии: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все виды деятельности, за исключением указанных в пунктах 1.45. – 1.47.1., 1.49. – 1.53., 1.67. –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 от соответствующей ставки, установленной в </w:t>
            </w:r>
            <w:r>
              <w:rPr>
                <w:rFonts w:ascii="Times New Roman"/>
                <w:b w:val="false"/>
                <w:i w:val="false"/>
                <w:color w:val="000000"/>
                <w:sz w:val="20"/>
              </w:rPr>
              <w:t>пункте 1</w:t>
            </w:r>
            <w:r>
              <w:rPr>
                <w:rFonts w:ascii="Times New Roman"/>
                <w:b w:val="false"/>
                <w:i w:val="false"/>
                <w:color w:val="000000"/>
                <w:sz w:val="20"/>
              </w:rPr>
              <w:t xml:space="preserve"> настоящей таблицы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виды деятельности, указанные в пунктах 1.45. – 1.47.1., 1.49. –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 от соответствующей ставки, установленной в </w:t>
            </w:r>
            <w:r>
              <w:rPr>
                <w:rFonts w:ascii="Times New Roman"/>
                <w:b w:val="false"/>
                <w:i w:val="false"/>
                <w:color w:val="000000"/>
                <w:sz w:val="20"/>
              </w:rPr>
              <w:t>пункте 1</w:t>
            </w:r>
            <w:r>
              <w:rPr>
                <w:rFonts w:ascii="Times New Roman"/>
                <w:b w:val="false"/>
                <w:i w:val="false"/>
                <w:color w:val="000000"/>
                <w:sz w:val="20"/>
              </w:rPr>
              <w:t xml:space="preserve"> настоящей таблицы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виды деятельности, указанные в пунктах 1.67. –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за переоформление лицензий: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все виды лицензий, за исключением переоформления лицензии на экспорт и импорт товаров, а также на экспорт и импорт продукции, подлежащей экспортному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от соответствующей ставки, установленной в </w:t>
            </w:r>
            <w:r>
              <w:rPr>
                <w:rFonts w:ascii="Times New Roman"/>
                <w:b w:val="false"/>
                <w:i w:val="false"/>
                <w:color w:val="000000"/>
                <w:sz w:val="20"/>
              </w:rPr>
              <w:t>пункте 1</w:t>
            </w:r>
            <w:r>
              <w:rPr>
                <w:rFonts w:ascii="Times New Roman"/>
                <w:b w:val="false"/>
                <w:i w:val="false"/>
                <w:color w:val="000000"/>
                <w:sz w:val="20"/>
              </w:rPr>
              <w:t xml:space="preserve"> настоящей таблицы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переоформление лицензии на экспорт и импорт товаров, а также на экспорт и импорт продукции, подлежащей экспортному контролю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150" w:id="9405"/>
    <w:p>
      <w:pPr>
        <w:spacing w:after="0"/>
        <w:ind w:left="0"/>
        <w:jc w:val="both"/>
      </w:pPr>
      <w:r>
        <w:rPr>
          <w:rFonts w:ascii="Times New Roman"/>
          <w:b w:val="false"/>
          <w:i w:val="false"/>
          <w:color w:val="000000"/>
          <w:sz w:val="28"/>
        </w:rPr>
        <w:t>
      Примечание.</w:t>
      </w:r>
    </w:p>
    <w:bookmarkEnd w:id="9405"/>
    <w:bookmarkStart w:name="z10151" w:id="9406"/>
    <w:p>
      <w:pPr>
        <w:spacing w:after="0"/>
        <w:ind w:left="0"/>
        <w:jc w:val="both"/>
      </w:pPr>
      <w:r>
        <w:rPr>
          <w:rFonts w:ascii="Times New Roman"/>
          <w:b w:val="false"/>
          <w:i w:val="false"/>
          <w:color w:val="000000"/>
          <w:sz w:val="28"/>
        </w:rPr>
        <w:t>
      * За каждую банковскую операцию; ** за каждый класс страхования.</w:t>
      </w:r>
    </w:p>
    <w:bookmarkEnd w:id="9406"/>
    <w:bookmarkStart w:name="z10152" w:id="9407"/>
    <w:p>
      <w:pPr>
        <w:spacing w:after="0"/>
        <w:ind w:left="0"/>
        <w:jc w:val="both"/>
      </w:pPr>
      <w:r>
        <w:rPr>
          <w:rFonts w:ascii="Times New Roman"/>
          <w:b w:val="false"/>
          <w:i w:val="false"/>
          <w:color w:val="000000"/>
          <w:sz w:val="28"/>
        </w:rPr>
        <w:t>
      5. Ставки лицензионного сбора за выдачу лицензии, связанной с правом занятия отдельными подвидами деятельности в сфере углеводородов, составляют:</w:t>
      </w:r>
    </w:p>
    <w:bookmarkEnd w:id="9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Подвиды лицензируемой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сбора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лицензионного сбора за право занятия отдельными подвидами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промысловые исследования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сейсморазведочные работы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геофизические работы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прострелочно-взрывные работы в скважинах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бурение скважин на суше, на море и на внутренних водоемах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подземный ремонт, испытание, освоение, опробование, консервация, ликвидация скважин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цементация скважин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нефтеотдачи нефтяных пластов и увеличение производительности скважин при разведке и добыче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предотвращению и ликвидации разливов на месторождениях углеводородов на море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нефтегазохимических производств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базовых проектных документов для месторождений углеводородов и анализ разработки месторождений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технических проектных документов для месторождений углеводородов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магистральных трубопроводов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за переоформление лицензий на подвиды деятельности, указанные в пунктах 1.1 – 1.13 (при электронной подаче заявления на получение лицензии)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от ставки при выдаче лицензии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выдачу дубликата лицензии (при электронной подаче заявления на получение лицензии)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от ставки при выдаче лицензии</w:t>
            </w:r>
          </w:p>
        </w:tc>
      </w:tr>
    </w:tbl>
    <w:bookmarkStart w:name="z10153" w:id="9408"/>
    <w:p>
      <w:pPr>
        <w:spacing w:after="0"/>
        <w:ind w:left="0"/>
        <w:jc w:val="both"/>
      </w:pPr>
      <w:r>
        <w:rPr>
          <w:rFonts w:ascii="Times New Roman"/>
          <w:b w:val="false"/>
          <w:i w:val="false"/>
          <w:color w:val="000000"/>
          <w:sz w:val="28"/>
        </w:rPr>
        <w:t>
      6. Ставки сбора за выдачу или продление разрешения на привлечение иностранной рабочей силы в Республику Казахстан устанавливаются Правительством Республики Казахстан.</w:t>
      </w:r>
    </w:p>
    <w:bookmarkEnd w:id="9408"/>
    <w:bookmarkStart w:name="z10154" w:id="9409"/>
    <w:p>
      <w:pPr>
        <w:spacing w:after="0"/>
        <w:ind w:left="0"/>
        <w:jc w:val="both"/>
      </w:pPr>
      <w:r>
        <w:rPr>
          <w:rFonts w:ascii="Times New Roman"/>
          <w:b w:val="false"/>
          <w:i w:val="false"/>
          <w:color w:val="000000"/>
          <w:sz w:val="28"/>
        </w:rPr>
        <w:t>
      7. Ставка сбора за выдачу документа, подтверждающего резидентство иностранного гражданина или лица без гражданства, являющегося инвестиционным резидентом МФЦА, составляет 7000 МРП.</w:t>
      </w:r>
    </w:p>
    <w:bookmarkEnd w:id="9409"/>
    <w:bookmarkStart w:name="z10155" w:id="9410"/>
    <w:p>
      <w:pPr>
        <w:spacing w:after="0"/>
        <w:ind w:left="0"/>
        <w:jc w:val="left"/>
      </w:pPr>
      <w:r>
        <w:rPr>
          <w:rFonts w:ascii="Times New Roman"/>
          <w:b/>
          <w:i w:val="false"/>
          <w:color w:val="000000"/>
        </w:rPr>
        <w:t xml:space="preserve"> Глава 70. ПЛАТЫ</w:t>
      </w:r>
    </w:p>
    <w:bookmarkEnd w:id="9410"/>
    <w:bookmarkStart w:name="z10156" w:id="9411"/>
    <w:p>
      <w:pPr>
        <w:spacing w:after="0"/>
        <w:ind w:left="0"/>
        <w:jc w:val="left"/>
      </w:pPr>
      <w:r>
        <w:rPr>
          <w:rFonts w:ascii="Times New Roman"/>
          <w:b/>
          <w:i w:val="false"/>
          <w:color w:val="000000"/>
        </w:rPr>
        <w:t xml:space="preserve"> Параграф 1. Плата за пользование земельными участками</w:t>
      </w:r>
    </w:p>
    <w:bookmarkEnd w:id="9411"/>
    <w:p>
      <w:pPr>
        <w:spacing w:after="0"/>
        <w:ind w:left="0"/>
        <w:jc w:val="both"/>
      </w:pPr>
      <w:r>
        <w:rPr>
          <w:rFonts w:ascii="Times New Roman"/>
          <w:b/>
          <w:i w:val="false"/>
          <w:color w:val="000000"/>
          <w:sz w:val="28"/>
        </w:rPr>
        <w:t>Статья 617. Общие положения</w:t>
      </w:r>
    </w:p>
    <w:bookmarkStart w:name="z10158" w:id="9412"/>
    <w:p>
      <w:pPr>
        <w:spacing w:after="0"/>
        <w:ind w:left="0"/>
        <w:jc w:val="both"/>
      </w:pPr>
      <w:r>
        <w:rPr>
          <w:rFonts w:ascii="Times New Roman"/>
          <w:b w:val="false"/>
          <w:i w:val="false"/>
          <w:color w:val="000000"/>
          <w:sz w:val="28"/>
        </w:rPr>
        <w:t>
      1. Плата за пользование земельными участками (далее в целях настоящего параграфа – плата) взимается за предоставление государством:</w:t>
      </w:r>
    </w:p>
    <w:bookmarkEnd w:id="9412"/>
    <w:bookmarkStart w:name="z10159" w:id="9413"/>
    <w:p>
      <w:pPr>
        <w:spacing w:after="0"/>
        <w:ind w:left="0"/>
        <w:jc w:val="both"/>
      </w:pPr>
      <w:r>
        <w:rPr>
          <w:rFonts w:ascii="Times New Roman"/>
          <w:b w:val="false"/>
          <w:i w:val="false"/>
          <w:color w:val="000000"/>
          <w:sz w:val="28"/>
        </w:rPr>
        <w:t>
      земельного участка во временное возмездное землепользование (аренду);</w:t>
      </w:r>
    </w:p>
    <w:bookmarkEnd w:id="9413"/>
    <w:bookmarkStart w:name="z10160" w:id="9414"/>
    <w:p>
      <w:pPr>
        <w:spacing w:after="0"/>
        <w:ind w:left="0"/>
        <w:jc w:val="both"/>
      </w:pPr>
      <w:r>
        <w:rPr>
          <w:rFonts w:ascii="Times New Roman"/>
          <w:b w:val="false"/>
          <w:i w:val="false"/>
          <w:color w:val="000000"/>
          <w:sz w:val="28"/>
        </w:rPr>
        <w:t>
      участка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bookmarkEnd w:id="9414"/>
    <w:bookmarkStart w:name="z10161" w:id="9415"/>
    <w:p>
      <w:pPr>
        <w:spacing w:after="0"/>
        <w:ind w:left="0"/>
        <w:jc w:val="both"/>
      </w:pPr>
      <w:r>
        <w:rPr>
          <w:rFonts w:ascii="Times New Roman"/>
          <w:b w:val="false"/>
          <w:i w:val="false"/>
          <w:color w:val="000000"/>
          <w:sz w:val="28"/>
        </w:rPr>
        <w:t>
      2. Порядок предоставления земельных участков и участков недр устанавливается Земельным кодексом Республики Казахстан и законодательством Республики Казахстан о недрах и недропользовании.</w:t>
      </w:r>
    </w:p>
    <w:bookmarkEnd w:id="9415"/>
    <w:bookmarkStart w:name="z10162" w:id="9416"/>
    <w:p>
      <w:pPr>
        <w:spacing w:after="0"/>
        <w:ind w:left="0"/>
        <w:jc w:val="both"/>
      </w:pPr>
      <w:r>
        <w:rPr>
          <w:rFonts w:ascii="Times New Roman"/>
          <w:b w:val="false"/>
          <w:i w:val="false"/>
          <w:color w:val="000000"/>
          <w:sz w:val="28"/>
        </w:rPr>
        <w:t>
      3. Уполномоченные государственные органы по земельным отношениям, а на территориях специальных экономических зон – местные исполнительные органы или управляющие компании специальных экономических зон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объектах обложения и периодах, на которые предоставлены земельные участки во временное возмездное землепользование (аренду).</w:t>
      </w:r>
    </w:p>
    <w:bookmarkEnd w:id="9416"/>
    <w:bookmarkStart w:name="z10163" w:id="9417"/>
    <w:p>
      <w:pPr>
        <w:spacing w:after="0"/>
        <w:ind w:left="0"/>
        <w:jc w:val="both"/>
      </w:pPr>
      <w:r>
        <w:rPr>
          <w:rFonts w:ascii="Times New Roman"/>
          <w:b w:val="false"/>
          <w:i w:val="false"/>
          <w:color w:val="000000"/>
          <w:sz w:val="28"/>
        </w:rPr>
        <w:t>
      4. Уполномоченные государственные органы по предоставлению права недропользования ежеквартально в срок не позднее 15 числа месяца, следующего за отчетным кварталом, представляют налоговым органам по месту нахождения плательщиков платы сведения о плательщиках платы, объектах обложения, периоде действия лицензии на разведку или добычу твердых полезных ископаемых, идентифицирующих координатах блоков и их индивидуальных кодах.</w:t>
      </w:r>
    </w:p>
    <w:bookmarkEnd w:id="9417"/>
    <w:p>
      <w:pPr>
        <w:spacing w:after="0"/>
        <w:ind w:left="0"/>
        <w:jc w:val="both"/>
      </w:pPr>
      <w:r>
        <w:rPr>
          <w:rFonts w:ascii="Times New Roman"/>
          <w:b/>
          <w:i w:val="false"/>
          <w:color w:val="000000"/>
          <w:sz w:val="28"/>
        </w:rPr>
        <w:t>Статья 618. Плательщики платы</w:t>
      </w:r>
    </w:p>
    <w:bookmarkStart w:name="z10165" w:id="9418"/>
    <w:p>
      <w:pPr>
        <w:spacing w:after="0"/>
        <w:ind w:left="0"/>
        <w:jc w:val="both"/>
      </w:pPr>
      <w:r>
        <w:rPr>
          <w:rFonts w:ascii="Times New Roman"/>
          <w:b w:val="false"/>
          <w:i w:val="false"/>
          <w:color w:val="000000"/>
          <w:sz w:val="28"/>
        </w:rPr>
        <w:t>
      1. Плательщиками платы являются лица, получившие:</w:t>
      </w:r>
    </w:p>
    <w:bookmarkEnd w:id="9418"/>
    <w:bookmarkStart w:name="z10166" w:id="9419"/>
    <w:p>
      <w:pPr>
        <w:spacing w:after="0"/>
        <w:ind w:left="0"/>
        <w:jc w:val="both"/>
      </w:pPr>
      <w:r>
        <w:rPr>
          <w:rFonts w:ascii="Times New Roman"/>
          <w:b w:val="false"/>
          <w:i w:val="false"/>
          <w:color w:val="000000"/>
          <w:sz w:val="28"/>
        </w:rPr>
        <w:t>
      земельный участок во временное возмездное землепользование (аренду);</w:t>
      </w:r>
    </w:p>
    <w:bookmarkEnd w:id="9419"/>
    <w:bookmarkStart w:name="z10167" w:id="9420"/>
    <w:p>
      <w:pPr>
        <w:spacing w:after="0"/>
        <w:ind w:left="0"/>
        <w:jc w:val="both"/>
      </w:pPr>
      <w:r>
        <w:rPr>
          <w:rFonts w:ascii="Times New Roman"/>
          <w:b w:val="false"/>
          <w:i w:val="false"/>
          <w:color w:val="000000"/>
          <w:sz w:val="28"/>
        </w:rPr>
        <w:t>
      участок недр на основании лицензии на разведку или добычу твердых полезных ископаемых.</w:t>
      </w:r>
    </w:p>
    <w:bookmarkEnd w:id="9420"/>
    <w:bookmarkStart w:name="z10168" w:id="9421"/>
    <w:p>
      <w:pPr>
        <w:spacing w:after="0"/>
        <w:ind w:left="0"/>
        <w:jc w:val="both"/>
      </w:pPr>
      <w:r>
        <w:rPr>
          <w:rFonts w:ascii="Times New Roman"/>
          <w:b w:val="false"/>
          <w:i w:val="false"/>
          <w:color w:val="000000"/>
          <w:sz w:val="28"/>
        </w:rPr>
        <w:t>
      2. Юридическое лицо своим решением вправе признать самостоятельным плательщиком платы свое структурное подразделение.</w:t>
      </w:r>
    </w:p>
    <w:bookmarkEnd w:id="9421"/>
    <w:bookmarkStart w:name="z10169" w:id="9422"/>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422"/>
    <w:bookmarkStart w:name="z10170" w:id="9423"/>
    <w:p>
      <w:pPr>
        <w:spacing w:after="0"/>
        <w:ind w:left="0"/>
        <w:jc w:val="both"/>
      </w:pPr>
      <w:r>
        <w:rPr>
          <w:rFonts w:ascii="Times New Roman"/>
          <w:b w:val="false"/>
          <w:i w:val="false"/>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423"/>
    <w:bookmarkStart w:name="z10171" w:id="9424"/>
    <w:p>
      <w:pPr>
        <w:spacing w:after="0"/>
        <w:ind w:left="0"/>
        <w:jc w:val="both"/>
      </w:pPr>
      <w:r>
        <w:rPr>
          <w:rFonts w:ascii="Times New Roman"/>
          <w:b w:val="false"/>
          <w:i w:val="false"/>
          <w:color w:val="000000"/>
          <w:sz w:val="28"/>
        </w:rPr>
        <w:t>
      Положения настоящего пункта не распространяются на налогоплательщиков, получивших участок недр на основании лицензии на разведку или добычу твердых полезных ископаемых.</w:t>
      </w:r>
    </w:p>
    <w:bookmarkEnd w:id="9424"/>
    <w:bookmarkStart w:name="z10172" w:id="9425"/>
    <w:p>
      <w:pPr>
        <w:spacing w:after="0"/>
        <w:ind w:left="0"/>
        <w:jc w:val="both"/>
      </w:pPr>
      <w:r>
        <w:rPr>
          <w:rFonts w:ascii="Times New Roman"/>
          <w:b w:val="false"/>
          <w:i w:val="false"/>
          <w:color w:val="000000"/>
          <w:sz w:val="28"/>
        </w:rPr>
        <w:t>
      3. Не являются плательщиками платы:</w:t>
      </w:r>
    </w:p>
    <w:bookmarkEnd w:id="9425"/>
    <w:bookmarkStart w:name="z10173" w:id="9426"/>
    <w:p>
      <w:pPr>
        <w:spacing w:after="0"/>
        <w:ind w:left="0"/>
        <w:jc w:val="both"/>
      </w:pPr>
      <w:r>
        <w:rPr>
          <w:rFonts w:ascii="Times New Roman"/>
          <w:b w:val="false"/>
          <w:i w:val="false"/>
          <w:color w:val="000000"/>
          <w:sz w:val="28"/>
        </w:rPr>
        <w:t>
      налогоплательщики, применяющие специальный налоговый режим для крестьянских или фермерских хозяйств, – по земельным участкам, используемым в деятельности, на которую распространяется данный специальный налоговый режим;</w:t>
      </w:r>
    </w:p>
    <w:bookmarkEnd w:id="9426"/>
    <w:bookmarkStart w:name="z10174" w:id="9427"/>
    <w:p>
      <w:pPr>
        <w:spacing w:after="0"/>
        <w:ind w:left="0"/>
        <w:jc w:val="both"/>
      </w:pPr>
      <w:r>
        <w:rPr>
          <w:rFonts w:ascii="Times New Roman"/>
          <w:b w:val="false"/>
          <w:i w:val="false"/>
          <w:color w:val="000000"/>
          <w:sz w:val="28"/>
        </w:rPr>
        <w:t>
      концессионер – по земельным участкам, предоставленным в целях реализации договора концессии, заключенного в соответствии с законодательством Республики Казахстан, в течение срока, указанного в договоре концессии, но не более пяти лет со дня принятия решения местным исполнительным органом о предоставлении права временного возмездного землепользования.</w:t>
      </w:r>
    </w:p>
    <w:bookmarkEnd w:id="9427"/>
    <w:p>
      <w:pPr>
        <w:spacing w:after="0"/>
        <w:ind w:left="0"/>
        <w:jc w:val="both"/>
      </w:pPr>
      <w:r>
        <w:rPr>
          <w:rFonts w:ascii="Times New Roman"/>
          <w:b/>
          <w:i w:val="false"/>
          <w:color w:val="000000"/>
          <w:sz w:val="28"/>
        </w:rPr>
        <w:t>Статья 619. Объект обложения</w:t>
      </w:r>
    </w:p>
    <w:bookmarkStart w:name="z10176" w:id="9428"/>
    <w:p>
      <w:pPr>
        <w:spacing w:after="0"/>
        <w:ind w:left="0"/>
        <w:jc w:val="both"/>
      </w:pPr>
      <w:r>
        <w:rPr>
          <w:rFonts w:ascii="Times New Roman"/>
          <w:b w:val="false"/>
          <w:i w:val="false"/>
          <w:color w:val="000000"/>
          <w:sz w:val="28"/>
        </w:rPr>
        <w:t>
      Объектом обложения является:</w:t>
      </w:r>
    </w:p>
    <w:bookmarkEnd w:id="9428"/>
    <w:bookmarkStart w:name="z10177" w:id="9429"/>
    <w:p>
      <w:pPr>
        <w:spacing w:after="0"/>
        <w:ind w:left="0"/>
        <w:jc w:val="both"/>
      </w:pPr>
      <w:r>
        <w:rPr>
          <w:rFonts w:ascii="Times New Roman"/>
          <w:b w:val="false"/>
          <w:i w:val="false"/>
          <w:color w:val="000000"/>
          <w:sz w:val="28"/>
        </w:rPr>
        <w:t>
      земельный участок, предоставляемый государством во временное возмездное землепользование (аренду);</w:t>
      </w:r>
    </w:p>
    <w:bookmarkEnd w:id="9429"/>
    <w:bookmarkStart w:name="z10178" w:id="9430"/>
    <w:p>
      <w:pPr>
        <w:spacing w:after="0"/>
        <w:ind w:left="0"/>
        <w:jc w:val="both"/>
      </w:pPr>
      <w:r>
        <w:rPr>
          <w:rFonts w:ascii="Times New Roman"/>
          <w:b w:val="false"/>
          <w:i w:val="false"/>
          <w:color w:val="000000"/>
          <w:sz w:val="28"/>
        </w:rPr>
        <w:t>
      участок недр на основании лицензии на разведку или добычу твердых полезных ископаемых.</w:t>
      </w:r>
    </w:p>
    <w:bookmarkEnd w:id="9430"/>
    <w:p>
      <w:pPr>
        <w:spacing w:after="0"/>
        <w:ind w:left="0"/>
        <w:jc w:val="both"/>
      </w:pPr>
      <w:r>
        <w:rPr>
          <w:rFonts w:ascii="Times New Roman"/>
          <w:b/>
          <w:i w:val="false"/>
          <w:color w:val="000000"/>
          <w:sz w:val="28"/>
        </w:rPr>
        <w:t>Статья 620. Налоговый период</w:t>
      </w:r>
    </w:p>
    <w:bookmarkStart w:name="z10180" w:id="9431"/>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w:t>
      </w:r>
    </w:p>
    <w:bookmarkEnd w:id="9431"/>
    <w:p>
      <w:pPr>
        <w:spacing w:after="0"/>
        <w:ind w:left="0"/>
        <w:jc w:val="both"/>
      </w:pPr>
      <w:r>
        <w:rPr>
          <w:rFonts w:ascii="Times New Roman"/>
          <w:b/>
          <w:i w:val="false"/>
          <w:color w:val="000000"/>
          <w:sz w:val="28"/>
        </w:rPr>
        <w:t>Статья 621. Ставки платы</w:t>
      </w:r>
    </w:p>
    <w:bookmarkStart w:name="z10182" w:id="9432"/>
    <w:p>
      <w:pPr>
        <w:spacing w:after="0"/>
        <w:ind w:left="0"/>
        <w:jc w:val="both"/>
      </w:pPr>
      <w:r>
        <w:rPr>
          <w:rFonts w:ascii="Times New Roman"/>
          <w:b w:val="false"/>
          <w:i w:val="false"/>
          <w:color w:val="000000"/>
          <w:sz w:val="28"/>
        </w:rPr>
        <w:t>
      1. По участку недр, предоставленному на основании лицензии на разведку или добычу твердых полезных ископаемых, ставки платы определяются исходя из размера МРП, действующего на 1 число налогового периода, и составляют:</w:t>
      </w:r>
    </w:p>
    <w:bookmarkEnd w:id="9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по 36 месяцы действия лицензии на разведку,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3" w:id="9433"/>
          <w:p>
            <w:pPr>
              <w:spacing w:after="20"/>
              <w:ind w:left="20"/>
              <w:jc w:val="both"/>
            </w:pPr>
            <w:r>
              <w:rPr>
                <w:rFonts w:ascii="Times New Roman"/>
                <w:b w:val="false"/>
                <w:i w:val="false"/>
                <w:color w:val="000000"/>
                <w:sz w:val="20"/>
              </w:rPr>
              <w:t>
15, если количество блоков менее 70;</w:t>
            </w:r>
          </w:p>
          <w:bookmarkEnd w:id="9433"/>
          <w:p>
            <w:pPr>
              <w:spacing w:after="20"/>
              <w:ind w:left="20"/>
              <w:jc w:val="both"/>
            </w:pPr>
            <w:r>
              <w:rPr>
                <w:rFonts w:ascii="Times New Roman"/>
                <w:b w:val="false"/>
                <w:i w:val="false"/>
                <w:color w:val="000000"/>
                <w:sz w:val="20"/>
              </w:rPr>
              <w:t>
</w:t>
            </w:r>
            <w:r>
              <w:rPr>
                <w:rFonts w:ascii="Times New Roman"/>
                <w:b w:val="false"/>
                <w:i w:val="false"/>
                <w:color w:val="000000"/>
                <w:sz w:val="20"/>
              </w:rPr>
              <w:t>30, если количество блоков от 70 до 120;</w:t>
            </w:r>
          </w:p>
          <w:p>
            <w:pPr>
              <w:spacing w:after="20"/>
              <w:ind w:left="20"/>
              <w:jc w:val="both"/>
            </w:pPr>
            <w:r>
              <w:rPr>
                <w:rFonts w:ascii="Times New Roman"/>
                <w:b w:val="false"/>
                <w:i w:val="false"/>
                <w:color w:val="000000"/>
                <w:sz w:val="20"/>
              </w:rPr>
              <w:t>
40, если количество блоков от 120 и больше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37 по 60 месяцы действия лицензии на разведку,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5" w:id="9434"/>
          <w:p>
            <w:pPr>
              <w:spacing w:after="20"/>
              <w:ind w:left="20"/>
              <w:jc w:val="both"/>
            </w:pPr>
            <w:r>
              <w:rPr>
                <w:rFonts w:ascii="Times New Roman"/>
                <w:b w:val="false"/>
                <w:i w:val="false"/>
                <w:color w:val="000000"/>
                <w:sz w:val="20"/>
              </w:rPr>
              <w:t>
23, если количество блоков менее 60;</w:t>
            </w:r>
          </w:p>
          <w:bookmarkEnd w:id="9434"/>
          <w:p>
            <w:pPr>
              <w:spacing w:after="20"/>
              <w:ind w:left="20"/>
              <w:jc w:val="both"/>
            </w:pPr>
            <w:r>
              <w:rPr>
                <w:rFonts w:ascii="Times New Roman"/>
                <w:b w:val="false"/>
                <w:i w:val="false"/>
                <w:color w:val="000000"/>
                <w:sz w:val="20"/>
              </w:rPr>
              <w:t>
</w:t>
            </w:r>
            <w:r>
              <w:rPr>
                <w:rFonts w:ascii="Times New Roman"/>
                <w:b w:val="false"/>
                <w:i w:val="false"/>
                <w:color w:val="000000"/>
                <w:sz w:val="20"/>
              </w:rPr>
              <w:t>50, если количество блоков от 60 до 100;</w:t>
            </w:r>
          </w:p>
          <w:p>
            <w:pPr>
              <w:spacing w:after="20"/>
              <w:ind w:left="20"/>
              <w:jc w:val="both"/>
            </w:pPr>
            <w:r>
              <w:rPr>
                <w:rFonts w:ascii="Times New Roman"/>
                <w:b w:val="false"/>
                <w:i w:val="false"/>
                <w:color w:val="000000"/>
                <w:sz w:val="20"/>
              </w:rPr>
              <w:t>
60, если количество блоков от 100 и больше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61 по 84 месяцы действия лицензии на разведку,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7" w:id="9435"/>
          <w:p>
            <w:pPr>
              <w:spacing w:after="20"/>
              <w:ind w:left="20"/>
              <w:jc w:val="both"/>
            </w:pPr>
            <w:r>
              <w:rPr>
                <w:rFonts w:ascii="Times New Roman"/>
                <w:b w:val="false"/>
                <w:i w:val="false"/>
                <w:color w:val="000000"/>
                <w:sz w:val="20"/>
              </w:rPr>
              <w:t>
32, если количество блоков менее 50;</w:t>
            </w:r>
          </w:p>
          <w:bookmarkEnd w:id="9435"/>
          <w:p>
            <w:pPr>
              <w:spacing w:after="20"/>
              <w:ind w:left="20"/>
              <w:jc w:val="both"/>
            </w:pPr>
            <w:r>
              <w:rPr>
                <w:rFonts w:ascii="Times New Roman"/>
                <w:b w:val="false"/>
                <w:i w:val="false"/>
                <w:color w:val="000000"/>
                <w:sz w:val="20"/>
              </w:rPr>
              <w:t>
</w:t>
            </w:r>
            <w:r>
              <w:rPr>
                <w:rFonts w:ascii="Times New Roman"/>
                <w:b w:val="false"/>
                <w:i w:val="false"/>
                <w:color w:val="000000"/>
                <w:sz w:val="20"/>
              </w:rPr>
              <w:t>60, если количество блоков от 50 до 100;</w:t>
            </w:r>
          </w:p>
          <w:p>
            <w:pPr>
              <w:spacing w:after="20"/>
              <w:ind w:left="20"/>
              <w:jc w:val="both"/>
            </w:pPr>
            <w:r>
              <w:rPr>
                <w:rFonts w:ascii="Times New Roman"/>
                <w:b w:val="false"/>
                <w:i w:val="false"/>
                <w:color w:val="000000"/>
                <w:sz w:val="20"/>
              </w:rPr>
              <w:t>
80, если количество блоков от 100 и больше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85 месяца действия лицензии на разведку и далее, за 1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9" w:id="9436"/>
          <w:p>
            <w:pPr>
              <w:spacing w:after="20"/>
              <w:ind w:left="20"/>
              <w:jc w:val="both"/>
            </w:pPr>
            <w:r>
              <w:rPr>
                <w:rFonts w:ascii="Times New Roman"/>
                <w:b w:val="false"/>
                <w:i w:val="false"/>
                <w:color w:val="000000"/>
                <w:sz w:val="20"/>
              </w:rPr>
              <w:t>
60, если количество блоков менее 30;</w:t>
            </w:r>
          </w:p>
          <w:bookmarkEnd w:id="9436"/>
          <w:p>
            <w:pPr>
              <w:spacing w:after="20"/>
              <w:ind w:left="20"/>
              <w:jc w:val="both"/>
            </w:pPr>
            <w:r>
              <w:rPr>
                <w:rFonts w:ascii="Times New Roman"/>
                <w:b w:val="false"/>
                <w:i w:val="false"/>
                <w:color w:val="000000"/>
                <w:sz w:val="20"/>
              </w:rPr>
              <w:t>
</w:t>
            </w:r>
            <w:r>
              <w:rPr>
                <w:rFonts w:ascii="Times New Roman"/>
                <w:b w:val="false"/>
                <w:i w:val="false"/>
                <w:color w:val="000000"/>
                <w:sz w:val="20"/>
              </w:rPr>
              <w:t>80, если количество блоков от 30 до 80;</w:t>
            </w:r>
          </w:p>
          <w:p>
            <w:pPr>
              <w:spacing w:after="20"/>
              <w:ind w:left="20"/>
              <w:jc w:val="both"/>
            </w:pPr>
            <w:r>
              <w:rPr>
                <w:rFonts w:ascii="Times New Roman"/>
                <w:b w:val="false"/>
                <w:i w:val="false"/>
                <w:color w:val="000000"/>
                <w:sz w:val="20"/>
              </w:rPr>
              <w:t>
100, если количество блоков от 80 и больше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месяца действия лицензии на добычу и далее, за 1 км2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bookmarkStart w:name="z10191" w:id="9437"/>
    <w:p>
      <w:pPr>
        <w:spacing w:after="0"/>
        <w:ind w:left="0"/>
        <w:jc w:val="both"/>
      </w:pPr>
      <w:r>
        <w:rPr>
          <w:rFonts w:ascii="Times New Roman"/>
          <w:b w:val="false"/>
          <w:i w:val="false"/>
          <w:color w:val="000000"/>
          <w:sz w:val="28"/>
        </w:rPr>
        <w:t>
      Для целей настоящей главы блок означает территорию, на которую в соответствии с законодательством Республики Казахстан о недрах и недропользовании выдана лицензия на разведку или добычу твердых полезных ископаемых. Каждый блок имеет идентифицирующие его координаты и индивидуальный код, присваиваемый ему уполномоченным органом по изучению недр.</w:t>
      </w:r>
    </w:p>
    <w:bookmarkEnd w:id="9437"/>
    <w:bookmarkStart w:name="z10192" w:id="9438"/>
    <w:p>
      <w:pPr>
        <w:spacing w:after="0"/>
        <w:ind w:left="0"/>
        <w:jc w:val="both"/>
      </w:pPr>
      <w:r>
        <w:rPr>
          <w:rFonts w:ascii="Times New Roman"/>
          <w:b w:val="false"/>
          <w:i w:val="false"/>
          <w:color w:val="000000"/>
          <w:sz w:val="28"/>
        </w:rPr>
        <w:t xml:space="preserve">
      2. По остальным земельным участкам ставки платы определяются в соответствии с земельным законодательством Республики Казахстан. При этом ставки платы устанавливаются не ниже размеров ставок земельного налога без учета положений,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582 настоящего Кодекса.</w:t>
      </w:r>
    </w:p>
    <w:bookmarkEnd w:id="9438"/>
    <w:p>
      <w:pPr>
        <w:spacing w:after="0"/>
        <w:ind w:left="0"/>
        <w:jc w:val="both"/>
      </w:pPr>
      <w:r>
        <w:rPr>
          <w:rFonts w:ascii="Times New Roman"/>
          <w:b/>
          <w:i w:val="false"/>
          <w:color w:val="000000"/>
          <w:sz w:val="28"/>
        </w:rPr>
        <w:t>Статья 622. Порядок исчисления и уплаты платы по земельным участкам в отдельных случаях</w:t>
      </w:r>
    </w:p>
    <w:bookmarkStart w:name="z10194" w:id="9439"/>
    <w:p>
      <w:pPr>
        <w:spacing w:after="0"/>
        <w:ind w:left="0"/>
        <w:jc w:val="both"/>
      </w:pPr>
      <w:r>
        <w:rPr>
          <w:rFonts w:ascii="Times New Roman"/>
          <w:b w:val="false"/>
          <w:i w:val="false"/>
          <w:color w:val="000000"/>
          <w:sz w:val="28"/>
        </w:rPr>
        <w:t>
      1. Сумма платы по земельным участкам, полученным во временное возмездное землепользование (аренду), исчисляется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w:t>
      </w:r>
    </w:p>
    <w:bookmarkEnd w:id="9439"/>
    <w:bookmarkStart w:name="z10195" w:id="9440"/>
    <w:p>
      <w:pPr>
        <w:spacing w:after="0"/>
        <w:ind w:left="0"/>
        <w:jc w:val="both"/>
      </w:pPr>
      <w:r>
        <w:rPr>
          <w:rFonts w:ascii="Times New Roman"/>
          <w:b w:val="false"/>
          <w:i w:val="false"/>
          <w:color w:val="000000"/>
          <w:sz w:val="28"/>
        </w:rPr>
        <w:t xml:space="preserve">
      Ежегодные суммы платы по земельным участкам, полученным во временное возмездное землепользование (аренду), устанавливаются в расчетах, составляемых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зон. </w:t>
      </w:r>
    </w:p>
    <w:bookmarkEnd w:id="9440"/>
    <w:bookmarkStart w:name="z10196" w:id="9441"/>
    <w:p>
      <w:pPr>
        <w:spacing w:after="0"/>
        <w:ind w:left="0"/>
        <w:jc w:val="both"/>
      </w:pPr>
      <w:r>
        <w:rPr>
          <w:rFonts w:ascii="Times New Roman"/>
          <w:b w:val="false"/>
          <w:i w:val="false"/>
          <w:color w:val="000000"/>
          <w:sz w:val="28"/>
        </w:rPr>
        <w:t>
      Расчеты суммы платы по земельным участкам, полученным во временное возмездное землепользование (аренду), пересматриваются уполномоченными органами по земельным отношениям, а на территориях специальных экономических зон – местными исполнительными органами или администрациями специальных экономических зон в случаях изменения условий договоров, а также порядка исчисления земельного налога, установленного настоящим Кодексом, влекущих изменение сумм земельного налога.</w:t>
      </w:r>
    </w:p>
    <w:bookmarkEnd w:id="9441"/>
    <w:bookmarkStart w:name="z10197" w:id="9442"/>
    <w:p>
      <w:pPr>
        <w:spacing w:after="0"/>
        <w:ind w:left="0"/>
        <w:jc w:val="both"/>
      </w:pPr>
      <w:r>
        <w:rPr>
          <w:rFonts w:ascii="Times New Roman"/>
          <w:b w:val="false"/>
          <w:i w:val="false"/>
          <w:color w:val="000000"/>
          <w:sz w:val="28"/>
        </w:rPr>
        <w:t xml:space="preserve">
      2. Размер платы по земельным участкам, полученным во временное возмездное землепользование (аренду), подлежащей уплате за налоговый период, определяется исходя из ставок платы, установленных в расчетах,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 фактического срока пользования земельным участком в налоговом периоде.</w:t>
      </w:r>
    </w:p>
    <w:bookmarkEnd w:id="9442"/>
    <w:bookmarkStart w:name="z10198" w:id="9443"/>
    <w:p>
      <w:pPr>
        <w:spacing w:after="0"/>
        <w:ind w:left="0"/>
        <w:jc w:val="both"/>
      </w:pPr>
      <w:r>
        <w:rPr>
          <w:rFonts w:ascii="Times New Roman"/>
          <w:b w:val="false"/>
          <w:i w:val="false"/>
          <w:color w:val="000000"/>
          <w:sz w:val="28"/>
        </w:rPr>
        <w:t xml:space="preserve">
      При этом фактический срок пользования земельным участком определяется с начала налогового периода (в случае, если земельный участок находился на праве первичного возмездного землепользования на дату начала налогового периода) или с 1 числа месяца, в котором возникло такое право на земельный участок, до 1 числа месяца, в котором было прекращено такое право, или до конца налогового периода (в случае, если земельный участок находился на таком праве на дату окончания налогового периода). </w:t>
      </w:r>
    </w:p>
    <w:bookmarkEnd w:id="9443"/>
    <w:bookmarkStart w:name="z10199" w:id="9444"/>
    <w:p>
      <w:pPr>
        <w:spacing w:after="0"/>
        <w:ind w:left="0"/>
        <w:jc w:val="both"/>
      </w:pPr>
      <w:r>
        <w:rPr>
          <w:rFonts w:ascii="Times New Roman"/>
          <w:b w:val="false"/>
          <w:i w:val="false"/>
          <w:color w:val="000000"/>
          <w:sz w:val="28"/>
        </w:rPr>
        <w:t>
      3. Размер платы по земельным участкам, полученным во временное возмездное землепользование (аренду), устанавливается не ниже размера суммы земельного налога, рассчитанного по таким земельным участкам в соответствии с настоящим Кодексом.</w:t>
      </w:r>
    </w:p>
    <w:bookmarkEnd w:id="9444"/>
    <w:bookmarkStart w:name="z10200" w:id="9445"/>
    <w:p>
      <w:pPr>
        <w:spacing w:after="0"/>
        <w:ind w:left="0"/>
        <w:jc w:val="both"/>
      </w:pPr>
      <w:r>
        <w:rPr>
          <w:rFonts w:ascii="Times New Roman"/>
          <w:b w:val="false"/>
          <w:i w:val="false"/>
          <w:color w:val="000000"/>
          <w:sz w:val="28"/>
        </w:rPr>
        <w:t xml:space="preserve">
      По физическим лицам размер платы по земельным участкам, указанным в </w:t>
      </w:r>
      <w:r>
        <w:rPr>
          <w:rFonts w:ascii="Times New Roman"/>
          <w:b w:val="false"/>
          <w:i w:val="false"/>
          <w:color w:val="000000"/>
          <w:sz w:val="28"/>
        </w:rPr>
        <w:t>подпункте 2)</w:t>
      </w:r>
      <w:r>
        <w:rPr>
          <w:rFonts w:ascii="Times New Roman"/>
          <w:b w:val="false"/>
          <w:i w:val="false"/>
          <w:color w:val="000000"/>
          <w:sz w:val="28"/>
        </w:rPr>
        <w:t xml:space="preserve"> статьи 599 настоящего Кодекса, полученным во временное возмездное землепользование (аренду), устанавливается не ниже размера суммы налога на имущество физических лиц, рассчитанного по таким земельным участкам в соответствии с настоящим Кодексом.</w:t>
      </w:r>
    </w:p>
    <w:bookmarkEnd w:id="9445"/>
    <w:bookmarkStart w:name="z10201" w:id="9446"/>
    <w:p>
      <w:pPr>
        <w:spacing w:after="0"/>
        <w:ind w:left="0"/>
        <w:jc w:val="both"/>
      </w:pPr>
      <w:r>
        <w:rPr>
          <w:rFonts w:ascii="Times New Roman"/>
          <w:b w:val="false"/>
          <w:i w:val="false"/>
          <w:color w:val="000000"/>
          <w:sz w:val="28"/>
        </w:rPr>
        <w:t xml:space="preserve">
      4. Плательщики платы уплачивают в бюджет сумму платы равными долями не позднее 25 февраля, 25 мая, 25 августа и 25 ноября текущего года, если иное не установлено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9446"/>
    <w:bookmarkStart w:name="z10202" w:id="9447"/>
    <w:p>
      <w:pPr>
        <w:spacing w:after="0"/>
        <w:ind w:left="0"/>
        <w:jc w:val="both"/>
      </w:pPr>
      <w:r>
        <w:rPr>
          <w:rFonts w:ascii="Times New Roman"/>
          <w:b w:val="false"/>
          <w:i w:val="false"/>
          <w:color w:val="000000"/>
          <w:sz w:val="28"/>
        </w:rPr>
        <w:t>
      В случае предоставления государством земельных участков во временное возмездное землепользование после одного из вышеперечисленных сроков уплаты платы первым сроком внесения в бюджет платы является следующий очередной срок уплаты.</w:t>
      </w:r>
    </w:p>
    <w:bookmarkEnd w:id="9447"/>
    <w:bookmarkStart w:name="z10203" w:id="9448"/>
    <w:p>
      <w:pPr>
        <w:spacing w:after="0"/>
        <w:ind w:left="0"/>
        <w:jc w:val="both"/>
      </w:pPr>
      <w:r>
        <w:rPr>
          <w:rFonts w:ascii="Times New Roman"/>
          <w:b w:val="false"/>
          <w:i w:val="false"/>
          <w:color w:val="000000"/>
          <w:sz w:val="28"/>
        </w:rPr>
        <w:t>
      5. Физические лица по земельным участкам, полученным в возмездное землепользование и не используемым (не подлежащим использованию) в предпринимательской деятельности, уплачивают суммы платы не позднее 25 февраля.</w:t>
      </w:r>
    </w:p>
    <w:bookmarkEnd w:id="9448"/>
    <w:bookmarkStart w:name="z10204" w:id="9449"/>
    <w:p>
      <w:pPr>
        <w:spacing w:after="0"/>
        <w:ind w:left="0"/>
        <w:jc w:val="both"/>
      </w:pPr>
      <w:r>
        <w:rPr>
          <w:rFonts w:ascii="Times New Roman"/>
          <w:b w:val="false"/>
          <w:i w:val="false"/>
          <w:color w:val="000000"/>
          <w:sz w:val="28"/>
        </w:rPr>
        <w:t>
      В случае заключения договора временного возмездного землепользования после установленного частью первой настоящего пункта срока уплата платы физическим лицом за налоговый период, в котором заключен такой договор, производится не позднее 25 числа месяца, следующего за месяцем заключения такого договора.</w:t>
      </w:r>
    </w:p>
    <w:bookmarkEnd w:id="9449"/>
    <w:bookmarkStart w:name="z10205" w:id="9450"/>
    <w:p>
      <w:pPr>
        <w:spacing w:after="0"/>
        <w:ind w:left="0"/>
        <w:jc w:val="both"/>
      </w:pPr>
      <w:r>
        <w:rPr>
          <w:rFonts w:ascii="Times New Roman"/>
          <w:b w:val="false"/>
          <w:i w:val="false"/>
          <w:color w:val="000000"/>
          <w:sz w:val="28"/>
        </w:rPr>
        <w:t>
      6. В случае истечения срока действия договора временного возмездного землепользования или его расторжения до окончания налогового периода внесению в бюджет подлежит сумма платы по земельным участкам, полученным во временное возмездное землепользование (аренду), за фактический период землепользования в таком году не позднее 25 числа месяца, следующего за месяцем, в котором истек срок действия договора или расторгнут такой договор.</w:t>
      </w:r>
    </w:p>
    <w:bookmarkEnd w:id="9450"/>
    <w:bookmarkStart w:name="z10206" w:id="9451"/>
    <w:p>
      <w:pPr>
        <w:spacing w:after="0"/>
        <w:ind w:left="0"/>
        <w:jc w:val="both"/>
      </w:pPr>
      <w:r>
        <w:rPr>
          <w:rFonts w:ascii="Times New Roman"/>
          <w:b w:val="false"/>
          <w:i w:val="false"/>
          <w:color w:val="000000"/>
          <w:sz w:val="28"/>
        </w:rPr>
        <w:t>
      7. Сумма платы уплачивается в бюджет по месту нахождения земельного участка – по плате, исчисленной по земельному участку, предоставленному во временное возмездное землепользование (аренду).</w:t>
      </w:r>
    </w:p>
    <w:bookmarkEnd w:id="9451"/>
    <w:bookmarkStart w:name="z10207" w:id="9452"/>
    <w:p>
      <w:pPr>
        <w:spacing w:after="0"/>
        <w:ind w:left="0"/>
        <w:jc w:val="both"/>
      </w:pPr>
      <w:r>
        <w:rPr>
          <w:rFonts w:ascii="Times New Roman"/>
          <w:b w:val="false"/>
          <w:i w:val="false"/>
          <w:color w:val="000000"/>
          <w:sz w:val="28"/>
        </w:rPr>
        <w:t xml:space="preserve">
      8. Организации, осуществляющие деятельность на территориях специальных экономических зон, а также управляющие компании специальных экономических и индустриальных зон исчисляют плату за пользование земельными участками с учетом положений, установленных </w:t>
      </w:r>
      <w:r>
        <w:rPr>
          <w:rFonts w:ascii="Times New Roman"/>
          <w:b w:val="false"/>
          <w:i w:val="false"/>
          <w:color w:val="000000"/>
          <w:sz w:val="28"/>
        </w:rPr>
        <w:t>главой 80</w:t>
      </w:r>
      <w:r>
        <w:rPr>
          <w:rFonts w:ascii="Times New Roman"/>
          <w:b w:val="false"/>
          <w:i w:val="false"/>
          <w:color w:val="000000"/>
          <w:sz w:val="28"/>
        </w:rPr>
        <w:t xml:space="preserve"> настоящего Кодекса.</w:t>
      </w:r>
    </w:p>
    <w:bookmarkEnd w:id="9452"/>
    <w:bookmarkStart w:name="z10208" w:id="9453"/>
    <w:p>
      <w:pPr>
        <w:spacing w:after="0"/>
        <w:ind w:left="0"/>
        <w:jc w:val="both"/>
      </w:pPr>
      <w:r>
        <w:rPr>
          <w:rFonts w:ascii="Times New Roman"/>
          <w:b w:val="false"/>
          <w:i w:val="false"/>
          <w:color w:val="000000"/>
          <w:sz w:val="28"/>
        </w:rPr>
        <w:t xml:space="preserve">
      9. По земельным участкам, предназначенным для строительства объектов и не используемым в соответствующих целях или используемым с нарушением законодательства Республики Казахстан, за исключением земельных участков населенных пунктов, указанных в строках 27 – 30 таблицы </w:t>
      </w:r>
      <w:r>
        <w:rPr>
          <w:rFonts w:ascii="Times New Roman"/>
          <w:b w:val="false"/>
          <w:i w:val="false"/>
          <w:color w:val="000000"/>
          <w:sz w:val="28"/>
        </w:rPr>
        <w:t>статьи 577</w:t>
      </w:r>
      <w:r>
        <w:rPr>
          <w:rFonts w:ascii="Times New Roman"/>
          <w:b w:val="false"/>
          <w:i w:val="false"/>
          <w:color w:val="000000"/>
          <w:sz w:val="28"/>
        </w:rPr>
        <w:t xml:space="preserve"> настоящего Кодекса, сумма платы по земельным участкам, полученным во временное возмездное землепользование (аренду), исчисленная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 увеличивается в десять раз с даты вручения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предписания землепользователю о необходимости использования земельного участка по назначению и (или) устранения нарушения законодательства Республики Казахстан.</w:t>
      </w:r>
    </w:p>
    <w:bookmarkEnd w:id="9453"/>
    <w:bookmarkStart w:name="z10209" w:id="9454"/>
    <w:p>
      <w:pPr>
        <w:spacing w:after="0"/>
        <w:ind w:left="0"/>
        <w:jc w:val="both"/>
      </w:pPr>
      <w:r>
        <w:rPr>
          <w:rFonts w:ascii="Times New Roman"/>
          <w:b w:val="false"/>
          <w:i w:val="false"/>
          <w:color w:val="000000"/>
          <w:sz w:val="28"/>
        </w:rPr>
        <w:t xml:space="preserve">
      Порядок выявления земельных участков, не используемых в соответствующих целях или используемых с нарушением законодательства Республики Казахстан, для целей части первой настоящего пункта и </w:t>
      </w:r>
      <w:r>
        <w:rPr>
          <w:rFonts w:ascii="Times New Roman"/>
          <w:b w:val="false"/>
          <w:i w:val="false"/>
          <w:color w:val="000000"/>
          <w:sz w:val="28"/>
        </w:rPr>
        <w:t>пункта 10</w:t>
      </w:r>
      <w:r>
        <w:rPr>
          <w:rFonts w:ascii="Times New Roman"/>
          <w:b w:val="false"/>
          <w:i w:val="false"/>
          <w:color w:val="000000"/>
          <w:sz w:val="28"/>
        </w:rPr>
        <w:t xml:space="preserve"> настоящей статьи определяется центральным уполномоченным органом по управлению земельными ресурсами по согласованию с уполномоченным органом.</w:t>
      </w:r>
    </w:p>
    <w:bookmarkEnd w:id="9454"/>
    <w:bookmarkStart w:name="z10210" w:id="9455"/>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 если право землепользования не превышает трех лет.</w:t>
      </w:r>
    </w:p>
    <w:bookmarkEnd w:id="9455"/>
    <w:bookmarkStart w:name="z10211" w:id="9456"/>
    <w:p>
      <w:pPr>
        <w:spacing w:after="0"/>
        <w:ind w:left="0"/>
        <w:jc w:val="both"/>
      </w:pPr>
      <w:r>
        <w:rPr>
          <w:rFonts w:ascii="Times New Roman"/>
          <w:b w:val="false"/>
          <w:i w:val="false"/>
          <w:color w:val="000000"/>
          <w:sz w:val="28"/>
        </w:rPr>
        <w:t>
      10. По земельным участкам сельскохозяйственного назначения, не используемым по назначению или используемым с нарушением законодательства Республики Казахстан, сумма платы по земельным участкам, полученным во временное возмездное землепользование (аренду), исчисленная на основании договоров временного возмездного землепользования, заключенных с уполномоченным органом по земельным отношениям, а на территории специальной экономической зоны – с местным исполнительным органом или управляющей компанией специальной экономической зоны, увеличивается в сорок раз с даты вручения землепользователю письменного предписания об устранении нарушений требований земельного законодательства Республики Казахстан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w:t>
      </w:r>
    </w:p>
    <w:bookmarkEnd w:id="9456"/>
    <w:bookmarkStart w:name="z10212" w:id="9457"/>
    <w:p>
      <w:pPr>
        <w:spacing w:after="0"/>
        <w:ind w:left="0"/>
        <w:jc w:val="both"/>
      </w:pPr>
      <w:r>
        <w:rPr>
          <w:rFonts w:ascii="Times New Roman"/>
          <w:b w:val="false"/>
          <w:i w:val="false"/>
          <w:color w:val="000000"/>
          <w:sz w:val="28"/>
        </w:rPr>
        <w:t>
      Положения настоящего пункта не распространяются на организацию, специализирующуюся на улучшении качества кредитных портфелей банков второго уровня, единственным акционером которой является Правительство Республики Казахстан, и на ее дочерние компании, если право землепользования не превышает пяти лет.</w:t>
      </w:r>
    </w:p>
    <w:bookmarkEnd w:id="9457"/>
    <w:bookmarkStart w:name="z10213" w:id="9458"/>
    <w:p>
      <w:pPr>
        <w:spacing w:after="0"/>
        <w:ind w:left="0"/>
        <w:jc w:val="both"/>
      </w:pPr>
      <w:r>
        <w:rPr>
          <w:rFonts w:ascii="Times New Roman"/>
          <w:b w:val="false"/>
          <w:i w:val="false"/>
          <w:color w:val="000000"/>
          <w:sz w:val="28"/>
        </w:rPr>
        <w:t xml:space="preserve">
      11. Территориальные подразделения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представляют в налоговые органы сведения по земельным участкам, указанным в </w:t>
      </w:r>
      <w:r>
        <w:rPr>
          <w:rFonts w:ascii="Times New Roman"/>
          <w:b w:val="false"/>
          <w:i w:val="false"/>
          <w:color w:val="000000"/>
          <w:sz w:val="28"/>
        </w:rPr>
        <w:t>пунктах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настоящей статьи.</w:t>
      </w:r>
    </w:p>
    <w:bookmarkEnd w:id="9458"/>
    <w:bookmarkStart w:name="z10214" w:id="9459"/>
    <w:p>
      <w:pPr>
        <w:spacing w:after="0"/>
        <w:ind w:left="0"/>
        <w:jc w:val="both"/>
      </w:pPr>
      <w:r>
        <w:rPr>
          <w:rFonts w:ascii="Times New Roman"/>
          <w:b w:val="false"/>
          <w:i w:val="false"/>
          <w:color w:val="000000"/>
          <w:sz w:val="28"/>
        </w:rPr>
        <w:t xml:space="preserve">
      12. По земельным участкам, указанным в </w:t>
      </w:r>
      <w:r>
        <w:rPr>
          <w:rFonts w:ascii="Times New Roman"/>
          <w:b w:val="false"/>
          <w:i w:val="false"/>
          <w:color w:val="000000"/>
          <w:sz w:val="28"/>
        </w:rPr>
        <w:t>пунктах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настоящей статьи, сведения по которым представляются территориальным подразделением по управлению земельными ресурсами столицы, областей, городов республиканского значения ведомства центрального уполномоченного органа, осуществляющего государственный контроль за использованием и охраной земель, плата исчисляется налоговыми органами исходя из установленных ставок с направлением налогоплательщику уведомления о сумме налогов и (или) плат, исчисленных налоговым органом.</w:t>
      </w:r>
    </w:p>
    <w:bookmarkEnd w:id="9459"/>
    <w:p>
      <w:pPr>
        <w:spacing w:after="0"/>
        <w:ind w:left="0"/>
        <w:jc w:val="both"/>
      </w:pPr>
      <w:r>
        <w:rPr>
          <w:rFonts w:ascii="Times New Roman"/>
          <w:b/>
          <w:i w:val="false"/>
          <w:color w:val="000000"/>
          <w:sz w:val="28"/>
        </w:rPr>
        <w:t>Статья 623. Порядок исчисления и уплаты платы за участки недр в соответствии с законодательством Республики Казахстан о недрах и недропользовании на основании лицензии на разведку или добычу твердых полезных ископаемых</w:t>
      </w:r>
    </w:p>
    <w:bookmarkStart w:name="z10216" w:id="9460"/>
    <w:p>
      <w:pPr>
        <w:spacing w:after="0"/>
        <w:ind w:left="0"/>
        <w:jc w:val="both"/>
      </w:pPr>
      <w:r>
        <w:rPr>
          <w:rFonts w:ascii="Times New Roman"/>
          <w:b w:val="false"/>
          <w:i w:val="false"/>
          <w:color w:val="000000"/>
          <w:sz w:val="28"/>
        </w:rPr>
        <w:t xml:space="preserve">
      1. Недропользователи по участку недр, предоставленному на основании лицензии на разведку или добычу твердых полезных ископаемых, уплачивают годовую сумму платы не позднее 25 февраля отчетного налогового периода – в случае действия лицензии по состоянию на 1 января отчетного года и до его окончания или при получении лицензии до 1 февраля отчетного года включительно – в размере годовой суммы платы, определяемой по ставкам,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621 настоящего Кодекса.</w:t>
      </w:r>
    </w:p>
    <w:bookmarkEnd w:id="9460"/>
    <w:bookmarkStart w:name="z10217" w:id="9461"/>
    <w:p>
      <w:pPr>
        <w:spacing w:after="0"/>
        <w:ind w:left="0"/>
        <w:jc w:val="both"/>
      </w:pPr>
      <w:r>
        <w:rPr>
          <w:rFonts w:ascii="Times New Roman"/>
          <w:b w:val="false"/>
          <w:i w:val="false"/>
          <w:color w:val="000000"/>
          <w:sz w:val="28"/>
        </w:rPr>
        <w:t xml:space="preserve">
      2. В случае если по состоянию на 1 февраля отчетного налогового периода известно, что срок действия лицензии на разведку или добычу твердых полезных ископаемых истекает в текущем налоговом периоде, то в срок не позднее 25 февраля отчетного налогового периода должна быть произведена уплата платы за фактический период действия такой лицензии, исчисленной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9461"/>
    <w:bookmarkStart w:name="z10218" w:id="9462"/>
    <w:p>
      <w:pPr>
        <w:spacing w:after="0"/>
        <w:ind w:left="0"/>
        <w:jc w:val="both"/>
      </w:pPr>
      <w:r>
        <w:rPr>
          <w:rFonts w:ascii="Times New Roman"/>
          <w:b w:val="false"/>
          <w:i w:val="false"/>
          <w:color w:val="000000"/>
          <w:sz w:val="28"/>
        </w:rPr>
        <w:t xml:space="preserve">
      3. В случае получения лицензии на разведку или добычу твердых полезных ископаемых после 1 февраля отчетного налогового периода или прекращения действия лицензии в течение отчетного налогового периода сумма платы определяется недропользователем исходя из ставок платы,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621 настоящего Кодекса, и фактического периода действия в отчетном налоговом периоде такой лицензии.</w:t>
      </w:r>
    </w:p>
    <w:bookmarkEnd w:id="9462"/>
    <w:bookmarkStart w:name="z10219" w:id="9463"/>
    <w:p>
      <w:pPr>
        <w:spacing w:after="0"/>
        <w:ind w:left="0"/>
        <w:jc w:val="both"/>
      </w:pPr>
      <w:r>
        <w:rPr>
          <w:rFonts w:ascii="Times New Roman"/>
          <w:b w:val="false"/>
          <w:i w:val="false"/>
          <w:color w:val="000000"/>
          <w:sz w:val="28"/>
        </w:rPr>
        <w:t>
      При этом фактический период действия лицензии определяется с начала налогового периода (в случае, если такая лицензия действовала на дату начала налогового периода) или с 1 числа месяца, в котором начала действовать такая лицензия, до 1 числа месяца, в котором было прекращено действие такой лицензии, или до конца налогового периода (в случае, если такая лицензия действовала на дату окончания налогового периода).</w:t>
      </w:r>
    </w:p>
    <w:bookmarkEnd w:id="9463"/>
    <w:bookmarkStart w:name="z10220" w:id="9464"/>
    <w:p>
      <w:pPr>
        <w:spacing w:after="0"/>
        <w:ind w:left="0"/>
        <w:jc w:val="both"/>
      </w:pPr>
      <w:r>
        <w:rPr>
          <w:rFonts w:ascii="Times New Roman"/>
          <w:b w:val="false"/>
          <w:i w:val="false"/>
          <w:color w:val="000000"/>
          <w:sz w:val="28"/>
        </w:rPr>
        <w:t>
      4. В случае получения или прекращения действия лицензии на разведку или добычу твердых полезных ископаемых после 1 февраля отчетного налогового периода сумма платы за фактический период действия такой лицензии подлежит внесению в бюджет в срок не позднее 25 числа второго месяца квартала, следующего за кварталом, в котором истек срок действия лицензии.</w:t>
      </w:r>
    </w:p>
    <w:bookmarkEnd w:id="9464"/>
    <w:bookmarkStart w:name="z10221" w:id="9465"/>
    <w:p>
      <w:pPr>
        <w:spacing w:after="0"/>
        <w:ind w:left="0"/>
        <w:jc w:val="both"/>
      </w:pPr>
      <w:r>
        <w:rPr>
          <w:rFonts w:ascii="Times New Roman"/>
          <w:b w:val="false"/>
          <w:i w:val="false"/>
          <w:color w:val="000000"/>
          <w:sz w:val="28"/>
        </w:rPr>
        <w:t>
      5. Сумма платы уплачивается в бюджет по месту нахождения участка недр – по плате по участку недр, предоставленному на основании лицензии на разведку или добычу твердых полезных ископаемых.</w:t>
      </w:r>
    </w:p>
    <w:bookmarkEnd w:id="9465"/>
    <w:p>
      <w:pPr>
        <w:spacing w:after="0"/>
        <w:ind w:left="0"/>
        <w:jc w:val="both"/>
      </w:pPr>
      <w:r>
        <w:rPr>
          <w:rFonts w:ascii="Times New Roman"/>
          <w:b/>
          <w:i w:val="false"/>
          <w:color w:val="000000"/>
          <w:sz w:val="28"/>
        </w:rPr>
        <w:t>Статья 624. Налоговая отчетность</w:t>
      </w:r>
    </w:p>
    <w:bookmarkStart w:name="z10223" w:id="9466"/>
    <w:p>
      <w:pPr>
        <w:spacing w:after="0"/>
        <w:ind w:left="0"/>
        <w:jc w:val="both"/>
      </w:pPr>
      <w:r>
        <w:rPr>
          <w:rFonts w:ascii="Times New Roman"/>
          <w:b w:val="false"/>
          <w:i w:val="false"/>
          <w:color w:val="000000"/>
          <w:sz w:val="28"/>
        </w:rPr>
        <w:t xml:space="preserve">
      1. Плательщики платы, за исключением физических лиц, не являющихся индивидуальными предпринимателями, а также индивидуальных предпринимателей по земельным участкам, занятым объектами налогообложения, налоговая база по налогу на имущество по которым исчисляется в соответствии со </w:t>
      </w:r>
      <w:r>
        <w:rPr>
          <w:rFonts w:ascii="Times New Roman"/>
          <w:b w:val="false"/>
          <w:i w:val="false"/>
          <w:color w:val="000000"/>
          <w:sz w:val="28"/>
        </w:rPr>
        <w:t>статьей 600</w:t>
      </w:r>
      <w:r>
        <w:rPr>
          <w:rFonts w:ascii="Times New Roman"/>
          <w:b w:val="false"/>
          <w:i w:val="false"/>
          <w:color w:val="000000"/>
          <w:sz w:val="28"/>
        </w:rPr>
        <w:t xml:space="preserve"> настоящего Кодекса, и (или) выделенным под индивидуальное жилищное строительство, представляют расчет сумм текущих платежей в налоговые органы:</w:t>
      </w:r>
    </w:p>
    <w:bookmarkEnd w:id="9466"/>
    <w:bookmarkStart w:name="z10224" w:id="9467"/>
    <w:p>
      <w:pPr>
        <w:spacing w:after="0"/>
        <w:ind w:left="0"/>
        <w:jc w:val="both"/>
      </w:pPr>
      <w:r>
        <w:rPr>
          <w:rFonts w:ascii="Times New Roman"/>
          <w:b w:val="false"/>
          <w:i w:val="false"/>
          <w:color w:val="000000"/>
          <w:sz w:val="28"/>
        </w:rPr>
        <w:t>
      1) по месту нахождения земельного участка – по плате, исчисленной по земельному участку, предоставленному во временное возмездное землепользование (аренду);</w:t>
      </w:r>
    </w:p>
    <w:bookmarkEnd w:id="9467"/>
    <w:bookmarkStart w:name="z10225" w:id="9468"/>
    <w:p>
      <w:pPr>
        <w:spacing w:after="0"/>
        <w:ind w:left="0"/>
        <w:jc w:val="both"/>
      </w:pPr>
      <w:r>
        <w:rPr>
          <w:rFonts w:ascii="Times New Roman"/>
          <w:b w:val="false"/>
          <w:i w:val="false"/>
          <w:color w:val="000000"/>
          <w:sz w:val="28"/>
        </w:rPr>
        <w:t>
      2) по месту нахождения участка недр – по плате по участку недр, предоставленному недропользователю на основании лицензии на разведку или добычу твердых полезных ископаемых.</w:t>
      </w:r>
    </w:p>
    <w:bookmarkEnd w:id="9468"/>
    <w:bookmarkStart w:name="z10226" w:id="9469"/>
    <w:p>
      <w:pPr>
        <w:spacing w:after="0"/>
        <w:ind w:left="0"/>
        <w:jc w:val="both"/>
      </w:pPr>
      <w:r>
        <w:rPr>
          <w:rFonts w:ascii="Times New Roman"/>
          <w:b w:val="false"/>
          <w:i w:val="false"/>
          <w:color w:val="000000"/>
          <w:sz w:val="28"/>
        </w:rPr>
        <w:t>
      2. Расчет сумм текущих платежей представляется плательщиками платы не позднее 20 февраля отчетного налогового периода.</w:t>
      </w:r>
    </w:p>
    <w:bookmarkEnd w:id="9469"/>
    <w:bookmarkStart w:name="z10227" w:id="9470"/>
    <w:p>
      <w:pPr>
        <w:spacing w:after="0"/>
        <w:ind w:left="0"/>
        <w:jc w:val="both"/>
      </w:pPr>
      <w:r>
        <w:rPr>
          <w:rFonts w:ascii="Times New Roman"/>
          <w:b w:val="false"/>
          <w:i w:val="false"/>
          <w:color w:val="000000"/>
          <w:sz w:val="28"/>
        </w:rPr>
        <w:t>
      3. Лица, заключившие договор о временном возмездном землепользовании или получившие лицензию на разведку или добычу твердых полезных ископаемых после 20 февраля отчетного налогового периода, представляют расчет сумм текущих платежей не позднее 20 числа месяца, следующего за месяцем заключения договора или получения лицензии.</w:t>
      </w:r>
    </w:p>
    <w:bookmarkEnd w:id="9470"/>
    <w:bookmarkStart w:name="z10228" w:id="9471"/>
    <w:p>
      <w:pPr>
        <w:spacing w:after="0"/>
        <w:ind w:left="0"/>
        <w:jc w:val="both"/>
      </w:pPr>
      <w:r>
        <w:rPr>
          <w:rFonts w:ascii="Times New Roman"/>
          <w:b w:val="false"/>
          <w:i w:val="false"/>
          <w:color w:val="000000"/>
          <w:sz w:val="28"/>
        </w:rPr>
        <w:t>
      4. При расторжении с местным исполнительным органом или с администрацией специальной экономической зоны договора о временном землепользовании или прекращении действия лицензии на разведку или добычу твердых полезных ископаемых после 20 февраля отчетного налогового периода представляется дополнительный расчет сумм текущих платежей не позднее десяти календарных дней со дня окончания срока действия (расторжения) договора.</w:t>
      </w:r>
    </w:p>
    <w:bookmarkEnd w:id="9471"/>
    <w:bookmarkStart w:name="z10229" w:id="9472"/>
    <w:p>
      <w:pPr>
        <w:spacing w:after="0"/>
        <w:ind w:left="0"/>
        <w:jc w:val="left"/>
      </w:pPr>
      <w:r>
        <w:rPr>
          <w:rFonts w:ascii="Times New Roman"/>
          <w:b/>
          <w:i w:val="false"/>
          <w:color w:val="000000"/>
        </w:rPr>
        <w:t xml:space="preserve"> Параграф 2. Плата за пользование природными ресурсами</w:t>
      </w:r>
    </w:p>
    <w:bookmarkEnd w:id="9472"/>
    <w:p>
      <w:pPr>
        <w:spacing w:after="0"/>
        <w:ind w:left="0"/>
        <w:jc w:val="both"/>
      </w:pPr>
      <w:r>
        <w:rPr>
          <w:rFonts w:ascii="Times New Roman"/>
          <w:b/>
          <w:i w:val="false"/>
          <w:color w:val="000000"/>
          <w:sz w:val="28"/>
        </w:rPr>
        <w:t>Статья 625. Общие положения</w:t>
      </w:r>
    </w:p>
    <w:bookmarkStart w:name="z10231" w:id="9473"/>
    <w:p>
      <w:pPr>
        <w:spacing w:after="0"/>
        <w:ind w:left="0"/>
        <w:jc w:val="both"/>
      </w:pPr>
      <w:r>
        <w:rPr>
          <w:rFonts w:ascii="Times New Roman"/>
          <w:b w:val="false"/>
          <w:i w:val="false"/>
          <w:color w:val="000000"/>
          <w:sz w:val="28"/>
        </w:rPr>
        <w:t>
      1. Платой за пользование природными ресурсами (далее в целях настоящего параграфа – плата) взимается за пользование:</w:t>
      </w:r>
    </w:p>
    <w:bookmarkEnd w:id="9473"/>
    <w:bookmarkStart w:name="z10232" w:id="9474"/>
    <w:p>
      <w:pPr>
        <w:spacing w:after="0"/>
        <w:ind w:left="0"/>
        <w:jc w:val="both"/>
      </w:pPr>
      <w:r>
        <w:rPr>
          <w:rFonts w:ascii="Times New Roman"/>
          <w:b w:val="false"/>
          <w:i w:val="false"/>
          <w:color w:val="000000"/>
          <w:sz w:val="28"/>
        </w:rPr>
        <w:t>
      1) водными ресурсами поверхностных водных объектов;</w:t>
      </w:r>
    </w:p>
    <w:bookmarkEnd w:id="9474"/>
    <w:bookmarkStart w:name="z10233" w:id="9475"/>
    <w:p>
      <w:pPr>
        <w:spacing w:after="0"/>
        <w:ind w:left="0"/>
        <w:jc w:val="both"/>
      </w:pPr>
      <w:r>
        <w:rPr>
          <w:rFonts w:ascii="Times New Roman"/>
          <w:b w:val="false"/>
          <w:i w:val="false"/>
          <w:color w:val="000000"/>
          <w:sz w:val="28"/>
        </w:rPr>
        <w:t>
      2) животным миром;</w:t>
      </w:r>
    </w:p>
    <w:bookmarkEnd w:id="9475"/>
    <w:bookmarkStart w:name="z10234" w:id="9476"/>
    <w:p>
      <w:pPr>
        <w:spacing w:after="0"/>
        <w:ind w:left="0"/>
        <w:jc w:val="both"/>
      </w:pPr>
      <w:r>
        <w:rPr>
          <w:rFonts w:ascii="Times New Roman"/>
          <w:b w:val="false"/>
          <w:i w:val="false"/>
          <w:color w:val="000000"/>
          <w:sz w:val="28"/>
        </w:rPr>
        <w:t>
      3) растительными и лесными ресурсами;</w:t>
      </w:r>
    </w:p>
    <w:bookmarkEnd w:id="9476"/>
    <w:bookmarkStart w:name="z10235" w:id="9477"/>
    <w:p>
      <w:pPr>
        <w:spacing w:after="0"/>
        <w:ind w:left="0"/>
        <w:jc w:val="both"/>
      </w:pPr>
      <w:r>
        <w:rPr>
          <w:rFonts w:ascii="Times New Roman"/>
          <w:b w:val="false"/>
          <w:i w:val="false"/>
          <w:color w:val="000000"/>
          <w:sz w:val="28"/>
        </w:rPr>
        <w:t>
      4)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w:t>
      </w:r>
    </w:p>
    <w:bookmarkEnd w:id="9477"/>
    <w:bookmarkStart w:name="z10236" w:id="9478"/>
    <w:p>
      <w:pPr>
        <w:spacing w:after="0"/>
        <w:ind w:left="0"/>
        <w:jc w:val="both"/>
      </w:pPr>
      <w:r>
        <w:rPr>
          <w:rFonts w:ascii="Times New Roman"/>
          <w:b w:val="false"/>
          <w:i w:val="false"/>
          <w:color w:val="000000"/>
          <w:sz w:val="28"/>
        </w:rPr>
        <w:t>
      2. Плата за пользование водными ресурсами поверхностных водных объектов взимается за виды специального водопользования, осуществляемого на основании разрешения на специальное водопользование, выдаваемого в порядке, установленном водным законодательством Республики Казахстан.</w:t>
      </w:r>
    </w:p>
    <w:bookmarkEnd w:id="9478"/>
    <w:bookmarkStart w:name="z10237" w:id="9479"/>
    <w:p>
      <w:pPr>
        <w:spacing w:after="0"/>
        <w:ind w:left="0"/>
        <w:jc w:val="both"/>
      </w:pPr>
      <w:r>
        <w:rPr>
          <w:rFonts w:ascii="Times New Roman"/>
          <w:b w:val="false"/>
          <w:i w:val="false"/>
          <w:color w:val="000000"/>
          <w:sz w:val="28"/>
        </w:rPr>
        <w:t>
      Специальное водопользование без оформленного разрешительного документа рассматривается как водопользование с превышением фактических объемов забора воды над установленными объемами забора и (или) использования водных ресурсов.</w:t>
      </w:r>
    </w:p>
    <w:bookmarkEnd w:id="9479"/>
    <w:bookmarkStart w:name="z10238" w:id="9480"/>
    <w:p>
      <w:pPr>
        <w:spacing w:after="0"/>
        <w:ind w:left="0"/>
        <w:jc w:val="both"/>
      </w:pPr>
      <w:r>
        <w:rPr>
          <w:rFonts w:ascii="Times New Roman"/>
          <w:b w:val="false"/>
          <w:i w:val="false"/>
          <w:color w:val="000000"/>
          <w:sz w:val="28"/>
        </w:rPr>
        <w:t>
      3. Плата за пользование животным миром взимается в порядке специального пользования животным миром.</w:t>
      </w:r>
    </w:p>
    <w:bookmarkEnd w:id="9480"/>
    <w:bookmarkStart w:name="z10239" w:id="9481"/>
    <w:p>
      <w:pPr>
        <w:spacing w:after="0"/>
        <w:ind w:left="0"/>
        <w:jc w:val="both"/>
      </w:pPr>
      <w:r>
        <w:rPr>
          <w:rFonts w:ascii="Times New Roman"/>
          <w:b w:val="false"/>
          <w:i w:val="false"/>
          <w:color w:val="000000"/>
          <w:sz w:val="28"/>
        </w:rPr>
        <w:t>
      Плата за пользование редкими и находящимися под угрозой исчезновения видами животных устанавливается в каждом отдельном случае Правительством Республики Казахстан при выдаче разрешения на изъятие этих животных из природной среды.</w:t>
      </w:r>
    </w:p>
    <w:bookmarkEnd w:id="9481"/>
    <w:bookmarkStart w:name="z10240" w:id="9482"/>
    <w:p>
      <w:pPr>
        <w:spacing w:after="0"/>
        <w:ind w:left="0"/>
        <w:jc w:val="both"/>
      </w:pPr>
      <w:r>
        <w:rPr>
          <w:rFonts w:ascii="Times New Roman"/>
          <w:b w:val="false"/>
          <w:i w:val="false"/>
          <w:color w:val="000000"/>
          <w:sz w:val="28"/>
        </w:rPr>
        <w:t>
      Плата не взимается при:</w:t>
      </w:r>
    </w:p>
    <w:bookmarkEnd w:id="9482"/>
    <w:bookmarkStart w:name="z10241" w:id="9483"/>
    <w:p>
      <w:pPr>
        <w:spacing w:after="0"/>
        <w:ind w:left="0"/>
        <w:jc w:val="both"/>
      </w:pPr>
      <w:r>
        <w:rPr>
          <w:rFonts w:ascii="Times New Roman"/>
          <w:b w:val="false"/>
          <w:i w:val="false"/>
          <w:color w:val="000000"/>
          <w:sz w:val="28"/>
        </w:rPr>
        <w:t xml:space="preserve">
      1) изъятии из природной среды животных для целей мечения, кольцевания, переселения, искусственного разведения и скрещивания в научно-исследовательских и хозяйственных целях с последующим их выпуском в природную среду; </w:t>
      </w:r>
    </w:p>
    <w:bookmarkEnd w:id="9483"/>
    <w:bookmarkStart w:name="z10242" w:id="9484"/>
    <w:p>
      <w:pPr>
        <w:spacing w:after="0"/>
        <w:ind w:left="0"/>
        <w:jc w:val="both"/>
      </w:pPr>
      <w:r>
        <w:rPr>
          <w:rFonts w:ascii="Times New Roman"/>
          <w:b w:val="false"/>
          <w:i w:val="false"/>
          <w:color w:val="000000"/>
          <w:sz w:val="28"/>
        </w:rPr>
        <w:t xml:space="preserve">
      2) использовании объектов животного мира, являющихся собственностью физических и юридических лиц, разведенных искусственным путем и содержащихся в неволе и (или) полувольных условиях; </w:t>
      </w:r>
    </w:p>
    <w:bookmarkEnd w:id="9484"/>
    <w:bookmarkStart w:name="z10243" w:id="9485"/>
    <w:p>
      <w:pPr>
        <w:spacing w:after="0"/>
        <w:ind w:left="0"/>
        <w:jc w:val="both"/>
      </w:pPr>
      <w:r>
        <w:rPr>
          <w:rFonts w:ascii="Times New Roman"/>
          <w:b w:val="false"/>
          <w:i w:val="false"/>
          <w:color w:val="000000"/>
          <w:sz w:val="28"/>
        </w:rPr>
        <w:t xml:space="preserve">
      3) осуществлении уполномоченным государственным органом в области охраны, воспроизводства и использования животного мира контрольного лова рыб и других водных животных в целях биологического обоснования на пользование рыбными ресурсами и другими видами водных животных; </w:t>
      </w:r>
    </w:p>
    <w:bookmarkEnd w:id="9485"/>
    <w:bookmarkStart w:name="z10244" w:id="9486"/>
    <w:p>
      <w:pPr>
        <w:spacing w:after="0"/>
        <w:ind w:left="0"/>
        <w:jc w:val="both"/>
      </w:pPr>
      <w:r>
        <w:rPr>
          <w:rFonts w:ascii="Times New Roman"/>
          <w:b w:val="false"/>
          <w:i w:val="false"/>
          <w:color w:val="000000"/>
          <w:sz w:val="28"/>
        </w:rPr>
        <w:t>
      4) изъятии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w:t>
      </w:r>
    </w:p>
    <w:bookmarkEnd w:id="9486"/>
    <w:bookmarkStart w:name="z10245" w:id="9487"/>
    <w:p>
      <w:pPr>
        <w:spacing w:after="0"/>
        <w:ind w:left="0"/>
        <w:jc w:val="both"/>
      </w:pPr>
      <w:r>
        <w:rPr>
          <w:rFonts w:ascii="Times New Roman"/>
          <w:b w:val="false"/>
          <w:i w:val="false"/>
          <w:color w:val="000000"/>
          <w:sz w:val="28"/>
        </w:rPr>
        <w:t>
      4. Плата за пользование растительными ресурсами на участках всех категорий земель, кроме земель государственного лесного фонда и особо охраняемых природных территорий, взимается в порядке специального пользования при заготовке (сборе) дикорастущих видов растений для фармацевтических, продовольственных и технических нужд;</w:t>
      </w:r>
    </w:p>
    <w:bookmarkEnd w:id="9487"/>
    <w:bookmarkStart w:name="z10246" w:id="9488"/>
    <w:p>
      <w:pPr>
        <w:spacing w:after="0"/>
        <w:ind w:left="0"/>
        <w:jc w:val="both"/>
      </w:pPr>
      <w:r>
        <w:rPr>
          <w:rFonts w:ascii="Times New Roman"/>
          <w:b w:val="false"/>
          <w:i w:val="false"/>
          <w:color w:val="000000"/>
          <w:sz w:val="28"/>
        </w:rPr>
        <w:t>
      5. Плата взимается за следующие лесные пользования на участках государственного лесного фонда:</w:t>
      </w:r>
    </w:p>
    <w:bookmarkEnd w:id="9488"/>
    <w:bookmarkStart w:name="z10247" w:id="9489"/>
    <w:p>
      <w:pPr>
        <w:spacing w:after="0"/>
        <w:ind w:left="0"/>
        <w:jc w:val="both"/>
      </w:pPr>
      <w:r>
        <w:rPr>
          <w:rFonts w:ascii="Times New Roman"/>
          <w:b w:val="false"/>
          <w:i w:val="false"/>
          <w:color w:val="000000"/>
          <w:sz w:val="28"/>
        </w:rPr>
        <w:t xml:space="preserve">
      1) заготовка древесины; </w:t>
      </w:r>
    </w:p>
    <w:bookmarkEnd w:id="9489"/>
    <w:bookmarkStart w:name="z10248" w:id="9490"/>
    <w:p>
      <w:pPr>
        <w:spacing w:after="0"/>
        <w:ind w:left="0"/>
        <w:jc w:val="both"/>
      </w:pPr>
      <w:r>
        <w:rPr>
          <w:rFonts w:ascii="Times New Roman"/>
          <w:b w:val="false"/>
          <w:i w:val="false"/>
          <w:color w:val="000000"/>
          <w:sz w:val="28"/>
        </w:rPr>
        <w:t xml:space="preserve">
      2) заготовка живицы и древесных соков; </w:t>
      </w:r>
    </w:p>
    <w:bookmarkEnd w:id="9490"/>
    <w:bookmarkStart w:name="z10249" w:id="9491"/>
    <w:p>
      <w:pPr>
        <w:spacing w:after="0"/>
        <w:ind w:left="0"/>
        <w:jc w:val="both"/>
      </w:pPr>
      <w:r>
        <w:rPr>
          <w:rFonts w:ascii="Times New Roman"/>
          <w:b w:val="false"/>
          <w:i w:val="false"/>
          <w:color w:val="000000"/>
          <w:sz w:val="28"/>
        </w:rPr>
        <w:t xml:space="preserve">
      3) заготовка второстепенных древесных ресурсов (коры, ветвей, пней, корней, листьев, почек деревьев и кустарников); </w:t>
      </w:r>
    </w:p>
    <w:bookmarkEnd w:id="9491"/>
    <w:bookmarkStart w:name="z10250" w:id="9492"/>
    <w:p>
      <w:pPr>
        <w:spacing w:after="0"/>
        <w:ind w:left="0"/>
        <w:jc w:val="both"/>
      </w:pPr>
      <w:r>
        <w:rPr>
          <w:rFonts w:ascii="Times New Roman"/>
          <w:b w:val="false"/>
          <w:i w:val="false"/>
          <w:color w:val="000000"/>
          <w:sz w:val="28"/>
        </w:rPr>
        <w:t xml:space="preserve">
      4) побочные лесные пользования (сенокошение, пастьба скота, мараловодство, звероводство, размещение ульев и пасек, огородничество, бахчеводство, садоводство и выращивание иных сельскохозяйственных культур, заготовка и сбор лекарственных растений и технического сырья, дикорастущих плодов, орехов, грибов, ягод и других пищевых продуктов, мха, лесной подстилки и опавших листьев, камыша); </w:t>
      </w:r>
    </w:p>
    <w:bookmarkEnd w:id="9492"/>
    <w:bookmarkStart w:name="z10251" w:id="9493"/>
    <w:p>
      <w:pPr>
        <w:spacing w:after="0"/>
        <w:ind w:left="0"/>
        <w:jc w:val="both"/>
      </w:pPr>
      <w:r>
        <w:rPr>
          <w:rFonts w:ascii="Times New Roman"/>
          <w:b w:val="false"/>
          <w:i w:val="false"/>
          <w:color w:val="000000"/>
          <w:sz w:val="28"/>
        </w:rPr>
        <w:t xml:space="preserve">
      5) пользование участками государственного лесного фонда для: </w:t>
      </w:r>
    </w:p>
    <w:bookmarkEnd w:id="9493"/>
    <w:bookmarkStart w:name="z10252" w:id="9494"/>
    <w:p>
      <w:pPr>
        <w:spacing w:after="0"/>
        <w:ind w:left="0"/>
        <w:jc w:val="both"/>
      </w:pPr>
      <w:r>
        <w:rPr>
          <w:rFonts w:ascii="Times New Roman"/>
          <w:b w:val="false"/>
          <w:i w:val="false"/>
          <w:color w:val="000000"/>
          <w:sz w:val="28"/>
        </w:rPr>
        <w:t xml:space="preserve">
      культурно-оздоровительных, рекреационных, туристских и спортивных целей; </w:t>
      </w:r>
    </w:p>
    <w:bookmarkEnd w:id="9494"/>
    <w:bookmarkStart w:name="z10253" w:id="9495"/>
    <w:p>
      <w:pPr>
        <w:spacing w:after="0"/>
        <w:ind w:left="0"/>
        <w:jc w:val="both"/>
      </w:pPr>
      <w:r>
        <w:rPr>
          <w:rFonts w:ascii="Times New Roman"/>
          <w:b w:val="false"/>
          <w:i w:val="false"/>
          <w:color w:val="000000"/>
          <w:sz w:val="28"/>
        </w:rPr>
        <w:t xml:space="preserve">
      нужд охотничьего хозяйства; </w:t>
      </w:r>
    </w:p>
    <w:bookmarkEnd w:id="9495"/>
    <w:bookmarkStart w:name="z10254" w:id="9496"/>
    <w:p>
      <w:pPr>
        <w:spacing w:after="0"/>
        <w:ind w:left="0"/>
        <w:jc w:val="both"/>
      </w:pPr>
      <w:r>
        <w:rPr>
          <w:rFonts w:ascii="Times New Roman"/>
          <w:b w:val="false"/>
          <w:i w:val="false"/>
          <w:color w:val="000000"/>
          <w:sz w:val="28"/>
        </w:rPr>
        <w:t>
      6) пользование участками государственного лесного фонда для выращивания посадочного материала древесных и кустарниковых пород и плантационных насаждений специального назначения.</w:t>
      </w:r>
    </w:p>
    <w:bookmarkEnd w:id="9496"/>
    <w:bookmarkStart w:name="z10255" w:id="9497"/>
    <w:p>
      <w:pPr>
        <w:spacing w:after="0"/>
        <w:ind w:left="0"/>
        <w:jc w:val="both"/>
      </w:pPr>
      <w:r>
        <w:rPr>
          <w:rFonts w:ascii="Times New Roman"/>
          <w:b w:val="false"/>
          <w:i w:val="false"/>
          <w:color w:val="000000"/>
          <w:sz w:val="28"/>
        </w:rPr>
        <w:t>
      Для целей настоящей главы к лесным пользованиям также относится изъятие редких и находящихся под угрозой исчезновения видов растений, их частей или дериватов на основании соответствующего решения Правительства Республики Казахстан.</w:t>
      </w:r>
    </w:p>
    <w:bookmarkEnd w:id="9497"/>
    <w:bookmarkStart w:name="z10256" w:id="9498"/>
    <w:p>
      <w:pPr>
        <w:spacing w:after="0"/>
        <w:ind w:left="0"/>
        <w:jc w:val="both"/>
      </w:pPr>
      <w:r>
        <w:rPr>
          <w:rFonts w:ascii="Times New Roman"/>
          <w:b w:val="false"/>
          <w:i w:val="false"/>
          <w:color w:val="000000"/>
          <w:sz w:val="28"/>
        </w:rPr>
        <w:t>
      При принятии решения об изъятии редких и находящихся под угрозой исчезновения видов растений из природной среды, их частей или дериватов объемы таких изъятий, размер платы и срок ее уплаты устанавливаются в каждом отдельном случае Правительством Республики Казахстан.</w:t>
      </w:r>
    </w:p>
    <w:bookmarkEnd w:id="9498"/>
    <w:bookmarkStart w:name="z10257" w:id="9499"/>
    <w:p>
      <w:pPr>
        <w:spacing w:after="0"/>
        <w:ind w:left="0"/>
        <w:jc w:val="both"/>
      </w:pPr>
      <w:r>
        <w:rPr>
          <w:rFonts w:ascii="Times New Roman"/>
          <w:b w:val="false"/>
          <w:i w:val="false"/>
          <w:color w:val="000000"/>
          <w:sz w:val="28"/>
        </w:rPr>
        <w:t>
      Право лесопользования на участках государственного лесного фонда предоставляется на основании лесорубочного билета и лесного билета (далее – разрешительный документ), выдаваемых в порядке и сроки, которые установлены лесным законодательством Республики Казахстан.</w:t>
      </w:r>
    </w:p>
    <w:bookmarkEnd w:id="9499"/>
    <w:bookmarkStart w:name="z10258" w:id="9500"/>
    <w:p>
      <w:pPr>
        <w:spacing w:after="0"/>
        <w:ind w:left="0"/>
        <w:jc w:val="both"/>
      </w:pPr>
      <w:r>
        <w:rPr>
          <w:rFonts w:ascii="Times New Roman"/>
          <w:b w:val="false"/>
          <w:i w:val="false"/>
          <w:color w:val="000000"/>
          <w:sz w:val="28"/>
        </w:rPr>
        <w:t>
      Право пользования растительными ресурсами в порядке специального пользования растительным миром предоставляется при условии внесения платы за пользование растительными ресурсами в соответствии с налоговым законодательством Республики Казахстан и направления уведомления о заготовке (сборе) дикорастущих растений для фармацевтических, продовольственных и технических нужд.</w:t>
      </w:r>
    </w:p>
    <w:bookmarkEnd w:id="9500"/>
    <w:bookmarkStart w:name="z10259" w:id="9501"/>
    <w:p>
      <w:pPr>
        <w:spacing w:after="0"/>
        <w:ind w:left="0"/>
        <w:jc w:val="both"/>
      </w:pPr>
      <w:r>
        <w:rPr>
          <w:rFonts w:ascii="Times New Roman"/>
          <w:b w:val="false"/>
          <w:i w:val="false"/>
          <w:color w:val="000000"/>
          <w:sz w:val="28"/>
        </w:rPr>
        <w:t>
      6. Плата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закрепляемых в соответствии с законодательством Республики Казахстан в области аквакультуры, взимается за право осуществления садковой хозяйственной деятельности.</w:t>
      </w:r>
    </w:p>
    <w:bookmarkEnd w:id="9501"/>
    <w:bookmarkStart w:name="z10260" w:id="9502"/>
    <w:p>
      <w:pPr>
        <w:spacing w:after="0"/>
        <w:ind w:left="0"/>
        <w:jc w:val="both"/>
      </w:pPr>
      <w:r>
        <w:rPr>
          <w:rFonts w:ascii="Times New Roman"/>
          <w:b w:val="false"/>
          <w:i w:val="false"/>
          <w:color w:val="000000"/>
          <w:sz w:val="28"/>
        </w:rPr>
        <w:t>
      7. Бассейновые водные инспекции по охране и регулированию использования водных ресурсов ежеквартально не позднее 25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их месте нахождения, выданных разрешениях на специальное водопользование, установленных объемах забора и (или) использования водных ресурсов, изменениях, внесенных в разрешения и объемы забора и (или) использования водных ресурсов, о результатах государственного контроля и надзора в области охраны и использования водного фонда по соблюдению водного законодательства Республики Казахстан, судебных актов по обжалованию результатов государственного контроля в области использования и охраны водного фонда по соблюдению водного законодательства Республики Казахстан.</w:t>
      </w:r>
    </w:p>
    <w:bookmarkEnd w:id="9502"/>
    <w:bookmarkStart w:name="z10261" w:id="9503"/>
    <w:p>
      <w:pPr>
        <w:spacing w:after="0"/>
        <w:ind w:left="0"/>
        <w:jc w:val="both"/>
      </w:pPr>
      <w:r>
        <w:rPr>
          <w:rFonts w:ascii="Times New Roman"/>
          <w:b w:val="false"/>
          <w:i w:val="false"/>
          <w:color w:val="000000"/>
          <w:sz w:val="28"/>
        </w:rPr>
        <w:t>
      8. Уполномоченный государственный орган в области охраны, воспроизводства и использования животного мира и местные исполнительные органы ежеквартально в срок не позднее 15 числа месяца, следующего за отчетным кварталом, представляют налоговым органам по месту своего нахождения сведения о плательщиках платы и объектах обложения.</w:t>
      </w:r>
    </w:p>
    <w:bookmarkEnd w:id="9503"/>
    <w:bookmarkStart w:name="z10262" w:id="9504"/>
    <w:p>
      <w:pPr>
        <w:spacing w:after="0"/>
        <w:ind w:left="0"/>
        <w:jc w:val="both"/>
      </w:pPr>
      <w:r>
        <w:rPr>
          <w:rFonts w:ascii="Times New Roman"/>
          <w:b w:val="false"/>
          <w:i w:val="false"/>
          <w:color w:val="000000"/>
          <w:sz w:val="28"/>
        </w:rPr>
        <w:t>
      9. Государственные лесовладельцы (государственные учреждения лесного хозяйства местных исполнительных органов; государственные учреждения лесного хозяйства и государственные организации уполномоченного органа в области лесного хозяйства; природоохранные учреждения уполномоченного органа в области особо охраняемых природных территорий; государственные организации уполномоченного государственного органа, осуществляющего реализацию государственной политики в области железнодорожного транспорта и уполномоченного государственного органа по автомобильным дорогам в соответствии с ведомственной подчиненностью) ежеквартально в срок не позднее 15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w:t>
      </w:r>
    </w:p>
    <w:bookmarkEnd w:id="9504"/>
    <w:bookmarkStart w:name="z10263" w:id="9505"/>
    <w:p>
      <w:pPr>
        <w:spacing w:after="0"/>
        <w:ind w:left="0"/>
        <w:jc w:val="both"/>
      </w:pPr>
      <w:r>
        <w:rPr>
          <w:rFonts w:ascii="Times New Roman"/>
          <w:b w:val="false"/>
          <w:i w:val="false"/>
          <w:color w:val="000000"/>
          <w:sz w:val="28"/>
        </w:rPr>
        <w:t>
      10. Местные исполнительные органы столицы, областей, городов республиканского значения ежеквартально в срок не позднее 15 числа второго месяца, следующего за отчетным кварталом (годом), представляют налоговым органам по месту своего нахождения сведения о плательщиках платы за пользование растительными ресурсами и объектах обложения.</w:t>
      </w:r>
    </w:p>
    <w:bookmarkEnd w:id="9505"/>
    <w:bookmarkStart w:name="z10264" w:id="9506"/>
    <w:p>
      <w:pPr>
        <w:spacing w:after="0"/>
        <w:ind w:left="0"/>
        <w:jc w:val="both"/>
      </w:pPr>
      <w:r>
        <w:rPr>
          <w:rFonts w:ascii="Times New Roman"/>
          <w:b w:val="false"/>
          <w:i w:val="false"/>
          <w:color w:val="000000"/>
          <w:sz w:val="28"/>
        </w:rPr>
        <w:t xml:space="preserve">
      11. Уполномоченные органы в области лесного хозяйства, особо охраняемых природных территорий и охраны, защиты, восстановления и использования растительного мира ежегодно в срок не позднее 15 числа второго месяца, следующего за отчетным годом, представляют налоговым органам по месту своего нахождения сведения о плательщиках платы, размер которой определяется в соответствии с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и объектах обложения.</w:t>
      </w:r>
    </w:p>
    <w:bookmarkEnd w:id="9506"/>
    <w:bookmarkStart w:name="z10265" w:id="9507"/>
    <w:p>
      <w:pPr>
        <w:spacing w:after="0"/>
        <w:ind w:left="0"/>
        <w:jc w:val="both"/>
      </w:pPr>
      <w:r>
        <w:rPr>
          <w:rFonts w:ascii="Times New Roman"/>
          <w:b w:val="false"/>
          <w:i w:val="false"/>
          <w:color w:val="000000"/>
          <w:sz w:val="28"/>
        </w:rPr>
        <w:t>
      12. Уполномоченный орган в области аквакультуры ежегодно в срок не позднее 15 числа второго месяца, следующего за отчетным годом, представляет налоговым органам по месту своего нахождения сведения о плательщиках платы и объектах обложения.</w:t>
      </w:r>
    </w:p>
    <w:bookmarkEnd w:id="9507"/>
    <w:p>
      <w:pPr>
        <w:spacing w:after="0"/>
        <w:ind w:left="0"/>
        <w:jc w:val="both"/>
      </w:pPr>
      <w:r>
        <w:rPr>
          <w:rFonts w:ascii="Times New Roman"/>
          <w:b/>
          <w:i w:val="false"/>
          <w:color w:val="000000"/>
          <w:sz w:val="28"/>
        </w:rPr>
        <w:t>Статья 626. Плательщики платы</w:t>
      </w:r>
    </w:p>
    <w:bookmarkStart w:name="z10267" w:id="9508"/>
    <w:p>
      <w:pPr>
        <w:spacing w:after="0"/>
        <w:ind w:left="0"/>
        <w:jc w:val="both"/>
      </w:pPr>
      <w:r>
        <w:rPr>
          <w:rFonts w:ascii="Times New Roman"/>
          <w:b w:val="false"/>
          <w:i w:val="false"/>
          <w:color w:val="000000"/>
          <w:sz w:val="28"/>
        </w:rPr>
        <w:t>
      1. Плательщиками платы являются:</w:t>
      </w:r>
    </w:p>
    <w:bookmarkEnd w:id="9508"/>
    <w:bookmarkStart w:name="z10268" w:id="9509"/>
    <w:p>
      <w:pPr>
        <w:spacing w:after="0"/>
        <w:ind w:left="0"/>
        <w:jc w:val="both"/>
      </w:pPr>
      <w:r>
        <w:rPr>
          <w:rFonts w:ascii="Times New Roman"/>
          <w:b w:val="false"/>
          <w:i w:val="false"/>
          <w:color w:val="000000"/>
          <w:sz w:val="28"/>
        </w:rPr>
        <w:t>
      1) физические и юридические лица, получившие право специального водопользования на забор водных ресурсов непосредственно из поверхностного водного объекта в порядке, установленном водным законодательством Республики Казахстан;</w:t>
      </w:r>
    </w:p>
    <w:bookmarkEnd w:id="9509"/>
    <w:bookmarkStart w:name="z10269" w:id="9510"/>
    <w:p>
      <w:pPr>
        <w:spacing w:after="0"/>
        <w:ind w:left="0"/>
        <w:jc w:val="both"/>
      </w:pPr>
      <w:r>
        <w:rPr>
          <w:rFonts w:ascii="Times New Roman"/>
          <w:b w:val="false"/>
          <w:i w:val="false"/>
          <w:color w:val="000000"/>
          <w:sz w:val="28"/>
        </w:rPr>
        <w:t>
      2) лица, получившие в порядке, определенном законодательством Республики Казахстан, право на специальное пользование животным миром;</w:t>
      </w:r>
    </w:p>
    <w:bookmarkEnd w:id="9510"/>
    <w:bookmarkStart w:name="z10270" w:id="9511"/>
    <w:p>
      <w:pPr>
        <w:spacing w:after="0"/>
        <w:ind w:left="0"/>
        <w:jc w:val="both"/>
      </w:pPr>
      <w:r>
        <w:rPr>
          <w:rFonts w:ascii="Times New Roman"/>
          <w:b w:val="false"/>
          <w:i w:val="false"/>
          <w:color w:val="000000"/>
          <w:sz w:val="28"/>
        </w:rPr>
        <w:t xml:space="preserve">
      3) государственные лесовладельцы и лица, получившие право лесопользования в порядке, определенном Лесным кодексом Республики Казахстан; </w:t>
      </w:r>
    </w:p>
    <w:bookmarkEnd w:id="9511"/>
    <w:bookmarkStart w:name="z10271" w:id="9512"/>
    <w:p>
      <w:pPr>
        <w:spacing w:after="0"/>
        <w:ind w:left="0"/>
        <w:jc w:val="both"/>
      </w:pPr>
      <w:r>
        <w:rPr>
          <w:rFonts w:ascii="Times New Roman"/>
          <w:b w:val="false"/>
          <w:i w:val="false"/>
          <w:color w:val="000000"/>
          <w:sz w:val="28"/>
        </w:rPr>
        <w:t>
      4) лица, получившие право на изъятие редких и находящихся под угрозой исчезновения видов растений, их частей или дериватов на основании соответствующего решения Правительства Республики Казахстан;</w:t>
      </w:r>
    </w:p>
    <w:bookmarkEnd w:id="9512"/>
    <w:bookmarkStart w:name="z10272" w:id="9513"/>
    <w:p>
      <w:pPr>
        <w:spacing w:after="0"/>
        <w:ind w:left="0"/>
        <w:jc w:val="both"/>
      </w:pPr>
      <w:r>
        <w:rPr>
          <w:rFonts w:ascii="Times New Roman"/>
          <w:b w:val="false"/>
          <w:i w:val="false"/>
          <w:color w:val="000000"/>
          <w:sz w:val="28"/>
        </w:rPr>
        <w:t>
      5) лица, осуществляющие заготовку (сбор) дикорастущих видов растений для фармацевтических, продовольственных и технических нужд;</w:t>
      </w:r>
    </w:p>
    <w:bookmarkEnd w:id="9513"/>
    <w:bookmarkStart w:name="z10273" w:id="9514"/>
    <w:p>
      <w:pPr>
        <w:spacing w:after="0"/>
        <w:ind w:left="0"/>
        <w:jc w:val="both"/>
      </w:pPr>
      <w:r>
        <w:rPr>
          <w:rFonts w:ascii="Times New Roman"/>
          <w:b w:val="false"/>
          <w:i w:val="false"/>
          <w:color w:val="000000"/>
          <w:sz w:val="28"/>
        </w:rPr>
        <w:t>
      6) юридические лица, осуществляющие садковую хозяйственную деятельность на участках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в порядке, установленном законодательством Республики Казахстан в области аквакультуры.</w:t>
      </w:r>
    </w:p>
    <w:bookmarkEnd w:id="9514"/>
    <w:bookmarkStart w:name="z10274" w:id="9515"/>
    <w:p>
      <w:pPr>
        <w:spacing w:after="0"/>
        <w:ind w:left="0"/>
        <w:jc w:val="both"/>
      </w:pPr>
      <w:r>
        <w:rPr>
          <w:rFonts w:ascii="Times New Roman"/>
          <w:b w:val="false"/>
          <w:i w:val="false"/>
          <w:color w:val="000000"/>
          <w:sz w:val="28"/>
        </w:rPr>
        <w:t>
      2. Не являются плательщиками платы:</w:t>
      </w:r>
    </w:p>
    <w:bookmarkEnd w:id="9515"/>
    <w:bookmarkStart w:name="z10275" w:id="9516"/>
    <w:p>
      <w:pPr>
        <w:spacing w:after="0"/>
        <w:ind w:left="0"/>
        <w:jc w:val="both"/>
      </w:pPr>
      <w:r>
        <w:rPr>
          <w:rFonts w:ascii="Times New Roman"/>
          <w:b w:val="false"/>
          <w:i w:val="false"/>
          <w:color w:val="000000"/>
          <w:sz w:val="28"/>
        </w:rPr>
        <w:t>
      лесовладельцы, осуществляющие лесопользование на участках частного лесного фонда, находящихся в их собственности или долгосрочном землепользовании в соответствии с Земельным кодексом Республики Казахстан при получении права лесопользования с целевым назначением для лесоразведения;</w:t>
      </w:r>
    </w:p>
    <w:bookmarkEnd w:id="9516"/>
    <w:bookmarkStart w:name="z10276" w:id="9517"/>
    <w:p>
      <w:pPr>
        <w:spacing w:after="0"/>
        <w:ind w:left="0"/>
        <w:jc w:val="both"/>
      </w:pPr>
      <w:r>
        <w:rPr>
          <w:rFonts w:ascii="Times New Roman"/>
          <w:b w:val="false"/>
          <w:i w:val="false"/>
          <w:color w:val="000000"/>
          <w:sz w:val="28"/>
        </w:rPr>
        <w:t>
      государственные лесовладельцы и лица, получившие право лесопользования в порядке, определенном Лесным кодексом Республики Казахстан, осуществляющие рубки промежуточного пользования и прочие рубки на участках, пройденных пожарами, если площадь таких пожаров составила свыше ста гектаров.</w:t>
      </w:r>
    </w:p>
    <w:bookmarkEnd w:id="9517"/>
    <w:bookmarkStart w:name="z10277" w:id="9518"/>
    <w:p>
      <w:pPr>
        <w:spacing w:after="0"/>
        <w:ind w:left="0"/>
        <w:jc w:val="both"/>
      </w:pPr>
      <w:r>
        <w:rPr>
          <w:rFonts w:ascii="Times New Roman"/>
          <w:b w:val="false"/>
          <w:i w:val="false"/>
          <w:color w:val="000000"/>
          <w:sz w:val="28"/>
        </w:rPr>
        <w:t>
      3. Юридическое лицо вправе своим решением признать самостоятельным плательщиком платы за пользование водными ресурсами поверхностных водных объектов свое структурное подразделение.</w:t>
      </w:r>
    </w:p>
    <w:bookmarkEnd w:id="9518"/>
    <w:bookmarkStart w:name="z10278" w:id="9519"/>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519"/>
    <w:bookmarkStart w:name="z10279" w:id="9520"/>
    <w:p>
      <w:pPr>
        <w:spacing w:after="0"/>
        <w:ind w:left="0"/>
        <w:jc w:val="both"/>
      </w:pPr>
      <w:r>
        <w:rPr>
          <w:rFonts w:ascii="Times New Roman"/>
          <w:b w:val="false"/>
          <w:i w:val="false"/>
          <w:color w:val="000000"/>
          <w:sz w:val="28"/>
        </w:rPr>
        <w:t xml:space="preserve">
      В случае если юридическое лицо своим решением признало самостоятельным плательщиком платы за пользование водными ресурсами поверхностных водных объектов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 </w:t>
      </w:r>
    </w:p>
    <w:bookmarkEnd w:id="9520"/>
    <w:p>
      <w:pPr>
        <w:spacing w:after="0"/>
        <w:ind w:left="0"/>
        <w:jc w:val="both"/>
      </w:pPr>
      <w:r>
        <w:rPr>
          <w:rFonts w:ascii="Times New Roman"/>
          <w:b/>
          <w:i w:val="false"/>
          <w:color w:val="000000"/>
          <w:sz w:val="28"/>
        </w:rPr>
        <w:t>Статья 627. Объекты обложения</w:t>
      </w:r>
    </w:p>
    <w:bookmarkStart w:name="z10281" w:id="9521"/>
    <w:p>
      <w:pPr>
        <w:spacing w:after="0"/>
        <w:ind w:left="0"/>
        <w:jc w:val="both"/>
      </w:pPr>
      <w:r>
        <w:rPr>
          <w:rFonts w:ascii="Times New Roman"/>
          <w:b w:val="false"/>
          <w:i w:val="false"/>
          <w:color w:val="000000"/>
          <w:sz w:val="28"/>
        </w:rPr>
        <w:t xml:space="preserve">
      1. Объектами обложения являются: </w:t>
      </w:r>
    </w:p>
    <w:bookmarkEnd w:id="9521"/>
    <w:bookmarkStart w:name="z10282" w:id="9522"/>
    <w:p>
      <w:pPr>
        <w:spacing w:after="0"/>
        <w:ind w:left="0"/>
        <w:jc w:val="both"/>
      </w:pPr>
      <w:r>
        <w:rPr>
          <w:rFonts w:ascii="Times New Roman"/>
          <w:b w:val="false"/>
          <w:i w:val="false"/>
          <w:color w:val="000000"/>
          <w:sz w:val="28"/>
        </w:rPr>
        <w:t>
      1) объем воды, забранной из поверхностного водного объекта, за исключением:</w:t>
      </w:r>
    </w:p>
    <w:bookmarkEnd w:id="9522"/>
    <w:bookmarkStart w:name="z10283" w:id="9523"/>
    <w:p>
      <w:pPr>
        <w:spacing w:after="0"/>
        <w:ind w:left="0"/>
        <w:jc w:val="both"/>
      </w:pPr>
      <w:r>
        <w:rPr>
          <w:rFonts w:ascii="Times New Roman"/>
          <w:b w:val="false"/>
          <w:i w:val="false"/>
          <w:color w:val="000000"/>
          <w:sz w:val="28"/>
        </w:rPr>
        <w:t>
      объема воды, аккумулируемого плотинами и другими подпорными гидротехническими и водорегулирующими сооружениями;</w:t>
      </w:r>
    </w:p>
    <w:bookmarkEnd w:id="9523"/>
    <w:bookmarkStart w:name="z10284" w:id="9524"/>
    <w:p>
      <w:pPr>
        <w:spacing w:after="0"/>
        <w:ind w:left="0"/>
        <w:jc w:val="both"/>
      </w:pPr>
      <w:r>
        <w:rPr>
          <w:rFonts w:ascii="Times New Roman"/>
          <w:b w:val="false"/>
          <w:i w:val="false"/>
          <w:color w:val="000000"/>
          <w:sz w:val="28"/>
        </w:rPr>
        <w:t>
      потерь воды на фильтрацию и испарение в каналах, осуществляющих межбассейновую переброску стока, и во внерусловых водохранилищах, осуществляющих регулирование стока, подтвержденных уполномоченным органом в области охраны и использования водного фонда на основании проектных данных водохозяйственных систем;</w:t>
      </w:r>
    </w:p>
    <w:bookmarkEnd w:id="9524"/>
    <w:bookmarkStart w:name="z10285" w:id="9525"/>
    <w:p>
      <w:pPr>
        <w:spacing w:after="0"/>
        <w:ind w:left="0"/>
        <w:jc w:val="both"/>
      </w:pPr>
      <w:r>
        <w:rPr>
          <w:rFonts w:ascii="Times New Roman"/>
          <w:b w:val="false"/>
          <w:i w:val="false"/>
          <w:color w:val="000000"/>
          <w:sz w:val="28"/>
        </w:rPr>
        <w:t>
      объема природоохранного и (или) санитарно-эпидемиологического попуска, утвержденного уполномоченным органом в области охраны и использования водного фонда в установленном законодательством Республики Казахстан порядке;</w:t>
      </w:r>
    </w:p>
    <w:bookmarkEnd w:id="9525"/>
    <w:bookmarkStart w:name="z10286" w:id="9526"/>
    <w:p>
      <w:pPr>
        <w:spacing w:after="0"/>
        <w:ind w:left="0"/>
        <w:jc w:val="both"/>
      </w:pPr>
      <w:r>
        <w:rPr>
          <w:rFonts w:ascii="Times New Roman"/>
          <w:b w:val="false"/>
          <w:i w:val="false"/>
          <w:color w:val="000000"/>
          <w:sz w:val="28"/>
        </w:rPr>
        <w:t>
      объема вынужденного водозабора в оросительные системы, осуществляемого в целях предотвращения наводнений, затоплений и подтоплений, подтвержденного уполномоченным органом в области охраны и использования водного фонда;</w:t>
      </w:r>
    </w:p>
    <w:bookmarkEnd w:id="9526"/>
    <w:bookmarkStart w:name="z10287" w:id="9527"/>
    <w:p>
      <w:pPr>
        <w:spacing w:after="0"/>
        <w:ind w:left="0"/>
        <w:jc w:val="both"/>
      </w:pPr>
      <w:r>
        <w:rPr>
          <w:rFonts w:ascii="Times New Roman"/>
          <w:b w:val="false"/>
          <w:i w:val="false"/>
          <w:color w:val="000000"/>
          <w:sz w:val="28"/>
        </w:rPr>
        <w:t xml:space="preserve">
      2) объем выработанной электроэнергии; </w:t>
      </w:r>
    </w:p>
    <w:bookmarkEnd w:id="9527"/>
    <w:bookmarkStart w:name="z10288" w:id="9528"/>
    <w:p>
      <w:pPr>
        <w:spacing w:after="0"/>
        <w:ind w:left="0"/>
        <w:jc w:val="both"/>
      </w:pPr>
      <w:r>
        <w:rPr>
          <w:rFonts w:ascii="Times New Roman"/>
          <w:b w:val="false"/>
          <w:i w:val="false"/>
          <w:color w:val="000000"/>
          <w:sz w:val="28"/>
        </w:rPr>
        <w:t>
      3) объем перевозок водным транспортом;</w:t>
      </w:r>
    </w:p>
    <w:bookmarkEnd w:id="9528"/>
    <w:bookmarkStart w:name="z10289" w:id="9529"/>
    <w:p>
      <w:pPr>
        <w:spacing w:after="0"/>
        <w:ind w:left="0"/>
        <w:jc w:val="both"/>
      </w:pPr>
      <w:r>
        <w:rPr>
          <w:rFonts w:ascii="Times New Roman"/>
          <w:b w:val="false"/>
          <w:i w:val="false"/>
          <w:color w:val="000000"/>
          <w:sz w:val="28"/>
        </w:rPr>
        <w:t>
      4) объем заготовок (сбора) дикорастущих видов растений для фармацевтических, продовольственных и технических нужд вне территории государственного лесного фонда и особо охраняемых природных территорий;</w:t>
      </w:r>
    </w:p>
    <w:bookmarkEnd w:id="9529"/>
    <w:bookmarkStart w:name="z10290" w:id="9530"/>
    <w:p>
      <w:pPr>
        <w:spacing w:after="0"/>
        <w:ind w:left="0"/>
        <w:jc w:val="both"/>
      </w:pPr>
      <w:r>
        <w:rPr>
          <w:rFonts w:ascii="Times New Roman"/>
          <w:b w:val="false"/>
          <w:i w:val="false"/>
          <w:color w:val="000000"/>
          <w:sz w:val="28"/>
        </w:rPr>
        <w:t>
      5) объем лесных пользований и (или) площадь участков государственного лесного фонда, предоставляемых в пользование, в том числе на особо охраняемых природных территориях, за исключением:</w:t>
      </w:r>
    </w:p>
    <w:bookmarkEnd w:id="9530"/>
    <w:bookmarkStart w:name="z10291" w:id="9531"/>
    <w:p>
      <w:pPr>
        <w:spacing w:after="0"/>
        <w:ind w:left="0"/>
        <w:jc w:val="both"/>
      </w:pPr>
      <w:r>
        <w:rPr>
          <w:rFonts w:ascii="Times New Roman"/>
          <w:b w:val="false"/>
          <w:i w:val="false"/>
          <w:color w:val="000000"/>
          <w:sz w:val="28"/>
        </w:rPr>
        <w:t xml:space="preserve">
      объема древесины, отпускаемой на корню, при осуществлении рубок ухода за составом и формой насаждений, а также регулировании ее полноты в молодняках (осветление, прочистка) и рубок, связанных с реконструкцией малоценных лесных насаждений и формированием ландшафтов; </w:t>
      </w:r>
    </w:p>
    <w:bookmarkEnd w:id="9531"/>
    <w:bookmarkStart w:name="z10292" w:id="9532"/>
    <w:p>
      <w:pPr>
        <w:spacing w:after="0"/>
        <w:ind w:left="0"/>
        <w:jc w:val="both"/>
      </w:pPr>
      <w:r>
        <w:rPr>
          <w:rFonts w:ascii="Times New Roman"/>
          <w:b w:val="false"/>
          <w:i w:val="false"/>
          <w:color w:val="000000"/>
          <w:sz w:val="28"/>
        </w:rPr>
        <w:t>
      объема древесных ресурсов, живицы, второстепенных лесных ресурсов, изъятых для проведения научно-исследовательских работ;</w:t>
      </w:r>
    </w:p>
    <w:bookmarkEnd w:id="9532"/>
    <w:bookmarkStart w:name="z10293" w:id="9533"/>
    <w:p>
      <w:pPr>
        <w:spacing w:after="0"/>
        <w:ind w:left="0"/>
        <w:jc w:val="both"/>
      </w:pPr>
      <w:r>
        <w:rPr>
          <w:rFonts w:ascii="Times New Roman"/>
          <w:b w:val="false"/>
          <w:i w:val="false"/>
          <w:color w:val="000000"/>
          <w:sz w:val="28"/>
        </w:rPr>
        <w:t>
      6) площадь участков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w:t>
      </w:r>
    </w:p>
    <w:bookmarkEnd w:id="9533"/>
    <w:bookmarkStart w:name="z10294" w:id="9534"/>
    <w:p>
      <w:pPr>
        <w:spacing w:after="0"/>
        <w:ind w:left="0"/>
        <w:jc w:val="both"/>
      </w:pPr>
      <w:r>
        <w:rPr>
          <w:rFonts w:ascii="Times New Roman"/>
          <w:b w:val="false"/>
          <w:i w:val="false"/>
          <w:color w:val="000000"/>
          <w:sz w:val="28"/>
        </w:rPr>
        <w:t>
      2. Плата не взимается за:</w:t>
      </w:r>
    </w:p>
    <w:bookmarkEnd w:id="9534"/>
    <w:bookmarkStart w:name="z10295" w:id="9535"/>
    <w:p>
      <w:pPr>
        <w:spacing w:after="0"/>
        <w:ind w:left="0"/>
        <w:jc w:val="both"/>
      </w:pPr>
      <w:r>
        <w:rPr>
          <w:rFonts w:ascii="Times New Roman"/>
          <w:b w:val="false"/>
          <w:i w:val="false"/>
          <w:color w:val="000000"/>
          <w:sz w:val="28"/>
        </w:rPr>
        <w:t xml:space="preserve">
      1) сплав древесины без судовой тяги, рекреацию; </w:t>
      </w:r>
    </w:p>
    <w:bookmarkEnd w:id="9535"/>
    <w:bookmarkStart w:name="z10296" w:id="9536"/>
    <w:p>
      <w:pPr>
        <w:spacing w:after="0"/>
        <w:ind w:left="0"/>
        <w:jc w:val="both"/>
      </w:pPr>
      <w:r>
        <w:rPr>
          <w:rFonts w:ascii="Times New Roman"/>
          <w:b w:val="false"/>
          <w:i w:val="false"/>
          <w:color w:val="000000"/>
          <w:sz w:val="28"/>
        </w:rPr>
        <w:t xml:space="preserve">
      2) применение землеройной техники; </w:t>
      </w:r>
    </w:p>
    <w:bookmarkEnd w:id="9536"/>
    <w:bookmarkStart w:name="z10297" w:id="9537"/>
    <w:p>
      <w:pPr>
        <w:spacing w:after="0"/>
        <w:ind w:left="0"/>
        <w:jc w:val="both"/>
      </w:pPr>
      <w:r>
        <w:rPr>
          <w:rFonts w:ascii="Times New Roman"/>
          <w:b w:val="false"/>
          <w:i w:val="false"/>
          <w:color w:val="000000"/>
          <w:sz w:val="28"/>
        </w:rPr>
        <w:t>
      3) осушение болот.</w:t>
      </w:r>
    </w:p>
    <w:bookmarkEnd w:id="9537"/>
    <w:p>
      <w:pPr>
        <w:spacing w:after="0"/>
        <w:ind w:left="0"/>
        <w:jc w:val="both"/>
      </w:pPr>
      <w:r>
        <w:rPr>
          <w:rFonts w:ascii="Times New Roman"/>
          <w:b/>
          <w:i w:val="false"/>
          <w:color w:val="000000"/>
          <w:sz w:val="28"/>
        </w:rPr>
        <w:t>Статья 628. Ставки платы за пользование водными ресурсами поверхностных водных объектов,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w:t>
      </w:r>
    </w:p>
    <w:bookmarkStart w:name="z10299" w:id="9538"/>
    <w:p>
      <w:pPr>
        <w:spacing w:after="0"/>
        <w:ind w:left="0"/>
        <w:jc w:val="both"/>
      </w:pPr>
      <w:r>
        <w:rPr>
          <w:rFonts w:ascii="Times New Roman"/>
          <w:b w:val="false"/>
          <w:i w:val="false"/>
          <w:color w:val="000000"/>
          <w:sz w:val="28"/>
        </w:rPr>
        <w:t xml:space="preserve">
      1. Ставки платы за пользование водными ресурсами поверхностных водных объектов устанавливаются местными представительными органами столицы, областей, городов республиканского значения на основании методики расчета ставок платы за пользование водными ресурсами поверхностных водных объектов, утвержденной уполномоченным органом в области охраны и использования водного фонда. </w:t>
      </w:r>
    </w:p>
    <w:bookmarkEnd w:id="9538"/>
    <w:bookmarkStart w:name="z10300" w:id="9539"/>
    <w:p>
      <w:pPr>
        <w:spacing w:after="0"/>
        <w:ind w:left="0"/>
        <w:jc w:val="both"/>
      </w:pPr>
      <w:r>
        <w:rPr>
          <w:rFonts w:ascii="Times New Roman"/>
          <w:b w:val="false"/>
          <w:i w:val="false"/>
          <w:color w:val="000000"/>
          <w:sz w:val="28"/>
        </w:rPr>
        <w:t>
      При превышении фактических объемов забора воды над объемами забора и (или) использования водных ресурсов, установленными бассейновыми водными инспекциями по охране и регулированию использования водных ресурсов, к объему такого превышения применяются ставки платы за пользование водными ресурсами поверхностных водных объектов, увеличенные в пять раз.</w:t>
      </w:r>
    </w:p>
    <w:bookmarkEnd w:id="9539"/>
    <w:bookmarkStart w:name="z10301" w:id="9540"/>
    <w:p>
      <w:pPr>
        <w:spacing w:after="0"/>
        <w:ind w:left="0"/>
        <w:jc w:val="both"/>
      </w:pPr>
      <w:r>
        <w:rPr>
          <w:rFonts w:ascii="Times New Roman"/>
          <w:b w:val="false"/>
          <w:i w:val="false"/>
          <w:color w:val="000000"/>
          <w:sz w:val="28"/>
        </w:rPr>
        <w:t>
      2. Ставки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определяются правилами закрепления участков таких рыбохозяйственных водоемов, утвержденными уполномоченным органом в области аквакультуры.</w:t>
      </w:r>
    </w:p>
    <w:bookmarkEnd w:id="9540"/>
    <w:p>
      <w:pPr>
        <w:spacing w:after="0"/>
        <w:ind w:left="0"/>
        <w:jc w:val="both"/>
      </w:pPr>
      <w:r>
        <w:rPr>
          <w:rFonts w:ascii="Times New Roman"/>
          <w:b/>
          <w:i w:val="false"/>
          <w:color w:val="000000"/>
          <w:sz w:val="28"/>
        </w:rPr>
        <w:t>Статья 629. Ставки платы за пользование животным миром</w:t>
      </w:r>
    </w:p>
    <w:bookmarkStart w:name="z10303" w:id="9541"/>
    <w:p>
      <w:pPr>
        <w:spacing w:after="0"/>
        <w:ind w:left="0"/>
        <w:jc w:val="both"/>
      </w:pPr>
      <w:r>
        <w:rPr>
          <w:rFonts w:ascii="Times New Roman"/>
          <w:b w:val="false"/>
          <w:i w:val="false"/>
          <w:color w:val="000000"/>
          <w:sz w:val="28"/>
        </w:rPr>
        <w:t>
      1. Ставки платы за пользование животным миром определяются в размере, кратном месячному расчетному показателю (далее – МРП), действующему на дату уплаты такой платы.</w:t>
      </w:r>
    </w:p>
    <w:bookmarkEnd w:id="9541"/>
    <w:bookmarkStart w:name="z10304" w:id="9542"/>
    <w:p>
      <w:pPr>
        <w:spacing w:after="0"/>
        <w:ind w:left="0"/>
        <w:jc w:val="both"/>
      </w:pPr>
      <w:r>
        <w:rPr>
          <w:rFonts w:ascii="Times New Roman"/>
          <w:b w:val="false"/>
          <w:i w:val="false"/>
          <w:color w:val="000000"/>
          <w:sz w:val="28"/>
        </w:rPr>
        <w:t>
      2. Ставки платы за пользование животным миром при проведении промысловой, любительской и спортивной охоты в Республике Казахстан составляют:</w:t>
      </w:r>
    </w:p>
    <w:bookmarkEnd w:id="9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диких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за одну особь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промысловая охота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любительская и спортивная охота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Млекопитающие: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(самка)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(самка)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асканийский олень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асканийский олень (самка)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асканийский олень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(северная часть ареала,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(северная часть ареала,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(южная часть ареала,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косуля (южная часть ареала,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горный козел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горный козел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кабарга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сайгак (самец)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сайгак (самка, сеголетка)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бурый медведь (кроме тянь-шаньского)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речной бобр, выдра (кроме среднеазиатской)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сурки (кроме сурка Мензбира)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ондатра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барсук, лисица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корсак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американская норка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рысь (кроме туркестанской)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зайцы (толай, русак, беляк)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енотовидная собака, енот-полоскун, росомаха, солонгой, ласка, горностай, колонок, степной хорек, обыкновенная белка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суслик (песчаник)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гагара (краснозобая, чернозобая)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глухарь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тетерев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гималайский 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гуси* (серый, белолобый, гуменник), черная казарка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утки* (огарь, пеганка, кряква, клоктун, чирок-свистунок, серая, свиязь, шилохвость, чирок-трескунок, широконоска, красноносый нырок, красноголовая чернеть, хохлатая чернеть, морская чернеть, морянка, обыкновенный гоголь, гага-гребенушка, синьга, луток, длинноносый крохаль, большой крохаль)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лысуха, чибис, куропатки (белая, тундряная, пустынная, серая, бородатая), кеклик, рябчик, голуби (вяхирь, клинтух, сизый, скалистый), горлица (обыкновенная, большая), кулики (турухтан, гаршнеп, бекас, лесной дупель, азиатский бекас, горный дупель, дупель, вальдшнеп, большой кроншнеп, средний кроншнеп, большой веретенник, малый веретенник)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bl>
    <w:bookmarkStart w:name="z10305" w:id="9543"/>
    <w:p>
      <w:pPr>
        <w:spacing w:after="0"/>
        <w:ind w:left="0"/>
        <w:jc w:val="both"/>
      </w:pPr>
      <w:r>
        <w:rPr>
          <w:rFonts w:ascii="Times New Roman"/>
          <w:b w:val="false"/>
          <w:i w:val="false"/>
          <w:color w:val="000000"/>
          <w:sz w:val="28"/>
        </w:rPr>
        <w:t>
      Примечание.</w:t>
      </w:r>
    </w:p>
    <w:bookmarkEnd w:id="9543"/>
    <w:bookmarkStart w:name="z10306" w:id="9544"/>
    <w:p>
      <w:pPr>
        <w:spacing w:after="0"/>
        <w:ind w:left="0"/>
        <w:jc w:val="both"/>
      </w:pPr>
      <w:r>
        <w:rPr>
          <w:rFonts w:ascii="Times New Roman"/>
          <w:b w:val="false"/>
          <w:i w:val="false"/>
          <w:color w:val="000000"/>
          <w:sz w:val="28"/>
        </w:rPr>
        <w:t>
      * Кроме видов, занесенных в Красную книгу Республики Казахстан.</w:t>
      </w:r>
    </w:p>
    <w:bookmarkEnd w:id="9544"/>
    <w:bookmarkStart w:name="z10307" w:id="9545"/>
    <w:p>
      <w:pPr>
        <w:spacing w:after="0"/>
        <w:ind w:left="0"/>
        <w:jc w:val="both"/>
      </w:pPr>
      <w:r>
        <w:rPr>
          <w:rFonts w:ascii="Times New Roman"/>
          <w:b w:val="false"/>
          <w:i w:val="false"/>
          <w:color w:val="000000"/>
          <w:sz w:val="28"/>
        </w:rPr>
        <w:t>
      3. Ставки платы за пользование видами животных, являющихся объектами рыболовства, составляют:</w:t>
      </w:r>
    </w:p>
    <w:bookmarkEnd w:id="9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водных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одну особь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один килограмм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промысловых, научных и воспроизводственных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осетровые (белуга, осетр, севрюга, стерлядь, шип, сибирский осетр, сырдарьинский лжелопатонос)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сельди (пузанок, бражниковская, черноспинка), кефаль, камбала, килька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лососевые (радужная форель, ленок, хариус, каспийский лосось, аральский лосось, таймень, нельма, белорыбица)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сиговые (рипус, ряпушка, пелядь, чир, муксун), длиннопалый рак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вобла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амур, сазан, карп, жерех, берш, сом, налим, толстолобик, щука, змееголов, судак, кутум, щуковидный жерех (лысач), аральский усач, туркестанский усач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лещ, плотва, голавль, шемая, подуст, осман, язь, карась, окунь, линь, елец обыкновенный и таласский, красноперка, густера, востробрюшка, белоглазка, синец, чехонь, буффало, маринка, илийская маринка (илийская популяция), чуйская остролучка, балхашский окунь (балхаш-илийская популяция), чаткальский подкаменщик, волжская многотычинковая сельдь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проведении спортивно-любительского (рекреационного) рыболовства: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изъятием: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осетровые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сиговые, лососевые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основе принципа "поймал-отпустил":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осетровые (белуга, осетр, севрюга, стерлядь, шип)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сиговые и лососевые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частик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w:t>
            </w:r>
          </w:p>
        </w:tc>
      </w:tr>
    </w:tbl>
    <w:bookmarkStart w:name="z10308" w:id="9546"/>
    <w:p>
      <w:pPr>
        <w:spacing w:after="0"/>
        <w:ind w:left="0"/>
        <w:jc w:val="both"/>
      </w:pPr>
      <w:r>
        <w:rPr>
          <w:rFonts w:ascii="Times New Roman"/>
          <w:b w:val="false"/>
          <w:i w:val="false"/>
          <w:color w:val="000000"/>
          <w:sz w:val="28"/>
        </w:rPr>
        <w:t>
      4. Ставки платы за пользование видами животных, используемых в иных хозяйственных целях (кроме охоты и рыболовства), составляют:</w:t>
      </w:r>
    </w:p>
    <w:bookmarkEnd w:id="9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одну особь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один килограмм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Млекопитающие: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пятнистая или степная кошка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лесная соня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черношейная, красношейная, серощекая, большая поганка, большой баклан, большая выпь, кваква, серая и рыжая цапля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белая цапля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тулес, бурокрылая и золотистая ржанка, галстучник, малый зуек, монгольский зуек, каспийский зуек, восточный зуек, морской зуек, хрустан, камнешарка, пастушок, погоныш, малый погоныш, погоныш - крошка, камышница, кулик, сорока, черныш, фифи, большой улит, травник, щеголь, поручейник, перевозчик, мородунка, плосконосый плавунчик, круглоносый плавунчик, кулик-воробей, песочник-красношейка, длиннопалый песочник, белохвостый песочник, краснозобик, чернозобик, острохвостый песочник, песчанка, грязовик, луговая и степная тиркушка, кольчатая горлица, майна, альпийская галка, скворец обыкновенный, обыкновенный щегол, красношапочный вьюрок, сизоворонка, жаворонки (хохлатый, малый, тонкоклювый, серый, солончаковый, степной, двупятнистый, белокрылый, черный, рогатый, лесной, полевой, индийский), клушица, пестрый каменный дрозд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ястреб-тетеревятник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ястреб-перепелятник, сплюшка, домовой сыч, мохноногий сыч, ушастая сова, болотная сова, канюк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Пресмыкающиеся: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среднеазиатская черепаха, болотная черепаха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степная агама, ушастая круглоголовка, такырная круглоголовка, сцинковый геккон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обыкновенный щитомордник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узорчатый полоз, восточный и песчаный удавчик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лягушка озерная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беспозвоночные животные: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(цисты)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гаммарус, дафнии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водные беспозвоночные и цисты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0,0043</w:t>
            </w:r>
          </w:p>
        </w:tc>
      </w:tr>
    </w:tbl>
    <w:p>
      <w:pPr>
        <w:spacing w:after="0"/>
        <w:ind w:left="0"/>
        <w:jc w:val="both"/>
      </w:pPr>
      <w:r>
        <w:rPr>
          <w:rFonts w:ascii="Times New Roman"/>
          <w:b/>
          <w:i w:val="false"/>
          <w:color w:val="000000"/>
          <w:sz w:val="28"/>
        </w:rPr>
        <w:t>Статья 630. Ставки платы за пользование лесными и растительными ресурсами</w:t>
      </w:r>
    </w:p>
    <w:bookmarkStart w:name="z10310" w:id="9547"/>
    <w:p>
      <w:pPr>
        <w:spacing w:after="0"/>
        <w:ind w:left="0"/>
        <w:jc w:val="both"/>
      </w:pPr>
      <w:r>
        <w:rPr>
          <w:rFonts w:ascii="Times New Roman"/>
          <w:b w:val="false"/>
          <w:i w:val="false"/>
          <w:color w:val="000000"/>
          <w:sz w:val="28"/>
        </w:rPr>
        <w:t xml:space="preserve">
      1. Ставки платы за пользование лесными и растительными ресурсами, за исключением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устанавливаются местными представительными органами столицы, областей, городов республиканского значения на основании расчетов местных исполнительных органов столицы, областей, городов республиканского значения, составленных в соответствии с порядком, определенным уполномоченными органами в области лесного хозяйства и охраны, защиты, восстановления и использования растительного мира.</w:t>
      </w:r>
    </w:p>
    <w:bookmarkEnd w:id="9547"/>
    <w:bookmarkStart w:name="z10311" w:id="9548"/>
    <w:p>
      <w:pPr>
        <w:spacing w:after="0"/>
        <w:ind w:left="0"/>
        <w:jc w:val="both"/>
      </w:pPr>
      <w:r>
        <w:rPr>
          <w:rFonts w:ascii="Times New Roman"/>
          <w:b w:val="false"/>
          <w:i w:val="false"/>
          <w:color w:val="000000"/>
          <w:sz w:val="28"/>
        </w:rPr>
        <w:t>
      2. Ставки платы за пользование лесными и растительными ресурсами за древесину, отпускаемую на корню, определяются в размере, кратном МРП, действующему на первое число соответствующего финансового года, в котором возникнет право на лесопользование, за один плотный кубический метр и составляют:</w:t>
      </w:r>
    </w:p>
    <w:bookmarkEnd w:id="9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древесно-кустарниковых пород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Деловая древесина в зависимости от диаметра отрезков ствола в верхнем торце, без коры (МРП)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Дровяная древесина в коре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крупная (25 см и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(от 13 до 24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мелкая (от 3 до 12 см)</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 Шренка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 сибирская, пихта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лиственница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можжевельник древовидный (арча)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 ясень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ольха черная, клен, вяз, липа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саксаул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осина, ива древовидная, тополь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орех грецкий, фисташка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абрикос, акация белая, алыча, боярышник, вишня, лох, рябина, слива, черемуха, шелковица, яблоня, прочие древесные породы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можжевельник, кедровый стланик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гребенщик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акация желтая, ивы кустарниковые, облепиха, жузгун, чингил и прочие кустарники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bl>
    <w:bookmarkStart w:name="z10312" w:id="9549"/>
    <w:p>
      <w:pPr>
        <w:spacing w:after="0"/>
        <w:ind w:left="0"/>
        <w:jc w:val="both"/>
      </w:pPr>
      <w:r>
        <w:rPr>
          <w:rFonts w:ascii="Times New Roman"/>
          <w:b w:val="false"/>
          <w:i w:val="false"/>
          <w:color w:val="000000"/>
          <w:sz w:val="28"/>
        </w:rPr>
        <w:t>
      3. К ставкам платы применяются следующие коэффициенты:</w:t>
      </w:r>
    </w:p>
    <w:bookmarkEnd w:id="9549"/>
    <w:bookmarkStart w:name="z10313" w:id="9550"/>
    <w:p>
      <w:pPr>
        <w:spacing w:after="0"/>
        <w:ind w:left="0"/>
        <w:jc w:val="both"/>
      </w:pPr>
      <w:r>
        <w:rPr>
          <w:rFonts w:ascii="Times New Roman"/>
          <w:b w:val="false"/>
          <w:i w:val="false"/>
          <w:color w:val="000000"/>
          <w:sz w:val="28"/>
        </w:rPr>
        <w:t>
      1) в зависимости от удаленности лесосек от дорог общего пользования:</w:t>
      </w:r>
    </w:p>
    <w:bookmarkEnd w:id="9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25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 40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 60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 80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 – 100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100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bl>
    <w:bookmarkStart w:name="z10314" w:id="9551"/>
    <w:p>
      <w:pPr>
        <w:spacing w:after="0"/>
        <w:ind w:left="0"/>
        <w:jc w:val="both"/>
      </w:pPr>
      <w:r>
        <w:rPr>
          <w:rFonts w:ascii="Times New Roman"/>
          <w:b w:val="false"/>
          <w:i w:val="false"/>
          <w:color w:val="000000"/>
          <w:sz w:val="28"/>
        </w:rPr>
        <w:t>
      Удаленность лесосеки от дорог общего пользования определяется по картографическим материалам по кратчайшему расстоянию от центра лесосеки до дороги и корректируется в зависимости от рельефа местности по следующим коэффициентам:</w:t>
      </w:r>
    </w:p>
    <w:bookmarkEnd w:id="9551"/>
    <w:bookmarkStart w:name="z10315" w:id="9552"/>
    <w:p>
      <w:pPr>
        <w:spacing w:after="0"/>
        <w:ind w:left="0"/>
        <w:jc w:val="both"/>
      </w:pPr>
      <w:r>
        <w:rPr>
          <w:rFonts w:ascii="Times New Roman"/>
          <w:b w:val="false"/>
          <w:i w:val="false"/>
          <w:color w:val="000000"/>
          <w:sz w:val="28"/>
        </w:rPr>
        <w:t>
      равнинный рельеф – 1,1;</w:t>
      </w:r>
    </w:p>
    <w:bookmarkEnd w:id="9552"/>
    <w:bookmarkStart w:name="z10316" w:id="9553"/>
    <w:p>
      <w:pPr>
        <w:spacing w:after="0"/>
        <w:ind w:left="0"/>
        <w:jc w:val="both"/>
      </w:pPr>
      <w:r>
        <w:rPr>
          <w:rFonts w:ascii="Times New Roman"/>
          <w:b w:val="false"/>
          <w:i w:val="false"/>
          <w:color w:val="000000"/>
          <w:sz w:val="28"/>
        </w:rPr>
        <w:t>
      холмистый рельеф или заболоченная местность – 1,25;</w:t>
      </w:r>
    </w:p>
    <w:bookmarkEnd w:id="9553"/>
    <w:bookmarkStart w:name="z10317" w:id="9554"/>
    <w:p>
      <w:pPr>
        <w:spacing w:after="0"/>
        <w:ind w:left="0"/>
        <w:jc w:val="both"/>
      </w:pPr>
      <w:r>
        <w:rPr>
          <w:rFonts w:ascii="Times New Roman"/>
          <w:b w:val="false"/>
          <w:i w:val="false"/>
          <w:color w:val="000000"/>
          <w:sz w:val="28"/>
        </w:rPr>
        <w:t>
      горный рельеф – 1,5;</w:t>
      </w:r>
    </w:p>
    <w:bookmarkEnd w:id="9554"/>
    <w:bookmarkStart w:name="z10318" w:id="9555"/>
    <w:p>
      <w:pPr>
        <w:spacing w:after="0"/>
        <w:ind w:left="0"/>
        <w:jc w:val="both"/>
      </w:pPr>
      <w:r>
        <w:rPr>
          <w:rFonts w:ascii="Times New Roman"/>
          <w:b w:val="false"/>
          <w:i w:val="false"/>
          <w:color w:val="000000"/>
          <w:sz w:val="28"/>
        </w:rPr>
        <w:t>
      2) при проведении рубок промежуточного пользования – 0,6;</w:t>
      </w:r>
    </w:p>
    <w:bookmarkEnd w:id="9555"/>
    <w:bookmarkStart w:name="z10319" w:id="9556"/>
    <w:p>
      <w:pPr>
        <w:spacing w:after="0"/>
        <w:ind w:left="0"/>
        <w:jc w:val="both"/>
      </w:pPr>
      <w:r>
        <w:rPr>
          <w:rFonts w:ascii="Times New Roman"/>
          <w:b w:val="false"/>
          <w:i w:val="false"/>
          <w:color w:val="000000"/>
          <w:sz w:val="28"/>
        </w:rPr>
        <w:t>
      3) при проведении выборочных рубок главного пользования – 0,8;</w:t>
      </w:r>
    </w:p>
    <w:bookmarkEnd w:id="9556"/>
    <w:bookmarkStart w:name="z10320" w:id="9557"/>
    <w:p>
      <w:pPr>
        <w:spacing w:after="0"/>
        <w:ind w:left="0"/>
        <w:jc w:val="both"/>
      </w:pPr>
      <w:r>
        <w:rPr>
          <w:rFonts w:ascii="Times New Roman"/>
          <w:b w:val="false"/>
          <w:i w:val="false"/>
          <w:color w:val="000000"/>
          <w:sz w:val="28"/>
        </w:rPr>
        <w:t>
      4) при отпуске древесины на горных склонах с крутизной свыше 20 градусов – 0,7.</w:t>
      </w:r>
    </w:p>
    <w:bookmarkEnd w:id="9557"/>
    <w:bookmarkStart w:name="z10321" w:id="9558"/>
    <w:p>
      <w:pPr>
        <w:spacing w:after="0"/>
        <w:ind w:left="0"/>
        <w:jc w:val="both"/>
      </w:pPr>
      <w:r>
        <w:rPr>
          <w:rFonts w:ascii="Times New Roman"/>
          <w:b w:val="false"/>
          <w:i w:val="false"/>
          <w:color w:val="000000"/>
          <w:sz w:val="28"/>
        </w:rPr>
        <w:t xml:space="preserve">
      4. За порубочные остатки (дрова из кроны), образовавшиеся при отпуске древесины на корню, ставка платы за пользование лесными ресурсами устанавливается в размере 20 процентов от ставки на дровяную древесину соответствующей породы, указанной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w:t>
      </w:r>
    </w:p>
    <w:bookmarkEnd w:id="9558"/>
    <w:bookmarkStart w:name="z10322" w:id="9559"/>
    <w:p>
      <w:pPr>
        <w:spacing w:after="0"/>
        <w:ind w:left="0"/>
        <w:jc w:val="both"/>
      </w:pPr>
      <w:r>
        <w:rPr>
          <w:rFonts w:ascii="Times New Roman"/>
          <w:b w:val="false"/>
          <w:i w:val="false"/>
          <w:color w:val="000000"/>
          <w:sz w:val="28"/>
        </w:rPr>
        <w:t>
      5. Ставки платы за пользование растительными ресурсами, находящимися вне территории государственного лесного фонда и особо охраняемых природных территорий, определяются в размере, кратном МРП, действующему на первое число соответствующего финансового года, в котором возникнет право на пользование, за один килограмм.</w:t>
      </w:r>
    </w:p>
    <w:bookmarkEnd w:id="9559"/>
    <w:p>
      <w:pPr>
        <w:spacing w:after="0"/>
        <w:ind w:left="0"/>
        <w:jc w:val="both"/>
      </w:pPr>
      <w:r>
        <w:rPr>
          <w:rFonts w:ascii="Times New Roman"/>
          <w:b/>
          <w:i w:val="false"/>
          <w:color w:val="000000"/>
          <w:sz w:val="28"/>
        </w:rPr>
        <w:t>Статья 631. Порядок исчисления и уплаты платы за пользование водными ресурсами поверхностных водных объектов,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w:t>
      </w:r>
    </w:p>
    <w:bookmarkStart w:name="z10324" w:id="9560"/>
    <w:p>
      <w:pPr>
        <w:spacing w:after="0"/>
        <w:ind w:left="0"/>
        <w:jc w:val="both"/>
      </w:pPr>
      <w:r>
        <w:rPr>
          <w:rFonts w:ascii="Times New Roman"/>
          <w:b w:val="false"/>
          <w:i w:val="false"/>
          <w:color w:val="000000"/>
          <w:sz w:val="28"/>
        </w:rPr>
        <w:t>
      1. Сумма платы исчисляется плательщиками исходя из фактических объемов забора и (или) использования водных ресурсов поверхностных водных объектов и установленных ставок.</w:t>
      </w:r>
    </w:p>
    <w:bookmarkEnd w:id="9560"/>
    <w:bookmarkStart w:name="z10325" w:id="9561"/>
    <w:p>
      <w:pPr>
        <w:spacing w:after="0"/>
        <w:ind w:left="0"/>
        <w:jc w:val="both"/>
      </w:pPr>
      <w:r>
        <w:rPr>
          <w:rFonts w:ascii="Times New Roman"/>
          <w:b w:val="false"/>
          <w:i w:val="false"/>
          <w:color w:val="000000"/>
          <w:sz w:val="28"/>
        </w:rPr>
        <w:t xml:space="preserve">
      2. За объем перевозок водным транспортом в водных объектах, имеющих подпорные гидротехнические и водорегулирующие сооружения, сумма платы исчисляется за тонну/километр перевезенных грузов. </w:t>
      </w:r>
    </w:p>
    <w:bookmarkEnd w:id="9561"/>
    <w:bookmarkStart w:name="z10326" w:id="9562"/>
    <w:p>
      <w:pPr>
        <w:spacing w:after="0"/>
        <w:ind w:left="0"/>
        <w:jc w:val="both"/>
      </w:pPr>
      <w:r>
        <w:rPr>
          <w:rFonts w:ascii="Times New Roman"/>
          <w:b w:val="false"/>
          <w:i w:val="false"/>
          <w:color w:val="000000"/>
          <w:sz w:val="28"/>
        </w:rPr>
        <w:t>
      3. Плательщики (кроме налогоплательщиков, применяющих специальный налоговый режим для крестьянских или фермерских хозяйств) уплачивают в бюджет текущие суммы платы за фактические объемы водопользования не позднее 25 числа второго месяца, следующего за отчетным кварталом, на основании ежемесячных объемов забора и (или) использования водных ресурсов поверхностных водных объектов, установленных бассейновыми водными инспекциями по охране и регулированию использования водных ресурсов.</w:t>
      </w:r>
    </w:p>
    <w:bookmarkEnd w:id="9562"/>
    <w:bookmarkStart w:name="z10327" w:id="9563"/>
    <w:p>
      <w:pPr>
        <w:spacing w:after="0"/>
        <w:ind w:left="0"/>
        <w:jc w:val="both"/>
      </w:pPr>
      <w:r>
        <w:rPr>
          <w:rFonts w:ascii="Times New Roman"/>
          <w:b w:val="false"/>
          <w:i w:val="false"/>
          <w:color w:val="000000"/>
          <w:sz w:val="28"/>
        </w:rPr>
        <w:t>
      4. Сумма платы уплачивается в бюджет по месту специального водопользования, указанному в разрешительном документе.</w:t>
      </w:r>
    </w:p>
    <w:bookmarkEnd w:id="9563"/>
    <w:bookmarkStart w:name="z10328" w:id="9564"/>
    <w:p>
      <w:pPr>
        <w:spacing w:after="0"/>
        <w:ind w:left="0"/>
        <w:jc w:val="both"/>
      </w:pPr>
      <w:r>
        <w:rPr>
          <w:rFonts w:ascii="Times New Roman"/>
          <w:b w:val="false"/>
          <w:i w:val="false"/>
          <w:color w:val="000000"/>
          <w:sz w:val="28"/>
        </w:rPr>
        <w:t xml:space="preserve">
      5. Налогоплательщики, применяющие специальный налоговый режим для крестьянских или фермерских хозяйств, производят уплату платы в сроки, установленные </w:t>
      </w:r>
      <w:r>
        <w:rPr>
          <w:rFonts w:ascii="Times New Roman"/>
          <w:b w:val="false"/>
          <w:i w:val="false"/>
          <w:color w:val="000000"/>
          <w:sz w:val="28"/>
        </w:rPr>
        <w:t>статьей 732</w:t>
      </w:r>
      <w:r>
        <w:rPr>
          <w:rFonts w:ascii="Times New Roman"/>
          <w:b w:val="false"/>
          <w:i w:val="false"/>
          <w:color w:val="000000"/>
          <w:sz w:val="28"/>
        </w:rPr>
        <w:t xml:space="preserve"> настоящего Кодекса.</w:t>
      </w:r>
    </w:p>
    <w:bookmarkEnd w:id="9564"/>
    <w:bookmarkStart w:name="z10329" w:id="9565"/>
    <w:p>
      <w:pPr>
        <w:spacing w:after="0"/>
        <w:ind w:left="0"/>
        <w:jc w:val="both"/>
      </w:pPr>
      <w:r>
        <w:rPr>
          <w:rFonts w:ascii="Times New Roman"/>
          <w:b w:val="false"/>
          <w:i w:val="false"/>
          <w:color w:val="000000"/>
          <w:sz w:val="28"/>
        </w:rPr>
        <w:t xml:space="preserve">
      6. Предприятия теплоэнергетики размер платы за воду, расходуемую для производства теплоэнергии для жилищно-эксплуатационных и коммунальных нужд, а также на технологические нужды для охлаждения агрегатов (возвратное водопотребление) в пределах объема забора и (или) использования водных ресурсов поверхностных водных объектов, определяют по ставкам, предусмотренным для организаций, оказывающих жилищно-эксплуатационные и коммунальные услуги. </w:t>
      </w:r>
    </w:p>
    <w:bookmarkEnd w:id="9565"/>
    <w:bookmarkStart w:name="z10330" w:id="9566"/>
    <w:p>
      <w:pPr>
        <w:spacing w:after="0"/>
        <w:ind w:left="0"/>
        <w:jc w:val="both"/>
      </w:pPr>
      <w:r>
        <w:rPr>
          <w:rFonts w:ascii="Times New Roman"/>
          <w:b w:val="false"/>
          <w:i w:val="false"/>
          <w:color w:val="000000"/>
          <w:sz w:val="28"/>
        </w:rPr>
        <w:t>
      За безвозвратное водопотребление размер платы определяется по ставкам, установленным для промышленных предприятий.</w:t>
      </w:r>
    </w:p>
    <w:bookmarkEnd w:id="9566"/>
    <w:bookmarkStart w:name="z10331" w:id="9567"/>
    <w:p>
      <w:pPr>
        <w:spacing w:after="0"/>
        <w:ind w:left="0"/>
        <w:jc w:val="both"/>
      </w:pPr>
      <w:r>
        <w:rPr>
          <w:rFonts w:ascii="Times New Roman"/>
          <w:b w:val="false"/>
          <w:i w:val="false"/>
          <w:color w:val="000000"/>
          <w:sz w:val="28"/>
        </w:rPr>
        <w:t>
      7. Размер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определяется правилами закрепления участков таких рыбохозяйственных водоемов, утвержденными уполномоченным органом в области аквакультуры.</w:t>
      </w:r>
    </w:p>
    <w:bookmarkEnd w:id="9567"/>
    <w:bookmarkStart w:name="z10332" w:id="9568"/>
    <w:p>
      <w:pPr>
        <w:spacing w:after="0"/>
        <w:ind w:left="0"/>
        <w:jc w:val="both"/>
      </w:pPr>
      <w:r>
        <w:rPr>
          <w:rFonts w:ascii="Times New Roman"/>
          <w:b w:val="false"/>
          <w:i w:val="false"/>
          <w:color w:val="000000"/>
          <w:sz w:val="28"/>
        </w:rPr>
        <w:t>
      8. Сумма платы за пользование участками рыбохозяйственных водоемов международного и (или) республиканского значения для осуществления садковой хозяйственной деятельности уплачивается в бюджет по месту нахождения органа, осуществляющего закрепление на участках таких рыбохозяйственных водоемов.</w:t>
      </w:r>
    </w:p>
    <w:bookmarkEnd w:id="9568"/>
    <w:bookmarkStart w:name="z10333" w:id="9569"/>
    <w:p>
      <w:pPr>
        <w:spacing w:after="0"/>
        <w:ind w:left="0"/>
        <w:jc w:val="both"/>
      </w:pPr>
      <w:r>
        <w:rPr>
          <w:rFonts w:ascii="Times New Roman"/>
          <w:b w:val="false"/>
          <w:i w:val="false"/>
          <w:color w:val="000000"/>
          <w:sz w:val="28"/>
        </w:rPr>
        <w:t>
      Уплата производится после принятия решения уполномоченного органа в области аквакультуры о закреплении участка рыбохозяйственного водоема международного и (или) республиканского значения для осуществления садковой хозяйственной деятельности при реализации проекта в порядке, установленном законодательством Республики Казахстан в области аквакультуры.</w:t>
      </w:r>
    </w:p>
    <w:bookmarkEnd w:id="9569"/>
    <w:p>
      <w:pPr>
        <w:spacing w:after="0"/>
        <w:ind w:left="0"/>
        <w:jc w:val="both"/>
      </w:pPr>
      <w:r>
        <w:rPr>
          <w:rFonts w:ascii="Times New Roman"/>
          <w:b/>
          <w:i w:val="false"/>
          <w:color w:val="000000"/>
          <w:sz w:val="28"/>
        </w:rPr>
        <w:t>Статья 632. Порядок исчисления и уплаты платы за пользование животным миром</w:t>
      </w:r>
    </w:p>
    <w:bookmarkStart w:name="z10335" w:id="9570"/>
    <w:p>
      <w:pPr>
        <w:spacing w:after="0"/>
        <w:ind w:left="0"/>
        <w:jc w:val="both"/>
      </w:pPr>
      <w:r>
        <w:rPr>
          <w:rFonts w:ascii="Times New Roman"/>
          <w:b w:val="false"/>
          <w:i w:val="false"/>
          <w:color w:val="000000"/>
          <w:sz w:val="28"/>
        </w:rPr>
        <w:t>
      1. Сумма платы исчисляется плательщиками исходя из установленных ставок и количества животных или веса (для отдельных видов водных животных).</w:t>
      </w:r>
    </w:p>
    <w:bookmarkEnd w:id="9570"/>
    <w:bookmarkStart w:name="z10336" w:id="9571"/>
    <w:p>
      <w:pPr>
        <w:spacing w:after="0"/>
        <w:ind w:left="0"/>
        <w:jc w:val="both"/>
      </w:pPr>
      <w:r>
        <w:rPr>
          <w:rFonts w:ascii="Times New Roman"/>
          <w:b w:val="false"/>
          <w:i w:val="false"/>
          <w:color w:val="000000"/>
          <w:sz w:val="28"/>
        </w:rPr>
        <w:t>
      При расчете суммы платы для иностранных граждан при проведении охоты в Республике Казахстан к установленным ставкам применяется коэффициент, равный 10.</w:t>
      </w:r>
    </w:p>
    <w:bookmarkEnd w:id="9571"/>
    <w:bookmarkStart w:name="z10337" w:id="9572"/>
    <w:p>
      <w:pPr>
        <w:spacing w:after="0"/>
        <w:ind w:left="0"/>
        <w:jc w:val="both"/>
      </w:pPr>
      <w:r>
        <w:rPr>
          <w:rFonts w:ascii="Times New Roman"/>
          <w:b w:val="false"/>
          <w:i w:val="false"/>
          <w:color w:val="000000"/>
          <w:sz w:val="28"/>
        </w:rPr>
        <w:t>
      2. Сумма платы уплачивается в бюджет по месту получения разрешения на пользование животным миром. Уплата производится до получения разрешения путем перечисления через банковские организации, за исключением платы за пользование видами животных, являющихся объектами промыслового рыболовства, при превышении суммы платы, подлежащей уплате в бюджет, в сумме более 350-кратного размера месячного расчетного показателя по квотам изъятия объектов промыслового рыболовства текущего года.</w:t>
      </w:r>
    </w:p>
    <w:bookmarkEnd w:id="9572"/>
    <w:bookmarkStart w:name="z10338" w:id="9573"/>
    <w:p>
      <w:pPr>
        <w:spacing w:after="0"/>
        <w:ind w:left="0"/>
        <w:jc w:val="both"/>
      </w:pPr>
      <w:r>
        <w:rPr>
          <w:rFonts w:ascii="Times New Roman"/>
          <w:b w:val="false"/>
          <w:i w:val="false"/>
          <w:color w:val="000000"/>
          <w:sz w:val="28"/>
        </w:rPr>
        <w:t xml:space="preserve">
      Уплата платы за пользование видами животных, являющихся объектами промыслового рыболовства, при превышении суммы платы, подлежащей уплате в бюджет, в сумме более 350-кратного размера месячного расчетного показателя по квотам изъятия объектов промыслового рыболовства текущего года производится долями в следующие сроки: </w:t>
      </w:r>
    </w:p>
    <w:bookmarkEnd w:id="9573"/>
    <w:bookmarkStart w:name="z10339" w:id="9574"/>
    <w:p>
      <w:pPr>
        <w:spacing w:after="0"/>
        <w:ind w:left="0"/>
        <w:jc w:val="both"/>
      </w:pPr>
      <w:r>
        <w:rPr>
          <w:rFonts w:ascii="Times New Roman"/>
          <w:b w:val="false"/>
          <w:i w:val="false"/>
          <w:color w:val="000000"/>
          <w:sz w:val="28"/>
        </w:rPr>
        <w:t>
      до 25 декабря текущего года – 20 процентов от общей квоты, выданной в текущем году;</w:t>
      </w:r>
    </w:p>
    <w:bookmarkEnd w:id="9574"/>
    <w:bookmarkStart w:name="z10340" w:id="9575"/>
    <w:p>
      <w:pPr>
        <w:spacing w:after="0"/>
        <w:ind w:left="0"/>
        <w:jc w:val="both"/>
      </w:pPr>
      <w:r>
        <w:rPr>
          <w:rFonts w:ascii="Times New Roman"/>
          <w:b w:val="false"/>
          <w:i w:val="false"/>
          <w:color w:val="000000"/>
          <w:sz w:val="28"/>
        </w:rPr>
        <w:t>
      до 25 марта года, следующего за годом, в котором выдана квота, – 40 процентов от общей квоты, выданной в текущем году;</w:t>
      </w:r>
    </w:p>
    <w:bookmarkEnd w:id="9575"/>
    <w:bookmarkStart w:name="z10341" w:id="9576"/>
    <w:p>
      <w:pPr>
        <w:spacing w:after="0"/>
        <w:ind w:left="0"/>
        <w:jc w:val="both"/>
      </w:pPr>
      <w:r>
        <w:rPr>
          <w:rFonts w:ascii="Times New Roman"/>
          <w:b w:val="false"/>
          <w:i w:val="false"/>
          <w:color w:val="000000"/>
          <w:sz w:val="28"/>
        </w:rPr>
        <w:t>
      до 25 июня года, следующего за годом, в котором выдана квота, – 40 процентов от общей квоты, выданной в текущем году.</w:t>
      </w:r>
    </w:p>
    <w:bookmarkEnd w:id="9576"/>
    <w:p>
      <w:pPr>
        <w:spacing w:after="0"/>
        <w:ind w:left="0"/>
        <w:jc w:val="both"/>
      </w:pPr>
      <w:r>
        <w:rPr>
          <w:rFonts w:ascii="Times New Roman"/>
          <w:b/>
          <w:i w:val="false"/>
          <w:color w:val="000000"/>
          <w:sz w:val="28"/>
        </w:rPr>
        <w:t>Статья 633. Порядок исчисления и уплаты платы за пользование лесными и растительными ресурсами</w:t>
      </w:r>
    </w:p>
    <w:bookmarkStart w:name="z10343" w:id="9577"/>
    <w:p>
      <w:pPr>
        <w:spacing w:after="0"/>
        <w:ind w:left="0"/>
        <w:jc w:val="both"/>
      </w:pPr>
      <w:r>
        <w:rPr>
          <w:rFonts w:ascii="Times New Roman"/>
          <w:b w:val="false"/>
          <w:i w:val="false"/>
          <w:color w:val="000000"/>
          <w:sz w:val="28"/>
        </w:rPr>
        <w:t xml:space="preserve">
      1. Сумма платы за лесные пользования исчисляется государственными лесовладельцами и указывается в разрешительном документе, за исключением платы, размер которой устанавливается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9577"/>
    <w:bookmarkStart w:name="z10344" w:id="9578"/>
    <w:p>
      <w:pPr>
        <w:spacing w:after="0"/>
        <w:ind w:left="0"/>
        <w:jc w:val="both"/>
      </w:pPr>
      <w:r>
        <w:rPr>
          <w:rFonts w:ascii="Times New Roman"/>
          <w:b w:val="false"/>
          <w:i w:val="false"/>
          <w:color w:val="000000"/>
          <w:sz w:val="28"/>
        </w:rPr>
        <w:t>
      2. Сумма платы за пользование растительными ресурсами вне территории государственного лесного фонда и особо охраняемых природных территорий исчисляется местными исполнительными органами столицы, областей, городов республиканского значения.</w:t>
      </w:r>
    </w:p>
    <w:bookmarkEnd w:id="9578"/>
    <w:bookmarkStart w:name="z10345" w:id="9579"/>
    <w:p>
      <w:pPr>
        <w:spacing w:after="0"/>
        <w:ind w:left="0"/>
        <w:jc w:val="both"/>
      </w:pPr>
      <w:r>
        <w:rPr>
          <w:rFonts w:ascii="Times New Roman"/>
          <w:b w:val="false"/>
          <w:i w:val="false"/>
          <w:color w:val="000000"/>
          <w:sz w:val="28"/>
        </w:rPr>
        <w:t>
      3. Размер платы определяется:</w:t>
      </w:r>
    </w:p>
    <w:bookmarkEnd w:id="9579"/>
    <w:bookmarkStart w:name="z10346" w:id="9580"/>
    <w:p>
      <w:pPr>
        <w:spacing w:after="0"/>
        <w:ind w:left="0"/>
        <w:jc w:val="both"/>
      </w:pPr>
      <w:r>
        <w:rPr>
          <w:rFonts w:ascii="Times New Roman"/>
          <w:b w:val="false"/>
          <w:i w:val="false"/>
          <w:color w:val="000000"/>
          <w:sz w:val="28"/>
        </w:rPr>
        <w:t xml:space="preserve">
      при отпуске древесины на корню – исходя из объема лесопользования и ставок платы с учетом коэффициентов, установленных </w:t>
      </w:r>
      <w:r>
        <w:rPr>
          <w:rFonts w:ascii="Times New Roman"/>
          <w:b w:val="false"/>
          <w:i w:val="false"/>
          <w:color w:val="000000"/>
          <w:sz w:val="28"/>
        </w:rPr>
        <w:t>статьей 630</w:t>
      </w:r>
      <w:r>
        <w:rPr>
          <w:rFonts w:ascii="Times New Roman"/>
          <w:b w:val="false"/>
          <w:i w:val="false"/>
          <w:color w:val="000000"/>
          <w:sz w:val="28"/>
        </w:rPr>
        <w:t xml:space="preserve"> настоящего Кодекса; </w:t>
      </w:r>
    </w:p>
    <w:bookmarkEnd w:id="9580"/>
    <w:bookmarkStart w:name="z10347" w:id="9581"/>
    <w:p>
      <w:pPr>
        <w:spacing w:after="0"/>
        <w:ind w:left="0"/>
        <w:jc w:val="both"/>
      </w:pPr>
      <w:r>
        <w:rPr>
          <w:rFonts w:ascii="Times New Roman"/>
          <w:b w:val="false"/>
          <w:i w:val="false"/>
          <w:color w:val="000000"/>
          <w:sz w:val="28"/>
        </w:rPr>
        <w:t xml:space="preserve">
      при иных видах лесопользования, за исключением лесных пользований, размер платы по которым определяется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630 настоящего Кодекса, – исходя из объема и (или) площади лесопользования, ставок платы за иные виды лесопользования, устанавливаемых местными представительными органами столицы, областей, городов республиканского значения. </w:t>
      </w:r>
    </w:p>
    <w:bookmarkEnd w:id="9581"/>
    <w:bookmarkStart w:name="z10348" w:id="9582"/>
    <w:p>
      <w:pPr>
        <w:spacing w:after="0"/>
        <w:ind w:left="0"/>
        <w:jc w:val="both"/>
      </w:pPr>
      <w:r>
        <w:rPr>
          <w:rFonts w:ascii="Times New Roman"/>
          <w:b w:val="false"/>
          <w:i w:val="false"/>
          <w:color w:val="000000"/>
          <w:sz w:val="28"/>
        </w:rPr>
        <w:t>
      4. Сумма платы за лесные пользования уплачивается в бюджет по месту нахождения объекта лесопользования в сроки:</w:t>
      </w:r>
    </w:p>
    <w:bookmarkEnd w:id="9582"/>
    <w:bookmarkStart w:name="z10349" w:id="9583"/>
    <w:p>
      <w:pPr>
        <w:spacing w:after="0"/>
        <w:ind w:left="0"/>
        <w:jc w:val="both"/>
      </w:pPr>
      <w:r>
        <w:rPr>
          <w:rFonts w:ascii="Times New Roman"/>
          <w:b w:val="false"/>
          <w:i w:val="false"/>
          <w:color w:val="000000"/>
          <w:sz w:val="28"/>
        </w:rPr>
        <w:t>
      1) при долгосрочном лесопользовании – ежеквартально равными долями от общей суммы ежегодного объема лесопользования в срок не позднее 20 числа месяца, следующего за отчетным кварталом;</w:t>
      </w:r>
    </w:p>
    <w:bookmarkEnd w:id="9583"/>
    <w:bookmarkStart w:name="z10350" w:id="9584"/>
    <w:p>
      <w:pPr>
        <w:spacing w:after="0"/>
        <w:ind w:left="0"/>
        <w:jc w:val="both"/>
      </w:pPr>
      <w:r>
        <w:rPr>
          <w:rFonts w:ascii="Times New Roman"/>
          <w:b w:val="false"/>
          <w:i w:val="false"/>
          <w:color w:val="000000"/>
          <w:sz w:val="28"/>
        </w:rPr>
        <w:t>
      2) при краткосрочном лесопользовании – до или в день получения разрешительных документов. При этом в разрешительном документе делается отметка о произведенной оплате с указанием реквизитов платежного документа;</w:t>
      </w:r>
    </w:p>
    <w:bookmarkEnd w:id="9584"/>
    <w:bookmarkStart w:name="z10351" w:id="9585"/>
    <w:p>
      <w:pPr>
        <w:spacing w:after="0"/>
        <w:ind w:left="0"/>
        <w:jc w:val="both"/>
      </w:pPr>
      <w:r>
        <w:rPr>
          <w:rFonts w:ascii="Times New Roman"/>
          <w:b w:val="false"/>
          <w:i w:val="false"/>
          <w:color w:val="000000"/>
          <w:sz w:val="28"/>
        </w:rPr>
        <w:t>
      3) за древесину, отпускаемую на корню, – ежеквартально равными долями от годовой суммы платы по выписанным лесорубочным билетам в срок не позднее 15 числа месяца, следующего за отчетным кварталом;</w:t>
      </w:r>
    </w:p>
    <w:bookmarkEnd w:id="9585"/>
    <w:bookmarkStart w:name="z10352" w:id="9586"/>
    <w:p>
      <w:pPr>
        <w:spacing w:after="0"/>
        <w:ind w:left="0"/>
        <w:jc w:val="both"/>
      </w:pPr>
      <w:r>
        <w:rPr>
          <w:rFonts w:ascii="Times New Roman"/>
          <w:b w:val="false"/>
          <w:i w:val="false"/>
          <w:color w:val="000000"/>
          <w:sz w:val="28"/>
        </w:rPr>
        <w:t>
      4) за изъятие редких и находящихся под угрозой исчезновения видов растений, их частей или дериватов – в сроки, устанавливаемые в каждом отдельном случае на основании соответствующего решения Правительства Республики Казахстан.</w:t>
      </w:r>
    </w:p>
    <w:bookmarkEnd w:id="9586"/>
    <w:bookmarkStart w:name="z10353" w:id="9587"/>
    <w:p>
      <w:pPr>
        <w:spacing w:after="0"/>
        <w:ind w:left="0"/>
        <w:jc w:val="both"/>
      </w:pPr>
      <w:r>
        <w:rPr>
          <w:rFonts w:ascii="Times New Roman"/>
          <w:b w:val="false"/>
          <w:i w:val="false"/>
          <w:color w:val="000000"/>
          <w:sz w:val="28"/>
        </w:rPr>
        <w:t>
      5. Сумма платы за пользование растительными ресурсами вне территории государственного лесного фонда и особо охраняемых природных территорий уплачивается в бюджет по месту нахождения объекта пользования ежеквартально равными долями от годовой суммы платы в срок не позднее 20 числа месяца, следующего за отчетным кварталом.</w:t>
      </w:r>
    </w:p>
    <w:bookmarkEnd w:id="9587"/>
    <w:bookmarkStart w:name="z10354" w:id="9588"/>
    <w:p>
      <w:pPr>
        <w:spacing w:after="0"/>
        <w:ind w:left="0"/>
        <w:jc w:val="both"/>
      </w:pPr>
      <w:r>
        <w:rPr>
          <w:rFonts w:ascii="Times New Roman"/>
          <w:b w:val="false"/>
          <w:i w:val="false"/>
          <w:color w:val="000000"/>
          <w:sz w:val="28"/>
        </w:rPr>
        <w:t>
      6. В случае, если при отпуске древесины на корню, живицы, древесных соков и второстепенных лесных ресурсов общее количество заготовленной древесины, живицы, древесных соков и второстепенных лесных ресурсов не совпадает с количеством (площадью), предусмотренным в лесорубочном билете, государственными лесовладельцами производится перерасчет суммы платы за фактически заготовленный объем. Сумма платы, установленная при перерасчете, уплачивается в очередной срок ее уплаты.</w:t>
      </w:r>
    </w:p>
    <w:bookmarkEnd w:id="9588"/>
    <w:bookmarkStart w:name="z10355" w:id="9589"/>
    <w:p>
      <w:pPr>
        <w:spacing w:after="0"/>
        <w:ind w:left="0"/>
        <w:jc w:val="both"/>
      </w:pPr>
      <w:r>
        <w:rPr>
          <w:rFonts w:ascii="Times New Roman"/>
          <w:b w:val="false"/>
          <w:i w:val="false"/>
          <w:color w:val="000000"/>
          <w:sz w:val="28"/>
        </w:rPr>
        <w:t xml:space="preserve">
      7. За передаваемые в рубку на очередной срок недорубы, а также не начатые рубкой лесосеки предыдущего года уплата суммы платы производится в порядке, определенном </w:t>
      </w:r>
      <w:r>
        <w:rPr>
          <w:rFonts w:ascii="Times New Roman"/>
          <w:b w:val="false"/>
          <w:i w:val="false"/>
          <w:color w:val="000000"/>
          <w:sz w:val="28"/>
        </w:rPr>
        <w:t>статьей 630</w:t>
      </w:r>
      <w:r>
        <w:rPr>
          <w:rFonts w:ascii="Times New Roman"/>
          <w:b w:val="false"/>
          <w:i w:val="false"/>
          <w:color w:val="000000"/>
          <w:sz w:val="28"/>
        </w:rPr>
        <w:t xml:space="preserve"> настоящего Кодекса.</w:t>
      </w:r>
    </w:p>
    <w:bookmarkEnd w:id="9589"/>
    <w:bookmarkStart w:name="z10356" w:id="9590"/>
    <w:p>
      <w:pPr>
        <w:spacing w:after="0"/>
        <w:ind w:left="0"/>
        <w:jc w:val="both"/>
      </w:pPr>
      <w:r>
        <w:rPr>
          <w:rFonts w:ascii="Times New Roman"/>
          <w:b w:val="false"/>
          <w:i w:val="false"/>
          <w:color w:val="000000"/>
          <w:sz w:val="28"/>
        </w:rPr>
        <w:t>
      8. Уплата суммы платы производится путем перечисления через банковские организации либо внесения ее наличными деньгами в кассы государственных лесовладельцев на основании бланков строгой отчетности по форме, установленной уполномоченным органом в области лесного хозяйства.</w:t>
      </w:r>
    </w:p>
    <w:bookmarkEnd w:id="9590"/>
    <w:bookmarkStart w:name="z10357" w:id="9591"/>
    <w:p>
      <w:pPr>
        <w:spacing w:after="0"/>
        <w:ind w:left="0"/>
        <w:jc w:val="both"/>
      </w:pPr>
      <w:r>
        <w:rPr>
          <w:rFonts w:ascii="Times New Roman"/>
          <w:b w:val="false"/>
          <w:i w:val="false"/>
          <w:color w:val="000000"/>
          <w:sz w:val="28"/>
        </w:rPr>
        <w:t>
      Принятые суммы платы наличными деньгами сдаются государственными лесовладельцами в банковские организации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сдача денег для зачисления в бюджет осуществляется один раз в три операционных дня со дня, в который был осуществлен прием денег.</w:t>
      </w:r>
    </w:p>
    <w:bookmarkEnd w:id="9591"/>
    <w:bookmarkStart w:name="z10358" w:id="9592"/>
    <w:p>
      <w:pPr>
        <w:spacing w:after="0"/>
        <w:ind w:left="0"/>
        <w:jc w:val="both"/>
      </w:pPr>
      <w:r>
        <w:rPr>
          <w:rFonts w:ascii="Times New Roman"/>
          <w:b w:val="false"/>
          <w:i w:val="false"/>
          <w:color w:val="000000"/>
          <w:sz w:val="28"/>
        </w:rPr>
        <w:t>
      9. При уплате физическими лицами суммы платы наличными деньгами на бланках строгой отчетности проставляется бизнес-идентификационный номер государственных лесовладельцев.</w:t>
      </w:r>
    </w:p>
    <w:bookmarkEnd w:id="9592"/>
    <w:p>
      <w:pPr>
        <w:spacing w:after="0"/>
        <w:ind w:left="0"/>
        <w:jc w:val="both"/>
      </w:pPr>
      <w:r>
        <w:rPr>
          <w:rFonts w:ascii="Times New Roman"/>
          <w:b/>
          <w:i w:val="false"/>
          <w:color w:val="000000"/>
          <w:sz w:val="28"/>
        </w:rPr>
        <w:t>Статья 634. Налоговый период</w:t>
      </w:r>
    </w:p>
    <w:bookmarkStart w:name="z10360" w:id="9593"/>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w:t>
      </w:r>
    </w:p>
    <w:bookmarkEnd w:id="9593"/>
    <w:p>
      <w:pPr>
        <w:spacing w:after="0"/>
        <w:ind w:left="0"/>
        <w:jc w:val="both"/>
      </w:pPr>
      <w:r>
        <w:rPr>
          <w:rFonts w:ascii="Times New Roman"/>
          <w:b/>
          <w:i w:val="false"/>
          <w:color w:val="000000"/>
          <w:sz w:val="28"/>
        </w:rPr>
        <w:t>Статья 635. Налоговая отчетность</w:t>
      </w:r>
    </w:p>
    <w:bookmarkStart w:name="z10362" w:id="9594"/>
    <w:p>
      <w:pPr>
        <w:spacing w:after="0"/>
        <w:ind w:left="0"/>
        <w:jc w:val="both"/>
      </w:pPr>
      <w:r>
        <w:rPr>
          <w:rFonts w:ascii="Times New Roman"/>
          <w:b w:val="false"/>
          <w:i w:val="false"/>
          <w:color w:val="000000"/>
          <w:sz w:val="28"/>
        </w:rPr>
        <w:t>
      1. Плательщики платы за пользование водными ресурсами поверхностных водных объектов (за исключением плательщиков платы за пользование лесными, растительными ресурсами и животным миром и участками рыбохозяйственных водоемов международного и (или) республиканского значения для осуществления садковой хозяйственной деятельности при реализации проекта) представляют декларацию по плате в налоговые органы по месту специального водопользования.</w:t>
      </w:r>
    </w:p>
    <w:bookmarkEnd w:id="9594"/>
    <w:bookmarkStart w:name="z10363" w:id="9595"/>
    <w:p>
      <w:pPr>
        <w:spacing w:after="0"/>
        <w:ind w:left="0"/>
        <w:jc w:val="both"/>
      </w:pPr>
      <w:r>
        <w:rPr>
          <w:rFonts w:ascii="Times New Roman"/>
          <w:b w:val="false"/>
          <w:i w:val="false"/>
          <w:color w:val="000000"/>
          <w:sz w:val="28"/>
        </w:rPr>
        <w:t>
      2. Декларация представляется плательщиками платы за пользование водными ресурсами поверхностных водных объектов, за исключением налогоплательщиков, применяющих специальный налоговый режим для крестьянских или фермерских хозяйств, ежеквартально в срок не позднее 15 числа второго месяца, следующего за отчетным кварталом.</w:t>
      </w:r>
    </w:p>
    <w:bookmarkEnd w:id="9595"/>
    <w:bookmarkStart w:name="z10364" w:id="9596"/>
    <w:p>
      <w:pPr>
        <w:spacing w:after="0"/>
        <w:ind w:left="0"/>
        <w:jc w:val="both"/>
      </w:pPr>
      <w:r>
        <w:rPr>
          <w:rFonts w:ascii="Times New Roman"/>
          <w:b w:val="false"/>
          <w:i w:val="false"/>
          <w:color w:val="000000"/>
          <w:sz w:val="28"/>
        </w:rPr>
        <w:t>
      3. Налогоплательщики, применяющие специальный налоговый режим для крестьянских или фермерских хозяйств, налоговую отчетность по плате за использование водными ресурсами поверхностных водных объектов представляют в виде соответствующего приложения к декларации для налогоплательщиков, применяющих специальный налоговый режим для крестьянских или фермерских хозяйств.</w:t>
      </w:r>
    </w:p>
    <w:bookmarkEnd w:id="9596"/>
    <w:bookmarkStart w:name="z10365" w:id="9597"/>
    <w:p>
      <w:pPr>
        <w:spacing w:after="0"/>
        <w:ind w:left="0"/>
        <w:jc w:val="left"/>
      </w:pPr>
      <w:r>
        <w:rPr>
          <w:rFonts w:ascii="Times New Roman"/>
          <w:b/>
          <w:i w:val="false"/>
          <w:color w:val="000000"/>
        </w:rPr>
        <w:t xml:space="preserve"> Параграф 3. Плата за негативное воздействие на окружающую среду</w:t>
      </w:r>
    </w:p>
    <w:bookmarkEnd w:id="9597"/>
    <w:p>
      <w:pPr>
        <w:spacing w:after="0"/>
        <w:ind w:left="0"/>
        <w:jc w:val="both"/>
      </w:pPr>
      <w:r>
        <w:rPr>
          <w:rFonts w:ascii="Times New Roman"/>
          <w:b/>
          <w:i w:val="false"/>
          <w:color w:val="000000"/>
          <w:sz w:val="28"/>
        </w:rPr>
        <w:t>Статья 636. Общие положения</w:t>
      </w:r>
    </w:p>
    <w:bookmarkStart w:name="z10367" w:id="9598"/>
    <w:p>
      <w:pPr>
        <w:spacing w:after="0"/>
        <w:ind w:left="0"/>
        <w:jc w:val="both"/>
      </w:pPr>
      <w:r>
        <w:rPr>
          <w:rFonts w:ascii="Times New Roman"/>
          <w:b w:val="false"/>
          <w:i w:val="false"/>
          <w:color w:val="000000"/>
          <w:sz w:val="28"/>
        </w:rPr>
        <w:t>
      1. Плата за негативное воздействие на окружающую среду (далее по тексту настоящего параграфа – плата) взимается за выбросы и сбросы загрязняющих веществ (эмиссии в окружающую среду), размещение серы в открытом виде на серных картах и захоронение отходов, осуществляемые на основании соответствующего экологического разрешения и декларации о воздействии на окружающую среду в соответствии с экологическим законодательством Республики Казахстан.</w:t>
      </w:r>
    </w:p>
    <w:bookmarkEnd w:id="9598"/>
    <w:bookmarkStart w:name="z10368" w:id="9599"/>
    <w:p>
      <w:pPr>
        <w:spacing w:after="0"/>
        <w:ind w:left="0"/>
        <w:jc w:val="both"/>
      </w:pPr>
      <w:r>
        <w:rPr>
          <w:rFonts w:ascii="Times New Roman"/>
          <w:b w:val="false"/>
          <w:i w:val="false"/>
          <w:color w:val="000000"/>
          <w:sz w:val="28"/>
        </w:rPr>
        <w:t xml:space="preserve">
      2. Территориальные подразделения уполномоченного органа в области охраны окружающей среды и местные исполнительные органы столицы, областей, городов республиканского значения ежеквартально в срок не позднее 15 числа второго месяца, следующего за отчетным кварталом, представляют налоговым органам по месту своего нахождения сведения о плательщиках платы и объектах обложения, выданных экологических разрешениях, установленных нормативах эмиссий в окружающую среду, изменениях, внесенных в экологические разрешения и установленные нормативы эмиссий в окружающую среду, а также сведения по природопользователям, касающиеся временного хранения ими отходов производства и потребления (объемы, установленные сроки временного хранения, фактический период размещения). </w:t>
      </w:r>
    </w:p>
    <w:bookmarkEnd w:id="9599"/>
    <w:bookmarkStart w:name="z10369" w:id="9600"/>
    <w:p>
      <w:pPr>
        <w:spacing w:after="0"/>
        <w:ind w:left="0"/>
        <w:jc w:val="both"/>
      </w:pPr>
      <w:r>
        <w:rPr>
          <w:rFonts w:ascii="Times New Roman"/>
          <w:b w:val="false"/>
          <w:i w:val="false"/>
          <w:color w:val="000000"/>
          <w:sz w:val="28"/>
        </w:rPr>
        <w:t>
      3. Уполномоченный орган в области охраны окружающей среды и его территориальные органы представляют налоговым органам по месту своего нахождения сведения о фактических объемах негативного воздействия на окружающую среду, установленных в ходе осуществления проверок по соблюдению экологического законодательства Республики Казахстан (государственный экологический контроль), с учетом обжалования результатов таких проверок в соответствии с законами Республики Казахстан, в срок не позднее десяти рабочих дней по истечении сроков обжалования результатов таких проверок, предусмотренных законами Республики Казахстан.</w:t>
      </w:r>
    </w:p>
    <w:bookmarkEnd w:id="9600"/>
    <w:p>
      <w:pPr>
        <w:spacing w:after="0"/>
        <w:ind w:left="0"/>
        <w:jc w:val="both"/>
      </w:pPr>
      <w:r>
        <w:rPr>
          <w:rFonts w:ascii="Times New Roman"/>
          <w:b/>
          <w:i w:val="false"/>
          <w:color w:val="000000"/>
          <w:sz w:val="28"/>
        </w:rPr>
        <w:t>Статья 637. Плательщики платы</w:t>
      </w:r>
    </w:p>
    <w:bookmarkStart w:name="z10371" w:id="9601"/>
    <w:p>
      <w:pPr>
        <w:spacing w:after="0"/>
        <w:ind w:left="0"/>
        <w:jc w:val="both"/>
      </w:pPr>
      <w:r>
        <w:rPr>
          <w:rFonts w:ascii="Times New Roman"/>
          <w:b w:val="false"/>
          <w:i w:val="false"/>
          <w:color w:val="000000"/>
          <w:sz w:val="28"/>
        </w:rPr>
        <w:t xml:space="preserve">
      1. Плательщиками платы являются операторы объектов I, II и III категорий, определенные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w:t>
      </w:r>
    </w:p>
    <w:bookmarkEnd w:id="9601"/>
    <w:bookmarkStart w:name="z10372" w:id="9602"/>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 по объемам эмиссии в окружающую среду такого структурного подразделения.</w:t>
      </w:r>
    </w:p>
    <w:bookmarkEnd w:id="9602"/>
    <w:bookmarkStart w:name="z10373" w:id="9603"/>
    <w:p>
      <w:pPr>
        <w:spacing w:after="0"/>
        <w:ind w:left="0"/>
        <w:jc w:val="both"/>
      </w:pPr>
      <w:r>
        <w:rPr>
          <w:rFonts w:ascii="Times New Roman"/>
          <w:b w:val="false"/>
          <w:i w:val="false"/>
          <w:color w:val="000000"/>
          <w:sz w:val="28"/>
        </w:rPr>
        <w:t>
      Решение юридического лица, указанное в части первой настоящего пункта, или отмена такого решения вводится в действие с 1 января года, следующего за годом принятия такого решения.</w:t>
      </w:r>
    </w:p>
    <w:bookmarkEnd w:id="9603"/>
    <w:bookmarkStart w:name="z10374" w:id="9604"/>
    <w:p>
      <w:pPr>
        <w:spacing w:after="0"/>
        <w:ind w:left="0"/>
        <w:jc w:val="both"/>
      </w:pPr>
      <w:r>
        <w:rPr>
          <w:rFonts w:ascii="Times New Roman"/>
          <w:b w:val="false"/>
          <w:i w:val="false"/>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604"/>
    <w:bookmarkStart w:name="z10375" w:id="9605"/>
    <w:p>
      <w:pPr>
        <w:spacing w:after="0"/>
        <w:ind w:left="0"/>
        <w:jc w:val="both"/>
      </w:pPr>
      <w:r>
        <w:rPr>
          <w:rFonts w:ascii="Times New Roman"/>
          <w:b w:val="false"/>
          <w:i w:val="false"/>
          <w:color w:val="000000"/>
          <w:sz w:val="28"/>
        </w:rPr>
        <w:t>
      3. Не являются плательщиками платы налогоплательщики, применяющие специальный налоговый режим для крестьянских или фермерских хозяйств, по негативному воздействию на окружающую среду, возникающему в результате осуществления деятельности, на которую распространяется специальный налоговый режим для крестьянских или фермерских хозяйств.</w:t>
      </w:r>
    </w:p>
    <w:bookmarkEnd w:id="9605"/>
    <w:p>
      <w:pPr>
        <w:spacing w:after="0"/>
        <w:ind w:left="0"/>
        <w:jc w:val="both"/>
      </w:pPr>
      <w:r>
        <w:rPr>
          <w:rFonts w:ascii="Times New Roman"/>
          <w:b/>
          <w:i w:val="false"/>
          <w:color w:val="000000"/>
          <w:sz w:val="28"/>
        </w:rPr>
        <w:t>Статья 638. Объект обложения</w:t>
      </w:r>
    </w:p>
    <w:bookmarkStart w:name="z10377" w:id="9606"/>
    <w:p>
      <w:pPr>
        <w:spacing w:after="0"/>
        <w:ind w:left="0"/>
        <w:jc w:val="both"/>
      </w:pPr>
      <w:r>
        <w:rPr>
          <w:rFonts w:ascii="Times New Roman"/>
          <w:b w:val="false"/>
          <w:i w:val="false"/>
          <w:color w:val="000000"/>
          <w:sz w:val="28"/>
        </w:rPr>
        <w:t>
      Объектом обложения является фактический объем негативного воздействия на окружающую среду (масса, единица измерения активности – для радиоактивных отходов) в отчетном периоде (для объектов I и II категорий – в пределах установленных нормативов и лимитов, для объектов III категории – в пределах задекларированного объема), в том числе установленный по результатам осуществления уполномоченным органом в области охраны окружающей среды и его территориальными органами государственного экологического контроля за соблюдением экологического законодательства Республики Казахстан (государственный экологический контроль), в виде:</w:t>
      </w:r>
    </w:p>
    <w:bookmarkEnd w:id="9606"/>
    <w:bookmarkStart w:name="z10378" w:id="9607"/>
    <w:p>
      <w:pPr>
        <w:spacing w:after="0"/>
        <w:ind w:left="0"/>
        <w:jc w:val="both"/>
      </w:pPr>
      <w:r>
        <w:rPr>
          <w:rFonts w:ascii="Times New Roman"/>
          <w:b w:val="false"/>
          <w:i w:val="false"/>
          <w:color w:val="000000"/>
          <w:sz w:val="28"/>
        </w:rPr>
        <w:t>
      1) выбросов загрязняющих веществ;</w:t>
      </w:r>
    </w:p>
    <w:bookmarkEnd w:id="9607"/>
    <w:bookmarkStart w:name="z10379" w:id="9608"/>
    <w:p>
      <w:pPr>
        <w:spacing w:after="0"/>
        <w:ind w:left="0"/>
        <w:jc w:val="both"/>
      </w:pPr>
      <w:r>
        <w:rPr>
          <w:rFonts w:ascii="Times New Roman"/>
          <w:b w:val="false"/>
          <w:i w:val="false"/>
          <w:color w:val="000000"/>
          <w:sz w:val="28"/>
        </w:rPr>
        <w:t>
      2) сбросов загрязняющих веществ;</w:t>
      </w:r>
    </w:p>
    <w:bookmarkEnd w:id="9608"/>
    <w:bookmarkStart w:name="z10380" w:id="9609"/>
    <w:p>
      <w:pPr>
        <w:spacing w:after="0"/>
        <w:ind w:left="0"/>
        <w:jc w:val="both"/>
      </w:pPr>
      <w:r>
        <w:rPr>
          <w:rFonts w:ascii="Times New Roman"/>
          <w:b w:val="false"/>
          <w:i w:val="false"/>
          <w:color w:val="000000"/>
          <w:sz w:val="28"/>
        </w:rPr>
        <w:t>
      3) захороненных отходов;</w:t>
      </w:r>
    </w:p>
    <w:bookmarkEnd w:id="9609"/>
    <w:bookmarkStart w:name="z10381" w:id="9610"/>
    <w:p>
      <w:pPr>
        <w:spacing w:after="0"/>
        <w:ind w:left="0"/>
        <w:jc w:val="both"/>
      </w:pPr>
      <w:r>
        <w:rPr>
          <w:rFonts w:ascii="Times New Roman"/>
          <w:b w:val="false"/>
          <w:i w:val="false"/>
          <w:color w:val="000000"/>
          <w:sz w:val="28"/>
        </w:rPr>
        <w:t>
      4) размещенной серы в открытом виде на серных картах, образующейся при проведении операций по разведке и (или) добыче углеводородов.</w:t>
      </w:r>
    </w:p>
    <w:bookmarkEnd w:id="9610"/>
    <w:p>
      <w:pPr>
        <w:spacing w:after="0"/>
        <w:ind w:left="0"/>
        <w:jc w:val="both"/>
      </w:pPr>
      <w:r>
        <w:rPr>
          <w:rFonts w:ascii="Times New Roman"/>
          <w:b/>
          <w:i w:val="false"/>
          <w:color w:val="000000"/>
          <w:sz w:val="28"/>
        </w:rPr>
        <w:t>Статья 639. Ставки платы</w:t>
      </w:r>
    </w:p>
    <w:bookmarkStart w:name="z10383" w:id="9611"/>
    <w:p>
      <w:pPr>
        <w:spacing w:after="0"/>
        <w:ind w:left="0"/>
        <w:jc w:val="both"/>
      </w:pPr>
      <w:r>
        <w:rPr>
          <w:rFonts w:ascii="Times New Roman"/>
          <w:b w:val="false"/>
          <w:i w:val="false"/>
          <w:color w:val="000000"/>
          <w:sz w:val="28"/>
        </w:rPr>
        <w:t xml:space="preserve">
      1. Ставки платы определяются в размере, кратном месячному расчетному показателю, действующему на первое число налогового периода. </w:t>
      </w:r>
    </w:p>
    <w:bookmarkEnd w:id="9611"/>
    <w:bookmarkStart w:name="z10384" w:id="9612"/>
    <w:p>
      <w:pPr>
        <w:spacing w:after="0"/>
        <w:ind w:left="0"/>
        <w:jc w:val="both"/>
      </w:pPr>
      <w:r>
        <w:rPr>
          <w:rFonts w:ascii="Times New Roman"/>
          <w:b w:val="false"/>
          <w:i w:val="false"/>
          <w:color w:val="000000"/>
          <w:sz w:val="28"/>
        </w:rPr>
        <w:t>
      2. Ставки платы за выбросы загрязняющих веществ от стационарных источников объектов первой категории, за исключением объектов жизнеобеспечения первой категории с 1 января 2026 года до 1 января 2028 года и объектов второй, третьей категорий, составляют:</w:t>
      </w:r>
    </w:p>
    <w:bookmarkEnd w:id="9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килограмм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серы (SOx)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азота (NOx)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железа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меди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996,6</w:t>
            </w:r>
          </w:p>
        </w:tc>
      </w:tr>
    </w:tbl>
    <w:bookmarkStart w:name="z10385" w:id="9613"/>
    <w:p>
      <w:pPr>
        <w:spacing w:after="0"/>
        <w:ind w:left="0"/>
        <w:jc w:val="both"/>
      </w:pPr>
      <w:r>
        <w:rPr>
          <w:rFonts w:ascii="Times New Roman"/>
          <w:b w:val="false"/>
          <w:i w:val="false"/>
          <w:color w:val="000000"/>
          <w:sz w:val="28"/>
        </w:rPr>
        <w:t>
      3. Ставки платы за выбросы загрязняющих веществ от стационарных источников объектов первой категории, за исключением объектов жизнеобеспечения первой категории, составляют:</w:t>
      </w:r>
    </w:p>
    <w:bookmarkEnd w:id="9613"/>
    <w:bookmarkStart w:name="z10386" w:id="9614"/>
    <w:p>
      <w:pPr>
        <w:spacing w:after="0"/>
        <w:ind w:left="0"/>
        <w:jc w:val="both"/>
      </w:pPr>
      <w:r>
        <w:rPr>
          <w:rFonts w:ascii="Times New Roman"/>
          <w:b w:val="false"/>
          <w:i w:val="false"/>
          <w:color w:val="000000"/>
          <w:sz w:val="28"/>
        </w:rPr>
        <w:t>
      1) с 1 января 2028 года до 1 января 2031 года</w:t>
      </w:r>
    </w:p>
    <w:bookmarkEnd w:id="96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килограмм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серы (SOx)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азота (NOx)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железа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меди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1993,2</w:t>
            </w:r>
          </w:p>
        </w:tc>
      </w:tr>
    </w:tbl>
    <w:bookmarkStart w:name="z10387" w:id="9615"/>
    <w:p>
      <w:pPr>
        <w:spacing w:after="0"/>
        <w:ind w:left="0"/>
        <w:jc w:val="both"/>
      </w:pPr>
      <w:r>
        <w:rPr>
          <w:rFonts w:ascii="Times New Roman"/>
          <w:b w:val="false"/>
          <w:i w:val="false"/>
          <w:color w:val="000000"/>
          <w:sz w:val="28"/>
        </w:rPr>
        <w:t>
      2) с 1 января 2031 года:</w:t>
      </w:r>
    </w:p>
    <w:bookmarkEnd w:id="96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килограмм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серы (SOx)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азота (NOx)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железа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меди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2989,8</w:t>
            </w:r>
          </w:p>
        </w:tc>
      </w:tr>
    </w:tbl>
    <w:bookmarkStart w:name="z10388" w:id="9616"/>
    <w:p>
      <w:pPr>
        <w:spacing w:after="0"/>
        <w:ind w:left="0"/>
        <w:jc w:val="both"/>
      </w:pPr>
      <w:r>
        <w:rPr>
          <w:rFonts w:ascii="Times New Roman"/>
          <w:b w:val="false"/>
          <w:i w:val="false"/>
          <w:color w:val="000000"/>
          <w:sz w:val="28"/>
        </w:rPr>
        <w:t>
      4. Ставки платы за выбросы загрязняющих веществ от стационарных источников для объектов жизнеобеспечения первой категории составляют:</w:t>
      </w:r>
    </w:p>
    <w:bookmarkEnd w:id="9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килограмм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серы (SOx)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азота (NOx)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Формальдегид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железа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меди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Бенз(а)пирен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996,6</w:t>
            </w:r>
          </w:p>
        </w:tc>
      </w:tr>
    </w:tbl>
    <w:bookmarkStart w:name="z10389" w:id="9617"/>
    <w:p>
      <w:pPr>
        <w:spacing w:after="0"/>
        <w:ind w:left="0"/>
        <w:jc w:val="both"/>
      </w:pPr>
      <w:r>
        <w:rPr>
          <w:rFonts w:ascii="Times New Roman"/>
          <w:b w:val="false"/>
          <w:i w:val="false"/>
          <w:color w:val="000000"/>
          <w:sz w:val="28"/>
        </w:rPr>
        <w:t>
      5. Ставки платы за выбросы загрязняющих веществ от сжигания попутного и (или) природного газа в факелах составляют:</w:t>
      </w:r>
    </w:p>
    <w:bookmarkEnd w:id="96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углерода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Меркаптан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199 320</w:t>
            </w:r>
          </w:p>
        </w:tc>
      </w:tr>
    </w:tbl>
    <w:bookmarkStart w:name="z10390" w:id="9618"/>
    <w:p>
      <w:pPr>
        <w:spacing w:after="0"/>
        <w:ind w:left="0"/>
        <w:jc w:val="both"/>
      </w:pPr>
      <w:r>
        <w:rPr>
          <w:rFonts w:ascii="Times New Roman"/>
          <w:b w:val="false"/>
          <w:i w:val="false"/>
          <w:color w:val="000000"/>
          <w:sz w:val="28"/>
        </w:rPr>
        <w:t>
      6. Ставки платы за выбросы загрязняющих веществ в атмосферный воздух от передвижных источников составляют:</w:t>
      </w:r>
    </w:p>
    <w:bookmarkEnd w:id="9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за 1 тонну использованного топлива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неэтилированного бензина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дизельного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сжиженного, сжатого газа, керосина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bl>
    <w:bookmarkStart w:name="z10391" w:id="9619"/>
    <w:p>
      <w:pPr>
        <w:spacing w:after="0"/>
        <w:ind w:left="0"/>
        <w:jc w:val="both"/>
      </w:pPr>
      <w:r>
        <w:rPr>
          <w:rFonts w:ascii="Times New Roman"/>
          <w:b w:val="false"/>
          <w:i w:val="false"/>
          <w:color w:val="000000"/>
          <w:sz w:val="28"/>
        </w:rPr>
        <w:t>
      7. Ставки платы за сбросы загрязняющих веществ объектов первой категории, за исключением объектов жизнеобеспечения первой категории с 1 января 2026 года до 1 января 2028 года и объектов второй, третьей категорий, составляют:</w:t>
      </w:r>
    </w:p>
    <w:bookmarkEnd w:id="9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Биологическое потребление кислорода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Синтетические поверхностно-активные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bl>
    <w:bookmarkStart w:name="z10392" w:id="9620"/>
    <w:p>
      <w:pPr>
        <w:spacing w:after="0"/>
        <w:ind w:left="0"/>
        <w:jc w:val="both"/>
      </w:pPr>
      <w:r>
        <w:rPr>
          <w:rFonts w:ascii="Times New Roman"/>
          <w:b w:val="false"/>
          <w:i w:val="false"/>
          <w:color w:val="000000"/>
          <w:sz w:val="28"/>
        </w:rPr>
        <w:t>
      8. Ставки платы за сбросы загрязняющих веществ объектов первой категории, за исключением объектов жизнеобеспечения первой категории, составляют:</w:t>
      </w:r>
    </w:p>
    <w:bookmarkEnd w:id="9620"/>
    <w:bookmarkStart w:name="z10393" w:id="9621"/>
    <w:p>
      <w:pPr>
        <w:spacing w:after="0"/>
        <w:ind w:left="0"/>
        <w:jc w:val="both"/>
      </w:pPr>
      <w:r>
        <w:rPr>
          <w:rFonts w:ascii="Times New Roman"/>
          <w:b w:val="false"/>
          <w:i w:val="false"/>
          <w:color w:val="000000"/>
          <w:sz w:val="28"/>
        </w:rPr>
        <w:t>
      1) с 1 января 2028 года до 1 января 2031 года</w:t>
      </w:r>
    </w:p>
    <w:bookmarkEnd w:id="9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Биологическое потребление кислорода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Синтетические поверхностно-активные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bl>
    <w:bookmarkStart w:name="z10394" w:id="9622"/>
    <w:p>
      <w:pPr>
        <w:spacing w:after="0"/>
        <w:ind w:left="0"/>
        <w:jc w:val="both"/>
      </w:pPr>
      <w:r>
        <w:rPr>
          <w:rFonts w:ascii="Times New Roman"/>
          <w:b w:val="false"/>
          <w:i w:val="false"/>
          <w:color w:val="000000"/>
          <w:sz w:val="28"/>
        </w:rPr>
        <w:t>
      2) с 1 января 2031 года:</w:t>
      </w:r>
    </w:p>
    <w:bookmarkEnd w:id="9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Биологическое потребление кислорода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Синтетические поверхностно-активные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bl>
    <w:bookmarkStart w:name="z10395" w:id="9623"/>
    <w:p>
      <w:pPr>
        <w:spacing w:after="0"/>
        <w:ind w:left="0"/>
        <w:jc w:val="both"/>
      </w:pPr>
      <w:r>
        <w:rPr>
          <w:rFonts w:ascii="Times New Roman"/>
          <w:b w:val="false"/>
          <w:i w:val="false"/>
          <w:color w:val="000000"/>
          <w:sz w:val="28"/>
        </w:rPr>
        <w:t xml:space="preserve">
      9. Ставки платы за сбросы загрязняющих веществ для объектов жизнеобеспечения первой категории составляют: </w:t>
      </w:r>
    </w:p>
    <w:bookmarkEnd w:id="9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загрязняющих веществ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1 тонну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Биологическое потребление кислорода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Синтетические поверхностно-активные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(анион)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bl>
    <w:bookmarkStart w:name="z10396" w:id="9624"/>
    <w:p>
      <w:pPr>
        <w:spacing w:after="0"/>
        <w:ind w:left="0"/>
        <w:jc w:val="both"/>
      </w:pPr>
      <w:r>
        <w:rPr>
          <w:rFonts w:ascii="Times New Roman"/>
          <w:b w:val="false"/>
          <w:i w:val="false"/>
          <w:color w:val="000000"/>
          <w:sz w:val="28"/>
        </w:rPr>
        <w:t>
      10. Ставки платы за захоронение отходов производства и потребления объектов первой категории, за исключением объектов жизнеобеспечения первой категории с 1 января 2026 года до 1 января 2028 года и объектов второй, третьей категорий, составляют:</w:t>
      </w:r>
    </w:p>
    <w:bookmarkEnd w:id="9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отходов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гигабеккерель (Гбк)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захоронение отходов производства и потребления на полигонах, в накопителях, на санкционированных свалках и в специально отведенных местах: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виды отходов, по которым для целей исчисления платы свойства опасности не учитываются: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отходы (твердые бытовые отходы, ил канализационных очистных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горнодобывающей промышленности и разработки карьеров (кроме добычи нефти и природного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вскрышные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вмещающие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обогащения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 и золошлаки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сельхозпроизводства, в том числе навоз, птичий помет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трансурановые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ампульные радиоактивные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bl>
    <w:bookmarkStart w:name="z10397" w:id="9625"/>
    <w:p>
      <w:pPr>
        <w:spacing w:after="0"/>
        <w:ind w:left="0"/>
        <w:jc w:val="both"/>
      </w:pPr>
      <w:r>
        <w:rPr>
          <w:rFonts w:ascii="Times New Roman"/>
          <w:b w:val="false"/>
          <w:i w:val="false"/>
          <w:color w:val="000000"/>
          <w:sz w:val="28"/>
        </w:rPr>
        <w:t>
      11. Ставки платы за захоронение отходов производства и потребления объектов первой категории, за исключением объектов жизнеобеспечения первой категории, составляют:</w:t>
      </w:r>
    </w:p>
    <w:bookmarkEnd w:id="9625"/>
    <w:bookmarkStart w:name="z10398" w:id="9626"/>
    <w:p>
      <w:pPr>
        <w:spacing w:after="0"/>
        <w:ind w:left="0"/>
        <w:jc w:val="both"/>
      </w:pPr>
      <w:r>
        <w:rPr>
          <w:rFonts w:ascii="Times New Roman"/>
          <w:b w:val="false"/>
          <w:i w:val="false"/>
          <w:color w:val="000000"/>
          <w:sz w:val="28"/>
        </w:rPr>
        <w:t>
      1) с 1 января 2028 года до 1 января 2031 года:</w:t>
      </w:r>
    </w:p>
    <w:bookmarkEnd w:id="9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отходов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гигабеккерель (Гбк)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захоронение отходов производства и потребления на полигонах, в накопителях, на санкционированных свалках и в специально отведенных местах: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виды отходов, по которым для целей исчисления платы свойства опасности не учитываются: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отходы (твердые бытовые отходы, ил канализационных очистных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горнодобывающей промышленности и разработки карьеров (кроме добычи нефти и природного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вскрышные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вмещающие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обогащения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 и золошлаки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сельхозпроизводства, в том числе навоз, птичий помет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трансурановые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ампульные радиоактивные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bl>
    <w:bookmarkStart w:name="z10399" w:id="9627"/>
    <w:p>
      <w:pPr>
        <w:spacing w:after="0"/>
        <w:ind w:left="0"/>
        <w:jc w:val="both"/>
      </w:pPr>
      <w:r>
        <w:rPr>
          <w:rFonts w:ascii="Times New Roman"/>
          <w:b w:val="false"/>
          <w:i w:val="false"/>
          <w:color w:val="000000"/>
          <w:sz w:val="28"/>
        </w:rPr>
        <w:t>
      2) с 1 января 2031 года:</w:t>
      </w:r>
    </w:p>
    <w:bookmarkEnd w:id="9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отходов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гигабеккерель (Гбк)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захоронение отходов производства и потребления на полигонах, в накопителях, на санкционированных свалках и в специально отведенных местах: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виды отходов, по которым для целей исчисления платы свойства опасности не учитываются: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отходы (твердые бытовые отходы, ил канализационных очистных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горнодобывающей промышленности и разработки карьеров (кроме добычи нефти и природного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вскрышные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вмещающие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обогащения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 и золошлаки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сельхозпроизводства, в том числе навоз, птичий помет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трансурановые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ампульные радиоактивные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bl>
    <w:bookmarkStart w:name="z10400" w:id="9628"/>
    <w:p>
      <w:pPr>
        <w:spacing w:after="0"/>
        <w:ind w:left="0"/>
        <w:jc w:val="both"/>
      </w:pPr>
      <w:r>
        <w:rPr>
          <w:rFonts w:ascii="Times New Roman"/>
          <w:b w:val="false"/>
          <w:i w:val="false"/>
          <w:color w:val="000000"/>
          <w:sz w:val="28"/>
        </w:rPr>
        <w:t xml:space="preserve">
      12. Ставки платы за захоронение отходов производства и потребления для объектов жизнеобеспечения первой категории составляют: </w:t>
      </w:r>
    </w:p>
    <w:bookmarkEnd w:id="9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отходов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1 гигабеккерель (Гбк)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захоронение отходов производства и потребления на полигонах, в накопителях, на санкционированных свалках и в специально отведенных местах: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по которым для целей исчисления платы учитываются свойства опасности, за исключением отходов, указанных в строке 1.2 настоящей таблицы: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виды отходов, по которым для целей исчисления платы свойства опасности не учитываются: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отходы (твердые бытовые отходы, ил канализационных очистных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горнодобывающей промышленности и разработки карьеров (кроме добычи нефти и природного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вскрышные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вмещающие породы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обогащения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Шлаки, шламы, образуемые на металлургическом переделе при переработке руд, концентратов, агломератов и окатышей, содержащих полезные ископаемые, производстве сплавов и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Зола и золошлаки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сельхозпроизводства, в том числе навоз, птичий помет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трансурановые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бета-радиоактивные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ампульные радиоактивные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bl>
    <w:bookmarkStart w:name="z10401" w:id="9629"/>
    <w:p>
      <w:pPr>
        <w:spacing w:after="0"/>
        <w:ind w:left="0"/>
        <w:jc w:val="both"/>
      </w:pPr>
      <w:r>
        <w:rPr>
          <w:rFonts w:ascii="Times New Roman"/>
          <w:b w:val="false"/>
          <w:i w:val="false"/>
          <w:color w:val="000000"/>
          <w:sz w:val="28"/>
        </w:rPr>
        <w:t>
      13. Ставки платы за размещение серы в открытом виде на серных картах, образующейся при проведении операций по разведке и (или) добыче углеводородов, составляют 3,77 месячного расчетного показателя за одну тонну.</w:t>
      </w:r>
    </w:p>
    <w:bookmarkEnd w:id="9629"/>
    <w:p>
      <w:pPr>
        <w:spacing w:after="0"/>
        <w:ind w:left="0"/>
        <w:jc w:val="both"/>
      </w:pPr>
      <w:r>
        <w:rPr>
          <w:rFonts w:ascii="Times New Roman"/>
          <w:b/>
          <w:i w:val="false"/>
          <w:color w:val="000000"/>
          <w:sz w:val="28"/>
        </w:rPr>
        <w:t>Статья 640. Порядок исчисления и уплаты</w:t>
      </w:r>
    </w:p>
    <w:bookmarkStart w:name="z10403" w:id="9630"/>
    <w:p>
      <w:pPr>
        <w:spacing w:after="0"/>
        <w:ind w:left="0"/>
        <w:jc w:val="both"/>
      </w:pPr>
      <w:r>
        <w:rPr>
          <w:rFonts w:ascii="Times New Roman"/>
          <w:b w:val="false"/>
          <w:i w:val="false"/>
          <w:color w:val="000000"/>
          <w:sz w:val="28"/>
        </w:rPr>
        <w:t>
      1. Сумма платы:</w:t>
      </w:r>
    </w:p>
    <w:bookmarkEnd w:id="9630"/>
    <w:bookmarkStart w:name="z10404" w:id="9631"/>
    <w:p>
      <w:pPr>
        <w:spacing w:after="0"/>
        <w:ind w:left="0"/>
        <w:jc w:val="both"/>
      </w:pPr>
      <w:r>
        <w:rPr>
          <w:rFonts w:ascii="Times New Roman"/>
          <w:b w:val="false"/>
          <w:i w:val="false"/>
          <w:color w:val="000000"/>
          <w:sz w:val="28"/>
        </w:rPr>
        <w:t xml:space="preserve">
      1) исчисляется плательщиками, являющимися операторами объектов I и II категорий, исходя из объектов обложения, указанных в </w:t>
      </w:r>
      <w:r>
        <w:rPr>
          <w:rFonts w:ascii="Times New Roman"/>
          <w:b w:val="false"/>
          <w:i w:val="false"/>
          <w:color w:val="000000"/>
          <w:sz w:val="28"/>
        </w:rPr>
        <w:t>статье 638</w:t>
      </w:r>
      <w:r>
        <w:rPr>
          <w:rFonts w:ascii="Times New Roman"/>
          <w:b w:val="false"/>
          <w:i w:val="false"/>
          <w:color w:val="000000"/>
          <w:sz w:val="28"/>
        </w:rPr>
        <w:t xml:space="preserve"> настоящего Кодекса, и установленных ставок платы с применением коэффициентов, предусмотренных настоящей статьей;</w:t>
      </w:r>
    </w:p>
    <w:bookmarkEnd w:id="9631"/>
    <w:bookmarkStart w:name="z10405" w:id="9632"/>
    <w:p>
      <w:pPr>
        <w:spacing w:after="0"/>
        <w:ind w:left="0"/>
        <w:jc w:val="both"/>
      </w:pPr>
      <w:r>
        <w:rPr>
          <w:rFonts w:ascii="Times New Roman"/>
          <w:b w:val="false"/>
          <w:i w:val="false"/>
          <w:color w:val="000000"/>
          <w:sz w:val="28"/>
        </w:rPr>
        <w:t xml:space="preserve">
      2) исчисляется плательщиками, являющимися операторами объектов III категории, исходя из задекларированных объектов обложения, указанных в </w:t>
      </w:r>
      <w:r>
        <w:rPr>
          <w:rFonts w:ascii="Times New Roman"/>
          <w:b w:val="false"/>
          <w:i w:val="false"/>
          <w:color w:val="000000"/>
          <w:sz w:val="28"/>
        </w:rPr>
        <w:t>статье 638</w:t>
      </w:r>
      <w:r>
        <w:rPr>
          <w:rFonts w:ascii="Times New Roman"/>
          <w:b w:val="false"/>
          <w:i w:val="false"/>
          <w:color w:val="000000"/>
          <w:sz w:val="28"/>
        </w:rPr>
        <w:t xml:space="preserve"> настоящего Кодекса, и установленных ставок платы;</w:t>
      </w:r>
    </w:p>
    <w:bookmarkEnd w:id="9632"/>
    <w:bookmarkStart w:name="z10406" w:id="9633"/>
    <w:p>
      <w:pPr>
        <w:spacing w:after="0"/>
        <w:ind w:left="0"/>
        <w:jc w:val="both"/>
      </w:pPr>
      <w:r>
        <w:rPr>
          <w:rFonts w:ascii="Times New Roman"/>
          <w:b w:val="false"/>
          <w:i w:val="false"/>
          <w:color w:val="000000"/>
          <w:sz w:val="28"/>
        </w:rPr>
        <w:t xml:space="preserve">
      3) начисляется налоговыми органами с применением коэффициентов, предусмотренных настоящей статьей, исходя из установленных ставок платы и незадекларированной части объектов обложения, определенных </w:t>
      </w:r>
      <w:r>
        <w:rPr>
          <w:rFonts w:ascii="Times New Roman"/>
          <w:b w:val="false"/>
          <w:i w:val="false"/>
          <w:color w:val="000000"/>
          <w:sz w:val="28"/>
        </w:rPr>
        <w:t>статьей 638</w:t>
      </w:r>
      <w:r>
        <w:rPr>
          <w:rFonts w:ascii="Times New Roman"/>
          <w:b w:val="false"/>
          <w:i w:val="false"/>
          <w:color w:val="000000"/>
          <w:sz w:val="28"/>
        </w:rPr>
        <w:t xml:space="preserve"> настоящего Кодекса, выявленной, в том числе, по сведениям, полученным в результате государственного экологического или налогового контроля.</w:t>
      </w:r>
    </w:p>
    <w:bookmarkEnd w:id="9633"/>
    <w:bookmarkStart w:name="z10407" w:id="9634"/>
    <w:p>
      <w:pPr>
        <w:spacing w:after="0"/>
        <w:ind w:left="0"/>
        <w:jc w:val="both"/>
      </w:pPr>
      <w:r>
        <w:rPr>
          <w:rFonts w:ascii="Times New Roman"/>
          <w:b w:val="false"/>
          <w:i w:val="false"/>
          <w:color w:val="000000"/>
          <w:sz w:val="28"/>
        </w:rPr>
        <w:t xml:space="preserve">
      В случае начисления суммы платы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части первой настоящего пункта налоговым органом выносится соответствующее уведомление в течение десяти рабочих дней со дня получения сведений,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636 настоящего Кодекса.</w:t>
      </w:r>
    </w:p>
    <w:bookmarkEnd w:id="9634"/>
    <w:bookmarkStart w:name="z10408" w:id="9635"/>
    <w:p>
      <w:pPr>
        <w:spacing w:after="0"/>
        <w:ind w:left="0"/>
        <w:jc w:val="both"/>
      </w:pPr>
      <w:r>
        <w:rPr>
          <w:rFonts w:ascii="Times New Roman"/>
          <w:b w:val="false"/>
          <w:i w:val="false"/>
          <w:color w:val="000000"/>
          <w:sz w:val="28"/>
        </w:rPr>
        <w:t>
      2. В целях стимулирования внедрения и применения наилучших доступных техник на территории Республики Казахстан, предотвращения или снижения уровня вредного антропогенного воздействия на окружающую среду при исчислении платы по объектам, оказывающим негативное воздействие на окружающую среду, по которым выдано комплексное экологическое разрешение, в том числе до 1 июля 2021 года, плательщиками применяются следующие коэффициенты:</w:t>
      </w:r>
    </w:p>
    <w:bookmarkEnd w:id="9635"/>
    <w:bookmarkStart w:name="z10409" w:id="9636"/>
    <w:p>
      <w:pPr>
        <w:spacing w:after="0"/>
        <w:ind w:left="0"/>
        <w:jc w:val="both"/>
      </w:pPr>
      <w:r>
        <w:rPr>
          <w:rFonts w:ascii="Times New Roman"/>
          <w:b w:val="false"/>
          <w:i w:val="false"/>
          <w:color w:val="000000"/>
          <w:sz w:val="28"/>
        </w:rPr>
        <w:t xml:space="preserve">
      коэффициент 0 – к ставкам платы,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639 настоящего Кодекса, за выбросы загрязняющих веществ от стационарных источников и от сжигания попутного и (или) природного газа в факелах в пределах нормативов, установленных в комплексном экологическом разрешении, со дня его выдачи;</w:t>
      </w:r>
    </w:p>
    <w:bookmarkEnd w:id="9636"/>
    <w:bookmarkStart w:name="z10410" w:id="9637"/>
    <w:p>
      <w:pPr>
        <w:spacing w:after="0"/>
        <w:ind w:left="0"/>
        <w:jc w:val="both"/>
      </w:pPr>
      <w:r>
        <w:rPr>
          <w:rFonts w:ascii="Times New Roman"/>
          <w:b w:val="false"/>
          <w:i w:val="false"/>
          <w:color w:val="000000"/>
          <w:sz w:val="28"/>
        </w:rPr>
        <w:t xml:space="preserve">
      коэффициент 0 – к ставкам платы, предусмотренным </w:t>
      </w:r>
      <w:r>
        <w:rPr>
          <w:rFonts w:ascii="Times New Roman"/>
          <w:b w:val="false"/>
          <w:i w:val="false"/>
          <w:color w:val="000000"/>
          <w:sz w:val="28"/>
        </w:rPr>
        <w:t>пунктами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статьи 639 настоящего Кодекса, за сбросы загрязняющих веществ в пределах нормативов, установленных в комплексном экологическом разрешении, со дня его выдачи;</w:t>
      </w:r>
    </w:p>
    <w:bookmarkEnd w:id="9637"/>
    <w:bookmarkStart w:name="z10411" w:id="9638"/>
    <w:p>
      <w:pPr>
        <w:spacing w:after="0"/>
        <w:ind w:left="0"/>
        <w:jc w:val="both"/>
      </w:pPr>
      <w:r>
        <w:rPr>
          <w:rFonts w:ascii="Times New Roman"/>
          <w:b w:val="false"/>
          <w:i w:val="false"/>
          <w:color w:val="000000"/>
          <w:sz w:val="28"/>
        </w:rPr>
        <w:t xml:space="preserve">
      коэффициент 0 – к ставкам платы, предусмотренным </w:t>
      </w:r>
      <w:r>
        <w:rPr>
          <w:rFonts w:ascii="Times New Roman"/>
          <w:b w:val="false"/>
          <w:i w:val="false"/>
          <w:color w:val="000000"/>
          <w:sz w:val="28"/>
        </w:rPr>
        <w:t>пунктами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статьи 639 настоящего Кодекса, за захоронение отходов в пределах лимитов и в соответствии с отчетностью, представляемой при образовании, использовании, обезвреживании и захоронении отходов производства и потребления, со дня выдачи комплексного экологического разрешения;</w:t>
      </w:r>
    </w:p>
    <w:bookmarkEnd w:id="9638"/>
    <w:bookmarkStart w:name="z10412" w:id="9639"/>
    <w:p>
      <w:pPr>
        <w:spacing w:after="0"/>
        <w:ind w:left="0"/>
        <w:jc w:val="both"/>
      </w:pPr>
      <w:r>
        <w:rPr>
          <w:rFonts w:ascii="Times New Roman"/>
          <w:b w:val="false"/>
          <w:i w:val="false"/>
          <w:color w:val="000000"/>
          <w:sz w:val="28"/>
        </w:rPr>
        <w:t xml:space="preserve">
      коэффициент 0 – к ставке платы, предусмотренной </w:t>
      </w:r>
      <w:r>
        <w:rPr>
          <w:rFonts w:ascii="Times New Roman"/>
          <w:b w:val="false"/>
          <w:i w:val="false"/>
          <w:color w:val="000000"/>
          <w:sz w:val="28"/>
        </w:rPr>
        <w:t>пунктом 13</w:t>
      </w:r>
      <w:r>
        <w:rPr>
          <w:rFonts w:ascii="Times New Roman"/>
          <w:b w:val="false"/>
          <w:i w:val="false"/>
          <w:color w:val="000000"/>
          <w:sz w:val="28"/>
        </w:rPr>
        <w:t xml:space="preserve"> статьи 639 настоящего Кодекса, за размещение серы в открытом виде на серных картах в пределах лимитов при проведении операций по разведке и (или) добыче углеводородов и в соответствии с отчетностью, представляемой при образовании и размещении серы, со дня выдачи комплексного экологического разрешения.</w:t>
      </w:r>
    </w:p>
    <w:bookmarkEnd w:id="9639"/>
    <w:bookmarkStart w:name="z10413" w:id="9640"/>
    <w:p>
      <w:pPr>
        <w:spacing w:after="0"/>
        <w:ind w:left="0"/>
        <w:jc w:val="both"/>
      </w:pPr>
      <w:r>
        <w:rPr>
          <w:rFonts w:ascii="Times New Roman"/>
          <w:b w:val="false"/>
          <w:i w:val="false"/>
          <w:color w:val="000000"/>
          <w:sz w:val="28"/>
        </w:rPr>
        <w:t>
      3. С 1 января 2026 года до 1 января 2028 года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bookmarkEnd w:id="9640"/>
    <w:bookmarkStart w:name="z10414" w:id="9641"/>
    <w:p>
      <w:pPr>
        <w:spacing w:after="0"/>
        <w:ind w:left="0"/>
        <w:jc w:val="both"/>
      </w:pPr>
      <w:r>
        <w:rPr>
          <w:rFonts w:ascii="Times New Roman"/>
          <w:b w:val="false"/>
          <w:i w:val="false"/>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Правительством Республики Казахстан:</w:t>
      </w:r>
    </w:p>
    <w:bookmarkEnd w:id="9641"/>
    <w:bookmarkStart w:name="z10415" w:id="9642"/>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42"/>
    <w:bookmarkStart w:name="z10416" w:id="9643"/>
    <w:p>
      <w:pPr>
        <w:spacing w:after="0"/>
        <w:ind w:left="0"/>
        <w:jc w:val="both"/>
      </w:pPr>
      <w:r>
        <w:rPr>
          <w:rFonts w:ascii="Times New Roman"/>
          <w:b w:val="false"/>
          <w:i w:val="false"/>
          <w:color w:val="000000"/>
          <w:sz w:val="28"/>
        </w:rPr>
        <w:t xml:space="preserve">
      0,6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643"/>
    <w:bookmarkStart w:name="z10417" w:id="9644"/>
    <w:p>
      <w:pPr>
        <w:spacing w:after="0"/>
        <w:ind w:left="0"/>
        <w:jc w:val="both"/>
      </w:pPr>
      <w:r>
        <w:rPr>
          <w:rFonts w:ascii="Times New Roman"/>
          <w:b w:val="false"/>
          <w:i w:val="false"/>
          <w:color w:val="000000"/>
          <w:sz w:val="28"/>
        </w:rPr>
        <w:t xml:space="preserve">
      0,86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644"/>
    <w:bookmarkStart w:name="z10418" w:id="9645"/>
    <w:p>
      <w:pPr>
        <w:spacing w:after="0"/>
        <w:ind w:left="0"/>
        <w:jc w:val="both"/>
      </w:pPr>
      <w:r>
        <w:rPr>
          <w:rFonts w:ascii="Times New Roman"/>
          <w:b w:val="false"/>
          <w:i w:val="false"/>
          <w:color w:val="000000"/>
          <w:sz w:val="28"/>
        </w:rPr>
        <w:t xml:space="preserve">
      0,1 – к ставкам, установленным строкой 1.2.4 таблицы </w:t>
      </w:r>
      <w:r>
        <w:rPr>
          <w:rFonts w:ascii="Times New Roman"/>
          <w:b w:val="false"/>
          <w:i w:val="false"/>
          <w:color w:val="000000"/>
          <w:sz w:val="28"/>
        </w:rPr>
        <w:t>пункта 12</w:t>
      </w:r>
      <w:r>
        <w:rPr>
          <w:rFonts w:ascii="Times New Roman"/>
          <w:b w:val="false"/>
          <w:i w:val="false"/>
          <w:color w:val="000000"/>
          <w:sz w:val="28"/>
        </w:rPr>
        <w:t xml:space="preserve"> статьи 639 настоящего Кодекса;</w:t>
      </w:r>
    </w:p>
    <w:bookmarkEnd w:id="9645"/>
    <w:bookmarkStart w:name="z10419" w:id="9646"/>
    <w:p>
      <w:pPr>
        <w:spacing w:after="0"/>
        <w:ind w:left="0"/>
        <w:jc w:val="both"/>
      </w:pPr>
      <w:r>
        <w:rPr>
          <w:rFonts w:ascii="Times New Roman"/>
          <w:b w:val="false"/>
          <w:i w:val="false"/>
          <w:color w:val="000000"/>
          <w:sz w:val="28"/>
        </w:rPr>
        <w:t>
      иными плательщиками:</w:t>
      </w:r>
    </w:p>
    <w:bookmarkEnd w:id="9646"/>
    <w:bookmarkStart w:name="z10420" w:id="9647"/>
    <w:p>
      <w:pPr>
        <w:spacing w:after="0"/>
        <w:ind w:left="0"/>
        <w:jc w:val="both"/>
      </w:pPr>
      <w:r>
        <w:rPr>
          <w:rFonts w:ascii="Times New Roman"/>
          <w:b w:val="false"/>
          <w:i w:val="false"/>
          <w:color w:val="000000"/>
          <w:sz w:val="28"/>
        </w:rPr>
        <w:t xml:space="preserve">
      2 – к ставкам, установленным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статьи 639 настоящего Кодекса;</w:t>
      </w:r>
    </w:p>
    <w:bookmarkEnd w:id="9647"/>
    <w:bookmarkStart w:name="z10421" w:id="9648"/>
    <w:p>
      <w:pPr>
        <w:spacing w:after="0"/>
        <w:ind w:left="0"/>
        <w:jc w:val="both"/>
      </w:pPr>
      <w:r>
        <w:rPr>
          <w:rFonts w:ascii="Times New Roman"/>
          <w:b w:val="false"/>
          <w:i w:val="false"/>
          <w:color w:val="000000"/>
          <w:sz w:val="28"/>
        </w:rPr>
        <w:t xml:space="preserve">
      2) по объектам I категории, кроме объектов, указанных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 а также по объектам II и III категорий:</w:t>
      </w:r>
    </w:p>
    <w:bookmarkEnd w:id="9648"/>
    <w:bookmarkStart w:name="z10422" w:id="9649"/>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49"/>
    <w:bookmarkStart w:name="z10423" w:id="9650"/>
    <w:p>
      <w:pPr>
        <w:spacing w:after="0"/>
        <w:ind w:left="0"/>
        <w:jc w:val="both"/>
      </w:pPr>
      <w:r>
        <w:rPr>
          <w:rFonts w:ascii="Times New Roman"/>
          <w:b w:val="false"/>
          <w:i w:val="false"/>
          <w:color w:val="000000"/>
          <w:sz w:val="28"/>
        </w:rPr>
        <w:t xml:space="preserve">
      0,3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650"/>
    <w:bookmarkStart w:name="z10424" w:id="9651"/>
    <w:p>
      <w:pPr>
        <w:spacing w:after="0"/>
        <w:ind w:left="0"/>
        <w:jc w:val="both"/>
      </w:pPr>
      <w:r>
        <w:rPr>
          <w:rFonts w:ascii="Times New Roman"/>
          <w:b w:val="false"/>
          <w:i w:val="false"/>
          <w:color w:val="000000"/>
          <w:sz w:val="28"/>
        </w:rPr>
        <w:t xml:space="preserve">
      0,43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651"/>
    <w:bookmarkStart w:name="z10425" w:id="9652"/>
    <w:p>
      <w:pPr>
        <w:spacing w:after="0"/>
        <w:ind w:left="0"/>
        <w:jc w:val="both"/>
      </w:pPr>
      <w:r>
        <w:rPr>
          <w:rFonts w:ascii="Times New Roman"/>
          <w:b w:val="false"/>
          <w:i w:val="false"/>
          <w:color w:val="000000"/>
          <w:sz w:val="28"/>
        </w:rPr>
        <w:t xml:space="preserve">
      0,05 – к ставкам, установленным строкой 1.2.4 таблицы </w:t>
      </w:r>
      <w:r>
        <w:rPr>
          <w:rFonts w:ascii="Times New Roman"/>
          <w:b w:val="false"/>
          <w:i w:val="false"/>
          <w:color w:val="000000"/>
          <w:sz w:val="28"/>
        </w:rPr>
        <w:t>пункта 12</w:t>
      </w:r>
      <w:r>
        <w:rPr>
          <w:rFonts w:ascii="Times New Roman"/>
          <w:b w:val="false"/>
          <w:i w:val="false"/>
          <w:color w:val="000000"/>
          <w:sz w:val="28"/>
        </w:rPr>
        <w:t xml:space="preserve"> статьи 639 настоящего Кодекса;</w:t>
      </w:r>
    </w:p>
    <w:bookmarkEnd w:id="9652"/>
    <w:bookmarkStart w:name="z10426" w:id="9653"/>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653"/>
    <w:bookmarkStart w:name="z10427" w:id="9654"/>
    <w:p>
      <w:pPr>
        <w:spacing w:after="0"/>
        <w:ind w:left="0"/>
        <w:jc w:val="both"/>
      </w:pPr>
      <w:r>
        <w:rPr>
          <w:rFonts w:ascii="Times New Roman"/>
          <w:b w:val="false"/>
          <w:i w:val="false"/>
          <w:color w:val="000000"/>
          <w:sz w:val="28"/>
        </w:rPr>
        <w:t xml:space="preserve">
      0,2 – к ставкам, установленным строкой 1.2.1 таблицы </w:t>
      </w:r>
      <w:r>
        <w:rPr>
          <w:rFonts w:ascii="Times New Roman"/>
          <w:b w:val="false"/>
          <w:i w:val="false"/>
          <w:color w:val="000000"/>
          <w:sz w:val="28"/>
        </w:rPr>
        <w:t>пункта 12</w:t>
      </w:r>
      <w:r>
        <w:rPr>
          <w:rFonts w:ascii="Times New Roman"/>
          <w:b w:val="false"/>
          <w:i w:val="false"/>
          <w:color w:val="000000"/>
          <w:sz w:val="28"/>
        </w:rPr>
        <w:t xml:space="preserve"> статьи 639 настоящего Кодекса за объем твердых бытовых отходов, образуемых физическими лицами по месту их жительства.</w:t>
      </w:r>
    </w:p>
    <w:bookmarkEnd w:id="9654"/>
    <w:bookmarkStart w:name="z10428" w:id="9655"/>
    <w:p>
      <w:pPr>
        <w:spacing w:after="0"/>
        <w:ind w:left="0"/>
        <w:jc w:val="both"/>
      </w:pPr>
      <w:r>
        <w:rPr>
          <w:rFonts w:ascii="Times New Roman"/>
          <w:b w:val="false"/>
          <w:i w:val="false"/>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соответствующими экологическими разрешениями плательщиков по объектам I и II категорий, или объемов негативного воздействия на окружающую среду, указанных в декларациях по объектам III категории.</w:t>
      </w:r>
    </w:p>
    <w:bookmarkEnd w:id="9655"/>
    <w:bookmarkStart w:name="z10429" w:id="9656"/>
    <w:p>
      <w:pPr>
        <w:spacing w:after="0"/>
        <w:ind w:left="0"/>
        <w:jc w:val="both"/>
      </w:pPr>
      <w:r>
        <w:rPr>
          <w:rFonts w:ascii="Times New Roman"/>
          <w:b w:val="false"/>
          <w:i w:val="false"/>
          <w:color w:val="000000"/>
          <w:sz w:val="28"/>
        </w:rPr>
        <w:t>
      4. С 1 января 2028 года до 1 января 2031 года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bookmarkEnd w:id="9656"/>
    <w:bookmarkStart w:name="z10430" w:id="9657"/>
    <w:p>
      <w:pPr>
        <w:spacing w:after="0"/>
        <w:ind w:left="0"/>
        <w:jc w:val="both"/>
      </w:pPr>
      <w:r>
        <w:rPr>
          <w:rFonts w:ascii="Times New Roman"/>
          <w:b w:val="false"/>
          <w:i w:val="false"/>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Правительством Республики Казахстан:</w:t>
      </w:r>
    </w:p>
    <w:bookmarkEnd w:id="9657"/>
    <w:bookmarkStart w:name="z10431" w:id="9658"/>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58"/>
    <w:bookmarkStart w:name="z10432" w:id="9659"/>
    <w:p>
      <w:pPr>
        <w:spacing w:after="0"/>
        <w:ind w:left="0"/>
        <w:jc w:val="both"/>
      </w:pPr>
      <w:r>
        <w:rPr>
          <w:rFonts w:ascii="Times New Roman"/>
          <w:b w:val="false"/>
          <w:i w:val="false"/>
          <w:color w:val="000000"/>
          <w:sz w:val="28"/>
        </w:rPr>
        <w:t xml:space="preserve">
      1,2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659"/>
    <w:bookmarkStart w:name="z10433" w:id="9660"/>
    <w:p>
      <w:pPr>
        <w:spacing w:after="0"/>
        <w:ind w:left="0"/>
        <w:jc w:val="both"/>
      </w:pPr>
      <w:r>
        <w:rPr>
          <w:rFonts w:ascii="Times New Roman"/>
          <w:b w:val="false"/>
          <w:i w:val="false"/>
          <w:color w:val="000000"/>
          <w:sz w:val="28"/>
        </w:rPr>
        <w:t xml:space="preserve">
      1,72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660"/>
    <w:bookmarkStart w:name="z10434" w:id="9661"/>
    <w:p>
      <w:pPr>
        <w:spacing w:after="0"/>
        <w:ind w:left="0"/>
        <w:jc w:val="both"/>
      </w:pPr>
      <w:r>
        <w:rPr>
          <w:rFonts w:ascii="Times New Roman"/>
          <w:b w:val="false"/>
          <w:i w:val="false"/>
          <w:color w:val="000000"/>
          <w:sz w:val="28"/>
        </w:rPr>
        <w:t xml:space="preserve">
      0,2 – к ставкам, установленным строкой 1.2.4 таблицы </w:t>
      </w:r>
      <w:r>
        <w:rPr>
          <w:rFonts w:ascii="Times New Roman"/>
          <w:b w:val="false"/>
          <w:i w:val="false"/>
          <w:color w:val="000000"/>
          <w:sz w:val="28"/>
        </w:rPr>
        <w:t>подпункта 1)</w:t>
      </w:r>
      <w:r>
        <w:rPr>
          <w:rFonts w:ascii="Times New Roman"/>
          <w:b w:val="false"/>
          <w:i w:val="false"/>
          <w:color w:val="000000"/>
          <w:sz w:val="28"/>
        </w:rPr>
        <w:t xml:space="preserve"> пункта 11 статьи 639 настоящего Кодекса;</w:t>
      </w:r>
    </w:p>
    <w:bookmarkEnd w:id="9661"/>
    <w:bookmarkStart w:name="z10435" w:id="9662"/>
    <w:p>
      <w:pPr>
        <w:spacing w:after="0"/>
        <w:ind w:left="0"/>
        <w:jc w:val="both"/>
      </w:pPr>
      <w:r>
        <w:rPr>
          <w:rFonts w:ascii="Times New Roman"/>
          <w:b w:val="false"/>
          <w:i w:val="false"/>
          <w:color w:val="000000"/>
          <w:sz w:val="28"/>
        </w:rPr>
        <w:t>
      иными плательщиками:</w:t>
      </w:r>
    </w:p>
    <w:bookmarkEnd w:id="9662"/>
    <w:bookmarkStart w:name="z10436" w:id="9663"/>
    <w:p>
      <w:pPr>
        <w:spacing w:after="0"/>
        <w:ind w:left="0"/>
        <w:jc w:val="both"/>
      </w:pPr>
      <w:r>
        <w:rPr>
          <w:rFonts w:ascii="Times New Roman"/>
          <w:b w:val="false"/>
          <w:i w:val="false"/>
          <w:color w:val="000000"/>
          <w:sz w:val="28"/>
        </w:rPr>
        <w:t xml:space="preserve">
      4 – к ставкам, установленным </w:t>
      </w:r>
      <w:r>
        <w:rPr>
          <w:rFonts w:ascii="Times New Roman"/>
          <w:b w:val="false"/>
          <w:i w:val="false"/>
          <w:color w:val="000000"/>
          <w:sz w:val="28"/>
        </w:rPr>
        <w:t>подпунктом 1)</w:t>
      </w:r>
      <w:r>
        <w:rPr>
          <w:rFonts w:ascii="Times New Roman"/>
          <w:b w:val="false"/>
          <w:i w:val="false"/>
          <w:color w:val="000000"/>
          <w:sz w:val="28"/>
        </w:rPr>
        <w:t xml:space="preserve"> пункта 3, </w:t>
      </w:r>
      <w:r>
        <w:rPr>
          <w:rFonts w:ascii="Times New Roman"/>
          <w:b w:val="false"/>
          <w:i w:val="false"/>
          <w:color w:val="000000"/>
          <w:sz w:val="28"/>
        </w:rPr>
        <w:t>пунктом 5</w:t>
      </w:r>
      <w:r>
        <w:rPr>
          <w:rFonts w:ascii="Times New Roman"/>
          <w:b w:val="false"/>
          <w:i w:val="false"/>
          <w:color w:val="000000"/>
          <w:sz w:val="28"/>
        </w:rPr>
        <w:t xml:space="preserve">, </w:t>
      </w:r>
      <w:r>
        <w:rPr>
          <w:rFonts w:ascii="Times New Roman"/>
          <w:b w:val="false"/>
          <w:i w:val="false"/>
          <w:color w:val="000000"/>
          <w:sz w:val="28"/>
        </w:rPr>
        <w:t>подпунктом 1)</w:t>
      </w:r>
      <w:r>
        <w:rPr>
          <w:rFonts w:ascii="Times New Roman"/>
          <w:b w:val="false"/>
          <w:i w:val="false"/>
          <w:color w:val="000000"/>
          <w:sz w:val="28"/>
        </w:rPr>
        <w:t xml:space="preserve"> пункта 8, </w:t>
      </w:r>
      <w:r>
        <w:rPr>
          <w:rFonts w:ascii="Times New Roman"/>
          <w:b w:val="false"/>
          <w:i w:val="false"/>
          <w:color w:val="000000"/>
          <w:sz w:val="28"/>
        </w:rPr>
        <w:t>подпунктом 1)</w:t>
      </w:r>
      <w:r>
        <w:rPr>
          <w:rFonts w:ascii="Times New Roman"/>
          <w:b w:val="false"/>
          <w:i w:val="false"/>
          <w:color w:val="000000"/>
          <w:sz w:val="28"/>
        </w:rPr>
        <w:t xml:space="preserve"> пункта 11 и </w:t>
      </w:r>
      <w:r>
        <w:rPr>
          <w:rFonts w:ascii="Times New Roman"/>
          <w:b w:val="false"/>
          <w:i w:val="false"/>
          <w:color w:val="000000"/>
          <w:sz w:val="28"/>
        </w:rPr>
        <w:t>пунктом 13</w:t>
      </w:r>
      <w:r>
        <w:rPr>
          <w:rFonts w:ascii="Times New Roman"/>
          <w:b w:val="false"/>
          <w:i w:val="false"/>
          <w:color w:val="000000"/>
          <w:sz w:val="28"/>
        </w:rPr>
        <w:t xml:space="preserve"> статьи 639 настоящего Кодекса;</w:t>
      </w:r>
    </w:p>
    <w:bookmarkEnd w:id="9663"/>
    <w:bookmarkStart w:name="z10437" w:id="9664"/>
    <w:p>
      <w:pPr>
        <w:spacing w:after="0"/>
        <w:ind w:left="0"/>
        <w:jc w:val="both"/>
      </w:pPr>
      <w:r>
        <w:rPr>
          <w:rFonts w:ascii="Times New Roman"/>
          <w:b w:val="false"/>
          <w:i w:val="false"/>
          <w:color w:val="000000"/>
          <w:sz w:val="28"/>
        </w:rPr>
        <w:t xml:space="preserve">
      2) по объектам I категории, кроме объектов, указанных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 а также по объектам II и III категорий:</w:t>
      </w:r>
    </w:p>
    <w:bookmarkEnd w:id="9664"/>
    <w:bookmarkStart w:name="z10438" w:id="9665"/>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65"/>
    <w:bookmarkStart w:name="z10439" w:id="9666"/>
    <w:p>
      <w:pPr>
        <w:spacing w:after="0"/>
        <w:ind w:left="0"/>
        <w:jc w:val="both"/>
      </w:pPr>
      <w:r>
        <w:rPr>
          <w:rFonts w:ascii="Times New Roman"/>
          <w:b w:val="false"/>
          <w:i w:val="false"/>
          <w:color w:val="000000"/>
          <w:sz w:val="28"/>
        </w:rPr>
        <w:t xml:space="preserve">
      0,3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666"/>
    <w:bookmarkStart w:name="z10440" w:id="9667"/>
    <w:p>
      <w:pPr>
        <w:spacing w:after="0"/>
        <w:ind w:left="0"/>
        <w:jc w:val="both"/>
      </w:pPr>
      <w:r>
        <w:rPr>
          <w:rFonts w:ascii="Times New Roman"/>
          <w:b w:val="false"/>
          <w:i w:val="false"/>
          <w:color w:val="000000"/>
          <w:sz w:val="28"/>
        </w:rPr>
        <w:t xml:space="preserve">
      0,43 – к ставкам, установленным </w:t>
      </w:r>
      <w:r>
        <w:rPr>
          <w:rFonts w:ascii="Times New Roman"/>
          <w:b w:val="false"/>
          <w:i w:val="false"/>
          <w:color w:val="000000"/>
          <w:sz w:val="28"/>
        </w:rPr>
        <w:t>подпунктом 1)</w:t>
      </w:r>
      <w:r>
        <w:rPr>
          <w:rFonts w:ascii="Times New Roman"/>
          <w:b w:val="false"/>
          <w:i w:val="false"/>
          <w:color w:val="000000"/>
          <w:sz w:val="28"/>
        </w:rPr>
        <w:t xml:space="preserve"> пункта 8 и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667"/>
    <w:bookmarkStart w:name="z10441" w:id="9668"/>
    <w:p>
      <w:pPr>
        <w:spacing w:after="0"/>
        <w:ind w:left="0"/>
        <w:jc w:val="both"/>
      </w:pPr>
      <w:r>
        <w:rPr>
          <w:rFonts w:ascii="Times New Roman"/>
          <w:b w:val="false"/>
          <w:i w:val="false"/>
          <w:color w:val="000000"/>
          <w:sz w:val="28"/>
        </w:rPr>
        <w:t xml:space="preserve">
      0,05 – к ставкам, установленным строкой 1.2.4 таблицы </w:t>
      </w:r>
      <w:r>
        <w:rPr>
          <w:rFonts w:ascii="Times New Roman"/>
          <w:b w:val="false"/>
          <w:i w:val="false"/>
          <w:color w:val="000000"/>
          <w:sz w:val="28"/>
        </w:rPr>
        <w:t>подпункта 1)</w:t>
      </w:r>
      <w:r>
        <w:rPr>
          <w:rFonts w:ascii="Times New Roman"/>
          <w:b w:val="false"/>
          <w:i w:val="false"/>
          <w:color w:val="000000"/>
          <w:sz w:val="28"/>
        </w:rPr>
        <w:t xml:space="preserve"> пункта 11 статьи 639 настоящего Кодекса;</w:t>
      </w:r>
    </w:p>
    <w:bookmarkEnd w:id="9668"/>
    <w:bookmarkStart w:name="z10442" w:id="9669"/>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669"/>
    <w:bookmarkStart w:name="z10443" w:id="9670"/>
    <w:p>
      <w:pPr>
        <w:spacing w:after="0"/>
        <w:ind w:left="0"/>
        <w:jc w:val="both"/>
      </w:pPr>
      <w:r>
        <w:rPr>
          <w:rFonts w:ascii="Times New Roman"/>
          <w:b w:val="false"/>
          <w:i w:val="false"/>
          <w:color w:val="000000"/>
          <w:sz w:val="28"/>
        </w:rPr>
        <w:t xml:space="preserve">
      0,2 – к ставкам, установленным строкой 1.2.1 таблицы </w:t>
      </w:r>
      <w:r>
        <w:rPr>
          <w:rFonts w:ascii="Times New Roman"/>
          <w:b w:val="false"/>
          <w:i w:val="false"/>
          <w:color w:val="000000"/>
          <w:sz w:val="28"/>
        </w:rPr>
        <w:t>подпункта 1)</w:t>
      </w:r>
      <w:r>
        <w:rPr>
          <w:rFonts w:ascii="Times New Roman"/>
          <w:b w:val="false"/>
          <w:i w:val="false"/>
          <w:color w:val="000000"/>
          <w:sz w:val="28"/>
        </w:rPr>
        <w:t xml:space="preserve"> пункта 11 статьи 639 настоящего Кодекса за объем твердых бытовых отходов, образуемых физическими лицами по месту их жительства.</w:t>
      </w:r>
    </w:p>
    <w:bookmarkEnd w:id="9670"/>
    <w:bookmarkStart w:name="z10444" w:id="9671"/>
    <w:p>
      <w:pPr>
        <w:spacing w:after="0"/>
        <w:ind w:left="0"/>
        <w:jc w:val="both"/>
      </w:pPr>
      <w:r>
        <w:rPr>
          <w:rFonts w:ascii="Times New Roman"/>
          <w:b w:val="false"/>
          <w:i w:val="false"/>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I и II категорий, или объемов негативного воздействия на окружающую среду, указанных в декларациях по объектам III категории.</w:t>
      </w:r>
    </w:p>
    <w:bookmarkEnd w:id="9671"/>
    <w:bookmarkStart w:name="z10445" w:id="9672"/>
    <w:p>
      <w:pPr>
        <w:spacing w:after="0"/>
        <w:ind w:left="0"/>
        <w:jc w:val="both"/>
      </w:pPr>
      <w:r>
        <w:rPr>
          <w:rFonts w:ascii="Times New Roman"/>
          <w:b w:val="false"/>
          <w:i w:val="false"/>
          <w:color w:val="000000"/>
          <w:sz w:val="28"/>
        </w:rPr>
        <w:t>
      5. С 1 января 2031 года до 1 января 2034 года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bookmarkEnd w:id="9672"/>
    <w:bookmarkStart w:name="z10446" w:id="9673"/>
    <w:p>
      <w:pPr>
        <w:spacing w:after="0"/>
        <w:ind w:left="0"/>
        <w:jc w:val="both"/>
      </w:pPr>
      <w:r>
        <w:rPr>
          <w:rFonts w:ascii="Times New Roman"/>
          <w:b w:val="false"/>
          <w:i w:val="false"/>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Правительством Республики Казахстан:</w:t>
      </w:r>
    </w:p>
    <w:bookmarkEnd w:id="9673"/>
    <w:bookmarkStart w:name="z10447" w:id="9674"/>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74"/>
    <w:bookmarkStart w:name="z10448" w:id="9675"/>
    <w:p>
      <w:pPr>
        <w:spacing w:after="0"/>
        <w:ind w:left="0"/>
        <w:jc w:val="both"/>
      </w:pPr>
      <w:r>
        <w:rPr>
          <w:rFonts w:ascii="Times New Roman"/>
          <w:b w:val="false"/>
          <w:i w:val="false"/>
          <w:color w:val="000000"/>
          <w:sz w:val="28"/>
        </w:rPr>
        <w:t xml:space="preserve">
      2,4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675"/>
    <w:bookmarkStart w:name="z10449" w:id="9676"/>
    <w:p>
      <w:pPr>
        <w:spacing w:after="0"/>
        <w:ind w:left="0"/>
        <w:jc w:val="both"/>
      </w:pPr>
      <w:r>
        <w:rPr>
          <w:rFonts w:ascii="Times New Roman"/>
          <w:b w:val="false"/>
          <w:i w:val="false"/>
          <w:color w:val="000000"/>
          <w:sz w:val="28"/>
        </w:rPr>
        <w:t xml:space="preserve">
      3,44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676"/>
    <w:bookmarkStart w:name="z10450" w:id="9677"/>
    <w:p>
      <w:pPr>
        <w:spacing w:after="0"/>
        <w:ind w:left="0"/>
        <w:jc w:val="both"/>
      </w:pPr>
      <w:r>
        <w:rPr>
          <w:rFonts w:ascii="Times New Roman"/>
          <w:b w:val="false"/>
          <w:i w:val="false"/>
          <w:color w:val="000000"/>
          <w:sz w:val="28"/>
        </w:rPr>
        <w:t xml:space="preserve">
      0,4 – к ставкам, установленным строкой 1.2.4 таблицы </w:t>
      </w:r>
      <w:r>
        <w:rPr>
          <w:rFonts w:ascii="Times New Roman"/>
          <w:b w:val="false"/>
          <w:i w:val="false"/>
          <w:color w:val="000000"/>
          <w:sz w:val="28"/>
        </w:rPr>
        <w:t>подпункта 2)</w:t>
      </w:r>
      <w:r>
        <w:rPr>
          <w:rFonts w:ascii="Times New Roman"/>
          <w:b w:val="false"/>
          <w:i w:val="false"/>
          <w:color w:val="000000"/>
          <w:sz w:val="28"/>
        </w:rPr>
        <w:t xml:space="preserve"> пункта 11 статьи 639 настоящего Кодекса;</w:t>
      </w:r>
    </w:p>
    <w:bookmarkEnd w:id="9677"/>
    <w:bookmarkStart w:name="z10451" w:id="9678"/>
    <w:p>
      <w:pPr>
        <w:spacing w:after="0"/>
        <w:ind w:left="0"/>
        <w:jc w:val="both"/>
      </w:pPr>
      <w:r>
        <w:rPr>
          <w:rFonts w:ascii="Times New Roman"/>
          <w:b w:val="false"/>
          <w:i w:val="false"/>
          <w:color w:val="000000"/>
          <w:sz w:val="28"/>
        </w:rPr>
        <w:t>
      иными плательщиками:</w:t>
      </w:r>
    </w:p>
    <w:bookmarkEnd w:id="9678"/>
    <w:bookmarkStart w:name="z10452" w:id="9679"/>
    <w:p>
      <w:pPr>
        <w:spacing w:after="0"/>
        <w:ind w:left="0"/>
        <w:jc w:val="both"/>
      </w:pPr>
      <w:r>
        <w:rPr>
          <w:rFonts w:ascii="Times New Roman"/>
          <w:b w:val="false"/>
          <w:i w:val="false"/>
          <w:color w:val="000000"/>
          <w:sz w:val="28"/>
        </w:rPr>
        <w:t xml:space="preserve">
      8 – к ставкам, установленным </w:t>
      </w:r>
      <w:r>
        <w:rPr>
          <w:rFonts w:ascii="Times New Roman"/>
          <w:b w:val="false"/>
          <w:i w:val="false"/>
          <w:color w:val="000000"/>
          <w:sz w:val="28"/>
        </w:rPr>
        <w:t>подпунктом 2)</w:t>
      </w:r>
      <w:r>
        <w:rPr>
          <w:rFonts w:ascii="Times New Roman"/>
          <w:b w:val="false"/>
          <w:i w:val="false"/>
          <w:color w:val="000000"/>
          <w:sz w:val="28"/>
        </w:rPr>
        <w:t xml:space="preserve"> пункта 3, </w:t>
      </w:r>
      <w:r>
        <w:rPr>
          <w:rFonts w:ascii="Times New Roman"/>
          <w:b w:val="false"/>
          <w:i w:val="false"/>
          <w:color w:val="000000"/>
          <w:sz w:val="28"/>
        </w:rPr>
        <w:t>пунктом 5</w:t>
      </w:r>
      <w:r>
        <w:rPr>
          <w:rFonts w:ascii="Times New Roman"/>
          <w:b w:val="false"/>
          <w:i w:val="false"/>
          <w:color w:val="000000"/>
          <w:sz w:val="28"/>
        </w:rPr>
        <w:t xml:space="preserve">, </w:t>
      </w:r>
      <w:r>
        <w:rPr>
          <w:rFonts w:ascii="Times New Roman"/>
          <w:b w:val="false"/>
          <w:i w:val="false"/>
          <w:color w:val="000000"/>
          <w:sz w:val="28"/>
        </w:rPr>
        <w:t>подпунктом 2)</w:t>
      </w:r>
      <w:r>
        <w:rPr>
          <w:rFonts w:ascii="Times New Roman"/>
          <w:b w:val="false"/>
          <w:i w:val="false"/>
          <w:color w:val="000000"/>
          <w:sz w:val="28"/>
        </w:rPr>
        <w:t xml:space="preserve"> пункта 8, </w:t>
      </w:r>
      <w:r>
        <w:rPr>
          <w:rFonts w:ascii="Times New Roman"/>
          <w:b w:val="false"/>
          <w:i w:val="false"/>
          <w:color w:val="000000"/>
          <w:sz w:val="28"/>
        </w:rPr>
        <w:t>подпунктом 2)</w:t>
      </w:r>
      <w:r>
        <w:rPr>
          <w:rFonts w:ascii="Times New Roman"/>
          <w:b w:val="false"/>
          <w:i w:val="false"/>
          <w:color w:val="000000"/>
          <w:sz w:val="28"/>
        </w:rPr>
        <w:t xml:space="preserve"> пункта 11 и </w:t>
      </w:r>
      <w:r>
        <w:rPr>
          <w:rFonts w:ascii="Times New Roman"/>
          <w:b w:val="false"/>
          <w:i w:val="false"/>
          <w:color w:val="000000"/>
          <w:sz w:val="28"/>
        </w:rPr>
        <w:t>пунктом 13</w:t>
      </w:r>
      <w:r>
        <w:rPr>
          <w:rFonts w:ascii="Times New Roman"/>
          <w:b w:val="false"/>
          <w:i w:val="false"/>
          <w:color w:val="000000"/>
          <w:sz w:val="28"/>
        </w:rPr>
        <w:t xml:space="preserve"> статьи 639 настоящего Кодекса;</w:t>
      </w:r>
    </w:p>
    <w:bookmarkEnd w:id="9679"/>
    <w:bookmarkStart w:name="z10453" w:id="9680"/>
    <w:p>
      <w:pPr>
        <w:spacing w:after="0"/>
        <w:ind w:left="0"/>
        <w:jc w:val="both"/>
      </w:pPr>
      <w:r>
        <w:rPr>
          <w:rFonts w:ascii="Times New Roman"/>
          <w:b w:val="false"/>
          <w:i w:val="false"/>
          <w:color w:val="000000"/>
          <w:sz w:val="28"/>
        </w:rPr>
        <w:t xml:space="preserve">
      2) по объектам I категории, кроме объектов, указанных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w:t>
      </w:r>
    </w:p>
    <w:bookmarkEnd w:id="9680"/>
    <w:bookmarkStart w:name="z10454" w:id="9681"/>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81"/>
    <w:bookmarkStart w:name="z10455" w:id="9682"/>
    <w:p>
      <w:pPr>
        <w:spacing w:after="0"/>
        <w:ind w:left="0"/>
        <w:jc w:val="both"/>
      </w:pPr>
      <w:r>
        <w:rPr>
          <w:rFonts w:ascii="Times New Roman"/>
          <w:b w:val="false"/>
          <w:i w:val="false"/>
          <w:color w:val="000000"/>
          <w:sz w:val="28"/>
        </w:rPr>
        <w:t xml:space="preserve">
      0,6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682"/>
    <w:bookmarkStart w:name="z10456" w:id="9683"/>
    <w:p>
      <w:pPr>
        <w:spacing w:after="0"/>
        <w:ind w:left="0"/>
        <w:jc w:val="both"/>
      </w:pPr>
      <w:r>
        <w:rPr>
          <w:rFonts w:ascii="Times New Roman"/>
          <w:b w:val="false"/>
          <w:i w:val="false"/>
          <w:color w:val="000000"/>
          <w:sz w:val="28"/>
        </w:rPr>
        <w:t xml:space="preserve">
      0,86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683"/>
    <w:bookmarkStart w:name="z10457" w:id="9684"/>
    <w:p>
      <w:pPr>
        <w:spacing w:after="0"/>
        <w:ind w:left="0"/>
        <w:jc w:val="both"/>
      </w:pPr>
      <w:r>
        <w:rPr>
          <w:rFonts w:ascii="Times New Roman"/>
          <w:b w:val="false"/>
          <w:i w:val="false"/>
          <w:color w:val="000000"/>
          <w:sz w:val="28"/>
        </w:rPr>
        <w:t xml:space="preserve">
      0,1 – к ставкам, установленным строкой 1.2.4 таблицы </w:t>
      </w:r>
      <w:r>
        <w:rPr>
          <w:rFonts w:ascii="Times New Roman"/>
          <w:b w:val="false"/>
          <w:i w:val="false"/>
          <w:color w:val="000000"/>
          <w:sz w:val="28"/>
        </w:rPr>
        <w:t>подпункта 2)</w:t>
      </w:r>
      <w:r>
        <w:rPr>
          <w:rFonts w:ascii="Times New Roman"/>
          <w:b w:val="false"/>
          <w:i w:val="false"/>
          <w:color w:val="000000"/>
          <w:sz w:val="28"/>
        </w:rPr>
        <w:t xml:space="preserve"> пункта 11 статьи 639 настоящего Кодекса;</w:t>
      </w:r>
    </w:p>
    <w:bookmarkEnd w:id="9684"/>
    <w:bookmarkStart w:name="z10458" w:id="9685"/>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685"/>
    <w:bookmarkStart w:name="z10459" w:id="9686"/>
    <w:p>
      <w:pPr>
        <w:spacing w:after="0"/>
        <w:ind w:left="0"/>
        <w:jc w:val="both"/>
      </w:pPr>
      <w:r>
        <w:rPr>
          <w:rFonts w:ascii="Times New Roman"/>
          <w:b w:val="false"/>
          <w:i w:val="false"/>
          <w:color w:val="000000"/>
          <w:sz w:val="28"/>
        </w:rPr>
        <w:t xml:space="preserve">
      0,4 – к ставкам, установленным строкой 1.2.1 таблицы </w:t>
      </w:r>
      <w:r>
        <w:rPr>
          <w:rFonts w:ascii="Times New Roman"/>
          <w:b w:val="false"/>
          <w:i w:val="false"/>
          <w:color w:val="000000"/>
          <w:sz w:val="28"/>
        </w:rPr>
        <w:t>подпункта 2)</w:t>
      </w:r>
      <w:r>
        <w:rPr>
          <w:rFonts w:ascii="Times New Roman"/>
          <w:b w:val="false"/>
          <w:i w:val="false"/>
          <w:color w:val="000000"/>
          <w:sz w:val="28"/>
        </w:rPr>
        <w:t xml:space="preserve"> пункта 11 статьи 639 настоящего Кодекса за объем твердых бытовых отходов, образуемых физическими лицами по месту их жительства;</w:t>
      </w:r>
    </w:p>
    <w:bookmarkEnd w:id="9686"/>
    <w:bookmarkStart w:name="z10460" w:id="9687"/>
    <w:p>
      <w:pPr>
        <w:spacing w:after="0"/>
        <w:ind w:left="0"/>
        <w:jc w:val="both"/>
      </w:pPr>
      <w:r>
        <w:rPr>
          <w:rFonts w:ascii="Times New Roman"/>
          <w:b w:val="false"/>
          <w:i w:val="false"/>
          <w:color w:val="000000"/>
          <w:sz w:val="28"/>
        </w:rPr>
        <w:t>
      иными плательщиками:</w:t>
      </w:r>
    </w:p>
    <w:bookmarkEnd w:id="9687"/>
    <w:bookmarkStart w:name="z10461" w:id="9688"/>
    <w:p>
      <w:pPr>
        <w:spacing w:after="0"/>
        <w:ind w:left="0"/>
        <w:jc w:val="both"/>
      </w:pPr>
      <w:r>
        <w:rPr>
          <w:rFonts w:ascii="Times New Roman"/>
          <w:b w:val="false"/>
          <w:i w:val="false"/>
          <w:color w:val="000000"/>
          <w:sz w:val="28"/>
        </w:rPr>
        <w:t xml:space="preserve">
      2 – к ставкам, установленным </w:t>
      </w:r>
      <w:r>
        <w:rPr>
          <w:rFonts w:ascii="Times New Roman"/>
          <w:b w:val="false"/>
          <w:i w:val="false"/>
          <w:color w:val="000000"/>
          <w:sz w:val="28"/>
        </w:rPr>
        <w:t>подпунктом 2)</w:t>
      </w:r>
      <w:r>
        <w:rPr>
          <w:rFonts w:ascii="Times New Roman"/>
          <w:b w:val="false"/>
          <w:i w:val="false"/>
          <w:color w:val="000000"/>
          <w:sz w:val="28"/>
        </w:rPr>
        <w:t xml:space="preserve"> пункта 3, </w:t>
      </w:r>
      <w:r>
        <w:rPr>
          <w:rFonts w:ascii="Times New Roman"/>
          <w:b w:val="false"/>
          <w:i w:val="false"/>
          <w:color w:val="000000"/>
          <w:sz w:val="28"/>
        </w:rPr>
        <w:t>пунктом 5</w:t>
      </w:r>
      <w:r>
        <w:rPr>
          <w:rFonts w:ascii="Times New Roman"/>
          <w:b w:val="false"/>
          <w:i w:val="false"/>
          <w:color w:val="000000"/>
          <w:sz w:val="28"/>
        </w:rPr>
        <w:t xml:space="preserve">, </w:t>
      </w:r>
      <w:r>
        <w:rPr>
          <w:rFonts w:ascii="Times New Roman"/>
          <w:b w:val="false"/>
          <w:i w:val="false"/>
          <w:color w:val="000000"/>
          <w:sz w:val="28"/>
        </w:rPr>
        <w:t>подпунктом 2)</w:t>
      </w:r>
      <w:r>
        <w:rPr>
          <w:rFonts w:ascii="Times New Roman"/>
          <w:b w:val="false"/>
          <w:i w:val="false"/>
          <w:color w:val="000000"/>
          <w:sz w:val="28"/>
        </w:rPr>
        <w:t xml:space="preserve"> пункта 8, </w:t>
      </w:r>
      <w:r>
        <w:rPr>
          <w:rFonts w:ascii="Times New Roman"/>
          <w:b w:val="false"/>
          <w:i w:val="false"/>
          <w:color w:val="000000"/>
          <w:sz w:val="28"/>
        </w:rPr>
        <w:t>подпунктом 2)</w:t>
      </w:r>
      <w:r>
        <w:rPr>
          <w:rFonts w:ascii="Times New Roman"/>
          <w:b w:val="false"/>
          <w:i w:val="false"/>
          <w:color w:val="000000"/>
          <w:sz w:val="28"/>
        </w:rPr>
        <w:t xml:space="preserve"> пункта 11 и </w:t>
      </w:r>
      <w:r>
        <w:rPr>
          <w:rFonts w:ascii="Times New Roman"/>
          <w:b w:val="false"/>
          <w:i w:val="false"/>
          <w:color w:val="000000"/>
          <w:sz w:val="28"/>
        </w:rPr>
        <w:t>пунктом 13</w:t>
      </w:r>
      <w:r>
        <w:rPr>
          <w:rFonts w:ascii="Times New Roman"/>
          <w:b w:val="false"/>
          <w:i w:val="false"/>
          <w:color w:val="000000"/>
          <w:sz w:val="28"/>
        </w:rPr>
        <w:t xml:space="preserve"> статьи 639 настоящего Кодекса;</w:t>
      </w:r>
    </w:p>
    <w:bookmarkEnd w:id="9688"/>
    <w:bookmarkStart w:name="z10462" w:id="9689"/>
    <w:p>
      <w:pPr>
        <w:spacing w:after="0"/>
        <w:ind w:left="0"/>
        <w:jc w:val="both"/>
      </w:pPr>
      <w:r>
        <w:rPr>
          <w:rFonts w:ascii="Times New Roman"/>
          <w:b w:val="false"/>
          <w:i w:val="false"/>
          <w:color w:val="000000"/>
          <w:sz w:val="28"/>
        </w:rPr>
        <w:t>
      3) по объектам II и III категорий:</w:t>
      </w:r>
    </w:p>
    <w:bookmarkEnd w:id="9689"/>
    <w:bookmarkStart w:name="z10463" w:id="9690"/>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90"/>
    <w:bookmarkStart w:name="z10464" w:id="9691"/>
    <w:p>
      <w:pPr>
        <w:spacing w:after="0"/>
        <w:ind w:left="0"/>
        <w:jc w:val="both"/>
      </w:pPr>
      <w:r>
        <w:rPr>
          <w:rFonts w:ascii="Times New Roman"/>
          <w:b w:val="false"/>
          <w:i w:val="false"/>
          <w:color w:val="000000"/>
          <w:sz w:val="28"/>
        </w:rPr>
        <w:t xml:space="preserve">
      0,3 – к ставкам,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639 настоящего Кодекса;</w:t>
      </w:r>
    </w:p>
    <w:bookmarkEnd w:id="9691"/>
    <w:bookmarkStart w:name="z10465" w:id="9692"/>
    <w:p>
      <w:pPr>
        <w:spacing w:after="0"/>
        <w:ind w:left="0"/>
        <w:jc w:val="both"/>
      </w:pPr>
      <w:r>
        <w:rPr>
          <w:rFonts w:ascii="Times New Roman"/>
          <w:b w:val="false"/>
          <w:i w:val="false"/>
          <w:color w:val="000000"/>
          <w:sz w:val="28"/>
        </w:rPr>
        <w:t xml:space="preserve">
      0,43 – к ставкам, установленным </w:t>
      </w:r>
      <w:r>
        <w:rPr>
          <w:rFonts w:ascii="Times New Roman"/>
          <w:b w:val="false"/>
          <w:i w:val="false"/>
          <w:color w:val="000000"/>
          <w:sz w:val="28"/>
        </w:rPr>
        <w:t>пунктом 7</w:t>
      </w:r>
      <w:r>
        <w:rPr>
          <w:rFonts w:ascii="Times New Roman"/>
          <w:b w:val="false"/>
          <w:i w:val="false"/>
          <w:color w:val="000000"/>
          <w:sz w:val="28"/>
        </w:rPr>
        <w:t xml:space="preserve"> статьи 639 настоящего Кодекса;</w:t>
      </w:r>
    </w:p>
    <w:bookmarkEnd w:id="9692"/>
    <w:bookmarkStart w:name="z10466" w:id="9693"/>
    <w:p>
      <w:pPr>
        <w:spacing w:after="0"/>
        <w:ind w:left="0"/>
        <w:jc w:val="both"/>
      </w:pPr>
      <w:r>
        <w:rPr>
          <w:rFonts w:ascii="Times New Roman"/>
          <w:b w:val="false"/>
          <w:i w:val="false"/>
          <w:color w:val="000000"/>
          <w:sz w:val="28"/>
        </w:rPr>
        <w:t xml:space="preserve">
      0,05 – к ставкам, установленным строкой 1.2.4 таблицы </w:t>
      </w:r>
      <w:r>
        <w:rPr>
          <w:rFonts w:ascii="Times New Roman"/>
          <w:b w:val="false"/>
          <w:i w:val="false"/>
          <w:color w:val="000000"/>
          <w:sz w:val="28"/>
        </w:rPr>
        <w:t>пункта 10</w:t>
      </w:r>
      <w:r>
        <w:rPr>
          <w:rFonts w:ascii="Times New Roman"/>
          <w:b w:val="false"/>
          <w:i w:val="false"/>
          <w:color w:val="000000"/>
          <w:sz w:val="28"/>
        </w:rPr>
        <w:t xml:space="preserve"> статьи 639 настоящего Кодекса;</w:t>
      </w:r>
    </w:p>
    <w:bookmarkEnd w:id="9693"/>
    <w:bookmarkStart w:name="z10467" w:id="9694"/>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694"/>
    <w:bookmarkStart w:name="z10468" w:id="9695"/>
    <w:p>
      <w:pPr>
        <w:spacing w:after="0"/>
        <w:ind w:left="0"/>
        <w:jc w:val="both"/>
      </w:pPr>
      <w:r>
        <w:rPr>
          <w:rFonts w:ascii="Times New Roman"/>
          <w:b w:val="false"/>
          <w:i w:val="false"/>
          <w:color w:val="000000"/>
          <w:sz w:val="28"/>
        </w:rPr>
        <w:t xml:space="preserve">
      0,2 – к ставкам, установленным строкой 1.2.1 таблицы </w:t>
      </w:r>
      <w:r>
        <w:rPr>
          <w:rFonts w:ascii="Times New Roman"/>
          <w:b w:val="false"/>
          <w:i w:val="false"/>
          <w:color w:val="000000"/>
          <w:sz w:val="28"/>
        </w:rPr>
        <w:t>пункта 10</w:t>
      </w:r>
      <w:r>
        <w:rPr>
          <w:rFonts w:ascii="Times New Roman"/>
          <w:b w:val="false"/>
          <w:i w:val="false"/>
          <w:color w:val="000000"/>
          <w:sz w:val="28"/>
        </w:rPr>
        <w:t xml:space="preserve"> статьи 639 настоящего Кодекса за объем твердых бытовых отходов, образуемых физическими лицами по месту их жительства.</w:t>
      </w:r>
    </w:p>
    <w:bookmarkEnd w:id="9695"/>
    <w:bookmarkStart w:name="z10469" w:id="9696"/>
    <w:p>
      <w:pPr>
        <w:spacing w:after="0"/>
        <w:ind w:left="0"/>
        <w:jc w:val="both"/>
      </w:pPr>
      <w:r>
        <w:rPr>
          <w:rFonts w:ascii="Times New Roman"/>
          <w:b w:val="false"/>
          <w:i w:val="false"/>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I и II категорий, или объемов негативного воздействия на окружающую среду, указанных в декларациях по объектам III категории.</w:t>
      </w:r>
    </w:p>
    <w:bookmarkEnd w:id="9696"/>
    <w:bookmarkStart w:name="z10470" w:id="9697"/>
    <w:p>
      <w:pPr>
        <w:spacing w:after="0"/>
        <w:ind w:left="0"/>
        <w:jc w:val="both"/>
      </w:pPr>
      <w:r>
        <w:rPr>
          <w:rFonts w:ascii="Times New Roman"/>
          <w:b w:val="false"/>
          <w:i w:val="false"/>
          <w:color w:val="000000"/>
          <w:sz w:val="28"/>
        </w:rPr>
        <w:t>
      6. С 1 января 2034 года до 1 января 2037 года при исчислении отдельными плательщиками суммы платы по объектам, оказывающим негативное воздействие на окружающую среду, по которым не действует комплексное экологическое разрешение, к соответствующим ставкам платы применяются следующие коэффициенты:</w:t>
      </w:r>
    </w:p>
    <w:bookmarkEnd w:id="9697"/>
    <w:bookmarkStart w:name="z10471" w:id="9698"/>
    <w:p>
      <w:pPr>
        <w:spacing w:after="0"/>
        <w:ind w:left="0"/>
        <w:jc w:val="both"/>
      </w:pPr>
      <w:r>
        <w:rPr>
          <w:rFonts w:ascii="Times New Roman"/>
          <w:b w:val="false"/>
          <w:i w:val="false"/>
          <w:color w:val="000000"/>
          <w:sz w:val="28"/>
        </w:rPr>
        <w:t>
      1) по объектам I категории, включенным в перечень пятидесяти объектов I категории, наиболее крупных по суммарным выбросам загрязняющих веществ на 1 января 2021 года, утвержденный Правительством Республики Казахстан:</w:t>
      </w:r>
    </w:p>
    <w:bookmarkEnd w:id="9698"/>
    <w:bookmarkStart w:name="z10472" w:id="9699"/>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699"/>
    <w:bookmarkStart w:name="z10473" w:id="9700"/>
    <w:p>
      <w:pPr>
        <w:spacing w:after="0"/>
        <w:ind w:left="0"/>
        <w:jc w:val="both"/>
      </w:pPr>
      <w:r>
        <w:rPr>
          <w:rFonts w:ascii="Times New Roman"/>
          <w:b w:val="false"/>
          <w:i w:val="false"/>
          <w:color w:val="000000"/>
          <w:sz w:val="28"/>
        </w:rPr>
        <w:t xml:space="preserve">
      2,4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700"/>
    <w:bookmarkStart w:name="z10474" w:id="9701"/>
    <w:p>
      <w:pPr>
        <w:spacing w:after="0"/>
        <w:ind w:left="0"/>
        <w:jc w:val="both"/>
      </w:pPr>
      <w:r>
        <w:rPr>
          <w:rFonts w:ascii="Times New Roman"/>
          <w:b w:val="false"/>
          <w:i w:val="false"/>
          <w:color w:val="000000"/>
          <w:sz w:val="28"/>
        </w:rPr>
        <w:t xml:space="preserve">
      3,44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701"/>
    <w:bookmarkStart w:name="z10475" w:id="9702"/>
    <w:p>
      <w:pPr>
        <w:spacing w:after="0"/>
        <w:ind w:left="0"/>
        <w:jc w:val="both"/>
      </w:pPr>
      <w:r>
        <w:rPr>
          <w:rFonts w:ascii="Times New Roman"/>
          <w:b w:val="false"/>
          <w:i w:val="false"/>
          <w:color w:val="000000"/>
          <w:sz w:val="28"/>
        </w:rPr>
        <w:t>
      0,4 – к ставкам, установленным строкой 1.2.4 таблицы подпункта 2) пункта 11 статьи 639 настоящего Кодекса;</w:t>
      </w:r>
    </w:p>
    <w:bookmarkEnd w:id="9702"/>
    <w:bookmarkStart w:name="z10476" w:id="9703"/>
    <w:p>
      <w:pPr>
        <w:spacing w:after="0"/>
        <w:ind w:left="0"/>
        <w:jc w:val="both"/>
      </w:pPr>
      <w:r>
        <w:rPr>
          <w:rFonts w:ascii="Times New Roman"/>
          <w:b w:val="false"/>
          <w:i w:val="false"/>
          <w:color w:val="000000"/>
          <w:sz w:val="28"/>
        </w:rPr>
        <w:t>
      иными плательщиками:</w:t>
      </w:r>
    </w:p>
    <w:bookmarkEnd w:id="9703"/>
    <w:bookmarkStart w:name="z10477" w:id="9704"/>
    <w:p>
      <w:pPr>
        <w:spacing w:after="0"/>
        <w:ind w:left="0"/>
        <w:jc w:val="both"/>
      </w:pPr>
      <w:r>
        <w:rPr>
          <w:rFonts w:ascii="Times New Roman"/>
          <w:b w:val="false"/>
          <w:i w:val="false"/>
          <w:color w:val="000000"/>
          <w:sz w:val="28"/>
        </w:rPr>
        <w:t xml:space="preserve">
      8 – к ставкам, установленным </w:t>
      </w:r>
      <w:r>
        <w:rPr>
          <w:rFonts w:ascii="Times New Roman"/>
          <w:b w:val="false"/>
          <w:i w:val="false"/>
          <w:color w:val="000000"/>
          <w:sz w:val="28"/>
        </w:rPr>
        <w:t>подпунктом 2)</w:t>
      </w:r>
      <w:r>
        <w:rPr>
          <w:rFonts w:ascii="Times New Roman"/>
          <w:b w:val="false"/>
          <w:i w:val="false"/>
          <w:color w:val="000000"/>
          <w:sz w:val="28"/>
        </w:rPr>
        <w:t xml:space="preserve"> пункта 3, </w:t>
      </w:r>
      <w:r>
        <w:rPr>
          <w:rFonts w:ascii="Times New Roman"/>
          <w:b w:val="false"/>
          <w:i w:val="false"/>
          <w:color w:val="000000"/>
          <w:sz w:val="28"/>
        </w:rPr>
        <w:t>пунктом 5</w:t>
      </w:r>
      <w:r>
        <w:rPr>
          <w:rFonts w:ascii="Times New Roman"/>
          <w:b w:val="false"/>
          <w:i w:val="false"/>
          <w:color w:val="000000"/>
          <w:sz w:val="28"/>
        </w:rPr>
        <w:t xml:space="preserve">, </w:t>
      </w:r>
      <w:r>
        <w:rPr>
          <w:rFonts w:ascii="Times New Roman"/>
          <w:b w:val="false"/>
          <w:i w:val="false"/>
          <w:color w:val="000000"/>
          <w:sz w:val="28"/>
        </w:rPr>
        <w:t>подпунктом 2)</w:t>
      </w:r>
      <w:r>
        <w:rPr>
          <w:rFonts w:ascii="Times New Roman"/>
          <w:b w:val="false"/>
          <w:i w:val="false"/>
          <w:color w:val="000000"/>
          <w:sz w:val="28"/>
        </w:rPr>
        <w:t xml:space="preserve"> пункта 8, </w:t>
      </w:r>
      <w:r>
        <w:rPr>
          <w:rFonts w:ascii="Times New Roman"/>
          <w:b w:val="false"/>
          <w:i w:val="false"/>
          <w:color w:val="000000"/>
          <w:sz w:val="28"/>
        </w:rPr>
        <w:t>подпунктом 2)</w:t>
      </w:r>
      <w:r>
        <w:rPr>
          <w:rFonts w:ascii="Times New Roman"/>
          <w:b w:val="false"/>
          <w:i w:val="false"/>
          <w:color w:val="000000"/>
          <w:sz w:val="28"/>
        </w:rPr>
        <w:t xml:space="preserve"> пункта 11 и </w:t>
      </w:r>
      <w:r>
        <w:rPr>
          <w:rFonts w:ascii="Times New Roman"/>
          <w:b w:val="false"/>
          <w:i w:val="false"/>
          <w:color w:val="000000"/>
          <w:sz w:val="28"/>
        </w:rPr>
        <w:t>пунктом 13</w:t>
      </w:r>
      <w:r>
        <w:rPr>
          <w:rFonts w:ascii="Times New Roman"/>
          <w:b w:val="false"/>
          <w:i w:val="false"/>
          <w:color w:val="000000"/>
          <w:sz w:val="28"/>
        </w:rPr>
        <w:t xml:space="preserve"> статьи 639 настоящего Кодекса;</w:t>
      </w:r>
    </w:p>
    <w:bookmarkEnd w:id="9704"/>
    <w:bookmarkStart w:name="z10478" w:id="9705"/>
    <w:p>
      <w:pPr>
        <w:spacing w:after="0"/>
        <w:ind w:left="0"/>
        <w:jc w:val="both"/>
      </w:pPr>
      <w:r>
        <w:rPr>
          <w:rFonts w:ascii="Times New Roman"/>
          <w:b w:val="false"/>
          <w:i w:val="false"/>
          <w:color w:val="000000"/>
          <w:sz w:val="28"/>
        </w:rPr>
        <w:t>
      2) по объектам I категории, кроме объектов, указанных в подпункте 1) части первой настоящего пункта:</w:t>
      </w:r>
    </w:p>
    <w:bookmarkEnd w:id="9705"/>
    <w:bookmarkStart w:name="z10479" w:id="9706"/>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706"/>
    <w:bookmarkStart w:name="z10480" w:id="9707"/>
    <w:p>
      <w:pPr>
        <w:spacing w:after="0"/>
        <w:ind w:left="0"/>
        <w:jc w:val="both"/>
      </w:pPr>
      <w:r>
        <w:rPr>
          <w:rFonts w:ascii="Times New Roman"/>
          <w:b w:val="false"/>
          <w:i w:val="false"/>
          <w:color w:val="000000"/>
          <w:sz w:val="28"/>
        </w:rPr>
        <w:t xml:space="preserve">
      1,2 – к ставкам, установленным </w:t>
      </w:r>
      <w:r>
        <w:rPr>
          <w:rFonts w:ascii="Times New Roman"/>
          <w:b w:val="false"/>
          <w:i w:val="false"/>
          <w:color w:val="000000"/>
          <w:sz w:val="28"/>
        </w:rPr>
        <w:t>пунктом 4</w:t>
      </w:r>
      <w:r>
        <w:rPr>
          <w:rFonts w:ascii="Times New Roman"/>
          <w:b w:val="false"/>
          <w:i w:val="false"/>
          <w:color w:val="000000"/>
          <w:sz w:val="28"/>
        </w:rPr>
        <w:t xml:space="preserve"> статьи 639 настоящего Кодекса;</w:t>
      </w:r>
    </w:p>
    <w:bookmarkEnd w:id="9707"/>
    <w:bookmarkStart w:name="z10481" w:id="9708"/>
    <w:p>
      <w:pPr>
        <w:spacing w:after="0"/>
        <w:ind w:left="0"/>
        <w:jc w:val="both"/>
      </w:pPr>
      <w:r>
        <w:rPr>
          <w:rFonts w:ascii="Times New Roman"/>
          <w:b w:val="false"/>
          <w:i w:val="false"/>
          <w:color w:val="000000"/>
          <w:sz w:val="28"/>
        </w:rPr>
        <w:t xml:space="preserve">
      0,72 – к ставкам, установленным </w:t>
      </w:r>
      <w:r>
        <w:rPr>
          <w:rFonts w:ascii="Times New Roman"/>
          <w:b w:val="false"/>
          <w:i w:val="false"/>
          <w:color w:val="000000"/>
          <w:sz w:val="28"/>
        </w:rPr>
        <w:t>пунктом 9</w:t>
      </w:r>
      <w:r>
        <w:rPr>
          <w:rFonts w:ascii="Times New Roman"/>
          <w:b w:val="false"/>
          <w:i w:val="false"/>
          <w:color w:val="000000"/>
          <w:sz w:val="28"/>
        </w:rPr>
        <w:t xml:space="preserve"> статьи 639 настоящего Кодекса;</w:t>
      </w:r>
    </w:p>
    <w:bookmarkEnd w:id="9708"/>
    <w:bookmarkStart w:name="z10482" w:id="9709"/>
    <w:p>
      <w:pPr>
        <w:spacing w:after="0"/>
        <w:ind w:left="0"/>
        <w:jc w:val="both"/>
      </w:pPr>
      <w:r>
        <w:rPr>
          <w:rFonts w:ascii="Times New Roman"/>
          <w:b w:val="false"/>
          <w:i w:val="false"/>
          <w:color w:val="000000"/>
          <w:sz w:val="28"/>
        </w:rPr>
        <w:t xml:space="preserve">
      0,2 – к ставкам, установленным строкой 1.2.4 таблицы </w:t>
      </w:r>
      <w:r>
        <w:rPr>
          <w:rFonts w:ascii="Times New Roman"/>
          <w:b w:val="false"/>
          <w:i w:val="false"/>
          <w:color w:val="000000"/>
          <w:sz w:val="28"/>
        </w:rPr>
        <w:t>подпункта 2)</w:t>
      </w:r>
      <w:r>
        <w:rPr>
          <w:rFonts w:ascii="Times New Roman"/>
          <w:b w:val="false"/>
          <w:i w:val="false"/>
          <w:color w:val="000000"/>
          <w:sz w:val="28"/>
        </w:rPr>
        <w:t xml:space="preserve"> пункта 11 статьи 639 настоящего Кодекса;</w:t>
      </w:r>
    </w:p>
    <w:bookmarkEnd w:id="9709"/>
    <w:bookmarkStart w:name="z10483" w:id="9710"/>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710"/>
    <w:bookmarkStart w:name="z10484" w:id="9711"/>
    <w:p>
      <w:pPr>
        <w:spacing w:after="0"/>
        <w:ind w:left="0"/>
        <w:jc w:val="both"/>
      </w:pPr>
      <w:r>
        <w:rPr>
          <w:rFonts w:ascii="Times New Roman"/>
          <w:b w:val="false"/>
          <w:i w:val="false"/>
          <w:color w:val="000000"/>
          <w:sz w:val="28"/>
        </w:rPr>
        <w:t xml:space="preserve">
      0,8 – к ставкам, установленным строкой 1.2.1 таблицы </w:t>
      </w:r>
      <w:r>
        <w:rPr>
          <w:rFonts w:ascii="Times New Roman"/>
          <w:b w:val="false"/>
          <w:i w:val="false"/>
          <w:color w:val="000000"/>
          <w:sz w:val="28"/>
        </w:rPr>
        <w:t>подпункта 2)</w:t>
      </w:r>
      <w:r>
        <w:rPr>
          <w:rFonts w:ascii="Times New Roman"/>
          <w:b w:val="false"/>
          <w:i w:val="false"/>
          <w:color w:val="000000"/>
          <w:sz w:val="28"/>
        </w:rPr>
        <w:t xml:space="preserve"> пункта 11 статьи 639 настоящего Кодекса за объем твердых бытовых отходов, образуемых физическими лицами по месту их жительства;</w:t>
      </w:r>
    </w:p>
    <w:bookmarkEnd w:id="9711"/>
    <w:bookmarkStart w:name="z10485" w:id="9712"/>
    <w:p>
      <w:pPr>
        <w:spacing w:after="0"/>
        <w:ind w:left="0"/>
        <w:jc w:val="both"/>
      </w:pPr>
      <w:r>
        <w:rPr>
          <w:rFonts w:ascii="Times New Roman"/>
          <w:b w:val="false"/>
          <w:i w:val="false"/>
          <w:color w:val="000000"/>
          <w:sz w:val="28"/>
        </w:rPr>
        <w:t>
      иными плательщиками:</w:t>
      </w:r>
    </w:p>
    <w:bookmarkEnd w:id="9712"/>
    <w:bookmarkStart w:name="z10486" w:id="9713"/>
    <w:p>
      <w:pPr>
        <w:spacing w:after="0"/>
        <w:ind w:left="0"/>
        <w:jc w:val="both"/>
      </w:pPr>
      <w:r>
        <w:rPr>
          <w:rFonts w:ascii="Times New Roman"/>
          <w:b w:val="false"/>
          <w:i w:val="false"/>
          <w:color w:val="000000"/>
          <w:sz w:val="28"/>
        </w:rPr>
        <w:t xml:space="preserve">
      4 – к ставкам, установленным </w:t>
      </w:r>
      <w:r>
        <w:rPr>
          <w:rFonts w:ascii="Times New Roman"/>
          <w:b w:val="false"/>
          <w:i w:val="false"/>
          <w:color w:val="000000"/>
          <w:sz w:val="28"/>
        </w:rPr>
        <w:t>подпунктом 2)</w:t>
      </w:r>
      <w:r>
        <w:rPr>
          <w:rFonts w:ascii="Times New Roman"/>
          <w:b w:val="false"/>
          <w:i w:val="false"/>
          <w:color w:val="000000"/>
          <w:sz w:val="28"/>
        </w:rPr>
        <w:t xml:space="preserve"> пункта 3, </w:t>
      </w:r>
      <w:r>
        <w:rPr>
          <w:rFonts w:ascii="Times New Roman"/>
          <w:b w:val="false"/>
          <w:i w:val="false"/>
          <w:color w:val="000000"/>
          <w:sz w:val="28"/>
        </w:rPr>
        <w:t>пунктом 5</w:t>
      </w:r>
      <w:r>
        <w:rPr>
          <w:rFonts w:ascii="Times New Roman"/>
          <w:b w:val="false"/>
          <w:i w:val="false"/>
          <w:color w:val="000000"/>
          <w:sz w:val="28"/>
        </w:rPr>
        <w:t xml:space="preserve">, </w:t>
      </w:r>
      <w:r>
        <w:rPr>
          <w:rFonts w:ascii="Times New Roman"/>
          <w:b w:val="false"/>
          <w:i w:val="false"/>
          <w:color w:val="000000"/>
          <w:sz w:val="28"/>
        </w:rPr>
        <w:t>подпунктом 2)</w:t>
      </w:r>
      <w:r>
        <w:rPr>
          <w:rFonts w:ascii="Times New Roman"/>
          <w:b w:val="false"/>
          <w:i w:val="false"/>
          <w:color w:val="000000"/>
          <w:sz w:val="28"/>
        </w:rPr>
        <w:t xml:space="preserve"> пункта 8, </w:t>
      </w:r>
      <w:r>
        <w:rPr>
          <w:rFonts w:ascii="Times New Roman"/>
          <w:b w:val="false"/>
          <w:i w:val="false"/>
          <w:color w:val="000000"/>
          <w:sz w:val="28"/>
        </w:rPr>
        <w:t>подпунктом 2)</w:t>
      </w:r>
      <w:r>
        <w:rPr>
          <w:rFonts w:ascii="Times New Roman"/>
          <w:b w:val="false"/>
          <w:i w:val="false"/>
          <w:color w:val="000000"/>
          <w:sz w:val="28"/>
        </w:rPr>
        <w:t xml:space="preserve"> пункта 11 и </w:t>
      </w:r>
      <w:r>
        <w:rPr>
          <w:rFonts w:ascii="Times New Roman"/>
          <w:b w:val="false"/>
          <w:i w:val="false"/>
          <w:color w:val="000000"/>
          <w:sz w:val="28"/>
        </w:rPr>
        <w:t>пунктом 13</w:t>
      </w:r>
      <w:r>
        <w:rPr>
          <w:rFonts w:ascii="Times New Roman"/>
          <w:b w:val="false"/>
          <w:i w:val="false"/>
          <w:color w:val="000000"/>
          <w:sz w:val="28"/>
        </w:rPr>
        <w:t xml:space="preserve"> статьи 639 настоящего Кодекса;</w:t>
      </w:r>
    </w:p>
    <w:bookmarkEnd w:id="9713"/>
    <w:bookmarkStart w:name="z10487" w:id="9714"/>
    <w:p>
      <w:pPr>
        <w:spacing w:after="0"/>
        <w:ind w:left="0"/>
        <w:jc w:val="both"/>
      </w:pPr>
      <w:r>
        <w:rPr>
          <w:rFonts w:ascii="Times New Roman"/>
          <w:b w:val="false"/>
          <w:i w:val="false"/>
          <w:color w:val="000000"/>
          <w:sz w:val="28"/>
        </w:rPr>
        <w:t>
      3) по объектам II и III категорий:</w:t>
      </w:r>
    </w:p>
    <w:bookmarkEnd w:id="9714"/>
    <w:bookmarkStart w:name="z10488" w:id="9715"/>
    <w:p>
      <w:pPr>
        <w:spacing w:after="0"/>
        <w:ind w:left="0"/>
        <w:jc w:val="both"/>
      </w:pPr>
      <w:r>
        <w:rPr>
          <w:rFonts w:ascii="Times New Roman"/>
          <w:b w:val="false"/>
          <w:i w:val="false"/>
          <w:color w:val="000000"/>
          <w:sz w:val="28"/>
        </w:rPr>
        <w:t>
      плательщиками, являющимися субъектами естественных монополий, – при оказании коммунальных услуг, плательщиками, являющимися энергопроизводящими организациями, – при производстве электроэнергии:</w:t>
      </w:r>
    </w:p>
    <w:bookmarkEnd w:id="9715"/>
    <w:bookmarkStart w:name="z10489" w:id="9716"/>
    <w:p>
      <w:pPr>
        <w:spacing w:after="0"/>
        <w:ind w:left="0"/>
        <w:jc w:val="both"/>
      </w:pPr>
      <w:r>
        <w:rPr>
          <w:rFonts w:ascii="Times New Roman"/>
          <w:b w:val="false"/>
          <w:i w:val="false"/>
          <w:color w:val="000000"/>
          <w:sz w:val="28"/>
        </w:rPr>
        <w:t xml:space="preserve">
      0,3 – к ставкам,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639 настоящего Кодекса;</w:t>
      </w:r>
    </w:p>
    <w:bookmarkEnd w:id="9716"/>
    <w:bookmarkStart w:name="z10490" w:id="9717"/>
    <w:p>
      <w:pPr>
        <w:spacing w:after="0"/>
        <w:ind w:left="0"/>
        <w:jc w:val="both"/>
      </w:pPr>
      <w:r>
        <w:rPr>
          <w:rFonts w:ascii="Times New Roman"/>
          <w:b w:val="false"/>
          <w:i w:val="false"/>
          <w:color w:val="000000"/>
          <w:sz w:val="28"/>
        </w:rPr>
        <w:t xml:space="preserve">
      0,43 – к ставкам, установленным </w:t>
      </w:r>
      <w:r>
        <w:rPr>
          <w:rFonts w:ascii="Times New Roman"/>
          <w:b w:val="false"/>
          <w:i w:val="false"/>
          <w:color w:val="000000"/>
          <w:sz w:val="28"/>
        </w:rPr>
        <w:t>пунктом 7</w:t>
      </w:r>
      <w:r>
        <w:rPr>
          <w:rFonts w:ascii="Times New Roman"/>
          <w:b w:val="false"/>
          <w:i w:val="false"/>
          <w:color w:val="000000"/>
          <w:sz w:val="28"/>
        </w:rPr>
        <w:t xml:space="preserve"> статьи 639 настоящего Кодекса;</w:t>
      </w:r>
    </w:p>
    <w:bookmarkEnd w:id="9717"/>
    <w:bookmarkStart w:name="z10491" w:id="9718"/>
    <w:p>
      <w:pPr>
        <w:spacing w:after="0"/>
        <w:ind w:left="0"/>
        <w:jc w:val="both"/>
      </w:pPr>
      <w:r>
        <w:rPr>
          <w:rFonts w:ascii="Times New Roman"/>
          <w:b w:val="false"/>
          <w:i w:val="false"/>
          <w:color w:val="000000"/>
          <w:sz w:val="28"/>
        </w:rPr>
        <w:t xml:space="preserve">
      0,05 – к ставкам, установленным строкой 1.2.4 таблицы </w:t>
      </w:r>
      <w:r>
        <w:rPr>
          <w:rFonts w:ascii="Times New Roman"/>
          <w:b w:val="false"/>
          <w:i w:val="false"/>
          <w:color w:val="000000"/>
          <w:sz w:val="28"/>
        </w:rPr>
        <w:t>пункта 10</w:t>
      </w:r>
      <w:r>
        <w:rPr>
          <w:rFonts w:ascii="Times New Roman"/>
          <w:b w:val="false"/>
          <w:i w:val="false"/>
          <w:color w:val="000000"/>
          <w:sz w:val="28"/>
        </w:rPr>
        <w:t xml:space="preserve"> статьи 639 настоящего Кодекса;</w:t>
      </w:r>
    </w:p>
    <w:bookmarkEnd w:id="9718"/>
    <w:bookmarkStart w:name="z10492" w:id="9719"/>
    <w:p>
      <w:pPr>
        <w:spacing w:after="0"/>
        <w:ind w:left="0"/>
        <w:jc w:val="both"/>
      </w:pPr>
      <w:r>
        <w:rPr>
          <w:rFonts w:ascii="Times New Roman"/>
          <w:b w:val="false"/>
          <w:i w:val="false"/>
          <w:color w:val="000000"/>
          <w:sz w:val="28"/>
        </w:rPr>
        <w:t>
      плательщиками, являющимися операторами полигонов и осуществляющими захоронение коммунальных отходов:</w:t>
      </w:r>
    </w:p>
    <w:bookmarkEnd w:id="9719"/>
    <w:bookmarkStart w:name="z10493" w:id="9720"/>
    <w:p>
      <w:pPr>
        <w:spacing w:after="0"/>
        <w:ind w:left="0"/>
        <w:jc w:val="both"/>
      </w:pPr>
      <w:r>
        <w:rPr>
          <w:rFonts w:ascii="Times New Roman"/>
          <w:b w:val="false"/>
          <w:i w:val="false"/>
          <w:color w:val="000000"/>
          <w:sz w:val="28"/>
        </w:rPr>
        <w:t xml:space="preserve">
      0,2 – к ставкам, установленным строкой 1.2.1 таблицы </w:t>
      </w:r>
      <w:r>
        <w:rPr>
          <w:rFonts w:ascii="Times New Roman"/>
          <w:b w:val="false"/>
          <w:i w:val="false"/>
          <w:color w:val="000000"/>
          <w:sz w:val="28"/>
        </w:rPr>
        <w:t>пункта 10</w:t>
      </w:r>
      <w:r>
        <w:rPr>
          <w:rFonts w:ascii="Times New Roman"/>
          <w:b w:val="false"/>
          <w:i w:val="false"/>
          <w:color w:val="000000"/>
          <w:sz w:val="28"/>
        </w:rPr>
        <w:t xml:space="preserve"> статьи 639 настоящего Кодекса за объем твердых бытовых отходов, образуемых физическими лицами по месту их жительства.</w:t>
      </w:r>
    </w:p>
    <w:bookmarkEnd w:id="9720"/>
    <w:bookmarkStart w:name="z10494" w:id="9721"/>
    <w:p>
      <w:pPr>
        <w:spacing w:after="0"/>
        <w:ind w:left="0"/>
        <w:jc w:val="both"/>
      </w:pPr>
      <w:r>
        <w:rPr>
          <w:rFonts w:ascii="Times New Roman"/>
          <w:b w:val="false"/>
          <w:i w:val="false"/>
          <w:color w:val="000000"/>
          <w:sz w:val="28"/>
        </w:rPr>
        <w:t>
      При этом коэффициенты, установленные частью первой настоящего пункта, применяются в отношении объемов негативного воздействия на окружающую среду в пределах нормативов и лимитов, установленных в соответствующих экологических разрешениях плательщиков по объектам I и II категорий, или объемов негативного воздействия на окружающую среду, указанных в декларациях по объектам III категории. </w:t>
      </w:r>
    </w:p>
    <w:bookmarkEnd w:id="9721"/>
    <w:bookmarkStart w:name="z10495" w:id="9722"/>
    <w:p>
      <w:pPr>
        <w:spacing w:after="0"/>
        <w:ind w:left="0"/>
        <w:jc w:val="both"/>
      </w:pPr>
      <w:r>
        <w:rPr>
          <w:rFonts w:ascii="Times New Roman"/>
          <w:b w:val="false"/>
          <w:i w:val="false"/>
          <w:color w:val="000000"/>
          <w:sz w:val="28"/>
        </w:rPr>
        <w:t xml:space="preserve">
      7. При исчислении суммы платы юридическими лицами, осуществляющими размещение радиоактивных отходов, образованных в результате проведенных ядерных испытаний на территории Республики Казахстан, на территории земель зоны ядерной безопасности, к ставкам платы, установленным строками 1.2.6.1, 1.2.6.2 и 1.2.6.3 таблицы </w:t>
      </w:r>
      <w:r>
        <w:rPr>
          <w:rFonts w:ascii="Times New Roman"/>
          <w:b w:val="false"/>
          <w:i w:val="false"/>
          <w:color w:val="000000"/>
          <w:sz w:val="28"/>
        </w:rPr>
        <w:t>пунктов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статьи 639 настоящего Кодекса, применяется коэффициент 0.</w:t>
      </w:r>
    </w:p>
    <w:bookmarkEnd w:id="9722"/>
    <w:bookmarkStart w:name="z10496" w:id="9723"/>
    <w:p>
      <w:pPr>
        <w:spacing w:after="0"/>
        <w:ind w:left="0"/>
        <w:jc w:val="both"/>
      </w:pPr>
      <w:r>
        <w:rPr>
          <w:rFonts w:ascii="Times New Roman"/>
          <w:b w:val="false"/>
          <w:i w:val="false"/>
          <w:color w:val="000000"/>
          <w:sz w:val="28"/>
        </w:rPr>
        <w:t>
      8. Плательщики платы, являющиеся операторами объектов I и II категорий, с объемами платежей до 100 месячного расчетного показателя в суммарном годовом объеме вправе выкупить нормативы или лимиты негативного воздействия на окружающую среду, установленные органом, выдающим разрешительный документ. Выкуп нормативов или лимитов производится с полной предварительной оплатой за текущий год при оформлении разрешительного документа не позднее 20 марта отчетного налогового периода.</w:t>
      </w:r>
    </w:p>
    <w:bookmarkEnd w:id="9723"/>
    <w:bookmarkStart w:name="z10497" w:id="9724"/>
    <w:p>
      <w:pPr>
        <w:spacing w:after="0"/>
        <w:ind w:left="0"/>
        <w:jc w:val="both"/>
      </w:pPr>
      <w:r>
        <w:rPr>
          <w:rFonts w:ascii="Times New Roman"/>
          <w:b w:val="false"/>
          <w:i w:val="false"/>
          <w:color w:val="000000"/>
          <w:sz w:val="28"/>
        </w:rPr>
        <w:t>
      При получении разрешительного документа после указанного срока выкуп норматива производится не позднее 20 числа месяца, следующего за месяцем, в котором получен разрешительный документ.</w:t>
      </w:r>
    </w:p>
    <w:bookmarkEnd w:id="9724"/>
    <w:bookmarkStart w:name="z10498" w:id="9725"/>
    <w:p>
      <w:pPr>
        <w:spacing w:after="0"/>
        <w:ind w:left="0"/>
        <w:jc w:val="both"/>
      </w:pPr>
      <w:r>
        <w:rPr>
          <w:rFonts w:ascii="Times New Roman"/>
          <w:b w:val="false"/>
          <w:i w:val="false"/>
          <w:color w:val="000000"/>
          <w:sz w:val="28"/>
        </w:rPr>
        <w:t>
      9. Сумма платы уплачивается в бюджет по месту нахождения источника (объекта) негативного воздействия на окружающую среду, указанному в разрешительном документе, за исключением передвижных источников загрязнения.</w:t>
      </w:r>
    </w:p>
    <w:bookmarkEnd w:id="9725"/>
    <w:bookmarkStart w:name="z10499" w:id="9726"/>
    <w:p>
      <w:pPr>
        <w:spacing w:after="0"/>
        <w:ind w:left="0"/>
        <w:jc w:val="both"/>
      </w:pPr>
      <w:r>
        <w:rPr>
          <w:rFonts w:ascii="Times New Roman"/>
          <w:b w:val="false"/>
          <w:i w:val="false"/>
          <w:color w:val="000000"/>
          <w:sz w:val="28"/>
        </w:rPr>
        <w:t>
      Сумма платы по передвижным источникам загрязнения вносится в бюджет:</w:t>
      </w:r>
    </w:p>
    <w:bookmarkEnd w:id="9726"/>
    <w:bookmarkStart w:name="z10500" w:id="9727"/>
    <w:p>
      <w:pPr>
        <w:spacing w:after="0"/>
        <w:ind w:left="0"/>
        <w:jc w:val="both"/>
      </w:pPr>
      <w:r>
        <w:rPr>
          <w:rFonts w:ascii="Times New Roman"/>
          <w:b w:val="false"/>
          <w:i w:val="false"/>
          <w:color w:val="000000"/>
          <w:sz w:val="28"/>
        </w:rPr>
        <w:t>
      1) по передвижным источникам,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bookmarkEnd w:id="9727"/>
    <w:bookmarkStart w:name="z10501" w:id="9728"/>
    <w:p>
      <w:pPr>
        <w:spacing w:after="0"/>
        <w:ind w:left="0"/>
        <w:jc w:val="both"/>
      </w:pPr>
      <w:r>
        <w:rPr>
          <w:rFonts w:ascii="Times New Roman"/>
          <w:b w:val="false"/>
          <w:i w:val="false"/>
          <w:color w:val="000000"/>
          <w:sz w:val="28"/>
        </w:rPr>
        <w:t>
      2) по передвижным источникам загрязнения, не подлежащим государственной регистрации, – по месту нахождения налогоплательщика, в том числе по месту нахождения структурного подразделения юридического лица (если на него возложено исполнение налогового обязательства).</w:t>
      </w:r>
    </w:p>
    <w:bookmarkEnd w:id="9728"/>
    <w:bookmarkStart w:name="z10502" w:id="9729"/>
    <w:p>
      <w:pPr>
        <w:spacing w:after="0"/>
        <w:ind w:left="0"/>
        <w:jc w:val="both"/>
      </w:pPr>
      <w:r>
        <w:rPr>
          <w:rFonts w:ascii="Times New Roman"/>
          <w:b w:val="false"/>
          <w:i w:val="false"/>
          <w:color w:val="000000"/>
          <w:sz w:val="28"/>
        </w:rPr>
        <w:t xml:space="preserve">
      10. Текущие суммы платы за фактический объем негативного воздействия на окружающую среду вносятся плательщиками не позднее 25 числа второго месяца, следующего за отчетным кварталом, за исключением плательщиков,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9729"/>
    <w:bookmarkStart w:name="z10503" w:id="9730"/>
    <w:p>
      <w:pPr>
        <w:spacing w:after="0"/>
        <w:ind w:left="0"/>
        <w:jc w:val="both"/>
      </w:pPr>
      <w:r>
        <w:rPr>
          <w:rFonts w:ascii="Times New Roman"/>
          <w:b w:val="false"/>
          <w:i w:val="false"/>
          <w:color w:val="000000"/>
          <w:sz w:val="28"/>
        </w:rPr>
        <w:t xml:space="preserve">
      11. В случае недостижения к сроку, установленному в графике достижения показателей поэтапного снижения негативного воздействия на окружающую среду в рамках программы повышения экологической эффективности (далее в целях настоящего пункта – программа) к комплексному экологическому разрешению, выданному в отношении объекта I категории, показателя поэтапного снижения негативного воздействия на окружающую среду по маркерному загрязняющему веществу менее чем на 30 процентов от величины такого показателя в целях начисления суммы платы в отношении эмиссий указанного вещества коэффициент, предусмотренный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приобретает значение соответствующего коэффициента, предусмотренного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 начиная с налогового периода, предшествующего году недостижения установленного показателя поэтапного снижения негативного воздействия, и до даты достижения такого показателя.</w:t>
      </w:r>
    </w:p>
    <w:bookmarkEnd w:id="9730"/>
    <w:bookmarkStart w:name="z10504" w:id="9731"/>
    <w:p>
      <w:pPr>
        <w:spacing w:after="0"/>
        <w:ind w:left="0"/>
        <w:jc w:val="both"/>
      </w:pPr>
      <w:r>
        <w:rPr>
          <w:rFonts w:ascii="Times New Roman"/>
          <w:b w:val="false"/>
          <w:i w:val="false"/>
          <w:color w:val="000000"/>
          <w:sz w:val="28"/>
        </w:rPr>
        <w:t xml:space="preserve">
      В случае недостижения к дате завершения срока выполнения программы к комплексному экологическому разрешению, выданному в отношении объекта I категории, установленных технологических нормативов по 30 процентам и менее от общего количества маркерных загрязняющих веществ в целях начисления суммы платы коэффициенты, предусмотренные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приобретают значения соответствующих коэффициентов,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 за соответствующие годы начиная со дня получения комплексного экологического разрешения в отношении эмиссий маркерных загрязняющих веществ, по которым не достигнуты установленные технологические нормативы.</w:t>
      </w:r>
    </w:p>
    <w:bookmarkEnd w:id="9731"/>
    <w:bookmarkStart w:name="z10505" w:id="9732"/>
    <w:p>
      <w:pPr>
        <w:spacing w:after="0"/>
        <w:ind w:left="0"/>
        <w:jc w:val="both"/>
      </w:pPr>
      <w:r>
        <w:rPr>
          <w:rFonts w:ascii="Times New Roman"/>
          <w:b w:val="false"/>
          <w:i w:val="false"/>
          <w:color w:val="000000"/>
          <w:sz w:val="28"/>
        </w:rPr>
        <w:t xml:space="preserve">
      В случае отзыва, лишения или прекращения действия комплексного экологического разрешения, выданного в отношении объекта I категории под условием и в период выполнения программы, по основаниям, предусмотренным законами Республики Казахстан, в целях начисления суммы платы коэффициенты, предусмотренные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приобретают значения соответствующих коэффициентов,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 за соответствующие годы начиная со дня получения комплексного экологического разрешения по всем видам негативного воздействия на окружающую среду по данному объекту I категории, за которые взимается плата, за исключением случая, предусмотренного частью четвертой настоящего пункта.</w:t>
      </w:r>
    </w:p>
    <w:bookmarkEnd w:id="9732"/>
    <w:bookmarkStart w:name="z10506" w:id="9733"/>
    <w:p>
      <w:pPr>
        <w:spacing w:after="0"/>
        <w:ind w:left="0"/>
        <w:jc w:val="both"/>
      </w:pPr>
      <w:r>
        <w:rPr>
          <w:rFonts w:ascii="Times New Roman"/>
          <w:b w:val="false"/>
          <w:i w:val="false"/>
          <w:color w:val="000000"/>
          <w:sz w:val="28"/>
        </w:rPr>
        <w:t>
      При этом, если в рамках выполнения программы технологические нормативы достигнуты по 70 процентам и более от общего количества маркерных загрязняющих веществ, часть третья настоящего пункта не применяется в отношении эмиссий маркерных загрязняющих веществ, осуществленных до даты отзыва, лишения или прекращения действия комплексного экологического разрешения, выданного в отношении объекта I категории, по которым к указанной дате технологические нормативы в рамках выполнения программы были достигнуты.</w:t>
      </w:r>
    </w:p>
    <w:bookmarkEnd w:id="9733"/>
    <w:bookmarkStart w:name="z10507" w:id="9734"/>
    <w:p>
      <w:pPr>
        <w:spacing w:after="0"/>
        <w:ind w:left="0"/>
        <w:jc w:val="both"/>
      </w:pPr>
      <w:r>
        <w:rPr>
          <w:rFonts w:ascii="Times New Roman"/>
          <w:b w:val="false"/>
          <w:i w:val="false"/>
          <w:color w:val="000000"/>
          <w:sz w:val="28"/>
        </w:rPr>
        <w:t xml:space="preserve">
      На сумму платы, возникшую и начисленную в соответствии с частями первой, второй и третьей настоящего пункта, со дня применения коэффициентов, указанных в </w:t>
      </w:r>
      <w:r>
        <w:rPr>
          <w:rFonts w:ascii="Times New Roman"/>
          <w:b w:val="false"/>
          <w:i w:val="false"/>
          <w:color w:val="000000"/>
          <w:sz w:val="28"/>
        </w:rPr>
        <w:t>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 начисляются пени в размере, определенном настоящим Кодексом.</w:t>
      </w:r>
    </w:p>
    <w:bookmarkEnd w:id="9734"/>
    <w:p>
      <w:pPr>
        <w:spacing w:after="0"/>
        <w:ind w:left="0"/>
        <w:jc w:val="both"/>
      </w:pPr>
      <w:r>
        <w:rPr>
          <w:rFonts w:ascii="Times New Roman"/>
          <w:b/>
          <w:i w:val="false"/>
          <w:color w:val="000000"/>
          <w:sz w:val="28"/>
        </w:rPr>
        <w:t>Статья 641. Налоговый период</w:t>
      </w:r>
    </w:p>
    <w:bookmarkStart w:name="z10509" w:id="9735"/>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w:t>
      </w:r>
    </w:p>
    <w:bookmarkEnd w:id="9735"/>
    <w:p>
      <w:pPr>
        <w:spacing w:after="0"/>
        <w:ind w:left="0"/>
        <w:jc w:val="both"/>
      </w:pPr>
      <w:r>
        <w:rPr>
          <w:rFonts w:ascii="Times New Roman"/>
          <w:b/>
          <w:i w:val="false"/>
          <w:color w:val="000000"/>
          <w:sz w:val="28"/>
        </w:rPr>
        <w:t>Статья 642. Налоговая отчетность</w:t>
      </w:r>
    </w:p>
    <w:bookmarkStart w:name="z10511" w:id="9736"/>
    <w:p>
      <w:pPr>
        <w:spacing w:after="0"/>
        <w:ind w:left="0"/>
        <w:jc w:val="both"/>
      </w:pPr>
      <w:r>
        <w:rPr>
          <w:rFonts w:ascii="Times New Roman"/>
          <w:b w:val="false"/>
          <w:i w:val="false"/>
          <w:color w:val="000000"/>
          <w:sz w:val="28"/>
        </w:rPr>
        <w:t>
      1. Плательщики платы представляют в налоговые органы декларацию по месту нахождения объекта загрязнения, за исключением декларации по передвижным источникам загрязнения.</w:t>
      </w:r>
    </w:p>
    <w:bookmarkEnd w:id="9736"/>
    <w:bookmarkStart w:name="z10512" w:id="9737"/>
    <w:p>
      <w:pPr>
        <w:spacing w:after="0"/>
        <w:ind w:left="0"/>
        <w:jc w:val="both"/>
      </w:pPr>
      <w:r>
        <w:rPr>
          <w:rFonts w:ascii="Times New Roman"/>
          <w:b w:val="false"/>
          <w:i w:val="false"/>
          <w:color w:val="000000"/>
          <w:sz w:val="28"/>
        </w:rPr>
        <w:t>
      Декларация представляется в налоговые органы по передвижным источникам загрязнения:</w:t>
      </w:r>
    </w:p>
    <w:bookmarkEnd w:id="9737"/>
    <w:bookmarkStart w:name="z10513" w:id="9738"/>
    <w:p>
      <w:pPr>
        <w:spacing w:after="0"/>
        <w:ind w:left="0"/>
        <w:jc w:val="both"/>
      </w:pPr>
      <w:r>
        <w:rPr>
          <w:rFonts w:ascii="Times New Roman"/>
          <w:b w:val="false"/>
          <w:i w:val="false"/>
          <w:color w:val="000000"/>
          <w:sz w:val="28"/>
        </w:rPr>
        <w:t>
      1) подлежащим государственной регистрации, – по месту регистрации передвижных источников, определяемому уполномоченным государственным органом при проведении такой регистрации;</w:t>
      </w:r>
    </w:p>
    <w:bookmarkEnd w:id="9738"/>
    <w:bookmarkStart w:name="z10514" w:id="9739"/>
    <w:p>
      <w:pPr>
        <w:spacing w:after="0"/>
        <w:ind w:left="0"/>
        <w:jc w:val="both"/>
      </w:pPr>
      <w:r>
        <w:rPr>
          <w:rFonts w:ascii="Times New Roman"/>
          <w:b w:val="false"/>
          <w:i w:val="false"/>
          <w:color w:val="000000"/>
          <w:sz w:val="28"/>
        </w:rPr>
        <w:t>
      2) не подлежащим государственной регистрации, – по месту нахождения налогоплательщика.</w:t>
      </w:r>
    </w:p>
    <w:bookmarkEnd w:id="9739"/>
    <w:bookmarkStart w:name="z10515" w:id="9740"/>
    <w:p>
      <w:pPr>
        <w:spacing w:after="0"/>
        <w:ind w:left="0"/>
        <w:jc w:val="both"/>
      </w:pPr>
      <w:r>
        <w:rPr>
          <w:rFonts w:ascii="Times New Roman"/>
          <w:b w:val="false"/>
          <w:i w:val="false"/>
          <w:color w:val="000000"/>
          <w:sz w:val="28"/>
        </w:rPr>
        <w:t xml:space="preserve">
      2. Декларация представляется плательщиками платы, за исключением указанных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ежеквартально не позднее 15 числа второго месяца, следующего за отчетным кварталом.</w:t>
      </w:r>
    </w:p>
    <w:bookmarkEnd w:id="9740"/>
    <w:bookmarkStart w:name="z10516" w:id="9741"/>
    <w:p>
      <w:pPr>
        <w:spacing w:after="0"/>
        <w:ind w:left="0"/>
        <w:jc w:val="both"/>
      </w:pPr>
      <w:r>
        <w:rPr>
          <w:rFonts w:ascii="Times New Roman"/>
          <w:b w:val="false"/>
          <w:i w:val="false"/>
          <w:color w:val="000000"/>
          <w:sz w:val="28"/>
        </w:rPr>
        <w:t>
      3. Плательщики платы с объемами платежей до 100 месячного расчетного показателя в суммарном годовом объеме представляют декларацию не позднее 20 марта отчетного налогового периода.</w:t>
      </w:r>
    </w:p>
    <w:bookmarkEnd w:id="9741"/>
    <w:bookmarkStart w:name="z10517" w:id="9742"/>
    <w:p>
      <w:pPr>
        <w:spacing w:after="0"/>
        <w:ind w:left="0"/>
        <w:jc w:val="both"/>
      </w:pPr>
      <w:r>
        <w:rPr>
          <w:rFonts w:ascii="Times New Roman"/>
          <w:b w:val="false"/>
          <w:i w:val="false"/>
          <w:color w:val="000000"/>
          <w:sz w:val="28"/>
        </w:rPr>
        <w:t>
      В случае оформления разрешительного документа после указанного срока плательщики представляют декларацию не позднее 20 числа месяца, следующего за месяцем, в котором получен разрешительный документ.</w:t>
      </w:r>
    </w:p>
    <w:bookmarkEnd w:id="9742"/>
    <w:bookmarkStart w:name="z10518" w:id="9743"/>
    <w:p>
      <w:pPr>
        <w:spacing w:after="0"/>
        <w:ind w:left="0"/>
        <w:jc w:val="left"/>
      </w:pPr>
      <w:r>
        <w:rPr>
          <w:rFonts w:ascii="Times New Roman"/>
          <w:b/>
          <w:i w:val="false"/>
          <w:color w:val="000000"/>
        </w:rPr>
        <w:t xml:space="preserve"> Параграф 4. Плата за использование радиочастотного спектра</w:t>
      </w:r>
    </w:p>
    <w:bookmarkEnd w:id="9743"/>
    <w:p>
      <w:pPr>
        <w:spacing w:after="0"/>
        <w:ind w:left="0"/>
        <w:jc w:val="both"/>
      </w:pPr>
      <w:r>
        <w:rPr>
          <w:rFonts w:ascii="Times New Roman"/>
          <w:b/>
          <w:i w:val="false"/>
          <w:color w:val="000000"/>
          <w:sz w:val="28"/>
        </w:rPr>
        <w:t>Статья 643. Общие положения</w:t>
      </w:r>
    </w:p>
    <w:bookmarkStart w:name="z10520" w:id="9744"/>
    <w:p>
      <w:pPr>
        <w:spacing w:after="0"/>
        <w:ind w:left="0"/>
        <w:jc w:val="both"/>
      </w:pPr>
      <w:r>
        <w:rPr>
          <w:rFonts w:ascii="Times New Roman"/>
          <w:b w:val="false"/>
          <w:i w:val="false"/>
          <w:color w:val="000000"/>
          <w:sz w:val="28"/>
        </w:rPr>
        <w:t xml:space="preserve">
      1. Плата за использование радиочастотного спектра (далее в целях настоящего параграфа – плата) взимается за выделенные уполномоченным государственным органом, осуществляющим реализацию государственной политики в области связи, номиналы (полосы, диапазоны) радиочастотного спектра (далее – номиналы радиочастотного спектра). </w:t>
      </w:r>
    </w:p>
    <w:bookmarkEnd w:id="9744"/>
    <w:bookmarkStart w:name="z10521" w:id="9745"/>
    <w:p>
      <w:pPr>
        <w:spacing w:after="0"/>
        <w:ind w:left="0"/>
        <w:jc w:val="both"/>
      </w:pPr>
      <w:r>
        <w:rPr>
          <w:rFonts w:ascii="Times New Roman"/>
          <w:b w:val="false"/>
          <w:i w:val="false"/>
          <w:color w:val="000000"/>
          <w:sz w:val="28"/>
        </w:rPr>
        <w:t xml:space="preserve">
      2. Право использования радиочастотного спектра удостоверяется разрешительными документами, выданными уполномоченным государственным органом, осуществляющим реализацию государственной политики в области связи,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связи". </w:t>
      </w:r>
    </w:p>
    <w:bookmarkEnd w:id="9745"/>
    <w:bookmarkStart w:name="z10522" w:id="9746"/>
    <w:p>
      <w:pPr>
        <w:spacing w:after="0"/>
        <w:ind w:left="0"/>
        <w:jc w:val="both"/>
      </w:pPr>
      <w:r>
        <w:rPr>
          <w:rFonts w:ascii="Times New Roman"/>
          <w:b w:val="false"/>
          <w:i w:val="false"/>
          <w:color w:val="000000"/>
          <w:sz w:val="28"/>
        </w:rPr>
        <w:t xml:space="preserve">
      3. Суммы разовой платы за осуществление предпринимательской деятельности по оказанию услуг в области связи с использованием радиочастотного спектра, подлежащие уплате в бюджет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связи", не засчитываются в счет платы.</w:t>
      </w:r>
    </w:p>
    <w:bookmarkEnd w:id="9746"/>
    <w:bookmarkStart w:name="z10523" w:id="9747"/>
    <w:p>
      <w:pPr>
        <w:spacing w:after="0"/>
        <w:ind w:left="0"/>
        <w:jc w:val="both"/>
      </w:pPr>
      <w:r>
        <w:rPr>
          <w:rFonts w:ascii="Times New Roman"/>
          <w:b w:val="false"/>
          <w:i w:val="false"/>
          <w:color w:val="000000"/>
          <w:sz w:val="28"/>
        </w:rPr>
        <w:t>
      4. Территориальные подразделения уполномоченного государственного органа, осуществляющего реализацию государственной политики в области связи, представляют в налоговые органы по месту нахождения плательщиков сведения о плательщиках, об объектах обложения, выданных разрешениях, периоде их действия, внесенных изменениях и дополнениях в выданные разрешения, направленных налогоплательщикам извещениях и о суммах платы в следующие сроки:</w:t>
      </w:r>
    </w:p>
    <w:bookmarkEnd w:id="9747"/>
    <w:bookmarkStart w:name="z10524" w:id="9748"/>
    <w:p>
      <w:pPr>
        <w:spacing w:after="0"/>
        <w:ind w:left="0"/>
        <w:jc w:val="both"/>
      </w:pPr>
      <w:r>
        <w:rPr>
          <w:rFonts w:ascii="Times New Roman"/>
          <w:b w:val="false"/>
          <w:i w:val="false"/>
          <w:color w:val="000000"/>
          <w:sz w:val="28"/>
        </w:rPr>
        <w:t xml:space="preserve">
      1) в случае, установленном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646 настоящего Кодекса, – не позднее 25 февраля налогового периода;</w:t>
      </w:r>
    </w:p>
    <w:bookmarkEnd w:id="9748"/>
    <w:bookmarkStart w:name="z10525" w:id="9749"/>
    <w:p>
      <w:pPr>
        <w:spacing w:after="0"/>
        <w:ind w:left="0"/>
        <w:jc w:val="both"/>
      </w:pPr>
      <w:r>
        <w:rPr>
          <w:rFonts w:ascii="Times New Roman"/>
          <w:b w:val="false"/>
          <w:i w:val="false"/>
          <w:color w:val="000000"/>
          <w:sz w:val="28"/>
        </w:rPr>
        <w:t xml:space="preserve">
      2) в случае, установленном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646 настоящего Кодекса, – не позднее 25 числа месяца, следующего за месяцем получения налогоплательщиком разрешения на использование радиочастотного спектра.</w:t>
      </w:r>
    </w:p>
    <w:bookmarkEnd w:id="9749"/>
    <w:bookmarkStart w:name="z10526" w:id="9750"/>
    <w:p>
      <w:pPr>
        <w:spacing w:after="0"/>
        <w:ind w:left="0"/>
        <w:jc w:val="both"/>
      </w:pPr>
      <w:r>
        <w:rPr>
          <w:rFonts w:ascii="Times New Roman"/>
          <w:b w:val="false"/>
          <w:i w:val="false"/>
          <w:color w:val="000000"/>
          <w:sz w:val="28"/>
        </w:rPr>
        <w:t>
      5. Территориальные подразделения уполномоченного государственного органа, осуществляющего реализацию государственной политики в области связи, в срок не позднее 25 числа месяца, следующего за отчетным кварталом, представляют в налоговые органы по месту нахождения плательщиков сведения о плательщиках разовой платы за осуществление предпринимательской деятельности по оказанию услуг в области связи с использованием радиочастотного спектра, суммах такой разовой платы, подлежащей уплате в бюджет, и сроках ее уплаты.</w:t>
      </w:r>
    </w:p>
    <w:bookmarkEnd w:id="9750"/>
    <w:p>
      <w:pPr>
        <w:spacing w:after="0"/>
        <w:ind w:left="0"/>
        <w:jc w:val="both"/>
      </w:pPr>
      <w:r>
        <w:rPr>
          <w:rFonts w:ascii="Times New Roman"/>
          <w:b/>
          <w:i w:val="false"/>
          <w:color w:val="000000"/>
          <w:sz w:val="28"/>
        </w:rPr>
        <w:t>Статья 644. Плательщики платы</w:t>
      </w:r>
    </w:p>
    <w:bookmarkStart w:name="z10528" w:id="9751"/>
    <w:p>
      <w:pPr>
        <w:spacing w:after="0"/>
        <w:ind w:left="0"/>
        <w:jc w:val="both"/>
      </w:pPr>
      <w:r>
        <w:rPr>
          <w:rFonts w:ascii="Times New Roman"/>
          <w:b w:val="false"/>
          <w:i w:val="false"/>
          <w:color w:val="000000"/>
          <w:sz w:val="28"/>
        </w:rPr>
        <w:t>
      1. Плательщиками платы являются лица, получившие в установленном законодательством Республики Казахстан порядке право использования радиочастотного спектра.</w:t>
      </w:r>
    </w:p>
    <w:bookmarkEnd w:id="9751"/>
    <w:bookmarkStart w:name="z10529" w:id="9752"/>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 за номиналы радиочастотного спектра, используемые таким структурным подразделением.</w:t>
      </w:r>
    </w:p>
    <w:bookmarkEnd w:id="9752"/>
    <w:bookmarkStart w:name="z10530" w:id="9753"/>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753"/>
    <w:bookmarkStart w:name="z10531" w:id="9754"/>
    <w:p>
      <w:pPr>
        <w:spacing w:after="0"/>
        <w:ind w:left="0"/>
        <w:jc w:val="both"/>
      </w:pPr>
      <w:r>
        <w:rPr>
          <w:rFonts w:ascii="Times New Roman"/>
          <w:b w:val="false"/>
          <w:i w:val="false"/>
          <w:color w:val="000000"/>
          <w:sz w:val="28"/>
        </w:rPr>
        <w:t>
      В случае если юридическое лицо своим решением признало самостоятельным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754"/>
    <w:bookmarkStart w:name="z10532" w:id="9755"/>
    <w:p>
      <w:pPr>
        <w:spacing w:after="0"/>
        <w:ind w:left="0"/>
        <w:jc w:val="both"/>
      </w:pPr>
      <w:r>
        <w:rPr>
          <w:rFonts w:ascii="Times New Roman"/>
          <w:b w:val="false"/>
          <w:i w:val="false"/>
          <w:color w:val="000000"/>
          <w:sz w:val="28"/>
        </w:rPr>
        <w:t xml:space="preserve">
      3. Не являются плательщиками платы: </w:t>
      </w:r>
    </w:p>
    <w:bookmarkEnd w:id="9755"/>
    <w:bookmarkStart w:name="z10533" w:id="9756"/>
    <w:p>
      <w:pPr>
        <w:spacing w:after="0"/>
        <w:ind w:left="0"/>
        <w:jc w:val="both"/>
      </w:pPr>
      <w:r>
        <w:rPr>
          <w:rFonts w:ascii="Times New Roman"/>
          <w:b w:val="false"/>
          <w:i w:val="false"/>
          <w:color w:val="000000"/>
          <w:sz w:val="28"/>
        </w:rPr>
        <w:t xml:space="preserve">
      1) государственные учреждения, использующие радиочастотный спектр при исполнении возложенных на них основных функциональных обязанностей; </w:t>
      </w:r>
    </w:p>
    <w:bookmarkEnd w:id="9756"/>
    <w:bookmarkStart w:name="z10534" w:id="9757"/>
    <w:p>
      <w:pPr>
        <w:spacing w:after="0"/>
        <w:ind w:left="0"/>
        <w:jc w:val="both"/>
      </w:pPr>
      <w:r>
        <w:rPr>
          <w:rFonts w:ascii="Times New Roman"/>
          <w:b w:val="false"/>
          <w:i w:val="false"/>
          <w:color w:val="000000"/>
          <w:sz w:val="28"/>
        </w:rPr>
        <w:t>
      2) владельцы радиостанций СВ-диапазона (27 МГц) за используемые частоты для одной станции.</w:t>
      </w:r>
    </w:p>
    <w:bookmarkEnd w:id="9757"/>
    <w:p>
      <w:pPr>
        <w:spacing w:after="0"/>
        <w:ind w:left="0"/>
        <w:jc w:val="both"/>
      </w:pPr>
      <w:r>
        <w:rPr>
          <w:rFonts w:ascii="Times New Roman"/>
          <w:b/>
          <w:i w:val="false"/>
          <w:color w:val="000000"/>
          <w:sz w:val="28"/>
        </w:rPr>
        <w:t>Статья 645. Ставки платы</w:t>
      </w:r>
    </w:p>
    <w:bookmarkStart w:name="z10536" w:id="9758"/>
    <w:p>
      <w:pPr>
        <w:spacing w:after="0"/>
        <w:ind w:left="0"/>
        <w:jc w:val="both"/>
      </w:pPr>
      <w:r>
        <w:rPr>
          <w:rFonts w:ascii="Times New Roman"/>
          <w:b w:val="false"/>
          <w:i w:val="false"/>
          <w:color w:val="000000"/>
          <w:sz w:val="28"/>
        </w:rPr>
        <w:t>
      1. Годовые ставки платы определяются в размере, кратном МРП, действующему на первое число налогового периода.</w:t>
      </w:r>
    </w:p>
    <w:bookmarkEnd w:id="9758"/>
    <w:bookmarkStart w:name="z10537" w:id="9759"/>
    <w:p>
      <w:pPr>
        <w:spacing w:after="0"/>
        <w:ind w:left="0"/>
        <w:jc w:val="both"/>
      </w:pPr>
      <w:r>
        <w:rPr>
          <w:rFonts w:ascii="Times New Roman"/>
          <w:b w:val="false"/>
          <w:i w:val="false"/>
          <w:color w:val="000000"/>
          <w:sz w:val="28"/>
        </w:rPr>
        <w:t>
      2. Годовые ставки платы для следующих видов радиосвязи составляют:</w:t>
      </w:r>
    </w:p>
    <w:bookmarkEnd w:id="97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радиосвязи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Радиосистемы персонального радиовызова (за частотное присвоение шириной 25 кГц)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Транкинговая связь (за радиоканал шириной 25 кГц на прием/25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Радиосвязь УКВ-диапазона (за дуплексный канал шириной 25 кГц на прием/25 кГц на передачу)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Радиосвязь УКВ-диапазона (за симплексный канал шириной 25 кГц)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KB-связь (за одно частотное присвоение) при выходной мощности передатчика: - до 50 Вт включительно; - свыше 50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8" w:id="9760"/>
          <w:p>
            <w:pPr>
              <w:spacing w:after="20"/>
              <w:ind w:left="20"/>
              <w:jc w:val="both"/>
            </w:pPr>
            <w:r>
              <w:rPr>
                <w:rFonts w:ascii="Times New Roman"/>
                <w:b w:val="false"/>
                <w:i w:val="false"/>
                <w:color w:val="000000"/>
                <w:sz w:val="20"/>
              </w:rPr>
              <w:t>
10</w:t>
            </w:r>
          </w:p>
          <w:bookmarkEnd w:id="9760"/>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Радиоудлинители (за 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Сотовая связь (за полосу частот шириной 1 МГц на прием/1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9" w:id="9761"/>
          <w:p>
            <w:pPr>
              <w:spacing w:after="20"/>
              <w:ind w:left="20"/>
              <w:jc w:val="both"/>
            </w:pPr>
            <w:r>
              <w:rPr>
                <w:rFonts w:ascii="Times New Roman"/>
                <w:b w:val="false"/>
                <w:i w:val="false"/>
                <w:color w:val="000000"/>
                <w:sz w:val="20"/>
              </w:rPr>
              <w:t>
Сотовая связь 5G/IMT</w:t>
            </w:r>
          </w:p>
          <w:bookmarkEnd w:id="9761"/>
          <w:p>
            <w:pPr>
              <w:spacing w:after="20"/>
              <w:ind w:left="20"/>
              <w:jc w:val="both"/>
            </w:pPr>
            <w:r>
              <w:rPr>
                <w:rFonts w:ascii="Times New Roman"/>
                <w:b w:val="false"/>
                <w:i w:val="false"/>
                <w:color w:val="000000"/>
                <w:sz w:val="20"/>
              </w:rPr>
              <w:t>
за полосу частот шириной 5 МГц на прием/5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Глобальная персональная подвижная спутниковая связь (за дуплексную полосу частот шириной 100 кГц на прием/100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с HUB-технологией (за ширину полосой 100 кГц на прием/100 кГц на передачу, используемую на HUB)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с применением негеостационарных спутников (за ширину полосой 2 МГц на прием/2 МГц на передачу, на одно приемо-передающее устройство станции сопряжения)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без HUB-технологии (за используемые частоты одной станцией)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Радиорелейные линии (за дуплексный ствол на одном пролете):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зоновые и магистральные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беспроводного радиодоступа (за дуплексный канал шириной 25 кГц на прием/25кГц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беспроводного радиодоступа при использовании ШПС-технологии (за дуплексный канал шириной на прием 2 МГц/2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Эфирно-кабельное телевидение (за полосу частот 8 МГц)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200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от 50 тысяч до 200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 количеством населения до 50 тысяч человек, район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Морская радиосвязь (радиомодем, береговая связь, телеметрия, радиолокационная и т. д.), за один радиоканал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0540" w:id="9762"/>
    <w:p>
      <w:pPr>
        <w:spacing w:after="0"/>
        <w:ind w:left="0"/>
        <w:jc w:val="both"/>
      </w:pPr>
      <w:r>
        <w:rPr>
          <w:rFonts w:ascii="Times New Roman"/>
          <w:b w:val="false"/>
          <w:i w:val="false"/>
          <w:color w:val="000000"/>
          <w:sz w:val="28"/>
        </w:rPr>
        <w:t>
      3. Годовые ставки платы для цифрового эфирного телерадиовещания составляют:</w:t>
      </w:r>
    </w:p>
    <w:bookmarkEnd w:id="9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частот для цифрового эфирного телерадиовещания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Телевидение/метровый диапазон частот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250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1 000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свыше 1 000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Телевидение/дециметровый диапазон частот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250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1 000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свыше 1 000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bookmarkStart w:name="z10541" w:id="9763"/>
    <w:p>
      <w:pPr>
        <w:spacing w:after="0"/>
        <w:ind w:left="0"/>
        <w:jc w:val="both"/>
      </w:pPr>
      <w:r>
        <w:rPr>
          <w:rFonts w:ascii="Times New Roman"/>
          <w:b w:val="false"/>
          <w:i w:val="false"/>
          <w:color w:val="000000"/>
          <w:sz w:val="28"/>
        </w:rPr>
        <w:t>
      4. При использовании радиочастотного спектра на период проведения опытной эксплуатации, соревнований, выставок и иных мероприятий сроком до шести месяцев включительно плата устанавливается в зависимости от вида радиосвязи, территории использования радиочастотного спектра и мощности передающего радиоэлектронного средства в размере, соответствующем сроку его фактического использования, но не менее 1/12 размера годовой ставки платы.</w:t>
      </w:r>
    </w:p>
    <w:bookmarkEnd w:id="9763"/>
    <w:bookmarkStart w:name="z10542" w:id="9764"/>
    <w:p>
      <w:pPr>
        <w:spacing w:after="0"/>
        <w:ind w:left="0"/>
        <w:jc w:val="both"/>
      </w:pPr>
      <w:r>
        <w:rPr>
          <w:rFonts w:ascii="Times New Roman"/>
          <w:b w:val="false"/>
          <w:i w:val="false"/>
          <w:color w:val="000000"/>
          <w:sz w:val="28"/>
        </w:rPr>
        <w:t xml:space="preserve">
      В случае применения технологий с использованием полосы дуплексного (симплексного) канала шириной, отличающейся от указанной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ставки платы определяются исходя из удельного веса фактически применяемой плательщиком ширины полосы дуплексного (симплексного) канала к ширине полосы дуплексного (симплексного) канала, указанной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w:t>
      </w:r>
    </w:p>
    <w:bookmarkEnd w:id="9764"/>
    <w:bookmarkStart w:name="z10543" w:id="9765"/>
    <w:p>
      <w:pPr>
        <w:spacing w:after="0"/>
        <w:ind w:left="0"/>
        <w:jc w:val="both"/>
      </w:pPr>
      <w:r>
        <w:rPr>
          <w:rFonts w:ascii="Times New Roman"/>
          <w:b w:val="false"/>
          <w:i w:val="false"/>
          <w:color w:val="000000"/>
          <w:sz w:val="28"/>
        </w:rPr>
        <w:t>
      При использовании технологии широкополосного сигнала плата взимается за полосу шириной 2 МГц на прием/2 МГц на передачу.</w:t>
      </w:r>
    </w:p>
    <w:bookmarkEnd w:id="9765"/>
    <w:p>
      <w:pPr>
        <w:spacing w:after="0"/>
        <w:ind w:left="0"/>
        <w:jc w:val="both"/>
      </w:pPr>
      <w:r>
        <w:rPr>
          <w:rFonts w:ascii="Times New Roman"/>
          <w:b/>
          <w:i w:val="false"/>
          <w:color w:val="000000"/>
          <w:sz w:val="28"/>
        </w:rPr>
        <w:t>Статья 646. Порядок исчисления и уплаты</w:t>
      </w:r>
    </w:p>
    <w:bookmarkStart w:name="z10545" w:id="9766"/>
    <w:p>
      <w:pPr>
        <w:spacing w:after="0"/>
        <w:ind w:left="0"/>
        <w:jc w:val="both"/>
      </w:pPr>
      <w:r>
        <w:rPr>
          <w:rFonts w:ascii="Times New Roman"/>
          <w:b w:val="false"/>
          <w:i w:val="false"/>
          <w:color w:val="000000"/>
          <w:sz w:val="28"/>
        </w:rPr>
        <w:t xml:space="preserve">
      1. Сумма платы исчисляется уполномоченным государственным органом, осуществляющим реализацию государственной политики в области связи, в соответствии с техническими параметрами, в том числе мощностью передающего радиоэлектронного средства, указанными в разрешительных документах, на основании годовых ставок платы в зависимости от вида радиосвязи и территории использования радиочастотного спектра. </w:t>
      </w:r>
    </w:p>
    <w:bookmarkEnd w:id="9766"/>
    <w:bookmarkStart w:name="z10546" w:id="9767"/>
    <w:p>
      <w:pPr>
        <w:spacing w:after="0"/>
        <w:ind w:left="0"/>
        <w:jc w:val="both"/>
      </w:pPr>
      <w:r>
        <w:rPr>
          <w:rFonts w:ascii="Times New Roman"/>
          <w:b w:val="false"/>
          <w:i w:val="false"/>
          <w:color w:val="000000"/>
          <w:sz w:val="28"/>
        </w:rPr>
        <w:t>
      2. В случае, если период использования радиочастотного спектра в налоговом периоде составляет менее одного года, сумма платы определяется делением суммы платы, исчисленной на год, на двенадцать и умножением на соответствующее количество месяцев фактического периода использования радиочастотного спектра в году.</w:t>
      </w:r>
    </w:p>
    <w:bookmarkEnd w:id="9767"/>
    <w:bookmarkStart w:name="z10547" w:id="9768"/>
    <w:p>
      <w:pPr>
        <w:spacing w:after="0"/>
        <w:ind w:left="0"/>
        <w:jc w:val="both"/>
      </w:pPr>
      <w:r>
        <w:rPr>
          <w:rFonts w:ascii="Times New Roman"/>
          <w:b w:val="false"/>
          <w:i w:val="false"/>
          <w:color w:val="000000"/>
          <w:sz w:val="28"/>
        </w:rPr>
        <w:t xml:space="preserve">
      При этом фактический период использования радиочастотного спектра определяется с начала налогового периода (в случае, если право на использование радиочастотного спектра на основании разрешительного документа действовало (возникло) на дату начала налогового периода) или с 1 числа месяца возникновения такого права до 1 числа месяца, в котором прекращается (прекратилось) такое право, или до конца налогового периода (в случае, если такое право имелось (действовало) на дату окончания налогового периода). </w:t>
      </w:r>
    </w:p>
    <w:bookmarkEnd w:id="9768"/>
    <w:bookmarkStart w:name="z10548" w:id="9769"/>
    <w:p>
      <w:pPr>
        <w:spacing w:after="0"/>
        <w:ind w:left="0"/>
        <w:jc w:val="both"/>
      </w:pPr>
      <w:r>
        <w:rPr>
          <w:rFonts w:ascii="Times New Roman"/>
          <w:b w:val="false"/>
          <w:i w:val="false"/>
          <w:color w:val="000000"/>
          <w:sz w:val="28"/>
        </w:rPr>
        <w:t>
      3. Уполномоченный государственный орган, осуществляющий реализацию государственной политики в области связи, выписывает извещение с указанием годовой суммы платы и направляет его плательщикам платы не позднее 20 февраля текущего отчетного периода.</w:t>
      </w:r>
    </w:p>
    <w:bookmarkEnd w:id="9769"/>
    <w:bookmarkStart w:name="z10549" w:id="9770"/>
    <w:p>
      <w:pPr>
        <w:spacing w:after="0"/>
        <w:ind w:left="0"/>
        <w:jc w:val="both"/>
      </w:pPr>
      <w:r>
        <w:rPr>
          <w:rFonts w:ascii="Times New Roman"/>
          <w:b w:val="false"/>
          <w:i w:val="false"/>
          <w:color w:val="000000"/>
          <w:sz w:val="28"/>
        </w:rPr>
        <w:t xml:space="preserve">
      В случае получения разрешительного документа, удостоверяющего право использования радиочастотного спектра, после указанного срока уполномоченный государственный орган, осуществляющий реализацию государственной политики в области связи, направляет налогоплательщику извещение с указанием суммы платы не позднее 20 числа месяца, следующего за месяцем, в котором налогоплательщиком получено разрешение на использование радиочастотного спектра. </w:t>
      </w:r>
    </w:p>
    <w:bookmarkEnd w:id="9770"/>
    <w:bookmarkStart w:name="z10550" w:id="9771"/>
    <w:p>
      <w:pPr>
        <w:spacing w:after="0"/>
        <w:ind w:left="0"/>
        <w:jc w:val="both"/>
      </w:pPr>
      <w:r>
        <w:rPr>
          <w:rFonts w:ascii="Times New Roman"/>
          <w:b w:val="false"/>
          <w:i w:val="false"/>
          <w:color w:val="000000"/>
          <w:sz w:val="28"/>
        </w:rPr>
        <w:t>
      4. Если иное не установлено настоящим пунктом, сумма годовой платы уплачивается в бюджет по месту нахождения плательщика платы равными долями не позднее 25 марта, 25 июня, 25 сентября и 25 декабря текущего года.</w:t>
      </w:r>
    </w:p>
    <w:bookmarkEnd w:id="9771"/>
    <w:bookmarkStart w:name="z10551" w:id="9772"/>
    <w:p>
      <w:pPr>
        <w:spacing w:after="0"/>
        <w:ind w:left="0"/>
        <w:jc w:val="both"/>
      </w:pPr>
      <w:r>
        <w:rPr>
          <w:rFonts w:ascii="Times New Roman"/>
          <w:b w:val="false"/>
          <w:i w:val="false"/>
          <w:color w:val="000000"/>
          <w:sz w:val="28"/>
        </w:rPr>
        <w:t xml:space="preserve">
      В случае получения разрешительного документа на использование радиочастотного спектра после одного из вышеперечисленных сроков уплаты первым сроком внесения в бюджет платы является следующий очередной срок уплаты после получения извещения,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w:t>
      </w:r>
    </w:p>
    <w:bookmarkEnd w:id="9772"/>
    <w:bookmarkStart w:name="z10552" w:id="9773"/>
    <w:p>
      <w:pPr>
        <w:spacing w:after="0"/>
        <w:ind w:left="0"/>
        <w:jc w:val="both"/>
      </w:pPr>
      <w:r>
        <w:rPr>
          <w:rFonts w:ascii="Times New Roman"/>
          <w:b w:val="false"/>
          <w:i w:val="false"/>
          <w:color w:val="000000"/>
          <w:sz w:val="28"/>
        </w:rPr>
        <w:t xml:space="preserve">
      При этом сумма платы, подлежащая уплате в бюджет, перераспределяется равными долями на предстоящие сроки уплаты в текущем налоговом периоде. </w:t>
      </w:r>
    </w:p>
    <w:bookmarkEnd w:id="9773"/>
    <w:bookmarkStart w:name="z10553" w:id="9774"/>
    <w:p>
      <w:pPr>
        <w:spacing w:after="0"/>
        <w:ind w:left="0"/>
        <w:jc w:val="both"/>
      </w:pPr>
      <w:r>
        <w:rPr>
          <w:rFonts w:ascii="Times New Roman"/>
          <w:b w:val="false"/>
          <w:i w:val="false"/>
          <w:color w:val="000000"/>
          <w:sz w:val="28"/>
        </w:rPr>
        <w:t>
      5. Иностранные граждане, лица без гражданства и юридические лица – нерезиденты, не осуществляющие деятельность в Республике Казахстан и не зарегистрированные в качестве налогоплательщиков Республики Казахстан, уплачивают плату в бюджет по месту нахождения уполномоченного государственного органа, осуществляющего реализацию государственной политики в области связи, за весь период действия права на использование радиочастотного спектра, указанного в разрешительном документе на использование радиочастотного спектра, но не менее чем за 1 месяц, в срок не позднее 25 числа месяца, следующего за месяцем, в котором получено такое разрешение.</w:t>
      </w:r>
    </w:p>
    <w:bookmarkEnd w:id="9774"/>
    <w:p>
      <w:pPr>
        <w:spacing w:after="0"/>
        <w:ind w:left="0"/>
        <w:jc w:val="both"/>
      </w:pPr>
      <w:r>
        <w:rPr>
          <w:rFonts w:ascii="Times New Roman"/>
          <w:b/>
          <w:i w:val="false"/>
          <w:color w:val="000000"/>
          <w:sz w:val="28"/>
        </w:rPr>
        <w:t>Статья 647. Налоговый период</w:t>
      </w:r>
    </w:p>
    <w:bookmarkStart w:name="z10555" w:id="9775"/>
    <w:p>
      <w:pPr>
        <w:spacing w:after="0"/>
        <w:ind w:left="0"/>
        <w:jc w:val="both"/>
      </w:pPr>
      <w:r>
        <w:rPr>
          <w:rFonts w:ascii="Times New Roman"/>
          <w:b w:val="false"/>
          <w:i w:val="false"/>
          <w:color w:val="000000"/>
          <w:sz w:val="28"/>
        </w:rPr>
        <w:t xml:space="preserve">
      Налоговый период определяется в соответствии со </w:t>
      </w:r>
      <w:r>
        <w:rPr>
          <w:rFonts w:ascii="Times New Roman"/>
          <w:b w:val="false"/>
          <w:i w:val="false"/>
          <w:color w:val="000000"/>
          <w:sz w:val="28"/>
        </w:rPr>
        <w:t>статьей 358</w:t>
      </w:r>
      <w:r>
        <w:rPr>
          <w:rFonts w:ascii="Times New Roman"/>
          <w:b w:val="false"/>
          <w:i w:val="false"/>
          <w:color w:val="000000"/>
          <w:sz w:val="28"/>
        </w:rPr>
        <w:t xml:space="preserve"> настоящего Кодекса.</w:t>
      </w:r>
    </w:p>
    <w:bookmarkEnd w:id="9775"/>
    <w:bookmarkStart w:name="z10556" w:id="9776"/>
    <w:p>
      <w:pPr>
        <w:spacing w:after="0"/>
        <w:ind w:left="0"/>
        <w:jc w:val="left"/>
      </w:pPr>
      <w:r>
        <w:rPr>
          <w:rFonts w:ascii="Times New Roman"/>
          <w:b/>
          <w:i w:val="false"/>
          <w:color w:val="000000"/>
        </w:rPr>
        <w:t xml:space="preserve"> Параграф 5. Плата за предоставление междугородной и (или) международной телефонной связи, а также сотовой связи</w:t>
      </w:r>
    </w:p>
    <w:bookmarkEnd w:id="9776"/>
    <w:p>
      <w:pPr>
        <w:spacing w:after="0"/>
        <w:ind w:left="0"/>
        <w:jc w:val="both"/>
      </w:pPr>
      <w:r>
        <w:rPr>
          <w:rFonts w:ascii="Times New Roman"/>
          <w:b/>
          <w:i w:val="false"/>
          <w:color w:val="000000"/>
          <w:sz w:val="28"/>
        </w:rPr>
        <w:t>Статья 648. Общие положения</w:t>
      </w:r>
    </w:p>
    <w:bookmarkStart w:name="z10558" w:id="9777"/>
    <w:p>
      <w:pPr>
        <w:spacing w:after="0"/>
        <w:ind w:left="0"/>
        <w:jc w:val="both"/>
      </w:pPr>
      <w:r>
        <w:rPr>
          <w:rFonts w:ascii="Times New Roman"/>
          <w:b w:val="false"/>
          <w:i w:val="false"/>
          <w:color w:val="000000"/>
          <w:sz w:val="28"/>
        </w:rPr>
        <w:t>
      1. Плата за предоставление междугородной и (или) международной телефонной связи, а также сотовой связи (далее в целях настоящего параграфа – плата) взимается за право предоставления:</w:t>
      </w:r>
    </w:p>
    <w:bookmarkEnd w:id="9777"/>
    <w:bookmarkStart w:name="z10559" w:id="9778"/>
    <w:p>
      <w:pPr>
        <w:spacing w:after="0"/>
        <w:ind w:left="0"/>
        <w:jc w:val="both"/>
      </w:pPr>
      <w:r>
        <w:rPr>
          <w:rFonts w:ascii="Times New Roman"/>
          <w:b w:val="false"/>
          <w:i w:val="false"/>
          <w:color w:val="000000"/>
          <w:sz w:val="28"/>
        </w:rPr>
        <w:t>
      1) междугородной и (или) международной телефонной связи;</w:t>
      </w:r>
    </w:p>
    <w:bookmarkEnd w:id="9778"/>
    <w:bookmarkStart w:name="z10560" w:id="9779"/>
    <w:p>
      <w:pPr>
        <w:spacing w:after="0"/>
        <w:ind w:left="0"/>
        <w:jc w:val="both"/>
      </w:pPr>
      <w:r>
        <w:rPr>
          <w:rFonts w:ascii="Times New Roman"/>
          <w:b w:val="false"/>
          <w:i w:val="false"/>
          <w:color w:val="000000"/>
          <w:sz w:val="28"/>
        </w:rPr>
        <w:t>
      2) сотовой связи.</w:t>
      </w:r>
    </w:p>
    <w:bookmarkEnd w:id="9779"/>
    <w:bookmarkStart w:name="z10561" w:id="9780"/>
    <w:p>
      <w:pPr>
        <w:spacing w:after="0"/>
        <w:ind w:left="0"/>
        <w:jc w:val="both"/>
      </w:pPr>
      <w:r>
        <w:rPr>
          <w:rFonts w:ascii="Times New Roman"/>
          <w:b w:val="false"/>
          <w:i w:val="false"/>
          <w:color w:val="000000"/>
          <w:sz w:val="28"/>
        </w:rPr>
        <w:t>
      2. Право предоставления междугородной и (или) международной телефонной связи, а также сотовой связи удостоверяется разрешительными документами, выданными уполномоченным государственным органом, осуществляющим реализацию государственной политики в области связи в порядке, определенном законодательством Республики Казахстан.</w:t>
      </w:r>
    </w:p>
    <w:bookmarkEnd w:id="9780"/>
    <w:bookmarkStart w:name="z10562" w:id="9781"/>
    <w:p>
      <w:pPr>
        <w:spacing w:after="0"/>
        <w:ind w:left="0"/>
        <w:jc w:val="both"/>
      </w:pPr>
      <w:r>
        <w:rPr>
          <w:rFonts w:ascii="Times New Roman"/>
          <w:b w:val="false"/>
          <w:i w:val="false"/>
          <w:color w:val="000000"/>
          <w:sz w:val="28"/>
        </w:rPr>
        <w:t>
      3. Территориальные подразделения уполномоченного государственного органа, осуществляющего реализацию государственной политики в области связи, представляют налоговым органам по месту нахождения плательщиков платы сведения о плательщиках, объектах обложения платой, выданных разрешениях, периоде их действия, внесенных изменениях и дополнениях в выданные разрешения, суммах платы в следующие сроки:</w:t>
      </w:r>
    </w:p>
    <w:bookmarkEnd w:id="9781"/>
    <w:bookmarkStart w:name="z10563" w:id="9782"/>
    <w:p>
      <w:pPr>
        <w:spacing w:after="0"/>
        <w:ind w:left="0"/>
        <w:jc w:val="both"/>
      </w:pPr>
      <w:r>
        <w:rPr>
          <w:rFonts w:ascii="Times New Roman"/>
          <w:b w:val="false"/>
          <w:i w:val="false"/>
          <w:color w:val="000000"/>
          <w:sz w:val="28"/>
        </w:rPr>
        <w:t xml:space="preserve">
      1) в случае, установленном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652 настоящего Кодекса, – не позднее 25 февраля налогового периода;</w:t>
      </w:r>
    </w:p>
    <w:bookmarkEnd w:id="9782"/>
    <w:bookmarkStart w:name="z10564" w:id="9783"/>
    <w:p>
      <w:pPr>
        <w:spacing w:after="0"/>
        <w:ind w:left="0"/>
        <w:jc w:val="both"/>
      </w:pPr>
      <w:r>
        <w:rPr>
          <w:rFonts w:ascii="Times New Roman"/>
          <w:b w:val="false"/>
          <w:i w:val="false"/>
          <w:color w:val="000000"/>
          <w:sz w:val="28"/>
        </w:rPr>
        <w:t xml:space="preserve">
      2) в случае, установленном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652 настоящего Кодекса, – не позднее 25 числа месяца, следующего за месяцем получения налогоплательщиком разрешения на предоставление междугородной и (или) международной телефонной связи, а также сотовой связи.</w:t>
      </w:r>
    </w:p>
    <w:bookmarkEnd w:id="9783"/>
    <w:p>
      <w:pPr>
        <w:spacing w:after="0"/>
        <w:ind w:left="0"/>
        <w:jc w:val="both"/>
      </w:pPr>
      <w:r>
        <w:rPr>
          <w:rFonts w:ascii="Times New Roman"/>
          <w:b/>
          <w:i w:val="false"/>
          <w:color w:val="000000"/>
          <w:sz w:val="28"/>
        </w:rPr>
        <w:t>Статья 649. Плательщики платы</w:t>
      </w:r>
    </w:p>
    <w:bookmarkStart w:name="z10566" w:id="9784"/>
    <w:p>
      <w:pPr>
        <w:spacing w:after="0"/>
        <w:ind w:left="0"/>
        <w:jc w:val="both"/>
      </w:pPr>
      <w:r>
        <w:rPr>
          <w:rFonts w:ascii="Times New Roman"/>
          <w:b w:val="false"/>
          <w:i w:val="false"/>
          <w:color w:val="000000"/>
          <w:sz w:val="28"/>
        </w:rPr>
        <w:t xml:space="preserve">
      Плательщиками платы являются юридические лица, являющиеся операторами междугородной и (или) международной телефонной связи, а также сотовой связи, получившие право на предоставление междугородной и (или) международной телефонной связи, а также сотовой связи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связи".</w:t>
      </w:r>
    </w:p>
    <w:bookmarkEnd w:id="9784"/>
    <w:p>
      <w:pPr>
        <w:spacing w:after="0"/>
        <w:ind w:left="0"/>
        <w:jc w:val="both"/>
      </w:pPr>
      <w:r>
        <w:rPr>
          <w:rFonts w:ascii="Times New Roman"/>
          <w:b/>
          <w:i w:val="false"/>
          <w:color w:val="000000"/>
          <w:sz w:val="28"/>
        </w:rPr>
        <w:t>Статья 650. Налоговый период</w:t>
      </w:r>
    </w:p>
    <w:bookmarkStart w:name="z10568" w:id="9785"/>
    <w:p>
      <w:pPr>
        <w:spacing w:after="0"/>
        <w:ind w:left="0"/>
        <w:jc w:val="both"/>
      </w:pPr>
      <w:r>
        <w:rPr>
          <w:rFonts w:ascii="Times New Roman"/>
          <w:b w:val="false"/>
          <w:i w:val="false"/>
          <w:color w:val="000000"/>
          <w:sz w:val="28"/>
        </w:rPr>
        <w:t>
      Налоговым периодом для исчисления платы является календарный год с 1 января по 31 декабря.</w:t>
      </w:r>
    </w:p>
    <w:bookmarkEnd w:id="9785"/>
    <w:p>
      <w:pPr>
        <w:spacing w:after="0"/>
        <w:ind w:left="0"/>
        <w:jc w:val="both"/>
      </w:pPr>
      <w:r>
        <w:rPr>
          <w:rFonts w:ascii="Times New Roman"/>
          <w:b/>
          <w:i w:val="false"/>
          <w:color w:val="000000"/>
          <w:sz w:val="28"/>
        </w:rPr>
        <w:t>Статья 651. Ставки платы</w:t>
      </w:r>
    </w:p>
    <w:bookmarkStart w:name="z10570" w:id="9786"/>
    <w:p>
      <w:pPr>
        <w:spacing w:after="0"/>
        <w:ind w:left="0"/>
        <w:jc w:val="both"/>
      </w:pPr>
      <w:r>
        <w:rPr>
          <w:rFonts w:ascii="Times New Roman"/>
          <w:b w:val="false"/>
          <w:i w:val="false"/>
          <w:color w:val="000000"/>
          <w:sz w:val="28"/>
        </w:rPr>
        <w:t>
      Ставки платы устанавливаются Правительством Республики Казахстан.</w:t>
      </w:r>
    </w:p>
    <w:bookmarkEnd w:id="9786"/>
    <w:p>
      <w:pPr>
        <w:spacing w:after="0"/>
        <w:ind w:left="0"/>
        <w:jc w:val="both"/>
      </w:pPr>
      <w:r>
        <w:rPr>
          <w:rFonts w:ascii="Times New Roman"/>
          <w:b/>
          <w:i w:val="false"/>
          <w:color w:val="000000"/>
          <w:sz w:val="28"/>
        </w:rPr>
        <w:t>Статья 652. Порядок исчисления и уплаты</w:t>
      </w:r>
    </w:p>
    <w:bookmarkStart w:name="z10572" w:id="9787"/>
    <w:p>
      <w:pPr>
        <w:spacing w:after="0"/>
        <w:ind w:left="0"/>
        <w:jc w:val="both"/>
      </w:pPr>
      <w:r>
        <w:rPr>
          <w:rFonts w:ascii="Times New Roman"/>
          <w:b w:val="false"/>
          <w:i w:val="false"/>
          <w:color w:val="000000"/>
          <w:sz w:val="28"/>
        </w:rPr>
        <w:t xml:space="preserve">
      1. Сумма платы исчисляется уполномоченным государственным органом, осуществляющим реализацию государственной политики в области связи, исходя из доходов плательщиков от предоставления услуг электрической связи (телекоммуникаций) за предшествующий год и установленных ставок платы. </w:t>
      </w:r>
    </w:p>
    <w:bookmarkEnd w:id="9787"/>
    <w:bookmarkStart w:name="z10573" w:id="9788"/>
    <w:p>
      <w:pPr>
        <w:spacing w:after="0"/>
        <w:ind w:left="0"/>
        <w:jc w:val="both"/>
      </w:pPr>
      <w:r>
        <w:rPr>
          <w:rFonts w:ascii="Times New Roman"/>
          <w:b w:val="false"/>
          <w:i w:val="false"/>
          <w:color w:val="000000"/>
          <w:sz w:val="28"/>
        </w:rPr>
        <w:t xml:space="preserve">
      2. В случае, если период предоставления междугородной и (или) международной телефонной связи, а также сотовой связи в отчетном налоговом периоде составляет менее одного года, сумма платы определяется путем деления суммы платы, исчисленной по году, на двенадцать и умножения на фактическое количество месяцев предоставления междугородной и (или) международной телефонной связи, а также сотовой связи в отчетном периоде. </w:t>
      </w:r>
    </w:p>
    <w:bookmarkEnd w:id="9788"/>
    <w:bookmarkStart w:name="z10574" w:id="9789"/>
    <w:p>
      <w:pPr>
        <w:spacing w:after="0"/>
        <w:ind w:left="0"/>
        <w:jc w:val="both"/>
      </w:pPr>
      <w:r>
        <w:rPr>
          <w:rFonts w:ascii="Times New Roman"/>
          <w:b w:val="false"/>
          <w:i w:val="false"/>
          <w:color w:val="000000"/>
          <w:sz w:val="28"/>
        </w:rPr>
        <w:t>
      При этом фактический период предоставления междугородной и (или) международной телефонной связи, а также сотовой связи в отчетном налоговом периоде определяется с начала налогового периода (в случае, если право на предоставление междугородной и (или) международной телефонной связи, а также сотовой связи на основании разрешительного документа действовало (возникло) на дату начала налогового периода) или с 1 числа месяца возникновения такого права до 1 числа месяца, в котором прекращено такое право, или до конца налогового периода (в случае, если такое право имелось (действовало) на дату окончания налогового периода).</w:t>
      </w:r>
    </w:p>
    <w:bookmarkEnd w:id="9789"/>
    <w:bookmarkStart w:name="z10575" w:id="9790"/>
    <w:p>
      <w:pPr>
        <w:spacing w:after="0"/>
        <w:ind w:left="0"/>
        <w:jc w:val="both"/>
      </w:pPr>
      <w:r>
        <w:rPr>
          <w:rFonts w:ascii="Times New Roman"/>
          <w:b w:val="false"/>
          <w:i w:val="false"/>
          <w:color w:val="000000"/>
          <w:sz w:val="28"/>
        </w:rPr>
        <w:t xml:space="preserve">
      3. Уполномоченный государственный орган, осуществляющий реализацию государственной политики в области связи, выписывает извещение с указанием годовой суммы платы и направляет его плательщику не позднее 20 февраля текущего отчетного периода. </w:t>
      </w:r>
    </w:p>
    <w:bookmarkEnd w:id="9790"/>
    <w:bookmarkStart w:name="z10576" w:id="9791"/>
    <w:p>
      <w:pPr>
        <w:spacing w:after="0"/>
        <w:ind w:left="0"/>
        <w:jc w:val="both"/>
      </w:pPr>
      <w:r>
        <w:rPr>
          <w:rFonts w:ascii="Times New Roman"/>
          <w:b w:val="false"/>
          <w:i w:val="false"/>
          <w:color w:val="000000"/>
          <w:sz w:val="28"/>
        </w:rPr>
        <w:t>
      В случае получения разрешительного документа, удостоверяющего право, после срока, установленного частью первой настоящего пункта, уполномоченный государственный орган, осуществляющий реализацию государственной политики в области связи, направляет плательщику извещение с указанием суммы платы в срок не позднее 20 числа месяца, следующего за месяцем получения налогоплательщиком разрешения на предоставление междугородной и (или) международной телефонной связи, а также сотовой связи.</w:t>
      </w:r>
    </w:p>
    <w:bookmarkEnd w:id="9791"/>
    <w:bookmarkStart w:name="z10577" w:id="9792"/>
    <w:p>
      <w:pPr>
        <w:spacing w:after="0"/>
        <w:ind w:left="0"/>
        <w:jc w:val="both"/>
      </w:pPr>
      <w:r>
        <w:rPr>
          <w:rFonts w:ascii="Times New Roman"/>
          <w:b w:val="false"/>
          <w:i w:val="false"/>
          <w:color w:val="000000"/>
          <w:sz w:val="28"/>
        </w:rPr>
        <w:t>
      4. Если иное не установлено настоящим пунктом, сумма годовой платы уплачивается в бюджет по месту нахождения плательщика платы равными долями в срок не позднее 25 марта, 25 июня, 25 сентября и 25 декабря текущего года.</w:t>
      </w:r>
    </w:p>
    <w:bookmarkEnd w:id="9792"/>
    <w:bookmarkStart w:name="z10578" w:id="9793"/>
    <w:p>
      <w:pPr>
        <w:spacing w:after="0"/>
        <w:ind w:left="0"/>
        <w:jc w:val="both"/>
      </w:pPr>
      <w:r>
        <w:rPr>
          <w:rFonts w:ascii="Times New Roman"/>
          <w:b w:val="false"/>
          <w:i w:val="false"/>
          <w:color w:val="000000"/>
          <w:sz w:val="28"/>
        </w:rPr>
        <w:t xml:space="preserve">
      В случае получения разрешительного документа, удостоверяющего право предоставления междугородной и (или) международной телефонной связи, а также сотовой связи, после одного из вышеперечисленных сроков уплаты платы первым сроком внесения в бюджет платы является следующий очередной срок уплаты после получения извещения,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w:t>
      </w:r>
    </w:p>
    <w:bookmarkEnd w:id="9793"/>
    <w:bookmarkStart w:name="z10579" w:id="9794"/>
    <w:p>
      <w:pPr>
        <w:spacing w:after="0"/>
        <w:ind w:left="0"/>
        <w:jc w:val="both"/>
      </w:pPr>
      <w:r>
        <w:rPr>
          <w:rFonts w:ascii="Times New Roman"/>
          <w:b w:val="false"/>
          <w:i w:val="false"/>
          <w:color w:val="000000"/>
          <w:sz w:val="28"/>
        </w:rPr>
        <w:t>
      При этом сумма платы, подлежащая уплате в бюджет, перераспределяется равными долями на предстоящие сроки уплаты в текущем году.</w:t>
      </w:r>
    </w:p>
    <w:bookmarkEnd w:id="9794"/>
    <w:bookmarkStart w:name="z10580" w:id="9795"/>
    <w:p>
      <w:pPr>
        <w:spacing w:after="0"/>
        <w:ind w:left="0"/>
        <w:jc w:val="left"/>
      </w:pPr>
      <w:r>
        <w:rPr>
          <w:rFonts w:ascii="Times New Roman"/>
          <w:b/>
          <w:i w:val="false"/>
          <w:color w:val="000000"/>
        </w:rPr>
        <w:t xml:space="preserve"> Параграф 6. Плата за размещение наружной (визуальной) рекламы</w:t>
      </w:r>
    </w:p>
    <w:bookmarkEnd w:id="9795"/>
    <w:p>
      <w:pPr>
        <w:spacing w:after="0"/>
        <w:ind w:left="0"/>
        <w:jc w:val="both"/>
      </w:pPr>
      <w:r>
        <w:rPr>
          <w:rFonts w:ascii="Times New Roman"/>
          <w:b/>
          <w:i w:val="false"/>
          <w:color w:val="000000"/>
          <w:sz w:val="28"/>
        </w:rPr>
        <w:t>Статья 653. Общие положения</w:t>
      </w:r>
    </w:p>
    <w:bookmarkStart w:name="z10582" w:id="9796"/>
    <w:p>
      <w:pPr>
        <w:spacing w:after="0"/>
        <w:ind w:left="0"/>
        <w:jc w:val="both"/>
      </w:pPr>
      <w:r>
        <w:rPr>
          <w:rFonts w:ascii="Times New Roman"/>
          <w:b w:val="false"/>
          <w:i w:val="false"/>
          <w:color w:val="000000"/>
          <w:sz w:val="28"/>
        </w:rPr>
        <w:t>
      1. Плата за размещение наружной (визуальной) рекламы (далее в целях настоящего параграфа – плата) взимается за размещение наружной (визуальной) рекламы.</w:t>
      </w:r>
    </w:p>
    <w:bookmarkEnd w:id="9796"/>
    <w:bookmarkStart w:name="z10583" w:id="9797"/>
    <w:p>
      <w:pPr>
        <w:spacing w:after="0"/>
        <w:ind w:left="0"/>
        <w:jc w:val="both"/>
      </w:pPr>
      <w:r>
        <w:rPr>
          <w:rFonts w:ascii="Times New Roman"/>
          <w:b w:val="false"/>
          <w:i w:val="false"/>
          <w:color w:val="000000"/>
          <w:sz w:val="28"/>
        </w:rPr>
        <w:t>
      2. В случае ненаправления соответствующего уведомления основанием для взыскания и внесения в бюджет суммы платы является фактическое размещение наружной (визуальной) рекламы.</w:t>
      </w:r>
    </w:p>
    <w:bookmarkEnd w:id="9797"/>
    <w:bookmarkStart w:name="z10584" w:id="9798"/>
    <w:p>
      <w:pPr>
        <w:spacing w:after="0"/>
        <w:ind w:left="0"/>
        <w:jc w:val="both"/>
      </w:pPr>
      <w:r>
        <w:rPr>
          <w:rFonts w:ascii="Times New Roman"/>
          <w:b w:val="false"/>
          <w:i w:val="false"/>
          <w:color w:val="000000"/>
          <w:sz w:val="28"/>
        </w:rPr>
        <w:t xml:space="preserve">
      В случае, установленном частью первой настоящего пункта, ставки платы, определенные </w:t>
      </w:r>
      <w:r>
        <w:rPr>
          <w:rFonts w:ascii="Times New Roman"/>
          <w:b w:val="false"/>
          <w:i w:val="false"/>
          <w:color w:val="000000"/>
          <w:sz w:val="28"/>
        </w:rPr>
        <w:t>статьей 655</w:t>
      </w:r>
      <w:r>
        <w:rPr>
          <w:rFonts w:ascii="Times New Roman"/>
          <w:b w:val="false"/>
          <w:i w:val="false"/>
          <w:color w:val="000000"/>
          <w:sz w:val="28"/>
        </w:rPr>
        <w:t xml:space="preserve"> настоящего Кодекса с учетом решения местного представительного органа, увеличиваются в два раза.</w:t>
      </w:r>
    </w:p>
    <w:bookmarkEnd w:id="9798"/>
    <w:bookmarkStart w:name="z10585" w:id="9799"/>
    <w:p>
      <w:pPr>
        <w:spacing w:after="0"/>
        <w:ind w:left="0"/>
        <w:jc w:val="both"/>
      </w:pPr>
      <w:r>
        <w:rPr>
          <w:rFonts w:ascii="Times New Roman"/>
          <w:b w:val="false"/>
          <w:i w:val="false"/>
          <w:color w:val="000000"/>
          <w:sz w:val="28"/>
        </w:rPr>
        <w:t>
      3. Местные исполнительные органы ежемесячно в срок не позднее 15 числа месяца, следующего за отчетным, представляют налоговым органам по месту размещения наружной (визуальной) рекламы сведения о плательщиках платы, суммах платы, периоде и месте размещения наружной (визуальной) рекламы, направлении (ненаправлении) уведомления.</w:t>
      </w:r>
    </w:p>
    <w:bookmarkEnd w:id="9799"/>
    <w:p>
      <w:pPr>
        <w:spacing w:after="0"/>
        <w:ind w:left="0"/>
        <w:jc w:val="both"/>
      </w:pPr>
      <w:r>
        <w:rPr>
          <w:rFonts w:ascii="Times New Roman"/>
          <w:b/>
          <w:i w:val="false"/>
          <w:color w:val="000000"/>
          <w:sz w:val="28"/>
        </w:rPr>
        <w:t>Статья 654. Плательщики платы</w:t>
      </w:r>
    </w:p>
    <w:bookmarkStart w:name="z10587" w:id="9800"/>
    <w:p>
      <w:pPr>
        <w:spacing w:after="0"/>
        <w:ind w:left="0"/>
        <w:jc w:val="both"/>
      </w:pPr>
      <w:r>
        <w:rPr>
          <w:rFonts w:ascii="Times New Roman"/>
          <w:b w:val="false"/>
          <w:i w:val="false"/>
          <w:color w:val="000000"/>
          <w:sz w:val="28"/>
        </w:rPr>
        <w:t>
      1. Плательщиками платы являются собственники объектов наружной (визуальной) рекламы или собственники зданий (сооружений), на которых размещается наружная (визуальная) реклама.</w:t>
      </w:r>
    </w:p>
    <w:bookmarkEnd w:id="9800"/>
    <w:bookmarkStart w:name="z10588" w:id="9801"/>
    <w:p>
      <w:pPr>
        <w:spacing w:after="0"/>
        <w:ind w:left="0"/>
        <w:jc w:val="both"/>
      </w:pPr>
      <w:r>
        <w:rPr>
          <w:rFonts w:ascii="Times New Roman"/>
          <w:b w:val="false"/>
          <w:i w:val="false"/>
          <w:color w:val="000000"/>
          <w:sz w:val="28"/>
        </w:rPr>
        <w:t>
      2. Юридическое лицо вправе своим решением признать самостоятельным плательщиком платы свое структурное подразделение.</w:t>
      </w:r>
    </w:p>
    <w:bookmarkEnd w:id="9801"/>
    <w:bookmarkStart w:name="z10589" w:id="9802"/>
    <w:p>
      <w:pPr>
        <w:spacing w:after="0"/>
        <w:ind w:left="0"/>
        <w:jc w:val="both"/>
      </w:pPr>
      <w:r>
        <w:rPr>
          <w:rFonts w:ascii="Times New Roman"/>
          <w:b w:val="false"/>
          <w:i w:val="false"/>
          <w:color w:val="000000"/>
          <w:sz w:val="28"/>
        </w:rPr>
        <w:t>
      Решение юридического лица или отмена такого решения вводится в действие с 1 января года, следующего за годом принятия такого решения.</w:t>
      </w:r>
    </w:p>
    <w:bookmarkEnd w:id="9802"/>
    <w:bookmarkStart w:name="z10590" w:id="9803"/>
    <w:p>
      <w:pPr>
        <w:spacing w:after="0"/>
        <w:ind w:left="0"/>
        <w:jc w:val="both"/>
      </w:pPr>
      <w:r>
        <w:rPr>
          <w:rFonts w:ascii="Times New Roman"/>
          <w:b w:val="false"/>
          <w:i w:val="false"/>
          <w:color w:val="000000"/>
          <w:sz w:val="28"/>
        </w:rPr>
        <w:t>
      В случае если юридическое лицо признало плательщиком платы вновь созданное структурное подразделение юридического лица, то такое решение вводится в действие со дня создания данного структурного подразделения или с 1 января года, следующего за годом создания данного структурного подразделения.</w:t>
      </w:r>
    </w:p>
    <w:bookmarkEnd w:id="9803"/>
    <w:bookmarkStart w:name="z10591" w:id="9804"/>
    <w:p>
      <w:pPr>
        <w:spacing w:after="0"/>
        <w:ind w:left="0"/>
        <w:jc w:val="both"/>
      </w:pPr>
      <w:r>
        <w:rPr>
          <w:rFonts w:ascii="Times New Roman"/>
          <w:b w:val="false"/>
          <w:i w:val="false"/>
          <w:color w:val="000000"/>
          <w:sz w:val="28"/>
        </w:rPr>
        <w:t>
      3. Не являются плательщиками платы государственные органы Республики Казахстан по наружной (визуальной) рекламе, размещаемой в связи с реализацией возложенных на них функциональных обязанностей.</w:t>
      </w:r>
    </w:p>
    <w:bookmarkEnd w:id="9804"/>
    <w:p>
      <w:pPr>
        <w:spacing w:after="0"/>
        <w:ind w:left="0"/>
        <w:jc w:val="both"/>
      </w:pPr>
      <w:r>
        <w:rPr>
          <w:rFonts w:ascii="Times New Roman"/>
          <w:b/>
          <w:i w:val="false"/>
          <w:color w:val="000000"/>
          <w:sz w:val="28"/>
        </w:rPr>
        <w:t>Статья 655. Ставки платы</w:t>
      </w:r>
    </w:p>
    <w:bookmarkStart w:name="z10593" w:id="9805"/>
    <w:p>
      <w:pPr>
        <w:spacing w:after="0"/>
        <w:ind w:left="0"/>
        <w:jc w:val="both"/>
      </w:pPr>
      <w:r>
        <w:rPr>
          <w:rFonts w:ascii="Times New Roman"/>
          <w:b w:val="false"/>
          <w:i w:val="false"/>
          <w:color w:val="000000"/>
          <w:sz w:val="28"/>
        </w:rPr>
        <w:t>
      1. Ставки платы определяются в размере, кратном месячному расчетному показателю, действующему на первое число соответствующего календарного месяца, в котором осуществляется размещение наружной (визуальной) рекламы.</w:t>
      </w:r>
    </w:p>
    <w:bookmarkEnd w:id="9805"/>
    <w:bookmarkStart w:name="z10594" w:id="9806"/>
    <w:p>
      <w:pPr>
        <w:spacing w:after="0"/>
        <w:ind w:left="0"/>
        <w:jc w:val="both"/>
      </w:pPr>
      <w:r>
        <w:rPr>
          <w:rFonts w:ascii="Times New Roman"/>
          <w:b w:val="false"/>
          <w:i w:val="false"/>
          <w:color w:val="000000"/>
          <w:sz w:val="28"/>
        </w:rPr>
        <w:t>
      2. Базовые ежемесячные ставки платы за размещение наружной (визуальной) рекламы в полосе отвода автомобильных дорог общего пользования международного и республиканского значения с площадью стороны размещаемой наружной (визуальной) рекламы до трех квадратных метров включительно составляют:</w:t>
      </w:r>
    </w:p>
    <w:bookmarkEnd w:id="9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Подходы к городу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0595" w:id="9807"/>
    <w:p>
      <w:pPr>
        <w:spacing w:after="0"/>
        <w:ind w:left="0"/>
        <w:jc w:val="both"/>
      </w:pPr>
      <w:r>
        <w:rPr>
          <w:rFonts w:ascii="Times New Roman"/>
          <w:b w:val="false"/>
          <w:i w:val="false"/>
          <w:color w:val="000000"/>
          <w:sz w:val="28"/>
        </w:rPr>
        <w:t>
      При размещении наружной (визуальной) рекламы с площадью стороны размещения такой рекламы три и более квадратных метра базовые ежемесячные ставки платы повышаются пропорционально увеличению площади стороны размещаемой наружной (визуальной) рекламы по отношению к трем квадратным метрам.</w:t>
      </w:r>
    </w:p>
    <w:bookmarkEnd w:id="9807"/>
    <w:bookmarkStart w:name="z10596" w:id="9808"/>
    <w:p>
      <w:pPr>
        <w:spacing w:after="0"/>
        <w:ind w:left="0"/>
        <w:jc w:val="both"/>
      </w:pPr>
      <w:r>
        <w:rPr>
          <w:rFonts w:ascii="Times New Roman"/>
          <w:b w:val="false"/>
          <w:i w:val="false"/>
          <w:color w:val="000000"/>
          <w:sz w:val="28"/>
        </w:rPr>
        <w:t>
      3. Базовые ежемесячные ставки платы за размещение наружной (визуальной) рекламы на открытом пространстве за пределами помещений в населенных пунктах, в полосе отвода автомобильных дорог общего пользования областного и районного значения, на открытом пространстве за пределами помещений вне населенных пунктов и вне полосы отвода автомобильных дорог общего пользования устанавливаются исходя из места расположения и площади стороны размещения наружной (визуальной) рекламы:</w:t>
      </w:r>
    </w:p>
    <w:bookmarkEnd w:id="9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наружной (визуальной) рекламы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платы за сторону размещения наружной (визуальной) рекламы (МРП)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столице и городе республиканского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городе областного значения и в полосе отвода автомобильных дорог общего пользования областного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городе районного значения, селе, поселке, в полосе отвода автомобильных дорог общего пользования районного значения, вне населенных пунктов и вне полосы отвода автомобильных дорог общего пользования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до 2 кв.м, включительно за исключением наружной (визуальной) рекламы, распространяемой посредством видеоизображения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Лайтбоксы (сити-формата)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за исключением наружной (визуальной) рекламы, распространяемой посредством видеоизображения, площадью: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5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20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до 30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 до 50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70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Надкрышная световая наружная (визуальная) реклама (светодинамические панно или объемные неоновые буквы):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свыше 30 кв.м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на палатках, тентах, шатрах, навесах, зонтах, флагах, вымпелах, штандартах, уличной мебели (оборудовании), за исключением наружной (визуальной) рекламы, распространяемой посредством видеоизображения: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кв.м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на киосках временного типа, за исключением наружной (визуальной) рекламы, распространяемой посредством видеоизображения: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 до 5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свыше 10 кв.м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Выносная передвижная реклама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распространяемая посредством видеоизображения, площадью: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кв.м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свыше 20 кв.м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Наружная (визуальная) реклама, распространяемая посредством бегущей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0597" w:id="9809"/>
    <w:p>
      <w:pPr>
        <w:spacing w:after="0"/>
        <w:ind w:left="0"/>
        <w:jc w:val="both"/>
      </w:pPr>
      <w:r>
        <w:rPr>
          <w:rFonts w:ascii="Times New Roman"/>
          <w:b w:val="false"/>
          <w:i w:val="false"/>
          <w:color w:val="000000"/>
          <w:sz w:val="28"/>
        </w:rPr>
        <w:t>
      Местные представительные органы областей по наружной (визуальной) рекламе, размещаемой на открытом пространстве за пределами помещений в населенных пунктах и в полосе отвода автомобильных дорог общего пользования областного значения, имеют право понижать размеры базовых ежемесячных ставок платы не более чем на 50 процентов или повышать не более чем на 100 процентов в зависимости от месторасположения и размеров наружной (визуальной) рекламы.</w:t>
      </w:r>
    </w:p>
    <w:bookmarkEnd w:id="9809"/>
    <w:bookmarkStart w:name="z10598" w:id="9810"/>
    <w:p>
      <w:pPr>
        <w:spacing w:after="0"/>
        <w:ind w:left="0"/>
        <w:jc w:val="both"/>
      </w:pPr>
      <w:r>
        <w:rPr>
          <w:rFonts w:ascii="Times New Roman"/>
          <w:b w:val="false"/>
          <w:i w:val="false"/>
          <w:color w:val="000000"/>
          <w:sz w:val="28"/>
        </w:rPr>
        <w:t>
      Местные представительные органы столицы и городов республиканского значения по наружной (визуальной) рекламе, размещаемой на открытом пространстве за пределами помещений в населенных пунктах, имеют право понижать размеры базовых ежемесячных ставок платы не более чем на 50 процентов или повышать не более чем на 200 процентов в зависимости от месторасположения и размеров наружной (визуальной) рекламы.</w:t>
      </w:r>
    </w:p>
    <w:bookmarkEnd w:id="9810"/>
    <w:bookmarkStart w:name="z10599" w:id="9811"/>
    <w:p>
      <w:pPr>
        <w:spacing w:after="0"/>
        <w:ind w:left="0"/>
        <w:jc w:val="both"/>
      </w:pPr>
      <w:r>
        <w:rPr>
          <w:rFonts w:ascii="Times New Roman"/>
          <w:b w:val="false"/>
          <w:i w:val="false"/>
          <w:color w:val="000000"/>
          <w:sz w:val="28"/>
        </w:rPr>
        <w:t>
      Примечание. Под стороной размещения наружной (визуальной) рекламы понимается сторона объекта наружной (визуальной) рекламы исходя из места расположения и площади стороны размещения наружной (визуальной) рекламы, вне зависимости от количества размещаемой наружной (визуальной) рекламы, в том числе изображений, видеоизображений, бегущих строк на казахском и русском языках.</w:t>
      </w:r>
    </w:p>
    <w:bookmarkEnd w:id="9811"/>
    <w:p>
      <w:pPr>
        <w:spacing w:after="0"/>
        <w:ind w:left="0"/>
        <w:jc w:val="both"/>
      </w:pPr>
      <w:r>
        <w:rPr>
          <w:rFonts w:ascii="Times New Roman"/>
          <w:b/>
          <w:i w:val="false"/>
          <w:color w:val="000000"/>
          <w:sz w:val="28"/>
        </w:rPr>
        <w:t>Статья 656. Порядок исчисления, уплаты и сроки уплаты</w:t>
      </w:r>
    </w:p>
    <w:bookmarkStart w:name="z10601" w:id="9812"/>
    <w:p>
      <w:pPr>
        <w:spacing w:after="0"/>
        <w:ind w:left="0"/>
        <w:jc w:val="both"/>
      </w:pPr>
      <w:r>
        <w:rPr>
          <w:rFonts w:ascii="Times New Roman"/>
          <w:b w:val="false"/>
          <w:i w:val="false"/>
          <w:color w:val="000000"/>
          <w:sz w:val="28"/>
        </w:rPr>
        <w:t>
      1. Размер платы исчисляется исходя из ставок платы и фактического срока размещения наружной (визуальной) рекламы:</w:t>
      </w:r>
    </w:p>
    <w:bookmarkEnd w:id="9812"/>
    <w:bookmarkStart w:name="z10602" w:id="9813"/>
    <w:p>
      <w:pPr>
        <w:spacing w:after="0"/>
        <w:ind w:left="0"/>
        <w:jc w:val="both"/>
      </w:pPr>
      <w:r>
        <w:rPr>
          <w:rFonts w:ascii="Times New Roman"/>
          <w:b w:val="false"/>
          <w:i w:val="false"/>
          <w:color w:val="000000"/>
          <w:sz w:val="28"/>
        </w:rPr>
        <w:t>
      1) указанного в уведомлении;</w:t>
      </w:r>
    </w:p>
    <w:bookmarkEnd w:id="9813"/>
    <w:bookmarkStart w:name="z10603" w:id="9814"/>
    <w:p>
      <w:pPr>
        <w:spacing w:after="0"/>
        <w:ind w:left="0"/>
        <w:jc w:val="both"/>
      </w:pPr>
      <w:r>
        <w:rPr>
          <w:rFonts w:ascii="Times New Roman"/>
          <w:b w:val="false"/>
          <w:i w:val="false"/>
          <w:color w:val="000000"/>
          <w:sz w:val="28"/>
        </w:rPr>
        <w:t>
      2) установленного местным исполнительным органом столицы, города республиканского значения, города областного значения и района – в случае размещения наружной (визуальной) рекламы без направления уведомления.</w:t>
      </w:r>
    </w:p>
    <w:bookmarkEnd w:id="9814"/>
    <w:bookmarkStart w:name="z10604" w:id="9815"/>
    <w:p>
      <w:pPr>
        <w:spacing w:after="0"/>
        <w:ind w:left="0"/>
        <w:jc w:val="both"/>
      </w:pPr>
      <w:r>
        <w:rPr>
          <w:rFonts w:ascii="Times New Roman"/>
          <w:b w:val="false"/>
          <w:i w:val="false"/>
          <w:color w:val="000000"/>
          <w:sz w:val="28"/>
        </w:rPr>
        <w:t>
      При размещении наружной (визуальной) рекламы на срок менее одного календарного месяца размер платы определяется за один календарный месяц.</w:t>
      </w:r>
    </w:p>
    <w:bookmarkEnd w:id="9815"/>
    <w:bookmarkStart w:name="z10605" w:id="9816"/>
    <w:p>
      <w:pPr>
        <w:spacing w:after="0"/>
        <w:ind w:left="0"/>
        <w:jc w:val="both"/>
      </w:pPr>
      <w:r>
        <w:rPr>
          <w:rFonts w:ascii="Times New Roman"/>
          <w:b w:val="false"/>
          <w:i w:val="false"/>
          <w:color w:val="000000"/>
          <w:sz w:val="28"/>
        </w:rPr>
        <w:t>
      2. Сумма платы, подлежащая внесению в бюджет, уплачивается ежемесячно в срок не позднее 25 числа текущего месяца.</w:t>
      </w:r>
    </w:p>
    <w:bookmarkEnd w:id="9816"/>
    <w:bookmarkStart w:name="z10606" w:id="9817"/>
    <w:p>
      <w:pPr>
        <w:spacing w:after="0"/>
        <w:ind w:left="0"/>
        <w:jc w:val="both"/>
      </w:pPr>
      <w:r>
        <w:rPr>
          <w:rFonts w:ascii="Times New Roman"/>
          <w:b w:val="false"/>
          <w:i w:val="false"/>
          <w:color w:val="000000"/>
          <w:sz w:val="28"/>
        </w:rPr>
        <w:t>
      При этом в случае размещения наружной (визуальной) рекламы на основании уведомления уплата платы за первый месяц размещения рекламы должна быть произведена до направления уведомления.</w:t>
      </w:r>
    </w:p>
    <w:bookmarkEnd w:id="9817"/>
    <w:bookmarkStart w:name="z10607" w:id="9818"/>
    <w:p>
      <w:pPr>
        <w:spacing w:after="0"/>
        <w:ind w:left="0"/>
        <w:jc w:val="both"/>
      </w:pPr>
      <w:r>
        <w:rPr>
          <w:rFonts w:ascii="Times New Roman"/>
          <w:b w:val="false"/>
          <w:i w:val="false"/>
          <w:color w:val="000000"/>
          <w:sz w:val="28"/>
        </w:rPr>
        <w:t>
      3. При направлении уведомления местным исполнительным органам столицы, городов республиканского значения, городов областного значения и районов плательщики платы прилагают документ, подтверждающий внесение в бюджет суммы платы за первый месяц размещения наружной (визуальной) рекламы.</w:t>
      </w:r>
    </w:p>
    <w:bookmarkEnd w:id="9818"/>
    <w:bookmarkStart w:name="z10608" w:id="9819"/>
    <w:p>
      <w:pPr>
        <w:spacing w:after="0"/>
        <w:ind w:left="0"/>
        <w:jc w:val="both"/>
      </w:pPr>
      <w:r>
        <w:rPr>
          <w:rFonts w:ascii="Times New Roman"/>
          <w:b w:val="false"/>
          <w:i w:val="false"/>
          <w:color w:val="000000"/>
          <w:sz w:val="28"/>
        </w:rPr>
        <w:t>
      4. Сумма платы уплачивается в бюджет по месту размещения наружной (визуальной) рекламы.</w:t>
      </w:r>
    </w:p>
    <w:bookmarkEnd w:id="9819"/>
    <w:bookmarkStart w:name="z10609" w:id="9820"/>
    <w:p>
      <w:pPr>
        <w:spacing w:after="0"/>
        <w:ind w:left="0"/>
        <w:jc w:val="left"/>
      </w:pPr>
      <w:r>
        <w:rPr>
          <w:rFonts w:ascii="Times New Roman"/>
          <w:b/>
          <w:i w:val="false"/>
          <w:color w:val="000000"/>
        </w:rPr>
        <w:t xml:space="preserve"> Параграф 7. Плата за цифровой майнинг</w:t>
      </w:r>
    </w:p>
    <w:bookmarkEnd w:id="9820"/>
    <w:p>
      <w:pPr>
        <w:spacing w:after="0"/>
        <w:ind w:left="0"/>
        <w:jc w:val="both"/>
      </w:pPr>
      <w:r>
        <w:rPr>
          <w:rFonts w:ascii="Times New Roman"/>
          <w:b/>
          <w:i w:val="false"/>
          <w:color w:val="000000"/>
          <w:sz w:val="28"/>
        </w:rPr>
        <w:t>Статья 657. Общие положения</w:t>
      </w:r>
    </w:p>
    <w:bookmarkStart w:name="z10611" w:id="9821"/>
    <w:p>
      <w:pPr>
        <w:spacing w:after="0"/>
        <w:ind w:left="0"/>
        <w:jc w:val="both"/>
      </w:pPr>
      <w:r>
        <w:rPr>
          <w:rFonts w:ascii="Times New Roman"/>
          <w:b w:val="false"/>
          <w:i w:val="false"/>
          <w:color w:val="000000"/>
          <w:sz w:val="28"/>
        </w:rPr>
        <w:t>
      1. Плата за цифровой майнинг (далее в целях настоящего параграфа – плата) взимается за объем электрической энергии, потребленной при цифровом майнинге.</w:t>
      </w:r>
    </w:p>
    <w:bookmarkEnd w:id="9821"/>
    <w:p>
      <w:pPr>
        <w:spacing w:after="0"/>
        <w:ind w:left="0"/>
        <w:jc w:val="both"/>
      </w:pPr>
      <w:r>
        <w:rPr>
          <w:rFonts w:ascii="Times New Roman"/>
          <w:b/>
          <w:i w:val="false"/>
          <w:color w:val="000000"/>
          <w:sz w:val="28"/>
        </w:rPr>
        <w:t>Статья 658. Плательщики платы</w:t>
      </w:r>
    </w:p>
    <w:bookmarkStart w:name="z10613" w:id="9822"/>
    <w:p>
      <w:pPr>
        <w:spacing w:after="0"/>
        <w:ind w:left="0"/>
        <w:jc w:val="both"/>
      </w:pPr>
      <w:r>
        <w:rPr>
          <w:rFonts w:ascii="Times New Roman"/>
          <w:b w:val="false"/>
          <w:i w:val="false"/>
          <w:color w:val="000000"/>
          <w:sz w:val="28"/>
        </w:rPr>
        <w:t>
      В целях настоящей главы плательщиками платы являются лица:</w:t>
      </w:r>
    </w:p>
    <w:bookmarkEnd w:id="9822"/>
    <w:bookmarkStart w:name="z10614" w:id="9823"/>
    <w:p>
      <w:pPr>
        <w:spacing w:after="0"/>
        <w:ind w:left="0"/>
        <w:jc w:val="both"/>
      </w:pPr>
      <w:r>
        <w:rPr>
          <w:rFonts w:ascii="Times New Roman"/>
          <w:b w:val="false"/>
          <w:i w:val="false"/>
          <w:color w:val="000000"/>
          <w:sz w:val="28"/>
        </w:rPr>
        <w:t>
      осуществляющие цифровой майнинг на территории Республики Казахстан;</w:t>
      </w:r>
    </w:p>
    <w:bookmarkEnd w:id="9823"/>
    <w:bookmarkStart w:name="z10615" w:id="9824"/>
    <w:p>
      <w:pPr>
        <w:spacing w:after="0"/>
        <w:ind w:left="0"/>
        <w:jc w:val="both"/>
      </w:pPr>
      <w:r>
        <w:rPr>
          <w:rFonts w:ascii="Times New Roman"/>
          <w:b w:val="false"/>
          <w:i w:val="false"/>
          <w:color w:val="000000"/>
          <w:sz w:val="28"/>
        </w:rPr>
        <w:t>
      оказывающие услуги по обеспечению комплексной вычислительной инфраструктурой для выполнения вычислительных операций и обработки данных лицам, осуществляющим деятельность по цифровому майнингу.</w:t>
      </w:r>
    </w:p>
    <w:bookmarkEnd w:id="9824"/>
    <w:p>
      <w:pPr>
        <w:spacing w:after="0"/>
        <w:ind w:left="0"/>
        <w:jc w:val="both"/>
      </w:pPr>
      <w:r>
        <w:rPr>
          <w:rFonts w:ascii="Times New Roman"/>
          <w:b/>
          <w:i w:val="false"/>
          <w:color w:val="000000"/>
          <w:sz w:val="28"/>
        </w:rPr>
        <w:t>Статья 659. Ставка платы</w:t>
      </w:r>
    </w:p>
    <w:bookmarkStart w:name="z10617" w:id="9825"/>
    <w:p>
      <w:pPr>
        <w:spacing w:after="0"/>
        <w:ind w:left="0"/>
        <w:jc w:val="both"/>
      </w:pPr>
      <w:r>
        <w:rPr>
          <w:rFonts w:ascii="Times New Roman"/>
          <w:b w:val="false"/>
          <w:i w:val="false"/>
          <w:color w:val="000000"/>
          <w:sz w:val="28"/>
        </w:rPr>
        <w:t>
      1. Если иное не предусмотрено настоящей статьей, в целях цифрового майнинга исчисление платы производится по ставке в размере 2 теңге за 1 киловатт-час потребленной электрической энергии за отчетный период.</w:t>
      </w:r>
    </w:p>
    <w:bookmarkEnd w:id="9825"/>
    <w:bookmarkStart w:name="z10618" w:id="9826"/>
    <w:p>
      <w:pPr>
        <w:spacing w:after="0"/>
        <w:ind w:left="0"/>
        <w:jc w:val="both"/>
      </w:pPr>
      <w:r>
        <w:rPr>
          <w:rFonts w:ascii="Times New Roman"/>
          <w:b w:val="false"/>
          <w:i w:val="false"/>
          <w:color w:val="000000"/>
          <w:sz w:val="28"/>
        </w:rPr>
        <w:t>
      2. В целях цифрового майнинга плата исчисляется по ставке 1 теңге за 1 киловатт-час потребленной электрической энергии при использовании электрической энергии, произведенной из возобновляемых источников электрической энергии на собственных электростанциях на территории Республики Казахстан или из генерирующих установок, не подключенных к единой электроэнергетической системе Республики Казахстан.</w:t>
      </w:r>
    </w:p>
    <w:bookmarkEnd w:id="9826"/>
    <w:bookmarkStart w:name="z10619" w:id="9827"/>
    <w:p>
      <w:pPr>
        <w:spacing w:after="0"/>
        <w:ind w:left="0"/>
        <w:jc w:val="both"/>
      </w:pPr>
      <w:r>
        <w:rPr>
          <w:rFonts w:ascii="Times New Roman"/>
          <w:b w:val="false"/>
          <w:i w:val="false"/>
          <w:color w:val="000000"/>
          <w:sz w:val="28"/>
        </w:rPr>
        <w:t>
      При отсутствии лицензии на осуществление деятельности по цифровому майнингу, контрольных приборов учета объема потребления электрической энергии и (или) нахождении их в неисправном состоянии в целях цифрового майнинга плата исчисляется по ставке 25 теңге за 1 киловатт-час потребленной электрической энергии.</w:t>
      </w:r>
    </w:p>
    <w:bookmarkEnd w:id="9827"/>
    <w:bookmarkStart w:name="z10620" w:id="9828"/>
    <w:p>
      <w:pPr>
        <w:spacing w:after="0"/>
        <w:ind w:left="0"/>
        <w:jc w:val="both"/>
      </w:pPr>
      <w:r>
        <w:rPr>
          <w:rFonts w:ascii="Times New Roman"/>
          <w:b w:val="false"/>
          <w:i w:val="false"/>
          <w:color w:val="000000"/>
          <w:sz w:val="28"/>
        </w:rPr>
        <w:t>
      3. В случаях отсутствия контрольных приборов учета объема потребления электрической энергии и (или) нахождения их в неисправном состоянии в целях цифрового майнинга объем потребленной электрической энергии рассчитывается из расчета круглосуточного потребления максимальной мощности электрической энергии.</w:t>
      </w:r>
    </w:p>
    <w:bookmarkEnd w:id="9828"/>
    <w:p>
      <w:pPr>
        <w:spacing w:after="0"/>
        <w:ind w:left="0"/>
        <w:jc w:val="both"/>
      </w:pPr>
      <w:r>
        <w:rPr>
          <w:rFonts w:ascii="Times New Roman"/>
          <w:b/>
          <w:i w:val="false"/>
          <w:color w:val="000000"/>
          <w:sz w:val="28"/>
        </w:rPr>
        <w:t>Статья 660. Налоговый период и налоговая декларация</w:t>
      </w:r>
    </w:p>
    <w:bookmarkStart w:name="z10622" w:id="9829"/>
    <w:p>
      <w:pPr>
        <w:spacing w:after="0"/>
        <w:ind w:left="0"/>
        <w:jc w:val="both"/>
      </w:pPr>
      <w:r>
        <w:rPr>
          <w:rFonts w:ascii="Times New Roman"/>
          <w:b w:val="false"/>
          <w:i w:val="false"/>
          <w:color w:val="000000"/>
          <w:sz w:val="28"/>
        </w:rPr>
        <w:t>
      1. Налоговым периодом для исчисления платы является квартал.</w:t>
      </w:r>
    </w:p>
    <w:bookmarkEnd w:id="9829"/>
    <w:bookmarkStart w:name="z10623" w:id="9830"/>
    <w:p>
      <w:pPr>
        <w:spacing w:after="0"/>
        <w:ind w:left="0"/>
        <w:jc w:val="both"/>
      </w:pPr>
      <w:r>
        <w:rPr>
          <w:rFonts w:ascii="Times New Roman"/>
          <w:b w:val="false"/>
          <w:i w:val="false"/>
          <w:color w:val="000000"/>
          <w:sz w:val="28"/>
        </w:rPr>
        <w:t>
      2. Декларация представляется в налоговый орган по месту нахождения налогоплательщика ежеквартально не позднее 15 числа второго месяца, следующего за отчетным кварталом.</w:t>
      </w:r>
    </w:p>
    <w:bookmarkEnd w:id="9830"/>
    <w:p>
      <w:pPr>
        <w:spacing w:after="0"/>
        <w:ind w:left="0"/>
        <w:jc w:val="both"/>
      </w:pPr>
      <w:r>
        <w:rPr>
          <w:rFonts w:ascii="Times New Roman"/>
          <w:b/>
          <w:i w:val="false"/>
          <w:color w:val="000000"/>
          <w:sz w:val="28"/>
        </w:rPr>
        <w:t>Статья 661. Порядок исчисления и уплаты</w:t>
      </w:r>
    </w:p>
    <w:bookmarkStart w:name="z10625" w:id="9831"/>
    <w:p>
      <w:pPr>
        <w:spacing w:after="0"/>
        <w:ind w:left="0"/>
        <w:jc w:val="both"/>
      </w:pPr>
      <w:r>
        <w:rPr>
          <w:rFonts w:ascii="Times New Roman"/>
          <w:b w:val="false"/>
          <w:i w:val="false"/>
          <w:color w:val="000000"/>
          <w:sz w:val="28"/>
        </w:rPr>
        <w:t>
      1. Сумма платы исчисляется плательщиками платы исходя из фактических объемов электрической энергии, потребленной при осуществлении цифрового майнинга, и установленной ставки платы.</w:t>
      </w:r>
    </w:p>
    <w:bookmarkEnd w:id="9831"/>
    <w:bookmarkStart w:name="z10626" w:id="9832"/>
    <w:p>
      <w:pPr>
        <w:spacing w:after="0"/>
        <w:ind w:left="0"/>
        <w:jc w:val="both"/>
      </w:pPr>
      <w:r>
        <w:rPr>
          <w:rFonts w:ascii="Times New Roman"/>
          <w:b w:val="false"/>
          <w:i w:val="false"/>
          <w:color w:val="000000"/>
          <w:sz w:val="28"/>
        </w:rPr>
        <w:t>
      2. Плательщики платы уплачивают в бюджет текущие суммы платы ежеквартально не позднее 25 числа второго месяца, следующего за отчетным кварталом.</w:t>
      </w:r>
    </w:p>
    <w:bookmarkEnd w:id="9832"/>
    <w:bookmarkStart w:name="z10627" w:id="9833"/>
    <w:p>
      <w:pPr>
        <w:spacing w:after="0"/>
        <w:ind w:left="0"/>
        <w:jc w:val="both"/>
      </w:pPr>
      <w:r>
        <w:rPr>
          <w:rFonts w:ascii="Times New Roman"/>
          <w:b w:val="false"/>
          <w:i w:val="false"/>
          <w:color w:val="000000"/>
          <w:sz w:val="28"/>
        </w:rPr>
        <w:t>
      3. Сумма платы подлежит уплате в бюджет по месту нахождения налогоплательщика.</w:t>
      </w:r>
    </w:p>
    <w:bookmarkEnd w:id="9833"/>
    <w:bookmarkStart w:name="z10628" w:id="9834"/>
    <w:p>
      <w:pPr>
        <w:spacing w:after="0"/>
        <w:ind w:left="0"/>
        <w:jc w:val="left"/>
      </w:pPr>
      <w:r>
        <w:rPr>
          <w:rFonts w:ascii="Times New Roman"/>
          <w:b/>
          <w:i w:val="false"/>
          <w:color w:val="000000"/>
        </w:rPr>
        <w:t xml:space="preserve"> Глава 71. ГОСУДАРСТВЕННАЯ ПОШЛИНА. КОНСУЛЬСКИЙ СБОР</w:t>
      </w:r>
    </w:p>
    <w:bookmarkEnd w:id="9834"/>
    <w:bookmarkStart w:name="z10629" w:id="9835"/>
    <w:p>
      <w:pPr>
        <w:spacing w:after="0"/>
        <w:ind w:left="0"/>
        <w:jc w:val="left"/>
      </w:pPr>
      <w:r>
        <w:rPr>
          <w:rFonts w:ascii="Times New Roman"/>
          <w:b/>
          <w:i w:val="false"/>
          <w:color w:val="000000"/>
        </w:rPr>
        <w:t xml:space="preserve"> Параграф 1. Государственная пошлина</w:t>
      </w:r>
    </w:p>
    <w:bookmarkEnd w:id="9835"/>
    <w:p>
      <w:pPr>
        <w:spacing w:after="0"/>
        <w:ind w:left="0"/>
        <w:jc w:val="both"/>
      </w:pPr>
      <w:r>
        <w:rPr>
          <w:rFonts w:ascii="Times New Roman"/>
          <w:b/>
          <w:i w:val="false"/>
          <w:color w:val="000000"/>
          <w:sz w:val="28"/>
        </w:rPr>
        <w:t>Статья 662. Общие положения</w:t>
      </w:r>
    </w:p>
    <w:bookmarkStart w:name="z10631" w:id="9836"/>
    <w:p>
      <w:pPr>
        <w:spacing w:after="0"/>
        <w:ind w:left="0"/>
        <w:jc w:val="both"/>
      </w:pPr>
      <w:r>
        <w:rPr>
          <w:rFonts w:ascii="Times New Roman"/>
          <w:b w:val="false"/>
          <w:i w:val="false"/>
          <w:color w:val="000000"/>
          <w:sz w:val="28"/>
        </w:rPr>
        <w:t>
      1. Государственной пошлиной является платеж в бюджет, взимаемый за совершение юридически значимых действий, в том числе связанных с выдачей документов (их копий, дубликатов) уполномоченными государственными органами или должностными лицами.</w:t>
      </w:r>
    </w:p>
    <w:bookmarkEnd w:id="9836"/>
    <w:bookmarkStart w:name="z10632" w:id="9837"/>
    <w:p>
      <w:pPr>
        <w:spacing w:after="0"/>
        <w:ind w:left="0"/>
        <w:jc w:val="both"/>
      </w:pPr>
      <w:r>
        <w:rPr>
          <w:rFonts w:ascii="Times New Roman"/>
          <w:b w:val="false"/>
          <w:i w:val="false"/>
          <w:color w:val="000000"/>
          <w:sz w:val="28"/>
        </w:rPr>
        <w:t>
      2. Уполномоченные государственные органы или должностные лица ежеквартально в срок не позднее 20 числа месяца, следующего за отчетным кварталом, предоставляют налоговому органу по месту своего нахождения информацию о плательщиках государственной пошлины и исчисленных ими суммах государственной пошлины.</w:t>
      </w:r>
    </w:p>
    <w:bookmarkEnd w:id="9837"/>
    <w:p>
      <w:pPr>
        <w:spacing w:after="0"/>
        <w:ind w:left="0"/>
        <w:jc w:val="both"/>
      </w:pPr>
      <w:r>
        <w:rPr>
          <w:rFonts w:ascii="Times New Roman"/>
          <w:b/>
          <w:i w:val="false"/>
          <w:color w:val="000000"/>
          <w:sz w:val="28"/>
        </w:rPr>
        <w:t>Статья 663. Плательщики государственной пошлины</w:t>
      </w:r>
    </w:p>
    <w:bookmarkStart w:name="z10634" w:id="9838"/>
    <w:p>
      <w:pPr>
        <w:spacing w:after="0"/>
        <w:ind w:left="0"/>
        <w:jc w:val="both"/>
      </w:pPr>
      <w:r>
        <w:rPr>
          <w:rFonts w:ascii="Times New Roman"/>
          <w:b w:val="false"/>
          <w:i w:val="false"/>
          <w:color w:val="000000"/>
          <w:sz w:val="28"/>
        </w:rPr>
        <w:t>
      1. Плательщиками государственной пошлины являются лица, обращающиеся по поводу совершения юридически значимых действий в уполномоченные государственные органы или к должностным лицам.</w:t>
      </w:r>
    </w:p>
    <w:bookmarkEnd w:id="9838"/>
    <w:bookmarkStart w:name="z10635" w:id="9839"/>
    <w:p>
      <w:pPr>
        <w:spacing w:after="0"/>
        <w:ind w:left="0"/>
        <w:jc w:val="both"/>
      </w:pPr>
      <w:r>
        <w:rPr>
          <w:rFonts w:ascii="Times New Roman"/>
          <w:b w:val="false"/>
          <w:i w:val="false"/>
          <w:color w:val="000000"/>
          <w:sz w:val="28"/>
        </w:rPr>
        <w:t>
      2. Юридическое лицо вправе своим решением возложить обязанность по уплате сумм государственной пошлины на свое структурное подразделение при совершении соответствующими уполномоченными органами юридически значимых действий в интересах такого структурного подразделения.</w:t>
      </w:r>
    </w:p>
    <w:bookmarkEnd w:id="9839"/>
    <w:p>
      <w:pPr>
        <w:spacing w:after="0"/>
        <w:ind w:left="0"/>
        <w:jc w:val="both"/>
      </w:pPr>
      <w:r>
        <w:rPr>
          <w:rFonts w:ascii="Times New Roman"/>
          <w:b/>
          <w:i w:val="false"/>
          <w:color w:val="000000"/>
          <w:sz w:val="28"/>
        </w:rPr>
        <w:t>Статья 664. Объекты взимания</w:t>
      </w:r>
    </w:p>
    <w:bookmarkStart w:name="z10637" w:id="9840"/>
    <w:p>
      <w:pPr>
        <w:spacing w:after="0"/>
        <w:ind w:left="0"/>
        <w:jc w:val="both"/>
      </w:pPr>
      <w:r>
        <w:rPr>
          <w:rFonts w:ascii="Times New Roman"/>
          <w:b w:val="false"/>
          <w:i w:val="false"/>
          <w:color w:val="000000"/>
          <w:sz w:val="28"/>
        </w:rPr>
        <w:t xml:space="preserve">
      1. Государственная пошлина взимается: </w:t>
      </w:r>
    </w:p>
    <w:bookmarkEnd w:id="9840"/>
    <w:bookmarkStart w:name="z10638" w:id="9841"/>
    <w:p>
      <w:pPr>
        <w:spacing w:after="0"/>
        <w:ind w:left="0"/>
        <w:jc w:val="both"/>
      </w:pPr>
      <w:r>
        <w:rPr>
          <w:rFonts w:ascii="Times New Roman"/>
          <w:b w:val="false"/>
          <w:i w:val="false"/>
          <w:color w:val="000000"/>
          <w:sz w:val="28"/>
        </w:rPr>
        <w:t>
      1) с подаваемых в суд административных исков, исков, заявлений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ходатайств об отмене арбитражного решения, заявлений о повторной выдаче копий судебных актов, исполнительных листов и иных документов;</w:t>
      </w:r>
    </w:p>
    <w:bookmarkEnd w:id="9841"/>
    <w:bookmarkStart w:name="z10639" w:id="9842"/>
    <w:p>
      <w:pPr>
        <w:spacing w:after="0"/>
        <w:ind w:left="0"/>
        <w:jc w:val="both"/>
      </w:pPr>
      <w:r>
        <w:rPr>
          <w:rFonts w:ascii="Times New Roman"/>
          <w:b w:val="false"/>
          <w:i w:val="false"/>
          <w:color w:val="000000"/>
          <w:sz w:val="28"/>
        </w:rPr>
        <w:t xml:space="preserve">
      2) за совершение нотариальных действий, а также за выдачу копий (дубликатов) нотариально удостоверенных документов уполномоченными лицами,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нотариате";</w:t>
      </w:r>
    </w:p>
    <w:bookmarkEnd w:id="9842"/>
    <w:bookmarkStart w:name="z10640" w:id="9843"/>
    <w:p>
      <w:pPr>
        <w:spacing w:after="0"/>
        <w:ind w:left="0"/>
        <w:jc w:val="both"/>
      </w:pPr>
      <w:r>
        <w:rPr>
          <w:rFonts w:ascii="Times New Roman"/>
          <w:b w:val="false"/>
          <w:i w:val="false"/>
          <w:color w:val="000000"/>
          <w:sz w:val="28"/>
        </w:rPr>
        <w:t>
      3) за оформление документов на выезд из Республики Казахстан на постоянное место жительства;</w:t>
      </w:r>
    </w:p>
    <w:bookmarkEnd w:id="9843"/>
    <w:bookmarkStart w:name="z10641" w:id="9844"/>
    <w:p>
      <w:pPr>
        <w:spacing w:after="0"/>
        <w:ind w:left="0"/>
        <w:jc w:val="both"/>
      </w:pPr>
      <w:r>
        <w:rPr>
          <w:rFonts w:ascii="Times New Roman"/>
          <w:b w:val="false"/>
          <w:i w:val="false"/>
          <w:color w:val="000000"/>
          <w:sz w:val="28"/>
        </w:rPr>
        <w:t>
      4) за оформление приглашений на въезд иностранных граждан и лиц без гражданства в Республику Казахстан по частным делам, прием и согласование приглашений принимающих лиц по выдаче виз Республики Казахстан;</w:t>
      </w:r>
    </w:p>
    <w:bookmarkEnd w:id="9844"/>
    <w:bookmarkStart w:name="z10642" w:id="9845"/>
    <w:p>
      <w:pPr>
        <w:spacing w:after="0"/>
        <w:ind w:left="0"/>
        <w:jc w:val="both"/>
      </w:pPr>
      <w:r>
        <w:rPr>
          <w:rFonts w:ascii="Times New Roman"/>
          <w:b w:val="false"/>
          <w:i w:val="false"/>
          <w:color w:val="000000"/>
          <w:sz w:val="28"/>
        </w:rPr>
        <w:t>
      5) за выдачу, восстановление или продление на территории Республики Казахстан иностранным гражданам и лицам без гражданства виз на право выезда из Республики Казахстан и въезда в Республику Казахстан;</w:t>
      </w:r>
    </w:p>
    <w:bookmarkEnd w:id="9845"/>
    <w:bookmarkStart w:name="z10643" w:id="9846"/>
    <w:p>
      <w:pPr>
        <w:spacing w:after="0"/>
        <w:ind w:left="0"/>
        <w:jc w:val="both"/>
      </w:pPr>
      <w:r>
        <w:rPr>
          <w:rFonts w:ascii="Times New Roman"/>
          <w:b w:val="false"/>
          <w:i w:val="false"/>
          <w:color w:val="000000"/>
          <w:sz w:val="28"/>
        </w:rPr>
        <w:t xml:space="preserve">
      6) за оформление документов о приобретении гражданства Республики Казахстан, восстановлении гражданства Республики Казахстан и прекращении гражданства Республики Казахстан; </w:t>
      </w:r>
    </w:p>
    <w:bookmarkEnd w:id="9846"/>
    <w:bookmarkStart w:name="z10644" w:id="9847"/>
    <w:p>
      <w:pPr>
        <w:spacing w:after="0"/>
        <w:ind w:left="0"/>
        <w:jc w:val="both"/>
      </w:pPr>
      <w:r>
        <w:rPr>
          <w:rFonts w:ascii="Times New Roman"/>
          <w:b w:val="false"/>
          <w:i w:val="false"/>
          <w:color w:val="000000"/>
          <w:sz w:val="28"/>
        </w:rPr>
        <w:t>
      7) за выдачу (переоформление) удостоверения охотника (дубликата удостоверения охотника);</w:t>
      </w:r>
    </w:p>
    <w:bookmarkEnd w:id="9847"/>
    <w:bookmarkStart w:name="z10645" w:id="9848"/>
    <w:p>
      <w:pPr>
        <w:spacing w:after="0"/>
        <w:ind w:left="0"/>
        <w:jc w:val="both"/>
      </w:pPr>
      <w:r>
        <w:rPr>
          <w:rFonts w:ascii="Times New Roman"/>
          <w:b w:val="false"/>
          <w:i w:val="false"/>
          <w:color w:val="000000"/>
          <w:sz w:val="28"/>
        </w:rPr>
        <w:t>
      8) за выдачу документов, удостоверяющих личность, за исключением удостоверения беженца, выдачи удостоверений личности гражданина Республики Казахстан впервые и по истечении срока действия;</w:t>
      </w:r>
    </w:p>
    <w:bookmarkEnd w:id="9848"/>
    <w:bookmarkStart w:name="z10646" w:id="9849"/>
    <w:p>
      <w:pPr>
        <w:spacing w:after="0"/>
        <w:ind w:left="0"/>
        <w:jc w:val="both"/>
      </w:pPr>
      <w:r>
        <w:rPr>
          <w:rFonts w:ascii="Times New Roman"/>
          <w:b w:val="false"/>
          <w:i w:val="false"/>
          <w:color w:val="000000"/>
          <w:sz w:val="28"/>
        </w:rPr>
        <w:t>
      9) за выдачу разрешений на приобретение, хранение или хранение и ношение, перевозку гражданского, служебного оружия и патронов к нему;</w:t>
      </w:r>
    </w:p>
    <w:bookmarkEnd w:id="9849"/>
    <w:bookmarkStart w:name="z10647" w:id="9850"/>
    <w:p>
      <w:pPr>
        <w:spacing w:after="0"/>
        <w:ind w:left="0"/>
        <w:jc w:val="both"/>
      </w:pPr>
      <w:r>
        <w:rPr>
          <w:rFonts w:ascii="Times New Roman"/>
          <w:b w:val="false"/>
          <w:i w:val="false"/>
          <w:color w:val="000000"/>
          <w:sz w:val="28"/>
        </w:rPr>
        <w:t>
      10) за выдачу заключений на ввоз на территорию Республики Казахстан и вывоз с территории Республики Казахстан гражданского, служебного оружия и патронов к нему;</w:t>
      </w:r>
    </w:p>
    <w:bookmarkEnd w:id="9850"/>
    <w:bookmarkStart w:name="z10648" w:id="9851"/>
    <w:p>
      <w:pPr>
        <w:spacing w:after="0"/>
        <w:ind w:left="0"/>
        <w:jc w:val="both"/>
      </w:pPr>
      <w:r>
        <w:rPr>
          <w:rFonts w:ascii="Times New Roman"/>
          <w:b w:val="false"/>
          <w:i w:val="false"/>
          <w:color w:val="000000"/>
          <w:sz w:val="28"/>
        </w:rPr>
        <w:t xml:space="preserve">
      11)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w:t>
      </w:r>
    </w:p>
    <w:bookmarkEnd w:id="9851"/>
    <w:bookmarkStart w:name="z10649" w:id="9852"/>
    <w:p>
      <w:pPr>
        <w:spacing w:after="0"/>
        <w:ind w:left="0"/>
        <w:jc w:val="both"/>
      </w:pPr>
      <w:r>
        <w:rPr>
          <w:rFonts w:ascii="Times New Roman"/>
          <w:b w:val="false"/>
          <w:i w:val="false"/>
          <w:color w:val="000000"/>
          <w:sz w:val="28"/>
        </w:rPr>
        <w:t xml:space="preserve">
      12)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 </w:t>
      </w:r>
    </w:p>
    <w:bookmarkEnd w:id="9852"/>
    <w:bookmarkStart w:name="z10650" w:id="9853"/>
    <w:p>
      <w:pPr>
        <w:spacing w:after="0"/>
        <w:ind w:left="0"/>
        <w:jc w:val="both"/>
      </w:pPr>
      <w:r>
        <w:rPr>
          <w:rFonts w:ascii="Times New Roman"/>
          <w:b w:val="false"/>
          <w:i w:val="false"/>
          <w:color w:val="000000"/>
          <w:sz w:val="28"/>
        </w:rPr>
        <w:t>
      13) за выдачу водительских удостоверений, удостоверений тракториста-машиниста, свидетельств о государственной регистрации механических транспортных средств;</w:t>
      </w:r>
    </w:p>
    <w:bookmarkEnd w:id="9853"/>
    <w:bookmarkStart w:name="z10651" w:id="9854"/>
    <w:p>
      <w:pPr>
        <w:spacing w:after="0"/>
        <w:ind w:left="0"/>
        <w:jc w:val="both"/>
      </w:pPr>
      <w:r>
        <w:rPr>
          <w:rFonts w:ascii="Times New Roman"/>
          <w:b w:val="false"/>
          <w:i w:val="false"/>
          <w:color w:val="000000"/>
          <w:sz w:val="28"/>
        </w:rPr>
        <w:t>
      14) за выдачу государственных регистрационных номерных знаков (дубликатов), за исключением государственных регистрационных номерных знаков на автомобиль, находившихся на хранении в течение периода, не превышающего срока, установленного для их хранения законодательством Республики Казахстан о дорожном движении;</w:t>
      </w:r>
    </w:p>
    <w:bookmarkEnd w:id="9854"/>
    <w:bookmarkStart w:name="z10652" w:id="9855"/>
    <w:p>
      <w:pPr>
        <w:spacing w:after="0"/>
        <w:ind w:left="0"/>
        <w:jc w:val="both"/>
      </w:pPr>
      <w:r>
        <w:rPr>
          <w:rFonts w:ascii="Times New Roman"/>
          <w:b w:val="false"/>
          <w:i w:val="false"/>
          <w:color w:val="000000"/>
          <w:sz w:val="28"/>
        </w:rPr>
        <w:t>
      15) за выдачу разрешения на приобретение гражданских пиротехнических веществ и изделий с их применением;</w:t>
      </w:r>
    </w:p>
    <w:bookmarkEnd w:id="9855"/>
    <w:bookmarkStart w:name="z10653" w:id="9856"/>
    <w:p>
      <w:pPr>
        <w:spacing w:after="0"/>
        <w:ind w:left="0"/>
        <w:jc w:val="both"/>
      </w:pPr>
      <w:r>
        <w:rPr>
          <w:rFonts w:ascii="Times New Roman"/>
          <w:b w:val="false"/>
          <w:i w:val="false"/>
          <w:color w:val="000000"/>
          <w:sz w:val="28"/>
        </w:rPr>
        <w:t>
      16) за выдачу разрешения на постоянное проживание в Республике Казахстан.</w:t>
      </w:r>
    </w:p>
    <w:bookmarkEnd w:id="9856"/>
    <w:bookmarkStart w:name="z10654" w:id="9857"/>
    <w:p>
      <w:pPr>
        <w:spacing w:after="0"/>
        <w:ind w:left="0"/>
        <w:jc w:val="both"/>
      </w:pPr>
      <w:r>
        <w:rPr>
          <w:rFonts w:ascii="Times New Roman"/>
          <w:b w:val="false"/>
          <w:i w:val="false"/>
          <w:color w:val="000000"/>
          <w:sz w:val="28"/>
        </w:rPr>
        <w:t xml:space="preserve">
      2. Ставки государственной пошлины определяются в размере, кратном месячному расчетному показателю, действующему на дату уплаты государственной пошлины (далее по тексту настоящей главы – МРП), или в процентах от суммы иска, если иное не установлено </w:t>
      </w:r>
      <w:r>
        <w:rPr>
          <w:rFonts w:ascii="Times New Roman"/>
          <w:b w:val="false"/>
          <w:i w:val="false"/>
          <w:color w:val="000000"/>
          <w:sz w:val="28"/>
        </w:rPr>
        <w:t>статьей 665</w:t>
      </w:r>
      <w:r>
        <w:rPr>
          <w:rFonts w:ascii="Times New Roman"/>
          <w:b w:val="false"/>
          <w:i w:val="false"/>
          <w:color w:val="000000"/>
          <w:sz w:val="28"/>
        </w:rPr>
        <w:t xml:space="preserve"> настоящего Кодекса.</w:t>
      </w:r>
    </w:p>
    <w:bookmarkEnd w:id="9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664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665. Ставки государственной пошлины в судах</w:t>
      </w:r>
    </w:p>
    <w:p>
      <w:pPr>
        <w:spacing w:after="0"/>
        <w:ind w:left="0"/>
        <w:jc w:val="both"/>
      </w:pPr>
      <w:r>
        <w:rPr>
          <w:rFonts w:ascii="Times New Roman"/>
          <w:b w:val="false"/>
          <w:i w:val="false"/>
          <w:color w:val="ff0000"/>
          <w:sz w:val="28"/>
        </w:rPr>
        <w:t xml:space="preserve">
      Сноска. Заголовок статьи 665 с изменением, внесенным Законом в соответствии с Законом РК от 11.06.2026 </w:t>
      </w:r>
      <w:r>
        <w:rPr>
          <w:rFonts w:ascii="Times New Roman"/>
          <w:b w:val="false"/>
          <w:i w:val="false"/>
          <w:color w:val="ff0000"/>
          <w:sz w:val="28"/>
        </w:rPr>
        <w:t>№ 308-VIII</w:t>
      </w:r>
      <w:r>
        <w:rPr>
          <w:rFonts w:ascii="Times New Roman"/>
          <w:b w:val="false"/>
          <w:i w:val="false"/>
          <w:color w:val="ff0000"/>
          <w:sz w:val="28"/>
        </w:rPr>
        <w:t xml:space="preserve"> (вводится в действие с 01.07.2026).</w:t>
      </w:r>
    </w:p>
    <w:bookmarkStart w:name="z10656" w:id="9858"/>
    <w:p>
      <w:pPr>
        <w:spacing w:after="0"/>
        <w:ind w:left="0"/>
        <w:jc w:val="both"/>
      </w:pPr>
      <w:r>
        <w:rPr>
          <w:rFonts w:ascii="Times New Roman"/>
          <w:b w:val="false"/>
          <w:i w:val="false"/>
          <w:color w:val="000000"/>
          <w:sz w:val="28"/>
        </w:rPr>
        <w:t>
      1. С подаваемых в суд административных исков, исков, заявлений особого искового производства, заявлений (жалоб) по делам особого производства, заявлений о вынесении судебного приказа,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заявлений о повторной выдаче копий судебных актов, исполнительных листов и иных документов государственная пошлина взимается в следующих размерах:</w:t>
      </w:r>
    </w:p>
    <w:bookmarkEnd w:id="9858"/>
    <w:bookmarkStart w:name="z10657" w:id="9859"/>
    <w:p>
      <w:pPr>
        <w:spacing w:after="0"/>
        <w:ind w:left="0"/>
        <w:jc w:val="both"/>
      </w:pPr>
      <w:r>
        <w:rPr>
          <w:rFonts w:ascii="Times New Roman"/>
          <w:b w:val="false"/>
          <w:i w:val="false"/>
          <w:color w:val="000000"/>
          <w:sz w:val="28"/>
        </w:rPr>
        <w:t>
      1) если иное не установлено настоящим пунктом, с исков имущественного характера:</w:t>
      </w:r>
    </w:p>
    <w:bookmarkEnd w:id="9859"/>
    <w:bookmarkStart w:name="z10658" w:id="9860"/>
    <w:p>
      <w:pPr>
        <w:spacing w:after="0"/>
        <w:ind w:left="0"/>
        <w:jc w:val="both"/>
      </w:pPr>
      <w:r>
        <w:rPr>
          <w:rFonts w:ascii="Times New Roman"/>
          <w:b w:val="false"/>
          <w:i w:val="false"/>
          <w:color w:val="000000"/>
          <w:sz w:val="28"/>
        </w:rPr>
        <w:t>
      для физических лиц – 1 процент от суммы иска, но не более 10 000 МРП;</w:t>
      </w:r>
    </w:p>
    <w:bookmarkEnd w:id="9860"/>
    <w:bookmarkStart w:name="z10659" w:id="9861"/>
    <w:p>
      <w:pPr>
        <w:spacing w:after="0"/>
        <w:ind w:left="0"/>
        <w:jc w:val="both"/>
      </w:pPr>
      <w:r>
        <w:rPr>
          <w:rFonts w:ascii="Times New Roman"/>
          <w:b w:val="false"/>
          <w:i w:val="false"/>
          <w:color w:val="000000"/>
          <w:sz w:val="28"/>
        </w:rPr>
        <w:t>
      для юридических лиц – 3 процента от суммы иска, но не более 20 000 МРП;</w:t>
      </w:r>
    </w:p>
    <w:bookmarkEnd w:id="9861"/>
    <w:bookmarkStart w:name="z10660" w:id="9862"/>
    <w:p>
      <w:pPr>
        <w:spacing w:after="0"/>
        <w:ind w:left="0"/>
        <w:jc w:val="both"/>
      </w:pPr>
      <w:r>
        <w:rPr>
          <w:rFonts w:ascii="Times New Roman"/>
          <w:b w:val="false"/>
          <w:i w:val="false"/>
          <w:color w:val="000000"/>
          <w:sz w:val="28"/>
        </w:rPr>
        <w:t xml:space="preserve">
      2) с жалоб на неправомерные действия (бездействие) и решения государственных органов и их должностных лиц, ущемляющие права физических лиц, – 0,3 МРП; </w:t>
      </w:r>
    </w:p>
    <w:bookmarkEnd w:id="9862"/>
    <w:bookmarkStart w:name="z10661" w:id="9863"/>
    <w:p>
      <w:pPr>
        <w:spacing w:after="0"/>
        <w:ind w:left="0"/>
        <w:jc w:val="both"/>
      </w:pPr>
      <w:r>
        <w:rPr>
          <w:rFonts w:ascii="Times New Roman"/>
          <w:b w:val="false"/>
          <w:i w:val="false"/>
          <w:color w:val="000000"/>
          <w:sz w:val="28"/>
        </w:rPr>
        <w:t xml:space="preserve">
      3) с жалоб на неправомерные действия (бездействие) и решения государственных органов и их должностных лиц, ущемляющие права юридических лиц, – 5 МРП; </w:t>
      </w:r>
    </w:p>
    <w:bookmarkEnd w:id="9863"/>
    <w:bookmarkStart w:name="z10662" w:id="9864"/>
    <w:p>
      <w:pPr>
        <w:spacing w:after="0"/>
        <w:ind w:left="0"/>
        <w:jc w:val="both"/>
      </w:pPr>
      <w:r>
        <w:rPr>
          <w:rFonts w:ascii="Times New Roman"/>
          <w:b w:val="false"/>
          <w:i w:val="false"/>
          <w:color w:val="000000"/>
          <w:sz w:val="28"/>
        </w:rPr>
        <w:t>
      4) с административных исков об оспаривании уведомлений по актам проверок:</w:t>
      </w:r>
    </w:p>
    <w:bookmarkEnd w:id="9864"/>
    <w:bookmarkStart w:name="z10663" w:id="9865"/>
    <w:p>
      <w:pPr>
        <w:spacing w:after="0"/>
        <w:ind w:left="0"/>
        <w:jc w:val="both"/>
      </w:pPr>
      <w:r>
        <w:rPr>
          <w:rFonts w:ascii="Times New Roman"/>
          <w:b w:val="false"/>
          <w:i w:val="false"/>
          <w:color w:val="000000"/>
          <w:sz w:val="28"/>
        </w:rPr>
        <w:t>
      для индивидуальных предпринимателей и крестьянских или фермерских хозяйств – 0,1 процента от оспариваемой суммы налогов, таможенных платежей и платежей в бюджет (включая пени), указанных в уведомлении, но не более 500 МРП;</w:t>
      </w:r>
    </w:p>
    <w:bookmarkEnd w:id="9865"/>
    <w:bookmarkStart w:name="z10664" w:id="9866"/>
    <w:p>
      <w:pPr>
        <w:spacing w:after="0"/>
        <w:ind w:left="0"/>
        <w:jc w:val="both"/>
      </w:pPr>
      <w:r>
        <w:rPr>
          <w:rFonts w:ascii="Times New Roman"/>
          <w:b w:val="false"/>
          <w:i w:val="false"/>
          <w:color w:val="000000"/>
          <w:sz w:val="28"/>
        </w:rPr>
        <w:t xml:space="preserve">
      для юридических лиц – 1 процент от оспариваемой суммы налогов, таможенных платежей и платежей в бюджет (включая пени), указанных в уведомлении, но не более 20 тысяч МРП; </w:t>
      </w:r>
    </w:p>
    <w:bookmarkEnd w:id="9866"/>
    <w:bookmarkStart w:name="z10665" w:id="9867"/>
    <w:p>
      <w:pPr>
        <w:spacing w:after="0"/>
        <w:ind w:left="0"/>
        <w:jc w:val="both"/>
      </w:pPr>
      <w:r>
        <w:rPr>
          <w:rFonts w:ascii="Times New Roman"/>
          <w:b w:val="false"/>
          <w:i w:val="false"/>
          <w:color w:val="000000"/>
          <w:sz w:val="28"/>
        </w:rPr>
        <w:t xml:space="preserve">
      5) с исков о расторжении брака – 0,3 МРП. </w:t>
      </w:r>
    </w:p>
    <w:bookmarkEnd w:id="9867"/>
    <w:bookmarkStart w:name="z10666" w:id="9868"/>
    <w:p>
      <w:pPr>
        <w:spacing w:after="0"/>
        <w:ind w:left="0"/>
        <w:jc w:val="both"/>
      </w:pPr>
      <w:r>
        <w:rPr>
          <w:rFonts w:ascii="Times New Roman"/>
          <w:b w:val="false"/>
          <w:i w:val="false"/>
          <w:color w:val="000000"/>
          <w:sz w:val="28"/>
        </w:rPr>
        <w:t xml:space="preserve">
      В случаях раздела имущества при расторжении брака пошлина определяется от цены иска согласно </w:t>
      </w:r>
      <w:r>
        <w:rPr>
          <w:rFonts w:ascii="Times New Roman"/>
          <w:b w:val="false"/>
          <w:i w:val="false"/>
          <w:color w:val="000000"/>
          <w:sz w:val="28"/>
        </w:rPr>
        <w:t>подпункту 1)</w:t>
      </w:r>
      <w:r>
        <w:rPr>
          <w:rFonts w:ascii="Times New Roman"/>
          <w:b w:val="false"/>
          <w:i w:val="false"/>
          <w:color w:val="000000"/>
          <w:sz w:val="28"/>
        </w:rPr>
        <w:t xml:space="preserve"> настоящего пункта; </w:t>
      </w:r>
    </w:p>
    <w:bookmarkEnd w:id="9868"/>
    <w:bookmarkStart w:name="z10667" w:id="9869"/>
    <w:p>
      <w:pPr>
        <w:spacing w:after="0"/>
        <w:ind w:left="0"/>
        <w:jc w:val="both"/>
      </w:pPr>
      <w:r>
        <w:rPr>
          <w:rFonts w:ascii="Times New Roman"/>
          <w:b w:val="false"/>
          <w:i w:val="false"/>
          <w:color w:val="000000"/>
          <w:sz w:val="28"/>
        </w:rPr>
        <w:t xml:space="preserve">
      6) с исков о разделе имущества при расторжении брака с лицами, признанными в установленном порядке безвестно отсутствующими или недееспособными вследствие психического заболевания или слабоумия, либо с лицами, осужденными к лишению свободы на срок свыше трех лет, – согласно </w:t>
      </w:r>
      <w:r>
        <w:rPr>
          <w:rFonts w:ascii="Times New Roman"/>
          <w:b w:val="false"/>
          <w:i w:val="false"/>
          <w:color w:val="000000"/>
          <w:sz w:val="28"/>
        </w:rPr>
        <w:t>подпункту 1)</w:t>
      </w:r>
      <w:r>
        <w:rPr>
          <w:rFonts w:ascii="Times New Roman"/>
          <w:b w:val="false"/>
          <w:i w:val="false"/>
          <w:color w:val="000000"/>
          <w:sz w:val="28"/>
        </w:rPr>
        <w:t xml:space="preserve"> настоящего пункта; </w:t>
      </w:r>
    </w:p>
    <w:bookmarkEnd w:id="9869"/>
    <w:bookmarkStart w:name="z10668" w:id="9870"/>
    <w:p>
      <w:pPr>
        <w:spacing w:after="0"/>
        <w:ind w:left="0"/>
        <w:jc w:val="both"/>
      </w:pPr>
      <w:r>
        <w:rPr>
          <w:rFonts w:ascii="Times New Roman"/>
          <w:b w:val="false"/>
          <w:i w:val="false"/>
          <w:color w:val="000000"/>
          <w:sz w:val="28"/>
        </w:rPr>
        <w:t>
      7) с исков об изменении или расторжении договора найма жилища, о продлении срока принятия наследства, об освобождении имущества от ареста и с других исков неимущественного характера или не подлежащих оценке, – 0,5 МРП;</w:t>
      </w:r>
    </w:p>
    <w:bookmarkEnd w:id="9870"/>
    <w:bookmarkStart w:name="z10669" w:id="9871"/>
    <w:p>
      <w:pPr>
        <w:spacing w:after="0"/>
        <w:ind w:left="0"/>
        <w:jc w:val="both"/>
      </w:pPr>
      <w:r>
        <w:rPr>
          <w:rFonts w:ascii="Times New Roman"/>
          <w:b w:val="false"/>
          <w:i w:val="false"/>
          <w:color w:val="000000"/>
          <w:sz w:val="28"/>
        </w:rPr>
        <w:t xml:space="preserve">
      8) с заявлений особого искового производства, заявлений (жалоб) по делам особого производства, административных исков в рамках Административного процедурно-процессуального кодекса Республики Казахстан, за исключением указанных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настоящего пункта, – 0,5 МРП;</w:t>
      </w:r>
    </w:p>
    <w:bookmarkEnd w:id="9871"/>
    <w:bookmarkStart w:name="z10670" w:id="9872"/>
    <w:p>
      <w:pPr>
        <w:spacing w:after="0"/>
        <w:ind w:left="0"/>
        <w:jc w:val="both"/>
      </w:pPr>
      <w:r>
        <w:rPr>
          <w:rFonts w:ascii="Times New Roman"/>
          <w:b w:val="false"/>
          <w:i w:val="false"/>
          <w:color w:val="000000"/>
          <w:sz w:val="28"/>
        </w:rPr>
        <w:t>
      9) с ходатайств об отмене решений арбитража – 50 процентов от размера государственной пошлины, взимаемой при подаче исков неимущественного характера в суд Республики Казахстан, а по спорам имущественного характера – 50 процентов от размера государственной пошлины, взимаемой при подаче иска имущественного характера в суд Республики Казахстан и исчисленной исходя из оспариваемой заявителем суммы;</w:t>
      </w:r>
    </w:p>
    <w:bookmarkEnd w:id="9872"/>
    <w:bookmarkStart w:name="z10671" w:id="9873"/>
    <w:p>
      <w:pPr>
        <w:spacing w:after="0"/>
        <w:ind w:left="0"/>
        <w:jc w:val="both"/>
      </w:pPr>
      <w:r>
        <w:rPr>
          <w:rFonts w:ascii="Times New Roman"/>
          <w:b w:val="false"/>
          <w:i w:val="false"/>
          <w:color w:val="000000"/>
          <w:sz w:val="28"/>
        </w:rPr>
        <w:t xml:space="preserve">
      10) с заявлений о вынесении судебного приказа – 50 процентов от ставок государственной пошлины, указанных в </w:t>
      </w:r>
      <w:r>
        <w:rPr>
          <w:rFonts w:ascii="Times New Roman"/>
          <w:b w:val="false"/>
          <w:i w:val="false"/>
          <w:color w:val="000000"/>
          <w:sz w:val="28"/>
        </w:rPr>
        <w:t>подпункте 1)</w:t>
      </w:r>
      <w:r>
        <w:rPr>
          <w:rFonts w:ascii="Times New Roman"/>
          <w:b w:val="false"/>
          <w:i w:val="false"/>
          <w:color w:val="000000"/>
          <w:sz w:val="28"/>
        </w:rPr>
        <w:t xml:space="preserve"> настоящего пункта;</w:t>
      </w:r>
    </w:p>
    <w:bookmarkEnd w:id="9873"/>
    <w:bookmarkStart w:name="z10672" w:id="9874"/>
    <w:p>
      <w:pPr>
        <w:spacing w:after="0"/>
        <w:ind w:left="0"/>
        <w:jc w:val="both"/>
      </w:pPr>
      <w:r>
        <w:rPr>
          <w:rFonts w:ascii="Times New Roman"/>
          <w:b w:val="false"/>
          <w:i w:val="false"/>
          <w:color w:val="000000"/>
          <w:sz w:val="28"/>
        </w:rPr>
        <w:t>
      11) с заявлений о выдаче дубликата исполнительного листа, заявлений о выдаче исполнительных листов на принудительное исполнение решений арбитража и иностранных судов – 5 МРП;</w:t>
      </w:r>
    </w:p>
    <w:bookmarkEnd w:id="9874"/>
    <w:bookmarkStart w:name="z10673" w:id="9875"/>
    <w:p>
      <w:pPr>
        <w:spacing w:after="0"/>
        <w:ind w:left="0"/>
        <w:jc w:val="both"/>
      </w:pPr>
      <w:r>
        <w:rPr>
          <w:rFonts w:ascii="Times New Roman"/>
          <w:b w:val="false"/>
          <w:i w:val="false"/>
          <w:color w:val="000000"/>
          <w:sz w:val="28"/>
        </w:rPr>
        <w:t xml:space="preserve">
      12) с заявлений о повторной выдаче копий (дубликатов) судебных решений, приговоров, определений, прочих постановлений судов, а также копий других документов из дела, выдаваемых судами по просьбе сторон и других лиц, участвующих в деле, – 0,1 МРП за каждый документ, а также 0,03 МРП за каждую изготовленную страницу; </w:t>
      </w:r>
    </w:p>
    <w:bookmarkEnd w:id="9875"/>
    <w:bookmarkStart w:name="z10674" w:id="9876"/>
    <w:p>
      <w:pPr>
        <w:spacing w:after="0"/>
        <w:ind w:left="0"/>
        <w:jc w:val="both"/>
      </w:pPr>
      <w:r>
        <w:rPr>
          <w:rFonts w:ascii="Times New Roman"/>
          <w:b w:val="false"/>
          <w:i w:val="false"/>
          <w:color w:val="000000"/>
          <w:sz w:val="28"/>
        </w:rPr>
        <w:t>
      13) с заявлений о признании юридических лиц банкротами, применении реабилитационной процедуры – 0,5 МРП;</w:t>
      </w:r>
    </w:p>
    <w:bookmarkEnd w:id="9876"/>
    <w:bookmarkStart w:name="z10675" w:id="9877"/>
    <w:p>
      <w:pPr>
        <w:spacing w:after="0"/>
        <w:ind w:left="0"/>
        <w:jc w:val="both"/>
      </w:pPr>
      <w:r>
        <w:rPr>
          <w:rFonts w:ascii="Times New Roman"/>
          <w:b w:val="false"/>
          <w:i w:val="false"/>
          <w:color w:val="000000"/>
          <w:sz w:val="28"/>
        </w:rPr>
        <w:t>
      14) с заявлений о применении процедуры восстановления платежеспособности или процедуры судебного банкротства – 0,3 МРП;</w:t>
      </w:r>
    </w:p>
    <w:bookmarkEnd w:id="9877"/>
    <w:bookmarkStart w:name="z10676" w:id="9878"/>
    <w:p>
      <w:pPr>
        <w:spacing w:after="0"/>
        <w:ind w:left="0"/>
        <w:jc w:val="both"/>
      </w:pPr>
      <w:r>
        <w:rPr>
          <w:rFonts w:ascii="Times New Roman"/>
          <w:b w:val="false"/>
          <w:i w:val="false"/>
          <w:color w:val="000000"/>
          <w:sz w:val="28"/>
        </w:rPr>
        <w:t>
      15) с исков физических лиц о взыскании в денежном выражении компенсации морального вреда, причиненного распространением сведений, порочащих честь, достоинство и деловую репутацию, – 1 процент от суммы иска;</w:t>
      </w:r>
    </w:p>
    <w:bookmarkEnd w:id="9878"/>
    <w:bookmarkStart w:name="z10677" w:id="9879"/>
    <w:p>
      <w:pPr>
        <w:spacing w:after="0"/>
        <w:ind w:left="0"/>
        <w:jc w:val="both"/>
      </w:pPr>
      <w:r>
        <w:rPr>
          <w:rFonts w:ascii="Times New Roman"/>
          <w:b w:val="false"/>
          <w:i w:val="false"/>
          <w:color w:val="000000"/>
          <w:sz w:val="28"/>
        </w:rPr>
        <w:t>
      16) с исков юридических лиц о взыскании убытков, причиненных распространением сведений, порочащих деловую репутацию, – 3 процента от суммы иска.</w:t>
      </w:r>
    </w:p>
    <w:bookmarkEnd w:id="9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679" w:id="9880"/>
    <w:p>
      <w:pPr>
        <w:spacing w:after="0"/>
        <w:ind w:left="0"/>
        <w:jc w:val="both"/>
      </w:pPr>
      <w:r>
        <w:rPr>
          <w:rFonts w:ascii="Times New Roman"/>
          <w:b w:val="false"/>
          <w:i w:val="false"/>
          <w:color w:val="000000"/>
          <w:sz w:val="28"/>
        </w:rPr>
        <w:t xml:space="preserve">
      3. С кассационных жалоб о пересмотре судебных актов в кассационном порядке на определения по вопросам отмены решений арбитража и выдачи исполнительных листов на принудительное исполнение решений арбитража и иностранных судов, решения и постановления судов по спорам неимущественного и имущественного характера государственная пошлина взимается в размере 50 процентов от соответствующей ставки государственной пошлины, установленной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для субъекта обращения.</w:t>
      </w:r>
    </w:p>
    <w:bookmarkEnd w:id="9880"/>
    <w:bookmarkStart w:name="z10680" w:id="9881"/>
    <w:p>
      <w:pPr>
        <w:spacing w:after="0"/>
        <w:ind w:left="0"/>
        <w:jc w:val="both"/>
      </w:pPr>
      <w:r>
        <w:rPr>
          <w:rFonts w:ascii="Times New Roman"/>
          <w:b w:val="false"/>
          <w:i w:val="false"/>
          <w:color w:val="000000"/>
          <w:sz w:val="28"/>
        </w:rPr>
        <w:t>
      4. За иски, содержащие одновременно требования имущественного и неимущественного характера, взимается одновременно государственная пошлина, установленная для исков имущественного характера и для исков неимущественного характера.</w:t>
      </w:r>
    </w:p>
    <w:bookmarkEnd w:id="9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665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666. Ставки государственной пошлины при выдаче виз Республики Казахстан, оформлении документов на выезд из Республики Казахстан на постоянное место жительства, оформлении и согласовании приглашений на въезд иностранных граждан и лиц без гражданства в Республику Казахстан, приобретении гражданства Республики Казахстан, восстановлении гражданства Республики Казахстан или выходе из гражданства Республики Казахстан, выдаче разрешения на постоянное проживание в Республике Казахстан</w:t>
      </w:r>
    </w:p>
    <w:bookmarkStart w:name="z10682" w:id="9882"/>
    <w:p>
      <w:pPr>
        <w:spacing w:after="0"/>
        <w:ind w:left="0"/>
        <w:jc w:val="both"/>
      </w:pPr>
      <w:r>
        <w:rPr>
          <w:rFonts w:ascii="Times New Roman"/>
          <w:b w:val="false"/>
          <w:i w:val="false"/>
          <w:color w:val="000000"/>
          <w:sz w:val="28"/>
        </w:rPr>
        <w:t>
      За совершение действий, связанных с выдачей виз Республики Казахстан, оформлением документов на выезд из Республики Казахстан на постоянное место жительства, оформлением и согласованием приглашений на въезд иностранных граждан и лиц без гражданства в Республику Казахстан, приобретением гражданства Республики Казахстан, восстановлением гражданства Республики Казахстан или выходом из гражданства Республики Казахстан, выдачей разрешения на постоянное проживание в Республике Казахстан, государственная пошлина взимается в следующих размерах:</w:t>
      </w:r>
    </w:p>
    <w:bookmarkEnd w:id="9882"/>
    <w:bookmarkStart w:name="z10683" w:id="9883"/>
    <w:p>
      <w:pPr>
        <w:spacing w:after="0"/>
        <w:ind w:left="0"/>
        <w:jc w:val="both"/>
      </w:pPr>
      <w:r>
        <w:rPr>
          <w:rFonts w:ascii="Times New Roman"/>
          <w:b w:val="false"/>
          <w:i w:val="false"/>
          <w:color w:val="000000"/>
          <w:sz w:val="28"/>
        </w:rPr>
        <w:t>
      1) за выдачу, восстановление или продление на территории Республики Казахстан иностранным гражданам и лицам без гражданства визы на право:</w:t>
      </w:r>
    </w:p>
    <w:bookmarkEnd w:id="9883"/>
    <w:bookmarkStart w:name="z10684" w:id="9884"/>
    <w:p>
      <w:pPr>
        <w:spacing w:after="0"/>
        <w:ind w:left="0"/>
        <w:jc w:val="both"/>
      </w:pPr>
      <w:r>
        <w:rPr>
          <w:rFonts w:ascii="Times New Roman"/>
          <w:b w:val="false"/>
          <w:i w:val="false"/>
          <w:color w:val="000000"/>
          <w:sz w:val="28"/>
        </w:rPr>
        <w:t>
      выезда из Республики Казахстан – 0,5 МРП;</w:t>
      </w:r>
    </w:p>
    <w:bookmarkEnd w:id="9884"/>
    <w:bookmarkStart w:name="z10685" w:id="9885"/>
    <w:p>
      <w:pPr>
        <w:spacing w:after="0"/>
        <w:ind w:left="0"/>
        <w:jc w:val="both"/>
      </w:pPr>
      <w:r>
        <w:rPr>
          <w:rFonts w:ascii="Times New Roman"/>
          <w:b w:val="false"/>
          <w:i w:val="false"/>
          <w:color w:val="000000"/>
          <w:sz w:val="28"/>
        </w:rPr>
        <w:t>
      въезда в Республику Казахстан и выезда из Республики Казахстан – 7 МРП;</w:t>
      </w:r>
    </w:p>
    <w:bookmarkEnd w:id="9885"/>
    <w:bookmarkStart w:name="z10686" w:id="9886"/>
    <w:p>
      <w:pPr>
        <w:spacing w:after="0"/>
        <w:ind w:left="0"/>
        <w:jc w:val="both"/>
      </w:pPr>
      <w:r>
        <w:rPr>
          <w:rFonts w:ascii="Times New Roman"/>
          <w:b w:val="false"/>
          <w:i w:val="false"/>
          <w:color w:val="000000"/>
          <w:sz w:val="28"/>
        </w:rPr>
        <w:t xml:space="preserve">
      многократного въезда в Республику Казахстан и выезда из Республики Казахстан – 30 МРП; </w:t>
      </w:r>
    </w:p>
    <w:bookmarkEnd w:id="9886"/>
    <w:bookmarkStart w:name="z10687" w:id="9887"/>
    <w:p>
      <w:pPr>
        <w:spacing w:after="0"/>
        <w:ind w:left="0"/>
        <w:jc w:val="both"/>
      </w:pPr>
      <w:r>
        <w:rPr>
          <w:rFonts w:ascii="Times New Roman"/>
          <w:b w:val="false"/>
          <w:i w:val="false"/>
          <w:color w:val="000000"/>
          <w:sz w:val="28"/>
        </w:rPr>
        <w:t xml:space="preserve">
      2) за оформление документов на выезд из Республики Казахстан на постоянное место жительства гражданам Республики Казахстан, а также иностранным гражданам и лицам без гражданства, постоянно проживающим на территории Республики Казахстан, – 1 МРП; </w:t>
      </w:r>
    </w:p>
    <w:bookmarkEnd w:id="9887"/>
    <w:bookmarkStart w:name="z10688" w:id="9888"/>
    <w:p>
      <w:pPr>
        <w:spacing w:after="0"/>
        <w:ind w:left="0"/>
        <w:jc w:val="both"/>
      </w:pPr>
      <w:r>
        <w:rPr>
          <w:rFonts w:ascii="Times New Roman"/>
          <w:b w:val="false"/>
          <w:i w:val="false"/>
          <w:color w:val="000000"/>
          <w:sz w:val="28"/>
        </w:rPr>
        <w:t>
      3) за оформление приглашений на въезд иностранных граждан и лиц без гражданства в Республику Казахстан по частным делам, согласование приглашений принимающих лиц по выдаче виз Республики Казахстан – 0,5 МРП за каждого приглашаемого;</w:t>
      </w:r>
    </w:p>
    <w:bookmarkEnd w:id="9888"/>
    <w:bookmarkStart w:name="z10689" w:id="9889"/>
    <w:p>
      <w:pPr>
        <w:spacing w:after="0"/>
        <w:ind w:left="0"/>
        <w:jc w:val="both"/>
      </w:pPr>
      <w:r>
        <w:rPr>
          <w:rFonts w:ascii="Times New Roman"/>
          <w:b w:val="false"/>
          <w:i w:val="false"/>
          <w:color w:val="000000"/>
          <w:sz w:val="28"/>
        </w:rPr>
        <w:t>
      4) за оформление документов о приобретении гражданства Республики Казахстан, восстановлении в гражданстве Республики Казахстан, выходе из гражданства Республики Казахстан – 1 МРП;</w:t>
      </w:r>
    </w:p>
    <w:bookmarkEnd w:id="9889"/>
    <w:bookmarkStart w:name="z10690" w:id="9890"/>
    <w:p>
      <w:pPr>
        <w:spacing w:after="0"/>
        <w:ind w:left="0"/>
        <w:jc w:val="both"/>
      </w:pPr>
      <w:r>
        <w:rPr>
          <w:rFonts w:ascii="Times New Roman"/>
          <w:b w:val="false"/>
          <w:i w:val="false"/>
          <w:color w:val="000000"/>
          <w:sz w:val="28"/>
        </w:rPr>
        <w:t>
      5) за выдачу разрешения на постоянное проживание в Республике Казахстан – 4 МРП.</w:t>
      </w:r>
    </w:p>
    <w:bookmarkEnd w:id="9890"/>
    <w:p>
      <w:pPr>
        <w:spacing w:after="0"/>
        <w:ind w:left="0"/>
        <w:jc w:val="both"/>
      </w:pPr>
      <w:r>
        <w:rPr>
          <w:rFonts w:ascii="Times New Roman"/>
          <w:b/>
          <w:i w:val="false"/>
          <w:color w:val="000000"/>
          <w:sz w:val="28"/>
        </w:rPr>
        <w:t>Статья 667. Ставки государственной пошлины за совершение нотариальных и прочих действий. Освобождение от уплаты государственной пошлины при совершении нотариальных действий.</w:t>
      </w:r>
    </w:p>
    <w:bookmarkStart w:name="z10692" w:id="9891"/>
    <w:p>
      <w:pPr>
        <w:spacing w:after="0"/>
        <w:ind w:left="0"/>
        <w:jc w:val="both"/>
      </w:pPr>
      <w:r>
        <w:rPr>
          <w:rFonts w:ascii="Times New Roman"/>
          <w:b w:val="false"/>
          <w:i w:val="false"/>
          <w:color w:val="000000"/>
          <w:sz w:val="28"/>
        </w:rPr>
        <w:t>
      1. За совершение нотариальных действий государственная пошлина взимается в следующих размерах:</w:t>
      </w:r>
    </w:p>
    <w:bookmarkEnd w:id="9891"/>
    <w:bookmarkStart w:name="z10693" w:id="9892"/>
    <w:p>
      <w:pPr>
        <w:spacing w:after="0"/>
        <w:ind w:left="0"/>
        <w:jc w:val="both"/>
      </w:pPr>
      <w:r>
        <w:rPr>
          <w:rFonts w:ascii="Times New Roman"/>
          <w:b w:val="false"/>
          <w:i w:val="false"/>
          <w:color w:val="000000"/>
          <w:sz w:val="28"/>
        </w:rPr>
        <w:t>
      1) за удостоверение договоров об отчуждении недвижимого имущества (земельных участков, жилищ, дач, гаражей, сооружений и иного недвижимого имущества) в городской местности:</w:t>
      </w:r>
    </w:p>
    <w:bookmarkEnd w:id="9892"/>
    <w:bookmarkStart w:name="z10694" w:id="9893"/>
    <w:p>
      <w:pPr>
        <w:spacing w:after="0"/>
        <w:ind w:left="0"/>
        <w:jc w:val="both"/>
      </w:pPr>
      <w:r>
        <w:rPr>
          <w:rFonts w:ascii="Times New Roman"/>
          <w:b w:val="false"/>
          <w:i w:val="false"/>
          <w:color w:val="000000"/>
          <w:sz w:val="28"/>
        </w:rPr>
        <w:t>
      если одной из сторон является юридическое лицо, – 10 МРП;</w:t>
      </w:r>
    </w:p>
    <w:bookmarkEnd w:id="9893"/>
    <w:bookmarkStart w:name="z10695" w:id="9894"/>
    <w:p>
      <w:pPr>
        <w:spacing w:after="0"/>
        <w:ind w:left="0"/>
        <w:jc w:val="both"/>
      </w:pPr>
      <w:r>
        <w:rPr>
          <w:rFonts w:ascii="Times New Roman"/>
          <w:b w:val="false"/>
          <w:i w:val="false"/>
          <w:color w:val="000000"/>
          <w:sz w:val="28"/>
        </w:rPr>
        <w:t>
      стоимостью до 30 МРП:</w:t>
      </w:r>
    </w:p>
    <w:bookmarkEnd w:id="9894"/>
    <w:bookmarkStart w:name="z10696" w:id="9895"/>
    <w:p>
      <w:pPr>
        <w:spacing w:after="0"/>
        <w:ind w:left="0"/>
        <w:jc w:val="both"/>
      </w:pPr>
      <w:r>
        <w:rPr>
          <w:rFonts w:ascii="Times New Roman"/>
          <w:b w:val="false"/>
          <w:i w:val="false"/>
          <w:color w:val="000000"/>
          <w:sz w:val="28"/>
        </w:rPr>
        <w:t>
      детям, супругу (супруге), родителям, родным братьям и сестрам, внукам – 1 МРП;</w:t>
      </w:r>
    </w:p>
    <w:bookmarkEnd w:id="9895"/>
    <w:bookmarkStart w:name="z10697" w:id="9896"/>
    <w:p>
      <w:pPr>
        <w:spacing w:after="0"/>
        <w:ind w:left="0"/>
        <w:jc w:val="both"/>
      </w:pPr>
      <w:r>
        <w:rPr>
          <w:rFonts w:ascii="Times New Roman"/>
          <w:b w:val="false"/>
          <w:i w:val="false"/>
          <w:color w:val="000000"/>
          <w:sz w:val="28"/>
        </w:rPr>
        <w:t>
      другим лицам – 3 МРП;</w:t>
      </w:r>
    </w:p>
    <w:bookmarkEnd w:id="9896"/>
    <w:bookmarkStart w:name="z10698" w:id="9897"/>
    <w:p>
      <w:pPr>
        <w:spacing w:after="0"/>
        <w:ind w:left="0"/>
        <w:jc w:val="both"/>
      </w:pPr>
      <w:r>
        <w:rPr>
          <w:rFonts w:ascii="Times New Roman"/>
          <w:b w:val="false"/>
          <w:i w:val="false"/>
          <w:color w:val="000000"/>
          <w:sz w:val="28"/>
        </w:rPr>
        <w:t>
      стоимостью свыше 30 МРП:</w:t>
      </w:r>
    </w:p>
    <w:bookmarkEnd w:id="9897"/>
    <w:bookmarkStart w:name="z10699" w:id="9898"/>
    <w:p>
      <w:pPr>
        <w:spacing w:after="0"/>
        <w:ind w:left="0"/>
        <w:jc w:val="both"/>
      </w:pPr>
      <w:r>
        <w:rPr>
          <w:rFonts w:ascii="Times New Roman"/>
          <w:b w:val="false"/>
          <w:i w:val="false"/>
          <w:color w:val="000000"/>
          <w:sz w:val="28"/>
        </w:rPr>
        <w:t>
      детям, супругу (супруге), родителям, родным братьям и сестрам, внукам – 5 МРП;</w:t>
      </w:r>
    </w:p>
    <w:bookmarkEnd w:id="9898"/>
    <w:bookmarkStart w:name="z10700" w:id="9899"/>
    <w:p>
      <w:pPr>
        <w:spacing w:after="0"/>
        <w:ind w:left="0"/>
        <w:jc w:val="both"/>
      </w:pPr>
      <w:r>
        <w:rPr>
          <w:rFonts w:ascii="Times New Roman"/>
          <w:b w:val="false"/>
          <w:i w:val="false"/>
          <w:color w:val="000000"/>
          <w:sz w:val="28"/>
        </w:rPr>
        <w:t>
      другим лицам – 7 МРП;</w:t>
      </w:r>
    </w:p>
    <w:bookmarkEnd w:id="9899"/>
    <w:bookmarkStart w:name="z10701" w:id="9900"/>
    <w:p>
      <w:pPr>
        <w:spacing w:after="0"/>
        <w:ind w:left="0"/>
        <w:jc w:val="both"/>
      </w:pPr>
      <w:r>
        <w:rPr>
          <w:rFonts w:ascii="Times New Roman"/>
          <w:b w:val="false"/>
          <w:i w:val="false"/>
          <w:color w:val="000000"/>
          <w:sz w:val="28"/>
        </w:rPr>
        <w:t>
      если сделка совершается в целях приобретения недвижимого имущества за счет средств, полученных по ипотечному жилищному займу, – 2 МРП;</w:t>
      </w:r>
    </w:p>
    <w:bookmarkEnd w:id="9900"/>
    <w:bookmarkStart w:name="z10702" w:id="9901"/>
    <w:p>
      <w:pPr>
        <w:spacing w:after="0"/>
        <w:ind w:left="0"/>
        <w:jc w:val="both"/>
      </w:pPr>
      <w:r>
        <w:rPr>
          <w:rFonts w:ascii="Times New Roman"/>
          <w:b w:val="false"/>
          <w:i w:val="false"/>
          <w:color w:val="000000"/>
          <w:sz w:val="28"/>
        </w:rPr>
        <w:t>
      2) за удостоверение договоров об отчуждении недвижимого имущества (земельных участков, жилищ, дач, гаражей, сооружений и иного недвижимого имущества) в сельской местности:</w:t>
      </w:r>
    </w:p>
    <w:bookmarkEnd w:id="9901"/>
    <w:bookmarkStart w:name="z10703" w:id="9902"/>
    <w:p>
      <w:pPr>
        <w:spacing w:after="0"/>
        <w:ind w:left="0"/>
        <w:jc w:val="both"/>
      </w:pPr>
      <w:r>
        <w:rPr>
          <w:rFonts w:ascii="Times New Roman"/>
          <w:b w:val="false"/>
          <w:i w:val="false"/>
          <w:color w:val="000000"/>
          <w:sz w:val="28"/>
        </w:rPr>
        <w:t>
      если одной из сторон является юридическое лицо, – 1 МРП;</w:t>
      </w:r>
    </w:p>
    <w:bookmarkEnd w:id="9902"/>
    <w:bookmarkStart w:name="z10704" w:id="9903"/>
    <w:p>
      <w:pPr>
        <w:spacing w:after="0"/>
        <w:ind w:left="0"/>
        <w:jc w:val="both"/>
      </w:pPr>
      <w:r>
        <w:rPr>
          <w:rFonts w:ascii="Times New Roman"/>
          <w:b w:val="false"/>
          <w:i w:val="false"/>
          <w:color w:val="000000"/>
          <w:sz w:val="28"/>
        </w:rPr>
        <w:t>
      детям, супругу (супруге), родителям, родным братьям и сестрам, внукам – 0,5 МРП;</w:t>
      </w:r>
    </w:p>
    <w:bookmarkEnd w:id="9903"/>
    <w:bookmarkStart w:name="z10705" w:id="9904"/>
    <w:p>
      <w:pPr>
        <w:spacing w:after="0"/>
        <w:ind w:left="0"/>
        <w:jc w:val="both"/>
      </w:pPr>
      <w:r>
        <w:rPr>
          <w:rFonts w:ascii="Times New Roman"/>
          <w:b w:val="false"/>
          <w:i w:val="false"/>
          <w:color w:val="000000"/>
          <w:sz w:val="28"/>
        </w:rPr>
        <w:t>
      другим лицам – 0,7 МРП;</w:t>
      </w:r>
    </w:p>
    <w:bookmarkEnd w:id="9904"/>
    <w:bookmarkStart w:name="z10706" w:id="9905"/>
    <w:p>
      <w:pPr>
        <w:spacing w:after="0"/>
        <w:ind w:left="0"/>
        <w:jc w:val="both"/>
      </w:pPr>
      <w:r>
        <w:rPr>
          <w:rFonts w:ascii="Times New Roman"/>
          <w:b w:val="false"/>
          <w:i w:val="false"/>
          <w:color w:val="000000"/>
          <w:sz w:val="28"/>
        </w:rPr>
        <w:t>
      3) за удостоверение договоров отчуждения автомототранспортных средств:</w:t>
      </w:r>
    </w:p>
    <w:bookmarkEnd w:id="9905"/>
    <w:bookmarkStart w:name="z10707" w:id="9906"/>
    <w:p>
      <w:pPr>
        <w:spacing w:after="0"/>
        <w:ind w:left="0"/>
        <w:jc w:val="both"/>
      </w:pPr>
      <w:r>
        <w:rPr>
          <w:rFonts w:ascii="Times New Roman"/>
          <w:b w:val="false"/>
          <w:i w:val="false"/>
          <w:color w:val="000000"/>
          <w:sz w:val="28"/>
        </w:rPr>
        <w:t>
      если одной из сторон является юридическое лицо, – 7 МРП;</w:t>
      </w:r>
    </w:p>
    <w:bookmarkEnd w:id="9906"/>
    <w:bookmarkStart w:name="z10708" w:id="9907"/>
    <w:p>
      <w:pPr>
        <w:spacing w:after="0"/>
        <w:ind w:left="0"/>
        <w:jc w:val="both"/>
      </w:pPr>
      <w:r>
        <w:rPr>
          <w:rFonts w:ascii="Times New Roman"/>
          <w:b w:val="false"/>
          <w:i w:val="false"/>
          <w:color w:val="000000"/>
          <w:sz w:val="28"/>
        </w:rPr>
        <w:t>
      детям, супругу (супруге), родителям, родным братьям и сестрам, внукам – 2 МРП;</w:t>
      </w:r>
    </w:p>
    <w:bookmarkEnd w:id="9907"/>
    <w:bookmarkStart w:name="z10709" w:id="9908"/>
    <w:p>
      <w:pPr>
        <w:spacing w:after="0"/>
        <w:ind w:left="0"/>
        <w:jc w:val="both"/>
      </w:pPr>
      <w:r>
        <w:rPr>
          <w:rFonts w:ascii="Times New Roman"/>
          <w:b w:val="false"/>
          <w:i w:val="false"/>
          <w:color w:val="000000"/>
          <w:sz w:val="28"/>
        </w:rPr>
        <w:t>
      другим лицам – 5 МРП;</w:t>
      </w:r>
    </w:p>
    <w:bookmarkEnd w:id="9908"/>
    <w:bookmarkStart w:name="z10710" w:id="9909"/>
    <w:p>
      <w:pPr>
        <w:spacing w:after="0"/>
        <w:ind w:left="0"/>
        <w:jc w:val="both"/>
      </w:pPr>
      <w:r>
        <w:rPr>
          <w:rFonts w:ascii="Times New Roman"/>
          <w:b w:val="false"/>
          <w:i w:val="false"/>
          <w:color w:val="000000"/>
          <w:sz w:val="28"/>
        </w:rPr>
        <w:t>
      4) за удостоверение договоров аренды, займа (за исключением договоров ипотечного жилищного займа), задатка, лизинга, подряда, брачных контрактов, раздела имущества, находящегося в общей собственности, раздела наследственного имущества, соглашений по уплате алиментов, учредительных договоров – 5 МРП;</w:t>
      </w:r>
    </w:p>
    <w:bookmarkEnd w:id="9909"/>
    <w:bookmarkStart w:name="z10711" w:id="9910"/>
    <w:p>
      <w:pPr>
        <w:spacing w:after="0"/>
        <w:ind w:left="0"/>
        <w:jc w:val="both"/>
      </w:pPr>
      <w:r>
        <w:rPr>
          <w:rFonts w:ascii="Times New Roman"/>
          <w:b w:val="false"/>
          <w:i w:val="false"/>
          <w:color w:val="000000"/>
          <w:sz w:val="28"/>
        </w:rPr>
        <w:t>
      5) за удостоверение договоров ипотечного жилищного займа – 2 МРП;</w:t>
      </w:r>
    </w:p>
    <w:bookmarkEnd w:id="9910"/>
    <w:bookmarkStart w:name="z10712" w:id="9911"/>
    <w:p>
      <w:pPr>
        <w:spacing w:after="0"/>
        <w:ind w:left="0"/>
        <w:jc w:val="both"/>
      </w:pPr>
      <w:r>
        <w:rPr>
          <w:rFonts w:ascii="Times New Roman"/>
          <w:b w:val="false"/>
          <w:i w:val="false"/>
          <w:color w:val="000000"/>
          <w:sz w:val="28"/>
        </w:rPr>
        <w:t>
      6) за удостоверение завещаний – 1 МРП;</w:t>
      </w:r>
    </w:p>
    <w:bookmarkEnd w:id="9911"/>
    <w:bookmarkStart w:name="z10713" w:id="9912"/>
    <w:p>
      <w:pPr>
        <w:spacing w:after="0"/>
        <w:ind w:left="0"/>
        <w:jc w:val="both"/>
      </w:pPr>
      <w:r>
        <w:rPr>
          <w:rFonts w:ascii="Times New Roman"/>
          <w:b w:val="false"/>
          <w:i w:val="false"/>
          <w:color w:val="000000"/>
          <w:sz w:val="28"/>
        </w:rPr>
        <w:t>
      7) за выдачу свидетельств о праве на наследство – 1 МРП за каждое выданное свидетельство;</w:t>
      </w:r>
    </w:p>
    <w:bookmarkEnd w:id="9912"/>
    <w:bookmarkStart w:name="z10714" w:id="9913"/>
    <w:p>
      <w:pPr>
        <w:spacing w:after="0"/>
        <w:ind w:left="0"/>
        <w:jc w:val="both"/>
      </w:pPr>
      <w:r>
        <w:rPr>
          <w:rFonts w:ascii="Times New Roman"/>
          <w:b w:val="false"/>
          <w:i w:val="false"/>
          <w:color w:val="000000"/>
          <w:sz w:val="28"/>
        </w:rPr>
        <w:t>
      8) за выдачу свидетельств о праве собственности на долю в общем имуществе супругов и иных лиц, имеющих имущество на праве общей совместной собственности, – 1 МРП;</w:t>
      </w:r>
    </w:p>
    <w:bookmarkEnd w:id="9913"/>
    <w:bookmarkStart w:name="z10715" w:id="9914"/>
    <w:p>
      <w:pPr>
        <w:spacing w:after="0"/>
        <w:ind w:left="0"/>
        <w:jc w:val="both"/>
      </w:pPr>
      <w:r>
        <w:rPr>
          <w:rFonts w:ascii="Times New Roman"/>
          <w:b w:val="false"/>
          <w:i w:val="false"/>
          <w:color w:val="000000"/>
          <w:sz w:val="28"/>
        </w:rPr>
        <w:t>
      9) за удостоверение доверенностей на право пользования и распоряжения имуществом – 0,5 МРП;</w:t>
      </w:r>
    </w:p>
    <w:bookmarkEnd w:id="9914"/>
    <w:bookmarkStart w:name="z10716" w:id="9915"/>
    <w:p>
      <w:pPr>
        <w:spacing w:after="0"/>
        <w:ind w:left="0"/>
        <w:jc w:val="both"/>
      </w:pPr>
      <w:r>
        <w:rPr>
          <w:rFonts w:ascii="Times New Roman"/>
          <w:b w:val="false"/>
          <w:i w:val="false"/>
          <w:color w:val="000000"/>
          <w:sz w:val="28"/>
        </w:rPr>
        <w:t>
      10) за удостоверение доверенностей на право пользования и управления автотранспортными средствами без права продажи – 1 МРП;</w:t>
      </w:r>
    </w:p>
    <w:bookmarkEnd w:id="9915"/>
    <w:bookmarkStart w:name="z10717" w:id="9916"/>
    <w:p>
      <w:pPr>
        <w:spacing w:after="0"/>
        <w:ind w:left="0"/>
        <w:jc w:val="both"/>
      </w:pPr>
      <w:r>
        <w:rPr>
          <w:rFonts w:ascii="Times New Roman"/>
          <w:b w:val="false"/>
          <w:i w:val="false"/>
          <w:color w:val="000000"/>
          <w:sz w:val="28"/>
        </w:rPr>
        <w:t>
      11) за удостоверение доверенностей на продажу, дарение, мену автотранспортных средств – 2 МРП;</w:t>
      </w:r>
    </w:p>
    <w:bookmarkEnd w:id="9916"/>
    <w:bookmarkStart w:name="z10718" w:id="9917"/>
    <w:p>
      <w:pPr>
        <w:spacing w:after="0"/>
        <w:ind w:left="0"/>
        <w:jc w:val="both"/>
      </w:pPr>
      <w:r>
        <w:rPr>
          <w:rFonts w:ascii="Times New Roman"/>
          <w:b w:val="false"/>
          <w:i w:val="false"/>
          <w:color w:val="000000"/>
          <w:sz w:val="28"/>
        </w:rPr>
        <w:t>
      12) за удостоверение прочих доверенностей:</w:t>
      </w:r>
    </w:p>
    <w:bookmarkEnd w:id="9917"/>
    <w:bookmarkStart w:name="z10719" w:id="9918"/>
    <w:p>
      <w:pPr>
        <w:spacing w:after="0"/>
        <w:ind w:left="0"/>
        <w:jc w:val="both"/>
      </w:pPr>
      <w:r>
        <w:rPr>
          <w:rFonts w:ascii="Times New Roman"/>
          <w:b w:val="false"/>
          <w:i w:val="false"/>
          <w:color w:val="000000"/>
          <w:sz w:val="28"/>
        </w:rPr>
        <w:t>
      для физических лиц – 0,1 МРП;</w:t>
      </w:r>
    </w:p>
    <w:bookmarkEnd w:id="9918"/>
    <w:bookmarkStart w:name="z10720" w:id="9919"/>
    <w:p>
      <w:pPr>
        <w:spacing w:after="0"/>
        <w:ind w:left="0"/>
        <w:jc w:val="both"/>
      </w:pPr>
      <w:r>
        <w:rPr>
          <w:rFonts w:ascii="Times New Roman"/>
          <w:b w:val="false"/>
          <w:i w:val="false"/>
          <w:color w:val="000000"/>
          <w:sz w:val="28"/>
        </w:rPr>
        <w:t>
      для юридических лиц – 0,5 МРП;</w:t>
      </w:r>
    </w:p>
    <w:bookmarkEnd w:id="9919"/>
    <w:bookmarkStart w:name="z10721" w:id="9920"/>
    <w:p>
      <w:pPr>
        <w:spacing w:after="0"/>
        <w:ind w:left="0"/>
        <w:jc w:val="both"/>
      </w:pPr>
      <w:r>
        <w:rPr>
          <w:rFonts w:ascii="Times New Roman"/>
          <w:b w:val="false"/>
          <w:i w:val="false"/>
          <w:color w:val="000000"/>
          <w:sz w:val="28"/>
        </w:rPr>
        <w:t>
      13) за удостоверение согласий, для которых законодательством Республики Казахстан предусмотрено обязательное нотариальное удостоверение, – 0,5 МРП;</w:t>
      </w:r>
    </w:p>
    <w:bookmarkEnd w:id="9920"/>
    <w:bookmarkStart w:name="z10722" w:id="9921"/>
    <w:p>
      <w:pPr>
        <w:spacing w:after="0"/>
        <w:ind w:left="0"/>
        <w:jc w:val="both"/>
      </w:pPr>
      <w:r>
        <w:rPr>
          <w:rFonts w:ascii="Times New Roman"/>
          <w:b w:val="false"/>
          <w:i w:val="false"/>
          <w:color w:val="000000"/>
          <w:sz w:val="28"/>
        </w:rPr>
        <w:t>
      14) за принятие мер по охране наследственного имущества – 1 МРП;</w:t>
      </w:r>
    </w:p>
    <w:bookmarkEnd w:id="9921"/>
    <w:bookmarkStart w:name="z10723" w:id="9922"/>
    <w:p>
      <w:pPr>
        <w:spacing w:after="0"/>
        <w:ind w:left="0"/>
        <w:jc w:val="both"/>
      </w:pPr>
      <w:r>
        <w:rPr>
          <w:rFonts w:ascii="Times New Roman"/>
          <w:b w:val="false"/>
          <w:i w:val="false"/>
          <w:color w:val="000000"/>
          <w:sz w:val="28"/>
        </w:rPr>
        <w:t>
      15) за совершение морского протеста – 0,5 МРП;</w:t>
      </w:r>
    </w:p>
    <w:bookmarkEnd w:id="9922"/>
    <w:bookmarkStart w:name="z10724" w:id="9923"/>
    <w:p>
      <w:pPr>
        <w:spacing w:after="0"/>
        <w:ind w:left="0"/>
        <w:jc w:val="both"/>
      </w:pPr>
      <w:r>
        <w:rPr>
          <w:rFonts w:ascii="Times New Roman"/>
          <w:b w:val="false"/>
          <w:i w:val="false"/>
          <w:color w:val="000000"/>
          <w:sz w:val="28"/>
        </w:rPr>
        <w:t>
      16) за свидетельствование верности копий документов и выписок из документов (за страницу):</w:t>
      </w:r>
    </w:p>
    <w:bookmarkEnd w:id="9923"/>
    <w:bookmarkStart w:name="z10725" w:id="9924"/>
    <w:p>
      <w:pPr>
        <w:spacing w:after="0"/>
        <w:ind w:left="0"/>
        <w:jc w:val="both"/>
      </w:pPr>
      <w:r>
        <w:rPr>
          <w:rFonts w:ascii="Times New Roman"/>
          <w:b w:val="false"/>
          <w:i w:val="false"/>
          <w:color w:val="000000"/>
          <w:sz w:val="28"/>
        </w:rPr>
        <w:t>
      для физических лиц – 0,05 МРП;</w:t>
      </w:r>
    </w:p>
    <w:bookmarkEnd w:id="9924"/>
    <w:bookmarkStart w:name="z10726" w:id="9925"/>
    <w:p>
      <w:pPr>
        <w:spacing w:after="0"/>
        <w:ind w:left="0"/>
        <w:jc w:val="both"/>
      </w:pPr>
      <w:r>
        <w:rPr>
          <w:rFonts w:ascii="Times New Roman"/>
          <w:b w:val="false"/>
          <w:i w:val="false"/>
          <w:color w:val="000000"/>
          <w:sz w:val="28"/>
        </w:rPr>
        <w:t>
      для юридических лиц – 0,1 МРП;</w:t>
      </w:r>
    </w:p>
    <w:bookmarkEnd w:id="9925"/>
    <w:bookmarkStart w:name="z10727" w:id="9926"/>
    <w:p>
      <w:pPr>
        <w:spacing w:after="0"/>
        <w:ind w:left="0"/>
        <w:jc w:val="both"/>
      </w:pPr>
      <w:r>
        <w:rPr>
          <w:rFonts w:ascii="Times New Roman"/>
          <w:b w:val="false"/>
          <w:i w:val="false"/>
          <w:color w:val="000000"/>
          <w:sz w:val="28"/>
        </w:rPr>
        <w:t>
      17) за свидетельствование подлинности подписи на документах, а также верности перевода документов с одного языка на другой (за каждый документ):</w:t>
      </w:r>
    </w:p>
    <w:bookmarkEnd w:id="9926"/>
    <w:bookmarkStart w:name="z10728" w:id="9927"/>
    <w:p>
      <w:pPr>
        <w:spacing w:after="0"/>
        <w:ind w:left="0"/>
        <w:jc w:val="both"/>
      </w:pPr>
      <w:r>
        <w:rPr>
          <w:rFonts w:ascii="Times New Roman"/>
          <w:b w:val="false"/>
          <w:i w:val="false"/>
          <w:color w:val="000000"/>
          <w:sz w:val="28"/>
        </w:rPr>
        <w:t>
      для физических лиц – 0,03 МРП;</w:t>
      </w:r>
    </w:p>
    <w:bookmarkEnd w:id="9927"/>
    <w:bookmarkStart w:name="z10729" w:id="9928"/>
    <w:p>
      <w:pPr>
        <w:spacing w:after="0"/>
        <w:ind w:left="0"/>
        <w:jc w:val="both"/>
      </w:pPr>
      <w:r>
        <w:rPr>
          <w:rFonts w:ascii="Times New Roman"/>
          <w:b w:val="false"/>
          <w:i w:val="false"/>
          <w:color w:val="000000"/>
          <w:sz w:val="28"/>
        </w:rPr>
        <w:t>
      для юридических лиц – 0,1 МРП;</w:t>
      </w:r>
    </w:p>
    <w:bookmarkEnd w:id="9928"/>
    <w:bookmarkStart w:name="z10730" w:id="9929"/>
    <w:p>
      <w:pPr>
        <w:spacing w:after="0"/>
        <w:ind w:left="0"/>
        <w:jc w:val="both"/>
      </w:pPr>
      <w:r>
        <w:rPr>
          <w:rFonts w:ascii="Times New Roman"/>
          <w:b w:val="false"/>
          <w:i w:val="false"/>
          <w:color w:val="000000"/>
          <w:sz w:val="28"/>
        </w:rPr>
        <w:t>
      18) за передачу заявлений физических и юридических лиц другим физическим и юридическим лицам – 0,2 МРП;</w:t>
      </w:r>
    </w:p>
    <w:bookmarkEnd w:id="9929"/>
    <w:bookmarkStart w:name="z10731" w:id="9930"/>
    <w:p>
      <w:pPr>
        <w:spacing w:after="0"/>
        <w:ind w:left="0"/>
        <w:jc w:val="both"/>
      </w:pPr>
      <w:r>
        <w:rPr>
          <w:rFonts w:ascii="Times New Roman"/>
          <w:b w:val="false"/>
          <w:i w:val="false"/>
          <w:color w:val="000000"/>
          <w:sz w:val="28"/>
        </w:rPr>
        <w:t>
      19) за выдачу нотариально засвидетельствованных копий документов – 0,2 МРП;</w:t>
      </w:r>
    </w:p>
    <w:bookmarkEnd w:id="9930"/>
    <w:bookmarkStart w:name="z10732" w:id="9931"/>
    <w:p>
      <w:pPr>
        <w:spacing w:after="0"/>
        <w:ind w:left="0"/>
        <w:jc w:val="both"/>
      </w:pPr>
      <w:r>
        <w:rPr>
          <w:rFonts w:ascii="Times New Roman"/>
          <w:b w:val="false"/>
          <w:i w:val="false"/>
          <w:color w:val="000000"/>
          <w:sz w:val="28"/>
        </w:rPr>
        <w:t>
      20) за выдачу дубликата – 1 МРП;</w:t>
      </w:r>
    </w:p>
    <w:bookmarkEnd w:id="9931"/>
    <w:bookmarkStart w:name="z10733" w:id="9932"/>
    <w:p>
      <w:pPr>
        <w:spacing w:after="0"/>
        <w:ind w:left="0"/>
        <w:jc w:val="both"/>
      </w:pPr>
      <w:r>
        <w:rPr>
          <w:rFonts w:ascii="Times New Roman"/>
          <w:b w:val="false"/>
          <w:i w:val="false"/>
          <w:color w:val="000000"/>
          <w:sz w:val="28"/>
        </w:rPr>
        <w:t>
      21) за свидетельствование подлинности подписей при открытии счетов в банках второго уровня (за каждый документ):</w:t>
      </w:r>
    </w:p>
    <w:bookmarkEnd w:id="9932"/>
    <w:bookmarkStart w:name="z10734" w:id="9933"/>
    <w:p>
      <w:pPr>
        <w:spacing w:after="0"/>
        <w:ind w:left="0"/>
        <w:jc w:val="both"/>
      </w:pPr>
      <w:r>
        <w:rPr>
          <w:rFonts w:ascii="Times New Roman"/>
          <w:b w:val="false"/>
          <w:i w:val="false"/>
          <w:color w:val="000000"/>
          <w:sz w:val="28"/>
        </w:rPr>
        <w:t>
      для физических лиц – 0,1 МРП;</w:t>
      </w:r>
    </w:p>
    <w:bookmarkEnd w:id="9933"/>
    <w:bookmarkStart w:name="z10735" w:id="9934"/>
    <w:p>
      <w:pPr>
        <w:spacing w:after="0"/>
        <w:ind w:left="0"/>
        <w:jc w:val="both"/>
      </w:pPr>
      <w:r>
        <w:rPr>
          <w:rFonts w:ascii="Times New Roman"/>
          <w:b w:val="false"/>
          <w:i w:val="false"/>
          <w:color w:val="000000"/>
          <w:sz w:val="28"/>
        </w:rPr>
        <w:t>
      для юридических лиц – 0,5 МРП;</w:t>
      </w:r>
    </w:p>
    <w:bookmarkEnd w:id="9934"/>
    <w:bookmarkStart w:name="z10736" w:id="9935"/>
    <w:p>
      <w:pPr>
        <w:spacing w:after="0"/>
        <w:ind w:left="0"/>
        <w:jc w:val="both"/>
      </w:pPr>
      <w:r>
        <w:rPr>
          <w:rFonts w:ascii="Times New Roman"/>
          <w:b w:val="false"/>
          <w:i w:val="false"/>
          <w:color w:val="000000"/>
          <w:sz w:val="28"/>
        </w:rPr>
        <w:t>
      22) за удостоверение договоров залога недвижимости, прав требования и ипотечных свидетельств по ипотечным жилищным займам – 2 МРП; за удостоверение иных договоров залога – 7 МРП;</w:t>
      </w:r>
    </w:p>
    <w:bookmarkEnd w:id="9935"/>
    <w:bookmarkStart w:name="z10737" w:id="9936"/>
    <w:p>
      <w:pPr>
        <w:spacing w:after="0"/>
        <w:ind w:left="0"/>
        <w:jc w:val="both"/>
      </w:pPr>
      <w:r>
        <w:rPr>
          <w:rFonts w:ascii="Times New Roman"/>
          <w:b w:val="false"/>
          <w:i w:val="false"/>
          <w:color w:val="000000"/>
          <w:sz w:val="28"/>
        </w:rPr>
        <w:t>
      23) за совершение протеста векселя и за удостоверение неоплаты чека – 0,5 МРП;</w:t>
      </w:r>
    </w:p>
    <w:bookmarkEnd w:id="9936"/>
    <w:bookmarkStart w:name="z10738" w:id="9937"/>
    <w:p>
      <w:pPr>
        <w:spacing w:after="0"/>
        <w:ind w:left="0"/>
        <w:jc w:val="both"/>
      </w:pPr>
      <w:r>
        <w:rPr>
          <w:rFonts w:ascii="Times New Roman"/>
          <w:b w:val="false"/>
          <w:i w:val="false"/>
          <w:color w:val="000000"/>
          <w:sz w:val="28"/>
        </w:rPr>
        <w:t>
      24) за совершение исполнительной надписи – 0,5 МРП;</w:t>
      </w:r>
    </w:p>
    <w:bookmarkEnd w:id="9937"/>
    <w:bookmarkStart w:name="z10739" w:id="9938"/>
    <w:p>
      <w:pPr>
        <w:spacing w:after="0"/>
        <w:ind w:left="0"/>
        <w:jc w:val="both"/>
      </w:pPr>
      <w:r>
        <w:rPr>
          <w:rFonts w:ascii="Times New Roman"/>
          <w:b w:val="false"/>
          <w:i w:val="false"/>
          <w:color w:val="000000"/>
          <w:sz w:val="28"/>
        </w:rPr>
        <w:t>
      25) за хранение документов и ценных бумаг – 0,1 МРП за каждый месяц;</w:t>
      </w:r>
    </w:p>
    <w:bookmarkEnd w:id="9938"/>
    <w:bookmarkStart w:name="z10740" w:id="9939"/>
    <w:p>
      <w:pPr>
        <w:spacing w:after="0"/>
        <w:ind w:left="0"/>
        <w:jc w:val="both"/>
      </w:pPr>
      <w:r>
        <w:rPr>
          <w:rFonts w:ascii="Times New Roman"/>
          <w:b w:val="false"/>
          <w:i w:val="false"/>
          <w:color w:val="000000"/>
          <w:sz w:val="28"/>
        </w:rPr>
        <w:t>
      26) за удостоверение договоров поручительства и гарантии – 0,5 МРП;</w:t>
      </w:r>
    </w:p>
    <w:bookmarkEnd w:id="9939"/>
    <w:bookmarkStart w:name="z10741" w:id="9940"/>
    <w:p>
      <w:pPr>
        <w:spacing w:after="0"/>
        <w:ind w:left="0"/>
        <w:jc w:val="both"/>
      </w:pPr>
      <w:r>
        <w:rPr>
          <w:rFonts w:ascii="Times New Roman"/>
          <w:b w:val="false"/>
          <w:i w:val="false"/>
          <w:color w:val="000000"/>
          <w:sz w:val="28"/>
        </w:rPr>
        <w:t>
      27) за совершение других нотариальных действий, предусмотренных иными законами Республики Казахстан, – 0,2 МРП.</w:t>
      </w:r>
    </w:p>
    <w:bookmarkEnd w:id="9940"/>
    <w:bookmarkStart w:name="z10742" w:id="9941"/>
    <w:p>
      <w:pPr>
        <w:spacing w:after="0"/>
        <w:ind w:left="0"/>
        <w:jc w:val="both"/>
      </w:pPr>
      <w:r>
        <w:rPr>
          <w:rFonts w:ascii="Times New Roman"/>
          <w:b w:val="false"/>
          <w:i w:val="false"/>
          <w:color w:val="000000"/>
          <w:sz w:val="28"/>
        </w:rPr>
        <w:t>
      2. От уплаты государственной пошлины при совершении нотариальных действий освобождаются:</w:t>
      </w:r>
    </w:p>
    <w:bookmarkEnd w:id="9941"/>
    <w:bookmarkStart w:name="z10743" w:id="9942"/>
    <w:p>
      <w:pPr>
        <w:spacing w:after="0"/>
        <w:ind w:left="0"/>
        <w:jc w:val="both"/>
      </w:pPr>
      <w:r>
        <w:rPr>
          <w:rFonts w:ascii="Times New Roman"/>
          <w:b w:val="false"/>
          <w:i w:val="false"/>
          <w:color w:val="000000"/>
          <w:sz w:val="28"/>
        </w:rPr>
        <w:t>
      1) физические лица – за удостоверение их завещаний, договоров дарения имущества в пользу государства;</w:t>
      </w:r>
    </w:p>
    <w:bookmarkEnd w:id="9942"/>
    <w:bookmarkStart w:name="z10744" w:id="9943"/>
    <w:p>
      <w:pPr>
        <w:spacing w:after="0"/>
        <w:ind w:left="0"/>
        <w:jc w:val="both"/>
      </w:pPr>
      <w:r>
        <w:rPr>
          <w:rFonts w:ascii="Times New Roman"/>
          <w:b w:val="false"/>
          <w:i w:val="false"/>
          <w:color w:val="000000"/>
          <w:sz w:val="28"/>
        </w:rPr>
        <w:t>
      2) государственные учреждения – за выдачу им свидетельств (дубликатов свидетельств) о праве государства на наследство, а также за все документы, необходимые для получения этих свидетельств (дубликатов свидетельств);</w:t>
      </w:r>
    </w:p>
    <w:bookmarkEnd w:id="9943"/>
    <w:bookmarkStart w:name="z10745" w:id="9944"/>
    <w:p>
      <w:pPr>
        <w:spacing w:after="0"/>
        <w:ind w:left="0"/>
        <w:jc w:val="both"/>
      </w:pPr>
      <w:r>
        <w:rPr>
          <w:rFonts w:ascii="Times New Roman"/>
          <w:b w:val="false"/>
          <w:i w:val="false"/>
          <w:color w:val="000000"/>
          <w:sz w:val="28"/>
        </w:rPr>
        <w:t>
      3) физические лица – за выдачу им свидетельств о праве на наследство:</w:t>
      </w:r>
    </w:p>
    <w:bookmarkEnd w:id="9944"/>
    <w:bookmarkStart w:name="z10746" w:id="9945"/>
    <w:p>
      <w:pPr>
        <w:spacing w:after="0"/>
        <w:ind w:left="0"/>
        <w:jc w:val="both"/>
      </w:pPr>
      <w:r>
        <w:rPr>
          <w:rFonts w:ascii="Times New Roman"/>
          <w:b w:val="false"/>
          <w:i w:val="false"/>
          <w:color w:val="000000"/>
          <w:sz w:val="28"/>
        </w:rPr>
        <w:t>
      имущества лиц, погибших при защите Республики Казахстан, в связи с выполнением иных государственных или общественных обязанностей либо в связи с выполнением долга гражданина Республики Казахстан по спасению человеческой жизни, охране государственной собственности и правопорядка;</w:t>
      </w:r>
    </w:p>
    <w:bookmarkEnd w:id="9945"/>
    <w:bookmarkStart w:name="z10747" w:id="9946"/>
    <w:p>
      <w:pPr>
        <w:spacing w:after="0"/>
        <w:ind w:left="0"/>
        <w:jc w:val="both"/>
      </w:pPr>
      <w:r>
        <w:rPr>
          <w:rFonts w:ascii="Times New Roman"/>
          <w:b w:val="false"/>
          <w:i w:val="false"/>
          <w:color w:val="000000"/>
          <w:sz w:val="28"/>
        </w:rPr>
        <w:t>
      жилища или пая в жилищно-строительном кооперативе, если наследник проживал с наследодателем не менее трех лет на день смерти наследодателя и продолжает проживать в этом жилище после его смерти;</w:t>
      </w:r>
    </w:p>
    <w:bookmarkEnd w:id="9946"/>
    <w:bookmarkStart w:name="z10748" w:id="9947"/>
    <w:p>
      <w:pPr>
        <w:spacing w:after="0"/>
        <w:ind w:left="0"/>
        <w:jc w:val="both"/>
      </w:pPr>
      <w:r>
        <w:rPr>
          <w:rFonts w:ascii="Times New Roman"/>
          <w:b w:val="false"/>
          <w:i w:val="false"/>
          <w:color w:val="000000"/>
          <w:sz w:val="28"/>
        </w:rPr>
        <w:t>
      страховых выплат по договорам страхования, облигаций государственных займов, сумм оплаты труда, авторских прав, сумм авторского гонорара и вознаграждения за открытия, изобретения и промышленные образцы;</w:t>
      </w:r>
    </w:p>
    <w:bookmarkEnd w:id="9947"/>
    <w:bookmarkStart w:name="z10749" w:id="9948"/>
    <w:p>
      <w:pPr>
        <w:spacing w:after="0"/>
        <w:ind w:left="0"/>
        <w:jc w:val="both"/>
      </w:pPr>
      <w:r>
        <w:rPr>
          <w:rFonts w:ascii="Times New Roman"/>
          <w:b w:val="false"/>
          <w:i w:val="false"/>
          <w:color w:val="000000"/>
          <w:sz w:val="28"/>
        </w:rPr>
        <w:t>
      имущества реабилитированных граждан;</w:t>
      </w:r>
    </w:p>
    <w:bookmarkEnd w:id="9948"/>
    <w:bookmarkStart w:name="z10750" w:id="9949"/>
    <w:p>
      <w:pPr>
        <w:spacing w:after="0"/>
        <w:ind w:left="0"/>
        <w:jc w:val="both"/>
      </w:pPr>
      <w:r>
        <w:rPr>
          <w:rFonts w:ascii="Times New Roman"/>
          <w:b w:val="false"/>
          <w:i w:val="false"/>
          <w:color w:val="000000"/>
          <w:sz w:val="28"/>
        </w:rPr>
        <w:t>
      4)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 по всем нотариальным действиям;</w:t>
      </w:r>
    </w:p>
    <w:bookmarkEnd w:id="9949"/>
    <w:bookmarkStart w:name="z10751" w:id="9950"/>
    <w:p>
      <w:pPr>
        <w:spacing w:after="0"/>
        <w:ind w:left="0"/>
        <w:jc w:val="both"/>
      </w:pPr>
      <w:r>
        <w:rPr>
          <w:rFonts w:ascii="Times New Roman"/>
          <w:b w:val="false"/>
          <w:i w:val="false"/>
          <w:color w:val="000000"/>
          <w:sz w:val="28"/>
        </w:rPr>
        <w:t>
      5) кандасы – по всем нотариальным действиям, связанным с приобретением гражданства Республики Казахстан;</w:t>
      </w:r>
    </w:p>
    <w:bookmarkEnd w:id="9950"/>
    <w:bookmarkStart w:name="z10752" w:id="9951"/>
    <w:p>
      <w:pPr>
        <w:spacing w:after="0"/>
        <w:ind w:left="0"/>
        <w:jc w:val="both"/>
      </w:pPr>
      <w:r>
        <w:rPr>
          <w:rFonts w:ascii="Times New Roman"/>
          <w:b w:val="false"/>
          <w:i w:val="false"/>
          <w:color w:val="000000"/>
          <w:sz w:val="28"/>
        </w:rPr>
        <w:t>
      6) многодетные матери, удостоенные звания "Мать-героиня", награжденные подвесками "Алтын алқа", "Күміс алқа", – по всем нотариальным действиям;</w:t>
      </w:r>
    </w:p>
    <w:bookmarkEnd w:id="9951"/>
    <w:bookmarkStart w:name="z10753" w:id="9952"/>
    <w:p>
      <w:pPr>
        <w:spacing w:after="0"/>
        <w:ind w:left="0"/>
        <w:jc w:val="both"/>
      </w:pPr>
      <w:r>
        <w:rPr>
          <w:rFonts w:ascii="Times New Roman"/>
          <w:b w:val="false"/>
          <w:i w:val="false"/>
          <w:color w:val="000000"/>
          <w:sz w:val="28"/>
        </w:rPr>
        <w:t>
      7) физические лица, страдающие психическим заболеванием или слабоумием, над которыми учреждена опека в установленном законодательством Республики Казахстан порядке, – за получение свидетельств о наследовании ими имущества;</w:t>
      </w:r>
    </w:p>
    <w:bookmarkEnd w:id="9952"/>
    <w:bookmarkStart w:name="z10754" w:id="9953"/>
    <w:p>
      <w:pPr>
        <w:spacing w:after="0"/>
        <w:ind w:left="0"/>
        <w:jc w:val="both"/>
      </w:pPr>
      <w:r>
        <w:rPr>
          <w:rFonts w:ascii="Times New Roman"/>
          <w:b w:val="false"/>
          <w:i w:val="false"/>
          <w:color w:val="000000"/>
          <w:sz w:val="28"/>
        </w:rPr>
        <w:t>
      8) союз "Добровольное общество лиц с инвалидностью Казахстана", Казахское общество глухих, Казахское общество слепых, а также их производственные предприятия – по всем нотариальным действиям;</w:t>
      </w:r>
    </w:p>
    <w:bookmarkEnd w:id="9953"/>
    <w:bookmarkStart w:name="z10755" w:id="9954"/>
    <w:p>
      <w:pPr>
        <w:spacing w:after="0"/>
        <w:ind w:left="0"/>
        <w:jc w:val="both"/>
      </w:pPr>
      <w:r>
        <w:rPr>
          <w:rFonts w:ascii="Times New Roman"/>
          <w:b w:val="false"/>
          <w:i w:val="false"/>
          <w:color w:val="000000"/>
          <w:sz w:val="28"/>
        </w:rPr>
        <w:t>
      9) дети-сироты и дети, оставшиеся без попечения родителей, до достижения ими восемнадцатилетнего возраста – за выдачу им свидетельств о праве на наследство.</w:t>
      </w:r>
    </w:p>
    <w:bookmarkEnd w:id="9954"/>
    <w:bookmarkStart w:name="z10756" w:id="9955"/>
    <w:p>
      <w:pPr>
        <w:spacing w:after="0"/>
        <w:ind w:left="0"/>
        <w:jc w:val="both"/>
      </w:pPr>
      <w:r>
        <w:rPr>
          <w:rFonts w:ascii="Times New Roman"/>
          <w:b w:val="false"/>
          <w:i w:val="false"/>
          <w:color w:val="000000"/>
          <w:sz w:val="28"/>
        </w:rPr>
        <w:t xml:space="preserve">
      3. За совершение прочих действий государственная пошлина взимается в следующих размерах: </w:t>
      </w:r>
    </w:p>
    <w:bookmarkEnd w:id="9955"/>
    <w:bookmarkStart w:name="z10757" w:id="9956"/>
    <w:p>
      <w:pPr>
        <w:spacing w:after="0"/>
        <w:ind w:left="0"/>
        <w:jc w:val="both"/>
      </w:pPr>
      <w:r>
        <w:rPr>
          <w:rFonts w:ascii="Times New Roman"/>
          <w:b w:val="false"/>
          <w:i w:val="false"/>
          <w:color w:val="000000"/>
          <w:sz w:val="28"/>
        </w:rPr>
        <w:t>
      1) за выдачу (переоформление) удостоверения охотника (дубликата удостоверения охотника) – 2 МРП;</w:t>
      </w:r>
    </w:p>
    <w:bookmarkEnd w:id="9956"/>
    <w:bookmarkStart w:name="z10758" w:id="9957"/>
    <w:p>
      <w:pPr>
        <w:spacing w:after="0"/>
        <w:ind w:left="0"/>
        <w:jc w:val="both"/>
      </w:pPr>
      <w:r>
        <w:rPr>
          <w:rFonts w:ascii="Times New Roman"/>
          <w:b w:val="false"/>
          <w:i w:val="false"/>
          <w:color w:val="000000"/>
          <w:sz w:val="28"/>
        </w:rPr>
        <w:t>
      2) за выдачу:</w:t>
      </w:r>
    </w:p>
    <w:bookmarkEnd w:id="9957"/>
    <w:bookmarkStart w:name="z10759" w:id="9958"/>
    <w:p>
      <w:pPr>
        <w:spacing w:after="0"/>
        <w:ind w:left="0"/>
        <w:jc w:val="both"/>
      </w:pPr>
      <w:r>
        <w:rPr>
          <w:rFonts w:ascii="Times New Roman"/>
          <w:b w:val="false"/>
          <w:i w:val="false"/>
          <w:color w:val="000000"/>
          <w:sz w:val="28"/>
        </w:rPr>
        <w:t>
      паспорта гражданина Республики Казахстан объемом:</w:t>
      </w:r>
    </w:p>
    <w:bookmarkEnd w:id="9958"/>
    <w:bookmarkStart w:name="z10760" w:id="9959"/>
    <w:p>
      <w:pPr>
        <w:spacing w:after="0"/>
        <w:ind w:left="0"/>
        <w:jc w:val="both"/>
      </w:pPr>
      <w:r>
        <w:rPr>
          <w:rFonts w:ascii="Times New Roman"/>
          <w:b w:val="false"/>
          <w:i w:val="false"/>
          <w:color w:val="000000"/>
          <w:sz w:val="28"/>
        </w:rPr>
        <w:t>
      24 страницы – 4 МРП (для детей до 16 лет);</w:t>
      </w:r>
    </w:p>
    <w:bookmarkEnd w:id="9959"/>
    <w:bookmarkStart w:name="z10761" w:id="9960"/>
    <w:p>
      <w:pPr>
        <w:spacing w:after="0"/>
        <w:ind w:left="0"/>
        <w:jc w:val="both"/>
      </w:pPr>
      <w:r>
        <w:rPr>
          <w:rFonts w:ascii="Times New Roman"/>
          <w:b w:val="false"/>
          <w:i w:val="false"/>
          <w:color w:val="000000"/>
          <w:sz w:val="28"/>
        </w:rPr>
        <w:t>
      36 страниц – 8 МРП;</w:t>
      </w:r>
    </w:p>
    <w:bookmarkEnd w:id="9960"/>
    <w:bookmarkStart w:name="z10762" w:id="9961"/>
    <w:p>
      <w:pPr>
        <w:spacing w:after="0"/>
        <w:ind w:left="0"/>
        <w:jc w:val="both"/>
      </w:pPr>
      <w:r>
        <w:rPr>
          <w:rFonts w:ascii="Times New Roman"/>
          <w:b w:val="false"/>
          <w:i w:val="false"/>
          <w:color w:val="000000"/>
          <w:sz w:val="28"/>
        </w:rPr>
        <w:t>
      48 страниц – 12 МРП;</w:t>
      </w:r>
    </w:p>
    <w:bookmarkEnd w:id="9961"/>
    <w:bookmarkStart w:name="z10763" w:id="9962"/>
    <w:p>
      <w:pPr>
        <w:spacing w:after="0"/>
        <w:ind w:left="0"/>
        <w:jc w:val="both"/>
      </w:pPr>
      <w:r>
        <w:rPr>
          <w:rFonts w:ascii="Times New Roman"/>
          <w:b w:val="false"/>
          <w:i w:val="false"/>
          <w:color w:val="000000"/>
          <w:sz w:val="28"/>
        </w:rPr>
        <w:t>
      удостоверения лица без гражданства, проездного документа – 8 МРП;</w:t>
      </w:r>
    </w:p>
    <w:bookmarkEnd w:id="9962"/>
    <w:bookmarkStart w:name="z10764" w:id="9963"/>
    <w:p>
      <w:pPr>
        <w:spacing w:after="0"/>
        <w:ind w:left="0"/>
        <w:jc w:val="both"/>
      </w:pPr>
      <w:r>
        <w:rPr>
          <w:rFonts w:ascii="Times New Roman"/>
          <w:b w:val="false"/>
          <w:i w:val="false"/>
          <w:color w:val="000000"/>
          <w:sz w:val="28"/>
        </w:rPr>
        <w:t xml:space="preserve">
      удостоверения личности гражданина Республики Казахстан – 0,2 МРП; </w:t>
      </w:r>
    </w:p>
    <w:bookmarkEnd w:id="9963"/>
    <w:bookmarkStart w:name="z10765" w:id="9964"/>
    <w:p>
      <w:pPr>
        <w:spacing w:after="0"/>
        <w:ind w:left="0"/>
        <w:jc w:val="both"/>
      </w:pPr>
      <w:r>
        <w:rPr>
          <w:rFonts w:ascii="Times New Roman"/>
          <w:b w:val="false"/>
          <w:i w:val="false"/>
          <w:color w:val="000000"/>
          <w:sz w:val="28"/>
        </w:rPr>
        <w:t>
      удостоверения личности гражданина Республики Казахстан в связи с его утратой в течение года более двух раз – 1 МРП;</w:t>
      </w:r>
    </w:p>
    <w:bookmarkEnd w:id="9964"/>
    <w:bookmarkStart w:name="z10766" w:id="9965"/>
    <w:p>
      <w:pPr>
        <w:spacing w:after="0"/>
        <w:ind w:left="0"/>
        <w:jc w:val="both"/>
      </w:pPr>
      <w:r>
        <w:rPr>
          <w:rFonts w:ascii="Times New Roman"/>
          <w:b w:val="false"/>
          <w:i w:val="false"/>
          <w:color w:val="000000"/>
          <w:sz w:val="28"/>
        </w:rPr>
        <w:t>
      вида на жительство иностранного гражданина в Республике Казахстан – 0,2 МРП;</w:t>
      </w:r>
    </w:p>
    <w:bookmarkEnd w:id="9965"/>
    <w:bookmarkStart w:name="z10767" w:id="9966"/>
    <w:p>
      <w:pPr>
        <w:spacing w:after="0"/>
        <w:ind w:left="0"/>
        <w:jc w:val="both"/>
      </w:pPr>
      <w:r>
        <w:rPr>
          <w:rFonts w:ascii="Times New Roman"/>
          <w:b w:val="false"/>
          <w:i w:val="false"/>
          <w:color w:val="000000"/>
          <w:sz w:val="28"/>
        </w:rPr>
        <w:t xml:space="preserve">
      3) за выдачу: </w:t>
      </w:r>
    </w:p>
    <w:bookmarkEnd w:id="9966"/>
    <w:bookmarkStart w:name="z10768" w:id="9967"/>
    <w:p>
      <w:pPr>
        <w:spacing w:after="0"/>
        <w:ind w:left="0"/>
        <w:jc w:val="both"/>
      </w:pPr>
      <w:r>
        <w:rPr>
          <w:rFonts w:ascii="Times New Roman"/>
          <w:b w:val="false"/>
          <w:i w:val="false"/>
          <w:color w:val="000000"/>
          <w:sz w:val="28"/>
        </w:rPr>
        <w:t xml:space="preserve">
      юридическим лицам: </w:t>
      </w:r>
    </w:p>
    <w:bookmarkEnd w:id="9967"/>
    <w:bookmarkStart w:name="z10769" w:id="9968"/>
    <w:p>
      <w:pPr>
        <w:spacing w:after="0"/>
        <w:ind w:left="0"/>
        <w:jc w:val="both"/>
      </w:pPr>
      <w:r>
        <w:rPr>
          <w:rFonts w:ascii="Times New Roman"/>
          <w:b w:val="false"/>
          <w:i w:val="false"/>
          <w:color w:val="000000"/>
          <w:sz w:val="28"/>
        </w:rPr>
        <w:t>
      заключения на ввоз на территорию Республики Казахстан гражданского, служебного оружия и патронов к нему – 2 МРП;</w:t>
      </w:r>
    </w:p>
    <w:bookmarkEnd w:id="9968"/>
    <w:bookmarkStart w:name="z10770" w:id="9969"/>
    <w:p>
      <w:pPr>
        <w:spacing w:after="0"/>
        <w:ind w:left="0"/>
        <w:jc w:val="both"/>
      </w:pPr>
      <w:r>
        <w:rPr>
          <w:rFonts w:ascii="Times New Roman"/>
          <w:b w:val="false"/>
          <w:i w:val="false"/>
          <w:color w:val="000000"/>
          <w:sz w:val="28"/>
        </w:rPr>
        <w:t>
      заключения на вывоз с территории Республики Казахстан гражданского, служебного оружия и патронов к нему – 2 МРП;</w:t>
      </w:r>
    </w:p>
    <w:bookmarkEnd w:id="9969"/>
    <w:bookmarkStart w:name="z10771" w:id="9970"/>
    <w:p>
      <w:pPr>
        <w:spacing w:after="0"/>
        <w:ind w:left="0"/>
        <w:jc w:val="both"/>
      </w:pPr>
      <w:r>
        <w:rPr>
          <w:rFonts w:ascii="Times New Roman"/>
          <w:b w:val="false"/>
          <w:i w:val="false"/>
          <w:color w:val="000000"/>
          <w:sz w:val="28"/>
        </w:rPr>
        <w:t xml:space="preserve">
      разрешения на хранение гражданского, служебного оружия и патронов к нему – 1 МРП; </w:t>
      </w:r>
    </w:p>
    <w:bookmarkEnd w:id="9970"/>
    <w:bookmarkStart w:name="z10772" w:id="9971"/>
    <w:p>
      <w:pPr>
        <w:spacing w:after="0"/>
        <w:ind w:left="0"/>
        <w:jc w:val="both"/>
      </w:pPr>
      <w:r>
        <w:rPr>
          <w:rFonts w:ascii="Times New Roman"/>
          <w:b w:val="false"/>
          <w:i w:val="false"/>
          <w:color w:val="000000"/>
          <w:sz w:val="28"/>
        </w:rPr>
        <w:t xml:space="preserve">
      разрешения на хранение и ношение гражданского, служебного оружия и патронов к нему – 1 МРП; </w:t>
      </w:r>
    </w:p>
    <w:bookmarkEnd w:id="9971"/>
    <w:bookmarkStart w:name="z10773" w:id="9972"/>
    <w:p>
      <w:pPr>
        <w:spacing w:after="0"/>
        <w:ind w:left="0"/>
        <w:jc w:val="both"/>
      </w:pPr>
      <w:r>
        <w:rPr>
          <w:rFonts w:ascii="Times New Roman"/>
          <w:b w:val="false"/>
          <w:i w:val="false"/>
          <w:color w:val="000000"/>
          <w:sz w:val="28"/>
        </w:rPr>
        <w:t>
      разрешения на перевозку гражданского, служебного оружия и патронов к нему – 2 МРП;</w:t>
      </w:r>
    </w:p>
    <w:bookmarkEnd w:id="9972"/>
    <w:bookmarkStart w:name="z10774" w:id="9973"/>
    <w:p>
      <w:pPr>
        <w:spacing w:after="0"/>
        <w:ind w:left="0"/>
        <w:jc w:val="both"/>
      </w:pPr>
      <w:r>
        <w:rPr>
          <w:rFonts w:ascii="Times New Roman"/>
          <w:b w:val="false"/>
          <w:i w:val="false"/>
          <w:color w:val="000000"/>
          <w:sz w:val="28"/>
        </w:rPr>
        <w:t>
      разрешения на приобретение гражданского, служебного оружия и патронов к нему – 3 МРП;</w:t>
      </w:r>
    </w:p>
    <w:bookmarkEnd w:id="9973"/>
    <w:bookmarkStart w:name="z10775" w:id="9974"/>
    <w:p>
      <w:pPr>
        <w:spacing w:after="0"/>
        <w:ind w:left="0"/>
        <w:jc w:val="both"/>
      </w:pPr>
      <w:r>
        <w:rPr>
          <w:rFonts w:ascii="Times New Roman"/>
          <w:b w:val="false"/>
          <w:i w:val="false"/>
          <w:color w:val="000000"/>
          <w:sz w:val="28"/>
        </w:rPr>
        <w:t>
      разрешения на приобретение гражданских пиротехнических веществ и изделий с их применением – 3 МРП;</w:t>
      </w:r>
    </w:p>
    <w:bookmarkEnd w:id="9974"/>
    <w:bookmarkStart w:name="z10776" w:id="9975"/>
    <w:p>
      <w:pPr>
        <w:spacing w:after="0"/>
        <w:ind w:left="0"/>
        <w:jc w:val="both"/>
      </w:pPr>
      <w:r>
        <w:rPr>
          <w:rFonts w:ascii="Times New Roman"/>
          <w:b w:val="false"/>
          <w:i w:val="false"/>
          <w:color w:val="000000"/>
          <w:sz w:val="28"/>
        </w:rPr>
        <w:t xml:space="preserve">
      физическим лицам: </w:t>
      </w:r>
    </w:p>
    <w:bookmarkEnd w:id="9975"/>
    <w:bookmarkStart w:name="z10777" w:id="9976"/>
    <w:p>
      <w:pPr>
        <w:spacing w:after="0"/>
        <w:ind w:left="0"/>
        <w:jc w:val="both"/>
      </w:pPr>
      <w:r>
        <w:rPr>
          <w:rFonts w:ascii="Times New Roman"/>
          <w:b w:val="false"/>
          <w:i w:val="false"/>
          <w:color w:val="000000"/>
          <w:sz w:val="28"/>
        </w:rPr>
        <w:t>
      разрешения на приобретение гражданского оружия и патронов к нему – 0,5 МРП;</w:t>
      </w:r>
    </w:p>
    <w:bookmarkEnd w:id="9976"/>
    <w:bookmarkStart w:name="z10778" w:id="9977"/>
    <w:p>
      <w:pPr>
        <w:spacing w:after="0"/>
        <w:ind w:left="0"/>
        <w:jc w:val="both"/>
      </w:pPr>
      <w:r>
        <w:rPr>
          <w:rFonts w:ascii="Times New Roman"/>
          <w:b w:val="false"/>
          <w:i w:val="false"/>
          <w:color w:val="000000"/>
          <w:sz w:val="28"/>
        </w:rPr>
        <w:t>
      разрешения на хранение гражданского оружия и патронов к нему – 0,5 МРП;</w:t>
      </w:r>
    </w:p>
    <w:bookmarkEnd w:id="9977"/>
    <w:bookmarkStart w:name="z10779" w:id="9978"/>
    <w:p>
      <w:pPr>
        <w:spacing w:after="0"/>
        <w:ind w:left="0"/>
        <w:jc w:val="both"/>
      </w:pPr>
      <w:r>
        <w:rPr>
          <w:rFonts w:ascii="Times New Roman"/>
          <w:b w:val="false"/>
          <w:i w:val="false"/>
          <w:color w:val="000000"/>
          <w:sz w:val="28"/>
        </w:rPr>
        <w:t>
      разрешения на хранение и ношение гражданского оружия и патронов к нему – 0,5 МРП;</w:t>
      </w:r>
    </w:p>
    <w:bookmarkEnd w:id="9978"/>
    <w:bookmarkStart w:name="z10780" w:id="9979"/>
    <w:p>
      <w:pPr>
        <w:spacing w:after="0"/>
        <w:ind w:left="0"/>
        <w:jc w:val="both"/>
      </w:pPr>
      <w:r>
        <w:rPr>
          <w:rFonts w:ascii="Times New Roman"/>
          <w:b w:val="false"/>
          <w:i w:val="false"/>
          <w:color w:val="000000"/>
          <w:sz w:val="28"/>
        </w:rPr>
        <w:t>
      разрешения на перевозку гражданского оружия и патронов к нему – 0,1 МРП;</w:t>
      </w:r>
    </w:p>
    <w:bookmarkEnd w:id="9979"/>
    <w:bookmarkStart w:name="z10781" w:id="9980"/>
    <w:p>
      <w:pPr>
        <w:spacing w:after="0"/>
        <w:ind w:left="0"/>
        <w:jc w:val="both"/>
      </w:pPr>
      <w:r>
        <w:rPr>
          <w:rFonts w:ascii="Times New Roman"/>
          <w:b w:val="false"/>
          <w:i w:val="false"/>
          <w:color w:val="000000"/>
          <w:sz w:val="28"/>
        </w:rPr>
        <w:t xml:space="preserve">
      4)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 0,1 МРП; </w:t>
      </w:r>
    </w:p>
    <w:bookmarkEnd w:id="9980"/>
    <w:bookmarkStart w:name="z10782" w:id="9981"/>
    <w:p>
      <w:pPr>
        <w:spacing w:after="0"/>
        <w:ind w:left="0"/>
        <w:jc w:val="both"/>
      </w:pPr>
      <w:r>
        <w:rPr>
          <w:rFonts w:ascii="Times New Roman"/>
          <w:b w:val="false"/>
          <w:i w:val="false"/>
          <w:color w:val="000000"/>
          <w:sz w:val="28"/>
        </w:rPr>
        <w:t xml:space="preserve">
      5) за внесение изменений в документы, удостоверяющие личность, – 0,1 МРП; </w:t>
      </w:r>
    </w:p>
    <w:bookmarkEnd w:id="9981"/>
    <w:bookmarkStart w:name="z10783" w:id="9982"/>
    <w:p>
      <w:pPr>
        <w:spacing w:after="0"/>
        <w:ind w:left="0"/>
        <w:jc w:val="both"/>
      </w:pPr>
      <w:r>
        <w:rPr>
          <w:rFonts w:ascii="Times New Roman"/>
          <w:b w:val="false"/>
          <w:i w:val="false"/>
          <w:color w:val="000000"/>
          <w:sz w:val="28"/>
        </w:rPr>
        <w:t xml:space="preserve">
      6) за проставление уполномоченными Правительством Республики Казахстан государственными органами апостиля на официальных документах, совершенных в Республике Казахстан, в соответствии с международным договором, ратифицированным Республикой Казахстан, – 0,5 МРП за каждый документ; </w:t>
      </w:r>
    </w:p>
    <w:bookmarkEnd w:id="9982"/>
    <w:bookmarkStart w:name="z10784" w:id="9983"/>
    <w:p>
      <w:pPr>
        <w:spacing w:after="0"/>
        <w:ind w:left="0"/>
        <w:jc w:val="both"/>
      </w:pPr>
      <w:r>
        <w:rPr>
          <w:rFonts w:ascii="Times New Roman"/>
          <w:b w:val="false"/>
          <w:i w:val="false"/>
          <w:color w:val="000000"/>
          <w:sz w:val="28"/>
        </w:rPr>
        <w:t>
      7) за выдачу:</w:t>
      </w:r>
    </w:p>
    <w:bookmarkEnd w:id="9983"/>
    <w:bookmarkStart w:name="z10785" w:id="9984"/>
    <w:p>
      <w:pPr>
        <w:spacing w:after="0"/>
        <w:ind w:left="0"/>
        <w:jc w:val="both"/>
      </w:pPr>
      <w:r>
        <w:rPr>
          <w:rFonts w:ascii="Times New Roman"/>
          <w:b w:val="false"/>
          <w:i w:val="false"/>
          <w:color w:val="000000"/>
          <w:sz w:val="28"/>
        </w:rPr>
        <w:t>
      водительского удостоверения – 1,25 МРП;</w:t>
      </w:r>
    </w:p>
    <w:bookmarkEnd w:id="9984"/>
    <w:bookmarkStart w:name="z10786" w:id="9985"/>
    <w:p>
      <w:pPr>
        <w:spacing w:after="0"/>
        <w:ind w:left="0"/>
        <w:jc w:val="both"/>
      </w:pPr>
      <w:r>
        <w:rPr>
          <w:rFonts w:ascii="Times New Roman"/>
          <w:b w:val="false"/>
          <w:i w:val="false"/>
          <w:color w:val="000000"/>
          <w:sz w:val="28"/>
        </w:rPr>
        <w:t>
      свидетельства о государственной регистрации транспортных средств – 1,25 МРП;</w:t>
      </w:r>
    </w:p>
    <w:bookmarkEnd w:id="9985"/>
    <w:bookmarkStart w:name="z10787" w:id="9986"/>
    <w:p>
      <w:pPr>
        <w:spacing w:after="0"/>
        <w:ind w:left="0"/>
        <w:jc w:val="both"/>
      </w:pPr>
      <w:r>
        <w:rPr>
          <w:rFonts w:ascii="Times New Roman"/>
          <w:b w:val="false"/>
          <w:i w:val="false"/>
          <w:color w:val="000000"/>
          <w:sz w:val="28"/>
        </w:rPr>
        <w:t>
      государственного регистрационного номерного знака на автомобиль, если иное не установлено настоящим подпунктом, – 2,8 МРП;</w:t>
      </w:r>
    </w:p>
    <w:bookmarkEnd w:id="9986"/>
    <w:bookmarkStart w:name="z10788" w:id="9987"/>
    <w:p>
      <w:pPr>
        <w:spacing w:after="0"/>
        <w:ind w:left="0"/>
        <w:jc w:val="both"/>
      </w:pPr>
      <w:r>
        <w:rPr>
          <w:rFonts w:ascii="Times New Roman"/>
          <w:b w:val="false"/>
          <w:i w:val="false"/>
          <w:color w:val="000000"/>
          <w:sz w:val="28"/>
        </w:rPr>
        <w:t>
      дубликата государственного регистрационного номерного знака в количестве 2 единиц на автомобиль – 2,8 МРП;</w:t>
      </w:r>
    </w:p>
    <w:bookmarkEnd w:id="9987"/>
    <w:bookmarkStart w:name="z10789" w:id="9988"/>
    <w:p>
      <w:pPr>
        <w:spacing w:after="0"/>
        <w:ind w:left="0"/>
        <w:jc w:val="both"/>
      </w:pPr>
      <w:r>
        <w:rPr>
          <w:rFonts w:ascii="Times New Roman"/>
          <w:b w:val="false"/>
          <w:i w:val="false"/>
          <w:color w:val="000000"/>
          <w:sz w:val="28"/>
        </w:rPr>
        <w:t>
      дубликата государственного регистрационного номерного знака в количестве 1 единицы на автомобиль – 1,4 МРП;</w:t>
      </w:r>
    </w:p>
    <w:bookmarkEnd w:id="9988"/>
    <w:bookmarkStart w:name="z10790" w:id="9989"/>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010, 020, 030, 040, 050, 060, 070, 077, 080, 090, 707 на автомобиль – 57 МРП;</w:t>
      </w:r>
    </w:p>
    <w:bookmarkEnd w:id="9989"/>
    <w:bookmarkStart w:name="z10791" w:id="9990"/>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010, 020, 030, 040, 050, 060, 070, 077, 080, 090, 707 с одинаковыми буквенными обозначениями на автомобиль – 114 МРП;</w:t>
      </w:r>
    </w:p>
    <w:bookmarkEnd w:id="9990"/>
    <w:bookmarkStart w:name="z10792" w:id="9991"/>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100, 111, 200, 222, 300, 333, 400, 444, 500, 555, 600, 666, 700, 800, 888, 900, 999 на автомобиль – 137 МРП;</w:t>
      </w:r>
    </w:p>
    <w:bookmarkEnd w:id="9991"/>
    <w:bookmarkStart w:name="z10793" w:id="9992"/>
    <w:p>
      <w:pPr>
        <w:spacing w:after="0"/>
        <w:ind w:left="0"/>
        <w:jc w:val="both"/>
      </w:pPr>
      <w:r>
        <w:rPr>
          <w:rFonts w:ascii="Times New Roman"/>
          <w:b w:val="false"/>
          <w:i w:val="false"/>
          <w:color w:val="000000"/>
          <w:sz w:val="28"/>
        </w:rPr>
        <w:t xml:space="preserve">
      государственных регистрационных номерных знаков цифрового обозначения 100, 111, 200, 222, 300, 333, 400, 444, 500, 555, 600, 666, 700, 800, 888, 900, 999 с одинаковыми буквенными обозначениями на автомобиль – 194 МРП; </w:t>
      </w:r>
    </w:p>
    <w:bookmarkEnd w:id="9992"/>
    <w:bookmarkStart w:name="z10794" w:id="9993"/>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001, 002, 003, 004, 005, 006, 007, 008, 009, 777 на автомобиль – 228 МРП;</w:t>
      </w:r>
    </w:p>
    <w:bookmarkEnd w:id="9993"/>
    <w:bookmarkStart w:name="z10795" w:id="9994"/>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001, 002, 003, 004, 005, 006, 007, 008, 009, 777 с одинаковыми буквенными обозначениями на автомобиль – 285 МРП;</w:t>
      </w:r>
    </w:p>
    <w:bookmarkEnd w:id="9994"/>
    <w:bookmarkStart w:name="z10796" w:id="9995"/>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101, 121, 131, 141, 151, 161, 171, 181, 191, 202, 212, 232, 242, 252, 262, 272, 282, 292, 303, 313, 323, 343, 353, 363, 373, 383, 393, 404, 414, 424, 434, 454, 464, 474, 484, 494, 505, 515, 525, 535, 545, 565, 575, 585, 595, 606, 616, 626, 636, 646, 656, 676, 686, 696, 717, 727, 737, 747, 757, 767, 787, 797, 808, 818, 828, 838, 848, 858, 868, 878, 898, 909, 919, 929, 939, 949, 959, 969, 979, 989 – 15 МРП;</w:t>
      </w:r>
    </w:p>
    <w:bookmarkEnd w:id="9995"/>
    <w:bookmarkStart w:name="z10797" w:id="9996"/>
    <w:p>
      <w:pPr>
        <w:spacing w:after="0"/>
        <w:ind w:left="0"/>
        <w:jc w:val="both"/>
      </w:pPr>
      <w:r>
        <w:rPr>
          <w:rFonts w:ascii="Times New Roman"/>
          <w:b w:val="false"/>
          <w:i w:val="false"/>
          <w:color w:val="000000"/>
          <w:sz w:val="28"/>
        </w:rPr>
        <w:t>
      государственных регистрационных номерных знаков цифрового обозначения 101, 121, 131, 141, 151, 161, 171, 181, 191, 202, 212, 232, 242, 252, 262, 272, 282, 292, 303, 313, 323, 343, 353, 363, 373, 383, 393, 404, 414, 424, 434, 454, 464, 474, 484, 494, 505, 515, 525, 535, 545, 565, 575, 585, 595, 606, 616, 626, 636, 646, 656, 676, 686, 696, 717, 727, 737, 747, 757, 767, 787, 797, 808, 818, 828, 838, 848, 858, 868, 878, 898, 909, 919, 929, 939, 949, 959, 969, 979, 989 с одинаковыми буквенными обозначениями на автомобиль – 72 МРП;</w:t>
      </w:r>
    </w:p>
    <w:bookmarkEnd w:id="9996"/>
    <w:bookmarkStart w:name="z10798" w:id="9997"/>
    <w:p>
      <w:pPr>
        <w:spacing w:after="0"/>
        <w:ind w:left="0"/>
        <w:jc w:val="both"/>
      </w:pPr>
      <w:r>
        <w:rPr>
          <w:rFonts w:ascii="Times New Roman"/>
          <w:b w:val="false"/>
          <w:i w:val="false"/>
          <w:color w:val="000000"/>
          <w:sz w:val="28"/>
        </w:rPr>
        <w:t>
      государственных регистрационных номерных знаков (за исключением государственных регистрационных номерных знаков цифрового обозначения 001, 002, 003, 004, 005, 006, 007, 008, 009, 010, 020, 030, 040, 050, 060, 070, 077, 080, 090, 100, 101, 111, 121, 131, 141, 151, 161, 171, 181, 191, 200, 202, 212, 222, 232, 242, 252, 262, 272, 282, 292, 300, 303, 313, 323, 333, 343, 353, 363, 373, 383, 393, 400, 404, 414, 424, 434, 444, 454, 464, 474, 484, 494, 500, 505, 515, 525, 535, 545, 555, 565, 575, 585, 595, 600, 606, 616, 626, 636, 646, 656, 666, 676, 686, 696, 700, 707, 717, 727, 737, 747, 757, 767, 777, 787, 797, 800, 808, 818, 828, 838, 848, 858, 868, 878, 888, 898, 900, 909, 919, 929, 939, 949, 959, 969, 979, 989, 999 ) с одинаковыми буквенными обозначениями на автомобиль – 57 МРП;</w:t>
      </w:r>
    </w:p>
    <w:bookmarkEnd w:id="9997"/>
    <w:bookmarkStart w:name="z10799" w:id="9998"/>
    <w:p>
      <w:pPr>
        <w:spacing w:after="0"/>
        <w:ind w:left="0"/>
        <w:jc w:val="both"/>
      </w:pPr>
      <w:r>
        <w:rPr>
          <w:rFonts w:ascii="Times New Roman"/>
          <w:b w:val="false"/>
          <w:i w:val="false"/>
          <w:color w:val="000000"/>
          <w:sz w:val="28"/>
        </w:rPr>
        <w:t>
      государственных регистрационных номерных знаков с любым желаемым цифровым и (или) буквенным обозначениями (за исключением государственных регистрационных номерных знаков цифрового обозначения 001, 002, 003, 004, 005, 006, 007, 008, 009, 010, 020, 030, 040, 050, 060, 070, 077, 080, 090, 100, 101, 111, 121, 131, 141, 151, 161, 171, 181, 191, 200, 202, 212, 222, 232, 242, 252, 262, 272, 282, 292, 300, 303, 313, 323, 333, 343, 353, 363, 373, 383, 393, 400, 404, 414, 424, 434, 444, 454, 464, 474, 484, 494, 500, 505, 515, 525, 535, 545, 555, 565, 575, 585, 595, 600, 606, 616, 626, 636, 646, 656, 666, 676, 686, 696, 700, 707, 717, 727, 737, 747, 757, 767, 777, 787, 797, 800, 808, 818, 828, 838, 848, 858, 868, 878, 888, 898, 900, 909, 919, 929, 939, 949, 959, 969, 979, 989, 999 и (или) с одинаковыми буквенными обозначениями) на автомобиль – 10 МРП;</w:t>
      </w:r>
    </w:p>
    <w:bookmarkEnd w:id="9998"/>
    <w:bookmarkStart w:name="z10800" w:id="9999"/>
    <w:p>
      <w:pPr>
        <w:spacing w:after="0"/>
        <w:ind w:left="0"/>
        <w:jc w:val="both"/>
      </w:pPr>
      <w:r>
        <w:rPr>
          <w:rFonts w:ascii="Times New Roman"/>
          <w:b w:val="false"/>
          <w:i w:val="false"/>
          <w:color w:val="000000"/>
          <w:sz w:val="28"/>
        </w:rPr>
        <w:t>
      государственного регистрационного номерного знака на мототранспорт, прицеп к автомобилю – 1,4 МРП;</w:t>
      </w:r>
    </w:p>
    <w:bookmarkEnd w:id="9999"/>
    <w:bookmarkStart w:name="z10801" w:id="10000"/>
    <w:p>
      <w:pPr>
        <w:spacing w:after="0"/>
        <w:ind w:left="0"/>
        <w:jc w:val="both"/>
      </w:pPr>
      <w:r>
        <w:rPr>
          <w:rFonts w:ascii="Times New Roman"/>
          <w:b w:val="false"/>
          <w:i w:val="false"/>
          <w:color w:val="000000"/>
          <w:sz w:val="28"/>
        </w:rPr>
        <w:t>
      дубликата государственного регистрационного номерного знака на мототранспорт, прицеп к автомобилю – 1,4 МРП;</w:t>
      </w:r>
    </w:p>
    <w:bookmarkEnd w:id="10000"/>
    <w:bookmarkStart w:name="z10802" w:id="10001"/>
    <w:p>
      <w:pPr>
        <w:spacing w:after="0"/>
        <w:ind w:left="0"/>
        <w:jc w:val="both"/>
      </w:pPr>
      <w:r>
        <w:rPr>
          <w:rFonts w:ascii="Times New Roman"/>
          <w:b w:val="false"/>
          <w:i w:val="false"/>
          <w:color w:val="000000"/>
          <w:sz w:val="28"/>
        </w:rPr>
        <w:t>
      государственного регистрационного номерного знака (транзитного) для перегона транспортного средства – 0,35 МРП.</w:t>
      </w:r>
    </w:p>
    <w:bookmarkEnd w:id="10001"/>
    <w:bookmarkStart w:name="z10803" w:id="10002"/>
    <w:p>
      <w:pPr>
        <w:spacing w:after="0"/>
        <w:ind w:left="0"/>
        <w:jc w:val="both"/>
      </w:pPr>
      <w:r>
        <w:rPr>
          <w:rFonts w:ascii="Times New Roman"/>
          <w:b w:val="false"/>
          <w:i w:val="false"/>
          <w:color w:val="000000"/>
          <w:sz w:val="28"/>
        </w:rPr>
        <w:t>
      При этом размер государственной пошлины за выдачу государственного регистрационного номерного знака на автомобиль, находящийся в ведении государственного органа, составляет 2,8 МРП;</w:t>
      </w:r>
    </w:p>
    <w:bookmarkEnd w:id="10002"/>
    <w:bookmarkStart w:name="z10804" w:id="10003"/>
    <w:p>
      <w:pPr>
        <w:spacing w:after="0"/>
        <w:ind w:left="0"/>
        <w:jc w:val="both"/>
      </w:pPr>
      <w:r>
        <w:rPr>
          <w:rFonts w:ascii="Times New Roman"/>
          <w:b w:val="false"/>
          <w:i w:val="false"/>
          <w:color w:val="000000"/>
          <w:sz w:val="28"/>
        </w:rPr>
        <w:t xml:space="preserve">
      8) за выдачу: </w:t>
      </w:r>
    </w:p>
    <w:bookmarkEnd w:id="10003"/>
    <w:bookmarkStart w:name="z10805" w:id="10004"/>
    <w:p>
      <w:pPr>
        <w:spacing w:after="0"/>
        <w:ind w:left="0"/>
        <w:jc w:val="both"/>
      </w:pPr>
      <w:r>
        <w:rPr>
          <w:rFonts w:ascii="Times New Roman"/>
          <w:b w:val="false"/>
          <w:i w:val="false"/>
          <w:color w:val="000000"/>
          <w:sz w:val="28"/>
        </w:rPr>
        <w:t xml:space="preserve">
      удостоверения тракториста-машиниста – 0,5 МРП; </w:t>
      </w:r>
    </w:p>
    <w:bookmarkEnd w:id="10004"/>
    <w:bookmarkStart w:name="z10806" w:id="10005"/>
    <w:p>
      <w:pPr>
        <w:spacing w:after="0"/>
        <w:ind w:left="0"/>
        <w:jc w:val="both"/>
      </w:pPr>
      <w:r>
        <w:rPr>
          <w:rFonts w:ascii="Times New Roman"/>
          <w:b w:val="false"/>
          <w:i w:val="false"/>
          <w:color w:val="000000"/>
          <w:sz w:val="28"/>
        </w:rPr>
        <w:t xml:space="preserve">
      государственного регистрационного номерного знака на тракторы, изготовленные на их базе самоходные шасси и механизмы, прицепы к ним, (включая прицепы со смонтированным специальным оборудованием), самоходные сельскохозяйственные, мелиоративные и дорожно-строительные машины и механизмы – 1 МРП; </w:t>
      </w:r>
    </w:p>
    <w:bookmarkEnd w:id="10005"/>
    <w:bookmarkStart w:name="z10807" w:id="10006"/>
    <w:p>
      <w:pPr>
        <w:spacing w:after="0"/>
        <w:ind w:left="0"/>
        <w:jc w:val="both"/>
      </w:pPr>
      <w:r>
        <w:rPr>
          <w:rFonts w:ascii="Times New Roman"/>
          <w:b w:val="false"/>
          <w:i w:val="false"/>
          <w:color w:val="000000"/>
          <w:sz w:val="28"/>
        </w:rPr>
        <w:t>
      технического паспорта для государственной регистрации тракторов, изготовленных на их базе самоходных шасси и механизмов, прицепов к ним (включая прицепы со смонтированным специальным оборудованием), самоходных сельскохозяйственных, мелиоративных и дорожно-строительных машин и механизмов – 0,5 МРП;</w:t>
      </w:r>
    </w:p>
    <w:bookmarkEnd w:id="10006"/>
    <w:p>
      <w:pPr>
        <w:spacing w:after="0"/>
        <w:ind w:left="0"/>
        <w:jc w:val="both"/>
      </w:pPr>
      <w:r>
        <w:rPr>
          <w:rFonts w:ascii="Times New Roman"/>
          <w:b/>
          <w:i w:val="false"/>
          <w:color w:val="000000"/>
          <w:sz w:val="28"/>
        </w:rPr>
        <w:t>Статья 668. Освобождение от уплаты государственной пошлины в судах</w:t>
      </w:r>
    </w:p>
    <w:p>
      <w:pPr>
        <w:spacing w:after="0"/>
        <w:ind w:left="0"/>
        <w:jc w:val="both"/>
      </w:pPr>
      <w:r>
        <w:rPr>
          <w:rFonts w:ascii="Times New Roman"/>
          <w:b w:val="false"/>
          <w:i w:val="false"/>
          <w:color w:val="ff0000"/>
          <w:sz w:val="28"/>
        </w:rPr>
        <w:t xml:space="preserve">
      Сноска. Заголовок статьи 668 с изменением, внесенным Законом в соответствии с Законом РК от 11.06.2026 </w:t>
      </w:r>
      <w:r>
        <w:rPr>
          <w:rFonts w:ascii="Times New Roman"/>
          <w:b w:val="false"/>
          <w:i w:val="false"/>
          <w:color w:val="ff0000"/>
          <w:sz w:val="28"/>
        </w:rPr>
        <w:t>№ 308-VIII</w:t>
      </w:r>
      <w:r>
        <w:rPr>
          <w:rFonts w:ascii="Times New Roman"/>
          <w:b w:val="false"/>
          <w:i w:val="false"/>
          <w:color w:val="ff0000"/>
          <w:sz w:val="28"/>
        </w:rPr>
        <w:t xml:space="preserve"> (вводится в действие с 01.07.2026).</w:t>
      </w:r>
    </w:p>
    <w:bookmarkStart w:name="z10809" w:id="10007"/>
    <w:p>
      <w:pPr>
        <w:spacing w:after="0"/>
        <w:ind w:left="0"/>
        <w:jc w:val="both"/>
      </w:pPr>
      <w:r>
        <w:rPr>
          <w:rFonts w:ascii="Times New Roman"/>
          <w:b w:val="false"/>
          <w:i w:val="false"/>
          <w:color w:val="000000"/>
          <w:sz w:val="28"/>
        </w:rPr>
        <w:t xml:space="preserve">
      От уплаты государственной пошлины в судах освобождаются: </w:t>
      </w:r>
    </w:p>
    <w:bookmarkEnd w:id="10007"/>
    <w:bookmarkStart w:name="z10810" w:id="10008"/>
    <w:p>
      <w:pPr>
        <w:spacing w:after="0"/>
        <w:ind w:left="0"/>
        <w:jc w:val="both"/>
      </w:pPr>
      <w:r>
        <w:rPr>
          <w:rFonts w:ascii="Times New Roman"/>
          <w:b w:val="false"/>
          <w:i w:val="false"/>
          <w:color w:val="000000"/>
          <w:sz w:val="28"/>
        </w:rPr>
        <w:t>
      1) истцы – по искам о взыскании сумм оплаты труда и другим требованиям, связанным с трудовой деятельностью;</w:t>
      </w:r>
    </w:p>
    <w:bookmarkEnd w:id="10008"/>
    <w:bookmarkStart w:name="z10811" w:id="10009"/>
    <w:p>
      <w:pPr>
        <w:spacing w:after="0"/>
        <w:ind w:left="0"/>
        <w:jc w:val="both"/>
      </w:pPr>
      <w:r>
        <w:rPr>
          <w:rFonts w:ascii="Times New Roman"/>
          <w:b w:val="false"/>
          <w:i w:val="false"/>
          <w:color w:val="000000"/>
          <w:sz w:val="28"/>
        </w:rPr>
        <w:t>
      2) истцы – авторы, исполнители и организации, управляющие их имущественными правами на коллективной основе, – по искам, вытекающим из авторского права и смежных прав;</w:t>
      </w:r>
    </w:p>
    <w:bookmarkEnd w:id="10009"/>
    <w:bookmarkStart w:name="z10812" w:id="10010"/>
    <w:p>
      <w:pPr>
        <w:spacing w:after="0"/>
        <w:ind w:left="0"/>
        <w:jc w:val="both"/>
      </w:pPr>
      <w:r>
        <w:rPr>
          <w:rFonts w:ascii="Times New Roman"/>
          <w:b w:val="false"/>
          <w:i w:val="false"/>
          <w:color w:val="000000"/>
          <w:sz w:val="28"/>
        </w:rPr>
        <w:t>
      3) истцы – авторы объектов промышленной собственности – по искам, вытекающим из права на изобретение, полезные модели и промышленные образцы;</w:t>
      </w:r>
    </w:p>
    <w:bookmarkEnd w:id="10010"/>
    <w:bookmarkStart w:name="z10813" w:id="10011"/>
    <w:p>
      <w:pPr>
        <w:spacing w:after="0"/>
        <w:ind w:left="0"/>
        <w:jc w:val="both"/>
      </w:pPr>
      <w:r>
        <w:rPr>
          <w:rFonts w:ascii="Times New Roman"/>
          <w:b w:val="false"/>
          <w:i w:val="false"/>
          <w:color w:val="000000"/>
          <w:sz w:val="28"/>
        </w:rPr>
        <w:t>
      4) истцы – по искам о взыскании алиментов;</w:t>
      </w:r>
    </w:p>
    <w:bookmarkEnd w:id="10011"/>
    <w:bookmarkStart w:name="z10814" w:id="10012"/>
    <w:p>
      <w:pPr>
        <w:spacing w:after="0"/>
        <w:ind w:left="0"/>
        <w:jc w:val="both"/>
      </w:pPr>
      <w:r>
        <w:rPr>
          <w:rFonts w:ascii="Times New Roman"/>
          <w:b w:val="false"/>
          <w:i w:val="false"/>
          <w:color w:val="000000"/>
          <w:sz w:val="28"/>
        </w:rPr>
        <w:t>
      5) истцы – по искам о возмещении вреда, причиненного увечьем или иным повреждением здоровья, а также смертью кормильца;</w:t>
      </w:r>
    </w:p>
    <w:bookmarkEnd w:id="10012"/>
    <w:bookmarkStart w:name="z10815" w:id="10013"/>
    <w:p>
      <w:pPr>
        <w:spacing w:after="0"/>
        <w:ind w:left="0"/>
        <w:jc w:val="both"/>
      </w:pPr>
      <w:r>
        <w:rPr>
          <w:rFonts w:ascii="Times New Roman"/>
          <w:b w:val="false"/>
          <w:i w:val="false"/>
          <w:color w:val="000000"/>
          <w:sz w:val="28"/>
        </w:rPr>
        <w:t>
      6) истцы – по искам о возмещении материального ущерба, причиненного уголовным правонарушением;</w:t>
      </w:r>
    </w:p>
    <w:bookmarkEnd w:id="10013"/>
    <w:bookmarkStart w:name="z10816" w:id="10014"/>
    <w:p>
      <w:pPr>
        <w:spacing w:after="0"/>
        <w:ind w:left="0"/>
        <w:jc w:val="both"/>
      </w:pPr>
      <w:r>
        <w:rPr>
          <w:rFonts w:ascii="Times New Roman"/>
          <w:b w:val="false"/>
          <w:i w:val="false"/>
          <w:color w:val="000000"/>
          <w:sz w:val="28"/>
        </w:rPr>
        <w:t>
      7) физические и юридические лица, кроме лиц, не имеющих отношения к делу, – за выдачу им документов в связи с уголовными делами и делами по алиментам;</w:t>
      </w:r>
    </w:p>
    <w:bookmarkEnd w:id="10014"/>
    <w:bookmarkStart w:name="z10817" w:id="10015"/>
    <w:p>
      <w:pPr>
        <w:spacing w:after="0"/>
        <w:ind w:left="0"/>
        <w:jc w:val="both"/>
      </w:pPr>
      <w:r>
        <w:rPr>
          <w:rFonts w:ascii="Times New Roman"/>
          <w:b w:val="false"/>
          <w:i w:val="false"/>
          <w:color w:val="000000"/>
          <w:sz w:val="28"/>
        </w:rPr>
        <w:t>
      8) истцы – по искам о взыскании в доход государства средств в счет возмещения ущерба, причиненного государству нарушением экологического законодательства Республики Казахстан;</w:t>
      </w:r>
    </w:p>
    <w:bookmarkEnd w:id="10015"/>
    <w:bookmarkStart w:name="z10818" w:id="10016"/>
    <w:p>
      <w:pPr>
        <w:spacing w:after="0"/>
        <w:ind w:left="0"/>
        <w:jc w:val="both"/>
      </w:pPr>
      <w:r>
        <w:rPr>
          <w:rFonts w:ascii="Times New Roman"/>
          <w:b w:val="false"/>
          <w:i w:val="false"/>
          <w:color w:val="000000"/>
          <w:sz w:val="28"/>
        </w:rPr>
        <w:t>
      9) заявители – по заявлениям о нарушениях избирательных прав граждан и общественных объединений, прав граждан и общественных объединений участвовать во всенародном референдуме;</w:t>
      </w:r>
    </w:p>
    <w:bookmarkEnd w:id="10016"/>
    <w:bookmarkStart w:name="z10819" w:id="10017"/>
    <w:p>
      <w:pPr>
        <w:spacing w:after="0"/>
        <w:ind w:left="0"/>
        <w:jc w:val="both"/>
      </w:pPr>
      <w:r>
        <w:rPr>
          <w:rFonts w:ascii="Times New Roman"/>
          <w:b w:val="false"/>
          <w:i w:val="false"/>
          <w:color w:val="000000"/>
          <w:sz w:val="28"/>
        </w:rPr>
        <w:t>
      10) профессиональные школы и профессиональные лицеи, обеспечивающие подготовку работников квалифицированного труда и рабочих кадров повышенного уровня квалификации, – по искам о взыскании понесенных государством расходов на содержание учащихся, самовольно оставивших учебные заведения или исключенных из них;</w:t>
      </w:r>
    </w:p>
    <w:bookmarkEnd w:id="10017"/>
    <w:bookmarkStart w:name="z10820" w:id="10018"/>
    <w:p>
      <w:pPr>
        <w:spacing w:after="0"/>
        <w:ind w:left="0"/>
        <w:jc w:val="both"/>
      </w:pPr>
      <w:r>
        <w:rPr>
          <w:rFonts w:ascii="Times New Roman"/>
          <w:b w:val="false"/>
          <w:i w:val="false"/>
          <w:color w:val="000000"/>
          <w:sz w:val="28"/>
        </w:rPr>
        <w:t>
      11) физические и юридические лица, обратившиеся в случаях, предусмотренных законодательством Республики Казахстан, в суд с заявлением в защиту прав и охраняемых законом интересов других лиц или государства;</w:t>
      </w:r>
    </w:p>
    <w:bookmarkEnd w:id="10018"/>
    <w:bookmarkStart w:name="z10821" w:id="10019"/>
    <w:p>
      <w:pPr>
        <w:spacing w:after="0"/>
        <w:ind w:left="0"/>
        <w:jc w:val="both"/>
      </w:pPr>
      <w:r>
        <w:rPr>
          <w:rFonts w:ascii="Times New Roman"/>
          <w:b w:val="false"/>
          <w:i w:val="false"/>
          <w:color w:val="000000"/>
          <w:sz w:val="28"/>
        </w:rPr>
        <w:t>
      12) поверенный (агент), обратившийся в суд с иском по возврату бюджетных кредитов, а также государственных и гарантированных государством займов в соответствии с бюджетным законодательством Республики Казахстан;</w:t>
      </w:r>
    </w:p>
    <w:bookmarkEnd w:id="10019"/>
    <w:bookmarkStart w:name="z10822" w:id="10020"/>
    <w:p>
      <w:pPr>
        <w:spacing w:after="0"/>
        <w:ind w:left="0"/>
        <w:jc w:val="both"/>
      </w:pPr>
      <w:r>
        <w:rPr>
          <w:rFonts w:ascii="Times New Roman"/>
          <w:b w:val="false"/>
          <w:i w:val="false"/>
          <w:color w:val="000000"/>
          <w:sz w:val="28"/>
        </w:rPr>
        <w:t>
      13)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 по всем делам и документам;</w:t>
      </w:r>
    </w:p>
    <w:bookmarkEnd w:id="10020"/>
    <w:bookmarkStart w:name="z10823" w:id="10021"/>
    <w:p>
      <w:pPr>
        <w:spacing w:after="0"/>
        <w:ind w:left="0"/>
        <w:jc w:val="both"/>
      </w:pPr>
      <w:r>
        <w:rPr>
          <w:rFonts w:ascii="Times New Roman"/>
          <w:b w:val="false"/>
          <w:i w:val="false"/>
          <w:color w:val="000000"/>
          <w:sz w:val="28"/>
        </w:rPr>
        <w:t>
      14) истцы-кандасы – по всем делам и документам, связанным с приобретением гражданства Республики Казахстан;</w:t>
      </w:r>
    </w:p>
    <w:bookmarkEnd w:id="10021"/>
    <w:bookmarkStart w:name="z10824" w:id="10022"/>
    <w:p>
      <w:pPr>
        <w:spacing w:after="0"/>
        <w:ind w:left="0"/>
        <w:jc w:val="both"/>
      </w:pPr>
      <w:r>
        <w:rPr>
          <w:rFonts w:ascii="Times New Roman"/>
          <w:b w:val="false"/>
          <w:i w:val="false"/>
          <w:color w:val="000000"/>
          <w:sz w:val="28"/>
        </w:rPr>
        <w:t>
      15) физические и юридические лица – за подачу в суд заявлений о (об):</w:t>
      </w:r>
    </w:p>
    <w:bookmarkEnd w:id="10022"/>
    <w:bookmarkStart w:name="z10825" w:id="10023"/>
    <w:p>
      <w:pPr>
        <w:spacing w:after="0"/>
        <w:ind w:left="0"/>
        <w:jc w:val="both"/>
      </w:pPr>
      <w:r>
        <w:rPr>
          <w:rFonts w:ascii="Times New Roman"/>
          <w:b w:val="false"/>
          <w:i w:val="false"/>
          <w:color w:val="000000"/>
          <w:sz w:val="28"/>
        </w:rPr>
        <w:t>
      отмене определения суда о прекращении производства по делу или оставлении заявления без рассмотрения;</w:t>
      </w:r>
    </w:p>
    <w:bookmarkEnd w:id="10023"/>
    <w:bookmarkStart w:name="z10826" w:id="10024"/>
    <w:p>
      <w:pPr>
        <w:spacing w:after="0"/>
        <w:ind w:left="0"/>
        <w:jc w:val="both"/>
      </w:pPr>
      <w:r>
        <w:rPr>
          <w:rFonts w:ascii="Times New Roman"/>
          <w:b w:val="false"/>
          <w:i w:val="false"/>
          <w:color w:val="000000"/>
          <w:sz w:val="28"/>
        </w:rPr>
        <w:t>
      отсрочке или рассрочке исполнения решения;</w:t>
      </w:r>
    </w:p>
    <w:bookmarkEnd w:id="10024"/>
    <w:bookmarkStart w:name="z10827" w:id="10025"/>
    <w:p>
      <w:pPr>
        <w:spacing w:after="0"/>
        <w:ind w:left="0"/>
        <w:jc w:val="both"/>
      </w:pPr>
      <w:r>
        <w:rPr>
          <w:rFonts w:ascii="Times New Roman"/>
          <w:b w:val="false"/>
          <w:i w:val="false"/>
          <w:color w:val="000000"/>
          <w:sz w:val="28"/>
        </w:rPr>
        <w:t>
      изменении способа и порядка исполнения решения;</w:t>
      </w:r>
    </w:p>
    <w:bookmarkEnd w:id="10025"/>
    <w:bookmarkStart w:name="z10828" w:id="10026"/>
    <w:p>
      <w:pPr>
        <w:spacing w:after="0"/>
        <w:ind w:left="0"/>
        <w:jc w:val="both"/>
      </w:pPr>
      <w:r>
        <w:rPr>
          <w:rFonts w:ascii="Times New Roman"/>
          <w:b w:val="false"/>
          <w:i w:val="false"/>
          <w:color w:val="000000"/>
          <w:sz w:val="28"/>
        </w:rPr>
        <w:t>
      обеспечении исков или замене одного вида обеспечения другим;</w:t>
      </w:r>
    </w:p>
    <w:bookmarkEnd w:id="10026"/>
    <w:bookmarkStart w:name="z10829" w:id="10027"/>
    <w:p>
      <w:pPr>
        <w:spacing w:after="0"/>
        <w:ind w:left="0"/>
        <w:jc w:val="both"/>
      </w:pPr>
      <w:r>
        <w:rPr>
          <w:rFonts w:ascii="Times New Roman"/>
          <w:b w:val="false"/>
          <w:i w:val="false"/>
          <w:color w:val="000000"/>
          <w:sz w:val="28"/>
        </w:rPr>
        <w:t>
      пересмотре решений, определений или постановлений суда по вновь открывшимся обстоятельствам;</w:t>
      </w:r>
    </w:p>
    <w:bookmarkEnd w:id="10027"/>
    <w:bookmarkStart w:name="z10830" w:id="10028"/>
    <w:p>
      <w:pPr>
        <w:spacing w:after="0"/>
        <w:ind w:left="0"/>
        <w:jc w:val="both"/>
      </w:pPr>
      <w:r>
        <w:rPr>
          <w:rFonts w:ascii="Times New Roman"/>
          <w:b w:val="false"/>
          <w:i w:val="false"/>
          <w:color w:val="000000"/>
          <w:sz w:val="28"/>
        </w:rPr>
        <w:t>
      сложении или уменьшении штрафов, наложенных определениями суда;</w:t>
      </w:r>
    </w:p>
    <w:bookmarkEnd w:id="10028"/>
    <w:bookmarkStart w:name="z10831" w:id="10029"/>
    <w:p>
      <w:pPr>
        <w:spacing w:after="0"/>
        <w:ind w:left="0"/>
        <w:jc w:val="both"/>
      </w:pPr>
      <w:r>
        <w:rPr>
          <w:rFonts w:ascii="Times New Roman"/>
          <w:b w:val="false"/>
          <w:i w:val="false"/>
          <w:color w:val="000000"/>
          <w:sz w:val="28"/>
        </w:rPr>
        <w:t>
      повороте исполнения решений суда о восстановлении пропущенных сроков;</w:t>
      </w:r>
    </w:p>
    <w:bookmarkEnd w:id="10029"/>
    <w:bookmarkStart w:name="z10832" w:id="10030"/>
    <w:p>
      <w:pPr>
        <w:spacing w:after="0"/>
        <w:ind w:left="0"/>
        <w:jc w:val="both"/>
      </w:pPr>
      <w:r>
        <w:rPr>
          <w:rFonts w:ascii="Times New Roman"/>
          <w:b w:val="false"/>
          <w:i w:val="false"/>
          <w:color w:val="000000"/>
          <w:sz w:val="28"/>
        </w:rPr>
        <w:t>
      отмене заочного решения суда;</w:t>
      </w:r>
    </w:p>
    <w:bookmarkEnd w:id="10030"/>
    <w:bookmarkStart w:name="z10833" w:id="10031"/>
    <w:p>
      <w:pPr>
        <w:spacing w:after="0"/>
        <w:ind w:left="0"/>
        <w:jc w:val="both"/>
      </w:pPr>
      <w:r>
        <w:rPr>
          <w:rFonts w:ascii="Times New Roman"/>
          <w:b w:val="false"/>
          <w:i w:val="false"/>
          <w:color w:val="000000"/>
          <w:sz w:val="28"/>
        </w:rPr>
        <w:t>
      помещении в специальные организации образования и организации образования с особым режимом содержания;</w:t>
      </w:r>
    </w:p>
    <w:bookmarkEnd w:id="10031"/>
    <w:bookmarkStart w:name="z10834" w:id="10032"/>
    <w:p>
      <w:pPr>
        <w:spacing w:after="0"/>
        <w:ind w:left="0"/>
        <w:jc w:val="both"/>
      </w:pPr>
      <w:r>
        <w:rPr>
          <w:rFonts w:ascii="Times New Roman"/>
          <w:b w:val="false"/>
          <w:i w:val="false"/>
          <w:color w:val="000000"/>
          <w:sz w:val="28"/>
        </w:rPr>
        <w:t>
      а также:</w:t>
      </w:r>
    </w:p>
    <w:bookmarkEnd w:id="10032"/>
    <w:bookmarkStart w:name="z10835" w:id="10033"/>
    <w:p>
      <w:pPr>
        <w:spacing w:after="0"/>
        <w:ind w:left="0"/>
        <w:jc w:val="both"/>
      </w:pPr>
      <w:r>
        <w:rPr>
          <w:rFonts w:ascii="Times New Roman"/>
          <w:b w:val="false"/>
          <w:i w:val="false"/>
          <w:color w:val="000000"/>
          <w:sz w:val="28"/>
        </w:rPr>
        <w:t>
      жалоб на действия судебных исполнителей;</w:t>
      </w:r>
    </w:p>
    <w:bookmarkEnd w:id="10033"/>
    <w:bookmarkStart w:name="z10836" w:id="10034"/>
    <w:p>
      <w:pPr>
        <w:spacing w:after="0"/>
        <w:ind w:left="0"/>
        <w:jc w:val="both"/>
      </w:pPr>
      <w:r>
        <w:rPr>
          <w:rFonts w:ascii="Times New Roman"/>
          <w:b w:val="false"/>
          <w:i w:val="false"/>
          <w:color w:val="000000"/>
          <w:sz w:val="28"/>
        </w:rPr>
        <w:t>
      частных жалоб на определения судов об отказе в сложении или уменьшении штрафов;</w:t>
      </w:r>
    </w:p>
    <w:bookmarkEnd w:id="10034"/>
    <w:bookmarkStart w:name="z10837" w:id="10035"/>
    <w:p>
      <w:pPr>
        <w:spacing w:after="0"/>
        <w:ind w:left="0"/>
        <w:jc w:val="both"/>
      </w:pPr>
      <w:r>
        <w:rPr>
          <w:rFonts w:ascii="Times New Roman"/>
          <w:b w:val="false"/>
          <w:i w:val="false"/>
          <w:color w:val="000000"/>
          <w:sz w:val="28"/>
        </w:rPr>
        <w:t>
      других частных жалоб на определения суда;</w:t>
      </w:r>
    </w:p>
    <w:bookmarkEnd w:id="10035"/>
    <w:bookmarkStart w:name="z10838" w:id="10036"/>
    <w:p>
      <w:pPr>
        <w:spacing w:after="0"/>
        <w:ind w:left="0"/>
        <w:jc w:val="both"/>
      </w:pPr>
      <w:r>
        <w:rPr>
          <w:rFonts w:ascii="Times New Roman"/>
          <w:b w:val="false"/>
          <w:i w:val="false"/>
          <w:color w:val="000000"/>
          <w:sz w:val="28"/>
        </w:rPr>
        <w:t>
      жалоб на постановления по делам об административных правонарушениях;</w:t>
      </w:r>
    </w:p>
    <w:bookmarkEnd w:id="10036"/>
    <w:bookmarkStart w:name="z10839" w:id="10037"/>
    <w:p>
      <w:pPr>
        <w:spacing w:after="0"/>
        <w:ind w:left="0"/>
        <w:jc w:val="both"/>
      </w:pPr>
      <w:r>
        <w:rPr>
          <w:rFonts w:ascii="Times New Roman"/>
          <w:b w:val="false"/>
          <w:i w:val="false"/>
          <w:color w:val="000000"/>
          <w:sz w:val="28"/>
        </w:rPr>
        <w:t>
      16) органы прокуратуры – по всем искам;</w:t>
      </w:r>
    </w:p>
    <w:bookmarkEnd w:id="10037"/>
    <w:bookmarkStart w:name="z10840" w:id="10038"/>
    <w:p>
      <w:pPr>
        <w:spacing w:after="0"/>
        <w:ind w:left="0"/>
        <w:jc w:val="both"/>
      </w:pPr>
      <w:r>
        <w:rPr>
          <w:rFonts w:ascii="Times New Roman"/>
          <w:b w:val="false"/>
          <w:i w:val="false"/>
          <w:color w:val="000000"/>
          <w:sz w:val="28"/>
        </w:rPr>
        <w:t>
      17) государственные учреждения и государственные учебные заведения среднего образования – при предъявлении исков и обжаловании решений судов, за исключением случаев защиты интересов третьих лиц;</w:t>
      </w:r>
    </w:p>
    <w:bookmarkEnd w:id="10038"/>
    <w:bookmarkStart w:name="z10841" w:id="10039"/>
    <w:p>
      <w:pPr>
        <w:spacing w:after="0"/>
        <w:ind w:left="0"/>
        <w:jc w:val="both"/>
      </w:pPr>
      <w:r>
        <w:rPr>
          <w:rFonts w:ascii="Times New Roman"/>
          <w:b w:val="false"/>
          <w:i w:val="false"/>
          <w:color w:val="000000"/>
          <w:sz w:val="28"/>
        </w:rPr>
        <w:t>
      18) общественные объединения лиц с инвалидностью и (или) созданные ими организации, в которых работают не менее 35 процентов лиц с инвалидностью по потере слуха, речи, а также зрения, – при подаче исков в своих интересах;</w:t>
      </w:r>
    </w:p>
    <w:bookmarkEnd w:id="10039"/>
    <w:bookmarkStart w:name="z10842" w:id="10040"/>
    <w:p>
      <w:pPr>
        <w:spacing w:after="0"/>
        <w:ind w:left="0"/>
        <w:jc w:val="both"/>
      </w:pPr>
      <w:r>
        <w:rPr>
          <w:rFonts w:ascii="Times New Roman"/>
          <w:b w:val="false"/>
          <w:i w:val="false"/>
          <w:color w:val="000000"/>
          <w:sz w:val="28"/>
        </w:rPr>
        <w:t>
      19) страхователи и страховщики – по искам, возникающим из договоров обязательного страхования;</w:t>
      </w:r>
    </w:p>
    <w:bookmarkEnd w:id="10040"/>
    <w:bookmarkStart w:name="z10843" w:id="10041"/>
    <w:p>
      <w:pPr>
        <w:spacing w:after="0"/>
        <w:ind w:left="0"/>
        <w:jc w:val="both"/>
      </w:pPr>
      <w:r>
        <w:rPr>
          <w:rFonts w:ascii="Times New Roman"/>
          <w:b w:val="false"/>
          <w:i w:val="false"/>
          <w:color w:val="000000"/>
          <w:sz w:val="28"/>
        </w:rPr>
        <w:t>
      20) истцы и ответчики – по спорам, связанным с возмещением ущерба, причиненного гражданину незаконным осуждением, незаконным применением меры пресечения в виде заключения под стражу либо незаконным наложением административного взыскания в виде ареста;</w:t>
      </w:r>
    </w:p>
    <w:bookmarkEnd w:id="10041"/>
    <w:bookmarkStart w:name="z10844" w:id="10042"/>
    <w:p>
      <w:pPr>
        <w:spacing w:after="0"/>
        <w:ind w:left="0"/>
        <w:jc w:val="both"/>
      </w:pPr>
      <w:r>
        <w:rPr>
          <w:rFonts w:ascii="Times New Roman"/>
          <w:b w:val="false"/>
          <w:i w:val="false"/>
          <w:color w:val="000000"/>
          <w:sz w:val="28"/>
        </w:rPr>
        <w:t>
      21) Национальный Банк, его филиалы, представительства и ведомства – при подаче исков по вопросам, входящим в их компетенцию;</w:t>
      </w:r>
    </w:p>
    <w:bookmarkEnd w:id="10042"/>
    <w:bookmarkStart w:name="z10845" w:id="10043"/>
    <w:p>
      <w:pPr>
        <w:spacing w:after="0"/>
        <w:ind w:left="0"/>
        <w:jc w:val="both"/>
      </w:pPr>
      <w:r>
        <w:rPr>
          <w:rFonts w:ascii="Times New Roman"/>
          <w:b w:val="false"/>
          <w:i w:val="false"/>
          <w:color w:val="000000"/>
          <w:sz w:val="28"/>
        </w:rPr>
        <w:t>
      22) Уполномоченный по правам человека в Республике Казахстан – при подаче исков по вопросам, входящим в его компетенцию;</w:t>
      </w:r>
    </w:p>
    <w:bookmarkEnd w:id="10043"/>
    <w:bookmarkStart w:name="z10846" w:id="10044"/>
    <w:p>
      <w:pPr>
        <w:spacing w:after="0"/>
        <w:ind w:left="0"/>
        <w:jc w:val="both"/>
      </w:pPr>
      <w:r>
        <w:rPr>
          <w:rFonts w:ascii="Times New Roman"/>
          <w:b w:val="false"/>
          <w:i w:val="false"/>
          <w:color w:val="000000"/>
          <w:sz w:val="28"/>
        </w:rPr>
        <w:t>
      23) ликвидационные комиссии принудительно ликвидируемых финансовых организаций – по искам, заявлениям, жалобам, поданным в интересах ликвидационного производства;</w:t>
      </w:r>
    </w:p>
    <w:bookmarkEnd w:id="10044"/>
    <w:bookmarkStart w:name="z10847" w:id="10045"/>
    <w:p>
      <w:pPr>
        <w:spacing w:after="0"/>
        <w:ind w:left="0"/>
        <w:jc w:val="both"/>
      </w:pPr>
      <w:r>
        <w:rPr>
          <w:rFonts w:ascii="Times New Roman"/>
          <w:b w:val="false"/>
          <w:i w:val="false"/>
          <w:color w:val="000000"/>
          <w:sz w:val="28"/>
        </w:rPr>
        <w:t>
      24) ликвидационные комиссии принудительно прекращающих деятельность филиалов банков – нерезидентов Республики Казахстан, филиалов страховых (перестраховочных) организаций – нерезидентов Республики Казахстан – по искам, заявлениям, жалобам, поданным в интересах процедуры принудительного прекращения деятельности;</w:t>
      </w:r>
    </w:p>
    <w:bookmarkEnd w:id="10045"/>
    <w:bookmarkStart w:name="z10848" w:id="10046"/>
    <w:p>
      <w:pPr>
        <w:spacing w:after="0"/>
        <w:ind w:left="0"/>
        <w:jc w:val="both"/>
      </w:pPr>
      <w:r>
        <w:rPr>
          <w:rFonts w:ascii="Times New Roman"/>
          <w:b w:val="false"/>
          <w:i w:val="false"/>
          <w:color w:val="000000"/>
          <w:sz w:val="28"/>
        </w:rPr>
        <w:t>
      25) временные администрации принудительно ликвидируемых финансовых организаций – по искам, заявлениям, жалобам, поданным в интересах временной администрации;</w:t>
      </w:r>
    </w:p>
    <w:bookmarkEnd w:id="10046"/>
    <w:bookmarkStart w:name="z10849" w:id="10047"/>
    <w:p>
      <w:pPr>
        <w:spacing w:after="0"/>
        <w:ind w:left="0"/>
        <w:jc w:val="both"/>
      </w:pPr>
      <w:r>
        <w:rPr>
          <w:rFonts w:ascii="Times New Roman"/>
          <w:b w:val="false"/>
          <w:i w:val="false"/>
          <w:color w:val="000000"/>
          <w:sz w:val="28"/>
        </w:rPr>
        <w:t>
      26) банки, уполномоченные в соответствии с законом Республики Казахстан на реализацию государственной инвестиционной политики, – при подаче исков о (об):</w:t>
      </w:r>
    </w:p>
    <w:bookmarkEnd w:id="10047"/>
    <w:bookmarkStart w:name="z10850" w:id="10048"/>
    <w:p>
      <w:pPr>
        <w:spacing w:after="0"/>
        <w:ind w:left="0"/>
        <w:jc w:val="both"/>
      </w:pPr>
      <w:r>
        <w:rPr>
          <w:rFonts w:ascii="Times New Roman"/>
          <w:b w:val="false"/>
          <w:i w:val="false"/>
          <w:color w:val="000000"/>
          <w:sz w:val="28"/>
        </w:rPr>
        <w:t>
      взыскании задолженности по кредитам, выданным на возвратной основе за счет бюджетных средств;</w:t>
      </w:r>
    </w:p>
    <w:bookmarkEnd w:id="10048"/>
    <w:bookmarkStart w:name="z10851" w:id="10049"/>
    <w:p>
      <w:pPr>
        <w:spacing w:after="0"/>
        <w:ind w:left="0"/>
        <w:jc w:val="both"/>
      </w:pPr>
      <w:r>
        <w:rPr>
          <w:rFonts w:ascii="Times New Roman"/>
          <w:b w:val="false"/>
          <w:i w:val="false"/>
          <w:color w:val="000000"/>
          <w:sz w:val="28"/>
        </w:rPr>
        <w:t>
      обращении взыскания на имущество;</w:t>
      </w:r>
    </w:p>
    <w:bookmarkEnd w:id="10049"/>
    <w:bookmarkStart w:name="z10852" w:id="10050"/>
    <w:p>
      <w:pPr>
        <w:spacing w:after="0"/>
        <w:ind w:left="0"/>
        <w:jc w:val="both"/>
      </w:pPr>
      <w:r>
        <w:rPr>
          <w:rFonts w:ascii="Times New Roman"/>
          <w:b w:val="false"/>
          <w:i w:val="false"/>
          <w:color w:val="000000"/>
          <w:sz w:val="28"/>
        </w:rPr>
        <w:t>
      банкротстве должников в связи с неисполнением ими обязательств по внешним государственным и гарантированным государством займам, а также займам, выданным за счет бюджетных средств;</w:t>
      </w:r>
    </w:p>
    <w:bookmarkEnd w:id="10050"/>
    <w:bookmarkStart w:name="z10853" w:id="10051"/>
    <w:p>
      <w:pPr>
        <w:spacing w:after="0"/>
        <w:ind w:left="0"/>
        <w:jc w:val="both"/>
      </w:pPr>
      <w:r>
        <w:rPr>
          <w:rFonts w:ascii="Times New Roman"/>
          <w:b w:val="false"/>
          <w:i w:val="false"/>
          <w:color w:val="000000"/>
          <w:sz w:val="28"/>
        </w:rPr>
        <w:t>
      27) представители держателей облигаций – при подаче исков от имени держателей облигаций по вопросам неисполнения эмитентами обязательств, установленных проспектом выпуска облигаций;</w:t>
      </w:r>
    </w:p>
    <w:bookmarkEnd w:id="10051"/>
    <w:bookmarkStart w:name="z10854" w:id="10052"/>
    <w:p>
      <w:pPr>
        <w:spacing w:after="0"/>
        <w:ind w:left="0"/>
        <w:jc w:val="both"/>
      </w:pPr>
      <w:r>
        <w:rPr>
          <w:rFonts w:ascii="Times New Roman"/>
          <w:b w:val="false"/>
          <w:i w:val="false"/>
          <w:color w:val="000000"/>
          <w:sz w:val="28"/>
        </w:rPr>
        <w:t>
      28) банкротные и реабилитационные управляющие – при подаче исков в интересах процедуры банкротства, реабилитационной процедуры в пределах своих полномочий, предусмотренных законодательством Республики Казахстан о реабилитации и банкротстве;</w:t>
      </w:r>
    </w:p>
    <w:bookmarkEnd w:id="10052"/>
    <w:bookmarkStart w:name="z10855" w:id="10053"/>
    <w:p>
      <w:pPr>
        <w:spacing w:after="0"/>
        <w:ind w:left="0"/>
        <w:jc w:val="both"/>
      </w:pPr>
      <w:r>
        <w:rPr>
          <w:rFonts w:ascii="Times New Roman"/>
          <w:b w:val="false"/>
          <w:i w:val="false"/>
          <w:color w:val="000000"/>
          <w:sz w:val="28"/>
        </w:rPr>
        <w:t>
      29) единый накопительный пенсионный фонд, добровольные накопительные пенсионные фонды – при предъявлении исков и обжаловании решений судов в рамках проводимых работ по взысканию с должников задолженности, образовавшейся в связи с неисполнением ими обязательств в отношении пенсионных активов;</w:t>
      </w:r>
    </w:p>
    <w:bookmarkEnd w:id="10053"/>
    <w:bookmarkStart w:name="z10856" w:id="10054"/>
    <w:p>
      <w:pPr>
        <w:spacing w:after="0"/>
        <w:ind w:left="0"/>
        <w:jc w:val="both"/>
      </w:pPr>
      <w:r>
        <w:rPr>
          <w:rFonts w:ascii="Times New Roman"/>
          <w:b w:val="false"/>
          <w:i w:val="false"/>
          <w:color w:val="000000"/>
          <w:sz w:val="28"/>
        </w:rPr>
        <w:t>
      30) органы внутренних дел – при подаче заявлений по вопросам, связанным с выдворением иностранных граждан и лиц без гражданства за пределы Республики Казахстан за нарушение законодательства Республики Казахстан;</w:t>
      </w:r>
    </w:p>
    <w:bookmarkEnd w:id="10054"/>
    <w:bookmarkStart w:name="z10857" w:id="10055"/>
    <w:p>
      <w:pPr>
        <w:spacing w:after="0"/>
        <w:ind w:left="0"/>
        <w:jc w:val="both"/>
      </w:pPr>
      <w:r>
        <w:rPr>
          <w:rFonts w:ascii="Times New Roman"/>
          <w:b w:val="false"/>
          <w:i w:val="false"/>
          <w:color w:val="000000"/>
          <w:sz w:val="28"/>
        </w:rPr>
        <w:t>
      31) истцы (заявители) – по искам (заявлениям) о защите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bookmarkEnd w:id="10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32) действует до 01.01.2030 в соответствии с </w:t>
      </w:r>
      <w:r>
        <w:rPr>
          <w:rFonts w:ascii="Times New Roman"/>
          <w:b w:val="false"/>
          <w:i w:val="false"/>
          <w:color w:val="ff0000"/>
          <w:sz w:val="28"/>
        </w:rPr>
        <w:t>п.п. 4)</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организация, специализирующаяся на улучшении качества кредитных портфелей банков второго уровня, единственным акционером которой является Правительство Республики Казахстан, – при предъявлении исков и обжаловании решений судов;</w:t>
      </w:r>
    </w:p>
    <w:bookmarkStart w:name="z10859" w:id="10056"/>
    <w:p>
      <w:pPr>
        <w:spacing w:after="0"/>
        <w:ind w:left="0"/>
        <w:jc w:val="both"/>
      </w:pPr>
      <w:r>
        <w:rPr>
          <w:rFonts w:ascii="Times New Roman"/>
          <w:b w:val="false"/>
          <w:i w:val="false"/>
          <w:color w:val="000000"/>
          <w:sz w:val="28"/>
        </w:rPr>
        <w:t>
      33) истцы – по искам о признании потенциального поставщика или поставщика недобросовестным участником государственных закупок;</w:t>
      </w:r>
    </w:p>
    <w:bookmarkEnd w:id="10056"/>
    <w:bookmarkStart w:name="z10860" w:id="10057"/>
    <w:p>
      <w:pPr>
        <w:spacing w:after="0"/>
        <w:ind w:left="0"/>
        <w:jc w:val="both"/>
      </w:pPr>
      <w:r>
        <w:rPr>
          <w:rFonts w:ascii="Times New Roman"/>
          <w:b w:val="false"/>
          <w:i w:val="false"/>
          <w:color w:val="000000"/>
          <w:sz w:val="28"/>
        </w:rPr>
        <w:t>
      34) организация, осуществляющая обязательное гарантирование депозитов физических лиц, – по спорам, связанным со взысканием с банка – участника системы обязательного гарантирования депозитов сумм неуплаченных взносов, а также неустойки за неисполнение им своих обязательств по договору присоединения.</w:t>
      </w:r>
    </w:p>
    <w:bookmarkEnd w:id="10057"/>
    <w:bookmarkStart w:name="z10861" w:id="10058"/>
    <w:p>
      <w:pPr>
        <w:spacing w:after="0"/>
        <w:ind w:left="0"/>
        <w:jc w:val="both"/>
      </w:pPr>
      <w:r>
        <w:rPr>
          <w:rFonts w:ascii="Times New Roman"/>
          <w:b w:val="false"/>
          <w:i w:val="false"/>
          <w:color w:val="000000"/>
          <w:sz w:val="28"/>
        </w:rPr>
        <w:t>
      Лица, указанные в части первой настоящей статьи, освобождаются от уплаты государственной пошлины в судах также при обжаловании судебных актов.</w:t>
      </w:r>
    </w:p>
    <w:bookmarkEnd w:id="100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668 с изменениями, внесенными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669. Освобождение от уплаты государственной пошлины при оформлении документов о приобретении гражданства Республики Казахстан</w:t>
      </w:r>
    </w:p>
    <w:bookmarkStart w:name="z10864" w:id="10059"/>
    <w:p>
      <w:pPr>
        <w:spacing w:after="0"/>
        <w:ind w:left="0"/>
        <w:jc w:val="both"/>
      </w:pPr>
      <w:r>
        <w:rPr>
          <w:rFonts w:ascii="Times New Roman"/>
          <w:b w:val="false"/>
          <w:i w:val="false"/>
          <w:color w:val="000000"/>
          <w:sz w:val="28"/>
        </w:rPr>
        <w:t xml:space="preserve">
      1. От уплаты государственной пошлины освобождаются: </w:t>
      </w:r>
    </w:p>
    <w:bookmarkEnd w:id="10059"/>
    <w:bookmarkStart w:name="z10865" w:id="10060"/>
    <w:p>
      <w:pPr>
        <w:spacing w:after="0"/>
        <w:ind w:left="0"/>
        <w:jc w:val="both"/>
      </w:pPr>
      <w:r>
        <w:rPr>
          <w:rFonts w:ascii="Times New Roman"/>
          <w:b w:val="false"/>
          <w:i w:val="false"/>
          <w:color w:val="000000"/>
          <w:sz w:val="28"/>
        </w:rPr>
        <w:t>
      1) лица, вынужденно покинувшие территорию Республики Казахстан в периоды массовых репрессий, насильственной коллективизации, в результате иных антигуманных политических акций, и их потомки – за оформление документов о приобретении гражданства Республики Казахстан;</w:t>
      </w:r>
    </w:p>
    <w:bookmarkEnd w:id="10060"/>
    <w:bookmarkStart w:name="z10866" w:id="10061"/>
    <w:p>
      <w:pPr>
        <w:spacing w:after="0"/>
        <w:ind w:left="0"/>
        <w:jc w:val="both"/>
      </w:pPr>
      <w:r>
        <w:rPr>
          <w:rFonts w:ascii="Times New Roman"/>
          <w:b w:val="false"/>
          <w:i w:val="false"/>
          <w:color w:val="000000"/>
          <w:sz w:val="28"/>
        </w:rPr>
        <w:t>
      2) кандасы – за оформление документов о приобретении гражданства Республики Казахстан.</w:t>
      </w:r>
    </w:p>
    <w:bookmarkEnd w:id="10061"/>
    <w:bookmarkStart w:name="z10867" w:id="10062"/>
    <w:p>
      <w:pPr>
        <w:spacing w:after="0"/>
        <w:ind w:left="0"/>
        <w:jc w:val="both"/>
      </w:pPr>
      <w:r>
        <w:rPr>
          <w:rFonts w:ascii="Times New Roman"/>
          <w:b w:val="false"/>
          <w:i w:val="false"/>
          <w:color w:val="000000"/>
          <w:sz w:val="28"/>
        </w:rPr>
        <w:t>
      2. Указанное освобождение от уплаты государственной пошлины предоставляется один раз.</w:t>
      </w:r>
    </w:p>
    <w:bookmarkEnd w:id="10062"/>
    <w:p>
      <w:pPr>
        <w:spacing w:after="0"/>
        <w:ind w:left="0"/>
        <w:jc w:val="both"/>
      </w:pPr>
      <w:r>
        <w:rPr>
          <w:rFonts w:ascii="Times New Roman"/>
          <w:b/>
          <w:i w:val="false"/>
          <w:color w:val="000000"/>
          <w:sz w:val="28"/>
        </w:rPr>
        <w:t>Статья 670. Освобождение от уплаты государственной пошлины при согласовании приглашений принимающих лиц по выдаче виз Республики Казахстан, а также при выдаче, восстановлении или продлении виз Республики Казахстан</w:t>
      </w:r>
    </w:p>
    <w:bookmarkStart w:name="z10869" w:id="10063"/>
    <w:p>
      <w:pPr>
        <w:spacing w:after="0"/>
        <w:ind w:left="0"/>
        <w:jc w:val="both"/>
      </w:pPr>
      <w:r>
        <w:rPr>
          <w:rFonts w:ascii="Times New Roman"/>
          <w:b w:val="false"/>
          <w:i w:val="false"/>
          <w:color w:val="000000"/>
          <w:sz w:val="28"/>
        </w:rPr>
        <w:t>
      От уплаты государственной пошлины освобождаются:</w:t>
      </w:r>
    </w:p>
    <w:bookmarkEnd w:id="10063"/>
    <w:bookmarkStart w:name="z10870" w:id="10064"/>
    <w:p>
      <w:pPr>
        <w:spacing w:after="0"/>
        <w:ind w:left="0"/>
        <w:jc w:val="both"/>
      </w:pPr>
      <w:r>
        <w:rPr>
          <w:rFonts w:ascii="Times New Roman"/>
          <w:b w:val="false"/>
          <w:i w:val="false"/>
          <w:color w:val="000000"/>
          <w:sz w:val="28"/>
        </w:rPr>
        <w:t>
      1) при согласовании приглашений принимающих лиц по выдаче виз Республики Казахстан:</w:t>
      </w:r>
    </w:p>
    <w:bookmarkEnd w:id="10064"/>
    <w:bookmarkStart w:name="z10871" w:id="10065"/>
    <w:p>
      <w:pPr>
        <w:spacing w:after="0"/>
        <w:ind w:left="0"/>
        <w:jc w:val="both"/>
      </w:pPr>
      <w:r>
        <w:rPr>
          <w:rFonts w:ascii="Times New Roman"/>
          <w:b w:val="false"/>
          <w:i w:val="false"/>
          <w:color w:val="000000"/>
          <w:sz w:val="28"/>
        </w:rPr>
        <w:t>
      физические и юридические лица государств, заключивших с Республикой Казахстан международный договор о взаимном отказе от взимания консульских сборов;</w:t>
      </w:r>
    </w:p>
    <w:bookmarkEnd w:id="10065"/>
    <w:bookmarkStart w:name="z10872" w:id="10066"/>
    <w:p>
      <w:pPr>
        <w:spacing w:after="0"/>
        <w:ind w:left="0"/>
        <w:jc w:val="both"/>
      </w:pPr>
      <w:r>
        <w:rPr>
          <w:rFonts w:ascii="Times New Roman"/>
          <w:b w:val="false"/>
          <w:i w:val="false"/>
          <w:color w:val="000000"/>
          <w:sz w:val="28"/>
        </w:rPr>
        <w:t>
      принимающие лица, ходатайствующие о согласовании приглашений по выдаче виз Республики Казахстан:</w:t>
      </w:r>
    </w:p>
    <w:bookmarkEnd w:id="10066"/>
    <w:bookmarkStart w:name="z10873" w:id="10067"/>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направляющимся в Республику Казахстан;</w:t>
      </w:r>
    </w:p>
    <w:bookmarkEnd w:id="10067"/>
    <w:bookmarkStart w:name="z10874" w:id="10068"/>
    <w:p>
      <w:pPr>
        <w:spacing w:after="0"/>
        <w:ind w:left="0"/>
        <w:jc w:val="both"/>
      </w:pPr>
      <w:r>
        <w:rPr>
          <w:rFonts w:ascii="Times New Roman"/>
          <w:b w:val="false"/>
          <w:i w:val="false"/>
          <w:color w:val="000000"/>
          <w:sz w:val="28"/>
        </w:rPr>
        <w:t>
      иностранным гражданам, направляющимся в Республику Казахстан по приглашениям Администрации Президента Республики Казахстан, Правительства Республики Казахстан, Курултая Республики Казахстан, Қазақстан Халық Кеңесі, Конституционного Суда Республики Казахстан, Верховного Суда Республики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bookmarkEnd w:id="10068"/>
    <w:bookmarkStart w:name="z10875" w:id="10069"/>
    <w:p>
      <w:pPr>
        <w:spacing w:after="0"/>
        <w:ind w:left="0"/>
        <w:jc w:val="both"/>
      </w:pPr>
      <w:r>
        <w:rPr>
          <w:rFonts w:ascii="Times New Roman"/>
          <w:b w:val="false"/>
          <w:i w:val="false"/>
          <w:color w:val="000000"/>
          <w:sz w:val="28"/>
        </w:rPr>
        <w:t>
      иностранным гражданам,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069"/>
    <w:bookmarkStart w:name="z10876" w:id="10070"/>
    <w:p>
      <w:pPr>
        <w:spacing w:after="0"/>
        <w:ind w:left="0"/>
        <w:jc w:val="both"/>
      </w:pPr>
      <w:r>
        <w:rPr>
          <w:rFonts w:ascii="Times New Roman"/>
          <w:b w:val="false"/>
          <w:i w:val="false"/>
          <w:color w:val="000000"/>
          <w:sz w:val="28"/>
        </w:rPr>
        <w:t>
      иностранным инвесторам;</w:t>
      </w:r>
    </w:p>
    <w:bookmarkEnd w:id="10070"/>
    <w:bookmarkStart w:name="z10877" w:id="10071"/>
    <w:p>
      <w:pPr>
        <w:spacing w:after="0"/>
        <w:ind w:left="0"/>
        <w:jc w:val="both"/>
      </w:pPr>
      <w:r>
        <w:rPr>
          <w:rFonts w:ascii="Times New Roman"/>
          <w:b w:val="false"/>
          <w:i w:val="false"/>
          <w:color w:val="000000"/>
          <w:sz w:val="28"/>
        </w:rPr>
        <w:t>
      этническим казахам;</w:t>
      </w:r>
    </w:p>
    <w:bookmarkEnd w:id="10071"/>
    <w:bookmarkStart w:name="z10878" w:id="10072"/>
    <w:p>
      <w:pPr>
        <w:spacing w:after="0"/>
        <w:ind w:left="0"/>
        <w:jc w:val="both"/>
      </w:pPr>
      <w:r>
        <w:rPr>
          <w:rFonts w:ascii="Times New Roman"/>
          <w:b w:val="false"/>
          <w:i w:val="false"/>
          <w:color w:val="000000"/>
          <w:sz w:val="28"/>
        </w:rPr>
        <w:t>
      детям до 16 лет на основе принципа взаимности;</w:t>
      </w:r>
    </w:p>
    <w:bookmarkEnd w:id="10072"/>
    <w:bookmarkStart w:name="z10879" w:id="10073"/>
    <w:p>
      <w:pPr>
        <w:spacing w:after="0"/>
        <w:ind w:left="0"/>
        <w:jc w:val="both"/>
      </w:pPr>
      <w:r>
        <w:rPr>
          <w:rFonts w:ascii="Times New Roman"/>
          <w:b w:val="false"/>
          <w:i w:val="false"/>
          <w:color w:val="000000"/>
          <w:sz w:val="28"/>
        </w:rPr>
        <w:t>
      2) за выдачу, восстановление или продление на территории Республики Казахстан визы иностранным гражданам и лицам без гражданства:</w:t>
      </w:r>
    </w:p>
    <w:bookmarkEnd w:id="10073"/>
    <w:bookmarkStart w:name="z10880" w:id="10074"/>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прибывающим в Республику Казахстан;</w:t>
      </w:r>
    </w:p>
    <w:bookmarkEnd w:id="10074"/>
    <w:bookmarkStart w:name="z10881" w:id="10075"/>
    <w:p>
      <w:pPr>
        <w:spacing w:after="0"/>
        <w:ind w:left="0"/>
        <w:jc w:val="both"/>
      </w:pPr>
      <w:r>
        <w:rPr>
          <w:rFonts w:ascii="Times New Roman"/>
          <w:b w:val="false"/>
          <w:i w:val="false"/>
          <w:color w:val="000000"/>
          <w:sz w:val="28"/>
        </w:rPr>
        <w:t>
      прибывающим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Қазақстан Халық Кеңесі, Конституционного Суда Республики Казахстан, Верховного Суда Республики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bookmarkEnd w:id="10075"/>
    <w:bookmarkStart w:name="z10882" w:id="10076"/>
    <w:p>
      <w:pPr>
        <w:spacing w:after="0"/>
        <w:ind w:left="0"/>
        <w:jc w:val="both"/>
      </w:pPr>
      <w:r>
        <w:rPr>
          <w:rFonts w:ascii="Times New Roman"/>
          <w:b w:val="false"/>
          <w:i w:val="false"/>
          <w:color w:val="000000"/>
          <w:sz w:val="28"/>
        </w:rPr>
        <w:t>
      иностранным гражданам,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076"/>
    <w:bookmarkStart w:name="z10883" w:id="10077"/>
    <w:p>
      <w:pPr>
        <w:spacing w:after="0"/>
        <w:ind w:left="0"/>
        <w:jc w:val="both"/>
      </w:pPr>
      <w:r>
        <w:rPr>
          <w:rFonts w:ascii="Times New Roman"/>
          <w:b w:val="false"/>
          <w:i w:val="false"/>
          <w:color w:val="000000"/>
          <w:sz w:val="28"/>
        </w:rPr>
        <w:t>
      этническим казахам;</w:t>
      </w:r>
    </w:p>
    <w:bookmarkEnd w:id="10077"/>
    <w:bookmarkStart w:name="z10884" w:id="10078"/>
    <w:p>
      <w:pPr>
        <w:spacing w:after="0"/>
        <w:ind w:left="0"/>
        <w:jc w:val="both"/>
      </w:pPr>
      <w:r>
        <w:rPr>
          <w:rFonts w:ascii="Times New Roman"/>
          <w:b w:val="false"/>
          <w:i w:val="false"/>
          <w:color w:val="000000"/>
          <w:sz w:val="28"/>
        </w:rPr>
        <w:t>
      детям до 16 лет на основе принципа взаимности;</w:t>
      </w:r>
    </w:p>
    <w:bookmarkEnd w:id="10078"/>
    <w:bookmarkStart w:name="z10885" w:id="10079"/>
    <w:p>
      <w:pPr>
        <w:spacing w:after="0"/>
        <w:ind w:left="0"/>
        <w:jc w:val="both"/>
      </w:pPr>
      <w:r>
        <w:rPr>
          <w:rFonts w:ascii="Times New Roman"/>
          <w:b w:val="false"/>
          <w:i w:val="false"/>
          <w:color w:val="000000"/>
          <w:sz w:val="28"/>
        </w:rPr>
        <w:t>
      лицам, которые ранее состояли в гражданстве Республики Казахстан, постоянно проживающим за границей и направляющимся в Республику Казахстан на похороны близких родственников;</w:t>
      </w:r>
    </w:p>
    <w:bookmarkEnd w:id="10079"/>
    <w:bookmarkStart w:name="z10886" w:id="10080"/>
    <w:p>
      <w:pPr>
        <w:spacing w:after="0"/>
        <w:ind w:left="0"/>
        <w:jc w:val="both"/>
      </w:pPr>
      <w:r>
        <w:rPr>
          <w:rFonts w:ascii="Times New Roman"/>
          <w:b w:val="false"/>
          <w:i w:val="false"/>
          <w:color w:val="000000"/>
          <w:sz w:val="28"/>
        </w:rPr>
        <w:t>
      иностранным инвесторам;</w:t>
      </w:r>
    </w:p>
    <w:bookmarkEnd w:id="10080"/>
    <w:bookmarkStart w:name="z10887" w:id="10081"/>
    <w:p>
      <w:pPr>
        <w:spacing w:after="0"/>
        <w:ind w:left="0"/>
        <w:jc w:val="both"/>
      </w:pPr>
      <w:r>
        <w:rPr>
          <w:rFonts w:ascii="Times New Roman"/>
          <w:b w:val="false"/>
          <w:i w:val="false"/>
          <w:color w:val="000000"/>
          <w:sz w:val="28"/>
        </w:rPr>
        <w:t>
      3) за выдачу повторных виз взамен первичных виз, содержащих ошибки, допущенные сотрудниками консульских учреждений Республики Казахстан, Министерства иностранных дел, Министерства внутренних дел Республики Казахстан.</w:t>
      </w:r>
    </w:p>
    <w:bookmarkEnd w:id="10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670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671. Освобождение от уплаты государственной пошлины при совершении прочих действий</w:t>
      </w:r>
    </w:p>
    <w:bookmarkStart w:name="z10889" w:id="10082"/>
    <w:p>
      <w:pPr>
        <w:spacing w:after="0"/>
        <w:ind w:left="0"/>
        <w:jc w:val="both"/>
      </w:pPr>
      <w:r>
        <w:rPr>
          <w:rFonts w:ascii="Times New Roman"/>
          <w:b w:val="false"/>
          <w:i w:val="false"/>
          <w:color w:val="000000"/>
          <w:sz w:val="28"/>
        </w:rPr>
        <w:t>
      Освобождаются от уплаты государственной пошлины при:</w:t>
      </w:r>
    </w:p>
    <w:bookmarkEnd w:id="10082"/>
    <w:bookmarkStart w:name="z10890" w:id="10083"/>
    <w:p>
      <w:pPr>
        <w:spacing w:after="0"/>
        <w:ind w:left="0"/>
        <w:jc w:val="both"/>
      </w:pPr>
      <w:r>
        <w:rPr>
          <w:rFonts w:ascii="Times New Roman"/>
          <w:b w:val="false"/>
          <w:i w:val="false"/>
          <w:color w:val="000000"/>
          <w:sz w:val="28"/>
        </w:rPr>
        <w:t xml:space="preserve">
      1) предъявлении гражданского иска в уголовном деле; </w:t>
      </w:r>
    </w:p>
    <w:bookmarkEnd w:id="10083"/>
    <w:bookmarkStart w:name="z10891" w:id="10084"/>
    <w:p>
      <w:pPr>
        <w:spacing w:after="0"/>
        <w:ind w:left="0"/>
        <w:jc w:val="both"/>
      </w:pPr>
      <w:r>
        <w:rPr>
          <w:rFonts w:ascii="Times New Roman"/>
          <w:b w:val="false"/>
          <w:i w:val="false"/>
          <w:color w:val="000000"/>
          <w:sz w:val="28"/>
        </w:rPr>
        <w:t xml:space="preserve">
      2) проставлении апостиля на документах, поступающих на апостилирование через дипломатические представительства и консульские учреждения Республики Казахстан; </w:t>
      </w:r>
    </w:p>
    <w:bookmarkEnd w:id="10084"/>
    <w:bookmarkStart w:name="z10892" w:id="10085"/>
    <w:p>
      <w:pPr>
        <w:spacing w:after="0"/>
        <w:ind w:left="0"/>
        <w:jc w:val="both"/>
      </w:pPr>
      <w:r>
        <w:rPr>
          <w:rFonts w:ascii="Times New Roman"/>
          <w:b w:val="false"/>
          <w:i w:val="false"/>
          <w:color w:val="000000"/>
          <w:sz w:val="28"/>
        </w:rPr>
        <w:t xml:space="preserve">
      3) выдаче повторных свидетельств о регистрации актов гражданского состояния – граждане, обратившиеся через дипломатические представительства и консульские учреждения Республики Казахстан; </w:t>
      </w:r>
    </w:p>
    <w:bookmarkEnd w:id="10085"/>
    <w:bookmarkStart w:name="z10893" w:id="10086"/>
    <w:p>
      <w:pPr>
        <w:spacing w:after="0"/>
        <w:ind w:left="0"/>
        <w:jc w:val="both"/>
      </w:pPr>
      <w:r>
        <w:rPr>
          <w:rFonts w:ascii="Times New Roman"/>
          <w:b w:val="false"/>
          <w:i w:val="false"/>
          <w:color w:val="000000"/>
          <w:sz w:val="28"/>
        </w:rPr>
        <w:t xml:space="preserve">
      4) выдаче паспортов и удостоверений личности граждан Республики Казахстан, а также видов на жительство иностранного гражданина в Республике Казахстан и удостоверений лица без гражданства: </w:t>
      </w:r>
    </w:p>
    <w:bookmarkEnd w:id="10086"/>
    <w:bookmarkStart w:name="z10894" w:id="10087"/>
    <w:p>
      <w:pPr>
        <w:spacing w:after="0"/>
        <w:ind w:left="0"/>
        <w:jc w:val="both"/>
      </w:pPr>
      <w:r>
        <w:rPr>
          <w:rFonts w:ascii="Times New Roman"/>
          <w:b w:val="false"/>
          <w:i w:val="false"/>
          <w:color w:val="000000"/>
          <w:sz w:val="28"/>
        </w:rPr>
        <w:t xml:space="preserve">
      герои Советского Союза, герои Социалистического Труда; </w:t>
      </w:r>
    </w:p>
    <w:bookmarkEnd w:id="10087"/>
    <w:bookmarkStart w:name="z10895" w:id="10088"/>
    <w:p>
      <w:pPr>
        <w:spacing w:after="0"/>
        <w:ind w:left="0"/>
        <w:jc w:val="both"/>
      </w:pPr>
      <w:r>
        <w:rPr>
          <w:rFonts w:ascii="Times New Roman"/>
          <w:b w:val="false"/>
          <w:i w:val="false"/>
          <w:color w:val="000000"/>
          <w:sz w:val="28"/>
        </w:rPr>
        <w:t xml:space="preserve">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w:t>
      </w:r>
    </w:p>
    <w:bookmarkEnd w:id="10088"/>
    <w:bookmarkStart w:name="z10896" w:id="10089"/>
    <w:p>
      <w:pPr>
        <w:spacing w:after="0"/>
        <w:ind w:left="0"/>
        <w:jc w:val="both"/>
      </w:pPr>
      <w:r>
        <w:rPr>
          <w:rFonts w:ascii="Times New Roman"/>
          <w:b w:val="false"/>
          <w:i w:val="false"/>
          <w:color w:val="000000"/>
          <w:sz w:val="28"/>
        </w:rPr>
        <w:t xml:space="preserve">
      многодетные матери, удостоенные звания "Мать-героиня", награжденные подвесками "Алтын алқа", "Күмiс алқа"; </w:t>
      </w:r>
    </w:p>
    <w:bookmarkEnd w:id="10089"/>
    <w:bookmarkStart w:name="z10897" w:id="10090"/>
    <w:p>
      <w:pPr>
        <w:spacing w:after="0"/>
        <w:ind w:left="0"/>
        <w:jc w:val="both"/>
      </w:pPr>
      <w:r>
        <w:rPr>
          <w:rFonts w:ascii="Times New Roman"/>
          <w:b w:val="false"/>
          <w:i w:val="false"/>
          <w:color w:val="000000"/>
          <w:sz w:val="28"/>
        </w:rPr>
        <w:t>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w:t>
      </w:r>
    </w:p>
    <w:bookmarkEnd w:id="10090"/>
    <w:bookmarkStart w:name="z10898" w:id="10091"/>
    <w:p>
      <w:pPr>
        <w:spacing w:after="0"/>
        <w:ind w:left="0"/>
        <w:jc w:val="both"/>
      </w:pPr>
      <w:r>
        <w:rPr>
          <w:rFonts w:ascii="Times New Roman"/>
          <w:b w:val="false"/>
          <w:i w:val="false"/>
          <w:color w:val="000000"/>
          <w:sz w:val="28"/>
        </w:rPr>
        <w:t xml:space="preserve">
      престарелые, проживающие в медико-социальных учреждениях общего типа для престарелых и лиц с инвалидностью, дети-сироты и дети, оставшиеся без попечения родителей, находящиеся на полном государственном обеспечении, проживающие в детских домах и (или) интернатах; </w:t>
      </w:r>
    </w:p>
    <w:bookmarkEnd w:id="10091"/>
    <w:bookmarkStart w:name="z10899" w:id="10092"/>
    <w:p>
      <w:pPr>
        <w:spacing w:after="0"/>
        <w:ind w:left="0"/>
        <w:jc w:val="both"/>
      </w:pPr>
      <w:r>
        <w:rPr>
          <w:rFonts w:ascii="Times New Roman"/>
          <w:b w:val="false"/>
          <w:i w:val="false"/>
          <w:color w:val="000000"/>
          <w:sz w:val="28"/>
        </w:rPr>
        <w:t>
      граждане, пострадавшие вследствие Чернобыльской катастрофы;</w:t>
      </w:r>
    </w:p>
    <w:bookmarkEnd w:id="10092"/>
    <w:bookmarkStart w:name="z10900" w:id="10093"/>
    <w:p>
      <w:pPr>
        <w:spacing w:after="0"/>
        <w:ind w:left="0"/>
        <w:jc w:val="both"/>
      </w:pPr>
      <w:r>
        <w:rPr>
          <w:rFonts w:ascii="Times New Roman"/>
          <w:b w:val="false"/>
          <w:i w:val="false"/>
          <w:color w:val="000000"/>
          <w:sz w:val="28"/>
        </w:rPr>
        <w:t>
      5) выдаче государственного регистрационного номерного знака на автомобиль, прицеп к автомобилю, мототранспорт, за исключением выдачи государственных регистрационных номерных знаков повышенного спроса:</w:t>
      </w:r>
    </w:p>
    <w:bookmarkEnd w:id="10093"/>
    <w:bookmarkStart w:name="z10901" w:id="10094"/>
    <w:p>
      <w:pPr>
        <w:spacing w:after="0"/>
        <w:ind w:left="0"/>
        <w:jc w:val="both"/>
      </w:pPr>
      <w:r>
        <w:rPr>
          <w:rFonts w:ascii="Times New Roman"/>
          <w:b w:val="false"/>
          <w:i w:val="false"/>
          <w:color w:val="000000"/>
          <w:sz w:val="28"/>
        </w:rPr>
        <w:t xml:space="preserve">
      герои Советского Союза, герои Социалистического Труда, лица, награжденные орденами Славы трех степеней и Трудовой Славы трех степеней, "Алтын Қыран", "Отан", удостоенные званий "Халық қаһарманы", "Қазақстанның Еңбек Epi"; </w:t>
      </w:r>
    </w:p>
    <w:bookmarkEnd w:id="10094"/>
    <w:bookmarkStart w:name="z10902" w:id="10095"/>
    <w:p>
      <w:pPr>
        <w:spacing w:after="0"/>
        <w:ind w:left="0"/>
        <w:jc w:val="both"/>
      </w:pPr>
      <w:r>
        <w:rPr>
          <w:rFonts w:ascii="Times New Roman"/>
          <w:b w:val="false"/>
          <w:i w:val="false"/>
          <w:color w:val="000000"/>
          <w:sz w:val="28"/>
        </w:rPr>
        <w:t>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w:t>
      </w:r>
    </w:p>
    <w:bookmarkEnd w:id="10095"/>
    <w:bookmarkStart w:name="z10903" w:id="10096"/>
    <w:p>
      <w:pPr>
        <w:spacing w:after="0"/>
        <w:ind w:left="0"/>
        <w:jc w:val="both"/>
      </w:pPr>
      <w:r>
        <w:rPr>
          <w:rFonts w:ascii="Times New Roman"/>
          <w:b w:val="false"/>
          <w:i w:val="false"/>
          <w:color w:val="000000"/>
          <w:sz w:val="28"/>
        </w:rPr>
        <w:t>
      граждане, пострадавшие вследствие Чернобыльской катастрофы.</w:t>
      </w:r>
    </w:p>
    <w:bookmarkEnd w:id="10096"/>
    <w:p>
      <w:pPr>
        <w:spacing w:after="0"/>
        <w:ind w:left="0"/>
        <w:jc w:val="both"/>
      </w:pPr>
      <w:r>
        <w:rPr>
          <w:rFonts w:ascii="Times New Roman"/>
          <w:b/>
          <w:i w:val="false"/>
          <w:color w:val="000000"/>
          <w:sz w:val="28"/>
        </w:rPr>
        <w:t>Статья 672. Порядок уплаты государственной пошлины</w:t>
      </w:r>
    </w:p>
    <w:bookmarkStart w:name="z10905" w:id="10097"/>
    <w:p>
      <w:pPr>
        <w:spacing w:after="0"/>
        <w:ind w:left="0"/>
        <w:jc w:val="both"/>
      </w:pPr>
      <w:r>
        <w:rPr>
          <w:rFonts w:ascii="Times New Roman"/>
          <w:b w:val="false"/>
          <w:i w:val="false"/>
          <w:color w:val="000000"/>
          <w:sz w:val="28"/>
        </w:rPr>
        <w:t>
      1. Государственная пошлина уплачивается:</w:t>
      </w:r>
    </w:p>
    <w:bookmarkEnd w:id="10097"/>
    <w:bookmarkStart w:name="z10906" w:id="10098"/>
    <w:p>
      <w:pPr>
        <w:spacing w:after="0"/>
        <w:ind w:left="0"/>
        <w:jc w:val="both"/>
      </w:pPr>
      <w:r>
        <w:rPr>
          <w:rFonts w:ascii="Times New Roman"/>
          <w:b w:val="false"/>
          <w:i w:val="false"/>
          <w:color w:val="000000"/>
          <w:sz w:val="28"/>
        </w:rPr>
        <w:t xml:space="preserve">
      1) по делам, рассматриваемым судами, – до подачи соответствующего иска, административного иска, заявления (жалобы) или заявления о вынесении судебного приказа, за исключением случаев, предусмотренных </w:t>
      </w:r>
      <w:r>
        <w:rPr>
          <w:rFonts w:ascii="Times New Roman"/>
          <w:b w:val="false"/>
          <w:i w:val="false"/>
          <w:color w:val="000000"/>
          <w:sz w:val="28"/>
        </w:rPr>
        <w:t>статьей 135</w:t>
      </w:r>
      <w:r>
        <w:rPr>
          <w:rFonts w:ascii="Times New Roman"/>
          <w:b w:val="false"/>
          <w:i w:val="false"/>
          <w:color w:val="000000"/>
          <w:sz w:val="28"/>
        </w:rPr>
        <w:t xml:space="preserve"> настоящего Кодекса, дел, предусмотренных частью третьей </w:t>
      </w:r>
      <w:r>
        <w:rPr>
          <w:rFonts w:ascii="Times New Roman"/>
          <w:b w:val="false"/>
          <w:i w:val="false"/>
          <w:color w:val="000000"/>
          <w:sz w:val="28"/>
        </w:rPr>
        <w:t>статьи 106</w:t>
      </w:r>
      <w:r>
        <w:rPr>
          <w:rFonts w:ascii="Times New Roman"/>
          <w:b w:val="false"/>
          <w:i w:val="false"/>
          <w:color w:val="000000"/>
          <w:sz w:val="28"/>
        </w:rPr>
        <w:t xml:space="preserve"> Гражданского процессуального кодекса Республики Казахстан, а также при выдаче судом копий документов;</w:t>
      </w:r>
    </w:p>
    <w:bookmarkEnd w:id="10098"/>
    <w:bookmarkStart w:name="z10907" w:id="100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до выдачи соответствующих документов:</w:t>
      </w:r>
    </w:p>
    <w:bookmarkEnd w:id="10099"/>
    <w:bookmarkStart w:name="z10909" w:id="10100"/>
    <w:p>
      <w:pPr>
        <w:spacing w:after="0"/>
        <w:ind w:left="0"/>
        <w:jc w:val="both"/>
      </w:pPr>
      <w:r>
        <w:rPr>
          <w:rFonts w:ascii="Times New Roman"/>
          <w:b w:val="false"/>
          <w:i w:val="false"/>
          <w:color w:val="000000"/>
          <w:sz w:val="28"/>
        </w:rPr>
        <w:t xml:space="preserve">
      за выдачу паспортов и удостоверений личности граждан Республики Казахстан, удостоверений лица без гражданства, вида на жительство иностранного гражданина в Республике Казахстан и проездного документа; </w:t>
      </w:r>
    </w:p>
    <w:bookmarkEnd w:id="10100"/>
    <w:bookmarkStart w:name="z10910" w:id="10101"/>
    <w:p>
      <w:pPr>
        <w:spacing w:after="0"/>
        <w:ind w:left="0"/>
        <w:jc w:val="both"/>
      </w:pPr>
      <w:r>
        <w:rPr>
          <w:rFonts w:ascii="Times New Roman"/>
          <w:b w:val="false"/>
          <w:i w:val="false"/>
          <w:color w:val="000000"/>
          <w:sz w:val="28"/>
        </w:rPr>
        <w:t>
      за выдачу (переоформление) удостоверения охотника (дубликата удостоверения охотника);</w:t>
      </w:r>
    </w:p>
    <w:bookmarkEnd w:id="10101"/>
    <w:bookmarkStart w:name="z10911" w:id="10102"/>
    <w:p>
      <w:pPr>
        <w:spacing w:after="0"/>
        <w:ind w:left="0"/>
        <w:jc w:val="both"/>
      </w:pPr>
      <w:r>
        <w:rPr>
          <w:rFonts w:ascii="Times New Roman"/>
          <w:b w:val="false"/>
          <w:i w:val="false"/>
          <w:color w:val="000000"/>
          <w:sz w:val="28"/>
        </w:rPr>
        <w:t>
      за выдачу разрешений на приобретение, хранение или хранение и ношение, перевозку, заключений на ввоз на территорию Республики Казахстан и вывоз с территории Республики Казахстан гражданского, служебного оружия и патронов к нему;</w:t>
      </w:r>
    </w:p>
    <w:bookmarkEnd w:id="10102"/>
    <w:bookmarkStart w:name="z10912" w:id="10103"/>
    <w:p>
      <w:pPr>
        <w:spacing w:after="0"/>
        <w:ind w:left="0"/>
        <w:jc w:val="both"/>
      </w:pPr>
      <w:r>
        <w:rPr>
          <w:rFonts w:ascii="Times New Roman"/>
          <w:b w:val="false"/>
          <w:i w:val="false"/>
          <w:color w:val="000000"/>
          <w:sz w:val="28"/>
        </w:rPr>
        <w:t>
      за выдачу разрешений на приобретение гражданских пиротехнических веществ и изделий с их применением;</w:t>
      </w:r>
    </w:p>
    <w:bookmarkEnd w:id="10103"/>
    <w:bookmarkStart w:name="z10913" w:id="10104"/>
    <w:p>
      <w:pPr>
        <w:spacing w:after="0"/>
        <w:ind w:left="0"/>
        <w:jc w:val="both"/>
      </w:pPr>
      <w:r>
        <w:rPr>
          <w:rFonts w:ascii="Times New Roman"/>
          <w:b w:val="false"/>
          <w:i w:val="false"/>
          <w:color w:val="000000"/>
          <w:sz w:val="28"/>
        </w:rPr>
        <w:t xml:space="preserve">
      за регистрацию и перерегистрацию каждой единицы гражданского, служебного оружия физических и юридических лиц (за исключением холодного охотничьего, сигнального оружия, механических распылителей, аэрозольных и других устройств, снаряженных слезоточивыми или раздражающими веществами, пневматического оружия с дульной энергией не более 7,5 Дж и калибра до 4,5 мм включительно); </w:t>
      </w:r>
    </w:p>
    <w:bookmarkEnd w:id="10104"/>
    <w:bookmarkStart w:name="z10914" w:id="10105"/>
    <w:p>
      <w:pPr>
        <w:spacing w:after="0"/>
        <w:ind w:left="0"/>
        <w:jc w:val="both"/>
      </w:pPr>
      <w:r>
        <w:rPr>
          <w:rFonts w:ascii="Times New Roman"/>
          <w:b w:val="false"/>
          <w:i w:val="false"/>
          <w:color w:val="000000"/>
          <w:sz w:val="28"/>
        </w:rPr>
        <w:t xml:space="preserve">
      по делам, связанным с приобретением гражданства Республики Казахстан или прекращением гражданства Республики Казахстан, а также с выездом из Республики Казахстан и въездом в Республику Казахстан; </w:t>
      </w:r>
    </w:p>
    <w:bookmarkEnd w:id="10105"/>
    <w:bookmarkStart w:name="z10915" w:id="10106"/>
    <w:p>
      <w:pPr>
        <w:spacing w:after="0"/>
        <w:ind w:left="0"/>
        <w:jc w:val="both"/>
      </w:pPr>
      <w:r>
        <w:rPr>
          <w:rFonts w:ascii="Times New Roman"/>
          <w:b w:val="false"/>
          <w:i w:val="false"/>
          <w:color w:val="000000"/>
          <w:sz w:val="28"/>
        </w:rPr>
        <w:t>
      3) за выдачу водительских удостоверений, удостоверений тракториста-машиниста, свидетельств о государственной регистрации механических транспортных средств и прицепов, государственных регистрационных номерных знаков, а также дубликата государственного регистрационного номерного знака – до выдачи соответствующих документов, государственных регистрационных номерных знаков, дубликата государственного регистрационного номерного знака;</w:t>
      </w:r>
    </w:p>
    <w:bookmarkEnd w:id="10106"/>
    <w:bookmarkStart w:name="z10916" w:id="10107"/>
    <w:p>
      <w:pPr>
        <w:spacing w:after="0"/>
        <w:ind w:left="0"/>
        <w:jc w:val="both"/>
      </w:pPr>
      <w:r>
        <w:rPr>
          <w:rFonts w:ascii="Times New Roman"/>
          <w:b w:val="false"/>
          <w:i w:val="false"/>
          <w:color w:val="000000"/>
          <w:sz w:val="28"/>
        </w:rPr>
        <w:t>
      4) за проставление уполномоченными Правительством Республики Казахстан государственными органами апостиля на официальных документах, исходящих из государственных органов и от нотариусов Республики Казахстан, – до проставления апостиля.</w:t>
      </w:r>
    </w:p>
    <w:bookmarkEnd w:id="10107"/>
    <w:bookmarkStart w:name="z10917" w:id="10108"/>
    <w:p>
      <w:pPr>
        <w:spacing w:after="0"/>
        <w:ind w:left="0"/>
        <w:jc w:val="both"/>
      </w:pPr>
      <w:r>
        <w:rPr>
          <w:rFonts w:ascii="Times New Roman"/>
          <w:b w:val="false"/>
          <w:i w:val="false"/>
          <w:color w:val="000000"/>
          <w:sz w:val="28"/>
        </w:rPr>
        <w:t>
      2. Государственная пошлина зачисляется по месту совершения юридически значимых действий и (или) выдачи документов уполномоченными государственными органами или должностными лицами.</w:t>
      </w:r>
    </w:p>
    <w:bookmarkEnd w:id="10108"/>
    <w:bookmarkStart w:name="z10918" w:id="10109"/>
    <w:p>
      <w:pPr>
        <w:spacing w:after="0"/>
        <w:ind w:left="0"/>
        <w:jc w:val="both"/>
      </w:pPr>
      <w:r>
        <w:rPr>
          <w:rFonts w:ascii="Times New Roman"/>
          <w:b w:val="false"/>
          <w:i w:val="false"/>
          <w:color w:val="000000"/>
          <w:sz w:val="28"/>
        </w:rPr>
        <w:t>
      3. Уплата в бюджет суммы государственной пошлины производится путем перечисления через банковские организации либо внесения ее наличными деньгами на основании бланков строгой отчетности по форме, установленной уполномоченным органом.</w:t>
      </w:r>
    </w:p>
    <w:bookmarkEnd w:id="10109"/>
    <w:bookmarkStart w:name="z10919" w:id="10110"/>
    <w:p>
      <w:pPr>
        <w:spacing w:after="0"/>
        <w:ind w:left="0"/>
        <w:jc w:val="both"/>
      </w:pPr>
      <w:r>
        <w:rPr>
          <w:rFonts w:ascii="Times New Roman"/>
          <w:b w:val="false"/>
          <w:i w:val="false"/>
          <w:color w:val="000000"/>
          <w:sz w:val="28"/>
        </w:rPr>
        <w:t>
      4. При уплате суммы государственной пошлины наличными деньгами такие принятые суммы государственной пошлины сдаются уполномоченными государственными органами в банковские организации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МРП, сдача денег осуществляется один раз в три операционных дня со дня, в который был осуществлен прием денег.</w:t>
      </w:r>
    </w:p>
    <w:bookmarkEnd w:id="10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672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920" w:id="10111"/>
    <w:p>
      <w:pPr>
        <w:spacing w:after="0"/>
        <w:ind w:left="0"/>
        <w:jc w:val="left"/>
      </w:pPr>
      <w:r>
        <w:rPr>
          <w:rFonts w:ascii="Times New Roman"/>
          <w:b/>
          <w:i w:val="false"/>
          <w:color w:val="000000"/>
        </w:rPr>
        <w:t xml:space="preserve"> Параграф 2. Консульский сбор</w:t>
      </w:r>
    </w:p>
    <w:bookmarkEnd w:id="10111"/>
    <w:p>
      <w:pPr>
        <w:spacing w:after="0"/>
        <w:ind w:left="0"/>
        <w:jc w:val="both"/>
      </w:pPr>
      <w:r>
        <w:rPr>
          <w:rFonts w:ascii="Times New Roman"/>
          <w:b/>
          <w:i w:val="false"/>
          <w:color w:val="000000"/>
          <w:sz w:val="28"/>
        </w:rPr>
        <w:t>Статья 673. Общие положения</w:t>
      </w:r>
    </w:p>
    <w:bookmarkStart w:name="z10922" w:id="10112"/>
    <w:p>
      <w:pPr>
        <w:spacing w:after="0"/>
        <w:ind w:left="0"/>
        <w:jc w:val="both"/>
      </w:pPr>
      <w:r>
        <w:rPr>
          <w:rFonts w:ascii="Times New Roman"/>
          <w:b w:val="false"/>
          <w:i w:val="false"/>
          <w:color w:val="000000"/>
          <w:sz w:val="28"/>
        </w:rPr>
        <w:t>
      Консульским сбором является платеж в бюджет, взимаемый дипломатическими представительствами и консульскими учреждениями Республики Казахстан, Министерством иностранных дел с иностранных граждан, лиц без гражданства, иностранных юридических лиц – нерезидентов, физических и юридических лиц Республики Казахстан, за совершение консульских действий и выдачу документов, имеющих юридическое значение.</w:t>
      </w:r>
    </w:p>
    <w:bookmarkEnd w:id="10112"/>
    <w:p>
      <w:pPr>
        <w:spacing w:after="0"/>
        <w:ind w:left="0"/>
        <w:jc w:val="both"/>
      </w:pPr>
      <w:r>
        <w:rPr>
          <w:rFonts w:ascii="Times New Roman"/>
          <w:b/>
          <w:i w:val="false"/>
          <w:color w:val="000000"/>
          <w:sz w:val="28"/>
        </w:rPr>
        <w:t>Статья 674. Плательщики консульского сбора</w:t>
      </w:r>
    </w:p>
    <w:bookmarkStart w:name="z10924" w:id="10113"/>
    <w:p>
      <w:pPr>
        <w:spacing w:after="0"/>
        <w:ind w:left="0"/>
        <w:jc w:val="both"/>
      </w:pPr>
      <w:r>
        <w:rPr>
          <w:rFonts w:ascii="Times New Roman"/>
          <w:b w:val="false"/>
          <w:i w:val="false"/>
          <w:color w:val="000000"/>
          <w:sz w:val="28"/>
        </w:rPr>
        <w:t xml:space="preserve">
      Плательщиками консульского сбора являются иностранные граждане, лица без гражданства и иностранные юридические лица – нерезиденты, физические и юридические лица Республики Казахстан, в интересах которых совершаются консульские действия, предусмотренные </w:t>
      </w:r>
      <w:r>
        <w:rPr>
          <w:rFonts w:ascii="Times New Roman"/>
          <w:b w:val="false"/>
          <w:i w:val="false"/>
          <w:color w:val="000000"/>
          <w:sz w:val="28"/>
        </w:rPr>
        <w:t>статьей 675</w:t>
      </w:r>
      <w:r>
        <w:rPr>
          <w:rFonts w:ascii="Times New Roman"/>
          <w:b w:val="false"/>
          <w:i w:val="false"/>
          <w:color w:val="000000"/>
          <w:sz w:val="28"/>
        </w:rPr>
        <w:t xml:space="preserve"> настоящего Кодекса.</w:t>
      </w:r>
    </w:p>
    <w:bookmarkEnd w:id="10113"/>
    <w:p>
      <w:pPr>
        <w:spacing w:after="0"/>
        <w:ind w:left="0"/>
        <w:jc w:val="both"/>
      </w:pPr>
      <w:r>
        <w:rPr>
          <w:rFonts w:ascii="Times New Roman"/>
          <w:b/>
          <w:i w:val="false"/>
          <w:color w:val="000000"/>
          <w:sz w:val="28"/>
        </w:rPr>
        <w:t>Статья 675. Объекты взимания</w:t>
      </w:r>
    </w:p>
    <w:bookmarkStart w:name="z10926" w:id="10114"/>
    <w:p>
      <w:pPr>
        <w:spacing w:after="0"/>
        <w:ind w:left="0"/>
        <w:jc w:val="both"/>
      </w:pPr>
      <w:r>
        <w:rPr>
          <w:rFonts w:ascii="Times New Roman"/>
          <w:b w:val="false"/>
          <w:i w:val="false"/>
          <w:color w:val="000000"/>
          <w:sz w:val="28"/>
        </w:rPr>
        <w:t xml:space="preserve">
      Консульский сбор взимается за совершение следующих консульских действий: </w:t>
      </w:r>
    </w:p>
    <w:bookmarkEnd w:id="10114"/>
    <w:bookmarkStart w:name="z10927" w:id="10115"/>
    <w:p>
      <w:pPr>
        <w:spacing w:after="0"/>
        <w:ind w:left="0"/>
        <w:jc w:val="both"/>
      </w:pPr>
      <w:r>
        <w:rPr>
          <w:rFonts w:ascii="Times New Roman"/>
          <w:b w:val="false"/>
          <w:i w:val="false"/>
          <w:color w:val="000000"/>
          <w:sz w:val="28"/>
        </w:rPr>
        <w:t>
      1) оформление паспорта гражданина Республики Казахстан, за исключением оформления дипломатического и служебного паспортов Республики Казахстан;</w:t>
      </w:r>
    </w:p>
    <w:bookmarkEnd w:id="10115"/>
    <w:bookmarkStart w:name="z10928" w:id="10116"/>
    <w:p>
      <w:pPr>
        <w:spacing w:after="0"/>
        <w:ind w:left="0"/>
        <w:jc w:val="both"/>
      </w:pPr>
      <w:r>
        <w:rPr>
          <w:rFonts w:ascii="Times New Roman"/>
          <w:b w:val="false"/>
          <w:i w:val="false"/>
          <w:color w:val="000000"/>
          <w:sz w:val="28"/>
        </w:rPr>
        <w:t>
      2) проработка обращений граждан и юридических лиц Республики Казахстан, а также иностранных граждан и лиц без гражданства, иностранных юридических лиц о выдаче виз и направление указания загранучреждениям Республики Казахстан о выдаче виз (визовой поддержке);</w:t>
      </w:r>
    </w:p>
    <w:bookmarkEnd w:id="10116"/>
    <w:bookmarkStart w:name="z10929" w:id="10117"/>
    <w:p>
      <w:pPr>
        <w:spacing w:after="0"/>
        <w:ind w:left="0"/>
        <w:jc w:val="both"/>
      </w:pPr>
      <w:r>
        <w:rPr>
          <w:rFonts w:ascii="Times New Roman"/>
          <w:b w:val="false"/>
          <w:i w:val="false"/>
          <w:color w:val="000000"/>
          <w:sz w:val="28"/>
        </w:rPr>
        <w:t>
      3) выдача виз Республики Казахстан;</w:t>
      </w:r>
    </w:p>
    <w:bookmarkEnd w:id="10117"/>
    <w:bookmarkStart w:name="z10930" w:id="10118"/>
    <w:p>
      <w:pPr>
        <w:spacing w:after="0"/>
        <w:ind w:left="0"/>
        <w:jc w:val="both"/>
      </w:pPr>
      <w:r>
        <w:rPr>
          <w:rFonts w:ascii="Times New Roman"/>
          <w:b w:val="false"/>
          <w:i w:val="false"/>
          <w:color w:val="000000"/>
          <w:sz w:val="28"/>
        </w:rPr>
        <w:t xml:space="preserve">
      4) выдача свидетельства на возвращение в Республику Казахстан; </w:t>
      </w:r>
    </w:p>
    <w:bookmarkEnd w:id="10118"/>
    <w:bookmarkStart w:name="z10931" w:id="10119"/>
    <w:p>
      <w:pPr>
        <w:spacing w:after="0"/>
        <w:ind w:left="0"/>
        <w:jc w:val="both"/>
      </w:pPr>
      <w:r>
        <w:rPr>
          <w:rFonts w:ascii="Times New Roman"/>
          <w:b w:val="false"/>
          <w:i w:val="false"/>
          <w:color w:val="000000"/>
          <w:sz w:val="28"/>
        </w:rPr>
        <w:t xml:space="preserve">
      5) оформление ходатайств граждан Республики Казахстан по вопросам пребывания за границей; </w:t>
      </w:r>
    </w:p>
    <w:bookmarkEnd w:id="10119"/>
    <w:bookmarkStart w:name="z10932" w:id="10120"/>
    <w:p>
      <w:pPr>
        <w:spacing w:after="0"/>
        <w:ind w:left="0"/>
        <w:jc w:val="both"/>
      </w:pPr>
      <w:r>
        <w:rPr>
          <w:rFonts w:ascii="Times New Roman"/>
          <w:b w:val="false"/>
          <w:i w:val="false"/>
          <w:color w:val="000000"/>
          <w:sz w:val="28"/>
        </w:rPr>
        <w:t xml:space="preserve">
      6) оформление документов по вопросам гражданства Республики Казахстан; </w:t>
      </w:r>
    </w:p>
    <w:bookmarkEnd w:id="10120"/>
    <w:bookmarkStart w:name="z10933" w:id="10121"/>
    <w:p>
      <w:pPr>
        <w:spacing w:after="0"/>
        <w:ind w:left="0"/>
        <w:jc w:val="both"/>
      </w:pPr>
      <w:r>
        <w:rPr>
          <w:rFonts w:ascii="Times New Roman"/>
          <w:b w:val="false"/>
          <w:i w:val="false"/>
          <w:color w:val="000000"/>
          <w:sz w:val="28"/>
        </w:rPr>
        <w:t>
      7) регистрация актов гражданского состояния;</w:t>
      </w:r>
    </w:p>
    <w:bookmarkEnd w:id="10121"/>
    <w:bookmarkStart w:name="z10934" w:id="10122"/>
    <w:p>
      <w:pPr>
        <w:spacing w:after="0"/>
        <w:ind w:left="0"/>
        <w:jc w:val="both"/>
      </w:pPr>
      <w:r>
        <w:rPr>
          <w:rFonts w:ascii="Times New Roman"/>
          <w:b w:val="false"/>
          <w:i w:val="false"/>
          <w:color w:val="000000"/>
          <w:sz w:val="28"/>
        </w:rPr>
        <w:t>
      8) истребование документов;</w:t>
      </w:r>
    </w:p>
    <w:bookmarkEnd w:id="10122"/>
    <w:bookmarkStart w:name="z10935" w:id="10123"/>
    <w:p>
      <w:pPr>
        <w:spacing w:after="0"/>
        <w:ind w:left="0"/>
        <w:jc w:val="both"/>
      </w:pPr>
      <w:r>
        <w:rPr>
          <w:rFonts w:ascii="Times New Roman"/>
          <w:b w:val="false"/>
          <w:i w:val="false"/>
          <w:color w:val="000000"/>
          <w:sz w:val="28"/>
        </w:rPr>
        <w:t xml:space="preserve">
      9) легализация документов, а также прием и препровождение документов для апостилирования; </w:t>
      </w:r>
    </w:p>
    <w:bookmarkEnd w:id="10123"/>
    <w:bookmarkStart w:name="z10936" w:id="10124"/>
    <w:p>
      <w:pPr>
        <w:spacing w:after="0"/>
        <w:ind w:left="0"/>
        <w:jc w:val="both"/>
      </w:pPr>
      <w:r>
        <w:rPr>
          <w:rFonts w:ascii="Times New Roman"/>
          <w:b w:val="false"/>
          <w:i w:val="false"/>
          <w:color w:val="000000"/>
          <w:sz w:val="28"/>
        </w:rPr>
        <w:t>
      10) совершение нотариальных действий;</w:t>
      </w:r>
    </w:p>
    <w:bookmarkEnd w:id="10124"/>
    <w:bookmarkStart w:name="z10937" w:id="10125"/>
    <w:p>
      <w:pPr>
        <w:spacing w:after="0"/>
        <w:ind w:left="0"/>
        <w:jc w:val="both"/>
      </w:pPr>
      <w:r>
        <w:rPr>
          <w:rFonts w:ascii="Times New Roman"/>
          <w:b w:val="false"/>
          <w:i w:val="false"/>
          <w:color w:val="000000"/>
          <w:sz w:val="28"/>
        </w:rPr>
        <w:t>
      11) хранение завещания, пакета с документами (кроме завещания), денег, ценных бумаг и других ценностей (за исключением наследственных) в консульском учреждении;</w:t>
      </w:r>
    </w:p>
    <w:bookmarkEnd w:id="10125"/>
    <w:bookmarkStart w:name="z10938" w:id="10126"/>
    <w:p>
      <w:pPr>
        <w:spacing w:after="0"/>
        <w:ind w:left="0"/>
        <w:jc w:val="both"/>
      </w:pPr>
      <w:r>
        <w:rPr>
          <w:rFonts w:ascii="Times New Roman"/>
          <w:b w:val="false"/>
          <w:i w:val="false"/>
          <w:color w:val="000000"/>
          <w:sz w:val="28"/>
        </w:rPr>
        <w:t xml:space="preserve">
      12) продажа товаров или иного имущества с публичных торгов; </w:t>
      </w:r>
    </w:p>
    <w:bookmarkEnd w:id="10126"/>
    <w:bookmarkStart w:name="z10939" w:id="10127"/>
    <w:p>
      <w:pPr>
        <w:spacing w:after="0"/>
        <w:ind w:left="0"/>
        <w:jc w:val="both"/>
      </w:pPr>
      <w:r>
        <w:rPr>
          <w:rFonts w:ascii="Times New Roman"/>
          <w:b w:val="false"/>
          <w:i w:val="false"/>
          <w:color w:val="000000"/>
          <w:sz w:val="28"/>
        </w:rPr>
        <w:t xml:space="preserve">
      13) принятие в депозит на срок до шести месяцев имущества или денежных сумм для передачи по принадлежности; </w:t>
      </w:r>
    </w:p>
    <w:bookmarkEnd w:id="10127"/>
    <w:bookmarkStart w:name="z10940" w:id="10128"/>
    <w:p>
      <w:pPr>
        <w:spacing w:after="0"/>
        <w:ind w:left="0"/>
        <w:jc w:val="both"/>
      </w:pPr>
      <w:r>
        <w:rPr>
          <w:rFonts w:ascii="Times New Roman"/>
          <w:b w:val="false"/>
          <w:i w:val="false"/>
          <w:color w:val="000000"/>
          <w:sz w:val="28"/>
        </w:rPr>
        <w:t>
      14) направление документов дипломатической почтой в адрес юридических лиц;</w:t>
      </w:r>
    </w:p>
    <w:bookmarkEnd w:id="10128"/>
    <w:bookmarkStart w:name="z10941" w:id="10129"/>
    <w:p>
      <w:pPr>
        <w:spacing w:after="0"/>
        <w:ind w:left="0"/>
        <w:jc w:val="both"/>
      </w:pPr>
      <w:r>
        <w:rPr>
          <w:rFonts w:ascii="Times New Roman"/>
          <w:b w:val="false"/>
          <w:i w:val="false"/>
          <w:color w:val="000000"/>
          <w:sz w:val="28"/>
        </w:rPr>
        <w:t>
      15) выдача временного свидетельства на право плавания под Государственным Флагом Республики Казахстан в случае приобретения судна за границей;</w:t>
      </w:r>
    </w:p>
    <w:bookmarkEnd w:id="10129"/>
    <w:bookmarkStart w:name="z10942" w:id="10130"/>
    <w:p>
      <w:pPr>
        <w:spacing w:after="0"/>
        <w:ind w:left="0"/>
        <w:jc w:val="both"/>
      </w:pPr>
      <w:r>
        <w:rPr>
          <w:rFonts w:ascii="Times New Roman"/>
          <w:b w:val="false"/>
          <w:i w:val="false"/>
          <w:color w:val="000000"/>
          <w:sz w:val="28"/>
        </w:rPr>
        <w:t>
      16) составление или заверение любой декларации или другого документа, предусмотренных законодательством Республики Казахстан или международными договорами, участницей которых является Республика Казахстан, в отношении судов Республики Казахстан;</w:t>
      </w:r>
    </w:p>
    <w:bookmarkEnd w:id="10130"/>
    <w:bookmarkStart w:name="z10943" w:id="10131"/>
    <w:p>
      <w:pPr>
        <w:spacing w:after="0"/>
        <w:ind w:left="0"/>
        <w:jc w:val="both"/>
      </w:pPr>
      <w:r>
        <w:rPr>
          <w:rFonts w:ascii="Times New Roman"/>
          <w:b w:val="false"/>
          <w:i w:val="false"/>
          <w:color w:val="000000"/>
          <w:sz w:val="28"/>
        </w:rPr>
        <w:t>
      17) составление акта о морском протесте в случае гибели или повреждения судна или груза (кораблекрушения судов) Республики Казахстан, находящихся за границей;</w:t>
      </w:r>
    </w:p>
    <w:bookmarkEnd w:id="10131"/>
    <w:bookmarkStart w:name="z10944" w:id="10132"/>
    <w:p>
      <w:pPr>
        <w:spacing w:after="0"/>
        <w:ind w:left="0"/>
        <w:jc w:val="both"/>
      </w:pPr>
      <w:r>
        <w:rPr>
          <w:rFonts w:ascii="Times New Roman"/>
          <w:b w:val="false"/>
          <w:i w:val="false"/>
          <w:color w:val="000000"/>
          <w:sz w:val="28"/>
        </w:rPr>
        <w:t xml:space="preserve">
      18) выдача иных документов (справок), имеющих юридическое значение. </w:t>
      </w:r>
    </w:p>
    <w:bookmarkEnd w:id="10132"/>
    <w:p>
      <w:pPr>
        <w:spacing w:after="0"/>
        <w:ind w:left="0"/>
        <w:jc w:val="both"/>
      </w:pPr>
      <w:r>
        <w:rPr>
          <w:rFonts w:ascii="Times New Roman"/>
          <w:b/>
          <w:i w:val="false"/>
          <w:color w:val="000000"/>
          <w:sz w:val="28"/>
        </w:rPr>
        <w:t>Статья 676. Ставки консульского сбора</w:t>
      </w:r>
    </w:p>
    <w:bookmarkStart w:name="z10946" w:id="10133"/>
    <w:p>
      <w:pPr>
        <w:spacing w:after="0"/>
        <w:ind w:left="0"/>
        <w:jc w:val="both"/>
      </w:pPr>
      <w:r>
        <w:rPr>
          <w:rFonts w:ascii="Times New Roman"/>
          <w:b w:val="false"/>
          <w:i w:val="false"/>
          <w:color w:val="000000"/>
          <w:sz w:val="28"/>
        </w:rPr>
        <w:t>
      Министерство иностранных дел по согласованию с уполномоченным органом и уполномоченным органом в области налоговой политики разрабатывает и утверждает ставки консульского сбора:</w:t>
      </w:r>
    </w:p>
    <w:bookmarkEnd w:id="10133"/>
    <w:bookmarkStart w:name="z10947" w:id="10134"/>
    <w:p>
      <w:pPr>
        <w:spacing w:after="0"/>
        <w:ind w:left="0"/>
        <w:jc w:val="both"/>
      </w:pPr>
      <w:r>
        <w:rPr>
          <w:rFonts w:ascii="Times New Roman"/>
          <w:b w:val="false"/>
          <w:i w:val="false"/>
          <w:color w:val="000000"/>
          <w:sz w:val="28"/>
        </w:rPr>
        <w:t>
      1) взимаемого на территории Республики Казахстан;</w:t>
      </w:r>
    </w:p>
    <w:bookmarkEnd w:id="10134"/>
    <w:bookmarkStart w:name="z10948" w:id="10135"/>
    <w:p>
      <w:pPr>
        <w:spacing w:after="0"/>
        <w:ind w:left="0"/>
        <w:jc w:val="both"/>
      </w:pPr>
      <w:r>
        <w:rPr>
          <w:rFonts w:ascii="Times New Roman"/>
          <w:b w:val="false"/>
          <w:i w:val="false"/>
          <w:color w:val="000000"/>
          <w:sz w:val="28"/>
        </w:rPr>
        <w:t>
      2) за совершение консульских действий на территории иностранного государства.</w:t>
      </w:r>
    </w:p>
    <w:bookmarkEnd w:id="10135"/>
    <w:bookmarkStart w:name="z10949" w:id="10136"/>
    <w:p>
      <w:pPr>
        <w:spacing w:after="0"/>
        <w:ind w:left="0"/>
        <w:jc w:val="both"/>
      </w:pPr>
      <w:r>
        <w:rPr>
          <w:rFonts w:ascii="Times New Roman"/>
          <w:b w:val="false"/>
          <w:i w:val="false"/>
          <w:color w:val="000000"/>
          <w:sz w:val="28"/>
        </w:rPr>
        <w:t xml:space="preserve">
      Министерство иностранных дел вправе устанавливать дополнительно к ставкам, утвержденным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части первой настоящей статьи, ставки консульского сбора за срочность на основе принципа взаимности.</w:t>
      </w:r>
    </w:p>
    <w:bookmarkEnd w:id="10136"/>
    <w:p>
      <w:pPr>
        <w:spacing w:after="0"/>
        <w:ind w:left="0"/>
        <w:jc w:val="both"/>
      </w:pPr>
      <w:r>
        <w:rPr>
          <w:rFonts w:ascii="Times New Roman"/>
          <w:b/>
          <w:i w:val="false"/>
          <w:color w:val="000000"/>
          <w:sz w:val="28"/>
        </w:rPr>
        <w:t>Статья 677. Освобождение от уплаты консульского сбора</w:t>
      </w:r>
    </w:p>
    <w:bookmarkStart w:name="z10951" w:id="10137"/>
    <w:p>
      <w:pPr>
        <w:spacing w:after="0"/>
        <w:ind w:left="0"/>
        <w:jc w:val="both"/>
      </w:pPr>
      <w:r>
        <w:rPr>
          <w:rFonts w:ascii="Times New Roman"/>
          <w:b w:val="false"/>
          <w:i w:val="false"/>
          <w:color w:val="000000"/>
          <w:sz w:val="28"/>
        </w:rPr>
        <w:t xml:space="preserve">
      Консульский сбор не взимается: </w:t>
      </w:r>
    </w:p>
    <w:bookmarkEnd w:id="10137"/>
    <w:bookmarkStart w:name="z10952" w:id="10138"/>
    <w:p>
      <w:pPr>
        <w:spacing w:after="0"/>
        <w:ind w:left="0"/>
        <w:jc w:val="both"/>
      </w:pPr>
      <w:r>
        <w:rPr>
          <w:rFonts w:ascii="Times New Roman"/>
          <w:b w:val="false"/>
          <w:i w:val="false"/>
          <w:color w:val="000000"/>
          <w:sz w:val="28"/>
        </w:rPr>
        <w:t xml:space="preserve">
      1) в случаях, предусмотренных </w:t>
      </w:r>
      <w:r>
        <w:rPr>
          <w:rFonts w:ascii="Times New Roman"/>
          <w:b w:val="false"/>
          <w:i w:val="false"/>
          <w:color w:val="000000"/>
          <w:sz w:val="28"/>
        </w:rPr>
        <w:t>статьями 667</w:t>
      </w:r>
      <w:r>
        <w:rPr>
          <w:rFonts w:ascii="Times New Roman"/>
          <w:b w:val="false"/>
          <w:i w:val="false"/>
          <w:color w:val="000000"/>
          <w:sz w:val="28"/>
        </w:rPr>
        <w:t xml:space="preserve"> – </w:t>
      </w:r>
      <w:r>
        <w:rPr>
          <w:rFonts w:ascii="Times New Roman"/>
          <w:b w:val="false"/>
          <w:i w:val="false"/>
          <w:color w:val="000000"/>
          <w:sz w:val="28"/>
        </w:rPr>
        <w:t>671</w:t>
      </w:r>
      <w:r>
        <w:rPr>
          <w:rFonts w:ascii="Times New Roman"/>
          <w:b w:val="false"/>
          <w:i w:val="false"/>
          <w:color w:val="000000"/>
          <w:sz w:val="28"/>
        </w:rPr>
        <w:t xml:space="preserve"> настоящего Кодекса; </w:t>
      </w:r>
    </w:p>
    <w:bookmarkEnd w:id="10138"/>
    <w:bookmarkStart w:name="z10953" w:id="10139"/>
    <w:p>
      <w:pPr>
        <w:spacing w:after="0"/>
        <w:ind w:left="0"/>
        <w:jc w:val="both"/>
      </w:pPr>
      <w:r>
        <w:rPr>
          <w:rFonts w:ascii="Times New Roman"/>
          <w:b w:val="false"/>
          <w:i w:val="false"/>
          <w:color w:val="000000"/>
          <w:sz w:val="28"/>
        </w:rPr>
        <w:t>
      2) с физических и юридических лиц государств, заключивших с Республикой Казахстан международный договор о взаимном отказе от взимания консульских сборов;</w:t>
      </w:r>
    </w:p>
    <w:bookmarkEnd w:id="10139"/>
    <w:bookmarkStart w:name="z10954" w:id="10140"/>
    <w:p>
      <w:pPr>
        <w:spacing w:after="0"/>
        <w:ind w:left="0"/>
        <w:jc w:val="both"/>
      </w:pPr>
      <w:r>
        <w:rPr>
          <w:rFonts w:ascii="Times New Roman"/>
          <w:b w:val="false"/>
          <w:i w:val="false"/>
          <w:color w:val="000000"/>
          <w:sz w:val="28"/>
        </w:rPr>
        <w:t>
      3) за истребование по запросам властей и отдельных граждан государств, заключивших с Республикой Казахстан международный договор о правовой помощи, документов по семейным, гражданским и уголовным делам, об алиментах, государственных пособиях и пенсиях, об усыновлении (удочерении);</w:t>
      </w:r>
    </w:p>
    <w:bookmarkEnd w:id="10140"/>
    <w:bookmarkStart w:name="z10955" w:id="10141"/>
    <w:p>
      <w:pPr>
        <w:spacing w:after="0"/>
        <w:ind w:left="0"/>
        <w:jc w:val="both"/>
      </w:pPr>
      <w:r>
        <w:rPr>
          <w:rFonts w:ascii="Times New Roman"/>
          <w:b w:val="false"/>
          <w:i w:val="false"/>
          <w:color w:val="000000"/>
          <w:sz w:val="28"/>
        </w:rPr>
        <w:t>
      4) за составление и печатание нот в иностранные дипломатические представительства и консульские учреждения о выдаче виз:</w:t>
      </w:r>
    </w:p>
    <w:bookmarkEnd w:id="10141"/>
    <w:bookmarkStart w:name="z10956" w:id="10142"/>
    <w:p>
      <w:pPr>
        <w:spacing w:after="0"/>
        <w:ind w:left="0"/>
        <w:jc w:val="both"/>
      </w:pPr>
      <w:r>
        <w:rPr>
          <w:rFonts w:ascii="Times New Roman"/>
          <w:b w:val="false"/>
          <w:i w:val="false"/>
          <w:color w:val="000000"/>
          <w:sz w:val="28"/>
        </w:rPr>
        <w:t>
      членам официальных делегаций Республики Казахстан и сопровождающим их лицам;</w:t>
      </w:r>
    </w:p>
    <w:bookmarkEnd w:id="10142"/>
    <w:bookmarkStart w:name="z10957" w:id="10143"/>
    <w:p>
      <w:pPr>
        <w:spacing w:after="0"/>
        <w:ind w:left="0"/>
        <w:jc w:val="both"/>
      </w:pPr>
      <w:r>
        <w:rPr>
          <w:rFonts w:ascii="Times New Roman"/>
          <w:b w:val="false"/>
          <w:i w:val="false"/>
          <w:color w:val="000000"/>
          <w:sz w:val="28"/>
        </w:rPr>
        <w:t>
      депутатам Курултая Республики Казахстан;</w:t>
      </w:r>
    </w:p>
    <w:bookmarkEnd w:id="10143"/>
    <w:bookmarkStart w:name="z10958" w:id="10144"/>
    <w:p>
      <w:pPr>
        <w:spacing w:after="0"/>
        <w:ind w:left="0"/>
        <w:jc w:val="both"/>
      </w:pPr>
      <w:r>
        <w:rPr>
          <w:rFonts w:ascii="Times New Roman"/>
          <w:b w:val="false"/>
          <w:i w:val="false"/>
          <w:color w:val="000000"/>
          <w:sz w:val="28"/>
        </w:rPr>
        <w:t>
      государственным служащим Республики Казахстан – владельцам дипломатического, служебного или национального паспортов Республики Казахстан, выезжающим по служебным делам;</w:t>
      </w:r>
    </w:p>
    <w:bookmarkEnd w:id="10144"/>
    <w:bookmarkStart w:name="z10959" w:id="10145"/>
    <w:p>
      <w:pPr>
        <w:spacing w:after="0"/>
        <w:ind w:left="0"/>
        <w:jc w:val="both"/>
      </w:pPr>
      <w:r>
        <w:rPr>
          <w:rFonts w:ascii="Times New Roman"/>
          <w:b w:val="false"/>
          <w:i w:val="false"/>
          <w:color w:val="000000"/>
          <w:sz w:val="28"/>
        </w:rPr>
        <w:t>
      членам семей персонала загранучреждений Республики Казахстан;</w:t>
      </w:r>
    </w:p>
    <w:bookmarkEnd w:id="10145"/>
    <w:bookmarkStart w:name="z10960" w:id="10146"/>
    <w:p>
      <w:pPr>
        <w:spacing w:after="0"/>
        <w:ind w:left="0"/>
        <w:jc w:val="both"/>
      </w:pPr>
      <w:r>
        <w:rPr>
          <w:rFonts w:ascii="Times New Roman"/>
          <w:b w:val="false"/>
          <w:i w:val="false"/>
          <w:color w:val="000000"/>
          <w:sz w:val="28"/>
        </w:rPr>
        <w:t>
      близким родственникам персонала загранучреждений Республики Казахстан и сопровождающим их лицам, выезжающим в связи с болезнью или смертью сотрудника или работника загранучреждения Республики Казахстан;</w:t>
      </w:r>
    </w:p>
    <w:bookmarkEnd w:id="10146"/>
    <w:bookmarkStart w:name="z10961" w:id="10147"/>
    <w:p>
      <w:pPr>
        <w:spacing w:after="0"/>
        <w:ind w:left="0"/>
        <w:jc w:val="both"/>
      </w:pPr>
      <w:r>
        <w:rPr>
          <w:rFonts w:ascii="Times New Roman"/>
          <w:b w:val="false"/>
          <w:i w:val="false"/>
          <w:color w:val="000000"/>
          <w:sz w:val="28"/>
        </w:rPr>
        <w:t>
      5) за проработку обращений граждан и юридических лиц Республики Казахстан, а также иностранных граждан и лиц без гражданства, иностранных юридических лиц о выдаче виз и направление указания загранучреждениям Республики Казахстан о выдаче виз (визовой поддержке):</w:t>
      </w:r>
    </w:p>
    <w:bookmarkEnd w:id="10147"/>
    <w:bookmarkStart w:name="z10962" w:id="10148"/>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направляющимся в Республику Казахстан;</w:t>
      </w:r>
    </w:p>
    <w:bookmarkEnd w:id="10148"/>
    <w:bookmarkStart w:name="z10963" w:id="10149"/>
    <w:p>
      <w:pPr>
        <w:spacing w:after="0"/>
        <w:ind w:left="0"/>
        <w:jc w:val="both"/>
      </w:pPr>
      <w:r>
        <w:rPr>
          <w:rFonts w:ascii="Times New Roman"/>
          <w:b w:val="false"/>
          <w:i w:val="false"/>
          <w:color w:val="000000"/>
          <w:sz w:val="28"/>
        </w:rPr>
        <w:t>
      иностранным гражданам, направляющимся в Республику Казахстан для участия в мероприятиях республиканского и международного значения (симпозиумы, конференции и иные политические, культурные, научные и спортивные мероприятия);</w:t>
      </w:r>
    </w:p>
    <w:bookmarkEnd w:id="10149"/>
    <w:bookmarkStart w:name="z10964" w:id="10150"/>
    <w:p>
      <w:pPr>
        <w:spacing w:after="0"/>
        <w:ind w:left="0"/>
        <w:jc w:val="both"/>
      </w:pPr>
      <w:r>
        <w:rPr>
          <w:rFonts w:ascii="Times New Roman"/>
          <w:b w:val="false"/>
          <w:i w:val="false"/>
          <w:color w:val="000000"/>
          <w:sz w:val="28"/>
        </w:rPr>
        <w:t>
      иностранным гражданам, направляющимся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Қазақстан Халық Кеңесі, Конституционного Суда Республики Казахстан, Верховного Суда Республики Казахстан, Центральной избирательной комиссии Республики Казахстан, Аппарата Правительства Республики Казахстан, государственных органов, акиматов столицы, областей, городов республиканского значения;</w:t>
      </w:r>
    </w:p>
    <w:bookmarkEnd w:id="10150"/>
    <w:bookmarkStart w:name="z10965" w:id="10151"/>
    <w:p>
      <w:pPr>
        <w:spacing w:after="0"/>
        <w:ind w:left="0"/>
        <w:jc w:val="both"/>
      </w:pPr>
      <w:r>
        <w:rPr>
          <w:rFonts w:ascii="Times New Roman"/>
          <w:b w:val="false"/>
          <w:i w:val="false"/>
          <w:color w:val="000000"/>
          <w:sz w:val="28"/>
        </w:rPr>
        <w:t>
      иностранным гражданам,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151"/>
    <w:bookmarkStart w:name="z10966" w:id="10152"/>
    <w:p>
      <w:pPr>
        <w:spacing w:after="0"/>
        <w:ind w:left="0"/>
        <w:jc w:val="both"/>
      </w:pPr>
      <w:r>
        <w:rPr>
          <w:rFonts w:ascii="Times New Roman"/>
          <w:b w:val="false"/>
          <w:i w:val="false"/>
          <w:color w:val="000000"/>
          <w:sz w:val="28"/>
        </w:rPr>
        <w:t>
      сотрудникам международных организаций, направляющимся в Республику Казахстан по служебным делам;</w:t>
      </w:r>
    </w:p>
    <w:bookmarkEnd w:id="10152"/>
    <w:bookmarkStart w:name="z10967" w:id="10153"/>
    <w:p>
      <w:pPr>
        <w:spacing w:after="0"/>
        <w:ind w:left="0"/>
        <w:jc w:val="both"/>
      </w:pPr>
      <w:r>
        <w:rPr>
          <w:rFonts w:ascii="Times New Roman"/>
          <w:b w:val="false"/>
          <w:i w:val="false"/>
          <w:color w:val="000000"/>
          <w:sz w:val="28"/>
        </w:rPr>
        <w:t>
      иностранным гражданам,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аккредитованных в Республике Казахстан, на основе принципа взаимности;</w:t>
      </w:r>
    </w:p>
    <w:bookmarkEnd w:id="10153"/>
    <w:bookmarkStart w:name="z10968" w:id="10154"/>
    <w:p>
      <w:pPr>
        <w:spacing w:after="0"/>
        <w:ind w:left="0"/>
        <w:jc w:val="both"/>
      </w:pPr>
      <w:r>
        <w:rPr>
          <w:rFonts w:ascii="Times New Roman"/>
          <w:b w:val="false"/>
          <w:i w:val="false"/>
          <w:color w:val="000000"/>
          <w:sz w:val="28"/>
        </w:rPr>
        <w:t>
      инвесторских виз;</w:t>
      </w:r>
    </w:p>
    <w:bookmarkEnd w:id="10154"/>
    <w:bookmarkStart w:name="z10969" w:id="10155"/>
    <w:p>
      <w:pPr>
        <w:spacing w:after="0"/>
        <w:ind w:left="0"/>
        <w:jc w:val="both"/>
      </w:pPr>
      <w:r>
        <w:rPr>
          <w:rFonts w:ascii="Times New Roman"/>
          <w:b w:val="false"/>
          <w:i w:val="false"/>
          <w:color w:val="000000"/>
          <w:sz w:val="28"/>
        </w:rPr>
        <w:t>
      лицам казахской национальности, не являющимся гражданами Республики Казахстан;</w:t>
      </w:r>
    </w:p>
    <w:bookmarkEnd w:id="10155"/>
    <w:bookmarkStart w:name="z10970" w:id="10156"/>
    <w:p>
      <w:pPr>
        <w:spacing w:after="0"/>
        <w:ind w:left="0"/>
        <w:jc w:val="both"/>
      </w:pPr>
      <w:r>
        <w:rPr>
          <w:rFonts w:ascii="Times New Roman"/>
          <w:b w:val="false"/>
          <w:i w:val="false"/>
          <w:color w:val="000000"/>
          <w:sz w:val="28"/>
        </w:rPr>
        <w:t>
      детям до 16 лет на основе принципа взаимности;</w:t>
      </w:r>
    </w:p>
    <w:bookmarkEnd w:id="10156"/>
    <w:bookmarkStart w:name="z10971" w:id="10157"/>
    <w:p>
      <w:pPr>
        <w:spacing w:after="0"/>
        <w:ind w:left="0"/>
        <w:jc w:val="both"/>
      </w:pPr>
      <w:r>
        <w:rPr>
          <w:rFonts w:ascii="Times New Roman"/>
          <w:b w:val="false"/>
          <w:i w:val="false"/>
          <w:color w:val="000000"/>
          <w:sz w:val="28"/>
        </w:rPr>
        <w:t>
      6) за выдачу виз:</w:t>
      </w:r>
    </w:p>
    <w:bookmarkEnd w:id="10157"/>
    <w:bookmarkStart w:name="z10972" w:id="10158"/>
    <w:p>
      <w:pPr>
        <w:spacing w:after="0"/>
        <w:ind w:left="0"/>
        <w:jc w:val="both"/>
      </w:pPr>
      <w:r>
        <w:rPr>
          <w:rFonts w:ascii="Times New Roman"/>
          <w:b w:val="false"/>
          <w:i w:val="false"/>
          <w:color w:val="000000"/>
          <w:sz w:val="28"/>
        </w:rPr>
        <w:t>
      членам иностранных официальных делегаций и сопровождающим их лицам, направляющимся в Республику Казахстан;</w:t>
      </w:r>
    </w:p>
    <w:bookmarkEnd w:id="10158"/>
    <w:bookmarkStart w:name="z10973" w:id="10159"/>
    <w:p>
      <w:pPr>
        <w:spacing w:after="0"/>
        <w:ind w:left="0"/>
        <w:jc w:val="both"/>
      </w:pPr>
      <w:r>
        <w:rPr>
          <w:rFonts w:ascii="Times New Roman"/>
          <w:b w:val="false"/>
          <w:i w:val="false"/>
          <w:color w:val="000000"/>
          <w:sz w:val="28"/>
        </w:rPr>
        <w:t>
      иностранным гражданам, направляющимся в Республику Казахстан для участия в мероприятиях республиканского и международного значения (симпозиумы, конференции и иные политические, культурные, научные и спортивные мероприятия);</w:t>
      </w:r>
    </w:p>
    <w:bookmarkEnd w:id="10159"/>
    <w:bookmarkStart w:name="z10974" w:id="10160"/>
    <w:p>
      <w:pPr>
        <w:spacing w:after="0"/>
        <w:ind w:left="0"/>
        <w:jc w:val="both"/>
      </w:pPr>
      <w:r>
        <w:rPr>
          <w:rFonts w:ascii="Times New Roman"/>
          <w:b w:val="false"/>
          <w:i w:val="false"/>
          <w:color w:val="000000"/>
          <w:sz w:val="28"/>
        </w:rPr>
        <w:t>
      иностранным гражданам, направляющимся в Республику Казахстан по приглашению Администрации Президента Республики Казахстан, Правительства Республики Казахстан, Курултая Республики Казахстан, Қазақстан Халық Кеңесі, Конституционного Суда Республики Казахстан, Верховного Суда Республики Казахстан, Центральной избирательной комиссии Республики Казахстан, Управления делами Президента Республики Казахстан, Аппарата Правительства Республики Казахстан;</w:t>
      </w:r>
    </w:p>
    <w:bookmarkEnd w:id="10160"/>
    <w:bookmarkStart w:name="z10975" w:id="10161"/>
    <w:p>
      <w:pPr>
        <w:spacing w:after="0"/>
        <w:ind w:left="0"/>
        <w:jc w:val="both"/>
      </w:pPr>
      <w:r>
        <w:rPr>
          <w:rFonts w:ascii="Times New Roman"/>
          <w:b w:val="false"/>
          <w:i w:val="false"/>
          <w:color w:val="000000"/>
          <w:sz w:val="28"/>
        </w:rPr>
        <w:t>
      иностранным гражданам, направляющимся в Республику Казахстан с гуманитарной помощью, согласованной с заинтересованными государственными органами Республики Казахстан;</w:t>
      </w:r>
    </w:p>
    <w:bookmarkEnd w:id="10161"/>
    <w:bookmarkStart w:name="z10976" w:id="10162"/>
    <w:p>
      <w:pPr>
        <w:spacing w:after="0"/>
        <w:ind w:left="0"/>
        <w:jc w:val="both"/>
      </w:pPr>
      <w:r>
        <w:rPr>
          <w:rFonts w:ascii="Times New Roman"/>
          <w:b w:val="false"/>
          <w:i w:val="false"/>
          <w:color w:val="000000"/>
          <w:sz w:val="28"/>
        </w:rPr>
        <w:t>
      сотрудникам международных организаций, направляющимся в Республику Казахстан по служебным делам;</w:t>
      </w:r>
    </w:p>
    <w:bookmarkEnd w:id="10162"/>
    <w:bookmarkStart w:name="z10977" w:id="10163"/>
    <w:p>
      <w:pPr>
        <w:spacing w:after="0"/>
        <w:ind w:left="0"/>
        <w:jc w:val="both"/>
      </w:pPr>
      <w:r>
        <w:rPr>
          <w:rFonts w:ascii="Times New Roman"/>
          <w:b w:val="false"/>
          <w:i w:val="false"/>
          <w:color w:val="000000"/>
          <w:sz w:val="28"/>
        </w:rPr>
        <w:t>
      иностранным гражданам, направляющимся в Республику Казахстан по приглашению иностранных дипломатических представительств и консульских учреждений, а также международных организаций, аккредитованных в Республике Казахстан, на основе принципа взаимности;</w:t>
      </w:r>
    </w:p>
    <w:bookmarkEnd w:id="10163"/>
    <w:bookmarkStart w:name="z10978" w:id="10164"/>
    <w:p>
      <w:pPr>
        <w:spacing w:after="0"/>
        <w:ind w:left="0"/>
        <w:jc w:val="both"/>
      </w:pPr>
      <w:r>
        <w:rPr>
          <w:rFonts w:ascii="Times New Roman"/>
          <w:b w:val="false"/>
          <w:i w:val="false"/>
          <w:color w:val="000000"/>
          <w:sz w:val="28"/>
        </w:rPr>
        <w:t>
      иностранным гражданам – владельцам дипломатических и служебных паспортов, направляющимся в Республику Казахстан по служебным делам;</w:t>
      </w:r>
    </w:p>
    <w:bookmarkEnd w:id="10164"/>
    <w:bookmarkStart w:name="z10979" w:id="10165"/>
    <w:p>
      <w:pPr>
        <w:spacing w:after="0"/>
        <w:ind w:left="0"/>
        <w:jc w:val="both"/>
      </w:pPr>
      <w:r>
        <w:rPr>
          <w:rFonts w:ascii="Times New Roman"/>
          <w:b w:val="false"/>
          <w:i w:val="false"/>
          <w:color w:val="000000"/>
          <w:sz w:val="28"/>
        </w:rPr>
        <w:t>
      детям до 16 лет на основе принципа взаимности;</w:t>
      </w:r>
    </w:p>
    <w:bookmarkEnd w:id="10165"/>
    <w:bookmarkStart w:name="z10980" w:id="10166"/>
    <w:p>
      <w:pPr>
        <w:spacing w:after="0"/>
        <w:ind w:left="0"/>
        <w:jc w:val="both"/>
      </w:pPr>
      <w:r>
        <w:rPr>
          <w:rFonts w:ascii="Times New Roman"/>
          <w:b w:val="false"/>
          <w:i w:val="false"/>
          <w:color w:val="000000"/>
          <w:sz w:val="28"/>
        </w:rPr>
        <w:t>
      лицам казахской национальности, не являющимся гражданами Республики Казахстан;</w:t>
      </w:r>
    </w:p>
    <w:bookmarkEnd w:id="10166"/>
    <w:bookmarkStart w:name="z10981" w:id="10167"/>
    <w:p>
      <w:pPr>
        <w:spacing w:after="0"/>
        <w:ind w:left="0"/>
        <w:jc w:val="both"/>
      </w:pPr>
      <w:r>
        <w:rPr>
          <w:rFonts w:ascii="Times New Roman"/>
          <w:b w:val="false"/>
          <w:i w:val="false"/>
          <w:color w:val="000000"/>
          <w:sz w:val="28"/>
        </w:rPr>
        <w:t>
      бывшим гражданам Республики Казахстан, постоянно проживающим за границей и направляющимся в Республику Казахстан на похороны близких родственников;</w:t>
      </w:r>
    </w:p>
    <w:bookmarkEnd w:id="10167"/>
    <w:bookmarkStart w:name="z10982" w:id="10168"/>
    <w:p>
      <w:pPr>
        <w:spacing w:after="0"/>
        <w:ind w:left="0"/>
        <w:jc w:val="both"/>
      </w:pPr>
      <w:r>
        <w:rPr>
          <w:rFonts w:ascii="Times New Roman"/>
          <w:b w:val="false"/>
          <w:i w:val="false"/>
          <w:color w:val="000000"/>
          <w:sz w:val="28"/>
        </w:rPr>
        <w:t>
      инвесторских виз;</w:t>
      </w:r>
    </w:p>
    <w:bookmarkEnd w:id="10168"/>
    <w:bookmarkStart w:name="z10983" w:id="10169"/>
    <w:p>
      <w:pPr>
        <w:spacing w:after="0"/>
        <w:ind w:left="0"/>
        <w:jc w:val="both"/>
      </w:pPr>
      <w:r>
        <w:rPr>
          <w:rFonts w:ascii="Times New Roman"/>
          <w:b w:val="false"/>
          <w:i w:val="false"/>
          <w:color w:val="000000"/>
          <w:sz w:val="28"/>
        </w:rPr>
        <w:t>
      служебных виз;</w:t>
      </w:r>
    </w:p>
    <w:bookmarkEnd w:id="10169"/>
    <w:bookmarkStart w:name="z10984" w:id="10170"/>
    <w:p>
      <w:pPr>
        <w:spacing w:after="0"/>
        <w:ind w:left="0"/>
        <w:jc w:val="both"/>
      </w:pPr>
      <w:r>
        <w:rPr>
          <w:rFonts w:ascii="Times New Roman"/>
          <w:b w:val="false"/>
          <w:i w:val="false"/>
          <w:color w:val="000000"/>
          <w:sz w:val="28"/>
        </w:rPr>
        <w:t>
      дипломатических виз;</w:t>
      </w:r>
    </w:p>
    <w:bookmarkEnd w:id="10170"/>
    <w:bookmarkStart w:name="z10985" w:id="10171"/>
    <w:p>
      <w:pPr>
        <w:spacing w:after="0"/>
        <w:ind w:left="0"/>
        <w:jc w:val="both"/>
      </w:pPr>
      <w:r>
        <w:rPr>
          <w:rFonts w:ascii="Times New Roman"/>
          <w:b w:val="false"/>
          <w:i w:val="false"/>
          <w:color w:val="000000"/>
          <w:sz w:val="28"/>
        </w:rPr>
        <w:t>
      7) за выдачу повторных виз взамен первичных виз, содержащих ошибки, допущенные сотрудниками консульских учреждений Республики Казахстан и Министерства иностранных дел;</w:t>
      </w:r>
    </w:p>
    <w:bookmarkEnd w:id="10171"/>
    <w:bookmarkStart w:name="z10986" w:id="10172"/>
    <w:p>
      <w:pPr>
        <w:spacing w:after="0"/>
        <w:ind w:left="0"/>
        <w:jc w:val="both"/>
      </w:pPr>
      <w:r>
        <w:rPr>
          <w:rFonts w:ascii="Times New Roman"/>
          <w:b w:val="false"/>
          <w:i w:val="false"/>
          <w:color w:val="000000"/>
          <w:sz w:val="28"/>
        </w:rPr>
        <w:t>
      8) за выдачу свидетельств на возвращение в Республику Казахстан и справок гражданам Республики Казахстан, у которых отсутствуют документы и деньги вследствие их утери, стихийных бедствий или других форс-мажорных обстоятельств;</w:t>
      </w:r>
    </w:p>
    <w:bookmarkEnd w:id="10172"/>
    <w:bookmarkStart w:name="z10987" w:id="10173"/>
    <w:p>
      <w:pPr>
        <w:spacing w:after="0"/>
        <w:ind w:left="0"/>
        <w:jc w:val="both"/>
      </w:pPr>
      <w:r>
        <w:rPr>
          <w:rFonts w:ascii="Times New Roman"/>
          <w:b w:val="false"/>
          <w:i w:val="false"/>
          <w:color w:val="000000"/>
          <w:sz w:val="28"/>
        </w:rPr>
        <w:t>
      9) за выдачу свидетельств о смерти и справок при отправке в Республику Казахстан гробов и урн с прахом граждан Республики Казахстан, умерших за границей;</w:t>
      </w:r>
    </w:p>
    <w:bookmarkEnd w:id="10173"/>
    <w:bookmarkStart w:name="z10988" w:id="10174"/>
    <w:p>
      <w:pPr>
        <w:spacing w:after="0"/>
        <w:ind w:left="0"/>
        <w:jc w:val="both"/>
      </w:pPr>
      <w:r>
        <w:rPr>
          <w:rFonts w:ascii="Times New Roman"/>
          <w:b w:val="false"/>
          <w:i w:val="false"/>
          <w:color w:val="000000"/>
          <w:sz w:val="28"/>
        </w:rPr>
        <w:t>
      10) за истребование документов по ходатайствам иностранных дипломатических представительств и консульских учреждений на основе принципа взаимности;</w:t>
      </w:r>
    </w:p>
    <w:bookmarkEnd w:id="10174"/>
    <w:bookmarkStart w:name="z10989" w:id="10175"/>
    <w:p>
      <w:pPr>
        <w:spacing w:after="0"/>
        <w:ind w:left="0"/>
        <w:jc w:val="both"/>
      </w:pPr>
      <w:r>
        <w:rPr>
          <w:rFonts w:ascii="Times New Roman"/>
          <w:b w:val="false"/>
          <w:i w:val="false"/>
          <w:color w:val="000000"/>
          <w:sz w:val="28"/>
        </w:rPr>
        <w:t>
      11) за легализацию документов граждан Республики Казахстан, истребуемых через загранучреждения Республики Казахстан;</w:t>
      </w:r>
    </w:p>
    <w:bookmarkEnd w:id="10175"/>
    <w:bookmarkStart w:name="z10990" w:id="10176"/>
    <w:p>
      <w:pPr>
        <w:spacing w:after="0"/>
        <w:ind w:left="0"/>
        <w:jc w:val="both"/>
      </w:pPr>
      <w:r>
        <w:rPr>
          <w:rFonts w:ascii="Times New Roman"/>
          <w:b w:val="false"/>
          <w:i w:val="false"/>
          <w:color w:val="000000"/>
          <w:sz w:val="28"/>
        </w:rPr>
        <w:t>
      12) за легализацию документов по ходатайствам иностранных дипломатических представительств и консульских учреждений, а также международных организаций на основе принципа взаимности;</w:t>
      </w:r>
    </w:p>
    <w:bookmarkEnd w:id="10176"/>
    <w:bookmarkStart w:name="z10991" w:id="10177"/>
    <w:p>
      <w:pPr>
        <w:spacing w:after="0"/>
        <w:ind w:left="0"/>
        <w:jc w:val="both"/>
      </w:pPr>
      <w:r>
        <w:rPr>
          <w:rFonts w:ascii="Times New Roman"/>
          <w:b w:val="false"/>
          <w:i w:val="false"/>
          <w:color w:val="000000"/>
          <w:sz w:val="28"/>
        </w:rPr>
        <w:t>
      13) за постановку на консульский учет и снятие с консульского учета граждан Республики Казахстан, временно и постоянно проживающих за границей, а также детей, являющихся гражданами Республики Казахстан, переданных на усыновление (удочерение) иностранным гражданам.</w:t>
      </w:r>
    </w:p>
    <w:bookmarkEnd w:id="10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677 с изменением, внесенным Законом в соответствии с Законом РК от 11.06.2026 </w:t>
      </w:r>
      <w:r>
        <w:rPr>
          <w:rFonts w:ascii="Times New Roman"/>
          <w:b w:val="false"/>
          <w:i w:val="false"/>
          <w:color w:val="000000"/>
          <w:sz w:val="28"/>
        </w:rPr>
        <w:t>№ 308-VIII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678. Порядок уплаты консульского сбора</w:t>
      </w:r>
    </w:p>
    <w:bookmarkStart w:name="z10993" w:id="10178"/>
    <w:p>
      <w:pPr>
        <w:spacing w:after="0"/>
        <w:ind w:left="0"/>
        <w:jc w:val="both"/>
      </w:pPr>
      <w:r>
        <w:rPr>
          <w:rFonts w:ascii="Times New Roman"/>
          <w:b w:val="false"/>
          <w:i w:val="false"/>
          <w:color w:val="000000"/>
          <w:sz w:val="28"/>
        </w:rPr>
        <w:t xml:space="preserve">
      1. Консульский сбор уплачивается до совершения консульских действий. </w:t>
      </w:r>
    </w:p>
    <w:bookmarkEnd w:id="10178"/>
    <w:bookmarkStart w:name="z10994" w:id="10179"/>
    <w:p>
      <w:pPr>
        <w:spacing w:after="0"/>
        <w:ind w:left="0"/>
        <w:jc w:val="both"/>
      </w:pPr>
      <w:r>
        <w:rPr>
          <w:rFonts w:ascii="Times New Roman"/>
          <w:b w:val="false"/>
          <w:i w:val="false"/>
          <w:color w:val="000000"/>
          <w:sz w:val="28"/>
        </w:rPr>
        <w:t xml:space="preserve">
      2. Дипломатические представительства и консульские учреждения Республики Казахстан осуществляют консульские действия после уплаты плательщиком консульского сбора. </w:t>
      </w:r>
    </w:p>
    <w:bookmarkEnd w:id="10179"/>
    <w:bookmarkStart w:name="z10995" w:id="10180"/>
    <w:p>
      <w:pPr>
        <w:spacing w:after="0"/>
        <w:ind w:left="0"/>
        <w:jc w:val="both"/>
      </w:pPr>
      <w:r>
        <w:rPr>
          <w:rFonts w:ascii="Times New Roman"/>
          <w:b w:val="false"/>
          <w:i w:val="false"/>
          <w:color w:val="000000"/>
          <w:sz w:val="28"/>
        </w:rPr>
        <w:t xml:space="preserve">
      3. Уплата консульских сборов на территории Республики Казахстан, ставка которых установлена в долларах США, производится в теңге по официальному курсу, установленному Национальным Банком на день уплаты сбора. </w:t>
      </w:r>
    </w:p>
    <w:bookmarkEnd w:id="10180"/>
    <w:bookmarkStart w:name="z10996" w:id="10181"/>
    <w:p>
      <w:pPr>
        <w:spacing w:after="0"/>
        <w:ind w:left="0"/>
        <w:jc w:val="both"/>
      </w:pPr>
      <w:r>
        <w:rPr>
          <w:rFonts w:ascii="Times New Roman"/>
          <w:b w:val="false"/>
          <w:i w:val="false"/>
          <w:color w:val="000000"/>
          <w:sz w:val="28"/>
        </w:rPr>
        <w:t xml:space="preserve">
      4. Консульский сбор уплачивается: </w:t>
      </w:r>
    </w:p>
    <w:bookmarkEnd w:id="10181"/>
    <w:bookmarkStart w:name="z10997" w:id="10182"/>
    <w:p>
      <w:pPr>
        <w:spacing w:after="0"/>
        <w:ind w:left="0"/>
        <w:jc w:val="both"/>
      </w:pPr>
      <w:r>
        <w:rPr>
          <w:rFonts w:ascii="Times New Roman"/>
          <w:b w:val="false"/>
          <w:i w:val="false"/>
          <w:color w:val="000000"/>
          <w:sz w:val="28"/>
        </w:rPr>
        <w:t xml:space="preserve">
      1) на территории Республики Казахстан – путем перечисления через банки второго уровня или организации, осуществляющие отдельные виды банковских операций, в бюджет по месту осуществления консульских действий или наличными деньгами в консульских учреждениях на основании бланков строгой отчетности по форме, установленной Министерством иностранных дел. </w:t>
      </w:r>
    </w:p>
    <w:bookmarkEnd w:id="10182"/>
    <w:bookmarkStart w:name="z10998" w:id="10183"/>
    <w:p>
      <w:pPr>
        <w:spacing w:after="0"/>
        <w:ind w:left="0"/>
        <w:jc w:val="both"/>
      </w:pPr>
      <w:r>
        <w:rPr>
          <w:rFonts w:ascii="Times New Roman"/>
          <w:b w:val="false"/>
          <w:i w:val="false"/>
          <w:color w:val="000000"/>
          <w:sz w:val="28"/>
        </w:rPr>
        <w:t xml:space="preserve">
      В случае уплаты консульского сбора наличными деньгами данные суммы консульского сбора сдаются уполномоченным государственным органом в банковские организации не позднее следующего операционного дня со дня, в который был осуществлен прием денег для последующего зачисления их в бюджет. В случае, если ежедневные поступления наличных денег составляют менее 10-кратного размера месячного расчетного показателя, сдача денег осуществляется один раз в три операционных дня со дня, в который был осуществлен прием денег; </w:t>
      </w:r>
    </w:p>
    <w:bookmarkEnd w:id="10183"/>
    <w:bookmarkStart w:name="z10999" w:id="10184"/>
    <w:p>
      <w:pPr>
        <w:spacing w:after="0"/>
        <w:ind w:left="0"/>
        <w:jc w:val="both"/>
      </w:pPr>
      <w:r>
        <w:rPr>
          <w:rFonts w:ascii="Times New Roman"/>
          <w:b w:val="false"/>
          <w:i w:val="false"/>
          <w:color w:val="000000"/>
          <w:sz w:val="28"/>
        </w:rPr>
        <w:t xml:space="preserve">
      2) за пределами территории Республики Казахстан – путем перечисления через банки или организации, осуществляющие отдельные виды банковских операций, на банковский счет дипломатического представительства или консульского учреждения без права хозяйственного пользования или наличными деньгами в консульских учреждениях на основании бланков строгой отчетности по форме, установленной Министерством иностранных дел. </w:t>
      </w:r>
    </w:p>
    <w:bookmarkEnd w:id="10184"/>
    <w:bookmarkStart w:name="z11000" w:id="10185"/>
    <w:p>
      <w:pPr>
        <w:spacing w:after="0"/>
        <w:ind w:left="0"/>
        <w:jc w:val="both"/>
      </w:pPr>
      <w:r>
        <w:rPr>
          <w:rFonts w:ascii="Times New Roman"/>
          <w:b w:val="false"/>
          <w:i w:val="false"/>
          <w:color w:val="000000"/>
          <w:sz w:val="28"/>
        </w:rPr>
        <w:t xml:space="preserve">
      5. Уплата консульского сбора производится в валюте государства, на территории которого совершаются консульские действия, или в любой другой свободно конвертируемой валюте. </w:t>
      </w:r>
    </w:p>
    <w:bookmarkEnd w:id="10185"/>
    <w:bookmarkStart w:name="z11001" w:id="10186"/>
    <w:p>
      <w:pPr>
        <w:spacing w:after="0"/>
        <w:ind w:left="0"/>
        <w:jc w:val="both"/>
      </w:pPr>
      <w:r>
        <w:rPr>
          <w:rFonts w:ascii="Times New Roman"/>
          <w:b w:val="false"/>
          <w:i w:val="false"/>
          <w:color w:val="000000"/>
          <w:sz w:val="28"/>
        </w:rPr>
        <w:t xml:space="preserve">
      6. Принятые суммы консульского сбора за рубежом сдаются дипломатическим представительством или консульским учреждением в иностранный банк государства пребывания дипломатического представительства или консульского учреждения не позднее десяти операционных дней со дня их приема для зачисления на иностранный банковский счет. </w:t>
      </w:r>
    </w:p>
    <w:bookmarkEnd w:id="10186"/>
    <w:bookmarkStart w:name="z11002" w:id="10187"/>
    <w:p>
      <w:pPr>
        <w:spacing w:after="0"/>
        <w:ind w:left="0"/>
        <w:jc w:val="both"/>
      </w:pPr>
      <w:r>
        <w:rPr>
          <w:rFonts w:ascii="Times New Roman"/>
          <w:b w:val="false"/>
          <w:i w:val="false"/>
          <w:color w:val="000000"/>
          <w:sz w:val="28"/>
        </w:rPr>
        <w:t xml:space="preserve">
      Консульские сборы, поступившие на иностранный банковский счет в валюте государства пребывания дипломатического представительства или консульского учреждения, конвертируются в доллары США, евро, английские фунты стерлингов, швейцарские франки, канадские доллары, японские иены, российские рубли, китайские юани иностранным банком по поручению дипломатического представительства или консульского учреждения Республики Казахстан. </w:t>
      </w:r>
    </w:p>
    <w:bookmarkEnd w:id="10187"/>
    <w:bookmarkStart w:name="z11003" w:id="10188"/>
    <w:p>
      <w:pPr>
        <w:spacing w:after="0"/>
        <w:ind w:left="0"/>
        <w:jc w:val="both"/>
      </w:pPr>
      <w:r>
        <w:rPr>
          <w:rFonts w:ascii="Times New Roman"/>
          <w:b w:val="false"/>
          <w:i w:val="false"/>
          <w:color w:val="000000"/>
          <w:sz w:val="28"/>
        </w:rPr>
        <w:t xml:space="preserve">
      Распорядителем иностранного банковского счета является руководитель дипломатического представительства или консульского учреждения Республики Казахстан с правом первой подписи. </w:t>
      </w:r>
    </w:p>
    <w:bookmarkEnd w:id="10188"/>
    <w:bookmarkStart w:name="z11004" w:id="10189"/>
    <w:p>
      <w:pPr>
        <w:spacing w:after="0"/>
        <w:ind w:left="0"/>
        <w:jc w:val="both"/>
      </w:pPr>
      <w:r>
        <w:rPr>
          <w:rFonts w:ascii="Times New Roman"/>
          <w:b w:val="false"/>
          <w:i w:val="false"/>
          <w:color w:val="000000"/>
          <w:sz w:val="28"/>
        </w:rPr>
        <w:t>
      Консульские сборы, поступившие на иностранный банковский счет, ежемесячно в срок не позднее 10 числа месяца, следующего за отчетным, переводятся дипломатическим представительством или консульским учреждением на валютный счет Министерства иностранных дел для дальнейшего зачисления в доход бюджета. В случае, если ежемесячные поступления от консульских сборов в дипломатическое представительство или консульское учреждение составляют менее 1 000 долларов США или его эквивалент в видах валюты, указанных в настоящем пункте, по курсу на конец отчетного периода, перевод осуществляется ежеквартально в срок не позднее 10 числа месяца, следующего за отчетным.</w:t>
      </w:r>
    </w:p>
    <w:bookmarkEnd w:id="10189"/>
    <w:bookmarkStart w:name="z11005" w:id="10190"/>
    <w:p>
      <w:pPr>
        <w:spacing w:after="0"/>
        <w:ind w:left="0"/>
        <w:jc w:val="both"/>
      </w:pPr>
      <w:r>
        <w:rPr>
          <w:rFonts w:ascii="Times New Roman"/>
          <w:b w:val="false"/>
          <w:i w:val="false"/>
          <w:color w:val="000000"/>
          <w:sz w:val="28"/>
        </w:rPr>
        <w:t xml:space="preserve">
      Министерство иностранных дел переведенные дипломатическим представительством или консульским учреждением консульские сборы в течение трех рабочих дней со дня получения из Национального Банка выписок по корреспондентским счетам в иностранной валюте с приложением платежных документов в электронной форме перечисляет в доход республиканского бюджета. </w:t>
      </w:r>
    </w:p>
    <w:bookmarkEnd w:id="10190"/>
    <w:bookmarkStart w:name="z11006" w:id="10191"/>
    <w:p>
      <w:pPr>
        <w:spacing w:after="0"/>
        <w:ind w:left="0"/>
        <w:jc w:val="both"/>
      </w:pPr>
      <w:r>
        <w:rPr>
          <w:rFonts w:ascii="Times New Roman"/>
          <w:b w:val="false"/>
          <w:i w:val="false"/>
          <w:color w:val="000000"/>
          <w:sz w:val="28"/>
        </w:rPr>
        <w:t>
      7. Уплаченные суммы консульских сборов возврату не подлежат.</w:t>
      </w:r>
    </w:p>
    <w:bookmarkEnd w:id="10191"/>
    <w:bookmarkStart w:name="z11007" w:id="10192"/>
    <w:p>
      <w:pPr>
        <w:spacing w:after="0"/>
        <w:ind w:left="0"/>
        <w:jc w:val="left"/>
      </w:pPr>
      <w:r>
        <w:rPr>
          <w:rFonts w:ascii="Times New Roman"/>
          <w:b/>
          <w:i w:val="false"/>
          <w:color w:val="000000"/>
        </w:rPr>
        <w:t xml:space="preserve"> РАЗДЕЛ 15. НАЛОГООБЛОЖЕНИЕ НЕРЕЗИДЕНТОВ</w:t>
      </w:r>
    </w:p>
    <w:bookmarkEnd w:id="10192"/>
    <w:p>
      <w:pPr>
        <w:spacing w:after="0"/>
        <w:ind w:left="0"/>
        <w:jc w:val="both"/>
      </w:pPr>
      <w:r>
        <w:rPr>
          <w:rFonts w:ascii="Times New Roman"/>
          <w:b/>
          <w:i w:val="false"/>
          <w:color w:val="000000"/>
          <w:sz w:val="28"/>
        </w:rPr>
        <w:t>Статья 679. Доходы нерезидента из источников в Республике Казахстан</w:t>
      </w:r>
    </w:p>
    <w:bookmarkStart w:name="z11009" w:id="10193"/>
    <w:p>
      <w:pPr>
        <w:spacing w:after="0"/>
        <w:ind w:left="0"/>
        <w:jc w:val="both"/>
      </w:pPr>
      <w:r>
        <w:rPr>
          <w:rFonts w:ascii="Times New Roman"/>
          <w:b w:val="false"/>
          <w:i w:val="false"/>
          <w:color w:val="000000"/>
          <w:sz w:val="28"/>
        </w:rPr>
        <w:t>
      1. Доходами нерезидента из источников в Республике Казахстан признаются следующие виды доходов:</w:t>
      </w:r>
    </w:p>
    <w:bookmarkEnd w:id="10193"/>
    <w:bookmarkStart w:name="z11010" w:id="10194"/>
    <w:p>
      <w:pPr>
        <w:spacing w:after="0"/>
        <w:ind w:left="0"/>
        <w:jc w:val="both"/>
      </w:pPr>
      <w:r>
        <w:rPr>
          <w:rFonts w:ascii="Times New Roman"/>
          <w:b w:val="false"/>
          <w:i w:val="false"/>
          <w:color w:val="000000"/>
          <w:sz w:val="28"/>
        </w:rPr>
        <w:t>
      1) доход от реализации товаров на территории Республики Казахстан, а также доход от реализации товаров, находящихся в Республике Казахстан, за ее пределы в рамках осуществления внешнеторговой деятельности;</w:t>
      </w:r>
    </w:p>
    <w:bookmarkEnd w:id="10194"/>
    <w:bookmarkStart w:name="z11011" w:id="10195"/>
    <w:p>
      <w:pPr>
        <w:spacing w:after="0"/>
        <w:ind w:left="0"/>
        <w:jc w:val="both"/>
      </w:pPr>
      <w:r>
        <w:rPr>
          <w:rFonts w:ascii="Times New Roman"/>
          <w:b w:val="false"/>
          <w:i w:val="false"/>
          <w:color w:val="000000"/>
          <w:sz w:val="28"/>
        </w:rPr>
        <w:t xml:space="preserve">
      2) доход от выполнения работ, оказания услуг на территории Республики Казахстан; </w:t>
      </w:r>
    </w:p>
    <w:bookmarkEnd w:id="10195"/>
    <w:bookmarkStart w:name="z11012" w:id="10196"/>
    <w:p>
      <w:pPr>
        <w:spacing w:after="0"/>
        <w:ind w:left="0"/>
        <w:jc w:val="both"/>
      </w:pPr>
      <w:r>
        <w:rPr>
          <w:rFonts w:ascii="Times New Roman"/>
          <w:b w:val="false"/>
          <w:i w:val="false"/>
          <w:color w:val="000000"/>
          <w:sz w:val="28"/>
        </w:rPr>
        <w:t>
      3) доход от оказания услуг по обработке информации, управленческих, финансовых, консультационных, инжиниринговых, маркетинговых, аудиторских, дизайнерских, рекламных, юридических (за исключением услуг по представительству и защите прав и законных интересов в судах, арбитраже или третейском суде, а также нотариальных услуг) услуг за пределами Республики Казахстан.</w:t>
      </w:r>
    </w:p>
    <w:bookmarkEnd w:id="10196"/>
    <w:bookmarkStart w:name="z11013" w:id="10197"/>
    <w:p>
      <w:pPr>
        <w:spacing w:after="0"/>
        <w:ind w:left="0"/>
        <w:jc w:val="both"/>
      </w:pPr>
      <w:r>
        <w:rPr>
          <w:rFonts w:ascii="Times New Roman"/>
          <w:b w:val="false"/>
          <w:i w:val="false"/>
          <w:color w:val="000000"/>
          <w:sz w:val="28"/>
        </w:rPr>
        <w:t>
      В целях настоящего раздела финансовыми услугами признаются:</w:t>
      </w:r>
    </w:p>
    <w:bookmarkEnd w:id="10197"/>
    <w:bookmarkStart w:name="z11014" w:id="10198"/>
    <w:p>
      <w:pPr>
        <w:spacing w:after="0"/>
        <w:ind w:left="0"/>
        <w:jc w:val="both"/>
      </w:pPr>
      <w:r>
        <w:rPr>
          <w:rFonts w:ascii="Times New Roman"/>
          <w:b w:val="false"/>
          <w:i w:val="false"/>
          <w:color w:val="000000"/>
          <w:sz w:val="28"/>
        </w:rPr>
        <w:t>
      деятельность участников страхового рынка (за исключением услуг по страхованию и (или) перестрахованию), рынка ценных бумаг;</w:t>
      </w:r>
    </w:p>
    <w:bookmarkEnd w:id="10198"/>
    <w:bookmarkStart w:name="z11015" w:id="10199"/>
    <w:p>
      <w:pPr>
        <w:spacing w:after="0"/>
        <w:ind w:left="0"/>
        <w:jc w:val="both"/>
      </w:pPr>
      <w:r>
        <w:rPr>
          <w:rFonts w:ascii="Times New Roman"/>
          <w:b w:val="false"/>
          <w:i w:val="false"/>
          <w:color w:val="000000"/>
          <w:sz w:val="28"/>
        </w:rPr>
        <w:t>
      деятельность единого накопительного пенсионного фонда и добровольных накопительных пенсионных фондов;</w:t>
      </w:r>
    </w:p>
    <w:bookmarkEnd w:id="10199"/>
    <w:bookmarkStart w:name="z11016" w:id="10200"/>
    <w:p>
      <w:pPr>
        <w:spacing w:after="0"/>
        <w:ind w:left="0"/>
        <w:jc w:val="both"/>
      </w:pPr>
      <w:r>
        <w:rPr>
          <w:rFonts w:ascii="Times New Roman"/>
          <w:b w:val="false"/>
          <w:i w:val="false"/>
          <w:color w:val="000000"/>
          <w:sz w:val="28"/>
        </w:rPr>
        <w:t>
      банковская деятельность, деятельность организаций по проведению отдельных видов банковских операций (за исключением услуг, оказанных структурному подразделению юридического лица – резидента Республики Казахстан, расположенному за пределами Республики Казахстан, по открытию и ведению банковских счетов, переводным, кассовым операциям, обменным операциям с иностранной валютой, включая обменные операции с наличной иностранной валютой, приему на инкассо платежных документов);</w:t>
      </w:r>
    </w:p>
    <w:bookmarkEnd w:id="10200"/>
    <w:bookmarkStart w:name="z11017" w:id="10201"/>
    <w:p>
      <w:pPr>
        <w:spacing w:after="0"/>
        <w:ind w:left="0"/>
        <w:jc w:val="both"/>
      </w:pPr>
      <w:r>
        <w:rPr>
          <w:rFonts w:ascii="Times New Roman"/>
          <w:b w:val="false"/>
          <w:i w:val="false"/>
          <w:color w:val="000000"/>
          <w:sz w:val="28"/>
        </w:rPr>
        <w:t xml:space="preserve">
      деятельность центрального депозитария и обществ взаимного страхования; </w:t>
      </w:r>
    </w:p>
    <w:bookmarkEnd w:id="10201"/>
    <w:bookmarkStart w:name="z11018" w:id="10202"/>
    <w:p>
      <w:pPr>
        <w:spacing w:after="0"/>
        <w:ind w:left="0"/>
        <w:jc w:val="both"/>
      </w:pPr>
      <w:r>
        <w:rPr>
          <w:rFonts w:ascii="Times New Roman"/>
          <w:b w:val="false"/>
          <w:i w:val="false"/>
          <w:color w:val="000000"/>
          <w:sz w:val="28"/>
        </w:rPr>
        <w:t>
      деятельность фонда социального медицинского страхования;</w:t>
      </w:r>
    </w:p>
    <w:bookmarkEnd w:id="10202"/>
    <w:bookmarkStart w:name="z11019" w:id="10203"/>
    <w:p>
      <w:pPr>
        <w:spacing w:after="0"/>
        <w:ind w:left="0"/>
        <w:jc w:val="both"/>
      </w:pPr>
      <w:r>
        <w:rPr>
          <w:rFonts w:ascii="Times New Roman"/>
          <w:b w:val="false"/>
          <w:i w:val="false"/>
          <w:color w:val="000000"/>
          <w:sz w:val="28"/>
        </w:rPr>
        <w:t>
      деятельность фонда социального страхования;</w:t>
      </w:r>
    </w:p>
    <w:bookmarkEnd w:id="10203"/>
    <w:bookmarkStart w:name="z11020" w:id="10204"/>
    <w:p>
      <w:pPr>
        <w:spacing w:after="0"/>
        <w:ind w:left="0"/>
        <w:jc w:val="both"/>
      </w:pPr>
      <w:r>
        <w:rPr>
          <w:rFonts w:ascii="Times New Roman"/>
          <w:b w:val="false"/>
          <w:i w:val="false"/>
          <w:color w:val="000000"/>
          <w:sz w:val="28"/>
        </w:rPr>
        <w:t>
      4) доходы лица, зарегистрированного в государстве с льготным налогообложением, от выполнения работ, оказания услуг независимо от места их фактического выполнения, оказания, а также иные доходы, установленные настоящей статьей.</w:t>
      </w:r>
    </w:p>
    <w:bookmarkEnd w:id="10204"/>
    <w:bookmarkStart w:name="z11021" w:id="10205"/>
    <w:p>
      <w:pPr>
        <w:spacing w:after="0"/>
        <w:ind w:left="0"/>
        <w:jc w:val="both"/>
      </w:pPr>
      <w:r>
        <w:rPr>
          <w:rFonts w:ascii="Times New Roman"/>
          <w:b w:val="false"/>
          <w:i w:val="false"/>
          <w:color w:val="000000"/>
          <w:sz w:val="28"/>
        </w:rPr>
        <w:t>
      Положения настоящего подпункта не применяются в отношении дохода от:</w:t>
      </w:r>
    </w:p>
    <w:bookmarkEnd w:id="10205"/>
    <w:bookmarkStart w:name="z11022" w:id="10206"/>
    <w:p>
      <w:pPr>
        <w:spacing w:after="0"/>
        <w:ind w:left="0"/>
        <w:jc w:val="both"/>
      </w:pPr>
      <w:r>
        <w:rPr>
          <w:rFonts w:ascii="Times New Roman"/>
          <w:b w:val="false"/>
          <w:i w:val="false"/>
          <w:color w:val="000000"/>
          <w:sz w:val="28"/>
        </w:rPr>
        <w:t>
      оказания туристских услуг физическому лицу на территории такого государства;</w:t>
      </w:r>
    </w:p>
    <w:bookmarkEnd w:id="10206"/>
    <w:bookmarkStart w:name="z11023" w:id="10207"/>
    <w:p>
      <w:pPr>
        <w:spacing w:after="0"/>
        <w:ind w:left="0"/>
        <w:jc w:val="both"/>
      </w:pPr>
      <w:r>
        <w:rPr>
          <w:rFonts w:ascii="Times New Roman"/>
          <w:b w:val="false"/>
          <w:i w:val="false"/>
          <w:color w:val="000000"/>
          <w:sz w:val="28"/>
        </w:rPr>
        <w:t>
      осуществления аэропортовской деятельности, определенной в соответствии с законодательством Республики Казахстан;</w:t>
      </w:r>
    </w:p>
    <w:bookmarkEnd w:id="10207"/>
    <w:bookmarkStart w:name="z11024" w:id="10208"/>
    <w:p>
      <w:pPr>
        <w:spacing w:after="0"/>
        <w:ind w:left="0"/>
        <w:jc w:val="both"/>
      </w:pPr>
      <w:r>
        <w:rPr>
          <w:rFonts w:ascii="Times New Roman"/>
          <w:b w:val="false"/>
          <w:i w:val="false"/>
          <w:color w:val="000000"/>
          <w:sz w:val="28"/>
        </w:rPr>
        <w:t>
      5) доходы лица, зарегистрированного в иностранном государстве, в виде обязательств по полученному авансу (предоплате) при выполнении одного из следующих условий:</w:t>
      </w:r>
    </w:p>
    <w:bookmarkEnd w:id="10208"/>
    <w:bookmarkStart w:name="z11025" w:id="10209"/>
    <w:p>
      <w:pPr>
        <w:spacing w:after="0"/>
        <w:ind w:left="0"/>
        <w:jc w:val="both"/>
      </w:pPr>
      <w:r>
        <w:rPr>
          <w:rFonts w:ascii="Times New Roman"/>
          <w:b w:val="false"/>
          <w:i w:val="false"/>
          <w:color w:val="000000"/>
          <w:sz w:val="28"/>
        </w:rPr>
        <w:t>
      не удовлетворенных нерезидентом в течение двенадцати месяцев со дня выплаты такого аванса (предоплаты);</w:t>
      </w:r>
    </w:p>
    <w:bookmarkEnd w:id="10209"/>
    <w:bookmarkStart w:name="z11026" w:id="10210"/>
    <w:p>
      <w:pPr>
        <w:spacing w:after="0"/>
        <w:ind w:left="0"/>
        <w:jc w:val="both"/>
      </w:pPr>
      <w:r>
        <w:rPr>
          <w:rFonts w:ascii="Times New Roman"/>
          <w:b w:val="false"/>
          <w:i w:val="false"/>
          <w:color w:val="000000"/>
          <w:sz w:val="28"/>
        </w:rPr>
        <w:t>
      не удовлетворенных нерезидентом на дату представления ликвидационной налоговой отчетности при ликвидации лица, выплатившего аванс (предоплату).</w:t>
      </w:r>
    </w:p>
    <w:bookmarkEnd w:id="10210"/>
    <w:bookmarkStart w:name="z11027" w:id="10211"/>
    <w:p>
      <w:pPr>
        <w:spacing w:after="0"/>
        <w:ind w:left="0"/>
        <w:jc w:val="both"/>
      </w:pPr>
      <w:r>
        <w:rPr>
          <w:rFonts w:ascii="Times New Roman"/>
          <w:b w:val="false"/>
          <w:i w:val="false"/>
          <w:color w:val="000000"/>
          <w:sz w:val="28"/>
        </w:rPr>
        <w:t>
      В случае, когда при ликвидации лица, выплатившего аванс (предоплату), в соответствии с настоящим Кодексом предусмотрено проведение ликвидационной налоговой проверки или выдача заключения по результатам камерального контроля, размер такого обязательства определяется как:</w:t>
      </w:r>
    </w:p>
    <w:bookmarkEnd w:id="10211"/>
    <w:bookmarkStart w:name="z11028" w:id="10212"/>
    <w:p>
      <w:pPr>
        <w:spacing w:after="0"/>
        <w:ind w:left="0"/>
        <w:jc w:val="both"/>
      </w:pPr>
      <w:r>
        <w:rPr>
          <w:rFonts w:ascii="Times New Roman"/>
          <w:b w:val="false"/>
          <w:i w:val="false"/>
          <w:color w:val="000000"/>
          <w:sz w:val="28"/>
        </w:rPr>
        <w:t>
      сумма обязательств (за исключением суммы налога на добавленную стоимость), подлежавшая выплате в соответствии с первичными документами налогоплательщика и подлежащая отражению (отраженная) в промежуточном ликвидационном балансе, на день утверждения такого баланса</w:t>
      </w:r>
    </w:p>
    <w:bookmarkEnd w:id="10212"/>
    <w:bookmarkStart w:name="z11029" w:id="10213"/>
    <w:p>
      <w:pPr>
        <w:spacing w:after="0"/>
        <w:ind w:left="0"/>
        <w:jc w:val="both"/>
      </w:pPr>
      <w:r>
        <w:rPr>
          <w:rFonts w:ascii="Times New Roman"/>
          <w:b w:val="false"/>
          <w:i w:val="false"/>
          <w:color w:val="000000"/>
          <w:sz w:val="28"/>
        </w:rPr>
        <w:t>
      минус</w:t>
      </w:r>
    </w:p>
    <w:bookmarkEnd w:id="10213"/>
    <w:bookmarkStart w:name="z11030" w:id="10214"/>
    <w:p>
      <w:pPr>
        <w:spacing w:after="0"/>
        <w:ind w:left="0"/>
        <w:jc w:val="both"/>
      </w:pPr>
      <w:r>
        <w:rPr>
          <w:rFonts w:ascii="Times New Roman"/>
          <w:b w:val="false"/>
          <w:i w:val="false"/>
          <w:color w:val="000000"/>
          <w:sz w:val="28"/>
        </w:rPr>
        <w:t>
      сумма обязательств, которые будут удовлетворены в период со дня утверждения промежуточного ликвидационного баланса и до дня завершения ликвидационной налоговой проверки или камерального контроля.</w:t>
      </w:r>
    </w:p>
    <w:bookmarkEnd w:id="10214"/>
    <w:bookmarkStart w:name="z11031" w:id="10215"/>
    <w:p>
      <w:pPr>
        <w:spacing w:after="0"/>
        <w:ind w:left="0"/>
        <w:jc w:val="both"/>
      </w:pPr>
      <w:r>
        <w:rPr>
          <w:rFonts w:ascii="Times New Roman"/>
          <w:b w:val="false"/>
          <w:i w:val="false"/>
          <w:color w:val="000000"/>
          <w:sz w:val="28"/>
        </w:rPr>
        <w:t>
      По результатам ликвидационной налоговой проверки размер обязательства определяется налоговым органом исходя из фактической суммы удовлетворенных обязательств за указанный период. Размер такого обязательства отражается в акте налоговой проверки.</w:t>
      </w:r>
    </w:p>
    <w:bookmarkEnd w:id="10215"/>
    <w:bookmarkStart w:name="z11032" w:id="10216"/>
    <w:p>
      <w:pPr>
        <w:spacing w:after="0"/>
        <w:ind w:left="0"/>
        <w:jc w:val="both"/>
      </w:pPr>
      <w:r>
        <w:rPr>
          <w:rFonts w:ascii="Times New Roman"/>
          <w:b w:val="false"/>
          <w:i w:val="false"/>
          <w:color w:val="000000"/>
          <w:sz w:val="28"/>
        </w:rPr>
        <w:t>
      По результатам камерального контроля размер обязательства определяется налоговым органом исходя из фактической суммы удовлетворенных обязательств за указанный период и отражается в уведомлении о предполагаемых расхождениях по результатам камерального контроля;</w:t>
      </w:r>
    </w:p>
    <w:bookmarkEnd w:id="10216"/>
    <w:bookmarkStart w:name="z11033" w:id="10217"/>
    <w:p>
      <w:pPr>
        <w:spacing w:after="0"/>
        <w:ind w:left="0"/>
        <w:jc w:val="both"/>
      </w:pPr>
      <w:r>
        <w:rPr>
          <w:rFonts w:ascii="Times New Roman"/>
          <w:b w:val="false"/>
          <w:i w:val="false"/>
          <w:color w:val="000000"/>
          <w:sz w:val="28"/>
        </w:rPr>
        <w:t>
      6) доходы в виде обязательств по оплате резиденту за поставку товаров, оказание услуг и выполнение работ, не удовлетворенных нерезидентом в течение двенадцати месяцев со дня такой поставки товаров, оказания услуг и выполнения работ;</w:t>
      </w:r>
    </w:p>
    <w:bookmarkEnd w:id="10217"/>
    <w:bookmarkStart w:name="z11034" w:id="10218"/>
    <w:p>
      <w:pPr>
        <w:spacing w:after="0"/>
        <w:ind w:left="0"/>
        <w:jc w:val="both"/>
      </w:pPr>
      <w:r>
        <w:rPr>
          <w:rFonts w:ascii="Times New Roman"/>
          <w:b w:val="false"/>
          <w:i w:val="false"/>
          <w:color w:val="000000"/>
          <w:sz w:val="28"/>
        </w:rPr>
        <w:t>
      7) доход от прироста стоимости при реализации:</w:t>
      </w:r>
    </w:p>
    <w:bookmarkEnd w:id="10218"/>
    <w:bookmarkStart w:name="z11035" w:id="10219"/>
    <w:p>
      <w:pPr>
        <w:spacing w:after="0"/>
        <w:ind w:left="0"/>
        <w:jc w:val="both"/>
      </w:pPr>
      <w:r>
        <w:rPr>
          <w:rFonts w:ascii="Times New Roman"/>
          <w:b w:val="false"/>
          <w:i w:val="false"/>
          <w:color w:val="000000"/>
          <w:sz w:val="28"/>
        </w:rPr>
        <w:t>
      находящегося на территории Республики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w:t>
      </w:r>
    </w:p>
    <w:bookmarkEnd w:id="10219"/>
    <w:bookmarkStart w:name="z11036" w:id="10220"/>
    <w:p>
      <w:pPr>
        <w:spacing w:after="0"/>
        <w:ind w:left="0"/>
        <w:jc w:val="both"/>
      </w:pPr>
      <w:r>
        <w:rPr>
          <w:rFonts w:ascii="Times New Roman"/>
          <w:b w:val="false"/>
          <w:i w:val="false"/>
          <w:color w:val="000000"/>
          <w:sz w:val="28"/>
        </w:rPr>
        <w:t>
      находящегося на территории Республики Казахстан имущества, подлежащего государственной регистрации в соответствии с законами Республики Казахстан;</w:t>
      </w:r>
    </w:p>
    <w:bookmarkEnd w:id="10220"/>
    <w:bookmarkStart w:name="z11037" w:id="10221"/>
    <w:p>
      <w:pPr>
        <w:spacing w:after="0"/>
        <w:ind w:left="0"/>
        <w:jc w:val="both"/>
      </w:pPr>
      <w:r>
        <w:rPr>
          <w:rFonts w:ascii="Times New Roman"/>
          <w:b w:val="false"/>
          <w:i w:val="false"/>
          <w:color w:val="000000"/>
          <w:sz w:val="28"/>
        </w:rPr>
        <w:t>
      ценных бумаг, выпущенных резидентом, а также долей участия в уставном капитале юридического лица – резидента, консорциума, расположенного в Республике Казахстан;</w:t>
      </w:r>
    </w:p>
    <w:bookmarkEnd w:id="10221"/>
    <w:bookmarkStart w:name="z11038" w:id="10222"/>
    <w:p>
      <w:pPr>
        <w:spacing w:after="0"/>
        <w:ind w:left="0"/>
        <w:jc w:val="both"/>
      </w:pPr>
      <w:r>
        <w:rPr>
          <w:rFonts w:ascii="Times New Roman"/>
          <w:b w:val="false"/>
          <w:i w:val="false"/>
          <w:color w:val="000000"/>
          <w:sz w:val="28"/>
        </w:rPr>
        <w:t>
      акций, выпущенных нерезидентом, а также долей участия в уставном капитале юридического лица – нерезидента, консорциума, если 50 и более процентов стоимости таких акций, долей участия или активов юридического лица – нерезидента составляет имущество, находящееся в Республике Казахстан;</w:t>
      </w:r>
    </w:p>
    <w:bookmarkEnd w:id="10222"/>
    <w:bookmarkStart w:name="z11039" w:id="10223"/>
    <w:p>
      <w:pPr>
        <w:spacing w:after="0"/>
        <w:ind w:left="0"/>
        <w:jc w:val="both"/>
      </w:pPr>
      <w:r>
        <w:rPr>
          <w:rFonts w:ascii="Times New Roman"/>
          <w:b w:val="false"/>
          <w:i w:val="false"/>
          <w:color w:val="000000"/>
          <w:sz w:val="28"/>
        </w:rPr>
        <w:t>
      8) доход от уступки права требования долга резиденту или юридическому лицу – нерезиденту, осуществляющему деятельность в Республике Казахстан через постоянное учреждение, – для нерезидента, уступившего право требования.</w:t>
      </w:r>
    </w:p>
    <w:bookmarkEnd w:id="10223"/>
    <w:bookmarkStart w:name="z11040" w:id="10224"/>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нерезидента;</w:t>
      </w:r>
    </w:p>
    <w:bookmarkEnd w:id="10224"/>
    <w:bookmarkStart w:name="z11041" w:id="10225"/>
    <w:p>
      <w:pPr>
        <w:spacing w:after="0"/>
        <w:ind w:left="0"/>
        <w:jc w:val="both"/>
      </w:pPr>
      <w:r>
        <w:rPr>
          <w:rFonts w:ascii="Times New Roman"/>
          <w:b w:val="false"/>
          <w:i w:val="false"/>
          <w:color w:val="000000"/>
          <w:sz w:val="28"/>
        </w:rPr>
        <w:t xml:space="preserve">
      9) доход от уступки прав требования при приобретении права требования долга у резидента или юридического лица – нерезидента, осуществляющего деятельность в Республике Казахстан через постоянное учреждение, за исключением дохода, предусмотренного </w:t>
      </w:r>
      <w:r>
        <w:rPr>
          <w:rFonts w:ascii="Times New Roman"/>
          <w:b w:val="false"/>
          <w:i w:val="false"/>
          <w:color w:val="000000"/>
          <w:sz w:val="28"/>
        </w:rPr>
        <w:t>подпунктом 10)</w:t>
      </w:r>
      <w:r>
        <w:rPr>
          <w:rFonts w:ascii="Times New Roman"/>
          <w:b w:val="false"/>
          <w:i w:val="false"/>
          <w:color w:val="000000"/>
          <w:sz w:val="28"/>
        </w:rPr>
        <w:t xml:space="preserve"> настоящего пункта, – для нерезидента, приобретающего право требования. </w:t>
      </w:r>
    </w:p>
    <w:bookmarkEnd w:id="10225"/>
    <w:bookmarkStart w:name="z11042" w:id="10226"/>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приобретения права требования;</w:t>
      </w:r>
    </w:p>
    <w:bookmarkEnd w:id="10226"/>
    <w:bookmarkStart w:name="z11043" w:id="10227"/>
    <w:p>
      <w:pPr>
        <w:spacing w:after="0"/>
        <w:ind w:left="0"/>
        <w:jc w:val="both"/>
      </w:pPr>
      <w:r>
        <w:rPr>
          <w:rFonts w:ascii="Times New Roman"/>
          <w:b w:val="false"/>
          <w:i w:val="false"/>
          <w:color w:val="000000"/>
          <w:sz w:val="28"/>
        </w:rPr>
        <w:t>
      10) доход от уступки прав требования при приобретении права требования долга у резидента или юридического лица – нерезидента, осуществляющего деятельность в Республике Казахстан через постоянное учреждение, которые уступлены (переуступлены) в соответствии с законами Республики Казахстан "О банках и банковской деятельности в Республике Казахстан" и "О микрофинансовой деятельности", – для нерезидента, приобретающего право требования.</w:t>
      </w:r>
    </w:p>
    <w:bookmarkEnd w:id="10227"/>
    <w:bookmarkStart w:name="z11044" w:id="10228"/>
    <w:p>
      <w:pPr>
        <w:spacing w:after="0"/>
        <w:ind w:left="0"/>
        <w:jc w:val="both"/>
      </w:pPr>
      <w:r>
        <w:rPr>
          <w:rFonts w:ascii="Times New Roman"/>
          <w:b w:val="false"/>
          <w:i w:val="false"/>
          <w:color w:val="000000"/>
          <w:sz w:val="28"/>
        </w:rPr>
        <w:t>
      При этом размер такого дохода определяется в виде положительной разницы между суммой, фактически уплаченной должником, и стоимостью приобретения права требования.</w:t>
      </w:r>
    </w:p>
    <w:bookmarkEnd w:id="10228"/>
    <w:bookmarkStart w:name="z11045" w:id="10229"/>
    <w:p>
      <w:pPr>
        <w:spacing w:after="0"/>
        <w:ind w:left="0"/>
        <w:jc w:val="both"/>
      </w:pPr>
      <w:r>
        <w:rPr>
          <w:rFonts w:ascii="Times New Roman"/>
          <w:b w:val="false"/>
          <w:i w:val="false"/>
          <w:color w:val="000000"/>
          <w:sz w:val="28"/>
        </w:rPr>
        <w:t>
      Доход от уступки права требования признается в том налоговом периоде, в котором возникает (увеличивается) положительная разница. При этом не учитывается положительная разница, ранее признанная в предыдущих налоговых периодах;</w:t>
      </w:r>
    </w:p>
    <w:bookmarkEnd w:id="10229"/>
    <w:bookmarkStart w:name="z11046" w:id="10230"/>
    <w:p>
      <w:pPr>
        <w:spacing w:after="0"/>
        <w:ind w:left="0"/>
        <w:jc w:val="both"/>
      </w:pPr>
      <w:r>
        <w:rPr>
          <w:rFonts w:ascii="Times New Roman"/>
          <w:b w:val="false"/>
          <w:i w:val="false"/>
          <w:color w:val="000000"/>
          <w:sz w:val="28"/>
        </w:rPr>
        <w:t>
      11) доход в виде неустойки (штрафов, пеней) и других видов санкций, кроме возвращенных из бюджета необоснованно удержанных ранее штрафов;</w:t>
      </w:r>
    </w:p>
    <w:bookmarkEnd w:id="10230"/>
    <w:bookmarkStart w:name="z11047" w:id="10231"/>
    <w:p>
      <w:pPr>
        <w:spacing w:after="0"/>
        <w:ind w:left="0"/>
        <w:jc w:val="both"/>
      </w:pPr>
      <w:r>
        <w:rPr>
          <w:rFonts w:ascii="Times New Roman"/>
          <w:b w:val="false"/>
          <w:i w:val="false"/>
          <w:color w:val="000000"/>
          <w:sz w:val="28"/>
        </w:rPr>
        <w:t>
      12) доход в виде дивидендов, получаемый от юридического лица – резидента, а также от паевых инвестиционных фондов, созданных в соответствии с законами Республики Казахстан;</w:t>
      </w:r>
    </w:p>
    <w:bookmarkEnd w:id="10231"/>
    <w:bookmarkStart w:name="z11048" w:id="10232"/>
    <w:p>
      <w:pPr>
        <w:spacing w:after="0"/>
        <w:ind w:left="0"/>
        <w:jc w:val="both"/>
      </w:pPr>
      <w:r>
        <w:rPr>
          <w:rFonts w:ascii="Times New Roman"/>
          <w:b w:val="false"/>
          <w:i w:val="false"/>
          <w:color w:val="000000"/>
          <w:sz w:val="28"/>
        </w:rPr>
        <w:t>
      13) доход в виде вознаграждений, за исключением вознаграждений по долговым ценным бумагам;</w:t>
      </w:r>
    </w:p>
    <w:bookmarkEnd w:id="10232"/>
    <w:bookmarkStart w:name="z11049" w:id="10233"/>
    <w:p>
      <w:pPr>
        <w:spacing w:after="0"/>
        <w:ind w:left="0"/>
        <w:jc w:val="both"/>
      </w:pPr>
      <w:r>
        <w:rPr>
          <w:rFonts w:ascii="Times New Roman"/>
          <w:b w:val="false"/>
          <w:i w:val="false"/>
          <w:color w:val="000000"/>
          <w:sz w:val="28"/>
        </w:rPr>
        <w:t>
      14) доход в виде вознаграждений по долговым ценным бумагам, получаемый от эмитента;</w:t>
      </w:r>
    </w:p>
    <w:bookmarkEnd w:id="10233"/>
    <w:bookmarkStart w:name="z11050" w:id="10234"/>
    <w:p>
      <w:pPr>
        <w:spacing w:after="0"/>
        <w:ind w:left="0"/>
        <w:jc w:val="both"/>
      </w:pPr>
      <w:r>
        <w:rPr>
          <w:rFonts w:ascii="Times New Roman"/>
          <w:b w:val="false"/>
          <w:i w:val="false"/>
          <w:color w:val="000000"/>
          <w:sz w:val="28"/>
        </w:rPr>
        <w:t>
      15) доход в виде роялти;</w:t>
      </w:r>
    </w:p>
    <w:bookmarkEnd w:id="10234"/>
    <w:bookmarkStart w:name="z11051" w:id="10235"/>
    <w:p>
      <w:pPr>
        <w:spacing w:after="0"/>
        <w:ind w:left="0"/>
        <w:jc w:val="both"/>
      </w:pPr>
      <w:r>
        <w:rPr>
          <w:rFonts w:ascii="Times New Roman"/>
          <w:b w:val="false"/>
          <w:i w:val="false"/>
          <w:color w:val="000000"/>
          <w:sz w:val="28"/>
        </w:rPr>
        <w:t>
      16) доход от сдачи в имущественный наем (аренду) имущества, которое находится или будет находиться в Республике Казахстан, кроме финансового лизинга;</w:t>
      </w:r>
    </w:p>
    <w:bookmarkEnd w:id="10235"/>
    <w:bookmarkStart w:name="z11052" w:id="10236"/>
    <w:p>
      <w:pPr>
        <w:spacing w:after="0"/>
        <w:ind w:left="0"/>
        <w:jc w:val="both"/>
      </w:pPr>
      <w:r>
        <w:rPr>
          <w:rFonts w:ascii="Times New Roman"/>
          <w:b w:val="false"/>
          <w:i w:val="false"/>
          <w:color w:val="000000"/>
          <w:sz w:val="28"/>
        </w:rPr>
        <w:t xml:space="preserve">
      17) доход, получаемый от недвижимого имущества, находящегося в Республике Казахстан; </w:t>
      </w:r>
    </w:p>
    <w:bookmarkEnd w:id="10236"/>
    <w:bookmarkStart w:name="z11053" w:id="10237"/>
    <w:p>
      <w:pPr>
        <w:spacing w:after="0"/>
        <w:ind w:left="0"/>
        <w:jc w:val="both"/>
      </w:pPr>
      <w:r>
        <w:rPr>
          <w:rFonts w:ascii="Times New Roman"/>
          <w:b w:val="false"/>
          <w:i w:val="false"/>
          <w:color w:val="000000"/>
          <w:sz w:val="28"/>
        </w:rPr>
        <w:t>
      18) доход в виде страховых премий, выплачиваемый по договорам страхования рисков, возникающих в Республике Казахстан;</w:t>
      </w:r>
    </w:p>
    <w:bookmarkEnd w:id="10237"/>
    <w:bookmarkStart w:name="z11054" w:id="10238"/>
    <w:p>
      <w:pPr>
        <w:spacing w:after="0"/>
        <w:ind w:left="0"/>
        <w:jc w:val="both"/>
      </w:pPr>
      <w:r>
        <w:rPr>
          <w:rFonts w:ascii="Times New Roman"/>
          <w:b w:val="false"/>
          <w:i w:val="false"/>
          <w:color w:val="000000"/>
          <w:sz w:val="28"/>
        </w:rPr>
        <w:t>
      19) доход в виде страховых премий, выплачиваемый по договорам перестрахования рисков, возникающих в Республике Казахстан;</w:t>
      </w:r>
    </w:p>
    <w:bookmarkEnd w:id="10238"/>
    <w:bookmarkStart w:name="z11055" w:id="10239"/>
    <w:p>
      <w:pPr>
        <w:spacing w:after="0"/>
        <w:ind w:left="0"/>
        <w:jc w:val="both"/>
      </w:pPr>
      <w:r>
        <w:rPr>
          <w:rFonts w:ascii="Times New Roman"/>
          <w:b w:val="false"/>
          <w:i w:val="false"/>
          <w:color w:val="000000"/>
          <w:sz w:val="28"/>
        </w:rPr>
        <w:t>
      20) доход от оказания услуг по международной перевозке.</w:t>
      </w:r>
    </w:p>
    <w:bookmarkEnd w:id="10239"/>
    <w:bookmarkStart w:name="z11056" w:id="10240"/>
    <w:p>
      <w:pPr>
        <w:spacing w:after="0"/>
        <w:ind w:left="0"/>
        <w:jc w:val="both"/>
      </w:pPr>
      <w:r>
        <w:rPr>
          <w:rFonts w:ascii="Times New Roman"/>
          <w:b w:val="false"/>
          <w:i w:val="false"/>
          <w:color w:val="000000"/>
          <w:sz w:val="28"/>
        </w:rPr>
        <w:t>
      В целях настоящего раздела международными перевозками признаются любые перевозки пассажиров, багажа, товаров, в том числе почты, морским, речным или воздушным судном, автотранспортным средством или железнодорожным транспортом, осуществляемые между пунктами, находящимися в разных государствах, одним из которых является Республика Казахстан.</w:t>
      </w:r>
    </w:p>
    <w:bookmarkEnd w:id="10240"/>
    <w:bookmarkStart w:name="z11057" w:id="10241"/>
    <w:p>
      <w:pPr>
        <w:spacing w:after="0"/>
        <w:ind w:left="0"/>
        <w:jc w:val="both"/>
      </w:pPr>
      <w:r>
        <w:rPr>
          <w:rFonts w:ascii="Times New Roman"/>
          <w:b w:val="false"/>
          <w:i w:val="false"/>
          <w:color w:val="000000"/>
          <w:sz w:val="28"/>
        </w:rPr>
        <w:t>
      Международными перевозками в целях настоящего раздела не признаются:</w:t>
      </w:r>
    </w:p>
    <w:bookmarkEnd w:id="10241"/>
    <w:bookmarkStart w:name="z11058" w:id="10242"/>
    <w:p>
      <w:pPr>
        <w:spacing w:after="0"/>
        <w:ind w:left="0"/>
        <w:jc w:val="both"/>
      </w:pPr>
      <w:r>
        <w:rPr>
          <w:rFonts w:ascii="Times New Roman"/>
          <w:b w:val="false"/>
          <w:i w:val="false"/>
          <w:color w:val="000000"/>
          <w:sz w:val="28"/>
        </w:rPr>
        <w:t>
      перевозка, осуществляемая исключительно между пунктами, находящимися за пределами Республики Казахстан, а также исключительно между пунктами, находящимися на территории Республики Казахстан;</w:t>
      </w:r>
    </w:p>
    <w:bookmarkEnd w:id="10242"/>
    <w:bookmarkStart w:name="z11059" w:id="10243"/>
    <w:p>
      <w:pPr>
        <w:spacing w:after="0"/>
        <w:ind w:left="0"/>
        <w:jc w:val="both"/>
      </w:pPr>
      <w:r>
        <w:rPr>
          <w:rFonts w:ascii="Times New Roman"/>
          <w:b w:val="false"/>
          <w:i w:val="false"/>
          <w:color w:val="000000"/>
          <w:sz w:val="28"/>
        </w:rPr>
        <w:t xml:space="preserve">
      транспортировка товаров по магистральным трубопроводам; </w:t>
      </w:r>
    </w:p>
    <w:bookmarkEnd w:id="10243"/>
    <w:bookmarkStart w:name="z11060" w:id="10244"/>
    <w:p>
      <w:pPr>
        <w:spacing w:after="0"/>
        <w:ind w:left="0"/>
        <w:jc w:val="both"/>
      </w:pPr>
      <w:r>
        <w:rPr>
          <w:rFonts w:ascii="Times New Roman"/>
          <w:b w:val="false"/>
          <w:i w:val="false"/>
          <w:color w:val="000000"/>
          <w:sz w:val="28"/>
        </w:rPr>
        <w:t>
      21) доход в виде платежа за простой судна при погрузочно-разгрузочных операциях сверх сталийного времени, предусмотренного в договоре (контракте) морской перевозки;</w:t>
      </w:r>
    </w:p>
    <w:bookmarkEnd w:id="10244"/>
    <w:bookmarkStart w:name="z11061" w:id="10245"/>
    <w:p>
      <w:pPr>
        <w:spacing w:after="0"/>
        <w:ind w:left="0"/>
        <w:jc w:val="both"/>
      </w:pPr>
      <w:r>
        <w:rPr>
          <w:rFonts w:ascii="Times New Roman"/>
          <w:b w:val="false"/>
          <w:i w:val="false"/>
          <w:color w:val="000000"/>
          <w:sz w:val="28"/>
        </w:rPr>
        <w:t>
      22) доход, получаемый от эксплуатации трубопроводов, линий электропередачи, линий волоконно-оптической связи, находящихся на территории Республики Казахстан;</w:t>
      </w:r>
    </w:p>
    <w:bookmarkEnd w:id="10245"/>
    <w:bookmarkStart w:name="z11062" w:id="10246"/>
    <w:p>
      <w:pPr>
        <w:spacing w:after="0"/>
        <w:ind w:left="0"/>
        <w:jc w:val="both"/>
      </w:pPr>
      <w:r>
        <w:rPr>
          <w:rFonts w:ascii="Times New Roman"/>
          <w:b w:val="false"/>
          <w:i w:val="false"/>
          <w:color w:val="000000"/>
          <w:sz w:val="28"/>
        </w:rPr>
        <w:t>
      23) доход физического лица – нерезидента от деятельности в Республике Казахстан по трудовому договору (соглашению, контракту), заключенному с резидентом или нерезидентом, являющимися работодателями;</w:t>
      </w:r>
    </w:p>
    <w:bookmarkEnd w:id="10246"/>
    <w:bookmarkStart w:name="z11063" w:id="10247"/>
    <w:p>
      <w:pPr>
        <w:spacing w:after="0"/>
        <w:ind w:left="0"/>
        <w:jc w:val="both"/>
      </w:pPr>
      <w:r>
        <w:rPr>
          <w:rFonts w:ascii="Times New Roman"/>
          <w:b w:val="false"/>
          <w:i w:val="false"/>
          <w:color w:val="000000"/>
          <w:sz w:val="28"/>
        </w:rPr>
        <w:t>
      24) доход трудового иммигранта – нерезидента по трудовому договору, заключенному в соответствии с трудовым законодательством Республики Казахстан на основании разрешения трудовому иммигранту;</w:t>
      </w:r>
    </w:p>
    <w:bookmarkEnd w:id="10247"/>
    <w:bookmarkStart w:name="z11064" w:id="10248"/>
    <w:p>
      <w:pPr>
        <w:spacing w:after="0"/>
        <w:ind w:left="0"/>
        <w:jc w:val="both"/>
      </w:pPr>
      <w:r>
        <w:rPr>
          <w:rFonts w:ascii="Times New Roman"/>
          <w:b w:val="false"/>
          <w:i w:val="false"/>
          <w:color w:val="000000"/>
          <w:sz w:val="28"/>
        </w:rPr>
        <w:t>
      25) гонорар руководителя и (или) иные выплаты членам органа управления (совета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bookmarkEnd w:id="10248"/>
    <w:bookmarkStart w:name="z11065" w:id="10249"/>
    <w:p>
      <w:pPr>
        <w:spacing w:after="0"/>
        <w:ind w:left="0"/>
        <w:jc w:val="both"/>
      </w:pPr>
      <w:r>
        <w:rPr>
          <w:rFonts w:ascii="Times New Roman"/>
          <w:b w:val="false"/>
          <w:i w:val="false"/>
          <w:color w:val="000000"/>
          <w:sz w:val="28"/>
        </w:rPr>
        <w:t>
      26) надбавки физическому лицу – нерезиденту, выплачиваемые ему в связи с проживанием в Республике Казахстан резидентом или нерезидентом, являющимися работодателями;</w:t>
      </w:r>
    </w:p>
    <w:bookmarkEnd w:id="10249"/>
    <w:bookmarkStart w:name="z11066" w:id="10250"/>
    <w:p>
      <w:pPr>
        <w:spacing w:after="0"/>
        <w:ind w:left="0"/>
        <w:jc w:val="both"/>
      </w:pPr>
      <w:r>
        <w:rPr>
          <w:rFonts w:ascii="Times New Roman"/>
          <w:b w:val="false"/>
          <w:i w:val="false"/>
          <w:color w:val="000000"/>
          <w:sz w:val="28"/>
        </w:rPr>
        <w:t>
      27) доход физического лица – нерезидента от деятельности в Республике Казахстан в виде материальной выгоды, полученной от работодателя.</w:t>
      </w:r>
    </w:p>
    <w:bookmarkEnd w:id="10250"/>
    <w:bookmarkStart w:name="z11067" w:id="10251"/>
    <w:p>
      <w:pPr>
        <w:spacing w:after="0"/>
        <w:ind w:left="0"/>
        <w:jc w:val="both"/>
      </w:pPr>
      <w:r>
        <w:rPr>
          <w:rFonts w:ascii="Times New Roman"/>
          <w:b w:val="false"/>
          <w:i w:val="false"/>
          <w:color w:val="000000"/>
          <w:sz w:val="28"/>
        </w:rPr>
        <w:t>
      В целях настоящего раздела материальной выгодой признаются в том числе:</w:t>
      </w:r>
    </w:p>
    <w:bookmarkEnd w:id="10251"/>
    <w:bookmarkStart w:name="z11068" w:id="10252"/>
    <w:p>
      <w:pPr>
        <w:spacing w:after="0"/>
        <w:ind w:left="0"/>
        <w:jc w:val="both"/>
      </w:pPr>
      <w:r>
        <w:rPr>
          <w:rFonts w:ascii="Times New Roman"/>
          <w:b w:val="false"/>
          <w:i w:val="false"/>
          <w:color w:val="000000"/>
          <w:sz w:val="28"/>
        </w:rPr>
        <w:t>
      оплата и (или) возмещение стоимости товаров, выполненных работ, оказанных услуг, полученных физическим лицом – нерезидентом от третьих лиц;</w:t>
      </w:r>
    </w:p>
    <w:bookmarkEnd w:id="10252"/>
    <w:bookmarkStart w:name="z11069" w:id="10253"/>
    <w:p>
      <w:pPr>
        <w:spacing w:after="0"/>
        <w:ind w:left="0"/>
        <w:jc w:val="both"/>
      </w:pPr>
      <w:r>
        <w:rPr>
          <w:rFonts w:ascii="Times New Roman"/>
          <w:b w:val="false"/>
          <w:i w:val="false"/>
          <w:color w:val="000000"/>
          <w:sz w:val="28"/>
        </w:rPr>
        <w:t>
      отрицательная разница между стоимостью товаров, работ, услуг, реализованных физическому лицу – нерезиденту, и ценой приобретения или себестоимостью этих товаров, работ, услуг;</w:t>
      </w:r>
    </w:p>
    <w:bookmarkEnd w:id="10253"/>
    <w:bookmarkStart w:name="z11070" w:id="10254"/>
    <w:p>
      <w:pPr>
        <w:spacing w:after="0"/>
        <w:ind w:left="0"/>
        <w:jc w:val="both"/>
      </w:pPr>
      <w:r>
        <w:rPr>
          <w:rFonts w:ascii="Times New Roman"/>
          <w:b w:val="false"/>
          <w:i w:val="false"/>
          <w:color w:val="000000"/>
          <w:sz w:val="28"/>
        </w:rPr>
        <w:t xml:space="preserve">
      списание суммы долга или обязательства физического лица – нерезидента; </w:t>
      </w:r>
    </w:p>
    <w:bookmarkEnd w:id="10254"/>
    <w:bookmarkStart w:name="z11071" w:id="10255"/>
    <w:p>
      <w:pPr>
        <w:spacing w:after="0"/>
        <w:ind w:left="0"/>
        <w:jc w:val="both"/>
      </w:pPr>
      <w:r>
        <w:rPr>
          <w:rFonts w:ascii="Times New Roman"/>
          <w:b w:val="false"/>
          <w:i w:val="false"/>
          <w:color w:val="000000"/>
          <w:sz w:val="28"/>
        </w:rPr>
        <w:t>
      28) доход физического лица – нерезидента в виде материальной выгоды, полученной от лица, не являющегося работодателем.</w:t>
      </w:r>
    </w:p>
    <w:bookmarkEnd w:id="10255"/>
    <w:bookmarkStart w:name="z11072" w:id="10256"/>
    <w:p>
      <w:pPr>
        <w:spacing w:after="0"/>
        <w:ind w:left="0"/>
        <w:jc w:val="both"/>
      </w:pPr>
      <w:r>
        <w:rPr>
          <w:rFonts w:ascii="Times New Roman"/>
          <w:b w:val="false"/>
          <w:i w:val="false"/>
          <w:color w:val="000000"/>
          <w:sz w:val="28"/>
        </w:rPr>
        <w:t>
      В целях настоящего раздела материальной выгодой признаются в том числе:</w:t>
      </w:r>
    </w:p>
    <w:bookmarkEnd w:id="10256"/>
    <w:bookmarkStart w:name="z11073" w:id="10257"/>
    <w:p>
      <w:pPr>
        <w:spacing w:after="0"/>
        <w:ind w:left="0"/>
        <w:jc w:val="both"/>
      </w:pPr>
      <w:r>
        <w:rPr>
          <w:rFonts w:ascii="Times New Roman"/>
          <w:b w:val="false"/>
          <w:i w:val="false"/>
          <w:color w:val="000000"/>
          <w:sz w:val="28"/>
        </w:rPr>
        <w:t>
      оплата и (или) возмещение стоимости товаров, выполненных работ, оказанных услуг, полученных физическим лицом – нерезидентом от третьих лиц;</w:t>
      </w:r>
    </w:p>
    <w:bookmarkEnd w:id="10257"/>
    <w:bookmarkStart w:name="z11074" w:id="10258"/>
    <w:p>
      <w:pPr>
        <w:spacing w:after="0"/>
        <w:ind w:left="0"/>
        <w:jc w:val="both"/>
      </w:pPr>
      <w:r>
        <w:rPr>
          <w:rFonts w:ascii="Times New Roman"/>
          <w:b w:val="false"/>
          <w:i w:val="false"/>
          <w:color w:val="000000"/>
          <w:sz w:val="28"/>
        </w:rPr>
        <w:t>
      отрицательная разница между стоимостью товаров, работ, услуг, реализованных физическому лицу – нерезиденту, и ценой приобретения или себестоимостью этих товаров, работ, услуг;</w:t>
      </w:r>
    </w:p>
    <w:bookmarkEnd w:id="10258"/>
    <w:bookmarkStart w:name="z11075" w:id="10259"/>
    <w:p>
      <w:pPr>
        <w:spacing w:after="0"/>
        <w:ind w:left="0"/>
        <w:jc w:val="both"/>
      </w:pPr>
      <w:r>
        <w:rPr>
          <w:rFonts w:ascii="Times New Roman"/>
          <w:b w:val="false"/>
          <w:i w:val="false"/>
          <w:color w:val="000000"/>
          <w:sz w:val="28"/>
        </w:rPr>
        <w:t>
      списание суммы долга или обязательства физического лица – нерезидента;</w:t>
      </w:r>
    </w:p>
    <w:bookmarkEnd w:id="10259"/>
    <w:bookmarkStart w:name="z11076" w:id="10260"/>
    <w:p>
      <w:pPr>
        <w:spacing w:after="0"/>
        <w:ind w:left="0"/>
        <w:jc w:val="both"/>
      </w:pPr>
      <w:r>
        <w:rPr>
          <w:rFonts w:ascii="Times New Roman"/>
          <w:b w:val="false"/>
          <w:i w:val="false"/>
          <w:color w:val="000000"/>
          <w:sz w:val="28"/>
        </w:rPr>
        <w:t>
      29) пенсионные выплаты, осуществляемые накопительным пенсионным фондом – резидентом;</w:t>
      </w:r>
    </w:p>
    <w:bookmarkEnd w:id="10260"/>
    <w:bookmarkStart w:name="z11077" w:id="10261"/>
    <w:p>
      <w:pPr>
        <w:spacing w:after="0"/>
        <w:ind w:left="0"/>
        <w:jc w:val="both"/>
      </w:pPr>
      <w:r>
        <w:rPr>
          <w:rFonts w:ascii="Times New Roman"/>
          <w:b w:val="false"/>
          <w:i w:val="false"/>
          <w:color w:val="000000"/>
          <w:sz w:val="28"/>
        </w:rPr>
        <w:t>
      30) страховые выплаты физическим лицам – нерезидентам, осуществляемые по договору пенсионного аннуитета;</w:t>
      </w:r>
    </w:p>
    <w:bookmarkEnd w:id="10261"/>
    <w:bookmarkStart w:name="z11078" w:id="10262"/>
    <w:p>
      <w:pPr>
        <w:spacing w:after="0"/>
        <w:ind w:left="0"/>
        <w:jc w:val="both"/>
      </w:pPr>
      <w:r>
        <w:rPr>
          <w:rFonts w:ascii="Times New Roman"/>
          <w:b w:val="false"/>
          <w:i w:val="false"/>
          <w:color w:val="000000"/>
          <w:sz w:val="28"/>
        </w:rPr>
        <w:t>
      31) доход артиста театра, кино, радио, телевидения, музыканта, художника, спортсмена и иного физического лица – нерезидента от деятельности в Республике Казахстан в области культуры, искусства и спорта, независимо от того, как и кому осуществляются выплаты;</w:t>
      </w:r>
    </w:p>
    <w:bookmarkEnd w:id="10262"/>
    <w:bookmarkStart w:name="z11079" w:id="10263"/>
    <w:p>
      <w:pPr>
        <w:spacing w:after="0"/>
        <w:ind w:left="0"/>
        <w:jc w:val="both"/>
      </w:pPr>
      <w:r>
        <w:rPr>
          <w:rFonts w:ascii="Times New Roman"/>
          <w:b w:val="false"/>
          <w:i w:val="false"/>
          <w:color w:val="000000"/>
          <w:sz w:val="28"/>
        </w:rPr>
        <w:t>
      32) доход в виде выигрыша;</w:t>
      </w:r>
    </w:p>
    <w:bookmarkEnd w:id="10263"/>
    <w:bookmarkStart w:name="z11080" w:id="10264"/>
    <w:p>
      <w:pPr>
        <w:spacing w:after="0"/>
        <w:ind w:left="0"/>
        <w:jc w:val="both"/>
      </w:pPr>
      <w:r>
        <w:rPr>
          <w:rFonts w:ascii="Times New Roman"/>
          <w:b w:val="false"/>
          <w:i w:val="false"/>
          <w:color w:val="000000"/>
          <w:sz w:val="28"/>
        </w:rPr>
        <w:t>
      33) доход от оказания независимых личных (профессиональных) услуг в Республике Казахстан;</w:t>
      </w:r>
    </w:p>
    <w:bookmarkEnd w:id="10264"/>
    <w:bookmarkStart w:name="z11081" w:id="10265"/>
    <w:p>
      <w:pPr>
        <w:spacing w:after="0"/>
        <w:ind w:left="0"/>
        <w:jc w:val="both"/>
      </w:pPr>
      <w:r>
        <w:rPr>
          <w:rFonts w:ascii="Times New Roman"/>
          <w:b w:val="false"/>
          <w:i w:val="false"/>
          <w:color w:val="000000"/>
          <w:sz w:val="28"/>
        </w:rPr>
        <w:t>
      34) доход в виде безвозмездно полученного или унаследованного имущества, в том числе работ, услуг, за исключением безвозмездно полученного имущества физическим лицом – нерезидентом от физического лица – резидента.</w:t>
      </w:r>
    </w:p>
    <w:bookmarkEnd w:id="10265"/>
    <w:bookmarkStart w:name="z11082" w:id="10266"/>
    <w:p>
      <w:pPr>
        <w:spacing w:after="0"/>
        <w:ind w:left="0"/>
        <w:jc w:val="both"/>
      </w:pPr>
      <w:r>
        <w:rPr>
          <w:rFonts w:ascii="Times New Roman"/>
          <w:b w:val="false"/>
          <w:i w:val="false"/>
          <w:color w:val="000000"/>
          <w:sz w:val="28"/>
        </w:rPr>
        <w:t>
      Стоимость безвозмездно выполненных работ, оказанных услуг определяется в размере расходов, понесенных в связи с выполнением таких работ, оказанием услуг.</w:t>
      </w:r>
    </w:p>
    <w:bookmarkEnd w:id="10266"/>
    <w:bookmarkStart w:name="z11083" w:id="10267"/>
    <w:p>
      <w:pPr>
        <w:spacing w:after="0"/>
        <w:ind w:left="0"/>
        <w:jc w:val="both"/>
      </w:pPr>
      <w:r>
        <w:rPr>
          <w:rFonts w:ascii="Times New Roman"/>
          <w:b w:val="false"/>
          <w:i w:val="false"/>
          <w:color w:val="000000"/>
          <w:sz w:val="28"/>
        </w:rPr>
        <w:t>
      Стоимость безвозмездно полученного имущества, за исключением безвозмездно выполненных работ, оказанных услуг, определяется в размере его балансовой стоимости по данным бухгалтерского учета лица, передавшего такое имущество, на дату передачи имущества.</w:t>
      </w:r>
    </w:p>
    <w:bookmarkEnd w:id="10267"/>
    <w:bookmarkStart w:name="z11084" w:id="10268"/>
    <w:p>
      <w:pPr>
        <w:spacing w:after="0"/>
        <w:ind w:left="0"/>
        <w:jc w:val="both"/>
      </w:pPr>
      <w:r>
        <w:rPr>
          <w:rFonts w:ascii="Times New Roman"/>
          <w:b w:val="false"/>
          <w:i w:val="false"/>
          <w:color w:val="000000"/>
          <w:sz w:val="28"/>
        </w:rPr>
        <w:t>
      В случае невозможности определения стоимости безвозмездно полученного имущества по данным бухгалтерского учета, а также унаследованного имущества стоимость такого имущества на дату передачи или вступления в наследство устанавливается одним из следующих способов:</w:t>
      </w:r>
    </w:p>
    <w:bookmarkEnd w:id="10268"/>
    <w:bookmarkStart w:name="z11085" w:id="10269"/>
    <w:p>
      <w:pPr>
        <w:spacing w:after="0"/>
        <w:ind w:left="0"/>
        <w:jc w:val="both"/>
      </w:pPr>
      <w:r>
        <w:rPr>
          <w:rFonts w:ascii="Times New Roman"/>
          <w:b w:val="false"/>
          <w:i w:val="false"/>
          <w:color w:val="000000"/>
          <w:sz w:val="28"/>
        </w:rPr>
        <w:t>
      на основе стоимости, установленной Государственной корпорацией по состоянию на 1 января календарного года, в течение которого получено такое имущество;</w:t>
      </w:r>
    </w:p>
    <w:bookmarkEnd w:id="10269"/>
    <w:bookmarkStart w:name="z11086" w:id="10270"/>
    <w:p>
      <w:pPr>
        <w:spacing w:after="0"/>
        <w:ind w:left="0"/>
        <w:jc w:val="both"/>
      </w:pPr>
      <w:r>
        <w:rPr>
          <w:rFonts w:ascii="Times New Roman"/>
          <w:b w:val="false"/>
          <w:i w:val="false"/>
          <w:color w:val="000000"/>
          <w:sz w:val="28"/>
        </w:rPr>
        <w:t>
      на основе стоимости котировки ценной бумаги, торгуемой на казахстанской или иностранной фондовой бирже, на день получения указанной ценной бумаги (вступления) в наследство.</w:t>
      </w:r>
    </w:p>
    <w:bookmarkEnd w:id="10270"/>
    <w:bookmarkStart w:name="z11087" w:id="10271"/>
    <w:p>
      <w:pPr>
        <w:spacing w:after="0"/>
        <w:ind w:left="0"/>
        <w:jc w:val="both"/>
      </w:pPr>
      <w:r>
        <w:rPr>
          <w:rFonts w:ascii="Times New Roman"/>
          <w:b w:val="false"/>
          <w:i w:val="false"/>
          <w:color w:val="000000"/>
          <w:sz w:val="28"/>
        </w:rPr>
        <w:t>
      В случае невозможности определения стоимости безвозмездно полученного или унаследованного имущества в порядке, определенном настоящим подпунктом, стоимость определяется на основе отчета об оценке имущества;</w:t>
      </w:r>
    </w:p>
    <w:bookmarkEnd w:id="10271"/>
    <w:bookmarkStart w:name="z11088" w:id="10272"/>
    <w:p>
      <w:pPr>
        <w:spacing w:after="0"/>
        <w:ind w:left="0"/>
        <w:jc w:val="both"/>
      </w:pPr>
      <w:r>
        <w:rPr>
          <w:rFonts w:ascii="Times New Roman"/>
          <w:b w:val="false"/>
          <w:i w:val="false"/>
          <w:color w:val="000000"/>
          <w:sz w:val="28"/>
        </w:rPr>
        <w:t xml:space="preserve">
      35) доход по производным финансовым инструментам; </w:t>
      </w:r>
    </w:p>
    <w:bookmarkEnd w:id="10272"/>
    <w:bookmarkStart w:name="z11089" w:id="10273"/>
    <w:p>
      <w:pPr>
        <w:spacing w:after="0"/>
        <w:ind w:left="0"/>
        <w:jc w:val="both"/>
      </w:pPr>
      <w:r>
        <w:rPr>
          <w:rFonts w:ascii="Times New Roman"/>
          <w:b w:val="false"/>
          <w:i w:val="false"/>
          <w:color w:val="000000"/>
          <w:sz w:val="28"/>
        </w:rPr>
        <w:t xml:space="preserve">
      36) доход, полученный от передачи в доверительное управление имущества резиденту, на которого не возложено исполнение налогового обязательства в Республике Казахстан за нерезидента, являющегося учредителем доверительного управления; </w:t>
      </w:r>
    </w:p>
    <w:bookmarkEnd w:id="10273"/>
    <w:bookmarkStart w:name="z11090" w:id="10274"/>
    <w:p>
      <w:pPr>
        <w:spacing w:after="0"/>
        <w:ind w:left="0"/>
        <w:jc w:val="both"/>
      </w:pPr>
      <w:r>
        <w:rPr>
          <w:rFonts w:ascii="Times New Roman"/>
          <w:b w:val="false"/>
          <w:i w:val="false"/>
          <w:color w:val="000000"/>
          <w:sz w:val="28"/>
        </w:rPr>
        <w:t>
      37) доход по инвестиционному депозиту, размещенному в исламском банке;</w:t>
      </w:r>
    </w:p>
    <w:bookmarkEnd w:id="10274"/>
    <w:bookmarkStart w:name="z11091" w:id="10275"/>
    <w:p>
      <w:pPr>
        <w:spacing w:after="0"/>
        <w:ind w:left="0"/>
        <w:jc w:val="both"/>
      </w:pPr>
      <w:r>
        <w:rPr>
          <w:rFonts w:ascii="Times New Roman"/>
          <w:b w:val="false"/>
          <w:i w:val="false"/>
          <w:color w:val="000000"/>
          <w:sz w:val="28"/>
        </w:rPr>
        <w:t>
      38) другие доходы, возникающие от деятельности на территории Республики Казахстан;</w:t>
      </w:r>
    </w:p>
    <w:bookmarkEnd w:id="10275"/>
    <w:bookmarkStart w:name="z11092" w:id="10276"/>
    <w:p>
      <w:pPr>
        <w:spacing w:after="0"/>
        <w:ind w:left="0"/>
        <w:jc w:val="both"/>
      </w:pPr>
      <w:r>
        <w:rPr>
          <w:rFonts w:ascii="Times New Roman"/>
          <w:b w:val="false"/>
          <w:i w:val="false"/>
          <w:color w:val="000000"/>
          <w:sz w:val="28"/>
        </w:rPr>
        <w:t>
      39) доходы в виде:</w:t>
      </w:r>
    </w:p>
    <w:bookmarkEnd w:id="10276"/>
    <w:bookmarkStart w:name="z11093" w:id="10277"/>
    <w:p>
      <w:pPr>
        <w:spacing w:after="0"/>
        <w:ind w:left="0"/>
        <w:jc w:val="both"/>
      </w:pPr>
      <w:r>
        <w:rPr>
          <w:rFonts w:ascii="Times New Roman"/>
          <w:b w:val="false"/>
          <w:i w:val="false"/>
          <w:color w:val="000000"/>
          <w:sz w:val="28"/>
        </w:rPr>
        <w:t>
      полученного финансового займа (за исключением банковского займа) в размере непогашенного или частично непогашенного основного долга в сроки, установленные условиями финансового займа, срок погашения которого не более двадцати четырех месяцев.</w:t>
      </w:r>
    </w:p>
    <w:bookmarkEnd w:id="10277"/>
    <w:bookmarkStart w:name="z11094" w:id="10278"/>
    <w:p>
      <w:pPr>
        <w:spacing w:after="0"/>
        <w:ind w:left="0"/>
        <w:jc w:val="both"/>
      </w:pPr>
      <w:r>
        <w:rPr>
          <w:rFonts w:ascii="Times New Roman"/>
          <w:b w:val="false"/>
          <w:i w:val="false"/>
          <w:color w:val="000000"/>
          <w:sz w:val="28"/>
        </w:rPr>
        <w:t>
      В случае если условиями финансового займа предусмотрен график погашения основного долга финансового займа, то доходом признается каждое обязательство, не исполненное нерезидентом перед резидентом в соответствии с графиком погашения основного долга финансового займа;</w:t>
      </w:r>
    </w:p>
    <w:bookmarkEnd w:id="10278"/>
    <w:bookmarkStart w:name="z11095" w:id="10279"/>
    <w:p>
      <w:pPr>
        <w:spacing w:after="0"/>
        <w:ind w:left="0"/>
        <w:jc w:val="both"/>
      </w:pPr>
      <w:r>
        <w:rPr>
          <w:rFonts w:ascii="Times New Roman"/>
          <w:b w:val="false"/>
          <w:i w:val="false"/>
          <w:color w:val="000000"/>
          <w:sz w:val="28"/>
        </w:rPr>
        <w:t>
      полученного финансового займа (за исключением банковского займа) в размере непогашенного или частично непогашенного основного долга в сроки, установленные условиями финансового займа, срок погашения которого более двадцати четырех месяцев, но не более шестидесяти месяцев;</w:t>
      </w:r>
    </w:p>
    <w:bookmarkEnd w:id="10279"/>
    <w:bookmarkStart w:name="z11096" w:id="10280"/>
    <w:p>
      <w:pPr>
        <w:spacing w:after="0"/>
        <w:ind w:left="0"/>
        <w:jc w:val="both"/>
      </w:pPr>
      <w:r>
        <w:rPr>
          <w:rFonts w:ascii="Times New Roman"/>
          <w:b w:val="false"/>
          <w:i w:val="false"/>
          <w:color w:val="000000"/>
          <w:sz w:val="28"/>
        </w:rPr>
        <w:t>
      полученного финансового займа (за исключением банковского займа) в размере основного долга, срок погашения которого более шестидесяти месяцев;</w:t>
      </w:r>
    </w:p>
    <w:bookmarkEnd w:id="10280"/>
    <w:bookmarkStart w:name="z11097" w:id="10281"/>
    <w:p>
      <w:pPr>
        <w:spacing w:after="0"/>
        <w:ind w:left="0"/>
        <w:jc w:val="both"/>
      </w:pPr>
      <w:r>
        <w:rPr>
          <w:rFonts w:ascii="Times New Roman"/>
          <w:b w:val="false"/>
          <w:i w:val="false"/>
          <w:color w:val="000000"/>
          <w:sz w:val="28"/>
        </w:rPr>
        <w:t>
      платежей, осуществляемых резидентом в целях погашения финансового займа (за исключением банковского займа), полученного им и зачисленного на счет в иностранном банке, находящемся за пределами Республики Казахстан;</w:t>
      </w:r>
    </w:p>
    <w:bookmarkEnd w:id="10281"/>
    <w:bookmarkStart w:name="z11098" w:id="10282"/>
    <w:p>
      <w:pPr>
        <w:spacing w:after="0"/>
        <w:ind w:left="0"/>
        <w:jc w:val="both"/>
      </w:pPr>
      <w:r>
        <w:rPr>
          <w:rFonts w:ascii="Times New Roman"/>
          <w:b w:val="false"/>
          <w:i w:val="false"/>
          <w:color w:val="000000"/>
          <w:sz w:val="28"/>
        </w:rPr>
        <w:t>
      платежей, осуществляемых в целях предоставления нерезиденту финансового займа (за исключением банковского займа), по условиям которого погашение такого займа будет осуществлено на счет в иностранном банке, находящемся за пределами Республики Казахстан;</w:t>
      </w:r>
    </w:p>
    <w:bookmarkEnd w:id="10282"/>
    <w:bookmarkStart w:name="z11099" w:id="10283"/>
    <w:p>
      <w:pPr>
        <w:spacing w:after="0"/>
        <w:ind w:left="0"/>
        <w:jc w:val="both"/>
      </w:pPr>
      <w:r>
        <w:rPr>
          <w:rFonts w:ascii="Times New Roman"/>
          <w:b w:val="false"/>
          <w:i w:val="false"/>
          <w:color w:val="000000"/>
          <w:sz w:val="28"/>
        </w:rPr>
        <w:t xml:space="preserve">
      суммы, исчисляемой путем умножения среднерыночной ставки на сумму платежа по выдаче финансового займа (за исключением банковского займа), предоставляемого резидентом неаффилированному нерезиденту, по условиям которого не предусмотрена выплата вознаграждения за пользование займом. </w:t>
      </w:r>
    </w:p>
    <w:bookmarkEnd w:id="10283"/>
    <w:bookmarkStart w:name="z11100" w:id="10284"/>
    <w:p>
      <w:pPr>
        <w:spacing w:after="0"/>
        <w:ind w:left="0"/>
        <w:jc w:val="both"/>
      </w:pPr>
      <w:r>
        <w:rPr>
          <w:rFonts w:ascii="Times New Roman"/>
          <w:b w:val="false"/>
          <w:i w:val="false"/>
          <w:color w:val="000000"/>
          <w:sz w:val="28"/>
        </w:rPr>
        <w:t xml:space="preserve">
      Понятие финансового займа применяется в значении, указанном в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 валютном регулировании и валютном контроле".</w:t>
      </w:r>
    </w:p>
    <w:bookmarkEnd w:id="10284"/>
    <w:bookmarkStart w:name="z11101" w:id="10285"/>
    <w:p>
      <w:pPr>
        <w:spacing w:after="0"/>
        <w:ind w:left="0"/>
        <w:jc w:val="both"/>
      </w:pPr>
      <w:r>
        <w:rPr>
          <w:rFonts w:ascii="Times New Roman"/>
          <w:b w:val="false"/>
          <w:i w:val="false"/>
          <w:color w:val="000000"/>
          <w:sz w:val="28"/>
        </w:rPr>
        <w:t xml:space="preserve">
      2. В целях настоящего раздела под выплатой дохода понимается передача денег в наличной и (или) безналичной формах, ценных бумаг, доли участия, товаров, имущества, выполнение работ, оказание услуг, списание и (или) зачет требования долга, в том числе в счет погашения задолженности перед нерезидентом по выплате доходов из источников в Республике Казахстан. </w:t>
      </w:r>
    </w:p>
    <w:bookmarkEnd w:id="10285"/>
    <w:bookmarkStart w:name="z11102" w:id="10286"/>
    <w:p>
      <w:pPr>
        <w:spacing w:after="0"/>
        <w:ind w:left="0"/>
        <w:jc w:val="both"/>
      </w:pPr>
      <w:r>
        <w:rPr>
          <w:rFonts w:ascii="Times New Roman"/>
          <w:b w:val="false"/>
          <w:i w:val="false"/>
          <w:color w:val="000000"/>
          <w:sz w:val="28"/>
        </w:rPr>
        <w:t xml:space="preserve">
      При отсутствии фактической выплаты дохода выплатой дохода признается государственная регистрация приобретаемого имущества. </w:t>
      </w:r>
    </w:p>
    <w:bookmarkEnd w:id="10286"/>
    <w:bookmarkStart w:name="z11103" w:id="10287"/>
    <w:p>
      <w:pPr>
        <w:spacing w:after="0"/>
        <w:ind w:left="0"/>
        <w:jc w:val="both"/>
      </w:pPr>
      <w:r>
        <w:rPr>
          <w:rFonts w:ascii="Times New Roman"/>
          <w:b w:val="false"/>
          <w:i w:val="false"/>
          <w:color w:val="000000"/>
          <w:sz w:val="28"/>
        </w:rPr>
        <w:t xml:space="preserve">
      При налогообложении дивидендов, возникающих при корректировке объектов налогообложения в соответствии с настоящим Кодексом и законодательством Республики Казахстан о трансфертном ценообразовании, под выплатой дохода понимается определение дохода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настоящего Кодекса. При этом датой выплаты дохода является 31 марта года, следующего за отчетным налоговым периодом.</w:t>
      </w:r>
    </w:p>
    <w:bookmarkEnd w:id="10287"/>
    <w:p>
      <w:pPr>
        <w:spacing w:after="0"/>
        <w:ind w:left="0"/>
        <w:jc w:val="both"/>
      </w:pPr>
      <w:r>
        <w:rPr>
          <w:rFonts w:ascii="Times New Roman"/>
          <w:b/>
          <w:i w:val="false"/>
          <w:color w:val="000000"/>
          <w:sz w:val="28"/>
        </w:rPr>
        <w:t>Статья 680. Суммы и выплаты, не являющиеся доходом нерезидента из источников в Республике Казахстан</w:t>
      </w:r>
    </w:p>
    <w:bookmarkStart w:name="z11105" w:id="10288"/>
    <w:p>
      <w:pPr>
        <w:spacing w:after="0"/>
        <w:ind w:left="0"/>
        <w:jc w:val="both"/>
      </w:pPr>
      <w:r>
        <w:rPr>
          <w:rFonts w:ascii="Times New Roman"/>
          <w:b w:val="false"/>
          <w:i w:val="false"/>
          <w:color w:val="000000"/>
          <w:sz w:val="28"/>
        </w:rPr>
        <w:t>
      1. Доходом нерезидента из источников в Республике Казахстан не признаются:</w:t>
      </w:r>
    </w:p>
    <w:bookmarkEnd w:id="10288"/>
    <w:bookmarkStart w:name="z11106" w:id="10289"/>
    <w:p>
      <w:pPr>
        <w:spacing w:after="0"/>
        <w:ind w:left="0"/>
        <w:jc w:val="both"/>
      </w:pPr>
      <w:r>
        <w:rPr>
          <w:rFonts w:ascii="Times New Roman"/>
          <w:b w:val="false"/>
          <w:i w:val="false"/>
          <w:color w:val="000000"/>
          <w:sz w:val="28"/>
        </w:rPr>
        <w:t>
      1) сумма подоходного налога, исчисленная с дохода нерезидента в соответствии с положениями настоящего Кодекса и уплаченная в бюджет Республики Казахстан налоговым агентом за счет собственных средств без удержания такого подоходного налога;</w:t>
      </w:r>
    </w:p>
    <w:bookmarkEnd w:id="10289"/>
    <w:bookmarkStart w:name="z11107" w:id="10290"/>
    <w:p>
      <w:pPr>
        <w:spacing w:after="0"/>
        <w:ind w:left="0"/>
        <w:jc w:val="both"/>
      </w:pPr>
      <w:r>
        <w:rPr>
          <w:rFonts w:ascii="Times New Roman"/>
          <w:b w:val="false"/>
          <w:i w:val="false"/>
          <w:color w:val="000000"/>
          <w:sz w:val="28"/>
        </w:rPr>
        <w:t>
      2) компенсация расходов членам органа управления (совета директоров или иного органа), понесенных в связи с выполнением возложенных на них резидентом управленческих обязанностей, в пределах:</w:t>
      </w:r>
    </w:p>
    <w:bookmarkEnd w:id="10290"/>
    <w:bookmarkStart w:name="z11108" w:id="10291"/>
    <w:p>
      <w:pPr>
        <w:spacing w:after="0"/>
        <w:ind w:left="0"/>
        <w:jc w:val="both"/>
      </w:pPr>
      <w:r>
        <w:rPr>
          <w:rFonts w:ascii="Times New Roman"/>
          <w:b w:val="false"/>
          <w:i w:val="false"/>
          <w:color w:val="000000"/>
          <w:sz w:val="28"/>
        </w:rPr>
        <w:t>
      фактически произведенных расходов на проезд к месту выполнения управленческих обязанностей и обратно, включая оплату расходов за бронь, на основании документов, подтверждающих такие расходы (в том числе электронного билета, электронного проездного документа при наличии документа, подтверждающего факт оплаты его стоимости, а также посадочного талона или иного документа, подтверждающего факт проезда и выданного перевозчиком);</w:t>
      </w:r>
    </w:p>
    <w:bookmarkEnd w:id="10291"/>
    <w:bookmarkStart w:name="z11109" w:id="10292"/>
    <w:p>
      <w:pPr>
        <w:spacing w:after="0"/>
        <w:ind w:left="0"/>
        <w:jc w:val="both"/>
      </w:pPr>
      <w:r>
        <w:rPr>
          <w:rFonts w:ascii="Times New Roman"/>
          <w:b w:val="false"/>
          <w:i w:val="false"/>
          <w:color w:val="000000"/>
          <w:sz w:val="28"/>
        </w:rPr>
        <w:t>
      фактически произведенных расходов по найму жилого помещения за пределами Республики Казахстан на основании документов, подтверждающих такие расходы, но не более предельных норм возмещения расходов по найму одноместных стандартных номеров в отелях государственным служащим, находящимся в командировках за границей;</w:t>
      </w:r>
    </w:p>
    <w:bookmarkEnd w:id="10292"/>
    <w:bookmarkStart w:name="z11110" w:id="10293"/>
    <w:p>
      <w:pPr>
        <w:spacing w:after="0"/>
        <w:ind w:left="0"/>
        <w:jc w:val="both"/>
      </w:pPr>
      <w:r>
        <w:rPr>
          <w:rFonts w:ascii="Times New Roman"/>
          <w:b w:val="false"/>
          <w:i w:val="false"/>
          <w:color w:val="000000"/>
          <w:sz w:val="28"/>
        </w:rPr>
        <w:t>
      фактически произведенных расходов по найму жилого помещения в пределах Республики Казахстан на основании документов, подтверждающих такие расходы;</w:t>
      </w:r>
    </w:p>
    <w:bookmarkEnd w:id="10293"/>
    <w:bookmarkStart w:name="z11111" w:id="10294"/>
    <w:p>
      <w:pPr>
        <w:spacing w:after="0"/>
        <w:ind w:left="0"/>
        <w:jc w:val="both"/>
      </w:pPr>
      <w:r>
        <w:rPr>
          <w:rFonts w:ascii="Times New Roman"/>
          <w:b w:val="false"/>
          <w:i w:val="false"/>
          <w:color w:val="000000"/>
          <w:sz w:val="28"/>
        </w:rPr>
        <w:t>
      суммы денег не более 6-кратного месячного расчетного показателя, действующего на 1 января соответствующего финансового года, за каждый календарный день нахождения в пределах Республики Казахстан для выполнения управленческих обязанностей в течение периода, не превышающего сорока календарных дней;</w:t>
      </w:r>
    </w:p>
    <w:bookmarkEnd w:id="10294"/>
    <w:bookmarkStart w:name="z11112" w:id="10295"/>
    <w:p>
      <w:pPr>
        <w:spacing w:after="0"/>
        <w:ind w:left="0"/>
        <w:jc w:val="both"/>
      </w:pPr>
      <w:r>
        <w:rPr>
          <w:rFonts w:ascii="Times New Roman"/>
          <w:b w:val="false"/>
          <w:i w:val="false"/>
          <w:color w:val="000000"/>
          <w:sz w:val="28"/>
        </w:rPr>
        <w:t>
      суммы денег не более 8-кратного размера месячного расчетного показателя, действующего на 1 января соответствующего финансового года, за каждый календарный день нахождения за пределами Республики Казахстан для выполнения управленческих обязанностей в течение периода, не превышающего сорока календарных дней. При этом место выполнения управленческих обязанностей не должно совпадать с местом постоянного проживания;</w:t>
      </w:r>
    </w:p>
    <w:bookmarkEnd w:id="10295"/>
    <w:bookmarkStart w:name="z11113" w:id="10296"/>
    <w:p>
      <w:pPr>
        <w:spacing w:after="0"/>
        <w:ind w:left="0"/>
        <w:jc w:val="both"/>
      </w:pPr>
      <w:r>
        <w:rPr>
          <w:rFonts w:ascii="Times New Roman"/>
          <w:b w:val="false"/>
          <w:i w:val="false"/>
          <w:color w:val="000000"/>
          <w:sz w:val="28"/>
        </w:rPr>
        <w:t>
      3) стоимость имущества, полученного в виде вклада в уставный капитал юридического лица – нерезидента, а также стоимость имущества, полученного эмитентом-нерезидентом от размещения выпущенных им акций;</w:t>
      </w:r>
    </w:p>
    <w:bookmarkEnd w:id="10296"/>
    <w:bookmarkStart w:name="z11114" w:id="10297"/>
    <w:p>
      <w:pPr>
        <w:spacing w:after="0"/>
        <w:ind w:left="0"/>
        <w:jc w:val="both"/>
      </w:pPr>
      <w:r>
        <w:rPr>
          <w:rFonts w:ascii="Times New Roman"/>
          <w:b w:val="false"/>
          <w:i w:val="false"/>
          <w:color w:val="000000"/>
          <w:sz w:val="28"/>
        </w:rPr>
        <w:t>
      4) выплаты, связанные с поставкой товаров на территорию Республики Казахстан в рамках внешнеторговой деятельности, за исключением оказанных услуг, выполненных работ на территории Республики Казахстан, связанных с данной поставкой.</w:t>
      </w:r>
    </w:p>
    <w:bookmarkEnd w:id="10297"/>
    <w:bookmarkStart w:name="z11115" w:id="10298"/>
    <w:p>
      <w:pPr>
        <w:spacing w:after="0"/>
        <w:ind w:left="0"/>
        <w:jc w:val="both"/>
      </w:pPr>
      <w:r>
        <w:rPr>
          <w:rFonts w:ascii="Times New Roman"/>
          <w:b w:val="false"/>
          <w:i w:val="false"/>
          <w:color w:val="000000"/>
          <w:sz w:val="28"/>
        </w:rPr>
        <w:t>
      В случае если по условиям договора (контракта) на поставку товаров в цену сделки включены расходы на оказание услуг, выполнение работ на территории Республики Казахстан без выделения в договоре (контракте) отдельно сумм по приобретенным товарам и (или) таким расходам, то стоимость приобретенных товаров определяется на основе цены сделки, указанной в договоре (контракте) с учетом таких расходов.</w:t>
      </w:r>
    </w:p>
    <w:bookmarkEnd w:id="10298"/>
    <w:bookmarkStart w:name="z11116" w:id="10299"/>
    <w:p>
      <w:pPr>
        <w:spacing w:after="0"/>
        <w:ind w:left="0"/>
        <w:jc w:val="both"/>
      </w:pPr>
      <w:r>
        <w:rPr>
          <w:rFonts w:ascii="Times New Roman"/>
          <w:b w:val="false"/>
          <w:i w:val="false"/>
          <w:color w:val="000000"/>
          <w:sz w:val="28"/>
        </w:rPr>
        <w:t>
      В случае если по условиям договора (контракта) на поставку товаров в цену сделки включены расходы на оказание услуг, выполнение работ на территории Республики Казахстан, при этом сумма по приобретенным товарам указана отдельно от таких расходов, то стоимость по приобретенным товарам определяется без учета стоимости таких расходов.</w:t>
      </w:r>
    </w:p>
    <w:bookmarkEnd w:id="10299"/>
    <w:bookmarkStart w:name="z11117" w:id="10300"/>
    <w:p>
      <w:pPr>
        <w:spacing w:after="0"/>
        <w:ind w:left="0"/>
        <w:jc w:val="both"/>
      </w:pPr>
      <w:r>
        <w:rPr>
          <w:rFonts w:ascii="Times New Roman"/>
          <w:b w:val="false"/>
          <w:i w:val="false"/>
          <w:color w:val="000000"/>
          <w:sz w:val="28"/>
        </w:rPr>
        <w:t>
      5) оплата государственным учреждением расходов физических лиц – нерезидентов по проживанию, питанию, проезду, пребыванию в залах ожидания аэропорта, посещению культурных мероприятий, оформлению виз и стоимости сувенирной продукции, предусмотренных бюджетом (сметой расходов) в рамках проведения мероприятий (в том числе приемов, презентаций, заседаний, конференций и семинаров), или их компенсация физическим лицам – нерезидентам на основании документов, подтверждающих такие расходы.</w:t>
      </w:r>
    </w:p>
    <w:bookmarkEnd w:id="10300"/>
    <w:p>
      <w:pPr>
        <w:spacing w:after="0"/>
        <w:ind w:left="0"/>
        <w:jc w:val="both"/>
      </w:pPr>
      <w:r>
        <w:rPr>
          <w:rFonts w:ascii="Times New Roman"/>
          <w:b/>
          <w:i w:val="false"/>
          <w:color w:val="000000"/>
          <w:sz w:val="28"/>
        </w:rPr>
        <w:t>Статья 681. Доходы нерезидента, не подлежащие налогообложению в Республике Казахстан</w:t>
      </w:r>
    </w:p>
    <w:bookmarkStart w:name="z11119" w:id="10301"/>
    <w:p>
      <w:pPr>
        <w:spacing w:after="0"/>
        <w:ind w:left="0"/>
        <w:jc w:val="both"/>
      </w:pPr>
      <w:r>
        <w:rPr>
          <w:rFonts w:ascii="Times New Roman"/>
          <w:b w:val="false"/>
          <w:i w:val="false"/>
          <w:color w:val="000000"/>
          <w:sz w:val="28"/>
        </w:rPr>
        <w:t>
      Налогообложению не подлежат:</w:t>
      </w:r>
    </w:p>
    <w:bookmarkEnd w:id="10301"/>
    <w:bookmarkStart w:name="z11120" w:id="10302"/>
    <w:p>
      <w:pPr>
        <w:spacing w:after="0"/>
        <w:ind w:left="0"/>
        <w:jc w:val="both"/>
      </w:pPr>
      <w:r>
        <w:rPr>
          <w:rFonts w:ascii="Times New Roman"/>
          <w:b w:val="false"/>
          <w:i w:val="false"/>
          <w:color w:val="000000"/>
          <w:sz w:val="28"/>
        </w:rPr>
        <w:t>
      1) суммы накопленных (начисленных) вознаграждений по долговым ценным бумагам, оплаченные при их покупке покупателями-резидентами;</w:t>
      </w:r>
    </w:p>
    <w:bookmarkEnd w:id="10302"/>
    <w:bookmarkStart w:name="z11121" w:id="10303"/>
    <w:p>
      <w:pPr>
        <w:spacing w:after="0"/>
        <w:ind w:left="0"/>
        <w:jc w:val="both"/>
      </w:pPr>
      <w:r>
        <w:rPr>
          <w:rFonts w:ascii="Times New Roman"/>
          <w:b w:val="false"/>
          <w:i w:val="false"/>
          <w:color w:val="000000"/>
          <w:sz w:val="28"/>
        </w:rPr>
        <w:t>
      2) доходы от передачи основных средств в финансовый лизинг по договорам международного финансового лизинга;</w:t>
      </w:r>
    </w:p>
    <w:bookmarkEnd w:id="10303"/>
    <w:bookmarkStart w:name="z11122" w:id="10304"/>
    <w:p>
      <w:pPr>
        <w:spacing w:after="0"/>
        <w:ind w:left="0"/>
        <w:jc w:val="both"/>
      </w:pPr>
      <w:r>
        <w:rPr>
          <w:rFonts w:ascii="Times New Roman"/>
          <w:b w:val="false"/>
          <w:i w:val="false"/>
          <w:color w:val="000000"/>
          <w:sz w:val="28"/>
        </w:rPr>
        <w:t>
      3) выплаты, связанные с корректировкой стоимости по качеству реализации сырой нефти, транспортируемой по единой трубопроводной системе за пределы Республики Казахстан;</w:t>
      </w:r>
    </w:p>
    <w:bookmarkEnd w:id="10304"/>
    <w:bookmarkStart w:name="z11123" w:id="10305"/>
    <w:p>
      <w:pPr>
        <w:spacing w:after="0"/>
        <w:ind w:left="0"/>
        <w:jc w:val="both"/>
      </w:pPr>
      <w:r>
        <w:rPr>
          <w:rFonts w:ascii="Times New Roman"/>
          <w:b w:val="false"/>
          <w:i w:val="false"/>
          <w:color w:val="000000"/>
          <w:sz w:val="28"/>
        </w:rPr>
        <w:t>
      4) доходы от прироста стоимости физического лица – нерезидента при реализации методом открытых торгов на фондовой бирже, функционирующей на территории Республики Казахстан, ценных бумаг, находящихся на день реализации в официальных списках данной фондовой биржи;</w:t>
      </w:r>
    </w:p>
    <w:bookmarkEnd w:id="10305"/>
    <w:bookmarkStart w:name="z11124" w:id="10306"/>
    <w:p>
      <w:pPr>
        <w:spacing w:after="0"/>
        <w:ind w:left="0"/>
        <w:jc w:val="both"/>
      </w:pPr>
      <w:r>
        <w:rPr>
          <w:rFonts w:ascii="Times New Roman"/>
          <w:b w:val="false"/>
          <w:i w:val="false"/>
          <w:color w:val="000000"/>
          <w:sz w:val="28"/>
        </w:rPr>
        <w:t>
      5) доходы от выполнения работ, оказания услуг за пределами Республики Казахстан, за исключением доходов:</w:t>
      </w:r>
    </w:p>
    <w:bookmarkEnd w:id="10306"/>
    <w:bookmarkStart w:name="z11125" w:id="10307"/>
    <w:p>
      <w:pPr>
        <w:spacing w:after="0"/>
        <w:ind w:left="0"/>
        <w:jc w:val="both"/>
      </w:pPr>
      <w:r>
        <w:rPr>
          <w:rFonts w:ascii="Times New Roman"/>
          <w:b w:val="false"/>
          <w:i w:val="false"/>
          <w:color w:val="000000"/>
          <w:sz w:val="28"/>
        </w:rPr>
        <w:t xml:space="preserve">
      указанных в </w:t>
      </w:r>
      <w:r>
        <w:rPr>
          <w:rFonts w:ascii="Times New Roman"/>
          <w:b w:val="false"/>
          <w:i w:val="false"/>
          <w:color w:val="000000"/>
          <w:sz w:val="28"/>
        </w:rPr>
        <w:t>подпунктах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679 настоящего Кодекса;</w:t>
      </w:r>
    </w:p>
    <w:bookmarkEnd w:id="10307"/>
    <w:bookmarkStart w:name="z11126" w:id="10308"/>
    <w:p>
      <w:pPr>
        <w:spacing w:after="0"/>
        <w:ind w:left="0"/>
        <w:jc w:val="both"/>
      </w:pPr>
      <w:r>
        <w:rPr>
          <w:rFonts w:ascii="Times New Roman"/>
          <w:b w:val="false"/>
          <w:i w:val="false"/>
          <w:color w:val="000000"/>
          <w:sz w:val="28"/>
        </w:rPr>
        <w:t>
      связанных с деятельностью постоянного учреждения в Республике Казахстан;</w:t>
      </w:r>
    </w:p>
    <w:bookmarkEnd w:id="10308"/>
    <w:bookmarkStart w:name="z11127" w:id="10309"/>
    <w:p>
      <w:pPr>
        <w:spacing w:after="0"/>
        <w:ind w:left="0"/>
        <w:jc w:val="both"/>
      </w:pPr>
      <w:r>
        <w:rPr>
          <w:rFonts w:ascii="Times New Roman"/>
          <w:b w:val="false"/>
          <w:i w:val="false"/>
          <w:color w:val="000000"/>
          <w:sz w:val="28"/>
        </w:rPr>
        <w:t>
      6) материальная выгода, фактически произведенная оператором официальной помощи развитию, в виде оплаты (возмещения) расходов на проживание, медицинское страхование, проезд воздушным транспортом от места жительства за пределами Республики Казахстан до места осуществления деятельности в Республике Казахстан и обратно, полученная физическим лицом – нерезидентом:</w:t>
      </w:r>
    </w:p>
    <w:bookmarkEnd w:id="10309"/>
    <w:bookmarkStart w:name="z11128" w:id="10310"/>
    <w:p>
      <w:pPr>
        <w:spacing w:after="0"/>
        <w:ind w:left="0"/>
        <w:jc w:val="both"/>
      </w:pPr>
      <w:r>
        <w:rPr>
          <w:rFonts w:ascii="Times New Roman"/>
          <w:b w:val="false"/>
          <w:i w:val="false"/>
          <w:color w:val="000000"/>
          <w:sz w:val="28"/>
        </w:rPr>
        <w:t>
      являющимся работником оператора официальной помощи развитию;</w:t>
      </w:r>
    </w:p>
    <w:bookmarkEnd w:id="10310"/>
    <w:bookmarkStart w:name="z11129" w:id="10311"/>
    <w:p>
      <w:pPr>
        <w:spacing w:after="0"/>
        <w:ind w:left="0"/>
        <w:jc w:val="both"/>
      </w:pPr>
      <w:r>
        <w:rPr>
          <w:rFonts w:ascii="Times New Roman"/>
          <w:b w:val="false"/>
          <w:i w:val="false"/>
          <w:color w:val="000000"/>
          <w:sz w:val="28"/>
        </w:rPr>
        <w:t>
      осуществляющим деятельность в Республике Казахстан по выполнению работ, оказанию услуг оператору официальной помощи развитию;</w:t>
      </w:r>
    </w:p>
    <w:bookmarkEnd w:id="10311"/>
    <w:bookmarkStart w:name="z11130" w:id="10312"/>
    <w:p>
      <w:pPr>
        <w:spacing w:after="0"/>
        <w:ind w:left="0"/>
        <w:jc w:val="both"/>
      </w:pPr>
      <w:r>
        <w:rPr>
          <w:rFonts w:ascii="Times New Roman"/>
          <w:b w:val="false"/>
          <w:i w:val="false"/>
          <w:color w:val="000000"/>
          <w:sz w:val="28"/>
        </w:rPr>
        <w:t>
      7) вознаграждения и дивиденды по ценным бумагам, находящимся на дату начисления таких вознаграждений и дивидендов в официальном списке фондовых бирж, функционирующих на территории Республики Казахстан.</w:t>
      </w:r>
    </w:p>
    <w:bookmarkEnd w:id="10312"/>
    <w:bookmarkStart w:name="z11131" w:id="10313"/>
    <w:p>
      <w:pPr>
        <w:spacing w:after="0"/>
        <w:ind w:left="0"/>
        <w:jc w:val="both"/>
      </w:pPr>
      <w:r>
        <w:rPr>
          <w:rFonts w:ascii="Times New Roman"/>
          <w:b w:val="false"/>
          <w:i w:val="false"/>
          <w:color w:val="000000"/>
          <w:sz w:val="28"/>
        </w:rPr>
        <w:t>
      При этом положения настоящего подпункта применяются к вознаграждениям и дивидендам, начисленным по ценным бумагам, по которым за календарный год осуществлялись торги на бирже в соответствии с критериями, определенными Правительством Республики Казахстан;</w:t>
      </w:r>
    </w:p>
    <w:bookmarkEnd w:id="10313"/>
    <w:bookmarkStart w:name="z11132" w:id="10314"/>
    <w:p>
      <w:pPr>
        <w:spacing w:after="0"/>
        <w:ind w:left="0"/>
        <w:jc w:val="both"/>
      </w:pPr>
      <w:r>
        <w:rPr>
          <w:rFonts w:ascii="Times New Roman"/>
          <w:b w:val="false"/>
          <w:i w:val="false"/>
          <w:color w:val="000000"/>
          <w:sz w:val="28"/>
        </w:rPr>
        <w:t>
      8) доход юридического лица – нерезидента, полученный от:</w:t>
      </w:r>
    </w:p>
    <w:bookmarkEnd w:id="10314"/>
    <w:bookmarkStart w:name="z11133" w:id="10315"/>
    <w:p>
      <w:pPr>
        <w:spacing w:after="0"/>
        <w:ind w:left="0"/>
        <w:jc w:val="both"/>
      </w:pPr>
      <w:r>
        <w:rPr>
          <w:rFonts w:ascii="Times New Roman"/>
          <w:b w:val="false"/>
          <w:i w:val="false"/>
          <w:color w:val="000000"/>
          <w:sz w:val="28"/>
        </w:rPr>
        <w:t xml:space="preserve">
      автономных организаций образования, определенных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15 настоящего Кодекса;</w:t>
      </w:r>
    </w:p>
    <w:bookmarkEnd w:id="10315"/>
    <w:bookmarkStart w:name="z11134" w:id="10316"/>
    <w:p>
      <w:pPr>
        <w:spacing w:after="0"/>
        <w:ind w:left="0"/>
        <w:jc w:val="both"/>
      </w:pPr>
      <w:r>
        <w:rPr>
          <w:rFonts w:ascii="Times New Roman"/>
          <w:b w:val="false"/>
          <w:i w:val="false"/>
          <w:color w:val="000000"/>
          <w:sz w:val="28"/>
        </w:rPr>
        <w:t>
      некоммерческой организации, применяющей положения статьи 329 настоящего Кодекса, учрежденной лицом, указанным в абзаце втором настоящего подпункта;</w:t>
      </w:r>
    </w:p>
    <w:bookmarkEnd w:id="10316"/>
    <w:bookmarkStart w:name="z11135" w:id="10317"/>
    <w:p>
      <w:pPr>
        <w:spacing w:after="0"/>
        <w:ind w:left="0"/>
        <w:jc w:val="both"/>
      </w:pPr>
      <w:r>
        <w:rPr>
          <w:rFonts w:ascii="Times New Roman"/>
          <w:b w:val="false"/>
          <w:i w:val="false"/>
          <w:color w:val="000000"/>
          <w:sz w:val="28"/>
        </w:rPr>
        <w:t xml:space="preserve">
      автономных организаций образования, определенных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15 настоящего Кодекса, за выполнение работ, оказание услуг по видам деятельности, указанным в </w:t>
      </w:r>
      <w:r>
        <w:rPr>
          <w:rFonts w:ascii="Times New Roman"/>
          <w:b w:val="false"/>
          <w:i w:val="false"/>
          <w:color w:val="000000"/>
          <w:sz w:val="28"/>
        </w:rPr>
        <w:t>подпункте 9)</w:t>
      </w:r>
      <w:r>
        <w:rPr>
          <w:rFonts w:ascii="Times New Roman"/>
          <w:b w:val="false"/>
          <w:i w:val="false"/>
          <w:color w:val="000000"/>
          <w:sz w:val="28"/>
        </w:rPr>
        <w:t xml:space="preserve"> пункта 2 статьи 15 настоящего Кодекса;</w:t>
      </w:r>
    </w:p>
    <w:bookmarkEnd w:id="10317"/>
    <w:bookmarkStart w:name="z11136" w:id="10318"/>
    <w:p>
      <w:pPr>
        <w:spacing w:after="0"/>
        <w:ind w:left="0"/>
        <w:jc w:val="both"/>
      </w:pPr>
      <w:r>
        <w:rPr>
          <w:rFonts w:ascii="Times New Roman"/>
          <w:b w:val="false"/>
          <w:i w:val="false"/>
          <w:color w:val="000000"/>
          <w:sz w:val="28"/>
        </w:rPr>
        <w:t>
      органов МФЦА или организаций органа МФЦА;</w:t>
      </w:r>
    </w:p>
    <w:bookmarkEnd w:id="10318"/>
    <w:bookmarkStart w:name="z11137" w:id="10319"/>
    <w:p>
      <w:pPr>
        <w:spacing w:after="0"/>
        <w:ind w:left="0"/>
        <w:jc w:val="both"/>
      </w:pPr>
      <w:r>
        <w:rPr>
          <w:rFonts w:ascii="Times New Roman"/>
          <w:b w:val="false"/>
          <w:i w:val="false"/>
          <w:color w:val="000000"/>
          <w:sz w:val="28"/>
        </w:rPr>
        <w:t>
      9) доходы от прироста стоимости при реализации долговых ценных бумаг, эмитентом которых является юридическое лицо – резидент, за исключением доходов лица, являющегося резидентом государства с льготным налогообложением, при одновременном выполнении следующих условий:</w:t>
      </w:r>
    </w:p>
    <w:bookmarkEnd w:id="10319"/>
    <w:bookmarkStart w:name="z11138" w:id="10320"/>
    <w:p>
      <w:pPr>
        <w:spacing w:after="0"/>
        <w:ind w:left="0"/>
        <w:jc w:val="both"/>
      </w:pPr>
      <w:r>
        <w:rPr>
          <w:rFonts w:ascii="Times New Roman"/>
          <w:b w:val="false"/>
          <w:i w:val="false"/>
          <w:color w:val="000000"/>
          <w:sz w:val="28"/>
        </w:rPr>
        <w:t>
      на день реализации долговых ценных бумаг налогоплательщик владеет данными долговыми ценными бумагами более трех лет;</w:t>
      </w:r>
    </w:p>
    <w:bookmarkEnd w:id="10320"/>
    <w:bookmarkStart w:name="z11139" w:id="10321"/>
    <w:p>
      <w:pPr>
        <w:spacing w:after="0"/>
        <w:ind w:left="0"/>
        <w:jc w:val="both"/>
      </w:pPr>
      <w:r>
        <w:rPr>
          <w:rFonts w:ascii="Times New Roman"/>
          <w:b w:val="false"/>
          <w:i w:val="false"/>
          <w:color w:val="000000"/>
          <w:sz w:val="28"/>
        </w:rPr>
        <w:t>
      такое юридическое лицо – эмитент не является недропользователем;</w:t>
      </w:r>
    </w:p>
    <w:bookmarkEnd w:id="10321"/>
    <w:bookmarkStart w:name="z11140" w:id="10322"/>
    <w:p>
      <w:pPr>
        <w:spacing w:after="0"/>
        <w:ind w:left="0"/>
        <w:jc w:val="both"/>
      </w:pPr>
      <w:r>
        <w:rPr>
          <w:rFonts w:ascii="Times New Roman"/>
          <w:b w:val="false"/>
          <w:i w:val="false"/>
          <w:color w:val="000000"/>
          <w:sz w:val="28"/>
        </w:rPr>
        <w:t>
      имущество лиц (лица), являющихся (являющегося) недропользователями (недропользователем), в стоимости активов такого юридического лица – эмитента на день такой реализации составляет не более 50 процентов.</w:t>
      </w:r>
    </w:p>
    <w:bookmarkEnd w:id="10322"/>
    <w:bookmarkStart w:name="z11141" w:id="10323"/>
    <w:p>
      <w:pPr>
        <w:spacing w:after="0"/>
        <w:ind w:left="0"/>
        <w:jc w:val="both"/>
      </w:pPr>
      <w:r>
        <w:rPr>
          <w:rFonts w:ascii="Times New Roman"/>
          <w:b w:val="false"/>
          <w:i w:val="false"/>
          <w:color w:val="000000"/>
          <w:sz w:val="28"/>
        </w:rPr>
        <w:t>
      В целях настоящего подпункта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10323"/>
    <w:bookmarkStart w:name="z11142" w:id="10324"/>
    <w:p>
      <w:pPr>
        <w:spacing w:after="0"/>
        <w:ind w:left="0"/>
        <w:jc w:val="both"/>
      </w:pPr>
      <w:r>
        <w:rPr>
          <w:rFonts w:ascii="Times New Roman"/>
          <w:b w:val="false"/>
          <w:i w:val="false"/>
          <w:color w:val="000000"/>
          <w:sz w:val="28"/>
        </w:rPr>
        <w:t>
      При этом доля имущества лиц (лица), являющихся (являющегося) недропользователями (недропользователем), в стоимости активов юридического лица – эмитента определяется уполномоченным органом;</w:t>
      </w:r>
    </w:p>
    <w:bookmarkEnd w:id="10324"/>
    <w:bookmarkStart w:name="z11143" w:id="10325"/>
    <w:p>
      <w:pPr>
        <w:spacing w:after="0"/>
        <w:ind w:left="0"/>
        <w:jc w:val="both"/>
      </w:pPr>
      <w:r>
        <w:rPr>
          <w:rFonts w:ascii="Times New Roman"/>
          <w:b w:val="false"/>
          <w:i w:val="false"/>
          <w:color w:val="000000"/>
          <w:sz w:val="28"/>
        </w:rPr>
        <w:t>
      10) имущество, переданное нерезидентам оператором официальной помощи развитию;</w:t>
      </w:r>
    </w:p>
    <w:bookmarkEnd w:id="10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11)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доход, за исключением дохода лица, зарегистрированного в государстве с льготным налогообложением, от оказания консультационных, маркетинговых, инжиниринговых услуг, услуг в сфере информационной безопасности, выполнения работ по созданию центров обработки данных, выплачиваемый юридическим лицом – участником "Астана Хаб".</w:t>
      </w:r>
    </w:p>
    <w:bookmarkStart w:name="z11145" w:id="10326"/>
    <w:p>
      <w:pPr>
        <w:spacing w:after="0"/>
        <w:ind w:left="0"/>
        <w:jc w:val="both"/>
      </w:pPr>
      <w:r>
        <w:rPr>
          <w:rFonts w:ascii="Times New Roman"/>
          <w:b w:val="false"/>
          <w:i w:val="false"/>
          <w:color w:val="000000"/>
          <w:sz w:val="28"/>
        </w:rPr>
        <w:t>
      Положение настоящего подпункта применяется при условии приобретения таких работ, услуг для осуществления видов деятельности, включенных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органом в области технического регулирования и уполномоченным органом;</w:t>
      </w:r>
    </w:p>
    <w:bookmarkEnd w:id="10326"/>
    <w:bookmarkStart w:name="z11146" w:id="10327"/>
    <w:p>
      <w:pPr>
        <w:spacing w:after="0"/>
        <w:ind w:left="0"/>
        <w:jc w:val="both"/>
      </w:pPr>
      <w:r>
        <w:rPr>
          <w:rFonts w:ascii="Times New Roman"/>
          <w:b w:val="false"/>
          <w:i w:val="false"/>
          <w:color w:val="000000"/>
          <w:sz w:val="28"/>
        </w:rPr>
        <w:t xml:space="preserve">
      12) материальная выгода, фактически произведенная автономной организацией образования, указанной в </w:t>
      </w:r>
      <w:r>
        <w:rPr>
          <w:rFonts w:ascii="Times New Roman"/>
          <w:b w:val="false"/>
          <w:i w:val="false"/>
          <w:color w:val="000000"/>
          <w:sz w:val="28"/>
        </w:rPr>
        <w:t>подпункте 9)</w:t>
      </w:r>
      <w:r>
        <w:rPr>
          <w:rFonts w:ascii="Times New Roman"/>
          <w:b w:val="false"/>
          <w:i w:val="false"/>
          <w:color w:val="000000"/>
          <w:sz w:val="28"/>
        </w:rPr>
        <w:t xml:space="preserve"> пункта 2 статьи 15 настоящего Кодекса, в виде оплаты (возмещения) расходов на проживание, медицинское страхование, проезд воздушным транспортом от места жительства за пределами Республики Казахстан до места осуществления деятельности в Республике Казахстан и обратно, полученная физическим лицом – нерезидентом:</w:t>
      </w:r>
    </w:p>
    <w:bookmarkEnd w:id="10327"/>
    <w:bookmarkStart w:name="z11147" w:id="10328"/>
    <w:p>
      <w:pPr>
        <w:spacing w:after="0"/>
        <w:ind w:left="0"/>
        <w:jc w:val="both"/>
      </w:pPr>
      <w:r>
        <w:rPr>
          <w:rFonts w:ascii="Times New Roman"/>
          <w:b w:val="false"/>
          <w:i w:val="false"/>
          <w:color w:val="000000"/>
          <w:sz w:val="28"/>
        </w:rPr>
        <w:t>
      являющимся работником такой автономной организации образования;</w:t>
      </w:r>
    </w:p>
    <w:bookmarkEnd w:id="10328"/>
    <w:bookmarkStart w:name="z11148" w:id="10329"/>
    <w:p>
      <w:pPr>
        <w:spacing w:after="0"/>
        <w:ind w:left="0"/>
        <w:jc w:val="both"/>
      </w:pPr>
      <w:r>
        <w:rPr>
          <w:rFonts w:ascii="Times New Roman"/>
          <w:b w:val="false"/>
          <w:i w:val="false"/>
          <w:color w:val="000000"/>
          <w:sz w:val="28"/>
        </w:rPr>
        <w:t>
      осуществляющим деятельность в Республике Казахстан по выполнению работ, оказанию услуг такой автономной организации образования;</w:t>
      </w:r>
    </w:p>
    <w:bookmarkEnd w:id="10329"/>
    <w:bookmarkStart w:name="z11149" w:id="10330"/>
    <w:p>
      <w:pPr>
        <w:spacing w:after="0"/>
        <w:ind w:left="0"/>
        <w:jc w:val="both"/>
      </w:pPr>
      <w:r>
        <w:rPr>
          <w:rFonts w:ascii="Times New Roman"/>
          <w:b w:val="false"/>
          <w:i w:val="false"/>
          <w:color w:val="000000"/>
          <w:sz w:val="28"/>
        </w:rPr>
        <w:t>
      являющимся работником юридического лица – нерезидента, выполняющего работы, оказывающего услуги такой автономной организации образования, и непосредственно выполняющим такие работы и оказывающим такие услуги;</w:t>
      </w:r>
    </w:p>
    <w:bookmarkEnd w:id="10330"/>
    <w:bookmarkStart w:name="z11150" w:id="10331"/>
    <w:p>
      <w:pPr>
        <w:spacing w:after="0"/>
        <w:ind w:left="0"/>
        <w:jc w:val="both"/>
      </w:pPr>
      <w:r>
        <w:rPr>
          <w:rFonts w:ascii="Times New Roman"/>
          <w:b w:val="false"/>
          <w:i w:val="false"/>
          <w:color w:val="000000"/>
          <w:sz w:val="28"/>
        </w:rPr>
        <w:t xml:space="preserve">
      13) доход юридического лица – нерезидента, за исключением дохода лица, зарегистрированного в государстве с льготным налогообложением, в виде роялти, выплачиваемый юридическим лицом – участником "Астана Хаб". </w:t>
      </w:r>
    </w:p>
    <w:bookmarkEnd w:id="10331"/>
    <w:bookmarkStart w:name="z11151" w:id="10332"/>
    <w:p>
      <w:pPr>
        <w:spacing w:after="0"/>
        <w:ind w:left="0"/>
        <w:jc w:val="both"/>
      </w:pPr>
      <w:r>
        <w:rPr>
          <w:rFonts w:ascii="Times New Roman"/>
          <w:b w:val="false"/>
          <w:i w:val="false"/>
          <w:color w:val="000000"/>
          <w:sz w:val="28"/>
        </w:rPr>
        <w:t>
      Положение настоящего подпункта применяется к доходу в виде роялти, выплачиваемому в целях осуществления деятельности, включенной в перечень приоритетных видов деятельности в области информационно-коммуникационных технологий, утверждаемый уполномоченным органом в сфере информатизации по согласованию с центральным уполномоченным органом по государственному планированию, уполномоченным органом в области государственной поддержки индустриально-инновационной деятельности и уполномоченным органом;</w:t>
      </w:r>
    </w:p>
    <w:bookmarkEnd w:id="10332"/>
    <w:bookmarkStart w:name="z11152" w:id="10333"/>
    <w:p>
      <w:pPr>
        <w:spacing w:after="0"/>
        <w:ind w:left="0"/>
        <w:jc w:val="both"/>
      </w:pPr>
      <w:r>
        <w:rPr>
          <w:rFonts w:ascii="Times New Roman"/>
          <w:b w:val="false"/>
          <w:i w:val="false"/>
          <w:color w:val="000000"/>
          <w:sz w:val="28"/>
        </w:rPr>
        <w:t>
      14) вознаграждения по государственным эмиссионным ценным бумагам, агентским облигациям, а также доходы от прироста стоимости при их реализации;</w:t>
      </w:r>
    </w:p>
    <w:bookmarkEnd w:id="10333"/>
    <w:bookmarkStart w:name="z11153" w:id="10334"/>
    <w:p>
      <w:pPr>
        <w:spacing w:after="0"/>
        <w:ind w:left="0"/>
        <w:jc w:val="both"/>
      </w:pPr>
      <w:r>
        <w:rPr>
          <w:rFonts w:ascii="Times New Roman"/>
          <w:b w:val="false"/>
          <w:i w:val="false"/>
          <w:color w:val="000000"/>
          <w:sz w:val="28"/>
        </w:rPr>
        <w:t>
      15) доходы от оказания услуг по открытию и ведению корреспондентских счетов банков-резидентов и проведению расчетов по ним, а также расчетов посредством международных платежных карточек.</w:t>
      </w:r>
    </w:p>
    <w:bookmarkEnd w:id="10334"/>
    <w:p>
      <w:pPr>
        <w:spacing w:after="0"/>
        <w:ind w:left="0"/>
        <w:jc w:val="both"/>
      </w:pPr>
      <w:r>
        <w:rPr>
          <w:rFonts w:ascii="Times New Roman"/>
          <w:b/>
          <w:i w:val="false"/>
          <w:color w:val="000000"/>
          <w:sz w:val="28"/>
        </w:rPr>
        <w:t>Статья 682. Ставки подоходного налога у источника выплаты</w:t>
      </w:r>
    </w:p>
    <w:bookmarkStart w:name="z11155" w:id="10335"/>
    <w:p>
      <w:pPr>
        <w:spacing w:after="0"/>
        <w:ind w:left="0"/>
        <w:jc w:val="both"/>
      </w:pPr>
      <w:r>
        <w:rPr>
          <w:rFonts w:ascii="Times New Roman"/>
          <w:b w:val="false"/>
          <w:i w:val="false"/>
          <w:color w:val="000000"/>
          <w:sz w:val="28"/>
        </w:rPr>
        <w:t xml:space="preserve">
      1. Доходы нерезидента из источников в Республике Казахстан подлежат налогообложению у источника выплаты по следующим ставкам,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10335"/>
    <w:bookmarkStart w:name="z11156" w:id="10336"/>
    <w:p>
      <w:pPr>
        <w:spacing w:after="0"/>
        <w:ind w:left="0"/>
        <w:jc w:val="both"/>
      </w:pPr>
      <w:r>
        <w:rPr>
          <w:rFonts w:ascii="Times New Roman"/>
          <w:b w:val="false"/>
          <w:i w:val="false"/>
          <w:color w:val="000000"/>
          <w:sz w:val="28"/>
        </w:rPr>
        <w:t xml:space="preserve">
      1) доходы, определенные </w:t>
      </w:r>
      <w:r>
        <w:rPr>
          <w:rFonts w:ascii="Times New Roman"/>
          <w:b w:val="false"/>
          <w:i w:val="false"/>
          <w:color w:val="000000"/>
          <w:sz w:val="28"/>
        </w:rPr>
        <w:t>статьей 679</w:t>
      </w:r>
      <w:r>
        <w:rPr>
          <w:rFonts w:ascii="Times New Roman"/>
          <w:b w:val="false"/>
          <w:i w:val="false"/>
          <w:color w:val="000000"/>
          <w:sz w:val="28"/>
        </w:rPr>
        <w:t xml:space="preserve"> настоящего Кодекса, за исключением доходов, указанных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9)</w:t>
      </w:r>
      <w:r>
        <w:rPr>
          <w:rFonts w:ascii="Times New Roman"/>
          <w:b w:val="false"/>
          <w:i w:val="false"/>
          <w:color w:val="000000"/>
          <w:sz w:val="28"/>
        </w:rPr>
        <w:t xml:space="preserve"> настоящего пункта, – 20 процентов;</w:t>
      </w:r>
    </w:p>
    <w:bookmarkEnd w:id="10336"/>
    <w:bookmarkStart w:name="z11157" w:id="10337"/>
    <w:p>
      <w:pPr>
        <w:spacing w:after="0"/>
        <w:ind w:left="0"/>
        <w:jc w:val="both"/>
      </w:pPr>
      <w:r>
        <w:rPr>
          <w:rFonts w:ascii="Times New Roman"/>
          <w:b w:val="false"/>
          <w:i w:val="false"/>
          <w:color w:val="000000"/>
          <w:sz w:val="28"/>
        </w:rPr>
        <w:t>
      2) страховые премии по договорам страхования рисков – 15 процентов;</w:t>
      </w:r>
    </w:p>
    <w:bookmarkEnd w:id="10337"/>
    <w:bookmarkStart w:name="z11158" w:id="10338"/>
    <w:p>
      <w:pPr>
        <w:spacing w:after="0"/>
        <w:ind w:left="0"/>
        <w:jc w:val="both"/>
      </w:pPr>
      <w:r>
        <w:rPr>
          <w:rFonts w:ascii="Times New Roman"/>
          <w:b w:val="false"/>
          <w:i w:val="false"/>
          <w:color w:val="000000"/>
          <w:sz w:val="28"/>
        </w:rPr>
        <w:t>
      3) страховые премии по договорам перестрахования рисков – 5 процентов;</w:t>
      </w:r>
    </w:p>
    <w:bookmarkEnd w:id="10338"/>
    <w:bookmarkStart w:name="z11159" w:id="10339"/>
    <w:p>
      <w:pPr>
        <w:spacing w:after="0"/>
        <w:ind w:left="0"/>
        <w:jc w:val="both"/>
      </w:pPr>
      <w:r>
        <w:rPr>
          <w:rFonts w:ascii="Times New Roman"/>
          <w:b w:val="false"/>
          <w:i w:val="false"/>
          <w:color w:val="000000"/>
          <w:sz w:val="28"/>
        </w:rPr>
        <w:t>
      4) доходы от оказания услуг по международной перевозке – 5 процентов;</w:t>
      </w:r>
    </w:p>
    <w:bookmarkEnd w:id="10339"/>
    <w:bookmarkStart w:name="z11160" w:id="10340"/>
    <w:p>
      <w:pPr>
        <w:spacing w:after="0"/>
        <w:ind w:left="0"/>
        <w:jc w:val="both"/>
      </w:pPr>
      <w:r>
        <w:rPr>
          <w:rFonts w:ascii="Times New Roman"/>
          <w:b w:val="false"/>
          <w:i w:val="false"/>
          <w:color w:val="000000"/>
          <w:sz w:val="28"/>
        </w:rPr>
        <w:t xml:space="preserve">
      5) доходы от прироста стоимости, дивиденды, вознаграждения, роялти, за исключением доходов, указанных в </w:t>
      </w:r>
      <w:r>
        <w:rPr>
          <w:rFonts w:ascii="Times New Roman"/>
          <w:b w:val="false"/>
          <w:i w:val="false"/>
          <w:color w:val="000000"/>
          <w:sz w:val="28"/>
        </w:rPr>
        <w:t>подпунктах 6)</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настоящего пункта, – 15 процентов;</w:t>
      </w:r>
    </w:p>
    <w:bookmarkEnd w:id="10340"/>
    <w:bookmarkStart w:name="z11161" w:id="10341"/>
    <w:p>
      <w:pPr>
        <w:spacing w:after="0"/>
        <w:ind w:left="0"/>
        <w:jc w:val="both"/>
      </w:pPr>
      <w:r>
        <w:rPr>
          <w:rFonts w:ascii="Times New Roman"/>
          <w:b w:val="false"/>
          <w:i w:val="false"/>
          <w:color w:val="000000"/>
          <w:sz w:val="28"/>
        </w:rPr>
        <w:t>
      6) дивиденды, выплачиваемые лицу, прямо или косвенно владеющему не менее двадцатью пятью процентами капитала юридического лица – резидента, выплачивающего дивиденды:</w:t>
      </w:r>
    </w:p>
    <w:bookmarkEnd w:id="10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облагаемого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Ставка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230 000-кратного месячного расчетного показателя*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процентов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230 000-кратного месячного расчетного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с облагаемого дохода в размере 230 000-кратного месячного расчетного показателя* + 15 процентов с суммы, превышающей его</w:t>
            </w:r>
          </w:p>
        </w:tc>
      </w:tr>
    </w:tbl>
    <w:bookmarkStart w:name="z11162" w:id="10342"/>
    <w:p>
      <w:pPr>
        <w:spacing w:after="0"/>
        <w:ind w:left="0"/>
        <w:jc w:val="both"/>
      </w:pPr>
      <w:r>
        <w:rPr>
          <w:rFonts w:ascii="Times New Roman"/>
          <w:b w:val="false"/>
          <w:i w:val="false"/>
          <w:color w:val="000000"/>
          <w:sz w:val="28"/>
        </w:rPr>
        <w:t xml:space="preserve">
      * в целях применения </w:t>
      </w:r>
      <w:r>
        <w:rPr>
          <w:rFonts w:ascii="Times New Roman"/>
          <w:b w:val="false"/>
          <w:i w:val="false"/>
          <w:color w:val="000000"/>
          <w:sz w:val="28"/>
        </w:rPr>
        <w:t>подпунктов 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настоящей статьи применятся месячный расчетный показатель, действующий на 1 января соответствующего финансового года.</w:t>
      </w:r>
    </w:p>
    <w:bookmarkEnd w:id="10342"/>
    <w:bookmarkStart w:name="z11163" w:id="10343"/>
    <w:p>
      <w:pPr>
        <w:spacing w:after="0"/>
        <w:ind w:left="0"/>
        <w:jc w:val="both"/>
      </w:pPr>
      <w:r>
        <w:rPr>
          <w:rFonts w:ascii="Times New Roman"/>
          <w:b w:val="false"/>
          <w:i w:val="false"/>
          <w:color w:val="000000"/>
          <w:sz w:val="28"/>
        </w:rPr>
        <w:t>
      7) вознаграждения по кредитам (займам), долговым ценным бумагам – 10 процентов;</w:t>
      </w:r>
    </w:p>
    <w:bookmarkEnd w:id="10343"/>
    <w:bookmarkStart w:name="z11164" w:id="10344"/>
    <w:p>
      <w:pPr>
        <w:spacing w:after="0"/>
        <w:ind w:left="0"/>
        <w:jc w:val="both"/>
      </w:pPr>
      <w:r>
        <w:rPr>
          <w:rFonts w:ascii="Times New Roman"/>
          <w:b w:val="false"/>
          <w:i w:val="false"/>
          <w:color w:val="000000"/>
          <w:sz w:val="28"/>
        </w:rPr>
        <w:t xml:space="preserve">
      8) доходы, указанные в </w:t>
      </w:r>
      <w:r>
        <w:rPr>
          <w:rFonts w:ascii="Times New Roman"/>
          <w:b w:val="false"/>
          <w:i w:val="false"/>
          <w:color w:val="000000"/>
          <w:sz w:val="28"/>
        </w:rPr>
        <w:t>пункте 3</w:t>
      </w:r>
      <w:r>
        <w:rPr>
          <w:rFonts w:ascii="Times New Roman"/>
          <w:b w:val="false"/>
          <w:i w:val="false"/>
          <w:color w:val="000000"/>
          <w:sz w:val="28"/>
        </w:rPr>
        <w:t xml:space="preserve"> статьи 693 настоящего Кодекса:</w:t>
      </w:r>
    </w:p>
    <w:bookmarkEnd w:id="10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облагаемого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8 500-кратного месячного расчетного показателя*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процентов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8 500-кратного месячного расчетного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налога с облагаемого дохода в размере 8 500-кратного месячного расчетного показателя* + 15 процентов с суммы, превышающей его</w:t>
            </w:r>
          </w:p>
        </w:tc>
      </w:tr>
    </w:tbl>
    <w:bookmarkStart w:name="z11165" w:id="10345"/>
    <w:p>
      <w:pPr>
        <w:spacing w:after="0"/>
        <w:ind w:left="0"/>
        <w:jc w:val="both"/>
      </w:pPr>
      <w:r>
        <w:rPr>
          <w:rFonts w:ascii="Times New Roman"/>
          <w:b w:val="false"/>
          <w:i w:val="false"/>
          <w:color w:val="000000"/>
          <w:sz w:val="28"/>
        </w:rPr>
        <w:t>
      9) доходы в виде выигрышей в азартной игре и (или) пари – 10 процентов.</w:t>
      </w:r>
    </w:p>
    <w:bookmarkEnd w:id="10345"/>
    <w:bookmarkStart w:name="z11166" w:id="10346"/>
    <w:p>
      <w:pPr>
        <w:spacing w:after="0"/>
        <w:ind w:left="0"/>
        <w:jc w:val="both"/>
      </w:pPr>
      <w:r>
        <w:rPr>
          <w:rFonts w:ascii="Times New Roman"/>
          <w:b w:val="false"/>
          <w:i w:val="false"/>
          <w:color w:val="000000"/>
          <w:sz w:val="28"/>
        </w:rPr>
        <w:t>
      Налогоплательщик вправе применить ставки, установленные международным договором в порядке, установленном настоящим Кодексом.</w:t>
      </w:r>
    </w:p>
    <w:bookmarkEnd w:id="10346"/>
    <w:bookmarkStart w:name="z11167" w:id="10347"/>
    <w:p>
      <w:pPr>
        <w:spacing w:after="0"/>
        <w:ind w:left="0"/>
        <w:jc w:val="both"/>
      </w:pPr>
      <w:r>
        <w:rPr>
          <w:rFonts w:ascii="Times New Roman"/>
          <w:b w:val="false"/>
          <w:i w:val="false"/>
          <w:color w:val="000000"/>
          <w:sz w:val="28"/>
        </w:rPr>
        <w:t>
      2. Доходы лица, зарегистрированного в государстве с льготным налогообложением, подлежат налогообложению у источника выплаты по ставке 20 процентов.</w:t>
      </w:r>
    </w:p>
    <w:bookmarkEnd w:id="10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1 пункта 3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Доходы от прироста стоимости при реализации акций, выпущенных юридическими лицами, указанными в </w:t>
      </w:r>
      <w:r>
        <w:rPr>
          <w:rFonts w:ascii="Times New Roman"/>
          <w:b w:val="false"/>
          <w:i w:val="false"/>
          <w:color w:val="000000"/>
          <w:sz w:val="28"/>
        </w:rPr>
        <w:t>статье 17</w:t>
      </w:r>
      <w:r>
        <w:rPr>
          <w:rFonts w:ascii="Times New Roman"/>
          <w:b w:val="false"/>
          <w:i w:val="false"/>
          <w:color w:val="000000"/>
          <w:sz w:val="28"/>
        </w:rPr>
        <w:t xml:space="preserve"> настоящего Кодекса, долей участия в юридических лицах, указанными в </w:t>
      </w:r>
      <w:r>
        <w:rPr>
          <w:rFonts w:ascii="Times New Roman"/>
          <w:b w:val="false"/>
          <w:i w:val="false"/>
          <w:color w:val="000000"/>
          <w:sz w:val="28"/>
        </w:rPr>
        <w:t>статье 17</w:t>
      </w:r>
      <w:r>
        <w:rPr>
          <w:rFonts w:ascii="Times New Roman"/>
          <w:b w:val="false"/>
          <w:i w:val="false"/>
          <w:color w:val="000000"/>
          <w:sz w:val="28"/>
        </w:rPr>
        <w:t xml:space="preserve"> настоящего Кодекса, а также дивиденды, полученные от юридических лиц, указанными в </w:t>
      </w:r>
      <w:r>
        <w:rPr>
          <w:rFonts w:ascii="Times New Roman"/>
          <w:b w:val="false"/>
          <w:i w:val="false"/>
          <w:color w:val="000000"/>
          <w:sz w:val="28"/>
        </w:rPr>
        <w:t>статье 17</w:t>
      </w:r>
      <w:r>
        <w:rPr>
          <w:rFonts w:ascii="Times New Roman"/>
          <w:b w:val="false"/>
          <w:i w:val="false"/>
          <w:color w:val="000000"/>
          <w:sz w:val="28"/>
        </w:rPr>
        <w:t xml:space="preserve"> настоящего Кодекса, подлежат налогообложению у источника выплаты по ставке 5 процентов.</w:t>
      </w:r>
    </w:p>
    <w:bookmarkStart w:name="z11169" w:id="10348"/>
    <w:p>
      <w:pPr>
        <w:spacing w:after="0"/>
        <w:ind w:left="0"/>
        <w:jc w:val="both"/>
      </w:pPr>
      <w:r>
        <w:rPr>
          <w:rFonts w:ascii="Times New Roman"/>
          <w:b w:val="false"/>
          <w:i w:val="false"/>
          <w:color w:val="000000"/>
          <w:sz w:val="28"/>
        </w:rPr>
        <w:t>
      Положение настоящей статьи не распространяется на нерезидента, осуществляющего деятельность в Республике Казахстан через постоянное учреждение.</w:t>
      </w:r>
    </w:p>
    <w:bookmarkEnd w:id="10348"/>
    <w:bookmarkStart w:name="z11170" w:id="10349"/>
    <w:p>
      <w:pPr>
        <w:spacing w:after="0"/>
        <w:ind w:left="0"/>
        <w:jc w:val="left"/>
      </w:pPr>
      <w:r>
        <w:rPr>
          <w:rFonts w:ascii="Times New Roman"/>
          <w:b/>
          <w:i w:val="false"/>
          <w:color w:val="000000"/>
        </w:rPr>
        <w:t xml:space="preserve"> Глава 72. ПОРЯДОК НАЛОГООБЛОЖЕНИЯ ДОХОДОВ ЮРИДИЧЕСКОГО ЛИЦА – НЕРЕЗИДЕНТА, ДЕЯТЕЛЬНОСТЬ КОТОРОГО НЕ ПРИВОДИТ К ОБРАЗОВАНИЮ ПОСТОЯННОГО УЧРЕЖДЕНИЯ В РЕСПУБЛИКЕ КАЗАХСТАН</w:t>
      </w:r>
    </w:p>
    <w:bookmarkEnd w:id="10349"/>
    <w:p>
      <w:pPr>
        <w:spacing w:after="0"/>
        <w:ind w:left="0"/>
        <w:jc w:val="both"/>
      </w:pPr>
      <w:r>
        <w:rPr>
          <w:rFonts w:ascii="Times New Roman"/>
          <w:b/>
          <w:i w:val="false"/>
          <w:color w:val="000000"/>
          <w:sz w:val="28"/>
        </w:rPr>
        <w:t>Статья 683. Порядок исчисления и удержания корпоративного подоходного налога у источника выплаты</w:t>
      </w:r>
    </w:p>
    <w:bookmarkStart w:name="z11172" w:id="10350"/>
    <w:p>
      <w:pPr>
        <w:spacing w:after="0"/>
        <w:ind w:left="0"/>
        <w:jc w:val="both"/>
      </w:pPr>
      <w:r>
        <w:rPr>
          <w:rFonts w:ascii="Times New Roman"/>
          <w:b w:val="false"/>
          <w:i w:val="false"/>
          <w:color w:val="000000"/>
          <w:sz w:val="28"/>
        </w:rPr>
        <w:t>
      1. Доходы из источников в Республике Казахстан юридического лица – нерезидента, деятельность которого не приводит к образованию постоянного учреждения в Республике Казахстан (далее в целях настоящей главы – нерезидент), облагаются корпоративным подоходным налогом у источника выплаты без осуществления вычетов.</w:t>
      </w:r>
    </w:p>
    <w:bookmarkEnd w:id="10350"/>
    <w:bookmarkStart w:name="z11173" w:id="10351"/>
    <w:p>
      <w:pPr>
        <w:spacing w:after="0"/>
        <w:ind w:left="0"/>
        <w:jc w:val="both"/>
      </w:pPr>
      <w:r>
        <w:rPr>
          <w:rFonts w:ascii="Times New Roman"/>
          <w:b w:val="false"/>
          <w:i w:val="false"/>
          <w:color w:val="000000"/>
          <w:sz w:val="28"/>
        </w:rPr>
        <w:t xml:space="preserve">
      При этом сумма корпоративного подоходного налога, удерживаемого у источника выплаты, исчисляется налоговым агентом путем применения ставок, установленных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 к сумме доходов, указанных в </w:t>
      </w:r>
      <w:r>
        <w:rPr>
          <w:rFonts w:ascii="Times New Roman"/>
          <w:b w:val="false"/>
          <w:i w:val="false"/>
          <w:color w:val="000000"/>
          <w:sz w:val="28"/>
        </w:rPr>
        <w:t>статье 679</w:t>
      </w:r>
      <w:r>
        <w:rPr>
          <w:rFonts w:ascii="Times New Roman"/>
          <w:b w:val="false"/>
          <w:i w:val="false"/>
          <w:color w:val="000000"/>
          <w:sz w:val="28"/>
        </w:rPr>
        <w:t xml:space="preserve"> настоящего Кодекса, за исключением доходов, указанных в </w:t>
      </w:r>
      <w:r>
        <w:rPr>
          <w:rFonts w:ascii="Times New Roman"/>
          <w:b w:val="false"/>
          <w:i w:val="false"/>
          <w:color w:val="000000"/>
          <w:sz w:val="28"/>
        </w:rPr>
        <w:t>статье 681</w:t>
      </w:r>
      <w:r>
        <w:rPr>
          <w:rFonts w:ascii="Times New Roman"/>
          <w:b w:val="false"/>
          <w:i w:val="false"/>
          <w:color w:val="000000"/>
          <w:sz w:val="28"/>
        </w:rPr>
        <w:t xml:space="preserve"> настоящего Кодекса.</w:t>
      </w:r>
    </w:p>
    <w:bookmarkEnd w:id="10351"/>
    <w:bookmarkStart w:name="z11174" w:id="10352"/>
    <w:p>
      <w:pPr>
        <w:spacing w:after="0"/>
        <w:ind w:left="0"/>
        <w:jc w:val="both"/>
      </w:pPr>
      <w:r>
        <w:rPr>
          <w:rFonts w:ascii="Times New Roman"/>
          <w:b w:val="false"/>
          <w:i w:val="false"/>
          <w:color w:val="000000"/>
          <w:sz w:val="28"/>
        </w:rPr>
        <w:t>
      Исчисление и удержание корпоративного подоходного налога по доходам, облагаемым у источника выплаты, производятся налоговым агентом:</w:t>
      </w:r>
    </w:p>
    <w:bookmarkEnd w:id="10352"/>
    <w:bookmarkStart w:name="z11175" w:id="10353"/>
    <w:p>
      <w:pPr>
        <w:spacing w:after="0"/>
        <w:ind w:left="0"/>
        <w:jc w:val="both"/>
      </w:pPr>
      <w:r>
        <w:rPr>
          <w:rFonts w:ascii="Times New Roman"/>
          <w:b w:val="false"/>
          <w:i w:val="false"/>
          <w:color w:val="000000"/>
          <w:sz w:val="28"/>
        </w:rPr>
        <w:t>
      1) не позднее дня выплаты доходов нерезиденту – по начисленным и выплаченным доходам;</w:t>
      </w:r>
    </w:p>
    <w:bookmarkEnd w:id="10353"/>
    <w:bookmarkStart w:name="z11176" w:id="10354"/>
    <w:p>
      <w:pPr>
        <w:spacing w:after="0"/>
        <w:ind w:left="0"/>
        <w:jc w:val="both"/>
      </w:pPr>
      <w:r>
        <w:rPr>
          <w:rFonts w:ascii="Times New Roman"/>
          <w:b w:val="false"/>
          <w:i w:val="false"/>
          <w:color w:val="000000"/>
          <w:sz w:val="28"/>
        </w:rPr>
        <w:t xml:space="preserve">
      2) не позднее срока,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359 настоящего Кодекса для представления декларации по подоходному налогу, – по начисленным и невыплаченным доходам, которые отнесены на вычеты.</w:t>
      </w:r>
    </w:p>
    <w:bookmarkEnd w:id="10354"/>
    <w:bookmarkStart w:name="z11177" w:id="10355"/>
    <w:p>
      <w:pPr>
        <w:spacing w:after="0"/>
        <w:ind w:left="0"/>
        <w:jc w:val="both"/>
      </w:pPr>
      <w:r>
        <w:rPr>
          <w:rFonts w:ascii="Times New Roman"/>
          <w:b w:val="false"/>
          <w:i w:val="false"/>
          <w:color w:val="000000"/>
          <w:sz w:val="28"/>
        </w:rPr>
        <w:t>
      2. Корпоративный подоходный налог у источника выплаты удерживается налоговым агентом независимо от формы и места осуществления выплаты дохода нерезиденту.</w:t>
      </w:r>
    </w:p>
    <w:bookmarkEnd w:id="10355"/>
    <w:bookmarkStart w:name="z11178" w:id="10356"/>
    <w:p>
      <w:pPr>
        <w:spacing w:after="0"/>
        <w:ind w:left="0"/>
        <w:jc w:val="both"/>
      </w:pPr>
      <w:r>
        <w:rPr>
          <w:rFonts w:ascii="Times New Roman"/>
          <w:b w:val="false"/>
          <w:i w:val="false"/>
          <w:color w:val="000000"/>
          <w:sz w:val="28"/>
        </w:rPr>
        <w:t>
      3. Налогообложение доходов нерезидента у источника выплаты производится независимо от распоряжения данным нерезидентом своими доходами в пользу третьих лиц и (или) своих структурных подразделений в других государствах.</w:t>
      </w:r>
    </w:p>
    <w:bookmarkEnd w:id="10356"/>
    <w:bookmarkStart w:name="z11179" w:id="10357"/>
    <w:p>
      <w:pPr>
        <w:spacing w:after="0"/>
        <w:ind w:left="0"/>
        <w:jc w:val="both"/>
      </w:pPr>
      <w:r>
        <w:rPr>
          <w:rFonts w:ascii="Times New Roman"/>
          <w:b w:val="false"/>
          <w:i w:val="false"/>
          <w:color w:val="000000"/>
          <w:sz w:val="28"/>
        </w:rPr>
        <w:t xml:space="preserve">
      4. Несмотря на положения настоящей статьи, исчисление, удержание и перечисление корпоративного подоходного налога у источника выплаты в бюджет с доходов юридического лица – нерезидента от прироста стоимости производятся в порядке, определенном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w:t>
      </w:r>
    </w:p>
    <w:bookmarkEnd w:id="10357"/>
    <w:bookmarkStart w:name="z11180" w:id="10358"/>
    <w:p>
      <w:pPr>
        <w:spacing w:after="0"/>
        <w:ind w:left="0"/>
        <w:jc w:val="both"/>
      </w:pPr>
      <w:r>
        <w:rPr>
          <w:rFonts w:ascii="Times New Roman"/>
          <w:b w:val="false"/>
          <w:i w:val="false"/>
          <w:color w:val="000000"/>
          <w:sz w:val="28"/>
        </w:rPr>
        <w:t>
      5. При налогообложении доходов нерезидента в виде роялти суммы дохода за оказание услуг по сопровождению, услуг по технической поддержке не подлежат налогообложению как доход в виде роялти, если указаны отдельно от суммы дохода, являющегося роялти.</w:t>
      </w:r>
    </w:p>
    <w:bookmarkEnd w:id="10358"/>
    <w:bookmarkStart w:name="z11181" w:id="10359"/>
    <w:p>
      <w:pPr>
        <w:spacing w:after="0"/>
        <w:ind w:left="0"/>
        <w:jc w:val="both"/>
      </w:pPr>
      <w:r>
        <w:rPr>
          <w:rFonts w:ascii="Times New Roman"/>
          <w:b w:val="false"/>
          <w:i w:val="false"/>
          <w:color w:val="000000"/>
          <w:sz w:val="28"/>
        </w:rPr>
        <w:t>
      В случае отсутствия указанного разделения налогообложению как роялти подлежит вся сумма дохода нерезидента.</w:t>
      </w:r>
    </w:p>
    <w:bookmarkEnd w:id="10359"/>
    <w:bookmarkStart w:name="z11182" w:id="10360"/>
    <w:p>
      <w:pPr>
        <w:spacing w:after="0"/>
        <w:ind w:left="0"/>
        <w:jc w:val="both"/>
      </w:pPr>
      <w:r>
        <w:rPr>
          <w:rFonts w:ascii="Times New Roman"/>
          <w:b w:val="false"/>
          <w:i w:val="false"/>
          <w:color w:val="000000"/>
          <w:sz w:val="28"/>
        </w:rPr>
        <w:t>
      6. При уплате налоговым агентом суммы корпоративного подоходного налога, исчисленной с доходов нерезидента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корпоративного подоходного налога у источника выплаты считается исполненной.</w:t>
      </w:r>
    </w:p>
    <w:bookmarkEnd w:id="10360"/>
    <w:bookmarkStart w:name="z11183" w:id="10361"/>
    <w:p>
      <w:pPr>
        <w:spacing w:after="0"/>
        <w:ind w:left="0"/>
        <w:jc w:val="both"/>
      </w:pPr>
      <w:r>
        <w:rPr>
          <w:rFonts w:ascii="Times New Roman"/>
          <w:b w:val="false"/>
          <w:i w:val="false"/>
          <w:color w:val="000000"/>
          <w:sz w:val="28"/>
        </w:rPr>
        <w:t xml:space="preserve">
      7. Обязанность и ответственность по исчислению, удержанию и перечислению в бюджет корпоративного подоходного налога у источника выплаты возлагаются на следующих лиц, выплачивающих доход нерезиденту и признанных налоговыми агентами: </w:t>
      </w:r>
    </w:p>
    <w:bookmarkEnd w:id="10361"/>
    <w:bookmarkStart w:name="z11184" w:id="10362"/>
    <w:p>
      <w:pPr>
        <w:spacing w:after="0"/>
        <w:ind w:left="0"/>
        <w:jc w:val="both"/>
      </w:pPr>
      <w:r>
        <w:rPr>
          <w:rFonts w:ascii="Times New Roman"/>
          <w:b w:val="false"/>
          <w:i w:val="false"/>
          <w:color w:val="000000"/>
          <w:sz w:val="28"/>
        </w:rPr>
        <w:t>
      1) индивидуального предпринимателя;</w:t>
      </w:r>
    </w:p>
    <w:bookmarkEnd w:id="10362"/>
    <w:bookmarkStart w:name="z11185" w:id="10363"/>
    <w:p>
      <w:pPr>
        <w:spacing w:after="0"/>
        <w:ind w:left="0"/>
        <w:jc w:val="both"/>
      </w:pPr>
      <w:r>
        <w:rPr>
          <w:rFonts w:ascii="Times New Roman"/>
          <w:b w:val="false"/>
          <w:i w:val="false"/>
          <w:color w:val="000000"/>
          <w:sz w:val="28"/>
        </w:rPr>
        <w:t>
      2) юридическое лицо – нерезидента, осуществляющее деятельность в Республике Казахстан через структурное подразделение;</w:t>
      </w:r>
    </w:p>
    <w:bookmarkEnd w:id="10363"/>
    <w:bookmarkStart w:name="z11186" w:id="10364"/>
    <w:p>
      <w:pPr>
        <w:spacing w:after="0"/>
        <w:ind w:left="0"/>
        <w:jc w:val="both"/>
      </w:pPr>
      <w:r>
        <w:rPr>
          <w:rFonts w:ascii="Times New Roman"/>
          <w:b w:val="false"/>
          <w:i w:val="false"/>
          <w:color w:val="000000"/>
          <w:sz w:val="28"/>
        </w:rPr>
        <w:t>
      3) юридическое лицо – нерезидента, осуществляющее деятельность в Республике Казахстан через постоянное учреждение без открытия структурного подразделения;</w:t>
      </w:r>
    </w:p>
    <w:bookmarkEnd w:id="10364"/>
    <w:bookmarkStart w:name="z11187" w:id="10365"/>
    <w:p>
      <w:pPr>
        <w:spacing w:after="0"/>
        <w:ind w:left="0"/>
        <w:jc w:val="both"/>
      </w:pPr>
      <w:r>
        <w:rPr>
          <w:rFonts w:ascii="Times New Roman"/>
          <w:b w:val="false"/>
          <w:i w:val="false"/>
          <w:color w:val="000000"/>
          <w:sz w:val="28"/>
        </w:rPr>
        <w:t>
      4) юридическое лицо – резидента, в том числе эмитента базового актива депозитарных расписок;</w:t>
      </w:r>
    </w:p>
    <w:bookmarkEnd w:id="10365"/>
    <w:bookmarkStart w:name="z11188" w:id="10366"/>
    <w:p>
      <w:pPr>
        <w:spacing w:after="0"/>
        <w:ind w:left="0"/>
        <w:jc w:val="both"/>
      </w:pPr>
      <w:r>
        <w:rPr>
          <w:rFonts w:ascii="Times New Roman"/>
          <w:b w:val="false"/>
          <w:i w:val="false"/>
          <w:color w:val="000000"/>
          <w:sz w:val="28"/>
        </w:rPr>
        <w:t xml:space="preserve">
      5) лицо, выплачивающее доход от прироста стоимости, указанный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687 настоящего Кодекса.</w:t>
      </w:r>
    </w:p>
    <w:bookmarkEnd w:id="10366"/>
    <w:bookmarkStart w:name="z11189" w:id="10367"/>
    <w:p>
      <w:pPr>
        <w:spacing w:after="0"/>
        <w:ind w:left="0"/>
        <w:jc w:val="both"/>
      </w:pPr>
      <w:r>
        <w:rPr>
          <w:rFonts w:ascii="Times New Roman"/>
          <w:b w:val="false"/>
          <w:i w:val="false"/>
          <w:color w:val="000000"/>
          <w:sz w:val="28"/>
        </w:rPr>
        <w:t xml:space="preserve">
      При этом физическое лицо, выплачивающее доход, указанный в </w:t>
      </w:r>
      <w:r>
        <w:rPr>
          <w:rFonts w:ascii="Times New Roman"/>
          <w:b w:val="false"/>
          <w:i w:val="false"/>
          <w:color w:val="000000"/>
          <w:sz w:val="28"/>
        </w:rPr>
        <w:t>пункте 1</w:t>
      </w:r>
      <w:r>
        <w:rPr>
          <w:rFonts w:ascii="Times New Roman"/>
          <w:b w:val="false"/>
          <w:i w:val="false"/>
          <w:color w:val="000000"/>
          <w:sz w:val="28"/>
        </w:rPr>
        <w:t xml:space="preserve"> части первой статьи 687 настоящего Кодекса, в целях реализации части первой настоящего подпункта признается налоговым агентом, за исключением случаев совершения сделок с ценными бумагами на фондовой бирже;</w:t>
      </w:r>
    </w:p>
    <w:bookmarkEnd w:id="10367"/>
    <w:bookmarkStart w:name="z11190" w:id="10368"/>
    <w:p>
      <w:pPr>
        <w:spacing w:after="0"/>
        <w:ind w:left="0"/>
        <w:jc w:val="both"/>
      </w:pPr>
      <w:r>
        <w:rPr>
          <w:rFonts w:ascii="Times New Roman"/>
          <w:b w:val="false"/>
          <w:i w:val="false"/>
          <w:color w:val="000000"/>
          <w:sz w:val="28"/>
        </w:rPr>
        <w:t xml:space="preserve">
      6) юридическое лицо – резидента, являющееся сервисной компанией при выплате должником нерезидентом дохода, установленного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679 настоящего Кодекса, по активам права требования, по которым уступлены (переуступлены)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xml:space="preserve"> и "</w:t>
      </w:r>
      <w:r>
        <w:rPr>
          <w:rFonts w:ascii="Times New Roman"/>
          <w:b w:val="false"/>
          <w:i w:val="false"/>
          <w:color w:val="000000"/>
          <w:sz w:val="28"/>
        </w:rPr>
        <w:t>О микрофинансовой деятельности</w:t>
      </w:r>
      <w:r>
        <w:rPr>
          <w:rFonts w:ascii="Times New Roman"/>
          <w:b w:val="false"/>
          <w:i w:val="false"/>
          <w:color w:val="000000"/>
          <w:sz w:val="28"/>
        </w:rPr>
        <w:t>";</w:t>
      </w:r>
    </w:p>
    <w:bookmarkEnd w:id="10368"/>
    <w:bookmarkStart w:name="z11191" w:id="10369"/>
    <w:p>
      <w:pPr>
        <w:spacing w:after="0"/>
        <w:ind w:left="0"/>
        <w:jc w:val="both"/>
      </w:pPr>
      <w:r>
        <w:rPr>
          <w:rFonts w:ascii="Times New Roman"/>
          <w:b w:val="false"/>
          <w:i w:val="false"/>
          <w:color w:val="000000"/>
          <w:sz w:val="28"/>
        </w:rPr>
        <w:t>
      7) индивидуального предпринимателя, юридическое лицо – резидента, которые являются должниками по активам, права (требования) по которым уступлены (переуступлены)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и "</w:t>
      </w:r>
      <w:r>
        <w:rPr>
          <w:rFonts w:ascii="Times New Roman"/>
          <w:b w:val="false"/>
          <w:i w:val="false"/>
          <w:color w:val="000000"/>
          <w:sz w:val="28"/>
        </w:rPr>
        <w:t>О микрофинансовой деятельности</w:t>
      </w:r>
      <w:r>
        <w:rPr>
          <w:rFonts w:ascii="Times New Roman"/>
          <w:b w:val="false"/>
          <w:i w:val="false"/>
          <w:color w:val="000000"/>
          <w:sz w:val="28"/>
        </w:rPr>
        <w:t xml:space="preserve">", по доходу, установленному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679 настоящего Кодекса, при отсутствии договора доверительного управления между нерезидентом и сервисной компанией, определенной </w:t>
      </w:r>
      <w:r>
        <w:rPr>
          <w:rFonts w:ascii="Times New Roman"/>
          <w:b w:val="false"/>
          <w:i w:val="false"/>
          <w:color w:val="000000"/>
          <w:sz w:val="28"/>
        </w:rPr>
        <w:t>подпунктом 6)</w:t>
      </w:r>
      <w:r>
        <w:rPr>
          <w:rFonts w:ascii="Times New Roman"/>
          <w:b w:val="false"/>
          <w:i w:val="false"/>
          <w:color w:val="000000"/>
          <w:sz w:val="28"/>
        </w:rPr>
        <w:t xml:space="preserve"> настоящего пункта.</w:t>
      </w:r>
    </w:p>
    <w:bookmarkEnd w:id="10369"/>
    <w:bookmarkStart w:name="z11192" w:id="10370"/>
    <w:p>
      <w:pPr>
        <w:spacing w:after="0"/>
        <w:ind w:left="0"/>
        <w:jc w:val="both"/>
      </w:pPr>
      <w:r>
        <w:rPr>
          <w:rFonts w:ascii="Times New Roman"/>
          <w:b w:val="false"/>
          <w:i w:val="false"/>
          <w:color w:val="000000"/>
          <w:sz w:val="28"/>
        </w:rPr>
        <w:t>
      8. При наличии в контракте, заключенном с нерезидентом, положений, предусматривающих выполнение, оказание различных видов работ, услуг на территории Республики Казахстан и за ее пределами, порядок исчисления и удержания подоходного налога у источника выплаты, установленный настоящей статьей, применяется к каждому виду работ, услуг отдельно. Каждый этап выполненных работ, оказанных услуг нерезидентом в рамках единого производственно-технологического цикла рассматривается как отдельный вид работ, услуг в целях исчисления и удержания подоходного налога у источника выплаты с доходов нерезидента.</w:t>
      </w:r>
    </w:p>
    <w:bookmarkEnd w:id="10370"/>
    <w:bookmarkStart w:name="z11193" w:id="10371"/>
    <w:p>
      <w:pPr>
        <w:spacing w:after="0"/>
        <w:ind w:left="0"/>
        <w:jc w:val="both"/>
      </w:pPr>
      <w:r>
        <w:rPr>
          <w:rFonts w:ascii="Times New Roman"/>
          <w:b w:val="false"/>
          <w:i w:val="false"/>
          <w:color w:val="000000"/>
          <w:sz w:val="28"/>
        </w:rPr>
        <w:t>
      При этом общая сумма доходов нерезидента по вышеуказанному контракту должна быть обоснованно распределена на доходы, полученные от выполнения работ, оказания услуг в Республике Казахстан и за ее пределами.</w:t>
      </w:r>
    </w:p>
    <w:bookmarkEnd w:id="10371"/>
    <w:bookmarkStart w:name="z11194" w:id="10372"/>
    <w:p>
      <w:pPr>
        <w:spacing w:after="0"/>
        <w:ind w:left="0"/>
        <w:jc w:val="both"/>
      </w:pPr>
      <w:r>
        <w:rPr>
          <w:rFonts w:ascii="Times New Roman"/>
          <w:b w:val="false"/>
          <w:i w:val="false"/>
          <w:color w:val="000000"/>
          <w:sz w:val="28"/>
        </w:rPr>
        <w:t>
      В целях применения положений настоящего пункта нерезидент обязан представить получателю услуг копии учетной документации, составленной в соответствии с законодательством Республики Казахстан и (или) иностранного государства, подтверждающей распределение общей суммы дохода нерезидента на доходы, полученные от выполнения работ, оказания услуг в Республике Казахстан, и на доходы, полученные от выполнения работ, оказания услуг за ее пределами.</w:t>
      </w:r>
    </w:p>
    <w:bookmarkEnd w:id="10372"/>
    <w:bookmarkStart w:name="z11195" w:id="10373"/>
    <w:p>
      <w:pPr>
        <w:spacing w:after="0"/>
        <w:ind w:left="0"/>
        <w:jc w:val="both"/>
      </w:pPr>
      <w:r>
        <w:rPr>
          <w:rFonts w:ascii="Times New Roman"/>
          <w:b w:val="false"/>
          <w:i w:val="false"/>
          <w:color w:val="000000"/>
          <w:sz w:val="28"/>
        </w:rPr>
        <w:t>
      При отсутствии такого распределения или необоснованном распределении дохода нерезидента, приведшего к занижению суммы дохода нерезидента, подлежащего налогообложению в Республике Казахстан в соответствии с положениями настоящей статьи, налогообложению подлежит совокупная сумма дохода нерезидента, полученного по вышеуказанному контракту от выполнения работ, оказания услуг как в Республике Казахстан, так и за ее пределами.</w:t>
      </w:r>
    </w:p>
    <w:bookmarkEnd w:id="10373"/>
    <w:p>
      <w:pPr>
        <w:spacing w:after="0"/>
        <w:ind w:left="0"/>
        <w:jc w:val="both"/>
      </w:pPr>
      <w:r>
        <w:rPr>
          <w:rFonts w:ascii="Times New Roman"/>
          <w:b/>
          <w:i w:val="false"/>
          <w:color w:val="000000"/>
          <w:sz w:val="28"/>
        </w:rPr>
        <w:t>Статья 684. Порядок и сроки перечисления корпоративного подоходного налога у источника выплаты</w:t>
      </w:r>
    </w:p>
    <w:bookmarkStart w:name="z11197" w:id="10374"/>
    <w:p>
      <w:pPr>
        <w:spacing w:after="0"/>
        <w:ind w:left="0"/>
        <w:jc w:val="both"/>
      </w:pPr>
      <w:r>
        <w:rPr>
          <w:rFonts w:ascii="Times New Roman"/>
          <w:b w:val="false"/>
          <w:i w:val="false"/>
          <w:color w:val="000000"/>
          <w:sz w:val="28"/>
        </w:rPr>
        <w:t xml:space="preserve">
      1. Корпоративный подоходный налог у источника выплаты, удерживаемый с доходов нерезидента, подлежит перечислению налоговым агентом в бюджет: </w:t>
      </w:r>
    </w:p>
    <w:bookmarkEnd w:id="10374"/>
    <w:bookmarkStart w:name="z11198" w:id="10375"/>
    <w:p>
      <w:pPr>
        <w:spacing w:after="0"/>
        <w:ind w:left="0"/>
        <w:jc w:val="both"/>
      </w:pPr>
      <w:r>
        <w:rPr>
          <w:rFonts w:ascii="Times New Roman"/>
          <w:b w:val="false"/>
          <w:i w:val="false"/>
          <w:color w:val="000000"/>
          <w:sz w:val="28"/>
        </w:rPr>
        <w:t xml:space="preserve">
      1) по начисленным и выплаченным суммам дохода, кроме случая, указанного в </w:t>
      </w:r>
      <w:r>
        <w:rPr>
          <w:rFonts w:ascii="Times New Roman"/>
          <w:b w:val="false"/>
          <w:i w:val="false"/>
          <w:color w:val="000000"/>
          <w:sz w:val="28"/>
        </w:rPr>
        <w:t>подпункте 3)</w:t>
      </w:r>
      <w:r>
        <w:rPr>
          <w:rFonts w:ascii="Times New Roman"/>
          <w:b w:val="false"/>
          <w:i w:val="false"/>
          <w:color w:val="000000"/>
          <w:sz w:val="28"/>
        </w:rPr>
        <w:t xml:space="preserve"> настоящего пункта, – не позднее двадцати пяти календарных дней после окончания месяца, в котором производилась выплата дохода, по официальному курсу валюты, установленному на дату выплаты дохода;</w:t>
      </w:r>
    </w:p>
    <w:bookmarkEnd w:id="10375"/>
    <w:bookmarkStart w:name="z11199" w:id="10376"/>
    <w:p>
      <w:pPr>
        <w:spacing w:after="0"/>
        <w:ind w:left="0"/>
        <w:jc w:val="both"/>
      </w:pPr>
      <w:r>
        <w:rPr>
          <w:rFonts w:ascii="Times New Roman"/>
          <w:b w:val="false"/>
          <w:i w:val="false"/>
          <w:color w:val="000000"/>
          <w:sz w:val="28"/>
        </w:rPr>
        <w:t xml:space="preserve">
      2) по начисленным, но невыплаченным суммам дохода при отнесении их на вычеты – не позднее десяти календарных дней после срока, установленного для сдачи декларации по корпоративному подоходному налогу, по официальному курсу, установленному на последний день налогового периода,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358 настоящего Кодекса, в декларации по корпоративному подоходному налогу, за который доходы нерезидента отнесены на вычеты.</w:t>
      </w:r>
    </w:p>
    <w:bookmarkEnd w:id="10376"/>
    <w:bookmarkStart w:name="z11200" w:id="10377"/>
    <w:p>
      <w:pPr>
        <w:spacing w:after="0"/>
        <w:ind w:left="0"/>
        <w:jc w:val="both"/>
      </w:pPr>
      <w:r>
        <w:rPr>
          <w:rFonts w:ascii="Times New Roman"/>
          <w:b w:val="false"/>
          <w:i w:val="false"/>
          <w:color w:val="000000"/>
          <w:sz w:val="28"/>
        </w:rPr>
        <w:t xml:space="preserve">
      Положение настоящего подпункта не распространяется на вознаграждения по долговым ценным бумагам и депозитам, сроки погашения которых наступают по истечении десяти календарных дней после срока, установленного для сдачи декларации по корпоративному подоходному налогу. В таком случае применяются положения </w:t>
      </w:r>
      <w:r>
        <w:rPr>
          <w:rFonts w:ascii="Times New Roman"/>
          <w:b w:val="false"/>
          <w:i w:val="false"/>
          <w:color w:val="000000"/>
          <w:sz w:val="28"/>
        </w:rPr>
        <w:t>подпункта 1)</w:t>
      </w:r>
      <w:r>
        <w:rPr>
          <w:rFonts w:ascii="Times New Roman"/>
          <w:b w:val="false"/>
          <w:i w:val="false"/>
          <w:color w:val="000000"/>
          <w:sz w:val="28"/>
        </w:rPr>
        <w:t xml:space="preserve"> пункта 1 настоящей статьи; </w:t>
      </w:r>
    </w:p>
    <w:bookmarkEnd w:id="10377"/>
    <w:bookmarkStart w:name="z11201" w:id="10378"/>
    <w:p>
      <w:pPr>
        <w:spacing w:after="0"/>
        <w:ind w:left="0"/>
        <w:jc w:val="both"/>
      </w:pPr>
      <w:r>
        <w:rPr>
          <w:rFonts w:ascii="Times New Roman"/>
          <w:b w:val="false"/>
          <w:i w:val="false"/>
          <w:color w:val="000000"/>
          <w:sz w:val="28"/>
        </w:rPr>
        <w:t>
      3) в случае выплаты предоплаты (аванса) – не позднее двадцати пяти календарных дней после окончания месяца, в котором был начислен доход нерезидента в пределах суммы выплаченной предоплаты, по официальному курсу валюты, установленному на дату начисления дохода.</w:t>
      </w:r>
    </w:p>
    <w:bookmarkEnd w:id="10378"/>
    <w:bookmarkStart w:name="z11202" w:id="10379"/>
    <w:p>
      <w:pPr>
        <w:spacing w:after="0"/>
        <w:ind w:left="0"/>
        <w:jc w:val="both"/>
      </w:pPr>
      <w:r>
        <w:rPr>
          <w:rFonts w:ascii="Times New Roman"/>
          <w:b w:val="false"/>
          <w:i w:val="false"/>
          <w:color w:val="000000"/>
          <w:sz w:val="28"/>
        </w:rPr>
        <w:t>
      4) в случае поставки товаров, оказания услуг и выполнения работ резидентом – не позднее двадцати пяти календарных дней после окончания месяца, в котором был начислен доход нерезидента в пределах суммы обязательств по осуществленной поставке товаров, оказанной услуге и выполненной работе, по официальному курсу валюты, установленному на дату начисления дохода.</w:t>
      </w:r>
    </w:p>
    <w:bookmarkEnd w:id="10379"/>
    <w:bookmarkStart w:name="z11203" w:id="10380"/>
    <w:p>
      <w:pPr>
        <w:spacing w:after="0"/>
        <w:ind w:left="0"/>
        <w:jc w:val="both"/>
      </w:pPr>
      <w:r>
        <w:rPr>
          <w:rFonts w:ascii="Times New Roman"/>
          <w:b w:val="false"/>
          <w:i w:val="false"/>
          <w:color w:val="000000"/>
          <w:sz w:val="28"/>
        </w:rPr>
        <w:t xml:space="preserve">
      В случае полного исполнения нерезидентом обязательств перед резидентом по условиям, указанным в абзаце втором </w:t>
      </w:r>
      <w:r>
        <w:rPr>
          <w:rFonts w:ascii="Times New Roman"/>
          <w:b w:val="false"/>
          <w:i w:val="false"/>
          <w:color w:val="000000"/>
          <w:sz w:val="28"/>
        </w:rPr>
        <w:t>подпункта 5)</w:t>
      </w:r>
      <w:r>
        <w:rPr>
          <w:rFonts w:ascii="Times New Roman"/>
          <w:b w:val="false"/>
          <w:i w:val="false"/>
          <w:color w:val="000000"/>
          <w:sz w:val="28"/>
        </w:rPr>
        <w:t xml:space="preserve"> и </w:t>
      </w:r>
      <w:r>
        <w:rPr>
          <w:rFonts w:ascii="Times New Roman"/>
          <w:b w:val="false"/>
          <w:i w:val="false"/>
          <w:color w:val="000000"/>
          <w:sz w:val="28"/>
        </w:rPr>
        <w:t>подпункте 6)</w:t>
      </w:r>
      <w:r>
        <w:rPr>
          <w:rFonts w:ascii="Times New Roman"/>
          <w:b w:val="false"/>
          <w:i w:val="false"/>
          <w:color w:val="000000"/>
          <w:sz w:val="28"/>
        </w:rPr>
        <w:t xml:space="preserve"> пункта 1 статьи 679 настоящего Кодекса, налоговый агент вправе внести изменения и дополнения в ранее представленную налоговую отчетность по подоходному налогу, удерживаемому у источника выплаты с дохода нерезидента, согласно </w:t>
      </w:r>
      <w:r>
        <w:rPr>
          <w:rFonts w:ascii="Times New Roman"/>
          <w:b w:val="false"/>
          <w:i w:val="false"/>
          <w:color w:val="000000"/>
          <w:sz w:val="28"/>
        </w:rPr>
        <w:t>статье 116</w:t>
      </w:r>
      <w:r>
        <w:rPr>
          <w:rFonts w:ascii="Times New Roman"/>
          <w:b w:val="false"/>
          <w:i w:val="false"/>
          <w:color w:val="000000"/>
          <w:sz w:val="28"/>
        </w:rPr>
        <w:t xml:space="preserve"> настоящего Кодекса. При возникновении излишне уплаченной суммы корпоративного подоходного налога налоговый агент имеет право на проведение зачета и (или) возврата такой суммы в порядке, предусмотренном </w:t>
      </w:r>
      <w:r>
        <w:rPr>
          <w:rFonts w:ascii="Times New Roman"/>
          <w:b w:val="false"/>
          <w:i w:val="false"/>
          <w:color w:val="000000"/>
          <w:sz w:val="28"/>
        </w:rPr>
        <w:t>параграфом 1</w:t>
      </w:r>
      <w:r>
        <w:rPr>
          <w:rFonts w:ascii="Times New Roman"/>
          <w:b w:val="false"/>
          <w:i w:val="false"/>
          <w:color w:val="000000"/>
          <w:sz w:val="28"/>
        </w:rPr>
        <w:t xml:space="preserve"> главы 10 настоящего Кодекса;</w:t>
      </w:r>
    </w:p>
    <w:bookmarkEnd w:id="10380"/>
    <w:bookmarkStart w:name="z11204" w:id="10381"/>
    <w:p>
      <w:pPr>
        <w:spacing w:after="0"/>
        <w:ind w:left="0"/>
        <w:jc w:val="both"/>
      </w:pPr>
      <w:r>
        <w:rPr>
          <w:rFonts w:ascii="Times New Roman"/>
          <w:b w:val="false"/>
          <w:i w:val="false"/>
          <w:color w:val="000000"/>
          <w:sz w:val="28"/>
        </w:rPr>
        <w:t xml:space="preserve">
      2. Корпоративный подоходный налог у источника выплаты, удерживаемый с доходов нерезидента, указанных в </w:t>
      </w:r>
      <w:r>
        <w:rPr>
          <w:rFonts w:ascii="Times New Roman"/>
          <w:b w:val="false"/>
          <w:i w:val="false"/>
          <w:color w:val="000000"/>
          <w:sz w:val="28"/>
        </w:rPr>
        <w:t>подпункте 39)</w:t>
      </w:r>
      <w:r>
        <w:rPr>
          <w:rFonts w:ascii="Times New Roman"/>
          <w:b w:val="false"/>
          <w:i w:val="false"/>
          <w:color w:val="000000"/>
          <w:sz w:val="28"/>
        </w:rPr>
        <w:t xml:space="preserve"> пункта 1 статьи 679 настоящего Кодекса, подлежит перечислению налоговым агентом в бюджет:</w:t>
      </w:r>
    </w:p>
    <w:bookmarkEnd w:id="10381"/>
    <w:bookmarkStart w:name="z11205" w:id="10382"/>
    <w:p>
      <w:pPr>
        <w:spacing w:after="0"/>
        <w:ind w:left="0"/>
        <w:jc w:val="both"/>
      </w:pPr>
      <w:r>
        <w:rPr>
          <w:rFonts w:ascii="Times New Roman"/>
          <w:b w:val="false"/>
          <w:i w:val="false"/>
          <w:color w:val="000000"/>
          <w:sz w:val="28"/>
        </w:rPr>
        <w:t xml:space="preserve">
      1) по доходам, предусмотренным абзацем первым </w:t>
      </w:r>
      <w:r>
        <w:rPr>
          <w:rFonts w:ascii="Times New Roman"/>
          <w:b w:val="false"/>
          <w:i w:val="false"/>
          <w:color w:val="000000"/>
          <w:sz w:val="28"/>
        </w:rPr>
        <w:t>подпункта 39)</w:t>
      </w:r>
      <w:r>
        <w:rPr>
          <w:rFonts w:ascii="Times New Roman"/>
          <w:b w:val="false"/>
          <w:i w:val="false"/>
          <w:color w:val="000000"/>
          <w:sz w:val="28"/>
        </w:rPr>
        <w:t xml:space="preserve"> пункта 1 статьи 679 настоящего Кодекса, – не позднее двадцати пяти календарных дней после окончания месяца, в котором истек срок погашения финансового займа;</w:t>
      </w:r>
    </w:p>
    <w:bookmarkEnd w:id="10382"/>
    <w:bookmarkStart w:name="z11206" w:id="10383"/>
    <w:p>
      <w:pPr>
        <w:spacing w:after="0"/>
        <w:ind w:left="0"/>
        <w:jc w:val="both"/>
      </w:pPr>
      <w:r>
        <w:rPr>
          <w:rFonts w:ascii="Times New Roman"/>
          <w:b w:val="false"/>
          <w:i w:val="false"/>
          <w:color w:val="000000"/>
          <w:sz w:val="28"/>
        </w:rPr>
        <w:t xml:space="preserve">
      2) по доходам, предусмотренным абзацем четвертым </w:t>
      </w:r>
      <w:r>
        <w:rPr>
          <w:rFonts w:ascii="Times New Roman"/>
          <w:b w:val="false"/>
          <w:i w:val="false"/>
          <w:color w:val="000000"/>
          <w:sz w:val="28"/>
        </w:rPr>
        <w:t>подпункта 39)</w:t>
      </w:r>
      <w:r>
        <w:rPr>
          <w:rFonts w:ascii="Times New Roman"/>
          <w:b w:val="false"/>
          <w:i w:val="false"/>
          <w:color w:val="000000"/>
          <w:sz w:val="28"/>
        </w:rPr>
        <w:t xml:space="preserve"> пункта 1 статьи 679 настоящего Кодекса, – не позднее двадцати пяти календарных дней после окончания месяца, в котором истек двадцати четырех месячный срок погашения финансового займа с даты его выдачи;</w:t>
      </w:r>
    </w:p>
    <w:bookmarkEnd w:id="10383"/>
    <w:bookmarkStart w:name="z11207" w:id="10384"/>
    <w:p>
      <w:pPr>
        <w:spacing w:after="0"/>
        <w:ind w:left="0"/>
        <w:jc w:val="both"/>
      </w:pPr>
      <w:r>
        <w:rPr>
          <w:rFonts w:ascii="Times New Roman"/>
          <w:b w:val="false"/>
          <w:i w:val="false"/>
          <w:color w:val="000000"/>
          <w:sz w:val="28"/>
        </w:rPr>
        <w:t xml:space="preserve">
      3) по доходам, предусмотренным абзацем пятым </w:t>
      </w:r>
      <w:r>
        <w:rPr>
          <w:rFonts w:ascii="Times New Roman"/>
          <w:b w:val="false"/>
          <w:i w:val="false"/>
          <w:color w:val="000000"/>
          <w:sz w:val="28"/>
        </w:rPr>
        <w:t>подпункта 39)</w:t>
      </w:r>
      <w:r>
        <w:rPr>
          <w:rFonts w:ascii="Times New Roman"/>
          <w:b w:val="false"/>
          <w:i w:val="false"/>
          <w:color w:val="000000"/>
          <w:sz w:val="28"/>
        </w:rPr>
        <w:t xml:space="preserve"> пункта 1 статьи 679 настоящего Кодекса, – не позднее двадцати пяти календарных дней после окончания месяца, в котором была осуществлена выдача финансового займа;</w:t>
      </w:r>
    </w:p>
    <w:bookmarkEnd w:id="10384"/>
    <w:bookmarkStart w:name="z11208" w:id="10385"/>
    <w:p>
      <w:pPr>
        <w:spacing w:after="0"/>
        <w:ind w:left="0"/>
        <w:jc w:val="both"/>
      </w:pPr>
      <w:r>
        <w:rPr>
          <w:rFonts w:ascii="Times New Roman"/>
          <w:b w:val="false"/>
          <w:i w:val="false"/>
          <w:color w:val="000000"/>
          <w:sz w:val="28"/>
        </w:rPr>
        <w:t xml:space="preserve">
      4) по доходам, предусмотренным абзацем шестым </w:t>
      </w:r>
      <w:r>
        <w:rPr>
          <w:rFonts w:ascii="Times New Roman"/>
          <w:b w:val="false"/>
          <w:i w:val="false"/>
          <w:color w:val="000000"/>
          <w:sz w:val="28"/>
        </w:rPr>
        <w:t>подпункта 39)</w:t>
      </w:r>
      <w:r>
        <w:rPr>
          <w:rFonts w:ascii="Times New Roman"/>
          <w:b w:val="false"/>
          <w:i w:val="false"/>
          <w:color w:val="000000"/>
          <w:sz w:val="28"/>
        </w:rPr>
        <w:t xml:space="preserve"> пункта 1 статьи 679 настоящего Кодекса, – не позднее двадцати пяти календарных дней после окончания месяца, в котором осуществлен платеж по погашению финансового займа;</w:t>
      </w:r>
    </w:p>
    <w:bookmarkEnd w:id="10385"/>
    <w:bookmarkStart w:name="z11209" w:id="10386"/>
    <w:p>
      <w:pPr>
        <w:spacing w:after="0"/>
        <w:ind w:left="0"/>
        <w:jc w:val="both"/>
      </w:pPr>
      <w:r>
        <w:rPr>
          <w:rFonts w:ascii="Times New Roman"/>
          <w:b w:val="false"/>
          <w:i w:val="false"/>
          <w:color w:val="000000"/>
          <w:sz w:val="28"/>
        </w:rPr>
        <w:t xml:space="preserve">
      5) по доходам, предусмотренным абзацами седьмым и восьмым </w:t>
      </w:r>
      <w:r>
        <w:rPr>
          <w:rFonts w:ascii="Times New Roman"/>
          <w:b w:val="false"/>
          <w:i w:val="false"/>
          <w:color w:val="000000"/>
          <w:sz w:val="28"/>
        </w:rPr>
        <w:t>подпункта 39)</w:t>
      </w:r>
      <w:r>
        <w:rPr>
          <w:rFonts w:ascii="Times New Roman"/>
          <w:b w:val="false"/>
          <w:i w:val="false"/>
          <w:color w:val="000000"/>
          <w:sz w:val="28"/>
        </w:rPr>
        <w:t xml:space="preserve"> пункта 1 статьи 679 настоящего Кодекса, – не позднее двадцати пяти календарных дней после окончания месяца, в котором осуществлен платеж по выдаче финансового займа.</w:t>
      </w:r>
    </w:p>
    <w:bookmarkEnd w:id="10386"/>
    <w:bookmarkStart w:name="z11210" w:id="10387"/>
    <w:p>
      <w:pPr>
        <w:spacing w:after="0"/>
        <w:ind w:left="0"/>
        <w:jc w:val="both"/>
      </w:pPr>
      <w:r>
        <w:rPr>
          <w:rFonts w:ascii="Times New Roman"/>
          <w:b w:val="false"/>
          <w:i w:val="false"/>
          <w:color w:val="000000"/>
          <w:sz w:val="28"/>
        </w:rPr>
        <w:t>
      Исчисление, начисление, удержание подоходного налога осуществляются по официальному курсу валюты, установленному на дату выплаты дохода.</w:t>
      </w:r>
    </w:p>
    <w:bookmarkEnd w:id="10387"/>
    <w:bookmarkStart w:name="z11211" w:id="10388"/>
    <w:p>
      <w:pPr>
        <w:spacing w:after="0"/>
        <w:ind w:left="0"/>
        <w:jc w:val="both"/>
      </w:pPr>
      <w:r>
        <w:rPr>
          <w:rFonts w:ascii="Times New Roman"/>
          <w:b w:val="false"/>
          <w:i w:val="false"/>
          <w:color w:val="000000"/>
          <w:sz w:val="28"/>
        </w:rPr>
        <w:t xml:space="preserve">
      3. В случае полного исполнения нерезидентом обязательств перед резидентом в сроки, установленные условиями финансового займа в частях второй и третьей </w:t>
      </w:r>
      <w:r>
        <w:rPr>
          <w:rFonts w:ascii="Times New Roman"/>
          <w:b w:val="false"/>
          <w:i w:val="false"/>
          <w:color w:val="000000"/>
          <w:sz w:val="28"/>
        </w:rPr>
        <w:t>подпункта 39)</w:t>
      </w:r>
      <w:r>
        <w:rPr>
          <w:rFonts w:ascii="Times New Roman"/>
          <w:b w:val="false"/>
          <w:i w:val="false"/>
          <w:color w:val="000000"/>
          <w:sz w:val="28"/>
        </w:rPr>
        <w:t xml:space="preserve"> пункта 1 статьи 679 настоящего Кодекса, налоговый агент вправе внести изменения и дополнения в ранее представленную налоговую отчетность по подоходному налогу, удерживаемому у источника выплаты с дохода нерезидента, согласно </w:t>
      </w:r>
      <w:r>
        <w:rPr>
          <w:rFonts w:ascii="Times New Roman"/>
          <w:b w:val="false"/>
          <w:i w:val="false"/>
          <w:color w:val="000000"/>
          <w:sz w:val="28"/>
        </w:rPr>
        <w:t>статьи 116</w:t>
      </w:r>
      <w:r>
        <w:rPr>
          <w:rFonts w:ascii="Times New Roman"/>
          <w:b w:val="false"/>
          <w:i w:val="false"/>
          <w:color w:val="000000"/>
          <w:sz w:val="28"/>
        </w:rPr>
        <w:t xml:space="preserve"> настоящего Кодекса. При возникновении излишне уплаченной суммы корпоративного подоходного налога налоговый агент имеет право на проведение зачета и (или) возврата такой суммы в порядке, предусмотренном </w:t>
      </w:r>
      <w:r>
        <w:rPr>
          <w:rFonts w:ascii="Times New Roman"/>
          <w:b w:val="false"/>
          <w:i w:val="false"/>
          <w:color w:val="000000"/>
          <w:sz w:val="28"/>
        </w:rPr>
        <w:t>параграфом 1</w:t>
      </w:r>
      <w:r>
        <w:rPr>
          <w:rFonts w:ascii="Times New Roman"/>
          <w:b w:val="false"/>
          <w:i w:val="false"/>
          <w:color w:val="000000"/>
          <w:sz w:val="28"/>
        </w:rPr>
        <w:t xml:space="preserve"> главы 10 настоящего Кодекса;</w:t>
      </w:r>
    </w:p>
    <w:bookmarkEnd w:id="10388"/>
    <w:bookmarkStart w:name="z11212" w:id="10389"/>
    <w:p>
      <w:pPr>
        <w:spacing w:after="0"/>
        <w:ind w:left="0"/>
        <w:jc w:val="both"/>
      </w:pPr>
      <w:r>
        <w:rPr>
          <w:rFonts w:ascii="Times New Roman"/>
          <w:b w:val="false"/>
          <w:i w:val="false"/>
          <w:color w:val="000000"/>
          <w:sz w:val="28"/>
        </w:rPr>
        <w:t xml:space="preserve">
      4. Если начисленная сумма дохода нерезидента была отнесена на вычеты в декларации по корпоративному подоходному налогу за налоговый период,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358 настоящего Кодекса, но при этом выплата такого дохода нерезиденту была произведена по истечении такого периода, то подоходный налог у источника выплаты подлежит перечислению налоговым агентом в бюджет в сроки, установленные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настоящей статьи. </w:t>
      </w:r>
    </w:p>
    <w:bookmarkEnd w:id="10389"/>
    <w:bookmarkStart w:name="z11213" w:id="10390"/>
    <w:p>
      <w:pPr>
        <w:spacing w:after="0"/>
        <w:ind w:left="0"/>
        <w:jc w:val="both"/>
      </w:pPr>
      <w:r>
        <w:rPr>
          <w:rFonts w:ascii="Times New Roman"/>
          <w:b w:val="false"/>
          <w:i w:val="false"/>
          <w:color w:val="000000"/>
          <w:sz w:val="28"/>
        </w:rPr>
        <w:t>
      5. Перечисление суммы подоходного налога с дохода нерезидента у источника выплаты в бюджет осуществляется налоговым агентом по месту нахождения.</w:t>
      </w:r>
    </w:p>
    <w:bookmarkEnd w:id="10390"/>
    <w:p>
      <w:pPr>
        <w:spacing w:after="0"/>
        <w:ind w:left="0"/>
        <w:jc w:val="both"/>
      </w:pPr>
      <w:r>
        <w:rPr>
          <w:rFonts w:ascii="Times New Roman"/>
          <w:b/>
          <w:i w:val="false"/>
          <w:color w:val="000000"/>
          <w:sz w:val="28"/>
        </w:rPr>
        <w:t>Статья 685. Представление налоговой отчетности</w:t>
      </w:r>
    </w:p>
    <w:bookmarkStart w:name="z11215" w:id="10391"/>
    <w:p>
      <w:pPr>
        <w:spacing w:after="0"/>
        <w:ind w:left="0"/>
        <w:jc w:val="both"/>
      </w:pPr>
      <w:r>
        <w:rPr>
          <w:rFonts w:ascii="Times New Roman"/>
          <w:b w:val="false"/>
          <w:i w:val="false"/>
          <w:color w:val="000000"/>
          <w:sz w:val="28"/>
        </w:rPr>
        <w:t>
      Налоговый агент обязан представлять в налоговый орган по месту своего нахождения расчет по корпоративному подоходному налогу, удерживаемому у источника выплаты с дохода нерезидента, и любой выплате из источников в Республике Казахстан в следующие сроки:</w:t>
      </w:r>
    </w:p>
    <w:bookmarkEnd w:id="10391"/>
    <w:bookmarkStart w:name="z11216" w:id="10392"/>
    <w:p>
      <w:pPr>
        <w:spacing w:after="0"/>
        <w:ind w:left="0"/>
        <w:jc w:val="both"/>
      </w:pPr>
      <w:r>
        <w:rPr>
          <w:rFonts w:ascii="Times New Roman"/>
          <w:b w:val="false"/>
          <w:i w:val="false"/>
          <w:color w:val="000000"/>
          <w:sz w:val="28"/>
        </w:rPr>
        <w:t xml:space="preserve">
      1) за первый, второй и третий кварталы – не позднее 15 числа второго месяца, следующего за кварталом, в котором произведена выплата дохода нерезиденту; </w:t>
      </w:r>
    </w:p>
    <w:bookmarkEnd w:id="10392"/>
    <w:bookmarkStart w:name="z11217" w:id="10393"/>
    <w:p>
      <w:pPr>
        <w:spacing w:after="0"/>
        <w:ind w:left="0"/>
        <w:jc w:val="both"/>
      </w:pPr>
      <w:r>
        <w:rPr>
          <w:rFonts w:ascii="Times New Roman"/>
          <w:b w:val="false"/>
          <w:i w:val="false"/>
          <w:color w:val="000000"/>
          <w:sz w:val="28"/>
        </w:rPr>
        <w:t xml:space="preserve">
      2) за четвертый квартал – не позднее 31 марта года, следующего за отчетным налоговым периодом,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358 настоящего Кодекса, в котором произведена выплата дохода нерезиденту и (или) за который начисленный, но невыплаченный доход нерезидента отнесен на вычеты.</w:t>
      </w:r>
    </w:p>
    <w:bookmarkEnd w:id="10393"/>
    <w:p>
      <w:pPr>
        <w:spacing w:after="0"/>
        <w:ind w:left="0"/>
        <w:jc w:val="both"/>
      </w:pPr>
      <w:r>
        <w:rPr>
          <w:rFonts w:ascii="Times New Roman"/>
          <w:b/>
          <w:i w:val="false"/>
          <w:color w:val="000000"/>
          <w:sz w:val="28"/>
        </w:rPr>
        <w:t>Статья 686. Особенности представления налоговой отчетности</w:t>
      </w:r>
    </w:p>
    <w:bookmarkStart w:name="z11219" w:id="10394"/>
    <w:p>
      <w:pPr>
        <w:spacing w:after="0"/>
        <w:ind w:left="0"/>
        <w:jc w:val="both"/>
      </w:pPr>
      <w:r>
        <w:rPr>
          <w:rFonts w:ascii="Times New Roman"/>
          <w:b w:val="false"/>
          <w:i w:val="false"/>
          <w:color w:val="000000"/>
          <w:sz w:val="28"/>
        </w:rPr>
        <w:t xml:space="preserve">
      Нерезидент, осуществляющий деятельность в Республике Казахстан через структурное подразделение, не приводящую к образованию постоянного учреждения в соответствии с международным договором или </w:t>
      </w:r>
      <w:r>
        <w:rPr>
          <w:rFonts w:ascii="Times New Roman"/>
          <w:b w:val="false"/>
          <w:i w:val="false"/>
          <w:color w:val="000000"/>
          <w:sz w:val="28"/>
        </w:rPr>
        <w:t>пунктом 2</w:t>
      </w:r>
      <w:r>
        <w:rPr>
          <w:rFonts w:ascii="Times New Roman"/>
          <w:b w:val="false"/>
          <w:i w:val="false"/>
          <w:color w:val="000000"/>
          <w:sz w:val="28"/>
        </w:rPr>
        <w:t xml:space="preserve"> статьи 226 настоящего Кодекса, представляет декларацию по корпоративному подоходному налогу в налоговый орган по месту нахождения в срок,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359 настоящего Кодекса.</w:t>
      </w:r>
    </w:p>
    <w:bookmarkEnd w:id="10394"/>
    <w:p>
      <w:pPr>
        <w:spacing w:after="0"/>
        <w:ind w:left="0"/>
        <w:jc w:val="both"/>
      </w:pPr>
      <w:r>
        <w:rPr>
          <w:rFonts w:ascii="Times New Roman"/>
          <w:b/>
          <w:i w:val="false"/>
          <w:color w:val="000000"/>
          <w:sz w:val="28"/>
        </w:rPr>
        <w:t>Статья 687. Исчисление, удержание и перечисление налога с доходов от прироста стоимости при реализации имущества, находящегося в Республике Казахстан</w:t>
      </w:r>
    </w:p>
    <w:bookmarkStart w:name="z11221" w:id="10395"/>
    <w:p>
      <w:pPr>
        <w:spacing w:after="0"/>
        <w:ind w:left="0"/>
        <w:jc w:val="both"/>
      </w:pPr>
      <w:r>
        <w:rPr>
          <w:rFonts w:ascii="Times New Roman"/>
          <w:b w:val="false"/>
          <w:i w:val="false"/>
          <w:color w:val="000000"/>
          <w:sz w:val="28"/>
        </w:rPr>
        <w:t xml:space="preserve">
      1. Настоящая статья применяется к доходам нерезидента из источников в Республике Казахстан от прироста стоимости при реализации: </w:t>
      </w:r>
    </w:p>
    <w:bookmarkEnd w:id="10395"/>
    <w:bookmarkStart w:name="z11222" w:id="10396"/>
    <w:p>
      <w:pPr>
        <w:spacing w:after="0"/>
        <w:ind w:left="0"/>
        <w:jc w:val="both"/>
      </w:pPr>
      <w:r>
        <w:rPr>
          <w:rFonts w:ascii="Times New Roman"/>
          <w:b w:val="false"/>
          <w:i w:val="false"/>
          <w:color w:val="000000"/>
          <w:sz w:val="28"/>
        </w:rPr>
        <w:t xml:space="preserve">
      1) находящегося на территории Республики Казахстан имущества, права на которое или сделки по которому подлежат государственной регистрации в соответствии с законами Республики Казахстан; </w:t>
      </w:r>
    </w:p>
    <w:bookmarkEnd w:id="10396"/>
    <w:bookmarkStart w:name="z11223" w:id="10397"/>
    <w:p>
      <w:pPr>
        <w:spacing w:after="0"/>
        <w:ind w:left="0"/>
        <w:jc w:val="both"/>
      </w:pPr>
      <w:r>
        <w:rPr>
          <w:rFonts w:ascii="Times New Roman"/>
          <w:b w:val="false"/>
          <w:i w:val="false"/>
          <w:color w:val="000000"/>
          <w:sz w:val="28"/>
        </w:rPr>
        <w:t xml:space="preserve">
      2) находящегося на территории Республики Казахстан имущества, подлежащего государственной регистрации в соответствии с законами Республики Казахстан; </w:t>
      </w:r>
    </w:p>
    <w:bookmarkEnd w:id="10397"/>
    <w:bookmarkStart w:name="z11224" w:id="10398"/>
    <w:p>
      <w:pPr>
        <w:spacing w:after="0"/>
        <w:ind w:left="0"/>
        <w:jc w:val="both"/>
      </w:pPr>
      <w:r>
        <w:rPr>
          <w:rFonts w:ascii="Times New Roman"/>
          <w:b w:val="false"/>
          <w:i w:val="false"/>
          <w:color w:val="000000"/>
          <w:sz w:val="28"/>
        </w:rPr>
        <w:t xml:space="preserve">
      3) ценных бумаг, выпущенных резидентом, и долей участия в уставном капитале юридического лица – резидента или консорциума, участником (участниками) которого является (являются) юридическое лицо – резидент, в том числе недропользователь (недропользователи); </w:t>
      </w:r>
    </w:p>
    <w:bookmarkEnd w:id="10398"/>
    <w:bookmarkStart w:name="z11225" w:id="10399"/>
    <w:p>
      <w:pPr>
        <w:spacing w:after="0"/>
        <w:ind w:left="0"/>
        <w:jc w:val="both"/>
      </w:pPr>
      <w:r>
        <w:rPr>
          <w:rFonts w:ascii="Times New Roman"/>
          <w:b w:val="false"/>
          <w:i w:val="false"/>
          <w:color w:val="000000"/>
          <w:sz w:val="28"/>
        </w:rPr>
        <w:t>
      4) акций лицами – резидентами, включая юридическим лицом –эмитентом, когда стоимость активов такого юридического лица, акции которого реализуются, на 50 и более процентов состоит из имущества лица – резидента, в том числе недропользователя, на день такой реализации.</w:t>
      </w:r>
    </w:p>
    <w:bookmarkEnd w:id="10399"/>
    <w:bookmarkStart w:name="z11226" w:id="10400"/>
    <w:p>
      <w:pPr>
        <w:spacing w:after="0"/>
        <w:ind w:left="0"/>
        <w:jc w:val="both"/>
      </w:pPr>
      <w:r>
        <w:rPr>
          <w:rFonts w:ascii="Times New Roman"/>
          <w:b w:val="false"/>
          <w:i w:val="false"/>
          <w:color w:val="000000"/>
          <w:sz w:val="28"/>
        </w:rPr>
        <w:t xml:space="preserve">
      Положение настоящего подпункта распространяется также при реализации доли участия в юридическом лице или консорциуме; </w:t>
      </w:r>
    </w:p>
    <w:bookmarkEnd w:id="10400"/>
    <w:bookmarkStart w:name="z11227" w:id="10401"/>
    <w:p>
      <w:pPr>
        <w:spacing w:after="0"/>
        <w:ind w:left="0"/>
        <w:jc w:val="both"/>
      </w:pPr>
      <w:r>
        <w:rPr>
          <w:rFonts w:ascii="Times New Roman"/>
          <w:b w:val="false"/>
          <w:i w:val="false"/>
          <w:color w:val="000000"/>
          <w:sz w:val="28"/>
        </w:rPr>
        <w:t>
      5) акций лицами-нерезидентами, включая юридическим лицом – эмитентом нерезидентом, когда стоимость активов такого юридического лица – нерезидента, акции которого реализуются, на 50 и более процентов состоит из имущества лица – резидента, в том числе недропользователя, находящегося в Республике Казахстан, на день такой реализации. Положение настоящего подпункта также распространяется при реализации доли участия в юридическом лице или консорциуме.</w:t>
      </w:r>
    </w:p>
    <w:bookmarkEnd w:id="10401"/>
    <w:bookmarkStart w:name="z11228" w:id="10402"/>
    <w:p>
      <w:pPr>
        <w:spacing w:after="0"/>
        <w:ind w:left="0"/>
        <w:jc w:val="both"/>
      </w:pPr>
      <w:r>
        <w:rPr>
          <w:rFonts w:ascii="Times New Roman"/>
          <w:b w:val="false"/>
          <w:i w:val="false"/>
          <w:color w:val="000000"/>
          <w:sz w:val="28"/>
        </w:rPr>
        <w:t>
      При этом прирост стоимости определяется в следующем порядке:</w:t>
      </w:r>
    </w:p>
    <w:bookmarkEnd w:id="10402"/>
    <w:bookmarkStart w:name="z11229" w:id="10403"/>
    <w:p>
      <w:pPr>
        <w:spacing w:after="0"/>
        <w:ind w:left="0"/>
        <w:jc w:val="both"/>
      </w:pPr>
      <w:r>
        <w:rPr>
          <w:rFonts w:ascii="Times New Roman"/>
          <w:b w:val="false"/>
          <w:i w:val="false"/>
          <w:color w:val="000000"/>
          <w:sz w:val="28"/>
        </w:rPr>
        <w:t xml:space="preserve">
      1) при реализации имущества, указанного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настоящего пункта, – как положительная разница между стоимостью реализации имущества и стоимостью его приобретения;</w:t>
      </w:r>
    </w:p>
    <w:bookmarkEnd w:id="10403"/>
    <w:bookmarkStart w:name="z11230" w:id="10404"/>
    <w:p>
      <w:pPr>
        <w:spacing w:after="0"/>
        <w:ind w:left="0"/>
        <w:jc w:val="both"/>
      </w:pPr>
      <w:r>
        <w:rPr>
          <w:rFonts w:ascii="Times New Roman"/>
          <w:b w:val="false"/>
          <w:i w:val="false"/>
          <w:color w:val="000000"/>
          <w:sz w:val="28"/>
        </w:rPr>
        <w:t xml:space="preserve">
      2) при реализации акций и долей участия – в соответствии со </w:t>
      </w:r>
      <w:r>
        <w:rPr>
          <w:rFonts w:ascii="Times New Roman"/>
          <w:b w:val="false"/>
          <w:i w:val="false"/>
          <w:color w:val="000000"/>
          <w:sz w:val="28"/>
        </w:rPr>
        <w:t>статьями 250</w:t>
      </w:r>
      <w:r>
        <w:rPr>
          <w:rFonts w:ascii="Times New Roman"/>
          <w:b w:val="false"/>
          <w:i w:val="false"/>
          <w:color w:val="000000"/>
          <w:sz w:val="28"/>
        </w:rPr>
        <w:t xml:space="preserve">, </w:t>
      </w:r>
      <w:r>
        <w:rPr>
          <w:rFonts w:ascii="Times New Roman"/>
          <w:b w:val="false"/>
          <w:i w:val="false"/>
          <w:color w:val="000000"/>
          <w:sz w:val="28"/>
        </w:rPr>
        <w:t>251</w:t>
      </w:r>
      <w:r>
        <w:rPr>
          <w:rFonts w:ascii="Times New Roman"/>
          <w:b w:val="false"/>
          <w:i w:val="false"/>
          <w:color w:val="000000"/>
          <w:sz w:val="28"/>
        </w:rPr>
        <w:t xml:space="preserve"> и </w:t>
      </w:r>
      <w:r>
        <w:rPr>
          <w:rFonts w:ascii="Times New Roman"/>
          <w:b w:val="false"/>
          <w:i w:val="false"/>
          <w:color w:val="000000"/>
          <w:sz w:val="28"/>
        </w:rPr>
        <w:t>252</w:t>
      </w:r>
      <w:r>
        <w:rPr>
          <w:rFonts w:ascii="Times New Roman"/>
          <w:b w:val="false"/>
          <w:i w:val="false"/>
          <w:color w:val="000000"/>
          <w:sz w:val="28"/>
        </w:rPr>
        <w:t xml:space="preserve"> настоящего Кодекса. </w:t>
      </w:r>
    </w:p>
    <w:bookmarkEnd w:id="10404"/>
    <w:bookmarkStart w:name="z11231" w:id="10405"/>
    <w:p>
      <w:pPr>
        <w:spacing w:after="0"/>
        <w:ind w:left="0"/>
        <w:jc w:val="both"/>
      </w:pPr>
      <w:r>
        <w:rPr>
          <w:rFonts w:ascii="Times New Roman"/>
          <w:b w:val="false"/>
          <w:i w:val="false"/>
          <w:color w:val="000000"/>
          <w:sz w:val="28"/>
        </w:rPr>
        <w:t>
      В целях настоящего пункта недропользователем не признается недропользователь, являющийся таковым исключительно из-за обладания правом на добычу подземных вод и (или) общераспространенных полезных ископаемых для собственных нужд.</w:t>
      </w:r>
    </w:p>
    <w:bookmarkEnd w:id="10405"/>
    <w:bookmarkStart w:name="z11232" w:id="10406"/>
    <w:p>
      <w:pPr>
        <w:spacing w:after="0"/>
        <w:ind w:left="0"/>
        <w:jc w:val="both"/>
      </w:pPr>
      <w:r>
        <w:rPr>
          <w:rFonts w:ascii="Times New Roman"/>
          <w:b w:val="false"/>
          <w:i w:val="false"/>
          <w:color w:val="000000"/>
          <w:sz w:val="28"/>
        </w:rPr>
        <w:t>
      2. Порядок определения доли имущества в процентном соотношении к стоимости реализуемых акций или доли участия на день реализации, а также доли имущества лиц (лица), являющихся (являющегося) недровользователями (недропользователем), в стоимости активов юридического лица – резидента, в том числе юридического лица – эмитента, определяется уполномоченным органом.</w:t>
      </w:r>
    </w:p>
    <w:bookmarkEnd w:id="10406"/>
    <w:bookmarkStart w:name="z11233" w:id="10407"/>
    <w:p>
      <w:pPr>
        <w:spacing w:after="0"/>
        <w:ind w:left="0"/>
        <w:jc w:val="both"/>
      </w:pPr>
      <w:r>
        <w:rPr>
          <w:rFonts w:ascii="Times New Roman"/>
          <w:b w:val="false"/>
          <w:i w:val="false"/>
          <w:color w:val="000000"/>
          <w:sz w:val="28"/>
        </w:rPr>
        <w:t xml:space="preserve">
      3. Доходы нерезидента,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за исключением доходов, указанных в </w:t>
      </w:r>
      <w:r>
        <w:rPr>
          <w:rFonts w:ascii="Times New Roman"/>
          <w:b w:val="false"/>
          <w:i w:val="false"/>
          <w:color w:val="000000"/>
          <w:sz w:val="28"/>
        </w:rPr>
        <w:t>подпунктах 4)</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статьи 681 настоящего Кодекса, подлежат обложению подоходным налогом у источника выплаты по ставке, установленной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w:t>
      </w:r>
    </w:p>
    <w:bookmarkEnd w:id="10407"/>
    <w:bookmarkStart w:name="z11234" w:id="10408"/>
    <w:p>
      <w:pPr>
        <w:spacing w:after="0"/>
        <w:ind w:left="0"/>
        <w:jc w:val="both"/>
      </w:pPr>
      <w:r>
        <w:rPr>
          <w:rFonts w:ascii="Times New Roman"/>
          <w:b w:val="false"/>
          <w:i w:val="false"/>
          <w:color w:val="000000"/>
          <w:sz w:val="28"/>
        </w:rPr>
        <w:t xml:space="preserve">
      4. Уполномоченные государственные и местные исполнительные органы, в том числе осуществляющие государственное регулирование в сфере недропользования в соответствии с законодательством Республики Казахстан о недрах и недропользовании, обязаны представлять в уполномоченный орган сведения о сделке по купле-продаже имущества, указанного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10408"/>
    <w:bookmarkStart w:name="z11235" w:id="10409"/>
    <w:p>
      <w:pPr>
        <w:spacing w:after="0"/>
        <w:ind w:left="0"/>
        <w:jc w:val="both"/>
      </w:pPr>
      <w:r>
        <w:rPr>
          <w:rFonts w:ascii="Times New Roman"/>
          <w:b w:val="false"/>
          <w:i w:val="false"/>
          <w:color w:val="000000"/>
          <w:sz w:val="28"/>
        </w:rPr>
        <w:t xml:space="preserve">
      5. По запросу налогового органа лицо, имуществом которого обеспечены реализуемые ценные бумаги и доля участия, обязано представить сведения о сделке по купле-продаже ценных бумаг и долей участия, указанного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с приложением нотариально засвидетельствованных копий подтверждающих документов.</w:t>
      </w:r>
    </w:p>
    <w:bookmarkEnd w:id="10409"/>
    <w:bookmarkStart w:name="z11236" w:id="10410"/>
    <w:p>
      <w:pPr>
        <w:spacing w:after="0"/>
        <w:ind w:left="0"/>
        <w:jc w:val="both"/>
      </w:pPr>
      <w:r>
        <w:rPr>
          <w:rFonts w:ascii="Times New Roman"/>
          <w:b w:val="false"/>
          <w:i w:val="false"/>
          <w:color w:val="000000"/>
          <w:sz w:val="28"/>
        </w:rPr>
        <w:t xml:space="preserve">
      6. Уполномоченный орган в течение тридцати рабочих дней со дня получения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 сведений направляет такие сведения в налоговый орган по месту нахождения юридического лица, имуществом которого обеспечены реализуемые ценные бумаги и доля участия.</w:t>
      </w:r>
    </w:p>
    <w:bookmarkEnd w:id="10410"/>
    <w:bookmarkStart w:name="z11237" w:id="10411"/>
    <w:p>
      <w:pPr>
        <w:spacing w:after="0"/>
        <w:ind w:left="0"/>
        <w:jc w:val="both"/>
      </w:pPr>
      <w:r>
        <w:rPr>
          <w:rFonts w:ascii="Times New Roman"/>
          <w:b w:val="false"/>
          <w:i w:val="false"/>
          <w:color w:val="000000"/>
          <w:sz w:val="28"/>
        </w:rPr>
        <w:t xml:space="preserve">
      7. Налоговый орган по месту нахождения юридического лица, имуществом которого обеспечены реализуемые ценные бумаги и доля участия, в течение пяти рабочих дней со дня получения сведений,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обязан направить юридическому лицу, имуществом которого обеспечены реализуемые ценные бумаги и доля участия, сведения о приобретателе акций (долей участия), а также о цене приобретения таких акций (долей участия). Сведения по иному имуществу, указанному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направляются в налоговый орган по месту нахождения юридического лица – резидента, реализующего такое имущество.</w:t>
      </w:r>
    </w:p>
    <w:bookmarkEnd w:id="10411"/>
    <w:bookmarkStart w:name="z11238" w:id="10412"/>
    <w:p>
      <w:pPr>
        <w:spacing w:after="0"/>
        <w:ind w:left="0"/>
        <w:jc w:val="both"/>
      </w:pPr>
      <w:r>
        <w:rPr>
          <w:rFonts w:ascii="Times New Roman"/>
          <w:b w:val="false"/>
          <w:i w:val="false"/>
          <w:color w:val="000000"/>
          <w:sz w:val="28"/>
        </w:rPr>
        <w:t>
      8. Лицо, реализующее имущество, в том числе акции, доли участия, обязано представить покупателю-налоговому агенту копию документа, подтверждающего стоимость приобретения (вклада).</w:t>
      </w:r>
    </w:p>
    <w:bookmarkEnd w:id="10412"/>
    <w:bookmarkStart w:name="z11239" w:id="10413"/>
    <w:p>
      <w:pPr>
        <w:spacing w:after="0"/>
        <w:ind w:left="0"/>
        <w:jc w:val="both"/>
      </w:pPr>
      <w:r>
        <w:rPr>
          <w:rFonts w:ascii="Times New Roman"/>
          <w:b w:val="false"/>
          <w:i w:val="false"/>
          <w:color w:val="000000"/>
          <w:sz w:val="28"/>
        </w:rPr>
        <w:t>
      В случае непредставления налоговому агенту документа, подтверждающего стоимость приобретения (вклада), обложению подоходным налогом у источника выплаты подлежит стоимость реализации.</w:t>
      </w:r>
    </w:p>
    <w:bookmarkEnd w:id="10413"/>
    <w:bookmarkStart w:name="z11240" w:id="10414"/>
    <w:p>
      <w:pPr>
        <w:spacing w:after="0"/>
        <w:ind w:left="0"/>
        <w:jc w:val="both"/>
      </w:pPr>
      <w:r>
        <w:rPr>
          <w:rFonts w:ascii="Times New Roman"/>
          <w:b w:val="false"/>
          <w:i w:val="false"/>
          <w:color w:val="000000"/>
          <w:sz w:val="28"/>
        </w:rPr>
        <w:t>
      9. Обязанность и ответственность по исчислению, удержанию и перечислению подоходного налога у источника выплаты в бюджет возлагаются на налогового агента, выплачивающего доход.</w:t>
      </w:r>
    </w:p>
    <w:bookmarkEnd w:id="10414"/>
    <w:bookmarkStart w:name="z11241" w:id="10415"/>
    <w:p>
      <w:pPr>
        <w:spacing w:after="0"/>
        <w:ind w:left="0"/>
        <w:jc w:val="both"/>
      </w:pPr>
      <w:r>
        <w:rPr>
          <w:rFonts w:ascii="Times New Roman"/>
          <w:b w:val="false"/>
          <w:i w:val="false"/>
          <w:color w:val="000000"/>
          <w:sz w:val="28"/>
        </w:rPr>
        <w:t>
      10. Юридическое лицо – нерезидент, являющееся налоговым агентом, обязано осуществить постановку на регистрационный учет в налоговом органе.</w:t>
      </w:r>
    </w:p>
    <w:bookmarkEnd w:id="10415"/>
    <w:bookmarkStart w:name="z11242" w:id="10416"/>
    <w:p>
      <w:pPr>
        <w:spacing w:after="0"/>
        <w:ind w:left="0"/>
        <w:jc w:val="both"/>
      </w:pPr>
      <w:r>
        <w:rPr>
          <w:rFonts w:ascii="Times New Roman"/>
          <w:b w:val="false"/>
          <w:i w:val="false"/>
          <w:color w:val="000000"/>
          <w:sz w:val="28"/>
        </w:rPr>
        <w:t>
      11. Подоходный налог у источника выплаты удерживается налоговым агентом в момент выплаты дохода нерезиденту независимо от формы и места осуществления выплаты дохода.</w:t>
      </w:r>
    </w:p>
    <w:bookmarkEnd w:id="10416"/>
    <w:bookmarkStart w:name="z11243" w:id="10417"/>
    <w:p>
      <w:pPr>
        <w:spacing w:after="0"/>
        <w:ind w:left="0"/>
        <w:jc w:val="both"/>
      </w:pPr>
      <w:r>
        <w:rPr>
          <w:rFonts w:ascii="Times New Roman"/>
          <w:b w:val="false"/>
          <w:i w:val="false"/>
          <w:color w:val="000000"/>
          <w:sz w:val="28"/>
        </w:rPr>
        <w:t xml:space="preserve">
      12. Перечисление суммы подоходного налога в бюджет производится налоговым агентом в сроки, установленные </w:t>
      </w:r>
      <w:r>
        <w:rPr>
          <w:rFonts w:ascii="Times New Roman"/>
          <w:b w:val="false"/>
          <w:i w:val="false"/>
          <w:color w:val="000000"/>
          <w:sz w:val="28"/>
        </w:rPr>
        <w:t>статьей 684</w:t>
      </w:r>
      <w:r>
        <w:rPr>
          <w:rFonts w:ascii="Times New Roman"/>
          <w:b w:val="false"/>
          <w:i w:val="false"/>
          <w:color w:val="000000"/>
          <w:sz w:val="28"/>
        </w:rPr>
        <w:t xml:space="preserve"> настоящего Кодекса.</w:t>
      </w:r>
    </w:p>
    <w:bookmarkEnd w:id="10417"/>
    <w:bookmarkStart w:name="z11244" w:id="10418"/>
    <w:p>
      <w:pPr>
        <w:spacing w:after="0"/>
        <w:ind w:left="0"/>
        <w:jc w:val="both"/>
      </w:pPr>
      <w:r>
        <w:rPr>
          <w:rFonts w:ascii="Times New Roman"/>
          <w:b w:val="false"/>
          <w:i w:val="false"/>
          <w:color w:val="000000"/>
          <w:sz w:val="28"/>
        </w:rPr>
        <w:t xml:space="preserve">
      Налоговая отчетность по подоходному налогу, удерживаемому у источника выплаты с доходов нерезидентов, представляется налоговым агентом – налогоплательщиком в сроки, установленные </w:t>
      </w:r>
      <w:r>
        <w:rPr>
          <w:rFonts w:ascii="Times New Roman"/>
          <w:b w:val="false"/>
          <w:i w:val="false"/>
          <w:color w:val="000000"/>
          <w:sz w:val="28"/>
        </w:rPr>
        <w:t>статьями 685</w:t>
      </w:r>
      <w:r>
        <w:rPr>
          <w:rFonts w:ascii="Times New Roman"/>
          <w:b w:val="false"/>
          <w:i w:val="false"/>
          <w:color w:val="000000"/>
          <w:sz w:val="28"/>
        </w:rPr>
        <w:t xml:space="preserve"> и </w:t>
      </w:r>
      <w:r>
        <w:rPr>
          <w:rFonts w:ascii="Times New Roman"/>
          <w:b w:val="false"/>
          <w:i w:val="false"/>
          <w:color w:val="000000"/>
          <w:sz w:val="28"/>
        </w:rPr>
        <w:t>694</w:t>
      </w:r>
      <w:r>
        <w:rPr>
          <w:rFonts w:ascii="Times New Roman"/>
          <w:b w:val="false"/>
          <w:i w:val="false"/>
          <w:color w:val="000000"/>
          <w:sz w:val="28"/>
        </w:rPr>
        <w:t xml:space="preserve"> настоящего Кодекса, в налоговый орган по месту его регистрационного учета в Республике Казахстан.</w:t>
      </w:r>
    </w:p>
    <w:bookmarkEnd w:id="10418"/>
    <w:bookmarkStart w:name="z11245" w:id="10419"/>
    <w:p>
      <w:pPr>
        <w:spacing w:after="0"/>
        <w:ind w:left="0"/>
        <w:jc w:val="both"/>
      </w:pPr>
      <w:r>
        <w:rPr>
          <w:rFonts w:ascii="Times New Roman"/>
          <w:b w:val="false"/>
          <w:i w:val="false"/>
          <w:color w:val="000000"/>
          <w:sz w:val="28"/>
        </w:rPr>
        <w:t xml:space="preserve">
      13. Подоходный налог может быть уплачен за счет средств налогового агента (налогоплательщика) юридическим лицом – резидентом, в том числе являющимся недропользователем. </w:t>
      </w:r>
    </w:p>
    <w:bookmarkEnd w:id="10419"/>
    <w:bookmarkStart w:name="z11246" w:id="10420"/>
    <w:p>
      <w:pPr>
        <w:spacing w:after="0"/>
        <w:ind w:left="0"/>
        <w:jc w:val="both"/>
      </w:pPr>
      <w:r>
        <w:rPr>
          <w:rFonts w:ascii="Times New Roman"/>
          <w:b w:val="false"/>
          <w:i w:val="false"/>
          <w:color w:val="000000"/>
          <w:sz w:val="28"/>
        </w:rPr>
        <w:t>
      При этом подоходный налог подлежит перечислению в бюджет таким юридическим лицом – резидентом в срок не позднее двадцати пяти календарных дней после окончания месяца, в котором получена сумма подоходного налога от налогового агента (налогоплательщика).</w:t>
      </w:r>
    </w:p>
    <w:bookmarkEnd w:id="10420"/>
    <w:bookmarkStart w:name="z11247" w:id="10421"/>
    <w:p>
      <w:pPr>
        <w:spacing w:after="0"/>
        <w:ind w:left="0"/>
        <w:jc w:val="both"/>
      </w:pPr>
      <w:r>
        <w:rPr>
          <w:rFonts w:ascii="Times New Roman"/>
          <w:b w:val="false"/>
          <w:i w:val="false"/>
          <w:color w:val="000000"/>
          <w:sz w:val="28"/>
        </w:rPr>
        <w:t>
      Налоговая отчетность по подоходному налогу, удерживаемому у источника выплаты с доходов нерезидента, представляется таким юридическим лицом – резидентом не позднее 15 числа второго месяца, следующего за кварталом, в котором получена сумма подоходного налога от налогового агента (налогоплательщика), в налоговый орган по месту нахождения юридического лица – резидента в Республике Казахстан.</w:t>
      </w:r>
    </w:p>
    <w:bookmarkEnd w:id="10421"/>
    <w:bookmarkStart w:name="z11248" w:id="10422"/>
    <w:p>
      <w:pPr>
        <w:spacing w:after="0"/>
        <w:ind w:left="0"/>
        <w:jc w:val="both"/>
      </w:pPr>
      <w:r>
        <w:rPr>
          <w:rFonts w:ascii="Times New Roman"/>
          <w:b w:val="false"/>
          <w:i w:val="false"/>
          <w:color w:val="000000"/>
          <w:sz w:val="28"/>
        </w:rPr>
        <w:t>
      Сумма подоходного налога, перечисленная налоговым агентом (налогоплательщиком) юридическому лицу – резиденту, на имущество, в том числе акции, доля участия которого реализуется, не признаются доходом такого юридического лица – резидента.</w:t>
      </w:r>
    </w:p>
    <w:bookmarkEnd w:id="10422"/>
    <w:bookmarkStart w:name="z11249" w:id="10423"/>
    <w:p>
      <w:pPr>
        <w:spacing w:after="0"/>
        <w:ind w:left="0"/>
        <w:jc w:val="both"/>
      </w:pPr>
      <w:r>
        <w:rPr>
          <w:rFonts w:ascii="Times New Roman"/>
          <w:b w:val="false"/>
          <w:i w:val="false"/>
          <w:color w:val="000000"/>
          <w:sz w:val="28"/>
        </w:rPr>
        <w:t xml:space="preserve">
      14. В случае несоблюдения налоговым агентом (налогоплательщиком) положений </w:t>
      </w:r>
      <w:r>
        <w:rPr>
          <w:rFonts w:ascii="Times New Roman"/>
          <w:b w:val="false"/>
          <w:i w:val="false"/>
          <w:color w:val="000000"/>
          <w:sz w:val="28"/>
        </w:rPr>
        <w:t>пунктов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настоящей статьи юридическое лицо – резидент, акции, доля участия которого реализуются, вправе самостоятельно за счет своих средств произвести уплату подоходного налога с доходов от прироста стоимости за нерезидента.</w:t>
      </w:r>
    </w:p>
    <w:bookmarkEnd w:id="10423"/>
    <w:bookmarkStart w:name="z11250" w:id="10424"/>
    <w:p>
      <w:pPr>
        <w:spacing w:after="0"/>
        <w:ind w:left="0"/>
        <w:jc w:val="both"/>
      </w:pPr>
      <w:r>
        <w:rPr>
          <w:rFonts w:ascii="Times New Roman"/>
          <w:b w:val="false"/>
          <w:i w:val="false"/>
          <w:color w:val="000000"/>
          <w:sz w:val="28"/>
        </w:rPr>
        <w:t xml:space="preserve">
      Уплата подоходного налога в указанном случае производится в срок не позднее двадцати пяти календарных дней после окончания месяца, в котором получены сведения, указанные в </w:t>
      </w:r>
      <w:r>
        <w:rPr>
          <w:rFonts w:ascii="Times New Roman"/>
          <w:b w:val="false"/>
          <w:i w:val="false"/>
          <w:color w:val="000000"/>
          <w:sz w:val="28"/>
        </w:rPr>
        <w:t>пункте 6</w:t>
      </w:r>
      <w:r>
        <w:rPr>
          <w:rFonts w:ascii="Times New Roman"/>
          <w:b w:val="false"/>
          <w:i w:val="false"/>
          <w:color w:val="000000"/>
          <w:sz w:val="28"/>
        </w:rPr>
        <w:t xml:space="preserve"> настоящей статьи.</w:t>
      </w:r>
    </w:p>
    <w:bookmarkEnd w:id="10424"/>
    <w:bookmarkStart w:name="z11251" w:id="10425"/>
    <w:p>
      <w:pPr>
        <w:spacing w:after="0"/>
        <w:ind w:left="0"/>
        <w:jc w:val="both"/>
      </w:pPr>
      <w:r>
        <w:rPr>
          <w:rFonts w:ascii="Times New Roman"/>
          <w:b w:val="false"/>
          <w:i w:val="false"/>
          <w:color w:val="000000"/>
          <w:sz w:val="28"/>
        </w:rPr>
        <w:t xml:space="preserve">
      Юридическое лицо – резидент, акции, доля участия которого реализуются, при уплате подоходного налога в соответствии с настоящим пунктом обязано представить налоговую отчетность по подоходному налогу в налоговый орган по месту своего нахождения не позднее 15 числа второго месяца, следующего за кварталом, в котором получены сведения, указанные в </w:t>
      </w:r>
      <w:r>
        <w:rPr>
          <w:rFonts w:ascii="Times New Roman"/>
          <w:b w:val="false"/>
          <w:i w:val="false"/>
          <w:color w:val="000000"/>
          <w:sz w:val="28"/>
        </w:rPr>
        <w:t>пункте 6</w:t>
      </w:r>
      <w:r>
        <w:rPr>
          <w:rFonts w:ascii="Times New Roman"/>
          <w:b w:val="false"/>
          <w:i w:val="false"/>
          <w:color w:val="000000"/>
          <w:sz w:val="28"/>
        </w:rPr>
        <w:t xml:space="preserve"> настоящей статьи.</w:t>
      </w:r>
    </w:p>
    <w:bookmarkEnd w:id="10425"/>
    <w:bookmarkStart w:name="z11252" w:id="10426"/>
    <w:p>
      <w:pPr>
        <w:spacing w:after="0"/>
        <w:ind w:left="0"/>
        <w:jc w:val="both"/>
      </w:pPr>
      <w:r>
        <w:rPr>
          <w:rFonts w:ascii="Times New Roman"/>
          <w:b w:val="false"/>
          <w:i w:val="false"/>
          <w:color w:val="000000"/>
          <w:sz w:val="28"/>
        </w:rPr>
        <w:t>
      При этом сумма налога, уплаченная за нерезидента, не подлежит вычету при определении налогооблагаемого дохода юридического лица – резидента, акции, доля участия которого реализуются.</w:t>
      </w:r>
    </w:p>
    <w:bookmarkEnd w:id="10426"/>
    <w:bookmarkStart w:name="z11253" w:id="10427"/>
    <w:p>
      <w:pPr>
        <w:spacing w:after="0"/>
        <w:ind w:left="0"/>
        <w:jc w:val="both"/>
      </w:pPr>
      <w:r>
        <w:rPr>
          <w:rFonts w:ascii="Times New Roman"/>
          <w:b w:val="false"/>
          <w:i w:val="false"/>
          <w:color w:val="000000"/>
          <w:sz w:val="28"/>
        </w:rPr>
        <w:t xml:space="preserve">
      15. В случае неисполнения налоговым агентом, юридическим лицом –резидентом, реализующим акции, доли участия, положений </w:t>
      </w:r>
      <w:r>
        <w:rPr>
          <w:rFonts w:ascii="Times New Roman"/>
          <w:b w:val="false"/>
          <w:i w:val="false"/>
          <w:color w:val="000000"/>
          <w:sz w:val="28"/>
        </w:rPr>
        <w:t>пунктов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настоящей статьи налоговый орган вправе провести начисление налогов на основании сведений уполномоченных государственных и местных исполнительных органов юридическому лицу – резиденту, имуществом которого обеспечены реализуемые акции, доля участия, в порядке установленном настоящей статьей, с применением ставок, определенных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w:t>
      </w:r>
    </w:p>
    <w:bookmarkEnd w:id="10427"/>
    <w:bookmarkStart w:name="z11254" w:id="10428"/>
    <w:p>
      <w:pPr>
        <w:spacing w:after="0"/>
        <w:ind w:left="0"/>
        <w:jc w:val="both"/>
      </w:pPr>
      <w:r>
        <w:rPr>
          <w:rFonts w:ascii="Times New Roman"/>
          <w:b w:val="false"/>
          <w:i w:val="false"/>
          <w:color w:val="000000"/>
          <w:sz w:val="28"/>
        </w:rPr>
        <w:t xml:space="preserve">
      Исполнение обязательства возлагается на юридическое лицо –резидента, имуществом которого обеспечены реализуемые акции, доля участия, в том числе являющееся недропользователем, в порядке, определенном </w:t>
      </w:r>
      <w:r>
        <w:rPr>
          <w:rFonts w:ascii="Times New Roman"/>
          <w:b w:val="false"/>
          <w:i w:val="false"/>
          <w:color w:val="000000"/>
          <w:sz w:val="28"/>
        </w:rPr>
        <w:t>статьей 95</w:t>
      </w:r>
      <w:r>
        <w:rPr>
          <w:rFonts w:ascii="Times New Roman"/>
          <w:b w:val="false"/>
          <w:i w:val="false"/>
          <w:color w:val="000000"/>
          <w:sz w:val="28"/>
        </w:rPr>
        <w:t xml:space="preserve"> и </w:t>
      </w:r>
      <w:r>
        <w:rPr>
          <w:rFonts w:ascii="Times New Roman"/>
          <w:b w:val="false"/>
          <w:i w:val="false"/>
          <w:color w:val="000000"/>
          <w:sz w:val="28"/>
        </w:rPr>
        <w:t>главой 17</w:t>
      </w:r>
      <w:r>
        <w:rPr>
          <w:rFonts w:ascii="Times New Roman"/>
          <w:b w:val="false"/>
          <w:i w:val="false"/>
          <w:color w:val="000000"/>
          <w:sz w:val="28"/>
        </w:rPr>
        <w:t xml:space="preserve"> настоящего Кодекса.</w:t>
      </w:r>
    </w:p>
    <w:bookmarkEnd w:id="10428"/>
    <w:bookmarkStart w:name="z11255" w:id="10429"/>
    <w:p>
      <w:pPr>
        <w:spacing w:after="0"/>
        <w:ind w:left="0"/>
        <w:jc w:val="both"/>
      </w:pPr>
      <w:r>
        <w:rPr>
          <w:rFonts w:ascii="Times New Roman"/>
          <w:b w:val="false"/>
          <w:i w:val="false"/>
          <w:color w:val="000000"/>
          <w:sz w:val="28"/>
        </w:rPr>
        <w:t>
      В целях настоящего пункта порядок и сроки начисления налога определяются уполномоченным органом.</w:t>
      </w:r>
    </w:p>
    <w:bookmarkEnd w:id="10429"/>
    <w:bookmarkStart w:name="z11256" w:id="10430"/>
    <w:p>
      <w:pPr>
        <w:spacing w:after="0"/>
        <w:ind w:left="0"/>
        <w:jc w:val="left"/>
      </w:pPr>
      <w:r>
        <w:rPr>
          <w:rFonts w:ascii="Times New Roman"/>
          <w:b/>
          <w:i w:val="false"/>
          <w:color w:val="000000"/>
        </w:rPr>
        <w:t xml:space="preserve"> Глава 73. ПОРЯДОК НАЛОГООБЛОЖЕНИЯ ДОХОДОВ ЮРИДИЧЕСКОГО ЛИЦА – НЕРЕЗИДЕНТА, ОСУЩЕСТВЛЯЮЩЕГО ДЕЯТЕЛЬНОСТЬ В РЕСПУБЛИКЕ КАЗАХСТАН ЧЕРЕЗ ПОСТОЯННОЕ УЧРЕЖДЕНИЕ</w:t>
      </w:r>
    </w:p>
    <w:bookmarkEnd w:id="10430"/>
    <w:p>
      <w:pPr>
        <w:spacing w:after="0"/>
        <w:ind w:left="0"/>
        <w:jc w:val="both"/>
      </w:pPr>
      <w:r>
        <w:rPr>
          <w:rFonts w:ascii="Times New Roman"/>
          <w:b/>
          <w:i w:val="false"/>
          <w:color w:val="000000"/>
          <w:sz w:val="28"/>
        </w:rPr>
        <w:t>Статья 688. Определение налогооблагаемого дохода</w:t>
      </w:r>
    </w:p>
    <w:bookmarkStart w:name="z11258" w:id="10431"/>
    <w:p>
      <w:pPr>
        <w:spacing w:after="0"/>
        <w:ind w:left="0"/>
        <w:jc w:val="both"/>
      </w:pPr>
      <w:r>
        <w:rPr>
          <w:rFonts w:ascii="Times New Roman"/>
          <w:b w:val="false"/>
          <w:i w:val="false"/>
          <w:color w:val="000000"/>
          <w:sz w:val="28"/>
        </w:rPr>
        <w:t xml:space="preserve">
      1. Если иное не установлено настоящей статьей и </w:t>
      </w:r>
      <w:r>
        <w:rPr>
          <w:rFonts w:ascii="Times New Roman"/>
          <w:b w:val="false"/>
          <w:i w:val="false"/>
          <w:color w:val="000000"/>
          <w:sz w:val="28"/>
        </w:rPr>
        <w:t>статьей 690</w:t>
      </w:r>
      <w:r>
        <w:rPr>
          <w:rFonts w:ascii="Times New Roman"/>
          <w:b w:val="false"/>
          <w:i w:val="false"/>
          <w:color w:val="000000"/>
          <w:sz w:val="28"/>
        </w:rPr>
        <w:t xml:space="preserve"> настоящего Кодекса, определение налогооблагаемого дохода, исчисление и уплата корпоративного подоходного налога с дохода постоянного учреждения юридического лица – нерезидента производятся в соответствии с положениями настоящей статьи и </w:t>
      </w:r>
      <w:r>
        <w:rPr>
          <w:rFonts w:ascii="Times New Roman"/>
          <w:b w:val="false"/>
          <w:i w:val="false"/>
          <w:color w:val="000000"/>
          <w:sz w:val="28"/>
        </w:rPr>
        <w:t>главами 24</w:t>
      </w:r>
      <w:r>
        <w:rPr>
          <w:rFonts w:ascii="Times New Roman"/>
          <w:b w:val="false"/>
          <w:i w:val="false"/>
          <w:color w:val="000000"/>
          <w:sz w:val="28"/>
        </w:rPr>
        <w:t xml:space="preserve"> –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 </w:t>
      </w:r>
      <w:r>
        <w:rPr>
          <w:rFonts w:ascii="Times New Roman"/>
          <w:b w:val="false"/>
          <w:i w:val="false"/>
          <w:color w:val="000000"/>
          <w:sz w:val="28"/>
        </w:rPr>
        <w:t>38</w:t>
      </w:r>
      <w:r>
        <w:rPr>
          <w:rFonts w:ascii="Times New Roman"/>
          <w:b w:val="false"/>
          <w:i w:val="false"/>
          <w:color w:val="000000"/>
          <w:sz w:val="28"/>
        </w:rPr>
        <w:t xml:space="preserve"> настоящего Кодекса.</w:t>
      </w:r>
    </w:p>
    <w:bookmarkEnd w:id="10431"/>
    <w:bookmarkStart w:name="z11259" w:id="10432"/>
    <w:p>
      <w:pPr>
        <w:spacing w:after="0"/>
        <w:ind w:left="0"/>
        <w:jc w:val="both"/>
      </w:pPr>
      <w:r>
        <w:rPr>
          <w:rFonts w:ascii="Times New Roman"/>
          <w:b w:val="false"/>
          <w:i w:val="false"/>
          <w:color w:val="000000"/>
          <w:sz w:val="28"/>
        </w:rPr>
        <w:t>
      2. Совокупный годовой доход постоянного учреждения юридического лица – нерезидента составляют доходы:</w:t>
      </w:r>
    </w:p>
    <w:bookmarkEnd w:id="10432"/>
    <w:bookmarkStart w:name="z11260" w:id="10433"/>
    <w:p>
      <w:pPr>
        <w:spacing w:after="0"/>
        <w:ind w:left="0"/>
        <w:jc w:val="both"/>
      </w:pPr>
      <w:r>
        <w:rPr>
          <w:rFonts w:ascii="Times New Roman"/>
          <w:b w:val="false"/>
          <w:i w:val="false"/>
          <w:color w:val="000000"/>
          <w:sz w:val="28"/>
        </w:rPr>
        <w:t xml:space="preserve">
      1) из источников в Республике Казахстан,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679 настоящего Кодекса;</w:t>
      </w:r>
    </w:p>
    <w:bookmarkEnd w:id="10433"/>
    <w:bookmarkStart w:name="z11261" w:id="10434"/>
    <w:p>
      <w:pPr>
        <w:spacing w:after="0"/>
        <w:ind w:left="0"/>
        <w:jc w:val="both"/>
      </w:pPr>
      <w:r>
        <w:rPr>
          <w:rFonts w:ascii="Times New Roman"/>
          <w:b w:val="false"/>
          <w:i w:val="false"/>
          <w:color w:val="000000"/>
          <w:sz w:val="28"/>
        </w:rPr>
        <w:t xml:space="preserve">
      2)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237 настоящего Кодекса, не включенные в </w:t>
      </w:r>
      <w:r>
        <w:rPr>
          <w:rFonts w:ascii="Times New Roman"/>
          <w:b w:val="false"/>
          <w:i w:val="false"/>
          <w:color w:val="000000"/>
          <w:sz w:val="28"/>
        </w:rPr>
        <w:t>подпункт 1)</w:t>
      </w:r>
      <w:r>
        <w:rPr>
          <w:rFonts w:ascii="Times New Roman"/>
          <w:b w:val="false"/>
          <w:i w:val="false"/>
          <w:color w:val="000000"/>
          <w:sz w:val="28"/>
        </w:rPr>
        <w:t xml:space="preserve"> части первой настоящего пункта;</w:t>
      </w:r>
    </w:p>
    <w:bookmarkEnd w:id="10434"/>
    <w:bookmarkStart w:name="z11262" w:id="10435"/>
    <w:p>
      <w:pPr>
        <w:spacing w:after="0"/>
        <w:ind w:left="0"/>
        <w:jc w:val="both"/>
      </w:pPr>
      <w:r>
        <w:rPr>
          <w:rFonts w:ascii="Times New Roman"/>
          <w:b w:val="false"/>
          <w:i w:val="false"/>
          <w:color w:val="000000"/>
          <w:sz w:val="28"/>
        </w:rPr>
        <w:t xml:space="preserve">
      3) из источников за пределами Республики Казахстан, в том числе через работников или другой нанятый персонал; </w:t>
      </w:r>
    </w:p>
    <w:bookmarkEnd w:id="10435"/>
    <w:bookmarkStart w:name="z11263" w:id="10436"/>
    <w:p>
      <w:pPr>
        <w:spacing w:after="0"/>
        <w:ind w:left="0"/>
        <w:jc w:val="both"/>
      </w:pPr>
      <w:r>
        <w:rPr>
          <w:rFonts w:ascii="Times New Roman"/>
          <w:b w:val="false"/>
          <w:i w:val="false"/>
          <w:color w:val="000000"/>
          <w:sz w:val="28"/>
        </w:rPr>
        <w:t>
      4) юридического лица – нерезидента, включая доходы его структурных подразделений в других государствах, получаемые от осуществления деятельности в Республике Казахстан, идентичной или аналогичной той, которая осуществляется через постоянное учреждение этого юридического лица – нерезидента в Республике Казахстан.</w:t>
      </w:r>
    </w:p>
    <w:bookmarkEnd w:id="10436"/>
    <w:bookmarkStart w:name="z11264" w:id="10437"/>
    <w:p>
      <w:pPr>
        <w:spacing w:after="0"/>
        <w:ind w:left="0"/>
        <w:jc w:val="both"/>
      </w:pPr>
      <w:r>
        <w:rPr>
          <w:rFonts w:ascii="Times New Roman"/>
          <w:b w:val="false"/>
          <w:i w:val="false"/>
          <w:color w:val="000000"/>
          <w:sz w:val="28"/>
        </w:rPr>
        <w:t>
      Доходы постоянного учреждения юридического лица – нерезидента, предусмотренные настоящим пунктом, для включения в совокупный годовой доход должны быть связаны с его деятельностью и получены (подлежат получению) с даты начала осуществления деятельности в Республике Казахстан.</w:t>
      </w:r>
    </w:p>
    <w:bookmarkEnd w:id="10437"/>
    <w:bookmarkStart w:name="z11265" w:id="10438"/>
    <w:p>
      <w:pPr>
        <w:spacing w:after="0"/>
        <w:ind w:left="0"/>
        <w:jc w:val="both"/>
      </w:pPr>
      <w:r>
        <w:rPr>
          <w:rFonts w:ascii="Times New Roman"/>
          <w:b w:val="false"/>
          <w:i w:val="false"/>
          <w:color w:val="000000"/>
          <w:sz w:val="28"/>
        </w:rPr>
        <w:t>
      В совокупный годовой доход постоянного учреждения юридического лица – нерезидента не включается превышение суммы положительной курсовой разницы над суммой отрицательной курсовой разницы, возникающей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по обязательствам перед:</w:t>
      </w:r>
    </w:p>
    <w:bookmarkEnd w:id="10438"/>
    <w:bookmarkStart w:name="z11266" w:id="10439"/>
    <w:p>
      <w:pPr>
        <w:spacing w:after="0"/>
        <w:ind w:left="0"/>
        <w:jc w:val="both"/>
      </w:pPr>
      <w:r>
        <w:rPr>
          <w:rFonts w:ascii="Times New Roman"/>
          <w:b w:val="false"/>
          <w:i w:val="false"/>
          <w:color w:val="000000"/>
          <w:sz w:val="28"/>
        </w:rPr>
        <w:t>
      1) юридическим лицом – нерезидентом, создавшим такое постоянное учреждение;</w:t>
      </w:r>
    </w:p>
    <w:bookmarkEnd w:id="10439"/>
    <w:bookmarkStart w:name="z11267" w:id="10440"/>
    <w:p>
      <w:pPr>
        <w:spacing w:after="0"/>
        <w:ind w:left="0"/>
        <w:jc w:val="both"/>
      </w:pPr>
      <w:r>
        <w:rPr>
          <w:rFonts w:ascii="Times New Roman"/>
          <w:b w:val="false"/>
          <w:i w:val="false"/>
          <w:color w:val="000000"/>
          <w:sz w:val="28"/>
        </w:rPr>
        <w:t>
      2) другим структурным подразделением указанного юридического лица – нерезидента.</w:t>
      </w:r>
    </w:p>
    <w:bookmarkEnd w:id="10440"/>
    <w:bookmarkStart w:name="z11268" w:id="10441"/>
    <w:p>
      <w:pPr>
        <w:spacing w:after="0"/>
        <w:ind w:left="0"/>
        <w:jc w:val="both"/>
      </w:pPr>
      <w:r>
        <w:rPr>
          <w:rFonts w:ascii="Times New Roman"/>
          <w:b w:val="false"/>
          <w:i w:val="false"/>
          <w:color w:val="000000"/>
          <w:sz w:val="28"/>
        </w:rPr>
        <w:t>
      3. При осуществлении нерезидентом совместно со своим постоянным учреждением предпринимательской деятельности в Республике Казахстан или за ее пределами в рамках одного проекта или связанных проектов доходом такого постоянного учреждения будет считаться доход, который оно могло бы получить при осуществлении такой же деятельности на таких же или аналогичных условиях в качестве отдельного юридического лица.</w:t>
      </w:r>
    </w:p>
    <w:bookmarkEnd w:id="10441"/>
    <w:bookmarkStart w:name="z11269" w:id="10442"/>
    <w:p>
      <w:pPr>
        <w:spacing w:after="0"/>
        <w:ind w:left="0"/>
        <w:jc w:val="both"/>
      </w:pPr>
      <w:r>
        <w:rPr>
          <w:rFonts w:ascii="Times New Roman"/>
          <w:b w:val="false"/>
          <w:i w:val="false"/>
          <w:color w:val="000000"/>
          <w:sz w:val="28"/>
        </w:rPr>
        <w:t>
      4. При реализации товаров, произведенных постоянным учреждением юридического лица – нерезидента в Республике Казахстан, другим находящимся за пределами Республики Казахстан структурным подразделением юридического лица – нерезидента, создавшего такое постоянное учреждение, доходом постоянного учреждения признается доход, который указанное постоянное учреждение могло бы получить при реализации товаров на таких же или аналогичных условиях в качестве отдельного юридического лица.</w:t>
      </w:r>
    </w:p>
    <w:bookmarkEnd w:id="10442"/>
    <w:bookmarkStart w:name="z11270" w:id="10443"/>
    <w:p>
      <w:pPr>
        <w:spacing w:after="0"/>
        <w:ind w:left="0"/>
        <w:jc w:val="both"/>
      </w:pPr>
      <w:r>
        <w:rPr>
          <w:rFonts w:ascii="Times New Roman"/>
          <w:b w:val="false"/>
          <w:i w:val="false"/>
          <w:color w:val="000000"/>
          <w:sz w:val="28"/>
        </w:rPr>
        <w:t>
      5. Доход постоянного учреждения юридического лица – нерезидента в целях применения настоящей статьи определяется с учетом норм законодательства Республики Казахстан о трансфертном ценообразовании.</w:t>
      </w:r>
    </w:p>
    <w:bookmarkEnd w:id="10443"/>
    <w:bookmarkStart w:name="z11271" w:id="10444"/>
    <w:p>
      <w:pPr>
        <w:spacing w:after="0"/>
        <w:ind w:left="0"/>
        <w:jc w:val="both"/>
      </w:pPr>
      <w:r>
        <w:rPr>
          <w:rFonts w:ascii="Times New Roman"/>
          <w:b w:val="false"/>
          <w:i w:val="false"/>
          <w:color w:val="000000"/>
          <w:sz w:val="28"/>
        </w:rPr>
        <w:t>
      6. На вычеты относятся расходы, непосредственно связанные с получением доходов от деятельности в Республике Казахстан через постоянное учреждение, независимо от того, понесены они в Республике Казахстан или за ее пределами.</w:t>
      </w:r>
    </w:p>
    <w:bookmarkEnd w:id="10444"/>
    <w:bookmarkStart w:name="z11272" w:id="10445"/>
    <w:p>
      <w:pPr>
        <w:spacing w:after="0"/>
        <w:ind w:left="0"/>
        <w:jc w:val="both"/>
      </w:pPr>
      <w:r>
        <w:rPr>
          <w:rFonts w:ascii="Times New Roman"/>
          <w:b w:val="false"/>
          <w:i w:val="false"/>
          <w:color w:val="000000"/>
          <w:sz w:val="28"/>
        </w:rPr>
        <w:t>
      Положения настоящего пункта не применяются к расходам, не подлежащим вычету в соответствии с настоящим Кодексом.</w:t>
      </w:r>
    </w:p>
    <w:bookmarkEnd w:id="10445"/>
    <w:bookmarkStart w:name="z11273" w:id="10446"/>
    <w:p>
      <w:pPr>
        <w:spacing w:after="0"/>
        <w:ind w:left="0"/>
        <w:jc w:val="both"/>
      </w:pPr>
      <w:r>
        <w:rPr>
          <w:rFonts w:ascii="Times New Roman"/>
          <w:b w:val="false"/>
          <w:i w:val="false"/>
          <w:color w:val="000000"/>
          <w:sz w:val="28"/>
        </w:rPr>
        <w:t xml:space="preserve">
      7. Юридическое лицо – нерезидент не имеет права относить на вычеты постоянному учреждению суммы, предъявленные постоянному учреждению в виде: </w:t>
      </w:r>
    </w:p>
    <w:bookmarkEnd w:id="10446"/>
    <w:bookmarkStart w:name="z11274" w:id="10447"/>
    <w:p>
      <w:pPr>
        <w:spacing w:after="0"/>
        <w:ind w:left="0"/>
        <w:jc w:val="both"/>
      </w:pPr>
      <w:r>
        <w:rPr>
          <w:rFonts w:ascii="Times New Roman"/>
          <w:b w:val="false"/>
          <w:i w:val="false"/>
          <w:color w:val="000000"/>
          <w:sz w:val="28"/>
        </w:rPr>
        <w:t xml:space="preserve">
      1) роялти, гонораров, сборов и других платежей за пользование или предоставление права пользования собственностью или интеллектуальной собственностью этого юридического лица – нерезидента; </w:t>
      </w:r>
    </w:p>
    <w:bookmarkEnd w:id="10447"/>
    <w:bookmarkStart w:name="z11275" w:id="10448"/>
    <w:p>
      <w:pPr>
        <w:spacing w:after="0"/>
        <w:ind w:left="0"/>
        <w:jc w:val="both"/>
      </w:pPr>
      <w:r>
        <w:rPr>
          <w:rFonts w:ascii="Times New Roman"/>
          <w:b w:val="false"/>
          <w:i w:val="false"/>
          <w:color w:val="000000"/>
          <w:sz w:val="28"/>
        </w:rPr>
        <w:t xml:space="preserve">
      2) доходов за услуги, оказанные юридическим лицом – нерезидентом постоянному учреждению; </w:t>
      </w:r>
    </w:p>
    <w:bookmarkEnd w:id="10448"/>
    <w:bookmarkStart w:name="z11276" w:id="10449"/>
    <w:p>
      <w:pPr>
        <w:spacing w:after="0"/>
        <w:ind w:left="0"/>
        <w:jc w:val="both"/>
      </w:pPr>
      <w:r>
        <w:rPr>
          <w:rFonts w:ascii="Times New Roman"/>
          <w:b w:val="false"/>
          <w:i w:val="false"/>
          <w:color w:val="000000"/>
          <w:sz w:val="28"/>
        </w:rPr>
        <w:t xml:space="preserve">
      3) вознаграждений по займам, предоставленным этим юридическим лицом – нерезидентом постоянному учреждению; </w:t>
      </w:r>
    </w:p>
    <w:bookmarkEnd w:id="10449"/>
    <w:bookmarkStart w:name="z11277" w:id="10450"/>
    <w:p>
      <w:pPr>
        <w:spacing w:after="0"/>
        <w:ind w:left="0"/>
        <w:jc w:val="both"/>
      </w:pPr>
      <w:r>
        <w:rPr>
          <w:rFonts w:ascii="Times New Roman"/>
          <w:b w:val="false"/>
          <w:i w:val="false"/>
          <w:color w:val="000000"/>
          <w:sz w:val="28"/>
        </w:rPr>
        <w:t xml:space="preserve">
      4) расходов, не связанных с получением доходов от деятельности юридического лица – нерезидента через постоянное учреждение в Республике Казахстан; </w:t>
      </w:r>
    </w:p>
    <w:bookmarkEnd w:id="10450"/>
    <w:bookmarkStart w:name="z11278" w:id="10451"/>
    <w:p>
      <w:pPr>
        <w:spacing w:after="0"/>
        <w:ind w:left="0"/>
        <w:jc w:val="both"/>
      </w:pPr>
      <w:r>
        <w:rPr>
          <w:rFonts w:ascii="Times New Roman"/>
          <w:b w:val="false"/>
          <w:i w:val="false"/>
          <w:color w:val="000000"/>
          <w:sz w:val="28"/>
        </w:rPr>
        <w:t xml:space="preserve">
      5) документально неподтвержденных расходов; </w:t>
      </w:r>
    </w:p>
    <w:bookmarkEnd w:id="10451"/>
    <w:bookmarkStart w:name="z11279" w:id="10452"/>
    <w:p>
      <w:pPr>
        <w:spacing w:after="0"/>
        <w:ind w:left="0"/>
        <w:jc w:val="both"/>
      </w:pPr>
      <w:r>
        <w:rPr>
          <w:rFonts w:ascii="Times New Roman"/>
          <w:b w:val="false"/>
          <w:i w:val="false"/>
          <w:color w:val="000000"/>
          <w:sz w:val="28"/>
        </w:rPr>
        <w:t xml:space="preserve">
      6) управленческих и общеадминистративных расходов юридического лица – нерезидента, определенных </w:t>
      </w:r>
      <w:r>
        <w:rPr>
          <w:rFonts w:ascii="Times New Roman"/>
          <w:b w:val="false"/>
          <w:i w:val="false"/>
          <w:color w:val="000000"/>
          <w:sz w:val="28"/>
        </w:rPr>
        <w:t>пунктом 2</w:t>
      </w:r>
      <w:r>
        <w:rPr>
          <w:rFonts w:ascii="Times New Roman"/>
          <w:b w:val="false"/>
          <w:i w:val="false"/>
          <w:color w:val="000000"/>
          <w:sz w:val="28"/>
        </w:rPr>
        <w:t xml:space="preserve"> статьи 708 настоящего Кодекса, не связанных с осуществлением деятельности в Республике Казахстан через постоянное учреждение.</w:t>
      </w:r>
    </w:p>
    <w:bookmarkEnd w:id="10452"/>
    <w:bookmarkStart w:name="z11280" w:id="10453"/>
    <w:p>
      <w:pPr>
        <w:spacing w:after="0"/>
        <w:ind w:left="0"/>
        <w:jc w:val="both"/>
      </w:pPr>
      <w:r>
        <w:rPr>
          <w:rFonts w:ascii="Times New Roman"/>
          <w:b w:val="false"/>
          <w:i w:val="false"/>
          <w:color w:val="000000"/>
          <w:sz w:val="28"/>
        </w:rPr>
        <w:t>
      8. Не подлежит отнесению на вычеты постоянного учреждения юридического лица – нерезидента превышение суммы отрицательной курсовой разницы над суммой положительной курсовой разницы, возникающих в соответствии с международными стандартами финансовой отчетности и законодательством Республики Казахстан о бухгалтерском учете и финансовой отчетности по обязательствам постоянного учреждения юридического лица – нерезидента:</w:t>
      </w:r>
    </w:p>
    <w:bookmarkEnd w:id="10453"/>
    <w:bookmarkStart w:name="z11281" w:id="10454"/>
    <w:p>
      <w:pPr>
        <w:spacing w:after="0"/>
        <w:ind w:left="0"/>
        <w:jc w:val="both"/>
      </w:pPr>
      <w:r>
        <w:rPr>
          <w:rFonts w:ascii="Times New Roman"/>
          <w:b w:val="false"/>
          <w:i w:val="false"/>
          <w:color w:val="000000"/>
          <w:sz w:val="28"/>
        </w:rPr>
        <w:t>
      1) юридическим лицом – нерезидентом, создавшим такое постоянное учреждение;</w:t>
      </w:r>
    </w:p>
    <w:bookmarkEnd w:id="10454"/>
    <w:bookmarkStart w:name="z11282" w:id="10455"/>
    <w:p>
      <w:pPr>
        <w:spacing w:after="0"/>
        <w:ind w:left="0"/>
        <w:jc w:val="both"/>
      </w:pPr>
      <w:r>
        <w:rPr>
          <w:rFonts w:ascii="Times New Roman"/>
          <w:b w:val="false"/>
          <w:i w:val="false"/>
          <w:color w:val="000000"/>
          <w:sz w:val="28"/>
        </w:rPr>
        <w:t>
      2) другим структурным подразделением указанного юридического лица – нерезидента.</w:t>
      </w:r>
    </w:p>
    <w:bookmarkEnd w:id="10455"/>
    <w:p>
      <w:pPr>
        <w:spacing w:after="0"/>
        <w:ind w:left="0"/>
        <w:jc w:val="both"/>
      </w:pPr>
      <w:r>
        <w:rPr>
          <w:rFonts w:ascii="Times New Roman"/>
          <w:b/>
          <w:i w:val="false"/>
          <w:color w:val="000000"/>
          <w:sz w:val="28"/>
        </w:rPr>
        <w:t>Статья 689. Порядок налогообложения чистого дохода</w:t>
      </w:r>
    </w:p>
    <w:bookmarkStart w:name="z11284" w:id="10456"/>
    <w:p>
      <w:pPr>
        <w:spacing w:after="0"/>
        <w:ind w:left="0"/>
        <w:jc w:val="both"/>
      </w:pPr>
      <w:r>
        <w:rPr>
          <w:rFonts w:ascii="Times New Roman"/>
          <w:b w:val="false"/>
          <w:i w:val="false"/>
          <w:color w:val="000000"/>
          <w:sz w:val="28"/>
        </w:rPr>
        <w:t>
      1. Чистый доход юридического лица – нерезидента от деятельности в Республике Казахстан через постоянное учреждение облагается корпоративным подоходным налогом на чистый доход по ставке 15 процентов.</w:t>
      </w:r>
    </w:p>
    <w:bookmarkEnd w:id="10456"/>
    <w:bookmarkStart w:name="z11285" w:id="10457"/>
    <w:p>
      <w:pPr>
        <w:spacing w:after="0"/>
        <w:ind w:left="0"/>
        <w:jc w:val="both"/>
      </w:pPr>
      <w:r>
        <w:rPr>
          <w:rFonts w:ascii="Times New Roman"/>
          <w:b w:val="false"/>
          <w:i w:val="false"/>
          <w:color w:val="000000"/>
          <w:sz w:val="28"/>
        </w:rPr>
        <w:t>
      Чистый доход определяется в следующем порядке:</w:t>
      </w:r>
    </w:p>
    <w:bookmarkEnd w:id="10457"/>
    <w:bookmarkStart w:name="z11286" w:id="10458"/>
    <w:p>
      <w:pPr>
        <w:spacing w:after="0"/>
        <w:ind w:left="0"/>
        <w:jc w:val="both"/>
      </w:pPr>
      <w:r>
        <w:rPr>
          <w:rFonts w:ascii="Times New Roman"/>
          <w:b w:val="false"/>
          <w:i w:val="false"/>
          <w:color w:val="000000"/>
          <w:sz w:val="28"/>
        </w:rPr>
        <w:t xml:space="preserve">
      налогооблагаемый доход, уменьшенный на сумму доходов и расходов, предусмотренных </w:t>
      </w:r>
      <w:r>
        <w:rPr>
          <w:rFonts w:ascii="Times New Roman"/>
          <w:b w:val="false"/>
          <w:i w:val="false"/>
          <w:color w:val="000000"/>
          <w:sz w:val="28"/>
        </w:rPr>
        <w:t>главой 24</w:t>
      </w:r>
      <w:r>
        <w:rPr>
          <w:rFonts w:ascii="Times New Roman"/>
          <w:b w:val="false"/>
          <w:i w:val="false"/>
          <w:color w:val="000000"/>
          <w:sz w:val="28"/>
        </w:rPr>
        <w:t xml:space="preserve"> настоящего Кодекса, а также на сумму убытков, переносимых в соответствии с </w:t>
      </w:r>
      <w:r>
        <w:rPr>
          <w:rFonts w:ascii="Times New Roman"/>
          <w:b w:val="false"/>
          <w:i w:val="false"/>
          <w:color w:val="000000"/>
          <w:sz w:val="28"/>
        </w:rPr>
        <w:t>главой 35</w:t>
      </w:r>
      <w:r>
        <w:rPr>
          <w:rFonts w:ascii="Times New Roman"/>
          <w:b w:val="false"/>
          <w:i w:val="false"/>
          <w:color w:val="000000"/>
          <w:sz w:val="28"/>
        </w:rPr>
        <w:t xml:space="preserve"> настоящего Кодекса,</w:t>
      </w:r>
    </w:p>
    <w:bookmarkEnd w:id="10458"/>
    <w:bookmarkStart w:name="z11287" w:id="10459"/>
    <w:p>
      <w:pPr>
        <w:spacing w:after="0"/>
        <w:ind w:left="0"/>
        <w:jc w:val="both"/>
      </w:pPr>
      <w:r>
        <w:rPr>
          <w:rFonts w:ascii="Times New Roman"/>
          <w:b w:val="false"/>
          <w:i w:val="false"/>
          <w:color w:val="000000"/>
          <w:sz w:val="28"/>
        </w:rPr>
        <w:t>
      минус</w:t>
      </w:r>
    </w:p>
    <w:bookmarkEnd w:id="10459"/>
    <w:bookmarkStart w:name="z11288" w:id="10460"/>
    <w:p>
      <w:pPr>
        <w:spacing w:after="0"/>
        <w:ind w:left="0"/>
        <w:jc w:val="both"/>
      </w:pPr>
      <w:r>
        <w:rPr>
          <w:rFonts w:ascii="Times New Roman"/>
          <w:b w:val="false"/>
          <w:i w:val="false"/>
          <w:color w:val="000000"/>
          <w:sz w:val="28"/>
        </w:rPr>
        <w:t xml:space="preserve">
      сумма корпоративного подоходного налога, исчисленного путем произведения ставки, установленной </w:t>
      </w:r>
      <w:r>
        <w:rPr>
          <w:rFonts w:ascii="Times New Roman"/>
          <w:b w:val="false"/>
          <w:i w:val="false"/>
          <w:color w:val="000000"/>
          <w:sz w:val="28"/>
        </w:rPr>
        <w:t>статьей 357</w:t>
      </w:r>
      <w:r>
        <w:rPr>
          <w:rFonts w:ascii="Times New Roman"/>
          <w:b w:val="false"/>
          <w:i w:val="false"/>
          <w:color w:val="000000"/>
          <w:sz w:val="28"/>
        </w:rPr>
        <w:t xml:space="preserve"> настоящего Кодекса, и налогооблагаемого дохода, уменьшенного на сумму доходов и расходов, предусмотренных </w:t>
      </w:r>
      <w:r>
        <w:rPr>
          <w:rFonts w:ascii="Times New Roman"/>
          <w:b w:val="false"/>
          <w:i w:val="false"/>
          <w:color w:val="000000"/>
          <w:sz w:val="28"/>
        </w:rPr>
        <w:t>главой 24</w:t>
      </w:r>
      <w:r>
        <w:rPr>
          <w:rFonts w:ascii="Times New Roman"/>
          <w:b w:val="false"/>
          <w:i w:val="false"/>
          <w:color w:val="000000"/>
          <w:sz w:val="28"/>
        </w:rPr>
        <w:t xml:space="preserve"> настоящего Кодекса, а также на сумму убытков, переносимых в соответствии с </w:t>
      </w:r>
      <w:r>
        <w:rPr>
          <w:rFonts w:ascii="Times New Roman"/>
          <w:b w:val="false"/>
          <w:i w:val="false"/>
          <w:color w:val="000000"/>
          <w:sz w:val="28"/>
        </w:rPr>
        <w:t>главой 35</w:t>
      </w:r>
      <w:r>
        <w:rPr>
          <w:rFonts w:ascii="Times New Roman"/>
          <w:b w:val="false"/>
          <w:i w:val="false"/>
          <w:color w:val="000000"/>
          <w:sz w:val="28"/>
        </w:rPr>
        <w:t xml:space="preserve"> настоящего Кодекса. </w:t>
      </w:r>
    </w:p>
    <w:bookmarkEnd w:id="10460"/>
    <w:bookmarkStart w:name="z11289" w:id="10461"/>
    <w:p>
      <w:pPr>
        <w:spacing w:after="0"/>
        <w:ind w:left="0"/>
        <w:jc w:val="both"/>
      </w:pPr>
      <w:r>
        <w:rPr>
          <w:rFonts w:ascii="Times New Roman"/>
          <w:b w:val="false"/>
          <w:i w:val="false"/>
          <w:color w:val="000000"/>
          <w:sz w:val="28"/>
        </w:rPr>
        <w:t xml:space="preserve">
      2. Исчисленная сумма корпоративного подоходного налога отражается в декларации по корпоративному подоходному налогу. </w:t>
      </w:r>
    </w:p>
    <w:bookmarkEnd w:id="10461"/>
    <w:bookmarkStart w:name="z11290" w:id="10462"/>
    <w:p>
      <w:pPr>
        <w:spacing w:after="0"/>
        <w:ind w:left="0"/>
        <w:jc w:val="both"/>
      </w:pPr>
      <w:r>
        <w:rPr>
          <w:rFonts w:ascii="Times New Roman"/>
          <w:b w:val="false"/>
          <w:i w:val="false"/>
          <w:color w:val="000000"/>
          <w:sz w:val="28"/>
        </w:rPr>
        <w:t>
      3. Юридическое лицо – нерезидент, осуществляющее деятельность в Республике Казахстан через постоянное учреждение, производит уплату корпоративного подоходного налога на чистый доход в бюджет по месту нахождения постоянного учреждения в течение десяти календарных дней после срока, установленного для сдачи декларации по корпоративному подоходному налогу.</w:t>
      </w:r>
    </w:p>
    <w:bookmarkEnd w:id="10462"/>
    <w:p>
      <w:pPr>
        <w:spacing w:after="0"/>
        <w:ind w:left="0"/>
        <w:jc w:val="both"/>
      </w:pPr>
      <w:r>
        <w:rPr>
          <w:rFonts w:ascii="Times New Roman"/>
          <w:b/>
          <w:i w:val="false"/>
          <w:color w:val="000000"/>
          <w:sz w:val="28"/>
        </w:rPr>
        <w:t>Статья 690. Порядок налогообложения доходов юридического лица – нерезидента в Республике Казахстан при наличии зарегистрированного в Республике Казахстан постоянного учреждения</w:t>
      </w:r>
    </w:p>
    <w:bookmarkStart w:name="z11292" w:id="10463"/>
    <w:p>
      <w:pPr>
        <w:spacing w:after="0"/>
        <w:ind w:left="0"/>
        <w:jc w:val="both"/>
      </w:pPr>
      <w:r>
        <w:rPr>
          <w:rFonts w:ascii="Times New Roman"/>
          <w:b w:val="false"/>
          <w:i w:val="false"/>
          <w:color w:val="000000"/>
          <w:sz w:val="28"/>
        </w:rPr>
        <w:t xml:space="preserve">
      1. Налоговый агент производит исчисление, удержание и перечисление корпоративного подоходного налога по ставке 20 процентов без осуществления вычетов при выплате юридическому лицу – нерезиденту следующих доходов: </w:t>
      </w:r>
    </w:p>
    <w:bookmarkEnd w:id="10463"/>
    <w:bookmarkStart w:name="z11293" w:id="10464"/>
    <w:p>
      <w:pPr>
        <w:spacing w:after="0"/>
        <w:ind w:left="0"/>
        <w:jc w:val="both"/>
      </w:pPr>
      <w:r>
        <w:rPr>
          <w:rFonts w:ascii="Times New Roman"/>
          <w:b w:val="false"/>
          <w:i w:val="false"/>
          <w:color w:val="000000"/>
          <w:sz w:val="28"/>
        </w:rPr>
        <w:t xml:space="preserve">
      1) от выполнения работ, оказания услуг на территории Республики Казахстан; </w:t>
      </w:r>
    </w:p>
    <w:bookmarkEnd w:id="10464"/>
    <w:bookmarkStart w:name="z11294" w:id="10465"/>
    <w:p>
      <w:pPr>
        <w:spacing w:after="0"/>
        <w:ind w:left="0"/>
        <w:jc w:val="both"/>
      </w:pPr>
      <w:r>
        <w:rPr>
          <w:rFonts w:ascii="Times New Roman"/>
          <w:b w:val="false"/>
          <w:i w:val="false"/>
          <w:color w:val="000000"/>
          <w:sz w:val="28"/>
        </w:rPr>
        <w:t>
      2) получаемых юридическим лицом – нерезидентом, включая доходы, получаемые его структурными подразделениями в других государствах при осуществлении деятельности в Республике Казахстан, идентичной или аналогичной той, которая осуществляется через постоянное учреждение этого юридического лица – нерезидента в Республике Казахстан;</w:t>
      </w:r>
    </w:p>
    <w:bookmarkEnd w:id="10465"/>
    <w:bookmarkStart w:name="z11295" w:id="10466"/>
    <w:p>
      <w:pPr>
        <w:spacing w:after="0"/>
        <w:ind w:left="0"/>
        <w:jc w:val="both"/>
      </w:pPr>
      <w:r>
        <w:rPr>
          <w:rFonts w:ascii="Times New Roman"/>
          <w:b w:val="false"/>
          <w:i w:val="false"/>
          <w:color w:val="000000"/>
          <w:sz w:val="28"/>
        </w:rPr>
        <w:t xml:space="preserve">
      3) от осуществления в Республике Казахстан и за ее пределами совместно со своим постоянным учреждением в Республике Казахстан предпринимательской деятельности в рамках одного проекта и (или) связанных проектов. </w:t>
      </w:r>
    </w:p>
    <w:bookmarkEnd w:id="10466"/>
    <w:bookmarkStart w:name="z11296" w:id="10467"/>
    <w:p>
      <w:pPr>
        <w:spacing w:after="0"/>
        <w:ind w:left="0"/>
        <w:jc w:val="both"/>
      </w:pPr>
      <w:r>
        <w:rPr>
          <w:rFonts w:ascii="Times New Roman"/>
          <w:b w:val="false"/>
          <w:i w:val="false"/>
          <w:color w:val="000000"/>
          <w:sz w:val="28"/>
        </w:rPr>
        <w:t xml:space="preserve">
      Положение части первой настоящего пункта применяется при одновременном выполнении следующих условий: </w:t>
      </w:r>
    </w:p>
    <w:bookmarkEnd w:id="10467"/>
    <w:bookmarkStart w:name="z11297" w:id="10468"/>
    <w:p>
      <w:pPr>
        <w:spacing w:after="0"/>
        <w:ind w:left="0"/>
        <w:jc w:val="both"/>
      </w:pPr>
      <w:r>
        <w:rPr>
          <w:rFonts w:ascii="Times New Roman"/>
          <w:b w:val="false"/>
          <w:i w:val="false"/>
          <w:color w:val="000000"/>
          <w:sz w:val="28"/>
        </w:rPr>
        <w:t>
      1)отсутствие контракта, заключенного со структурным подразделением юридического лица – нерезидента или его постоянным учреждением без открытия филиала, представительства;</w:t>
      </w:r>
    </w:p>
    <w:bookmarkEnd w:id="10468"/>
    <w:bookmarkStart w:name="z11298" w:id="10469"/>
    <w:p>
      <w:pPr>
        <w:spacing w:after="0"/>
        <w:ind w:left="0"/>
        <w:jc w:val="both"/>
      </w:pPr>
      <w:r>
        <w:rPr>
          <w:rFonts w:ascii="Times New Roman"/>
          <w:b w:val="false"/>
          <w:i w:val="false"/>
          <w:color w:val="000000"/>
          <w:sz w:val="28"/>
        </w:rPr>
        <w:t>
      2)отсутствие счета-фактуры по реализованным товарам, работам, услугам, выписанного филиалом или представительством юридического лица – нерезидента либо его постоянным учреждением без открытия филиала, представительства.</w:t>
      </w:r>
    </w:p>
    <w:bookmarkEnd w:id="10469"/>
    <w:bookmarkStart w:name="z11299" w:id="10470"/>
    <w:p>
      <w:pPr>
        <w:spacing w:after="0"/>
        <w:ind w:left="0"/>
        <w:jc w:val="both"/>
      </w:pPr>
      <w:r>
        <w:rPr>
          <w:rFonts w:ascii="Times New Roman"/>
          <w:b w:val="false"/>
          <w:i w:val="false"/>
          <w:color w:val="000000"/>
          <w:sz w:val="28"/>
        </w:rPr>
        <w:t>
      2. Юридическое лицо – нерезидент, осуществляющее деятельность в Республике Казахстан через постоянное учреждение:</w:t>
      </w:r>
    </w:p>
    <w:bookmarkEnd w:id="10470"/>
    <w:bookmarkStart w:name="z11300" w:id="10471"/>
    <w:p>
      <w:pPr>
        <w:spacing w:after="0"/>
        <w:ind w:left="0"/>
        <w:jc w:val="both"/>
      </w:pPr>
      <w:r>
        <w:rPr>
          <w:rFonts w:ascii="Times New Roman"/>
          <w:b w:val="false"/>
          <w:i w:val="false"/>
          <w:color w:val="000000"/>
          <w:sz w:val="28"/>
        </w:rPr>
        <w:t xml:space="preserve">
      1) включает в ретроспективном порядке в совокупный годовой доход постоянного учреждения в Республике Казахстан доходы,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если такие доходы связаны с деятельностью постоянного учреждения;</w:t>
      </w:r>
    </w:p>
    <w:bookmarkEnd w:id="10471"/>
    <w:bookmarkStart w:name="z11301" w:id="10472"/>
    <w:p>
      <w:pPr>
        <w:spacing w:after="0"/>
        <w:ind w:left="0"/>
        <w:jc w:val="both"/>
      </w:pPr>
      <w:r>
        <w:rPr>
          <w:rFonts w:ascii="Times New Roman"/>
          <w:b w:val="false"/>
          <w:i w:val="false"/>
          <w:color w:val="000000"/>
          <w:sz w:val="28"/>
        </w:rPr>
        <w:t xml:space="preserve">
      2) исчисляет корпоративный подоходный налог в соответствии со </w:t>
      </w:r>
      <w:r>
        <w:rPr>
          <w:rFonts w:ascii="Times New Roman"/>
          <w:b w:val="false"/>
          <w:i w:val="false"/>
          <w:color w:val="000000"/>
          <w:sz w:val="28"/>
        </w:rPr>
        <w:t>статьями 688</w:t>
      </w:r>
      <w:r>
        <w:rPr>
          <w:rFonts w:ascii="Times New Roman"/>
          <w:b w:val="false"/>
          <w:i w:val="false"/>
          <w:color w:val="000000"/>
          <w:sz w:val="28"/>
        </w:rPr>
        <w:t xml:space="preserve"> и </w:t>
      </w:r>
      <w:r>
        <w:rPr>
          <w:rFonts w:ascii="Times New Roman"/>
          <w:b w:val="false"/>
          <w:i w:val="false"/>
          <w:color w:val="000000"/>
          <w:sz w:val="28"/>
        </w:rPr>
        <w:t>689</w:t>
      </w:r>
      <w:r>
        <w:rPr>
          <w:rFonts w:ascii="Times New Roman"/>
          <w:b w:val="false"/>
          <w:i w:val="false"/>
          <w:color w:val="000000"/>
          <w:sz w:val="28"/>
        </w:rPr>
        <w:t xml:space="preserve"> настоящего Кодекса; </w:t>
      </w:r>
    </w:p>
    <w:bookmarkEnd w:id="10472"/>
    <w:bookmarkStart w:name="z11302" w:id="10473"/>
    <w:p>
      <w:pPr>
        <w:spacing w:after="0"/>
        <w:ind w:left="0"/>
        <w:jc w:val="both"/>
      </w:pPr>
      <w:r>
        <w:rPr>
          <w:rFonts w:ascii="Times New Roman"/>
          <w:b w:val="false"/>
          <w:i w:val="false"/>
          <w:color w:val="000000"/>
          <w:sz w:val="28"/>
        </w:rPr>
        <w:t>
      3) представляет декларацию по корпоративному подоходному налогу в налоговый орган по месту нахождения такого постоянного учреждения с включением указанных доходов;</w:t>
      </w:r>
    </w:p>
    <w:bookmarkEnd w:id="10473"/>
    <w:bookmarkStart w:name="z11303" w:id="10474"/>
    <w:p>
      <w:pPr>
        <w:spacing w:after="0"/>
        <w:ind w:left="0"/>
        <w:jc w:val="both"/>
      </w:pPr>
      <w:r>
        <w:rPr>
          <w:rFonts w:ascii="Times New Roman"/>
          <w:b w:val="false"/>
          <w:i w:val="false"/>
          <w:color w:val="000000"/>
          <w:sz w:val="28"/>
        </w:rPr>
        <w:t>
      4) уменьшает (зачет) сумму исчисленного постоянным учреждением налога на сумму корпоративного подоходного налога, удержанного у источника выплаты с доходов такого юридического лица – нерезидента в соответствии с настоящим пунктом. Уменьшение корпоративного подоходного налога производится при наличии документов, подтверждающих удержание налога налоговым агентом.</w:t>
      </w:r>
    </w:p>
    <w:bookmarkEnd w:id="10474"/>
    <w:bookmarkStart w:name="z11304" w:id="10475"/>
    <w:p>
      <w:pPr>
        <w:spacing w:after="0"/>
        <w:ind w:left="0"/>
        <w:jc w:val="both"/>
      </w:pPr>
      <w:r>
        <w:rPr>
          <w:rFonts w:ascii="Times New Roman"/>
          <w:b w:val="false"/>
          <w:i w:val="false"/>
          <w:color w:val="000000"/>
          <w:sz w:val="28"/>
        </w:rPr>
        <w:t>
      Положительная разница между суммой корпоративного подоходного налога, удержанного налоговым агентом, и суммой корпоративного подоходного налога, исчисленного постоянным учреждением юридического лица – нерезидента в Республике Казахстан, переносится на последующие налоговые периоды в пределах срока исковой давности. </w:t>
      </w:r>
    </w:p>
    <w:bookmarkEnd w:id="10475"/>
    <w:bookmarkStart w:name="z11305" w:id="10476"/>
    <w:p>
      <w:pPr>
        <w:spacing w:after="0"/>
        <w:ind w:left="0"/>
        <w:jc w:val="both"/>
      </w:pPr>
      <w:r>
        <w:rPr>
          <w:rFonts w:ascii="Times New Roman"/>
          <w:b w:val="false"/>
          <w:i w:val="false"/>
          <w:color w:val="000000"/>
          <w:sz w:val="28"/>
        </w:rPr>
        <w:t xml:space="preserve">
      3. В случае, если доходы,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не связаны с деятельностью постоянного учреждения, нерезидент вправе применить положение международного договора в части возврата удержанного корпоративного подоходного налога из бюджета в порядке, определенном настоящим Кодексом.</w:t>
      </w:r>
    </w:p>
    <w:bookmarkEnd w:id="10476"/>
    <w:p>
      <w:pPr>
        <w:spacing w:after="0"/>
        <w:ind w:left="0"/>
        <w:jc w:val="both"/>
      </w:pPr>
      <w:r>
        <w:rPr>
          <w:rFonts w:ascii="Times New Roman"/>
          <w:b/>
          <w:i w:val="false"/>
          <w:color w:val="000000"/>
          <w:sz w:val="28"/>
        </w:rPr>
        <w:t>Статья 691. Порядок налогообложения доходов юридического лица – нерезидента от деятельности, приводящей к образованию постоянного учреждения в Республике Казахстан, не зарегистрированного в налоговом органе либо зарегистрированного с нарушением сроков</w:t>
      </w:r>
    </w:p>
    <w:bookmarkStart w:name="z11307" w:id="10477"/>
    <w:p>
      <w:pPr>
        <w:spacing w:after="0"/>
        <w:ind w:left="0"/>
        <w:jc w:val="both"/>
      </w:pPr>
      <w:r>
        <w:rPr>
          <w:rFonts w:ascii="Times New Roman"/>
          <w:b w:val="false"/>
          <w:i w:val="false"/>
          <w:color w:val="000000"/>
          <w:sz w:val="28"/>
        </w:rPr>
        <w:t>
      1. Доходы юридического лица – нерезидента, получаемые от деятельности в Республике Казахстан через постоянное учреждение, не осуществившего постановку на регистрационный учет в налоговых органах, подлежат обложению корпоративным подоходным налогом у источника выплаты без осуществления вычетов по ставке 20 процентов.</w:t>
      </w:r>
    </w:p>
    <w:bookmarkEnd w:id="10477"/>
    <w:bookmarkStart w:name="z11308" w:id="10478"/>
    <w:p>
      <w:pPr>
        <w:spacing w:after="0"/>
        <w:ind w:left="0"/>
        <w:jc w:val="both"/>
      </w:pPr>
      <w:r>
        <w:rPr>
          <w:rFonts w:ascii="Times New Roman"/>
          <w:b w:val="false"/>
          <w:i w:val="false"/>
          <w:color w:val="000000"/>
          <w:sz w:val="28"/>
        </w:rPr>
        <w:t>
      2. Юридическое лицо – нерезидент, осуществляющее деятельность через постоянное учреждение, осуществляющее постановку на регистрационный учет в налоговых органах с нарушением сроков постановки на такой учет, обязано ретроспективно с даты начала осуществления предпринимательской деятельности, которая привела к образованию постоянного учреждения:</w:t>
      </w:r>
    </w:p>
    <w:bookmarkEnd w:id="10478"/>
    <w:bookmarkStart w:name="z11309" w:id="10479"/>
    <w:p>
      <w:pPr>
        <w:spacing w:after="0"/>
        <w:ind w:left="0"/>
        <w:jc w:val="both"/>
      </w:pPr>
      <w:r>
        <w:rPr>
          <w:rFonts w:ascii="Times New Roman"/>
          <w:b w:val="false"/>
          <w:i w:val="false"/>
          <w:color w:val="000000"/>
          <w:sz w:val="28"/>
        </w:rPr>
        <w:t>
      1) исчислить возникшие налоговые обязательства по уплате налогов с даты начала осуществления предпринимательской деятельности, кроме налоговых обязательств налогового агента;</w:t>
      </w:r>
    </w:p>
    <w:bookmarkEnd w:id="10479"/>
    <w:bookmarkStart w:name="z11310" w:id="10480"/>
    <w:p>
      <w:pPr>
        <w:spacing w:after="0"/>
        <w:ind w:left="0"/>
        <w:jc w:val="both"/>
      </w:pPr>
      <w:r>
        <w:rPr>
          <w:rFonts w:ascii="Times New Roman"/>
          <w:b w:val="false"/>
          <w:i w:val="false"/>
          <w:color w:val="000000"/>
          <w:sz w:val="28"/>
        </w:rPr>
        <w:t>
      2) отразить в первоначально представляемых декларациях по соответствующим видам налогов объекты обложения и объекты, связанные с налогообложением.</w:t>
      </w:r>
    </w:p>
    <w:bookmarkEnd w:id="10480"/>
    <w:bookmarkStart w:name="z11311" w:id="10481"/>
    <w:p>
      <w:pPr>
        <w:spacing w:after="0"/>
        <w:ind w:left="0"/>
        <w:jc w:val="both"/>
      </w:pPr>
      <w:r>
        <w:rPr>
          <w:rFonts w:ascii="Times New Roman"/>
          <w:b w:val="false"/>
          <w:i w:val="false"/>
          <w:color w:val="000000"/>
          <w:sz w:val="28"/>
        </w:rPr>
        <w:t>
      Сумма корпоративного подоходного налога, исчисленного постоянным учреждением юридического лица – нерезидента в Республике Казахстан, уменьшается на сумму корпоративного подоходного налога, удержанного у источника выплаты налоговым агентом с доходов такого юридического лица – нерезидента за указанный период.</w:t>
      </w:r>
    </w:p>
    <w:bookmarkEnd w:id="10481"/>
    <w:bookmarkStart w:name="z11312" w:id="10482"/>
    <w:p>
      <w:pPr>
        <w:spacing w:after="0"/>
        <w:ind w:left="0"/>
        <w:jc w:val="both"/>
      </w:pPr>
      <w:r>
        <w:rPr>
          <w:rFonts w:ascii="Times New Roman"/>
          <w:b w:val="false"/>
          <w:i w:val="false"/>
          <w:color w:val="000000"/>
          <w:sz w:val="28"/>
        </w:rPr>
        <w:t>
      Уменьшение корпоративного подоходного налога производится при наличии документов, подтверждающих удержание налога налоговым агентом.</w:t>
      </w:r>
    </w:p>
    <w:bookmarkEnd w:id="10482"/>
    <w:bookmarkStart w:name="z11313" w:id="10483"/>
    <w:p>
      <w:pPr>
        <w:spacing w:after="0"/>
        <w:ind w:left="0"/>
        <w:jc w:val="left"/>
      </w:pPr>
      <w:r>
        <w:rPr>
          <w:rFonts w:ascii="Times New Roman"/>
          <w:b/>
          <w:i w:val="false"/>
          <w:color w:val="000000"/>
        </w:rPr>
        <w:t xml:space="preserve"> Глава 74. ПОРЯДОК НАЛОГООБЛОЖЕНИЯ ДОХОДОВ ФИЗИЧЕСКИХ ЛИЦ – НЕРЕЗИДЕНТОВ</w:t>
      </w:r>
    </w:p>
    <w:bookmarkEnd w:id="10483"/>
    <w:p>
      <w:pPr>
        <w:spacing w:after="0"/>
        <w:ind w:left="0"/>
        <w:jc w:val="both"/>
      </w:pPr>
      <w:r>
        <w:rPr>
          <w:rFonts w:ascii="Times New Roman"/>
          <w:b/>
          <w:i w:val="false"/>
          <w:color w:val="000000"/>
          <w:sz w:val="28"/>
        </w:rPr>
        <w:t>Статья 692. Порядок исчисления, удержания и перечисления индивидуального подоходного налога по доходам, подлежащим налогообложению у источника выплаты</w:t>
      </w:r>
    </w:p>
    <w:bookmarkStart w:name="z11315" w:id="10484"/>
    <w:p>
      <w:pPr>
        <w:spacing w:after="0"/>
        <w:ind w:left="0"/>
        <w:jc w:val="both"/>
      </w:pPr>
      <w:r>
        <w:rPr>
          <w:rFonts w:ascii="Times New Roman"/>
          <w:b w:val="false"/>
          <w:i w:val="false"/>
          <w:color w:val="000000"/>
          <w:sz w:val="28"/>
        </w:rPr>
        <w:t xml:space="preserve">
      1. Доходы физического лица – нерезидента из источников в Республике Казахстан, за исключением доходов,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693 и </w:t>
      </w:r>
      <w:r>
        <w:rPr>
          <w:rFonts w:ascii="Times New Roman"/>
          <w:b w:val="false"/>
          <w:i w:val="false"/>
          <w:color w:val="000000"/>
          <w:sz w:val="28"/>
        </w:rPr>
        <w:t>пункте 4</w:t>
      </w:r>
      <w:r>
        <w:rPr>
          <w:rFonts w:ascii="Times New Roman"/>
          <w:b w:val="false"/>
          <w:i w:val="false"/>
          <w:color w:val="000000"/>
          <w:sz w:val="28"/>
        </w:rPr>
        <w:t xml:space="preserve"> статьи 738 настоящего Кодекса, облагаются индивидуальным подоходным налогом у источника выплаты по ставкам, указанным в </w:t>
      </w:r>
      <w:r>
        <w:rPr>
          <w:rFonts w:ascii="Times New Roman"/>
          <w:b w:val="false"/>
          <w:i w:val="false"/>
          <w:color w:val="000000"/>
          <w:sz w:val="28"/>
        </w:rPr>
        <w:t>статье 682</w:t>
      </w:r>
      <w:r>
        <w:rPr>
          <w:rFonts w:ascii="Times New Roman"/>
          <w:b w:val="false"/>
          <w:i w:val="false"/>
          <w:color w:val="000000"/>
          <w:sz w:val="28"/>
        </w:rPr>
        <w:t xml:space="preserve"> настоящего Кодекса, без осуществления налоговых вычетов, если иное не установлено настоящей статьей.</w:t>
      </w:r>
    </w:p>
    <w:bookmarkEnd w:id="10484"/>
    <w:bookmarkStart w:name="z11316" w:id="10485"/>
    <w:p>
      <w:pPr>
        <w:spacing w:after="0"/>
        <w:ind w:left="0"/>
        <w:jc w:val="both"/>
      </w:pPr>
      <w:r>
        <w:rPr>
          <w:rFonts w:ascii="Times New Roman"/>
          <w:b w:val="false"/>
          <w:i w:val="false"/>
          <w:color w:val="000000"/>
          <w:sz w:val="28"/>
        </w:rPr>
        <w:t xml:space="preserve">
      2. Несмотря на положения настоящей статьи, исчисление, удержание и перечисление индивидуального подоходного налога у источника выплаты в бюджет с доходов физического лица – нерезидента от прироста стоимости производятся в порядке, определенном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w:t>
      </w:r>
    </w:p>
    <w:bookmarkEnd w:id="10485"/>
    <w:bookmarkStart w:name="z11317" w:id="10486"/>
    <w:p>
      <w:pPr>
        <w:spacing w:after="0"/>
        <w:ind w:left="0"/>
        <w:jc w:val="both"/>
      </w:pPr>
      <w:r>
        <w:rPr>
          <w:rFonts w:ascii="Times New Roman"/>
          <w:b w:val="false"/>
          <w:i w:val="false"/>
          <w:color w:val="000000"/>
          <w:sz w:val="28"/>
        </w:rPr>
        <w:t xml:space="preserve">
      3. Исчисление индивидуального подоходного налога у источника выплаты производится налоговым агентом без осуществления налоговых вычетов путем применения ставки, установленной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682 настоящего Кодекса, к сумме следующих доходов физического лица – нерезидента, включая доходы, определенные </w:t>
      </w:r>
      <w:r>
        <w:rPr>
          <w:rFonts w:ascii="Times New Roman"/>
          <w:b w:val="false"/>
          <w:i w:val="false"/>
          <w:color w:val="000000"/>
          <w:sz w:val="28"/>
        </w:rPr>
        <w:t>статьей 372</w:t>
      </w:r>
      <w:r>
        <w:rPr>
          <w:rFonts w:ascii="Times New Roman"/>
          <w:b w:val="false"/>
          <w:i w:val="false"/>
          <w:color w:val="000000"/>
          <w:sz w:val="28"/>
        </w:rPr>
        <w:t xml:space="preserve"> настоящего Кодекса, с учетом положений,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372 настоящего Кодекса:</w:t>
      </w:r>
    </w:p>
    <w:bookmarkEnd w:id="10486"/>
    <w:bookmarkStart w:name="z11318" w:id="10487"/>
    <w:p>
      <w:pPr>
        <w:spacing w:after="0"/>
        <w:ind w:left="0"/>
        <w:jc w:val="both"/>
      </w:pPr>
      <w:r>
        <w:rPr>
          <w:rFonts w:ascii="Times New Roman"/>
          <w:b w:val="false"/>
          <w:i w:val="false"/>
          <w:color w:val="000000"/>
          <w:sz w:val="28"/>
        </w:rPr>
        <w:t>
      от деятельности в Республике Казахстан по трудовому договору (соглашению, контракту), заключенному с резидентом или нерезидентом, являющимся работодателем;</w:t>
      </w:r>
    </w:p>
    <w:bookmarkEnd w:id="10487"/>
    <w:bookmarkStart w:name="z11319" w:id="10488"/>
    <w:p>
      <w:pPr>
        <w:spacing w:after="0"/>
        <w:ind w:left="0"/>
        <w:jc w:val="both"/>
      </w:pPr>
      <w:r>
        <w:rPr>
          <w:rFonts w:ascii="Times New Roman"/>
          <w:b w:val="false"/>
          <w:i w:val="false"/>
          <w:color w:val="000000"/>
          <w:sz w:val="28"/>
        </w:rPr>
        <w:t>
      от деятельности в Республике Казахстан в виде материальной выгоды, полученной от работодателя;</w:t>
      </w:r>
    </w:p>
    <w:bookmarkEnd w:id="10488"/>
    <w:bookmarkStart w:name="z11320" w:id="10489"/>
    <w:p>
      <w:pPr>
        <w:spacing w:after="0"/>
        <w:ind w:left="0"/>
        <w:jc w:val="both"/>
      </w:pPr>
      <w:r>
        <w:rPr>
          <w:rFonts w:ascii="Times New Roman"/>
          <w:b w:val="false"/>
          <w:i w:val="false"/>
          <w:color w:val="000000"/>
          <w:sz w:val="28"/>
        </w:rPr>
        <w:t>
      гонорары руководителя и (или) иные выплаты членам органа управления (совета директоров или иного органа), получаемые указанными лицами в связи с выполнением возложенных на них управленческих обязанностей в отношении резидента, независимо от места фактического выполнения таких обязанностей;</w:t>
      </w:r>
    </w:p>
    <w:bookmarkEnd w:id="10489"/>
    <w:bookmarkStart w:name="z11321" w:id="10490"/>
    <w:p>
      <w:pPr>
        <w:spacing w:after="0"/>
        <w:ind w:left="0"/>
        <w:jc w:val="both"/>
      </w:pPr>
      <w:r>
        <w:rPr>
          <w:rFonts w:ascii="Times New Roman"/>
          <w:b w:val="false"/>
          <w:i w:val="false"/>
          <w:color w:val="000000"/>
          <w:sz w:val="28"/>
        </w:rPr>
        <w:t>
      надбавки, выплачиваемые ему в связи с проживанием в Республике Казахстан резидентом или нерезидентом, являющимся работодателем;</w:t>
      </w:r>
    </w:p>
    <w:bookmarkEnd w:id="10490"/>
    <w:bookmarkStart w:name="z11322" w:id="10491"/>
    <w:p>
      <w:pPr>
        <w:spacing w:after="0"/>
        <w:ind w:left="0"/>
        <w:jc w:val="both"/>
      </w:pPr>
      <w:r>
        <w:rPr>
          <w:rFonts w:ascii="Times New Roman"/>
          <w:b w:val="false"/>
          <w:i w:val="false"/>
          <w:color w:val="000000"/>
          <w:sz w:val="28"/>
        </w:rPr>
        <w:t>
      страховая выплата физическим лицам – нерезидентам, осуществляемая по договору пенсионного аннуитета;</w:t>
      </w:r>
    </w:p>
    <w:bookmarkEnd w:id="10491"/>
    <w:bookmarkStart w:name="z11323" w:id="10492"/>
    <w:p>
      <w:pPr>
        <w:spacing w:after="0"/>
        <w:ind w:left="0"/>
        <w:jc w:val="both"/>
      </w:pPr>
      <w:r>
        <w:rPr>
          <w:rFonts w:ascii="Times New Roman"/>
          <w:b w:val="false"/>
          <w:i w:val="false"/>
          <w:color w:val="000000"/>
          <w:sz w:val="28"/>
        </w:rPr>
        <w:t>
      пенсионные выплаты, осуществляемые накопительным пенсионным фондом – резидентом.</w:t>
      </w:r>
    </w:p>
    <w:bookmarkEnd w:id="10492"/>
    <w:bookmarkStart w:name="z11324" w:id="10493"/>
    <w:p>
      <w:pPr>
        <w:spacing w:after="0"/>
        <w:ind w:left="0"/>
        <w:jc w:val="both"/>
      </w:pPr>
      <w:r>
        <w:rPr>
          <w:rFonts w:ascii="Times New Roman"/>
          <w:b w:val="false"/>
          <w:i w:val="false"/>
          <w:color w:val="000000"/>
          <w:sz w:val="28"/>
        </w:rPr>
        <w:t>
      4. Налогообложение доходов физического лица – нерезидента у источника выплаты производится независимо от распоряжения данным нерезидентом своими доходами в пользу третьих лиц.</w:t>
      </w:r>
    </w:p>
    <w:bookmarkEnd w:id="10493"/>
    <w:bookmarkStart w:name="z11325" w:id="10494"/>
    <w:p>
      <w:pPr>
        <w:spacing w:after="0"/>
        <w:ind w:left="0"/>
        <w:jc w:val="both"/>
      </w:pPr>
      <w:r>
        <w:rPr>
          <w:rFonts w:ascii="Times New Roman"/>
          <w:b w:val="false"/>
          <w:i w:val="false"/>
          <w:color w:val="000000"/>
          <w:sz w:val="28"/>
        </w:rPr>
        <w:t xml:space="preserve">
      5. Исчисление и удержание индивидуального подоходного налога, за исключением случая, указанного в </w:t>
      </w:r>
      <w:r>
        <w:rPr>
          <w:rFonts w:ascii="Times New Roman"/>
          <w:b w:val="false"/>
          <w:i w:val="false"/>
          <w:color w:val="000000"/>
          <w:sz w:val="28"/>
        </w:rPr>
        <w:t>пункте 8</w:t>
      </w:r>
      <w:r>
        <w:rPr>
          <w:rFonts w:ascii="Times New Roman"/>
          <w:b w:val="false"/>
          <w:i w:val="false"/>
          <w:color w:val="000000"/>
          <w:sz w:val="28"/>
        </w:rPr>
        <w:t xml:space="preserve"> настоящей статьи, производятся налоговым агентом по начисленным и выплаченным доходам, облагаемым у источника выплаты, не позднее дня выплаты доходов нерезиденту.</w:t>
      </w:r>
    </w:p>
    <w:bookmarkEnd w:id="10494"/>
    <w:bookmarkStart w:name="z11326" w:id="10495"/>
    <w:p>
      <w:pPr>
        <w:spacing w:after="0"/>
        <w:ind w:left="0"/>
        <w:jc w:val="both"/>
      </w:pPr>
      <w:r>
        <w:rPr>
          <w:rFonts w:ascii="Times New Roman"/>
          <w:b w:val="false"/>
          <w:i w:val="false"/>
          <w:color w:val="000000"/>
          <w:sz w:val="28"/>
        </w:rPr>
        <w:t>
      Индивидуальный подоходный налог у источника выплаты удерживается налоговым агентом независимо от формы и места осуществления выплаты дохода физическому лицу – нерезиденту.</w:t>
      </w:r>
    </w:p>
    <w:bookmarkEnd w:id="10495"/>
    <w:bookmarkStart w:name="z11327" w:id="10496"/>
    <w:p>
      <w:pPr>
        <w:spacing w:after="0"/>
        <w:ind w:left="0"/>
        <w:jc w:val="both"/>
      </w:pPr>
      <w:r>
        <w:rPr>
          <w:rFonts w:ascii="Times New Roman"/>
          <w:b w:val="false"/>
          <w:i w:val="false"/>
          <w:color w:val="000000"/>
          <w:sz w:val="28"/>
        </w:rPr>
        <w:t>
      6. Налоговый агент обязан перечислить сумму индивидуального подоходного налога у источника выплаты, удержанного у источника выплаты, по месту нахождения не позднее 25 числа месяца, следующего за месяцем, в котором налог подлежит удержанию.</w:t>
      </w:r>
    </w:p>
    <w:bookmarkEnd w:id="10496"/>
    <w:bookmarkStart w:name="z11328" w:id="10497"/>
    <w:p>
      <w:pPr>
        <w:spacing w:after="0"/>
        <w:ind w:left="0"/>
        <w:jc w:val="both"/>
      </w:pPr>
      <w:r>
        <w:rPr>
          <w:rFonts w:ascii="Times New Roman"/>
          <w:b w:val="false"/>
          <w:i w:val="false"/>
          <w:color w:val="000000"/>
          <w:sz w:val="28"/>
        </w:rPr>
        <w:t>
      7. При выплате дохода в иностранной валюте размер дохода, облагаемого у источника выплаты, пересчитывается в теңге с применением официального курса валюты, установленного на дату выплаты дохода.</w:t>
      </w:r>
    </w:p>
    <w:bookmarkEnd w:id="10497"/>
    <w:bookmarkStart w:name="z11329" w:id="10498"/>
    <w:p>
      <w:pPr>
        <w:spacing w:after="0"/>
        <w:ind w:left="0"/>
        <w:jc w:val="both"/>
      </w:pPr>
      <w:r>
        <w:rPr>
          <w:rFonts w:ascii="Times New Roman"/>
          <w:b w:val="false"/>
          <w:i w:val="false"/>
          <w:color w:val="000000"/>
          <w:sz w:val="28"/>
        </w:rPr>
        <w:t xml:space="preserve">
      8. При предоставлении иностранного персонала нерезидентом, деятельность которого не образует постоянного учреждения в Республике Казахстан в соответствии с положениями </w:t>
      </w:r>
      <w:r>
        <w:rPr>
          <w:rFonts w:ascii="Times New Roman"/>
          <w:b w:val="false"/>
          <w:i w:val="false"/>
          <w:color w:val="000000"/>
          <w:sz w:val="28"/>
        </w:rPr>
        <w:t>подпункта 2)</w:t>
      </w:r>
      <w:r>
        <w:rPr>
          <w:rFonts w:ascii="Times New Roman"/>
          <w:b w:val="false"/>
          <w:i w:val="false"/>
          <w:color w:val="000000"/>
          <w:sz w:val="28"/>
        </w:rPr>
        <w:t xml:space="preserve"> пункта 2 статьи 226 настоящего Кодекса, доход такого персонала от деятельности в Республике Казахстан облагается индивидуальным подоходным налогом у источника выплаты.</w:t>
      </w:r>
    </w:p>
    <w:bookmarkEnd w:id="10498"/>
    <w:bookmarkStart w:name="z11330" w:id="10499"/>
    <w:p>
      <w:pPr>
        <w:spacing w:after="0"/>
        <w:ind w:left="0"/>
        <w:jc w:val="both"/>
      </w:pPr>
      <w:r>
        <w:rPr>
          <w:rFonts w:ascii="Times New Roman"/>
          <w:b w:val="false"/>
          <w:i w:val="false"/>
          <w:color w:val="000000"/>
          <w:sz w:val="28"/>
        </w:rPr>
        <w:t>
      При этом объектом обложения индивидуальным подоходным налогом являются доходы физического лица – нерезидента, в том числе иная материальная выгода, получаемая таким лицом в связи с деятельностью в Республике Казахстан.</w:t>
      </w:r>
    </w:p>
    <w:bookmarkEnd w:id="10499"/>
    <w:bookmarkStart w:name="z11331" w:id="10500"/>
    <w:p>
      <w:pPr>
        <w:spacing w:after="0"/>
        <w:ind w:left="0"/>
        <w:jc w:val="both"/>
      </w:pPr>
      <w:r>
        <w:rPr>
          <w:rFonts w:ascii="Times New Roman"/>
          <w:b w:val="false"/>
          <w:i w:val="false"/>
          <w:color w:val="000000"/>
          <w:sz w:val="28"/>
        </w:rPr>
        <w:t xml:space="preserve">
      В случае, если доход выплачивается предоставленному персоналу нерезидентом, налоговая база в целях исчисления индивидуального подоходного налога определяется налоговым агентом на основании документов, представляемых нерезидентом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226 настоящего Кодекса.</w:t>
      </w:r>
    </w:p>
    <w:bookmarkEnd w:id="10500"/>
    <w:bookmarkStart w:name="z11332" w:id="10501"/>
    <w:p>
      <w:pPr>
        <w:spacing w:after="0"/>
        <w:ind w:left="0"/>
        <w:jc w:val="both"/>
      </w:pPr>
      <w:r>
        <w:rPr>
          <w:rFonts w:ascii="Times New Roman"/>
          <w:b w:val="false"/>
          <w:i w:val="false"/>
          <w:color w:val="000000"/>
          <w:sz w:val="28"/>
        </w:rPr>
        <w:t>
      Удержание индивидуального подоходного налога у источника выплаты с дохода иностранного персонала производится налоговым агентом при выплате дохода юридическому лицу – нерезиденту за услуги по предоставлению иностранного персонала.</w:t>
      </w:r>
    </w:p>
    <w:bookmarkEnd w:id="10501"/>
    <w:bookmarkStart w:name="z11333" w:id="10502"/>
    <w:p>
      <w:pPr>
        <w:spacing w:after="0"/>
        <w:ind w:left="0"/>
        <w:jc w:val="both"/>
      </w:pPr>
      <w:r>
        <w:rPr>
          <w:rFonts w:ascii="Times New Roman"/>
          <w:b w:val="false"/>
          <w:i w:val="false"/>
          <w:color w:val="000000"/>
          <w:sz w:val="28"/>
        </w:rPr>
        <w:t xml:space="preserve">
      Исчисление индивидуального подоходного налога, удерживаемого у источника выплаты, производится налоговым агентом путем применения ставки, установленной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682 настоящего Кодекса, к сумме доходов иностранного персонала, определенных в соответствии с настоящим пунктом с учетом положений </w:t>
      </w:r>
      <w:r>
        <w:rPr>
          <w:rFonts w:ascii="Times New Roman"/>
          <w:b w:val="false"/>
          <w:i w:val="false"/>
          <w:color w:val="000000"/>
          <w:sz w:val="28"/>
        </w:rPr>
        <w:t>пункта 5</w:t>
      </w:r>
      <w:r>
        <w:rPr>
          <w:rFonts w:ascii="Times New Roman"/>
          <w:b w:val="false"/>
          <w:i w:val="false"/>
          <w:color w:val="000000"/>
          <w:sz w:val="28"/>
        </w:rPr>
        <w:t xml:space="preserve"> статьи 372 настоящего Кодекса, без осуществления налоговых вычетов.</w:t>
      </w:r>
    </w:p>
    <w:bookmarkEnd w:id="10502"/>
    <w:bookmarkStart w:name="z11334" w:id="10503"/>
    <w:p>
      <w:pPr>
        <w:spacing w:after="0"/>
        <w:ind w:left="0"/>
        <w:jc w:val="both"/>
      </w:pPr>
      <w:r>
        <w:rPr>
          <w:rFonts w:ascii="Times New Roman"/>
          <w:b w:val="false"/>
          <w:i w:val="false"/>
          <w:color w:val="000000"/>
          <w:sz w:val="28"/>
        </w:rPr>
        <w:t>
      Налоговый агент обязан перечислить суммы индивидуального подоходного налога, удержанного у источника выплаты, по месту нахождения до 25 числа месяца, следующего за месяцем, в котором налог подлежит удержанию.</w:t>
      </w:r>
    </w:p>
    <w:bookmarkEnd w:id="10503"/>
    <w:bookmarkStart w:name="z11335" w:id="10504"/>
    <w:p>
      <w:pPr>
        <w:spacing w:after="0"/>
        <w:ind w:left="0"/>
        <w:jc w:val="both"/>
      </w:pPr>
      <w:r>
        <w:rPr>
          <w:rFonts w:ascii="Times New Roman"/>
          <w:b w:val="false"/>
          <w:i w:val="false"/>
          <w:color w:val="000000"/>
          <w:sz w:val="28"/>
        </w:rPr>
        <w:t>
      9. Обязанность и ответственность по исчислению, удержанию и перечислению индивидуального подоходного налога у источника выплаты в бюджет возлагаются на следующих лиц, выплачивающих доход нерезиденту и признанных налоговыми агентами:</w:t>
      </w:r>
    </w:p>
    <w:bookmarkEnd w:id="10504"/>
    <w:bookmarkStart w:name="z11336" w:id="10505"/>
    <w:p>
      <w:pPr>
        <w:spacing w:after="0"/>
        <w:ind w:left="0"/>
        <w:jc w:val="both"/>
      </w:pPr>
      <w:r>
        <w:rPr>
          <w:rFonts w:ascii="Times New Roman"/>
          <w:b w:val="false"/>
          <w:i w:val="false"/>
          <w:color w:val="000000"/>
          <w:sz w:val="28"/>
        </w:rPr>
        <w:t>
      1) индивидуального предпринимателя;</w:t>
      </w:r>
    </w:p>
    <w:bookmarkEnd w:id="10505"/>
    <w:bookmarkStart w:name="z11337" w:id="10506"/>
    <w:p>
      <w:pPr>
        <w:spacing w:after="0"/>
        <w:ind w:left="0"/>
        <w:jc w:val="both"/>
      </w:pPr>
      <w:r>
        <w:rPr>
          <w:rFonts w:ascii="Times New Roman"/>
          <w:b w:val="false"/>
          <w:i w:val="false"/>
          <w:color w:val="000000"/>
          <w:sz w:val="28"/>
        </w:rPr>
        <w:t>
      2) юридическое лицо – нерезидента, осуществляющее деятельность в Республике Казахстан через структурное подразделение;</w:t>
      </w:r>
    </w:p>
    <w:bookmarkEnd w:id="10506"/>
    <w:bookmarkStart w:name="z11338" w:id="10507"/>
    <w:p>
      <w:pPr>
        <w:spacing w:after="0"/>
        <w:ind w:left="0"/>
        <w:jc w:val="both"/>
      </w:pPr>
      <w:r>
        <w:rPr>
          <w:rFonts w:ascii="Times New Roman"/>
          <w:b w:val="false"/>
          <w:i w:val="false"/>
          <w:color w:val="000000"/>
          <w:sz w:val="28"/>
        </w:rPr>
        <w:t>
      3) юридическое лицо – нерезидента, осуществляющее деятельность в Республике Казахстан через постоянное учреждение без открытия структурного подразделения;</w:t>
      </w:r>
    </w:p>
    <w:bookmarkEnd w:id="10507"/>
    <w:bookmarkStart w:name="z11339" w:id="10508"/>
    <w:p>
      <w:pPr>
        <w:spacing w:after="0"/>
        <w:ind w:left="0"/>
        <w:jc w:val="both"/>
      </w:pPr>
      <w:r>
        <w:rPr>
          <w:rFonts w:ascii="Times New Roman"/>
          <w:b w:val="false"/>
          <w:i w:val="false"/>
          <w:color w:val="000000"/>
          <w:sz w:val="28"/>
        </w:rPr>
        <w:t>
      4) юридическое лицо – резидента, в том числе эмитента базового актива депозитарных расписок.</w:t>
      </w:r>
    </w:p>
    <w:bookmarkEnd w:id="10508"/>
    <w:bookmarkStart w:name="z11340" w:id="10509"/>
    <w:p>
      <w:pPr>
        <w:spacing w:after="0"/>
        <w:ind w:left="0"/>
        <w:jc w:val="both"/>
      </w:pPr>
      <w:r>
        <w:rPr>
          <w:rFonts w:ascii="Times New Roman"/>
          <w:b w:val="false"/>
          <w:i w:val="false"/>
          <w:color w:val="000000"/>
          <w:sz w:val="28"/>
        </w:rPr>
        <w:t xml:space="preserve">
      Для целей настоящей главы юридическое лицо – резидент своим решением вправе признать налоговым агентом по индивидуальному подоходному налогу, удерживаемому у источника выплаты, свое структурное подразделение по доходам, облагаемым у источника выплаты, которые выплачены (подлежат выплате) таким структурным подразделением в порядке, определенном </w:t>
      </w:r>
      <w:r>
        <w:rPr>
          <w:rFonts w:ascii="Times New Roman"/>
          <w:b w:val="false"/>
          <w:i w:val="false"/>
          <w:color w:val="000000"/>
          <w:sz w:val="28"/>
        </w:rPr>
        <w:t>статьей 439</w:t>
      </w:r>
      <w:r>
        <w:rPr>
          <w:rFonts w:ascii="Times New Roman"/>
          <w:b w:val="false"/>
          <w:i w:val="false"/>
          <w:color w:val="000000"/>
          <w:sz w:val="28"/>
        </w:rPr>
        <w:t xml:space="preserve"> настоящего Кодекса;</w:t>
      </w:r>
    </w:p>
    <w:bookmarkEnd w:id="10509"/>
    <w:bookmarkStart w:name="z11341" w:id="10510"/>
    <w:p>
      <w:pPr>
        <w:spacing w:after="0"/>
        <w:ind w:left="0"/>
        <w:jc w:val="both"/>
      </w:pPr>
      <w:r>
        <w:rPr>
          <w:rFonts w:ascii="Times New Roman"/>
          <w:b w:val="false"/>
          <w:i w:val="false"/>
          <w:color w:val="000000"/>
          <w:sz w:val="28"/>
        </w:rPr>
        <w:t xml:space="preserve">
      5) лицо, выплачивающее доход от прироста стоимости, указанный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687 настоящего Кодекса.</w:t>
      </w:r>
    </w:p>
    <w:bookmarkEnd w:id="10510"/>
    <w:bookmarkStart w:name="z11342" w:id="10511"/>
    <w:p>
      <w:pPr>
        <w:spacing w:after="0"/>
        <w:ind w:left="0"/>
        <w:jc w:val="both"/>
      </w:pPr>
      <w:r>
        <w:rPr>
          <w:rFonts w:ascii="Times New Roman"/>
          <w:b w:val="false"/>
          <w:i w:val="false"/>
          <w:color w:val="000000"/>
          <w:sz w:val="28"/>
        </w:rPr>
        <w:t xml:space="preserve">
      При этом физическое лицо, выплачивающее доход, указанный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687 настоящего Кодекса, в целях реализации части первой настоящего подпункта признается налоговым агентом, за исключением случаев совершения сделок с ценными бумагами на фондовой бирже.</w:t>
      </w:r>
    </w:p>
    <w:bookmarkEnd w:id="10511"/>
    <w:bookmarkStart w:name="z11343" w:id="10512"/>
    <w:p>
      <w:pPr>
        <w:spacing w:after="0"/>
        <w:ind w:left="0"/>
        <w:jc w:val="both"/>
      </w:pPr>
      <w:r>
        <w:rPr>
          <w:rFonts w:ascii="Times New Roman"/>
          <w:b w:val="false"/>
          <w:i w:val="false"/>
          <w:color w:val="000000"/>
          <w:sz w:val="28"/>
        </w:rPr>
        <w:t>
      10. При уплате налоговым агентом суммы индивидуального подоходного налога, исчисленной с доходов физического лица – нерезидента в соответствии с положениями настоящего Кодекса, за счет собственных средств без его удержания обязанность налогового агента по удержанию и перечислению индивидуального подоходного налога у источника выплаты считается исполненной.</w:t>
      </w:r>
    </w:p>
    <w:bookmarkEnd w:id="10512"/>
    <w:p>
      <w:pPr>
        <w:spacing w:after="0"/>
        <w:ind w:left="0"/>
        <w:jc w:val="both"/>
      </w:pPr>
      <w:r>
        <w:rPr>
          <w:rFonts w:ascii="Times New Roman"/>
          <w:b/>
          <w:i w:val="false"/>
          <w:color w:val="000000"/>
          <w:sz w:val="28"/>
        </w:rPr>
        <w:t>Статья 693. Порядок налогообложения доходов иностранных граждан и лиц без гражданства, направленных в Республику Казахстан юридическим лицом – нерезидентом, не зарегистрированным в качестве налогоплательщика Республики Казахстан</w:t>
      </w:r>
    </w:p>
    <w:bookmarkStart w:name="z11345" w:id="10513"/>
    <w:p>
      <w:pPr>
        <w:spacing w:after="0"/>
        <w:ind w:left="0"/>
        <w:jc w:val="both"/>
      </w:pPr>
      <w:r>
        <w:rPr>
          <w:rFonts w:ascii="Times New Roman"/>
          <w:b w:val="false"/>
          <w:i w:val="false"/>
          <w:color w:val="000000"/>
          <w:sz w:val="28"/>
        </w:rPr>
        <w:t xml:space="preserve">
      1. Порядок налогообложения, установленный настоящей статьей, распространяется на доходы иностранных граждан и лиц без гражданства, направленных в Республику Казахстан юридическим лицом – нерезидентом, не зарегистрированным в качестве налогоплательщика Республики Казахстан, включая доходы, определенные </w:t>
      </w:r>
      <w:r>
        <w:rPr>
          <w:rFonts w:ascii="Times New Roman"/>
          <w:b w:val="false"/>
          <w:i w:val="false"/>
          <w:color w:val="000000"/>
          <w:sz w:val="28"/>
        </w:rPr>
        <w:t>статьей 372</w:t>
      </w:r>
      <w:r>
        <w:rPr>
          <w:rFonts w:ascii="Times New Roman"/>
          <w:b w:val="false"/>
          <w:i w:val="false"/>
          <w:color w:val="000000"/>
          <w:sz w:val="28"/>
        </w:rPr>
        <w:t xml:space="preserve"> настоящего Кодекса, полученные (подлежащие получению):</w:t>
      </w:r>
    </w:p>
    <w:bookmarkEnd w:id="10513"/>
    <w:bookmarkStart w:name="z11346" w:id="10514"/>
    <w:p>
      <w:pPr>
        <w:spacing w:after="0"/>
        <w:ind w:left="0"/>
        <w:jc w:val="both"/>
      </w:pPr>
      <w:r>
        <w:rPr>
          <w:rFonts w:ascii="Times New Roman"/>
          <w:b w:val="false"/>
          <w:i w:val="false"/>
          <w:color w:val="000000"/>
          <w:sz w:val="28"/>
        </w:rPr>
        <w:t>
      от деятельности в Республике Казахстан по трудовому договору (соглашению, контракту), заключенному с таким юридическим лицом –нерезидентом, являющимся работодателем;</w:t>
      </w:r>
    </w:p>
    <w:bookmarkEnd w:id="10514"/>
    <w:bookmarkStart w:name="z11347" w:id="10515"/>
    <w:p>
      <w:pPr>
        <w:spacing w:after="0"/>
        <w:ind w:left="0"/>
        <w:jc w:val="both"/>
      </w:pPr>
      <w:r>
        <w:rPr>
          <w:rFonts w:ascii="Times New Roman"/>
          <w:b w:val="false"/>
          <w:i w:val="false"/>
          <w:color w:val="000000"/>
          <w:sz w:val="28"/>
        </w:rPr>
        <w:t>
      от деятельности в Республике Казахстан по договору (контракту) гражданско-правового характера, заключенному с таким юридическим лицом – нерезидентом;</w:t>
      </w:r>
    </w:p>
    <w:bookmarkEnd w:id="10515"/>
    <w:bookmarkStart w:name="z11348" w:id="10516"/>
    <w:p>
      <w:pPr>
        <w:spacing w:after="0"/>
        <w:ind w:left="0"/>
        <w:jc w:val="both"/>
      </w:pPr>
      <w:r>
        <w:rPr>
          <w:rFonts w:ascii="Times New Roman"/>
          <w:b w:val="false"/>
          <w:i w:val="false"/>
          <w:color w:val="000000"/>
          <w:sz w:val="28"/>
        </w:rPr>
        <w:t>
      от деятельности в Республике Казахстан в виде материальной выгоды, полученной от лица, не являющегося работодателем;</w:t>
      </w:r>
    </w:p>
    <w:bookmarkEnd w:id="10516"/>
    <w:bookmarkStart w:name="z11349" w:id="10517"/>
    <w:p>
      <w:pPr>
        <w:spacing w:after="0"/>
        <w:ind w:left="0"/>
        <w:jc w:val="both"/>
      </w:pPr>
      <w:r>
        <w:rPr>
          <w:rFonts w:ascii="Times New Roman"/>
          <w:b w:val="false"/>
          <w:i w:val="false"/>
          <w:color w:val="000000"/>
          <w:sz w:val="28"/>
        </w:rPr>
        <w:t>
      надбавки, выплачиваемые в связи с проживанием в Республике Казахстан таким юридическим лицом – нерезидентом.</w:t>
      </w:r>
    </w:p>
    <w:bookmarkEnd w:id="10517"/>
    <w:bookmarkStart w:name="z11350" w:id="10518"/>
    <w:p>
      <w:pPr>
        <w:spacing w:after="0"/>
        <w:ind w:left="0"/>
        <w:jc w:val="both"/>
      </w:pPr>
      <w:r>
        <w:rPr>
          <w:rFonts w:ascii="Times New Roman"/>
          <w:b w:val="false"/>
          <w:i w:val="false"/>
          <w:color w:val="000000"/>
          <w:sz w:val="28"/>
        </w:rPr>
        <w:t xml:space="preserve">
      В целях настоящей статьи под юридическим лицом – нерезидентом, не зарегистрированным в качестве налогоплательщика Республики Казахстан, признается также юридическое лицо – нерезидент, зарегистрированное в качестве налогоплательщика Республики Казахстан в связи с открытием текущего счета в банках-резидентах и (или) в связи с возникновением обязательств в соответствии со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w:t>
      </w:r>
    </w:p>
    <w:bookmarkEnd w:id="10518"/>
    <w:bookmarkStart w:name="z11351" w:id="10519"/>
    <w:p>
      <w:pPr>
        <w:spacing w:after="0"/>
        <w:ind w:left="0"/>
        <w:jc w:val="both"/>
      </w:pPr>
      <w:r>
        <w:rPr>
          <w:rFonts w:ascii="Times New Roman"/>
          <w:b w:val="false"/>
          <w:i w:val="false"/>
          <w:color w:val="000000"/>
          <w:sz w:val="28"/>
        </w:rPr>
        <w:t xml:space="preserve">
      Положения настоящей статьи применяются к указанным в настоящей статье доходам иностранного гражданина или лица без гражданства, направленного в Республику Казахстан, если иное не установлено </w:t>
      </w:r>
      <w:r>
        <w:rPr>
          <w:rFonts w:ascii="Times New Roman"/>
          <w:b w:val="false"/>
          <w:i w:val="false"/>
          <w:color w:val="000000"/>
          <w:sz w:val="28"/>
        </w:rPr>
        <w:t>пунктом 8</w:t>
      </w:r>
      <w:r>
        <w:rPr>
          <w:rFonts w:ascii="Times New Roman"/>
          <w:b w:val="false"/>
          <w:i w:val="false"/>
          <w:color w:val="000000"/>
          <w:sz w:val="28"/>
        </w:rPr>
        <w:t xml:space="preserve"> статьи 692 настоящего Кодекса, при одновременном выполнении следующих условий:</w:t>
      </w:r>
    </w:p>
    <w:bookmarkEnd w:id="10519"/>
    <w:bookmarkStart w:name="z11352" w:id="10520"/>
    <w:p>
      <w:pPr>
        <w:spacing w:after="0"/>
        <w:ind w:left="0"/>
        <w:jc w:val="both"/>
      </w:pPr>
      <w:r>
        <w:rPr>
          <w:rFonts w:ascii="Times New Roman"/>
          <w:b w:val="false"/>
          <w:i w:val="false"/>
          <w:color w:val="000000"/>
          <w:sz w:val="28"/>
        </w:rPr>
        <w:t>
      1) иностранный гражданин или лицо без гражданства является работником и (или) подрядчиком (субподрядчиком) юридического лица – нерезидента, не зарегистрированного в качестве налогоплательщика Республики Казахстан, либо работником подрядчика (субподрядчика) указанного юридического лица – нерезидента;</w:t>
      </w:r>
    </w:p>
    <w:bookmarkEnd w:id="10520"/>
    <w:bookmarkStart w:name="z11353" w:id="10521"/>
    <w:p>
      <w:pPr>
        <w:spacing w:after="0"/>
        <w:ind w:left="0"/>
        <w:jc w:val="both"/>
      </w:pPr>
      <w:r>
        <w:rPr>
          <w:rFonts w:ascii="Times New Roman"/>
          <w:b w:val="false"/>
          <w:i w:val="false"/>
          <w:color w:val="000000"/>
          <w:sz w:val="28"/>
        </w:rPr>
        <w:t xml:space="preserve">
      2) иностранный гражданин или лицо без гражданства признается постоянно пребывающим в Республике Казахстан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222 настоящего Кодекса.</w:t>
      </w:r>
    </w:p>
    <w:bookmarkEnd w:id="10521"/>
    <w:bookmarkStart w:name="z11354" w:id="10522"/>
    <w:p>
      <w:pPr>
        <w:spacing w:after="0"/>
        <w:ind w:left="0"/>
        <w:jc w:val="both"/>
      </w:pPr>
      <w:r>
        <w:rPr>
          <w:rFonts w:ascii="Times New Roman"/>
          <w:b w:val="false"/>
          <w:i w:val="false"/>
          <w:color w:val="000000"/>
          <w:sz w:val="28"/>
        </w:rPr>
        <w:t xml:space="preserve">
      При этом в случае если иностранный гражданин или лицо без гражданства не признается постоянно пребывающим в Республике Казахстан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222 настоящего Кодекса, то доходы от деятельности в Республике Казахстан в виде материальной выгоды, полученной от лица, не являющегося работодателем, подлежат налогообложению по ставке, установленной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w:t>
      </w:r>
    </w:p>
    <w:bookmarkEnd w:id="10522"/>
    <w:bookmarkStart w:name="z11355" w:id="10523"/>
    <w:p>
      <w:pPr>
        <w:spacing w:after="0"/>
        <w:ind w:left="0"/>
        <w:jc w:val="both"/>
      </w:pPr>
      <w:r>
        <w:rPr>
          <w:rFonts w:ascii="Times New Roman"/>
          <w:b w:val="false"/>
          <w:i w:val="false"/>
          <w:color w:val="000000"/>
          <w:sz w:val="28"/>
        </w:rPr>
        <w:t xml:space="preserve">
      2. Обязанность и ответственность по исчислению, удержанию и перечислению индивидуального подоходного налога у источника выплаты в бюджет с дохода иностранного гражданина или лица без гражданства, указанного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возлагаются на лицо (в том числе нерезидента, осуществляющего деятельность через постоянное учреждение), в пользу которого выполняются работы, оказываются услуги юридическим лицом – нерезидентом. Такое лицо признается налоговым агентом.</w:t>
      </w:r>
    </w:p>
    <w:bookmarkEnd w:id="10523"/>
    <w:bookmarkStart w:name="z11356" w:id="10524"/>
    <w:p>
      <w:pPr>
        <w:spacing w:after="0"/>
        <w:ind w:left="0"/>
        <w:jc w:val="both"/>
      </w:pPr>
      <w:r>
        <w:rPr>
          <w:rFonts w:ascii="Times New Roman"/>
          <w:b w:val="false"/>
          <w:i w:val="false"/>
          <w:color w:val="000000"/>
          <w:sz w:val="28"/>
        </w:rPr>
        <w:t xml:space="preserve">
      3. Исчисление индивидуального подоходного налога производится налоговым агентом с дохода иностранного гражданина или лица без гражданства, указанного в документе, представленном нерезидентом в соответствии с настоящим пунктом, без осуществления налоговых вычетов по ставке, установленной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682 настоящего Кодекса. При этом юридическое лицо-нерезидент обязано представить налоговому агенту:</w:t>
      </w:r>
    </w:p>
    <w:bookmarkEnd w:id="10524"/>
    <w:bookmarkStart w:name="z11357" w:id="10525"/>
    <w:p>
      <w:pPr>
        <w:spacing w:after="0"/>
        <w:ind w:left="0"/>
        <w:jc w:val="both"/>
      </w:pPr>
      <w:r>
        <w:rPr>
          <w:rFonts w:ascii="Times New Roman"/>
          <w:b w:val="false"/>
          <w:i w:val="false"/>
          <w:color w:val="000000"/>
          <w:sz w:val="28"/>
        </w:rPr>
        <w:t>
      нотариально засвидетельствованные копии индивидуального трудового договора (контракта) и (или) договора гражданско-правового характера, заключенных с иностранным гражданином или лицом без гражданства, направленным в Республику Казахстан;</w:t>
      </w:r>
    </w:p>
    <w:bookmarkEnd w:id="10525"/>
    <w:bookmarkStart w:name="z11358" w:id="10526"/>
    <w:p>
      <w:pPr>
        <w:spacing w:after="0"/>
        <w:ind w:left="0"/>
        <w:jc w:val="both"/>
      </w:pPr>
      <w:r>
        <w:rPr>
          <w:rFonts w:ascii="Times New Roman"/>
          <w:b w:val="false"/>
          <w:i w:val="false"/>
          <w:color w:val="000000"/>
          <w:sz w:val="28"/>
        </w:rPr>
        <w:t>
      иной документ, содержащий сведения о доходах физического лица, получаемых от работы по найму в рамках трудового договора и (или) договора гражданско-правового характера, заключенного с таким нерезидентом.</w:t>
      </w:r>
    </w:p>
    <w:bookmarkEnd w:id="10526"/>
    <w:bookmarkStart w:name="z11359" w:id="10527"/>
    <w:p>
      <w:pPr>
        <w:spacing w:after="0"/>
        <w:ind w:left="0"/>
        <w:jc w:val="both"/>
      </w:pPr>
      <w:r>
        <w:rPr>
          <w:rFonts w:ascii="Times New Roman"/>
          <w:b w:val="false"/>
          <w:i w:val="false"/>
          <w:color w:val="000000"/>
          <w:sz w:val="28"/>
        </w:rPr>
        <w:t>
      В случае непредставления налоговому агенту документов, указанных в настоящем пункте, обложению индивидуальным подоходным налогом у источника выплаты подлежит доход в размере 80 процентов от суммы дохода, подлежащего выплате юридическому лицу – нерезиденту за выполненные работы, оказанные услуги, который распределяется равными долями на всех иностранных граждан и лиц без гражданства.</w:t>
      </w:r>
    </w:p>
    <w:bookmarkEnd w:id="10527"/>
    <w:bookmarkStart w:name="z11360" w:id="10528"/>
    <w:p>
      <w:pPr>
        <w:spacing w:after="0"/>
        <w:ind w:left="0"/>
        <w:jc w:val="both"/>
      </w:pPr>
      <w:r>
        <w:rPr>
          <w:rFonts w:ascii="Times New Roman"/>
          <w:b w:val="false"/>
          <w:i w:val="false"/>
          <w:color w:val="000000"/>
          <w:sz w:val="28"/>
        </w:rPr>
        <w:t>
      При этом доход, указанный в настоящем пункте, подлежит уменьшению на сумму:</w:t>
      </w:r>
    </w:p>
    <w:bookmarkEnd w:id="10528"/>
    <w:bookmarkStart w:name="z11361" w:id="10529"/>
    <w:p>
      <w:pPr>
        <w:spacing w:after="0"/>
        <w:ind w:left="0"/>
        <w:jc w:val="both"/>
      </w:pPr>
      <w:r>
        <w:rPr>
          <w:rFonts w:ascii="Times New Roman"/>
          <w:b w:val="false"/>
          <w:i w:val="false"/>
          <w:color w:val="000000"/>
          <w:sz w:val="28"/>
        </w:rPr>
        <w:t xml:space="preserve">
      дохода, указанного в документах, определенных настоящим пунктом, в случае их представления; </w:t>
      </w:r>
    </w:p>
    <w:bookmarkEnd w:id="10529"/>
    <w:bookmarkStart w:name="z11362" w:id="10530"/>
    <w:p>
      <w:pPr>
        <w:spacing w:after="0"/>
        <w:ind w:left="0"/>
        <w:jc w:val="both"/>
      </w:pPr>
      <w:r>
        <w:rPr>
          <w:rFonts w:ascii="Times New Roman"/>
          <w:b w:val="false"/>
          <w:i w:val="false"/>
          <w:color w:val="000000"/>
          <w:sz w:val="28"/>
        </w:rPr>
        <w:t>
      дохода от деятельности в Республике Казахстан в виде материальной выгоды, полученной от лица, не являющегося работодателем, в случае, если такой доход предусмотрен условиями договора (контракта, соглашения).</w:t>
      </w:r>
    </w:p>
    <w:bookmarkEnd w:id="10530"/>
    <w:bookmarkStart w:name="z11363" w:id="10531"/>
    <w:p>
      <w:pPr>
        <w:spacing w:after="0"/>
        <w:ind w:left="0"/>
        <w:jc w:val="both"/>
      </w:pPr>
      <w:r>
        <w:rPr>
          <w:rFonts w:ascii="Times New Roman"/>
          <w:b w:val="false"/>
          <w:i w:val="false"/>
          <w:color w:val="000000"/>
          <w:sz w:val="28"/>
        </w:rPr>
        <w:t>
      4. Индивидуальный подоходный налог у источника выплаты исчисляется и удерживается налоговым агентом не позднее дня выплаты дохода юридическому лицу – нерезиденту независимо от формы и места осуществления выплаты дохода.</w:t>
      </w:r>
    </w:p>
    <w:bookmarkEnd w:id="10531"/>
    <w:bookmarkStart w:name="z11364" w:id="10532"/>
    <w:p>
      <w:pPr>
        <w:spacing w:after="0"/>
        <w:ind w:left="0"/>
        <w:jc w:val="both"/>
      </w:pPr>
      <w:r>
        <w:rPr>
          <w:rFonts w:ascii="Times New Roman"/>
          <w:b w:val="false"/>
          <w:i w:val="false"/>
          <w:color w:val="000000"/>
          <w:sz w:val="28"/>
        </w:rPr>
        <w:t xml:space="preserve">
      5. Перечисление индивидуального подоходного налога с доходов иностранного гражданина или лица без гражданства в бюджет производится налоговым агентом по месту своего нахождения до 25 числа месяца, следующего за месяцем, в котором налог подлежит удержанию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10532"/>
    <w:bookmarkStart w:name="z11365" w:id="10533"/>
    <w:p>
      <w:pPr>
        <w:spacing w:after="0"/>
        <w:ind w:left="0"/>
        <w:jc w:val="both"/>
      </w:pPr>
      <w:r>
        <w:rPr>
          <w:rFonts w:ascii="Times New Roman"/>
          <w:b w:val="false"/>
          <w:i w:val="false"/>
          <w:color w:val="000000"/>
          <w:sz w:val="28"/>
        </w:rPr>
        <w:t>
      6. При выплате дохода в иностранной валюте размер дохода, облагаемого у источника выплаты, пересчитывается в теңге с применением официального курса валюты, установленного на дату выплаты дохода.</w:t>
      </w:r>
    </w:p>
    <w:bookmarkEnd w:id="10533"/>
    <w:p>
      <w:pPr>
        <w:spacing w:after="0"/>
        <w:ind w:left="0"/>
        <w:jc w:val="both"/>
      </w:pPr>
      <w:r>
        <w:rPr>
          <w:rFonts w:ascii="Times New Roman"/>
          <w:b/>
          <w:i w:val="false"/>
          <w:color w:val="000000"/>
          <w:sz w:val="28"/>
        </w:rPr>
        <w:t>Статья 694. Представление декларации по индивидуальному подоходному налогу и социальному налогу</w:t>
      </w:r>
    </w:p>
    <w:bookmarkStart w:name="z11367" w:id="10534"/>
    <w:p>
      <w:pPr>
        <w:spacing w:after="0"/>
        <w:ind w:left="0"/>
        <w:jc w:val="both"/>
      </w:pPr>
      <w:r>
        <w:rPr>
          <w:rFonts w:ascii="Times New Roman"/>
          <w:b w:val="false"/>
          <w:i w:val="false"/>
          <w:color w:val="000000"/>
          <w:sz w:val="28"/>
        </w:rPr>
        <w:t>
      Декларация по индивидуальному подоходному налогу и социальному налогу представляется налоговым агентом в налоговый орган по месту уплаты налога ежеквартально не позднее 15 числа второго месяца, следующего за кварталом, в который входят отчетные налоговые периоды.</w:t>
      </w:r>
    </w:p>
    <w:bookmarkEnd w:id="10534"/>
    <w:p>
      <w:pPr>
        <w:spacing w:after="0"/>
        <w:ind w:left="0"/>
        <w:jc w:val="both"/>
      </w:pPr>
      <w:r>
        <w:rPr>
          <w:rFonts w:ascii="Times New Roman"/>
          <w:b/>
          <w:i w:val="false"/>
          <w:color w:val="000000"/>
          <w:sz w:val="28"/>
        </w:rPr>
        <w:t>Статья 695. Порядок исчисления и уплаты индивидуального подоходного налога с доходов физического лица – нерезидента, полученных из источников в Республике Казахстан от лица, не являющегося налоговым агентом</w:t>
      </w:r>
    </w:p>
    <w:bookmarkStart w:name="z11369" w:id="10535"/>
    <w:p>
      <w:pPr>
        <w:spacing w:after="0"/>
        <w:ind w:left="0"/>
        <w:jc w:val="both"/>
      </w:pPr>
      <w:r>
        <w:rPr>
          <w:rFonts w:ascii="Times New Roman"/>
          <w:b w:val="false"/>
          <w:i w:val="false"/>
          <w:color w:val="000000"/>
          <w:sz w:val="28"/>
        </w:rPr>
        <w:t xml:space="preserve">
      1. Положения настоящей статьи распространяются на доходы физического лица – нерезидента, полученные из источников в Республике Казахстан от лица, не являющегося налоговым агентом в соответствии с положениями настоящего Кодекса. </w:t>
      </w:r>
    </w:p>
    <w:bookmarkEnd w:id="10535"/>
    <w:bookmarkStart w:name="z11370" w:id="10536"/>
    <w:p>
      <w:pPr>
        <w:spacing w:after="0"/>
        <w:ind w:left="0"/>
        <w:jc w:val="both"/>
      </w:pPr>
      <w:r>
        <w:rPr>
          <w:rFonts w:ascii="Times New Roman"/>
          <w:b w:val="false"/>
          <w:i w:val="false"/>
          <w:color w:val="000000"/>
          <w:sz w:val="28"/>
        </w:rPr>
        <w:t xml:space="preserve">
      2. Исчисление индивидуального подоходного налога с доходов физического лица – нерезидента, полученных из источников в Республике Казахстан от лица, не являющегося налоговым агентом в соответствии с положениями настоящего Кодекса, производится путем применения ставки, установленной </w:t>
      </w:r>
      <w:r>
        <w:rPr>
          <w:rFonts w:ascii="Times New Roman"/>
          <w:b w:val="false"/>
          <w:i w:val="false"/>
          <w:color w:val="000000"/>
          <w:sz w:val="28"/>
        </w:rPr>
        <w:t>статьей 682</w:t>
      </w:r>
      <w:r>
        <w:rPr>
          <w:rFonts w:ascii="Times New Roman"/>
          <w:b w:val="false"/>
          <w:i w:val="false"/>
          <w:color w:val="000000"/>
          <w:sz w:val="28"/>
        </w:rPr>
        <w:t xml:space="preserve"> настоящего Кодекса, к начисленной сумме дохода без осуществления налоговых вычетов.</w:t>
      </w:r>
    </w:p>
    <w:bookmarkEnd w:id="10536"/>
    <w:bookmarkStart w:name="z11371" w:id="10537"/>
    <w:p>
      <w:pPr>
        <w:spacing w:after="0"/>
        <w:ind w:left="0"/>
        <w:jc w:val="both"/>
      </w:pPr>
      <w:r>
        <w:rPr>
          <w:rFonts w:ascii="Times New Roman"/>
          <w:b w:val="false"/>
          <w:i w:val="false"/>
          <w:color w:val="000000"/>
          <w:sz w:val="28"/>
        </w:rPr>
        <w:t>
      3. Уплата индивидуального подоходного налога производится физическим лицом – нерезидентом самостоятельно не позднее десяти календарных дней после срока, установленного для сдачи декларации о доходах и имуществе физического лица за налоговый период.</w:t>
      </w:r>
    </w:p>
    <w:bookmarkEnd w:id="10537"/>
    <w:p>
      <w:pPr>
        <w:spacing w:after="0"/>
        <w:ind w:left="0"/>
        <w:jc w:val="both"/>
      </w:pPr>
      <w:r>
        <w:rPr>
          <w:rFonts w:ascii="Times New Roman"/>
          <w:b/>
          <w:i w:val="false"/>
          <w:color w:val="000000"/>
          <w:sz w:val="28"/>
        </w:rPr>
        <w:t>Статья 696. Порядок исчисления и уплаты индивидуального подоходного налога с доходов трудового иммигранта- нерезидента</w:t>
      </w:r>
    </w:p>
    <w:bookmarkStart w:name="z11373" w:id="10538"/>
    <w:p>
      <w:pPr>
        <w:spacing w:after="0"/>
        <w:ind w:left="0"/>
        <w:jc w:val="both"/>
      </w:pPr>
      <w:r>
        <w:rPr>
          <w:rFonts w:ascii="Times New Roman"/>
          <w:b w:val="false"/>
          <w:i w:val="false"/>
          <w:color w:val="000000"/>
          <w:sz w:val="28"/>
        </w:rPr>
        <w:t>
      1. Доход трудового иммигранта – нерезидента, заключившего трудовой договор в соответствии с трудовым законодательством Республики Казахстан на основании разрешения трудовому иммигранту на выполнение работ, оказание услуг состоит из следующих доходов:</w:t>
      </w:r>
    </w:p>
    <w:bookmarkEnd w:id="10538"/>
    <w:bookmarkStart w:name="z11374" w:id="10539"/>
    <w:p>
      <w:pPr>
        <w:spacing w:after="0"/>
        <w:ind w:left="0"/>
        <w:jc w:val="both"/>
      </w:pPr>
      <w:r>
        <w:rPr>
          <w:rFonts w:ascii="Times New Roman"/>
          <w:b w:val="false"/>
          <w:i w:val="false"/>
          <w:color w:val="000000"/>
          <w:sz w:val="28"/>
        </w:rPr>
        <w:t xml:space="preserve">
      1) суммы минимального облагаемого дохода в 40-кратном размере месячного расчетного показателя, действующего на 1 января соответствующего финансового года, за каждый месяц выполнения работ, оказания услуг соответствующего периода, указанного трудовым иммигрантом – нерезидентом в заявлении на получение (продление) разрешения трудовому иммигранту – нерезиденту; </w:t>
      </w:r>
    </w:p>
    <w:bookmarkEnd w:id="10539"/>
    <w:bookmarkStart w:name="z11375" w:id="10540"/>
    <w:p>
      <w:pPr>
        <w:spacing w:after="0"/>
        <w:ind w:left="0"/>
        <w:jc w:val="both"/>
      </w:pPr>
      <w:r>
        <w:rPr>
          <w:rFonts w:ascii="Times New Roman"/>
          <w:b w:val="false"/>
          <w:i w:val="false"/>
          <w:color w:val="000000"/>
          <w:sz w:val="28"/>
        </w:rPr>
        <w:t>
      2) суммы превышения дохода, подлежащего получению по трудовому договору, за соответствующий период, указанный трудовым иммигрантом –нерезидентом в заявлении на получение (продление) разрешения трудовому иммигранту – нерезиденту, над суммой минимального облагаемого дохода за этот же период – при наличии такого превышения.</w:t>
      </w:r>
    </w:p>
    <w:bookmarkEnd w:id="10540"/>
    <w:bookmarkStart w:name="z11376" w:id="10541"/>
    <w:p>
      <w:pPr>
        <w:spacing w:after="0"/>
        <w:ind w:left="0"/>
        <w:jc w:val="both"/>
      </w:pPr>
      <w:r>
        <w:rPr>
          <w:rFonts w:ascii="Times New Roman"/>
          <w:b w:val="false"/>
          <w:i w:val="false"/>
          <w:color w:val="000000"/>
          <w:sz w:val="28"/>
        </w:rPr>
        <w:t>
      2. Облагаемая сумма дохода трудового иммигранта – нерезидента в виде превышения определяется как:</w:t>
      </w:r>
    </w:p>
    <w:bookmarkEnd w:id="10541"/>
    <w:bookmarkStart w:name="z11377" w:id="10542"/>
    <w:p>
      <w:pPr>
        <w:spacing w:after="0"/>
        <w:ind w:left="0"/>
        <w:jc w:val="both"/>
      </w:pPr>
      <w:r>
        <w:rPr>
          <w:rFonts w:ascii="Times New Roman"/>
          <w:b w:val="false"/>
          <w:i w:val="false"/>
          <w:color w:val="000000"/>
          <w:sz w:val="28"/>
        </w:rPr>
        <w:t>
      доходы, полученные от выполнения работ, оказания услуг за каждый месяц выполнения работ, оказания услуг соответствующего периода, указанного в разрешении трудовому иммигранту:</w:t>
      </w:r>
    </w:p>
    <w:bookmarkEnd w:id="10542"/>
    <w:bookmarkStart w:name="z11378" w:id="10543"/>
    <w:p>
      <w:pPr>
        <w:spacing w:after="0"/>
        <w:ind w:left="0"/>
        <w:jc w:val="both"/>
      </w:pPr>
      <w:r>
        <w:rPr>
          <w:rFonts w:ascii="Times New Roman"/>
          <w:b w:val="false"/>
          <w:i w:val="false"/>
          <w:color w:val="000000"/>
          <w:sz w:val="28"/>
        </w:rPr>
        <w:t>
      минус</w:t>
      </w:r>
    </w:p>
    <w:bookmarkEnd w:id="10543"/>
    <w:bookmarkStart w:name="z11379" w:id="10544"/>
    <w:p>
      <w:pPr>
        <w:spacing w:after="0"/>
        <w:ind w:left="0"/>
        <w:jc w:val="both"/>
      </w:pPr>
      <w:r>
        <w:rPr>
          <w:rFonts w:ascii="Times New Roman"/>
          <w:b w:val="false"/>
          <w:i w:val="false"/>
          <w:color w:val="000000"/>
          <w:sz w:val="28"/>
        </w:rPr>
        <w:t>
      сумма минимального облагаемого дохода за этот же период</w:t>
      </w:r>
    </w:p>
    <w:bookmarkEnd w:id="10544"/>
    <w:bookmarkStart w:name="z11380" w:id="10545"/>
    <w:p>
      <w:pPr>
        <w:spacing w:after="0"/>
        <w:ind w:left="0"/>
        <w:jc w:val="both"/>
      </w:pPr>
      <w:r>
        <w:rPr>
          <w:rFonts w:ascii="Times New Roman"/>
          <w:b w:val="false"/>
          <w:i w:val="false"/>
          <w:color w:val="000000"/>
          <w:sz w:val="28"/>
        </w:rPr>
        <w:t>
      минус</w:t>
      </w:r>
    </w:p>
    <w:bookmarkEnd w:id="10545"/>
    <w:bookmarkStart w:name="z11381" w:id="10546"/>
    <w:p>
      <w:pPr>
        <w:spacing w:after="0"/>
        <w:ind w:left="0"/>
        <w:jc w:val="both"/>
      </w:pPr>
      <w:r>
        <w:rPr>
          <w:rFonts w:ascii="Times New Roman"/>
          <w:b w:val="false"/>
          <w:i w:val="false"/>
          <w:color w:val="000000"/>
          <w:sz w:val="28"/>
        </w:rPr>
        <w:t xml:space="preserve">
      сумма в размере 14-кратного размера месячного расчетного показателя, действующего на 1 января соответствующего финансового года, за каждый месяц выполнения работ (оказания услуг) за этот же период. </w:t>
      </w:r>
    </w:p>
    <w:bookmarkEnd w:id="10546"/>
    <w:bookmarkStart w:name="z11382" w:id="10547"/>
    <w:p>
      <w:pPr>
        <w:spacing w:after="0"/>
        <w:ind w:left="0"/>
        <w:jc w:val="both"/>
      </w:pPr>
      <w:r>
        <w:rPr>
          <w:rFonts w:ascii="Times New Roman"/>
          <w:b w:val="false"/>
          <w:i w:val="false"/>
          <w:color w:val="000000"/>
          <w:sz w:val="28"/>
        </w:rPr>
        <w:t>
      3. Уплата индивидуального подоходного налога, исчисленного трудовым иммигрантом – нерезидентом с суммы минимального облагаемого дохода, производится до получения (продления) разрешения трудовому иммигранту – по месту пребывания трудового иммигранта – нерезидента.</w:t>
      </w:r>
    </w:p>
    <w:bookmarkEnd w:id="10547"/>
    <w:bookmarkStart w:name="z11383" w:id="10548"/>
    <w:p>
      <w:pPr>
        <w:spacing w:after="0"/>
        <w:ind w:left="0"/>
        <w:jc w:val="both"/>
      </w:pPr>
      <w:r>
        <w:rPr>
          <w:rFonts w:ascii="Times New Roman"/>
          <w:b w:val="false"/>
          <w:i w:val="false"/>
          <w:color w:val="000000"/>
          <w:sz w:val="28"/>
        </w:rPr>
        <w:t>
      4. Уплата индивидуального подоходного налога, исчисленного с облагаемой суммы дохода трудового иммигранта – нерезидента в виде превышения за налоговый период, производится трудовым иммигрантом – нерезидентом не позднее десяти календарных дней после срока представления декларации о доходах и имуществе – по месту пребывания.</w:t>
      </w:r>
    </w:p>
    <w:bookmarkEnd w:id="10548"/>
    <w:bookmarkStart w:name="z11384" w:id="10549"/>
    <w:p>
      <w:pPr>
        <w:spacing w:after="0"/>
        <w:ind w:left="0"/>
        <w:jc w:val="both"/>
      </w:pPr>
      <w:r>
        <w:rPr>
          <w:rFonts w:ascii="Times New Roman"/>
          <w:b w:val="false"/>
          <w:i w:val="false"/>
          <w:color w:val="000000"/>
          <w:sz w:val="28"/>
        </w:rPr>
        <w:t>
      5. В случае если сумма уплаченного в течение налогового периода индивидуального подоходного налога, исчисленного с суммы минимального облагаемого дохода, превышает сумму индивидуального подоходного налога, исчисленную за отчетный налоговый период с дохода трудового иммигранта-нерезидента, то такое превышение не является суммой излишне уплаченного индивидуального подоходного налога и не подлежит возврату или зачету.</w:t>
      </w:r>
    </w:p>
    <w:bookmarkEnd w:id="10549"/>
    <w:p>
      <w:pPr>
        <w:spacing w:after="0"/>
        <w:ind w:left="0"/>
        <w:jc w:val="both"/>
      </w:pPr>
      <w:r>
        <w:rPr>
          <w:rFonts w:ascii="Times New Roman"/>
          <w:b/>
          <w:i w:val="false"/>
          <w:color w:val="000000"/>
          <w:sz w:val="28"/>
        </w:rPr>
        <w:t>Статья 697. Представление декларации о доходах и имуществе физического лица</w:t>
      </w:r>
    </w:p>
    <w:bookmarkStart w:name="z11386" w:id="10550"/>
    <w:p>
      <w:pPr>
        <w:spacing w:after="0"/>
        <w:ind w:left="0"/>
        <w:jc w:val="both"/>
      </w:pPr>
      <w:r>
        <w:rPr>
          <w:rFonts w:ascii="Times New Roman"/>
          <w:b w:val="false"/>
          <w:i w:val="false"/>
          <w:color w:val="000000"/>
          <w:sz w:val="28"/>
        </w:rPr>
        <w:t>
      1. Если иное не установлено настоящей статьей, декларация о доходах и имуществе физического лица представляется в налоговый орган по месту пребывания (жительства) налогоплательщика не позднее 1 июля года, следующего за отчетным календарным годом, физическим лицом – нерезидентом, получающим доходы из источников в Республике Казахстан, подлежащие налогообложению самостоятельно в соответствии с настоящим Кодексом.</w:t>
      </w:r>
    </w:p>
    <w:bookmarkEnd w:id="10550"/>
    <w:bookmarkStart w:name="z11387" w:id="10551"/>
    <w:p>
      <w:pPr>
        <w:spacing w:after="0"/>
        <w:ind w:left="0"/>
        <w:jc w:val="both"/>
      </w:pPr>
      <w:r>
        <w:rPr>
          <w:rFonts w:ascii="Times New Roman"/>
          <w:b w:val="false"/>
          <w:i w:val="false"/>
          <w:color w:val="000000"/>
          <w:sz w:val="28"/>
        </w:rPr>
        <w:t>
      В случае выезда за пределы Республики Казахстан в течение текущего налогового периода без последующего въезда на территорию Республики Казахстан до 1 июля года, следующего за отчетным календарным годом, физическое лицо – нерезидент вправе представить декларацию о доходах и имуществе физического лица и уплатить индивидуальный подоходный налог в течение текущего налогового периода. При этом декларация о доходах и имуществе физического лица представляется за период с начала текущего налогового периода до даты выезда такого лица за пределы Республики Казахстан.</w:t>
      </w:r>
    </w:p>
    <w:bookmarkEnd w:id="10551"/>
    <w:bookmarkStart w:name="z11388" w:id="10552"/>
    <w:p>
      <w:pPr>
        <w:spacing w:after="0"/>
        <w:ind w:left="0"/>
        <w:jc w:val="both"/>
      </w:pPr>
      <w:r>
        <w:rPr>
          <w:rFonts w:ascii="Times New Roman"/>
          <w:b w:val="false"/>
          <w:i w:val="false"/>
          <w:color w:val="000000"/>
          <w:sz w:val="28"/>
        </w:rPr>
        <w:t xml:space="preserve">
      2. Декларация о доходах и имуществе физического лица представляется трудовым иммигрантом – нерезидентом, получившим доходы, указанные в </w:t>
      </w:r>
      <w:r>
        <w:rPr>
          <w:rFonts w:ascii="Times New Roman"/>
          <w:b w:val="false"/>
          <w:i w:val="false"/>
          <w:color w:val="000000"/>
          <w:sz w:val="28"/>
        </w:rPr>
        <w:t>подпункте 24)</w:t>
      </w:r>
      <w:r>
        <w:rPr>
          <w:rFonts w:ascii="Times New Roman"/>
          <w:b w:val="false"/>
          <w:i w:val="false"/>
          <w:color w:val="000000"/>
          <w:sz w:val="28"/>
        </w:rPr>
        <w:t xml:space="preserve"> пункта 1 статьи 679 настоящего Кодекса, в случае превышения суммы индивидуального подоходного налога, исчисленной за отчетный налоговый период, над суммой индивидуального подоходного налога, уплаченного с минимального облагаемого дохода.</w:t>
      </w:r>
    </w:p>
    <w:bookmarkEnd w:id="10552"/>
    <w:bookmarkStart w:name="z11389" w:id="10553"/>
    <w:p>
      <w:pPr>
        <w:spacing w:after="0"/>
        <w:ind w:left="0"/>
        <w:jc w:val="both"/>
      </w:pPr>
      <w:r>
        <w:rPr>
          <w:rFonts w:ascii="Times New Roman"/>
          <w:b w:val="false"/>
          <w:i w:val="false"/>
          <w:color w:val="000000"/>
          <w:sz w:val="28"/>
        </w:rPr>
        <w:t>
      Декларация о доходах и имуществе физического лица по доходам, предусмотренным настоящим пунктом, представляется трудовым иммигрантом – нерезидентом в налоговый орган по месту пребывания не позднее 1 июля года, следующего за отчетным налоговым периодом.</w:t>
      </w:r>
    </w:p>
    <w:bookmarkEnd w:id="10553"/>
    <w:bookmarkStart w:name="z11390" w:id="10554"/>
    <w:p>
      <w:pPr>
        <w:spacing w:after="0"/>
        <w:ind w:left="0"/>
        <w:jc w:val="both"/>
      </w:pPr>
      <w:r>
        <w:rPr>
          <w:rFonts w:ascii="Times New Roman"/>
          <w:b w:val="false"/>
          <w:i w:val="false"/>
          <w:color w:val="000000"/>
          <w:sz w:val="28"/>
        </w:rPr>
        <w:t xml:space="preserve">
      При этом в случае выезда за пределы Республики Казахстан трудового иммигранта – нерезидента, получившего доходы, указанные в </w:t>
      </w:r>
      <w:r>
        <w:rPr>
          <w:rFonts w:ascii="Times New Roman"/>
          <w:b w:val="false"/>
          <w:i w:val="false"/>
          <w:color w:val="000000"/>
          <w:sz w:val="28"/>
        </w:rPr>
        <w:t>подпункте 24)</w:t>
      </w:r>
      <w:r>
        <w:rPr>
          <w:rFonts w:ascii="Times New Roman"/>
          <w:b w:val="false"/>
          <w:i w:val="false"/>
          <w:color w:val="000000"/>
          <w:sz w:val="28"/>
        </w:rPr>
        <w:t xml:space="preserve"> пункта 1 статьи 679, в течение налогового периода, декларация (декларации) о доходах и имуществе физического лица представляется (представляются) до даты выезда такого лица за пределы Республики Казахстан.</w:t>
      </w:r>
    </w:p>
    <w:bookmarkEnd w:id="10554"/>
    <w:bookmarkStart w:name="z11391" w:id="10555"/>
    <w:p>
      <w:pPr>
        <w:spacing w:after="0"/>
        <w:ind w:left="0"/>
        <w:jc w:val="left"/>
      </w:pPr>
      <w:r>
        <w:rPr>
          <w:rFonts w:ascii="Times New Roman"/>
          <w:b/>
          <w:i w:val="false"/>
          <w:color w:val="000000"/>
        </w:rPr>
        <w:t xml:space="preserve"> Глава 75. СПЕЦИАЛЬНЫЕ ПОЛОЖЕНИЯ ПО МЕЖДУНАРОДНЫМ ДОГОВОРАМ, РЕГУЛИРУЮЩИМ ВОПРОСЫ ИЗБЕЖАНИЯ ДВОЙНОГО НАЛОГООБЛОЖЕНИЯ И ПРЕДОТВРАЩЕНИЯ УКЛОНЕНИЯ ОТ УПЛАТЫ НАЛОГОВ</w:t>
      </w:r>
    </w:p>
    <w:bookmarkEnd w:id="10555"/>
    <w:bookmarkStart w:name="z11392" w:id="10556"/>
    <w:p>
      <w:pPr>
        <w:spacing w:after="0"/>
        <w:ind w:left="0"/>
        <w:jc w:val="left"/>
      </w:pPr>
      <w:r>
        <w:rPr>
          <w:rFonts w:ascii="Times New Roman"/>
          <w:b/>
          <w:i w:val="false"/>
          <w:color w:val="000000"/>
        </w:rPr>
        <w:t xml:space="preserve"> Параграф 1. Общие положения</w:t>
      </w:r>
    </w:p>
    <w:bookmarkEnd w:id="10556"/>
    <w:p>
      <w:pPr>
        <w:spacing w:after="0"/>
        <w:ind w:left="0"/>
        <w:jc w:val="both"/>
      </w:pPr>
      <w:r>
        <w:rPr>
          <w:rFonts w:ascii="Times New Roman"/>
          <w:b/>
          <w:i w:val="false"/>
          <w:color w:val="000000"/>
          <w:sz w:val="28"/>
        </w:rPr>
        <w:t>Статья 698. Условия и порядок применения международного договора</w:t>
      </w:r>
    </w:p>
    <w:bookmarkStart w:name="z11394" w:id="10557"/>
    <w:p>
      <w:pPr>
        <w:spacing w:after="0"/>
        <w:ind w:left="0"/>
        <w:jc w:val="both"/>
      </w:pPr>
      <w:r>
        <w:rPr>
          <w:rFonts w:ascii="Times New Roman"/>
          <w:b w:val="false"/>
          <w:i w:val="false"/>
          <w:color w:val="000000"/>
          <w:sz w:val="28"/>
        </w:rPr>
        <w:t>
      1. Международный договор, регулирующий вопросы избежания двойного налогообложения и предотвращения уклонения от уплаты налогов, одной из сторон которого является Республика Казахстан (далее – международный договор), применяется к лицам, которые являются резидентами одного или обоих государств, заключивших такой договор.</w:t>
      </w:r>
    </w:p>
    <w:bookmarkEnd w:id="10557"/>
    <w:bookmarkStart w:name="z11395" w:id="10558"/>
    <w:p>
      <w:pPr>
        <w:spacing w:after="0"/>
        <w:ind w:left="0"/>
        <w:jc w:val="both"/>
      </w:pPr>
      <w:r>
        <w:rPr>
          <w:rFonts w:ascii="Times New Roman"/>
          <w:b w:val="false"/>
          <w:i w:val="false"/>
          <w:color w:val="000000"/>
          <w:sz w:val="28"/>
        </w:rPr>
        <w:t>
      Положения настоящей статьи не применяются к резиденту государства, с которым заключен международный договор, если этот резидент использует положения данного международного договора в интересах другого лица, не являющегося резидентом государства, с которым заключен международный договор.</w:t>
      </w:r>
    </w:p>
    <w:bookmarkEnd w:id="10558"/>
    <w:bookmarkStart w:name="z11396" w:id="10559"/>
    <w:p>
      <w:pPr>
        <w:spacing w:after="0"/>
        <w:ind w:left="0"/>
        <w:jc w:val="both"/>
      </w:pPr>
      <w:r>
        <w:rPr>
          <w:rFonts w:ascii="Times New Roman"/>
          <w:b w:val="false"/>
          <w:i w:val="false"/>
          <w:color w:val="000000"/>
          <w:sz w:val="28"/>
        </w:rPr>
        <w:t>
      2. Применение положений международного договора осуществляется в порядке, определенном настоящим Кодексом и соответствующим международным договором.</w:t>
      </w:r>
    </w:p>
    <w:bookmarkEnd w:id="10559"/>
    <w:bookmarkStart w:name="z11397" w:id="10560"/>
    <w:p>
      <w:pPr>
        <w:spacing w:after="0"/>
        <w:ind w:left="0"/>
        <w:jc w:val="both"/>
      </w:pPr>
      <w:r>
        <w:rPr>
          <w:rFonts w:ascii="Times New Roman"/>
          <w:b w:val="false"/>
          <w:i w:val="false"/>
          <w:color w:val="000000"/>
          <w:sz w:val="28"/>
        </w:rPr>
        <w:t>
      Если в международный договор внесены изменения многосторонним международным договором по выполнению мер, относящихся к налоговым соглашениям, в целях противодействия размыванию налоговой базы и выводу прибыли из-под налогообложения (далее – многосторонний международный договор), такой международный договор применяется с учетом внесенных изменений.</w:t>
      </w:r>
    </w:p>
    <w:bookmarkEnd w:id="10560"/>
    <w:bookmarkStart w:name="z11398" w:id="10561"/>
    <w:p>
      <w:pPr>
        <w:spacing w:after="0"/>
        <w:ind w:left="0"/>
        <w:jc w:val="both"/>
      </w:pPr>
      <w:r>
        <w:rPr>
          <w:rFonts w:ascii="Times New Roman"/>
          <w:b w:val="false"/>
          <w:i w:val="false"/>
          <w:color w:val="000000"/>
          <w:sz w:val="28"/>
        </w:rPr>
        <w:t>
      3. При уплате налоговым агентом суммы подоходного налога, исчисленной с доходов нерезидента в соответствии с положениями настоящего Кодекса, за счет собственных средств без его удержания с дохода нерезидента положения международного договора не применяются.</w:t>
      </w:r>
    </w:p>
    <w:bookmarkEnd w:id="10561"/>
    <w:p>
      <w:pPr>
        <w:spacing w:after="0"/>
        <w:ind w:left="0"/>
        <w:jc w:val="both"/>
      </w:pPr>
      <w:r>
        <w:rPr>
          <w:rFonts w:ascii="Times New Roman"/>
          <w:b/>
          <w:i w:val="false"/>
          <w:color w:val="000000"/>
          <w:sz w:val="28"/>
        </w:rPr>
        <w:t>Статья 699. Порядок представления нерезидентом заявления на возврат уплаченного подоходного налога из бюджета на основании международного договора</w:t>
      </w:r>
    </w:p>
    <w:bookmarkStart w:name="z11400" w:id="10562"/>
    <w:p>
      <w:pPr>
        <w:spacing w:after="0"/>
        <w:ind w:left="0"/>
        <w:jc w:val="both"/>
      </w:pPr>
      <w:r>
        <w:rPr>
          <w:rFonts w:ascii="Times New Roman"/>
          <w:b w:val="false"/>
          <w:i w:val="false"/>
          <w:color w:val="000000"/>
          <w:sz w:val="28"/>
        </w:rPr>
        <w:t xml:space="preserve">
      1. При применении положений международного договора нерезидент имеет право на возврат подоходного налога в порядке, определенном настоящей статьей и </w:t>
      </w:r>
      <w:r>
        <w:rPr>
          <w:rFonts w:ascii="Times New Roman"/>
          <w:b w:val="false"/>
          <w:i w:val="false"/>
          <w:color w:val="000000"/>
          <w:sz w:val="28"/>
        </w:rPr>
        <w:t>статьями 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 в следующих случаях:</w:t>
      </w:r>
    </w:p>
    <w:bookmarkEnd w:id="10562"/>
    <w:bookmarkStart w:name="z11401" w:id="10563"/>
    <w:p>
      <w:pPr>
        <w:spacing w:after="0"/>
        <w:ind w:left="0"/>
        <w:jc w:val="both"/>
      </w:pPr>
      <w:r>
        <w:rPr>
          <w:rFonts w:ascii="Times New Roman"/>
          <w:b w:val="false"/>
          <w:i w:val="false"/>
          <w:color w:val="000000"/>
          <w:sz w:val="28"/>
        </w:rPr>
        <w:t>
      1) удержания и перечисления в бюджет налоговым агентом в соответствии с положениями настоящего Кодекса подоходного налога с доходов нерезидента, полученных из источников в Республике Казахстан;</w:t>
      </w:r>
    </w:p>
    <w:bookmarkEnd w:id="10563"/>
    <w:bookmarkStart w:name="z11402" w:id="10564"/>
    <w:p>
      <w:pPr>
        <w:spacing w:after="0"/>
        <w:ind w:left="0"/>
        <w:jc w:val="both"/>
      </w:pPr>
      <w:r>
        <w:rPr>
          <w:rFonts w:ascii="Times New Roman"/>
          <w:b w:val="false"/>
          <w:i w:val="false"/>
          <w:color w:val="000000"/>
          <w:sz w:val="28"/>
        </w:rPr>
        <w:t xml:space="preserve">
      2) исчисления и уплаты нерезидентом подоходного налога с доходов от осуществления деятельности в Республике Казахстан через структурное подразделение, не приводящей к образованию постоянного учреждения в соответствии с международным договором; </w:t>
      </w:r>
    </w:p>
    <w:bookmarkEnd w:id="10564"/>
    <w:bookmarkStart w:name="z11403" w:id="10565"/>
    <w:p>
      <w:pPr>
        <w:spacing w:after="0"/>
        <w:ind w:left="0"/>
        <w:jc w:val="both"/>
      </w:pPr>
      <w:r>
        <w:rPr>
          <w:rFonts w:ascii="Times New Roman"/>
          <w:b w:val="false"/>
          <w:i w:val="false"/>
          <w:color w:val="000000"/>
          <w:sz w:val="28"/>
        </w:rPr>
        <w:t>
      3) уплаты нерезидентом в бюджет подоходного налога с доходов, полученных из источников в Республике Казахстан, в соответствии с положениями настоящего Кодекса.</w:t>
      </w:r>
    </w:p>
    <w:bookmarkEnd w:id="10565"/>
    <w:bookmarkStart w:name="z11404" w:id="10566"/>
    <w:p>
      <w:pPr>
        <w:spacing w:after="0"/>
        <w:ind w:left="0"/>
        <w:jc w:val="both"/>
      </w:pPr>
      <w:r>
        <w:rPr>
          <w:rFonts w:ascii="Times New Roman"/>
          <w:b w:val="false"/>
          <w:i w:val="false"/>
          <w:color w:val="000000"/>
          <w:sz w:val="28"/>
        </w:rPr>
        <w:t xml:space="preserve">
      При этом нерезидент обязан представить в налоговый орган налоговое заявление на возврат уплаченного подоходного налога из бюджета (далее в целях настоящей статьи и </w:t>
      </w:r>
      <w:r>
        <w:rPr>
          <w:rFonts w:ascii="Times New Roman"/>
          <w:b w:val="false"/>
          <w:i w:val="false"/>
          <w:color w:val="000000"/>
          <w:sz w:val="28"/>
        </w:rPr>
        <w:t>статей 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 – заявление) с приложением документов, определенных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10566"/>
    <w:bookmarkStart w:name="z11405" w:id="10567"/>
    <w:p>
      <w:pPr>
        <w:spacing w:after="0"/>
        <w:ind w:left="0"/>
        <w:jc w:val="both"/>
      </w:pPr>
      <w:r>
        <w:rPr>
          <w:rFonts w:ascii="Times New Roman"/>
          <w:b w:val="false"/>
          <w:i w:val="false"/>
          <w:color w:val="000000"/>
          <w:sz w:val="28"/>
        </w:rPr>
        <w:t>
      2. Заявление представляется нерезидентом по форме, утвержденной уполномоченным органом, в двух экземплярах в налоговый орган, являющийся вышестоящим по отношению к налоговому органу по месту нахождения (жительства, пребывания) налогового агента.</w:t>
      </w:r>
    </w:p>
    <w:bookmarkEnd w:id="10567"/>
    <w:bookmarkStart w:name="z11406" w:id="10568"/>
    <w:p>
      <w:pPr>
        <w:spacing w:after="0"/>
        <w:ind w:left="0"/>
        <w:jc w:val="both"/>
      </w:pPr>
      <w:r>
        <w:rPr>
          <w:rFonts w:ascii="Times New Roman"/>
          <w:b w:val="false"/>
          <w:i w:val="false"/>
          <w:color w:val="000000"/>
          <w:sz w:val="28"/>
        </w:rPr>
        <w:t>
      Датой представления заявления в налоговый орган является дата получения заявления налоговым органом.</w:t>
      </w:r>
    </w:p>
    <w:bookmarkEnd w:id="10568"/>
    <w:bookmarkStart w:name="z11407" w:id="10569"/>
    <w:p>
      <w:pPr>
        <w:spacing w:after="0"/>
        <w:ind w:left="0"/>
        <w:jc w:val="both"/>
      </w:pPr>
      <w:r>
        <w:rPr>
          <w:rFonts w:ascii="Times New Roman"/>
          <w:b w:val="false"/>
          <w:i w:val="false"/>
          <w:color w:val="000000"/>
          <w:sz w:val="28"/>
        </w:rPr>
        <w:t>
      3. К заявлению должны быть приложены следующие документы:</w:t>
      </w:r>
    </w:p>
    <w:bookmarkEnd w:id="10569"/>
    <w:bookmarkStart w:name="z11408" w:id="10570"/>
    <w:p>
      <w:pPr>
        <w:spacing w:after="0"/>
        <w:ind w:left="0"/>
        <w:jc w:val="both"/>
      </w:pPr>
      <w:r>
        <w:rPr>
          <w:rFonts w:ascii="Times New Roman"/>
          <w:b w:val="false"/>
          <w:i w:val="false"/>
          <w:color w:val="000000"/>
          <w:sz w:val="28"/>
        </w:rPr>
        <w:t>
      1) копии контрактов (договоров, соглашений) на выполнение работ, оказание услуг или на иные цели;</w:t>
      </w:r>
    </w:p>
    <w:bookmarkEnd w:id="10570"/>
    <w:bookmarkStart w:name="z11409" w:id="10571"/>
    <w:p>
      <w:pPr>
        <w:spacing w:after="0"/>
        <w:ind w:left="0"/>
        <w:jc w:val="both"/>
      </w:pPr>
      <w:r>
        <w:rPr>
          <w:rFonts w:ascii="Times New Roman"/>
          <w:b w:val="false"/>
          <w:i w:val="false"/>
          <w:color w:val="000000"/>
          <w:sz w:val="28"/>
        </w:rPr>
        <w:t>
      2) документ, подтверждающий резидентство нерезидента;</w:t>
      </w:r>
    </w:p>
    <w:bookmarkEnd w:id="10571"/>
    <w:bookmarkStart w:name="z11410" w:id="10572"/>
    <w:p>
      <w:pPr>
        <w:spacing w:after="0"/>
        <w:ind w:left="0"/>
        <w:jc w:val="both"/>
      </w:pPr>
      <w:r>
        <w:rPr>
          <w:rFonts w:ascii="Times New Roman"/>
          <w:b w:val="false"/>
          <w:i w:val="false"/>
          <w:color w:val="000000"/>
          <w:sz w:val="28"/>
        </w:rPr>
        <w:t>
      3) копии бухгалтерских или иных документов, подтверждающих суммы полученных доходов и удержанных, уплаченных налогов;</w:t>
      </w:r>
    </w:p>
    <w:bookmarkEnd w:id="10572"/>
    <w:bookmarkStart w:name="z11411" w:id="10573"/>
    <w:p>
      <w:pPr>
        <w:spacing w:after="0"/>
        <w:ind w:left="0"/>
        <w:jc w:val="both"/>
      </w:pPr>
      <w:r>
        <w:rPr>
          <w:rFonts w:ascii="Times New Roman"/>
          <w:b w:val="false"/>
          <w:i w:val="false"/>
          <w:color w:val="000000"/>
          <w:sz w:val="28"/>
        </w:rPr>
        <w:t>
      4) копии документов, подтверждающих факт оказания услуг, выполнения работ;</w:t>
      </w:r>
    </w:p>
    <w:bookmarkEnd w:id="10573"/>
    <w:bookmarkStart w:name="z11412" w:id="10574"/>
    <w:p>
      <w:pPr>
        <w:spacing w:after="0"/>
        <w:ind w:left="0"/>
        <w:jc w:val="both"/>
      </w:pPr>
      <w:r>
        <w:rPr>
          <w:rFonts w:ascii="Times New Roman"/>
          <w:b w:val="false"/>
          <w:i w:val="false"/>
          <w:color w:val="000000"/>
          <w:sz w:val="28"/>
        </w:rPr>
        <w:t>
      5) в случае выполнения работ, оказания услуг нерезидентом на территории Республики Казахстан через работников или другой персонал, нанятый нерезидентом для таких целей, – копии документов, удостоверяющих личность таких физических лиц, и документов, подтверждающих сроки их пребывания на территории Республики Казахстан;</w:t>
      </w:r>
    </w:p>
    <w:bookmarkEnd w:id="10574"/>
    <w:bookmarkStart w:name="z11413" w:id="10575"/>
    <w:p>
      <w:pPr>
        <w:spacing w:after="0"/>
        <w:ind w:left="0"/>
        <w:jc w:val="both"/>
      </w:pPr>
      <w:r>
        <w:rPr>
          <w:rFonts w:ascii="Times New Roman"/>
          <w:b w:val="false"/>
          <w:i w:val="false"/>
          <w:color w:val="000000"/>
          <w:sz w:val="28"/>
        </w:rPr>
        <w:t>
      6) дополнительно в случае представления заявления юридическим лицом</w:t>
      </w:r>
    </w:p>
    <w:bookmarkEnd w:id="10575"/>
    <w:bookmarkStart w:name="z11414" w:id="10576"/>
    <w:p>
      <w:pPr>
        <w:spacing w:after="0"/>
        <w:ind w:left="0"/>
        <w:jc w:val="both"/>
      </w:pPr>
      <w:r>
        <w:rPr>
          <w:rFonts w:ascii="Times New Roman"/>
          <w:b w:val="false"/>
          <w:i w:val="false"/>
          <w:color w:val="000000"/>
          <w:sz w:val="28"/>
        </w:rPr>
        <w:t>
      нотариально засвидетельствованные копии учредительных документов либо</w:t>
      </w:r>
    </w:p>
    <w:bookmarkEnd w:id="10576"/>
    <w:bookmarkStart w:name="z11415" w:id="10577"/>
    <w:p>
      <w:pPr>
        <w:spacing w:after="0"/>
        <w:ind w:left="0"/>
        <w:jc w:val="both"/>
      </w:pPr>
      <w:r>
        <w:rPr>
          <w:rFonts w:ascii="Times New Roman"/>
          <w:b w:val="false"/>
          <w:i w:val="false"/>
          <w:color w:val="000000"/>
          <w:sz w:val="28"/>
        </w:rPr>
        <w:t xml:space="preserve">
      выписки из торгового реестра (реестра акционеров) или иного аналогичного документа, предусмотренного законодательством государства, в котором зарегистрирован нерезидент, с указанием учредителей (участников) и мажоритарных акционеров юридического лица – нерезидента. </w:t>
      </w:r>
    </w:p>
    <w:bookmarkEnd w:id="10577"/>
    <w:bookmarkStart w:name="z11416" w:id="10578"/>
    <w:p>
      <w:pPr>
        <w:spacing w:after="0"/>
        <w:ind w:left="0"/>
        <w:jc w:val="both"/>
      </w:pPr>
      <w:r>
        <w:rPr>
          <w:rFonts w:ascii="Times New Roman"/>
          <w:b w:val="false"/>
          <w:i w:val="false"/>
          <w:color w:val="000000"/>
          <w:sz w:val="28"/>
        </w:rPr>
        <w:t>
      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(реестре акционеров) или ином аналогичном документе, предусмотренном законодательством государства, в котором зарегистрирован нерезидент, такой нерезидент представляет налоговому агенту:</w:t>
      </w:r>
    </w:p>
    <w:bookmarkEnd w:id="10578"/>
    <w:bookmarkStart w:name="z11417" w:id="10579"/>
    <w:p>
      <w:pPr>
        <w:spacing w:after="0"/>
        <w:ind w:left="0"/>
        <w:jc w:val="both"/>
      </w:pPr>
      <w:r>
        <w:rPr>
          <w:rFonts w:ascii="Times New Roman"/>
          <w:b w:val="false"/>
          <w:i w:val="false"/>
          <w:color w:val="000000"/>
          <w:sz w:val="28"/>
        </w:rPr>
        <w:t>
      документ (акт), послуживший основанием для создания нерезидента, правовая (юридическая) сила которого подтверждена соответствующим органом иностранного государства, в котором зарегистрирован такой нерезидент,</w:t>
      </w:r>
    </w:p>
    <w:bookmarkEnd w:id="10579"/>
    <w:bookmarkStart w:name="z11418" w:id="10580"/>
    <w:p>
      <w:pPr>
        <w:spacing w:after="0"/>
        <w:ind w:left="0"/>
        <w:jc w:val="both"/>
      </w:pPr>
      <w:r>
        <w:rPr>
          <w:rFonts w:ascii="Times New Roman"/>
          <w:b w:val="false"/>
          <w:i w:val="false"/>
          <w:color w:val="000000"/>
          <w:sz w:val="28"/>
        </w:rPr>
        <w:t>
      либо иной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bookmarkEnd w:id="10580"/>
    <w:bookmarkStart w:name="z11419" w:id="10581"/>
    <w:p>
      <w:pPr>
        <w:spacing w:after="0"/>
        <w:ind w:left="0"/>
        <w:jc w:val="both"/>
      </w:pPr>
      <w:r>
        <w:rPr>
          <w:rFonts w:ascii="Times New Roman"/>
          <w:b w:val="false"/>
          <w:i w:val="false"/>
          <w:color w:val="000000"/>
          <w:sz w:val="28"/>
        </w:rPr>
        <w:t>
      Дополнительно в случае представления заявления физическим лицом – копия документа, удостоверяющего личность.</w:t>
      </w:r>
    </w:p>
    <w:bookmarkEnd w:id="10581"/>
    <w:bookmarkStart w:name="z11420" w:id="10582"/>
    <w:p>
      <w:pPr>
        <w:spacing w:after="0"/>
        <w:ind w:left="0"/>
        <w:jc w:val="both"/>
      </w:pPr>
      <w:r>
        <w:rPr>
          <w:rFonts w:ascii="Times New Roman"/>
          <w:b w:val="false"/>
          <w:i w:val="false"/>
          <w:color w:val="000000"/>
          <w:sz w:val="28"/>
        </w:rPr>
        <w:t xml:space="preserve">
      Положения настоящего пункта не применяются в случае представления заявления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10582"/>
    <w:bookmarkStart w:name="z11421" w:id="10583"/>
    <w:p>
      <w:pPr>
        <w:spacing w:after="0"/>
        <w:ind w:left="0"/>
        <w:jc w:val="both"/>
      </w:pPr>
      <w:r>
        <w:rPr>
          <w:rFonts w:ascii="Times New Roman"/>
          <w:b w:val="false"/>
          <w:i w:val="false"/>
          <w:color w:val="000000"/>
          <w:sz w:val="28"/>
        </w:rPr>
        <w:t>
      4. При представлении нерезидентом заявления на возврат подоходного налога с доходов, полученных по акциям, являющимся базовым активом депозитарных расписок, к заявлению прилагаются следующие документы:</w:t>
      </w:r>
    </w:p>
    <w:bookmarkEnd w:id="10583"/>
    <w:bookmarkStart w:name="z11422" w:id="10584"/>
    <w:p>
      <w:pPr>
        <w:spacing w:after="0"/>
        <w:ind w:left="0"/>
        <w:jc w:val="both"/>
      </w:pPr>
      <w:r>
        <w:rPr>
          <w:rFonts w:ascii="Times New Roman"/>
          <w:b w:val="false"/>
          <w:i w:val="false"/>
          <w:color w:val="000000"/>
          <w:sz w:val="28"/>
        </w:rPr>
        <w:t>
      1) выписка со счета, полученная из центрального депозитария, содержащая:</w:t>
      </w:r>
    </w:p>
    <w:bookmarkEnd w:id="10584"/>
    <w:bookmarkStart w:name="z11423" w:id="10585"/>
    <w:p>
      <w:pPr>
        <w:spacing w:after="0"/>
        <w:ind w:left="0"/>
        <w:jc w:val="both"/>
      </w:pPr>
      <w:r>
        <w:rPr>
          <w:rFonts w:ascii="Times New Roman"/>
          <w:b w:val="false"/>
          <w:i w:val="false"/>
          <w:color w:val="000000"/>
          <w:sz w:val="28"/>
        </w:rPr>
        <w:t>
      наименование или фамилию, имя и отчество нерезидента;</w:t>
      </w:r>
    </w:p>
    <w:bookmarkEnd w:id="10585"/>
    <w:bookmarkStart w:name="z11424" w:id="10586"/>
    <w:p>
      <w:pPr>
        <w:spacing w:after="0"/>
        <w:ind w:left="0"/>
        <w:jc w:val="both"/>
      </w:pPr>
      <w:r>
        <w:rPr>
          <w:rFonts w:ascii="Times New Roman"/>
          <w:b w:val="false"/>
          <w:i w:val="false"/>
          <w:color w:val="000000"/>
          <w:sz w:val="28"/>
        </w:rPr>
        <w:t>
      информацию о количестве и виде депозитарных расписок;</w:t>
      </w:r>
    </w:p>
    <w:bookmarkEnd w:id="10586"/>
    <w:bookmarkStart w:name="z11425" w:id="10587"/>
    <w:p>
      <w:pPr>
        <w:spacing w:after="0"/>
        <w:ind w:left="0"/>
        <w:jc w:val="both"/>
      </w:pPr>
      <w:r>
        <w:rPr>
          <w:rFonts w:ascii="Times New Roman"/>
          <w:b w:val="false"/>
          <w:i w:val="false"/>
          <w:color w:val="000000"/>
          <w:sz w:val="28"/>
        </w:rPr>
        <w:t>
      наименование и реквизиты документа, удостоверяющего личность нерезидента (для физического лица), номер налоговой регистрации в стране инкорпорации нерезидента или его аналог (при его наличии), номер и дату государственной регистрации нерезидента (для юридического лица);</w:t>
      </w:r>
    </w:p>
    <w:bookmarkEnd w:id="10587"/>
    <w:bookmarkStart w:name="z11426" w:id="10588"/>
    <w:p>
      <w:pPr>
        <w:spacing w:after="0"/>
        <w:ind w:left="0"/>
        <w:jc w:val="both"/>
      </w:pPr>
      <w:r>
        <w:rPr>
          <w:rFonts w:ascii="Times New Roman"/>
          <w:b w:val="false"/>
          <w:i w:val="false"/>
          <w:color w:val="000000"/>
          <w:sz w:val="28"/>
        </w:rPr>
        <w:t>
      2) решение общего собрания акционеров эмитента акций, являющихся базовым активом депозитарных расписок, о выплате дивидендов за определенный период с указанием размера дивиденда в расчете на одну акцию и даты составления списка акционеров, имеющих право на получение дивидендов;</w:t>
      </w:r>
    </w:p>
    <w:bookmarkEnd w:id="10588"/>
    <w:bookmarkStart w:name="z11427" w:id="10589"/>
    <w:p>
      <w:pPr>
        <w:spacing w:after="0"/>
        <w:ind w:left="0"/>
        <w:jc w:val="both"/>
      </w:pPr>
      <w:r>
        <w:rPr>
          <w:rFonts w:ascii="Times New Roman"/>
          <w:b w:val="false"/>
          <w:i w:val="false"/>
          <w:color w:val="000000"/>
          <w:sz w:val="28"/>
        </w:rPr>
        <w:t>
      3) выписки с валютного счета по поступившим суммам дивидендов;</w:t>
      </w:r>
    </w:p>
    <w:bookmarkEnd w:id="10589"/>
    <w:bookmarkStart w:name="z11428" w:id="10590"/>
    <w:p>
      <w:pPr>
        <w:spacing w:after="0"/>
        <w:ind w:left="0"/>
        <w:jc w:val="both"/>
      </w:pPr>
      <w:r>
        <w:rPr>
          <w:rFonts w:ascii="Times New Roman"/>
          <w:b w:val="false"/>
          <w:i w:val="false"/>
          <w:color w:val="000000"/>
          <w:sz w:val="28"/>
        </w:rPr>
        <w:t>
      4) документ, подтверждающий резидентство нерезидента, являющегося окончательным (фактическим) получателем (владельцем) доходов по акциям, являющимся базовым активом депозитарных расписок.</w:t>
      </w:r>
    </w:p>
    <w:bookmarkEnd w:id="10590"/>
    <w:bookmarkStart w:name="z11429" w:id="10591"/>
    <w:p>
      <w:pPr>
        <w:spacing w:after="0"/>
        <w:ind w:left="0"/>
        <w:jc w:val="both"/>
      </w:pPr>
      <w:r>
        <w:rPr>
          <w:rFonts w:ascii="Times New Roman"/>
          <w:b w:val="false"/>
          <w:i w:val="false"/>
          <w:color w:val="000000"/>
          <w:sz w:val="28"/>
        </w:rPr>
        <w:t>
      5. При представлении нерезидентом заявления на возврат подоходного налога с доходов, полученных от прироста стоимости, к заявлению прилагаются следующие копии документов:</w:t>
      </w:r>
    </w:p>
    <w:bookmarkEnd w:id="10591"/>
    <w:bookmarkStart w:name="z11430" w:id="10592"/>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3 настоящей статьи;</w:t>
      </w:r>
    </w:p>
    <w:bookmarkEnd w:id="10592"/>
    <w:bookmarkStart w:name="z11431" w:id="10593"/>
    <w:p>
      <w:pPr>
        <w:spacing w:after="0"/>
        <w:ind w:left="0"/>
        <w:jc w:val="both"/>
      </w:pPr>
      <w:r>
        <w:rPr>
          <w:rFonts w:ascii="Times New Roman"/>
          <w:b w:val="false"/>
          <w:i w:val="false"/>
          <w:color w:val="000000"/>
          <w:sz w:val="28"/>
        </w:rPr>
        <w:t>
      2) подтверждающих куплю-продажу акций, долей участия и иного имущества с указанием цены приобретения и реализации.</w:t>
      </w:r>
    </w:p>
    <w:bookmarkEnd w:id="10593"/>
    <w:bookmarkStart w:name="z11432" w:id="10594"/>
    <w:p>
      <w:pPr>
        <w:spacing w:after="0"/>
        <w:ind w:left="0"/>
        <w:jc w:val="both"/>
      </w:pPr>
      <w:r>
        <w:rPr>
          <w:rFonts w:ascii="Times New Roman"/>
          <w:b w:val="false"/>
          <w:i w:val="false"/>
          <w:color w:val="000000"/>
          <w:sz w:val="28"/>
        </w:rPr>
        <w:t xml:space="preserve">
      6. Если документы, указанные в </w:t>
      </w:r>
      <w:r>
        <w:rPr>
          <w:rFonts w:ascii="Times New Roman"/>
          <w:b w:val="false"/>
          <w:i w:val="false"/>
          <w:color w:val="000000"/>
          <w:sz w:val="28"/>
        </w:rPr>
        <w:t>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составлены на иностранном языке, нерезидент обязан приложить их нотариально засвидетельствованный перевод на казахском или русском языках.</w:t>
      </w:r>
    </w:p>
    <w:bookmarkEnd w:id="10594"/>
    <w:bookmarkStart w:name="z11433" w:id="10595"/>
    <w:p>
      <w:pPr>
        <w:spacing w:after="0"/>
        <w:ind w:left="0"/>
        <w:jc w:val="both"/>
      </w:pPr>
      <w:r>
        <w:rPr>
          <w:rFonts w:ascii="Times New Roman"/>
          <w:b w:val="false"/>
          <w:i w:val="false"/>
          <w:color w:val="000000"/>
          <w:sz w:val="28"/>
        </w:rPr>
        <w:t>
      7. Заявление на возврат подоходного налога, удержанного с доходов от выполнения работ, оказания услуг, представляется нерезидентом по завершении выполнения работ, оказания услуг в Республике Казахстан.</w:t>
      </w:r>
    </w:p>
    <w:bookmarkEnd w:id="10595"/>
    <w:bookmarkStart w:name="z11434" w:id="10596"/>
    <w:p>
      <w:pPr>
        <w:spacing w:after="0"/>
        <w:ind w:left="0"/>
        <w:jc w:val="both"/>
      </w:pPr>
      <w:r>
        <w:rPr>
          <w:rFonts w:ascii="Times New Roman"/>
          <w:b w:val="false"/>
          <w:i w:val="false"/>
          <w:color w:val="000000"/>
          <w:sz w:val="28"/>
        </w:rPr>
        <w:t>
      По долгосрочным контрактам нерезидент вправе представлять заявление в налоговый орган по мере завершения каждого этапа выполнения работ, оказания услуг.</w:t>
      </w:r>
    </w:p>
    <w:bookmarkEnd w:id="10596"/>
    <w:bookmarkStart w:name="z11435" w:id="10597"/>
    <w:p>
      <w:pPr>
        <w:spacing w:after="0"/>
        <w:ind w:left="0"/>
        <w:jc w:val="both"/>
      </w:pPr>
      <w:r>
        <w:rPr>
          <w:rFonts w:ascii="Times New Roman"/>
          <w:b w:val="false"/>
          <w:i w:val="false"/>
          <w:color w:val="000000"/>
          <w:sz w:val="28"/>
        </w:rPr>
        <w:t>
      В целях настоящего раздела долгосрочным контрактом является контракт (договор) на выполнение работ, оказание услуг, не завершенный в течение двенадцатимесячного периода со дня его заключения.</w:t>
      </w:r>
    </w:p>
    <w:bookmarkEnd w:id="10597"/>
    <w:bookmarkStart w:name="z11436" w:id="10598"/>
    <w:p>
      <w:pPr>
        <w:spacing w:after="0"/>
        <w:ind w:left="0"/>
        <w:jc w:val="both"/>
      </w:pPr>
      <w:r>
        <w:rPr>
          <w:rFonts w:ascii="Times New Roman"/>
          <w:b w:val="false"/>
          <w:i w:val="false"/>
          <w:color w:val="000000"/>
          <w:sz w:val="28"/>
        </w:rPr>
        <w:t>
      8. Заявление представляется нерезидентом в налоговый орган до истечения срока исковой давности, если иное не установлено международным договором.</w:t>
      </w:r>
    </w:p>
    <w:bookmarkEnd w:id="10598"/>
    <w:bookmarkStart w:name="z11437" w:id="10599"/>
    <w:p>
      <w:pPr>
        <w:spacing w:after="0"/>
        <w:ind w:left="0"/>
        <w:jc w:val="both"/>
      </w:pPr>
      <w:r>
        <w:rPr>
          <w:rFonts w:ascii="Times New Roman"/>
          <w:b w:val="false"/>
          <w:i w:val="false"/>
          <w:color w:val="000000"/>
          <w:sz w:val="28"/>
        </w:rPr>
        <w:t>
      9. Налоговый орган отказывает в рассмотрении заявления в следующих случаях:</w:t>
      </w:r>
    </w:p>
    <w:bookmarkEnd w:id="10599"/>
    <w:bookmarkStart w:name="z11438" w:id="10600"/>
    <w:p>
      <w:pPr>
        <w:spacing w:after="0"/>
        <w:ind w:left="0"/>
        <w:jc w:val="both"/>
      </w:pPr>
      <w:r>
        <w:rPr>
          <w:rFonts w:ascii="Times New Roman"/>
          <w:b w:val="false"/>
          <w:i w:val="false"/>
          <w:color w:val="000000"/>
          <w:sz w:val="28"/>
        </w:rPr>
        <w:t xml:space="preserve">
      1) подачи нерезидентом заявления по истечении срока, установленного </w:t>
      </w:r>
      <w:r>
        <w:rPr>
          <w:rFonts w:ascii="Times New Roman"/>
          <w:b w:val="false"/>
          <w:i w:val="false"/>
          <w:color w:val="000000"/>
          <w:sz w:val="28"/>
        </w:rPr>
        <w:t>пунктом 7</w:t>
      </w:r>
      <w:r>
        <w:rPr>
          <w:rFonts w:ascii="Times New Roman"/>
          <w:b w:val="false"/>
          <w:i w:val="false"/>
          <w:color w:val="000000"/>
          <w:sz w:val="28"/>
        </w:rPr>
        <w:t xml:space="preserve"> настоящей статьи. </w:t>
      </w:r>
    </w:p>
    <w:bookmarkEnd w:id="10600"/>
    <w:bookmarkStart w:name="z11439" w:id="10601"/>
    <w:p>
      <w:pPr>
        <w:spacing w:after="0"/>
        <w:ind w:left="0"/>
        <w:jc w:val="both"/>
      </w:pPr>
      <w:r>
        <w:rPr>
          <w:rFonts w:ascii="Times New Roman"/>
          <w:b w:val="false"/>
          <w:i w:val="false"/>
          <w:color w:val="000000"/>
          <w:sz w:val="28"/>
        </w:rPr>
        <w:t>
      При этом нерезидент не вправе повторно подать заявление;</w:t>
      </w:r>
    </w:p>
    <w:bookmarkEnd w:id="10601"/>
    <w:bookmarkStart w:name="z11440" w:id="10602"/>
    <w:p>
      <w:pPr>
        <w:spacing w:after="0"/>
        <w:ind w:left="0"/>
        <w:jc w:val="both"/>
      </w:pPr>
      <w:r>
        <w:rPr>
          <w:rFonts w:ascii="Times New Roman"/>
          <w:b w:val="false"/>
          <w:i w:val="false"/>
          <w:color w:val="000000"/>
          <w:sz w:val="28"/>
        </w:rPr>
        <w:t xml:space="preserve">
      2) несоответствия документа, подтверждающего резидентство, требованиям, установленным </w:t>
      </w:r>
      <w:r>
        <w:rPr>
          <w:rFonts w:ascii="Times New Roman"/>
          <w:b w:val="false"/>
          <w:i w:val="false"/>
          <w:color w:val="000000"/>
          <w:sz w:val="28"/>
        </w:rPr>
        <w:t>статьей 702</w:t>
      </w:r>
      <w:r>
        <w:rPr>
          <w:rFonts w:ascii="Times New Roman"/>
          <w:b w:val="false"/>
          <w:i w:val="false"/>
          <w:color w:val="000000"/>
          <w:sz w:val="28"/>
        </w:rPr>
        <w:t xml:space="preserve"> настоящего Кодекса;</w:t>
      </w:r>
    </w:p>
    <w:bookmarkEnd w:id="10602"/>
    <w:bookmarkStart w:name="z11441" w:id="10603"/>
    <w:p>
      <w:pPr>
        <w:spacing w:after="0"/>
        <w:ind w:left="0"/>
        <w:jc w:val="both"/>
      </w:pPr>
      <w:r>
        <w:rPr>
          <w:rFonts w:ascii="Times New Roman"/>
          <w:b w:val="false"/>
          <w:i w:val="false"/>
          <w:color w:val="000000"/>
          <w:sz w:val="28"/>
        </w:rPr>
        <w:t xml:space="preserve">
      3) непредставления нерезидентом документов, определенных в </w:t>
      </w:r>
      <w:r>
        <w:rPr>
          <w:rFonts w:ascii="Times New Roman"/>
          <w:b w:val="false"/>
          <w:i w:val="false"/>
          <w:color w:val="000000"/>
          <w:sz w:val="28"/>
        </w:rPr>
        <w:t>пунктах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w:t>
      </w:r>
    </w:p>
    <w:bookmarkEnd w:id="10603"/>
    <w:bookmarkStart w:name="z11442" w:id="10604"/>
    <w:p>
      <w:pPr>
        <w:spacing w:after="0"/>
        <w:ind w:left="0"/>
        <w:jc w:val="both"/>
      </w:pPr>
      <w:r>
        <w:rPr>
          <w:rFonts w:ascii="Times New Roman"/>
          <w:b w:val="false"/>
          <w:i w:val="false"/>
          <w:color w:val="000000"/>
          <w:sz w:val="28"/>
        </w:rPr>
        <w:t xml:space="preserve">
      4) несоблюдения нерезидентом положений </w:t>
      </w:r>
      <w:r>
        <w:rPr>
          <w:rFonts w:ascii="Times New Roman"/>
          <w:b w:val="false"/>
          <w:i w:val="false"/>
          <w:color w:val="000000"/>
          <w:sz w:val="28"/>
        </w:rPr>
        <w:t>пункта 2</w:t>
      </w:r>
      <w:r>
        <w:rPr>
          <w:rFonts w:ascii="Times New Roman"/>
          <w:b w:val="false"/>
          <w:i w:val="false"/>
          <w:color w:val="000000"/>
          <w:sz w:val="28"/>
        </w:rPr>
        <w:t xml:space="preserve"> настоящей статьи; </w:t>
      </w:r>
    </w:p>
    <w:bookmarkEnd w:id="10604"/>
    <w:bookmarkStart w:name="z11443" w:id="10605"/>
    <w:p>
      <w:pPr>
        <w:spacing w:after="0"/>
        <w:ind w:left="0"/>
        <w:jc w:val="both"/>
      </w:pPr>
      <w:r>
        <w:rPr>
          <w:rFonts w:ascii="Times New Roman"/>
          <w:b w:val="false"/>
          <w:i w:val="false"/>
          <w:color w:val="000000"/>
          <w:sz w:val="28"/>
        </w:rPr>
        <w:t>
      5) при повторном представлении заявления за ранее рассмотренный (проверенный) период, по итогам которого налоговым органом вынесено решение об отказе в возврате подоходного налога из бюджета по одному из следующих оснований:</w:t>
      </w:r>
    </w:p>
    <w:bookmarkEnd w:id="10605"/>
    <w:bookmarkStart w:name="z11444" w:id="10606"/>
    <w:p>
      <w:pPr>
        <w:spacing w:after="0"/>
        <w:ind w:left="0"/>
        <w:jc w:val="both"/>
      </w:pPr>
      <w:r>
        <w:rPr>
          <w:rFonts w:ascii="Times New Roman"/>
          <w:b w:val="false"/>
          <w:i w:val="false"/>
          <w:color w:val="000000"/>
          <w:sz w:val="28"/>
        </w:rPr>
        <w:t xml:space="preserve">
      признание постоянным учреждением (постоянным местом деятельности) нерезидента в Республике Казахстан в соответствии со </w:t>
      </w:r>
      <w:r>
        <w:rPr>
          <w:rFonts w:ascii="Times New Roman"/>
          <w:b w:val="false"/>
          <w:i w:val="false"/>
          <w:color w:val="000000"/>
          <w:sz w:val="28"/>
        </w:rPr>
        <w:t>статьей 226</w:t>
      </w:r>
      <w:r>
        <w:rPr>
          <w:rFonts w:ascii="Times New Roman"/>
          <w:b w:val="false"/>
          <w:i w:val="false"/>
          <w:color w:val="000000"/>
          <w:sz w:val="28"/>
        </w:rPr>
        <w:t xml:space="preserve"> настоящего Кодекса;</w:t>
      </w:r>
    </w:p>
    <w:bookmarkEnd w:id="10606"/>
    <w:bookmarkStart w:name="z11445" w:id="10607"/>
    <w:p>
      <w:pPr>
        <w:spacing w:after="0"/>
        <w:ind w:left="0"/>
        <w:jc w:val="both"/>
      </w:pPr>
      <w:r>
        <w:rPr>
          <w:rFonts w:ascii="Times New Roman"/>
          <w:b w:val="false"/>
          <w:i w:val="false"/>
          <w:color w:val="000000"/>
          <w:sz w:val="28"/>
        </w:rPr>
        <w:t>
      удержание и перечисление в бюджет налоговым агентом подоходного налога с доходов нерезидента, полученных из источников в Республике Казахстан, за счет собственных средств;</w:t>
      </w:r>
    </w:p>
    <w:bookmarkEnd w:id="10607"/>
    <w:bookmarkStart w:name="z11446" w:id="10608"/>
    <w:p>
      <w:pPr>
        <w:spacing w:after="0"/>
        <w:ind w:left="0"/>
        <w:jc w:val="both"/>
      </w:pPr>
      <w:r>
        <w:rPr>
          <w:rFonts w:ascii="Times New Roman"/>
          <w:b w:val="false"/>
          <w:i w:val="false"/>
          <w:color w:val="000000"/>
          <w:sz w:val="28"/>
        </w:rPr>
        <w:t xml:space="preserve">
      6) ненаступления случаев,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10608"/>
    <w:bookmarkStart w:name="z11447" w:id="10609"/>
    <w:p>
      <w:pPr>
        <w:spacing w:after="0"/>
        <w:ind w:left="0"/>
        <w:jc w:val="both"/>
      </w:pPr>
      <w:r>
        <w:rPr>
          <w:rFonts w:ascii="Times New Roman"/>
          <w:b w:val="false"/>
          <w:i w:val="false"/>
          <w:color w:val="000000"/>
          <w:sz w:val="28"/>
        </w:rPr>
        <w:t>
      При этом решение налогового органа об отказе в рассмотрении заявления вручается нерезиденту под роспись или направляется по почте заказным письмом с уведомлением с приложением заявления и представленных документов в течение десяти рабочих дней со дня их получения налоговым органом с указанием причин отказа.</w:t>
      </w:r>
    </w:p>
    <w:bookmarkEnd w:id="10609"/>
    <w:bookmarkStart w:name="z11448" w:id="10610"/>
    <w:p>
      <w:pPr>
        <w:spacing w:after="0"/>
        <w:ind w:left="0"/>
        <w:jc w:val="both"/>
      </w:pPr>
      <w:r>
        <w:rPr>
          <w:rFonts w:ascii="Times New Roman"/>
          <w:b w:val="false"/>
          <w:i w:val="false"/>
          <w:color w:val="000000"/>
          <w:sz w:val="28"/>
        </w:rPr>
        <w:t xml:space="preserve">
      В случае отказа налогового органа в рассмотрении заявления по основаниям,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настоящего пункта, нерезидент вправе в пределах срока, установленного </w:t>
      </w:r>
      <w:r>
        <w:rPr>
          <w:rFonts w:ascii="Times New Roman"/>
          <w:b w:val="false"/>
          <w:i w:val="false"/>
          <w:color w:val="000000"/>
          <w:sz w:val="28"/>
        </w:rPr>
        <w:t>пунктом 8</w:t>
      </w:r>
      <w:r>
        <w:rPr>
          <w:rFonts w:ascii="Times New Roman"/>
          <w:b w:val="false"/>
          <w:i w:val="false"/>
          <w:color w:val="000000"/>
          <w:sz w:val="28"/>
        </w:rPr>
        <w:t xml:space="preserve"> настоящей статьи, повторно подать заявление, если им будут устранены допущенные нарушения.</w:t>
      </w:r>
    </w:p>
    <w:bookmarkEnd w:id="10610"/>
    <w:p>
      <w:pPr>
        <w:spacing w:after="0"/>
        <w:ind w:left="0"/>
        <w:jc w:val="both"/>
      </w:pPr>
      <w:r>
        <w:rPr>
          <w:rFonts w:ascii="Times New Roman"/>
          <w:b/>
          <w:i w:val="false"/>
          <w:color w:val="000000"/>
          <w:sz w:val="28"/>
        </w:rPr>
        <w:t>Статья 700. Порядок рассмотрения заявления нерезидента и принятия решения по результатам рассмотрения</w:t>
      </w:r>
    </w:p>
    <w:bookmarkStart w:name="z11450" w:id="10611"/>
    <w:p>
      <w:pPr>
        <w:spacing w:after="0"/>
        <w:ind w:left="0"/>
        <w:jc w:val="both"/>
      </w:pPr>
      <w:r>
        <w:rPr>
          <w:rFonts w:ascii="Times New Roman"/>
          <w:b w:val="false"/>
          <w:i w:val="false"/>
          <w:color w:val="000000"/>
          <w:sz w:val="28"/>
        </w:rPr>
        <w:t xml:space="preserve">
      1. Налоговый орган рассматривает заявление нерезидента, представленное в соответствии со </w:t>
      </w:r>
      <w:r>
        <w:rPr>
          <w:rFonts w:ascii="Times New Roman"/>
          <w:b w:val="false"/>
          <w:i w:val="false"/>
          <w:color w:val="000000"/>
          <w:sz w:val="28"/>
        </w:rPr>
        <w:t>статьей 699</w:t>
      </w:r>
      <w:r>
        <w:rPr>
          <w:rFonts w:ascii="Times New Roman"/>
          <w:b w:val="false"/>
          <w:i w:val="false"/>
          <w:color w:val="000000"/>
          <w:sz w:val="28"/>
        </w:rPr>
        <w:t xml:space="preserve"> настоящего Кодекса, в течение двадцати рабочих дней со дня его представления нерезидентом.</w:t>
      </w:r>
    </w:p>
    <w:bookmarkEnd w:id="10611"/>
    <w:bookmarkStart w:name="z11451" w:id="10612"/>
    <w:p>
      <w:pPr>
        <w:spacing w:after="0"/>
        <w:ind w:left="0"/>
        <w:jc w:val="both"/>
      </w:pPr>
      <w:r>
        <w:rPr>
          <w:rFonts w:ascii="Times New Roman"/>
          <w:b w:val="false"/>
          <w:i w:val="false"/>
          <w:color w:val="000000"/>
          <w:sz w:val="28"/>
        </w:rPr>
        <w:t>
      Срок рассмотрения заявления, предусмотренный частью первой настоящего пункта, приостанавливается на период:</w:t>
      </w:r>
    </w:p>
    <w:bookmarkEnd w:id="10612"/>
    <w:bookmarkStart w:name="z11452" w:id="10613"/>
    <w:p>
      <w:pPr>
        <w:spacing w:after="0"/>
        <w:ind w:left="0"/>
        <w:jc w:val="both"/>
      </w:pPr>
      <w:r>
        <w:rPr>
          <w:rFonts w:ascii="Times New Roman"/>
          <w:b w:val="false"/>
          <w:i w:val="false"/>
          <w:color w:val="000000"/>
          <w:sz w:val="28"/>
        </w:rPr>
        <w:t xml:space="preserve">
      1) проведения тематической проверки, указанной в </w:t>
      </w:r>
      <w:r>
        <w:rPr>
          <w:rFonts w:ascii="Times New Roman"/>
          <w:b w:val="false"/>
          <w:i w:val="false"/>
          <w:color w:val="000000"/>
          <w:sz w:val="28"/>
        </w:rPr>
        <w:t>пункте 3</w:t>
      </w:r>
      <w:r>
        <w:rPr>
          <w:rFonts w:ascii="Times New Roman"/>
          <w:b w:val="false"/>
          <w:i w:val="false"/>
          <w:color w:val="000000"/>
          <w:sz w:val="28"/>
        </w:rPr>
        <w:t xml:space="preserve"> настоящей статьи;</w:t>
      </w:r>
    </w:p>
    <w:bookmarkEnd w:id="10613"/>
    <w:bookmarkStart w:name="z11453" w:id="10614"/>
    <w:p>
      <w:pPr>
        <w:spacing w:after="0"/>
        <w:ind w:left="0"/>
        <w:jc w:val="both"/>
      </w:pPr>
      <w:r>
        <w:rPr>
          <w:rFonts w:ascii="Times New Roman"/>
          <w:b w:val="false"/>
          <w:i w:val="false"/>
          <w:color w:val="000000"/>
          <w:sz w:val="28"/>
        </w:rPr>
        <w:t xml:space="preserve">
      2) с даты направления налоговым органом запроса, указанного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до даты получения ответа на такой запрос.</w:t>
      </w:r>
    </w:p>
    <w:bookmarkEnd w:id="10614"/>
    <w:bookmarkStart w:name="z11454" w:id="10615"/>
    <w:p>
      <w:pPr>
        <w:spacing w:after="0"/>
        <w:ind w:left="0"/>
        <w:jc w:val="both"/>
      </w:pPr>
      <w:r>
        <w:rPr>
          <w:rFonts w:ascii="Times New Roman"/>
          <w:b w:val="false"/>
          <w:i w:val="false"/>
          <w:color w:val="000000"/>
          <w:sz w:val="28"/>
        </w:rPr>
        <w:t>
      2. В ходе рассмотрения заявления нерезидента налоговый орган вправе направить запросы в другие налоговые органы, уполномоченные государственные органы, компетентные органы иностранных государств, банки и организации, осуществляющие отдельные виды банковских операций, и иные организации, осуществляющие деятельность на территории Республики Казахстан, о предоставлении необходимой информации, а также нерезиденту – по вопросам, связанным с возвратом налога.</w:t>
      </w:r>
    </w:p>
    <w:bookmarkEnd w:id="10615"/>
    <w:bookmarkStart w:name="z11455" w:id="10616"/>
    <w:p>
      <w:pPr>
        <w:spacing w:after="0"/>
        <w:ind w:left="0"/>
        <w:jc w:val="both"/>
      </w:pPr>
      <w:r>
        <w:rPr>
          <w:rFonts w:ascii="Times New Roman"/>
          <w:b w:val="false"/>
          <w:i w:val="false"/>
          <w:color w:val="000000"/>
          <w:sz w:val="28"/>
        </w:rPr>
        <w:t xml:space="preserve">
      3. При рассмотрении заявления нерезидента налоговый орган проводит в порядке, определенном </w:t>
      </w:r>
      <w:r>
        <w:rPr>
          <w:rFonts w:ascii="Times New Roman"/>
          <w:b w:val="false"/>
          <w:i w:val="false"/>
          <w:color w:val="000000"/>
          <w:sz w:val="28"/>
        </w:rPr>
        <w:t>главой 15</w:t>
      </w:r>
      <w:r>
        <w:rPr>
          <w:rFonts w:ascii="Times New Roman"/>
          <w:b w:val="false"/>
          <w:i w:val="false"/>
          <w:color w:val="000000"/>
          <w:sz w:val="28"/>
        </w:rPr>
        <w:t xml:space="preserve"> настоящего Кодекса, тематическую проверку по вопросу возврата уплаченного подоходного налога из бюджета на основании заявления нерезидента, за исключением случаев, указанных в </w:t>
      </w:r>
      <w:r>
        <w:rPr>
          <w:rFonts w:ascii="Times New Roman"/>
          <w:b w:val="false"/>
          <w:i w:val="false"/>
          <w:color w:val="000000"/>
          <w:sz w:val="28"/>
        </w:rPr>
        <w:t>пунктах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10616"/>
    <w:bookmarkStart w:name="z11456" w:id="10617"/>
    <w:p>
      <w:pPr>
        <w:spacing w:after="0"/>
        <w:ind w:left="0"/>
        <w:jc w:val="both"/>
      </w:pPr>
      <w:r>
        <w:rPr>
          <w:rFonts w:ascii="Times New Roman"/>
          <w:b w:val="false"/>
          <w:i w:val="false"/>
          <w:color w:val="000000"/>
          <w:sz w:val="28"/>
        </w:rPr>
        <w:t>
      4. В случае, если нерезидент имеет структурное подразделение в Республике Казахстан, налоговый орган, рассматривающий заявление, обязан направить в налоговый орган по месту нахождения такого структурного подразделения запрос на проведение комплексной налоговой проверки нерезидента за период срока исковой давности на предмет исполнения им налоговых обязательств и наличия либо отсутствия постоянного учреждения в Республике Казахстан.</w:t>
      </w:r>
    </w:p>
    <w:bookmarkEnd w:id="10617"/>
    <w:bookmarkStart w:name="z11457" w:id="10618"/>
    <w:p>
      <w:pPr>
        <w:spacing w:after="0"/>
        <w:ind w:left="0"/>
        <w:jc w:val="both"/>
      </w:pPr>
      <w:r>
        <w:rPr>
          <w:rFonts w:ascii="Times New Roman"/>
          <w:b w:val="false"/>
          <w:i w:val="false"/>
          <w:color w:val="000000"/>
          <w:sz w:val="28"/>
        </w:rPr>
        <w:t>
      5. В случае ликвидации (прекращения деятельности), банкротства налогового агента налоговый орган вправе направить запрос в компетентный орган страны резидентства нерезидента, заявление которого рассматривается, о предоставлении информации о взаимоотношениях налогового агента и нерезидента.</w:t>
      </w:r>
    </w:p>
    <w:bookmarkEnd w:id="10618"/>
    <w:bookmarkStart w:name="z11458" w:id="10619"/>
    <w:p>
      <w:pPr>
        <w:spacing w:after="0"/>
        <w:ind w:left="0"/>
        <w:jc w:val="both"/>
      </w:pPr>
      <w:r>
        <w:rPr>
          <w:rFonts w:ascii="Times New Roman"/>
          <w:b w:val="false"/>
          <w:i w:val="false"/>
          <w:color w:val="000000"/>
          <w:sz w:val="28"/>
        </w:rPr>
        <w:t xml:space="preserve">
      При этом решение, указанное в </w:t>
      </w:r>
      <w:r>
        <w:rPr>
          <w:rFonts w:ascii="Times New Roman"/>
          <w:b w:val="false"/>
          <w:i w:val="false"/>
          <w:color w:val="000000"/>
          <w:sz w:val="28"/>
        </w:rPr>
        <w:t>пункте 7</w:t>
      </w:r>
      <w:r>
        <w:rPr>
          <w:rFonts w:ascii="Times New Roman"/>
          <w:b w:val="false"/>
          <w:i w:val="false"/>
          <w:color w:val="000000"/>
          <w:sz w:val="28"/>
        </w:rPr>
        <w:t xml:space="preserve"> настоящей статьи, принимается на основании полученной информации от компетентного органа страны резидентства нерезидента на запрос налогового органа и (или) данных налоговой отчетности по подоходному налогу, удержанному у источника выплаты, предоставленной ликвидированным (прекратившим деятельность) или признанным банкротом налоговым агентом.</w:t>
      </w:r>
    </w:p>
    <w:bookmarkEnd w:id="10619"/>
    <w:bookmarkStart w:name="z11459" w:id="10620"/>
    <w:p>
      <w:pPr>
        <w:spacing w:after="0"/>
        <w:ind w:left="0"/>
        <w:jc w:val="both"/>
      </w:pPr>
      <w:r>
        <w:rPr>
          <w:rFonts w:ascii="Times New Roman"/>
          <w:b w:val="false"/>
          <w:i w:val="false"/>
          <w:color w:val="000000"/>
          <w:sz w:val="28"/>
        </w:rPr>
        <w:t xml:space="preserve">
      В случае письменного отказа компетентного органа иностранного государства в предоставлении информации по запросу, направленному по основаниям, предусмотренным частью первой настоящего пункта, или непредставления ответа в течение более двух лет с даты направления запроса налоговый орган обязан отказать в рассмотрении заявления. При этом налогоплательщик вправе инициировать процедуру взаимного согласования в соответствии с положениями </w:t>
      </w:r>
      <w:r>
        <w:rPr>
          <w:rFonts w:ascii="Times New Roman"/>
          <w:b w:val="false"/>
          <w:i w:val="false"/>
          <w:color w:val="000000"/>
          <w:sz w:val="28"/>
        </w:rPr>
        <w:t>статьи 232</w:t>
      </w:r>
      <w:r>
        <w:rPr>
          <w:rFonts w:ascii="Times New Roman"/>
          <w:b w:val="false"/>
          <w:i w:val="false"/>
          <w:color w:val="000000"/>
          <w:sz w:val="28"/>
        </w:rPr>
        <w:t xml:space="preserve"> настоящего Кодекса. </w:t>
      </w:r>
    </w:p>
    <w:bookmarkEnd w:id="10620"/>
    <w:bookmarkStart w:name="z11460" w:id="10621"/>
    <w:p>
      <w:pPr>
        <w:spacing w:after="0"/>
        <w:ind w:left="0"/>
        <w:jc w:val="both"/>
      </w:pPr>
      <w:r>
        <w:rPr>
          <w:rFonts w:ascii="Times New Roman"/>
          <w:b w:val="false"/>
          <w:i w:val="false"/>
          <w:color w:val="000000"/>
          <w:sz w:val="28"/>
        </w:rPr>
        <w:t xml:space="preserve">
      6. В случае уплаты физическим лицом – нерезидентом в бюджет подоходного налога с доходов, полученных от лиц, не являющихся налоговыми агентами, решение, указанное в </w:t>
      </w:r>
      <w:r>
        <w:rPr>
          <w:rFonts w:ascii="Times New Roman"/>
          <w:b w:val="false"/>
          <w:i w:val="false"/>
          <w:color w:val="000000"/>
          <w:sz w:val="28"/>
        </w:rPr>
        <w:t>пункте 7</w:t>
      </w:r>
      <w:r>
        <w:rPr>
          <w:rFonts w:ascii="Times New Roman"/>
          <w:b w:val="false"/>
          <w:i w:val="false"/>
          <w:color w:val="000000"/>
          <w:sz w:val="28"/>
        </w:rPr>
        <w:t xml:space="preserve"> настоящей статьи, принимается на основании документов, приложенных к заявлению на возврат подоходного налога, определенных пунктом 3 статьи 686 настоящего Кодекса, и данных налоговой отчетности по подоходному налогу, представленной нерезидентом.</w:t>
      </w:r>
    </w:p>
    <w:bookmarkEnd w:id="10621"/>
    <w:bookmarkStart w:name="z11461" w:id="10622"/>
    <w:p>
      <w:pPr>
        <w:spacing w:after="0"/>
        <w:ind w:left="0"/>
        <w:jc w:val="both"/>
      </w:pPr>
      <w:r>
        <w:rPr>
          <w:rFonts w:ascii="Times New Roman"/>
          <w:b w:val="false"/>
          <w:i w:val="false"/>
          <w:color w:val="000000"/>
          <w:sz w:val="28"/>
        </w:rPr>
        <w:t xml:space="preserve">
      7. По итогам рассмотрения заявления нерезидента налоговым органом выносится одно из следующих решений: </w:t>
      </w:r>
    </w:p>
    <w:bookmarkEnd w:id="10622"/>
    <w:bookmarkStart w:name="z11462" w:id="10623"/>
    <w:p>
      <w:pPr>
        <w:spacing w:after="0"/>
        <w:ind w:left="0"/>
        <w:jc w:val="both"/>
      </w:pPr>
      <w:r>
        <w:rPr>
          <w:rFonts w:ascii="Times New Roman"/>
          <w:b w:val="false"/>
          <w:i w:val="false"/>
          <w:color w:val="000000"/>
          <w:sz w:val="28"/>
        </w:rPr>
        <w:t xml:space="preserve">
      1) о возврате подоходного налога полностью или в части; </w:t>
      </w:r>
    </w:p>
    <w:bookmarkEnd w:id="10623"/>
    <w:bookmarkStart w:name="z11463" w:id="10624"/>
    <w:p>
      <w:pPr>
        <w:spacing w:after="0"/>
        <w:ind w:left="0"/>
        <w:jc w:val="both"/>
      </w:pPr>
      <w:r>
        <w:rPr>
          <w:rFonts w:ascii="Times New Roman"/>
          <w:b w:val="false"/>
          <w:i w:val="false"/>
          <w:color w:val="000000"/>
          <w:sz w:val="28"/>
        </w:rPr>
        <w:t>
      2) об отказе в возврате подоходного налога.</w:t>
      </w:r>
    </w:p>
    <w:bookmarkEnd w:id="10624"/>
    <w:bookmarkStart w:name="z11464" w:id="10625"/>
    <w:p>
      <w:pPr>
        <w:spacing w:after="0"/>
        <w:ind w:left="0"/>
        <w:jc w:val="both"/>
      </w:pPr>
      <w:r>
        <w:rPr>
          <w:rFonts w:ascii="Times New Roman"/>
          <w:b w:val="false"/>
          <w:i w:val="false"/>
          <w:color w:val="000000"/>
          <w:sz w:val="28"/>
        </w:rPr>
        <w:t>
      Решение налогового органа оформляется в письменной форме и подписывается руководителем или его заместителем.</w:t>
      </w:r>
    </w:p>
    <w:bookmarkEnd w:id="10625"/>
    <w:bookmarkStart w:name="z11465" w:id="10626"/>
    <w:p>
      <w:pPr>
        <w:spacing w:after="0"/>
        <w:ind w:left="0"/>
        <w:jc w:val="both"/>
      </w:pPr>
      <w:r>
        <w:rPr>
          <w:rFonts w:ascii="Times New Roman"/>
          <w:b w:val="false"/>
          <w:i w:val="false"/>
          <w:color w:val="000000"/>
          <w:sz w:val="28"/>
        </w:rPr>
        <w:t>
      При принятии налоговым органом решения о возврате подоходного налога полностью или в части на представленном заявлении проставляется сумма подоходного налога, подлежащая возврату в соответствии с положениями международного договора, и заявление заверяется подписью руководителя или его заместителя и печатью налогового органа.</w:t>
      </w:r>
    </w:p>
    <w:bookmarkEnd w:id="10626"/>
    <w:bookmarkStart w:name="z11466" w:id="10627"/>
    <w:p>
      <w:pPr>
        <w:spacing w:after="0"/>
        <w:ind w:left="0"/>
        <w:jc w:val="both"/>
      </w:pPr>
      <w:r>
        <w:rPr>
          <w:rFonts w:ascii="Times New Roman"/>
          <w:b w:val="false"/>
          <w:i w:val="false"/>
          <w:color w:val="000000"/>
          <w:sz w:val="28"/>
        </w:rPr>
        <w:t>
      В решении налогового органа по результатам рассмотрения заявления должны быть указаны:</w:t>
      </w:r>
    </w:p>
    <w:bookmarkEnd w:id="10627"/>
    <w:bookmarkStart w:name="z11467" w:id="10628"/>
    <w:p>
      <w:pPr>
        <w:spacing w:after="0"/>
        <w:ind w:left="0"/>
        <w:jc w:val="both"/>
      </w:pPr>
      <w:r>
        <w:rPr>
          <w:rFonts w:ascii="Times New Roman"/>
          <w:b w:val="false"/>
          <w:i w:val="false"/>
          <w:color w:val="000000"/>
          <w:sz w:val="28"/>
        </w:rPr>
        <w:t>
      1) дата принятия решения;</w:t>
      </w:r>
    </w:p>
    <w:bookmarkEnd w:id="10628"/>
    <w:bookmarkStart w:name="z11468" w:id="10629"/>
    <w:p>
      <w:pPr>
        <w:spacing w:after="0"/>
        <w:ind w:left="0"/>
        <w:jc w:val="both"/>
      </w:pPr>
      <w:r>
        <w:rPr>
          <w:rFonts w:ascii="Times New Roman"/>
          <w:b w:val="false"/>
          <w:i w:val="false"/>
          <w:color w:val="000000"/>
          <w:sz w:val="28"/>
        </w:rPr>
        <w:t>
      2) наименование налогового органа, принявшего решение;</w:t>
      </w:r>
    </w:p>
    <w:bookmarkEnd w:id="10629"/>
    <w:bookmarkStart w:name="z11469" w:id="10630"/>
    <w:p>
      <w:pPr>
        <w:spacing w:after="0"/>
        <w:ind w:left="0"/>
        <w:jc w:val="both"/>
      </w:pPr>
      <w:r>
        <w:rPr>
          <w:rFonts w:ascii="Times New Roman"/>
          <w:b w:val="false"/>
          <w:i w:val="false"/>
          <w:color w:val="000000"/>
          <w:sz w:val="28"/>
        </w:rPr>
        <w:t>
      3) полное наименование нерезидента, подавшего заявление;</w:t>
      </w:r>
    </w:p>
    <w:bookmarkEnd w:id="10630"/>
    <w:bookmarkStart w:name="z11470" w:id="10631"/>
    <w:p>
      <w:pPr>
        <w:spacing w:after="0"/>
        <w:ind w:left="0"/>
        <w:jc w:val="both"/>
      </w:pPr>
      <w:r>
        <w:rPr>
          <w:rFonts w:ascii="Times New Roman"/>
          <w:b w:val="false"/>
          <w:i w:val="false"/>
          <w:color w:val="000000"/>
          <w:sz w:val="28"/>
        </w:rPr>
        <w:t>
      4) номер налоговой регистрации в стране инкорпорации нерезидента или его аналог (при его наличии);</w:t>
      </w:r>
    </w:p>
    <w:bookmarkEnd w:id="10631"/>
    <w:bookmarkStart w:name="z11471" w:id="10632"/>
    <w:p>
      <w:pPr>
        <w:spacing w:after="0"/>
        <w:ind w:left="0"/>
        <w:jc w:val="both"/>
      </w:pPr>
      <w:r>
        <w:rPr>
          <w:rFonts w:ascii="Times New Roman"/>
          <w:b w:val="false"/>
          <w:i w:val="false"/>
          <w:color w:val="000000"/>
          <w:sz w:val="28"/>
        </w:rPr>
        <w:t>
      5) в случае принятия решения о возврате – сумма подоходного налога, подлежащая возврату нерезиденту из бюджета;</w:t>
      </w:r>
    </w:p>
    <w:bookmarkEnd w:id="10632"/>
    <w:bookmarkStart w:name="z11472" w:id="10633"/>
    <w:p>
      <w:pPr>
        <w:spacing w:after="0"/>
        <w:ind w:left="0"/>
        <w:jc w:val="both"/>
      </w:pPr>
      <w:r>
        <w:rPr>
          <w:rFonts w:ascii="Times New Roman"/>
          <w:b w:val="false"/>
          <w:i w:val="false"/>
          <w:color w:val="000000"/>
          <w:sz w:val="28"/>
        </w:rPr>
        <w:t xml:space="preserve">
      6) в случае вынесения решения об отказе в возврате подоходного налога полностью или в части – обоснование со ссылкой на нормы законодательства Республики Казахстан, с учетом результатов тематической налоговой проверки, проведенной согласно </w:t>
      </w:r>
      <w:r>
        <w:rPr>
          <w:rFonts w:ascii="Times New Roman"/>
          <w:b w:val="false"/>
          <w:i w:val="false"/>
          <w:color w:val="000000"/>
          <w:sz w:val="28"/>
        </w:rPr>
        <w:t>главе 15</w:t>
      </w:r>
      <w:r>
        <w:rPr>
          <w:rFonts w:ascii="Times New Roman"/>
          <w:b w:val="false"/>
          <w:i w:val="false"/>
          <w:color w:val="000000"/>
          <w:sz w:val="28"/>
        </w:rPr>
        <w:t xml:space="preserve"> настоящего Кодекса, и (или) международного договора и (или) с указанием информации, полученной на основании запроса налогового органа от компетентного органа иностранного государства, которыми руководствовался налоговый орган при вынесении такого решения.</w:t>
      </w:r>
    </w:p>
    <w:bookmarkEnd w:id="10633"/>
    <w:bookmarkStart w:name="z11473" w:id="10634"/>
    <w:p>
      <w:pPr>
        <w:spacing w:after="0"/>
        <w:ind w:left="0"/>
        <w:jc w:val="both"/>
      </w:pPr>
      <w:r>
        <w:rPr>
          <w:rFonts w:ascii="Times New Roman"/>
          <w:b w:val="false"/>
          <w:i w:val="false"/>
          <w:color w:val="000000"/>
          <w:sz w:val="28"/>
        </w:rPr>
        <w:t>
      8. В случае уплаты подоходного налога в бюджет и принятия налоговым органом решения о возврате подоходного налога полностью или в части копии решения и заявления нерезидента направляются таким налоговым органом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bookmarkEnd w:id="10634"/>
    <w:bookmarkStart w:name="z11474" w:id="10635"/>
    <w:p>
      <w:pPr>
        <w:spacing w:after="0"/>
        <w:ind w:left="0"/>
        <w:jc w:val="both"/>
      </w:pPr>
      <w:r>
        <w:rPr>
          <w:rFonts w:ascii="Times New Roman"/>
          <w:b w:val="false"/>
          <w:i w:val="false"/>
          <w:color w:val="000000"/>
          <w:sz w:val="28"/>
        </w:rPr>
        <w:t xml:space="preserve">
      Налоговый орган, в котором зарегистрирован по месту нахождения (жительства, пребывания) налоговый агент (налогоплательщик), производит нерезиденту возврат суммы подоходного налога из бюджета в порядке, определенном параграфом 1 </w:t>
      </w:r>
      <w:r>
        <w:rPr>
          <w:rFonts w:ascii="Times New Roman"/>
          <w:b w:val="false"/>
          <w:i w:val="false"/>
          <w:color w:val="000000"/>
          <w:sz w:val="28"/>
        </w:rPr>
        <w:t>главы 11</w:t>
      </w:r>
      <w:r>
        <w:rPr>
          <w:rFonts w:ascii="Times New Roman"/>
          <w:b w:val="false"/>
          <w:i w:val="false"/>
          <w:color w:val="000000"/>
          <w:sz w:val="28"/>
        </w:rPr>
        <w:t xml:space="preserve"> настоящего Кодекса, в течение тридцати рабочих дней со дня принятия такого решения.</w:t>
      </w:r>
    </w:p>
    <w:bookmarkEnd w:id="10635"/>
    <w:bookmarkStart w:name="z11475" w:id="10636"/>
    <w:p>
      <w:pPr>
        <w:spacing w:after="0"/>
        <w:ind w:left="0"/>
        <w:jc w:val="both"/>
      </w:pPr>
      <w:r>
        <w:rPr>
          <w:rFonts w:ascii="Times New Roman"/>
          <w:b w:val="false"/>
          <w:i w:val="false"/>
          <w:color w:val="000000"/>
          <w:sz w:val="28"/>
        </w:rPr>
        <w:t>
      9. Решение налогового органа с приложением одного экземпляра заявления нерезидента вручается нерезиденту под роспись или направляется по почте заказным письмом с уведомлением о получении.</w:t>
      </w:r>
    </w:p>
    <w:bookmarkEnd w:id="10636"/>
    <w:bookmarkStart w:name="z11476" w:id="10637"/>
    <w:p>
      <w:pPr>
        <w:spacing w:after="0"/>
        <w:ind w:left="0"/>
        <w:jc w:val="both"/>
      </w:pPr>
      <w:r>
        <w:rPr>
          <w:rFonts w:ascii="Times New Roman"/>
          <w:b w:val="false"/>
          <w:i w:val="false"/>
          <w:color w:val="000000"/>
          <w:sz w:val="28"/>
        </w:rPr>
        <w:t>
      Датой получения нерезидентом решения налогового органа является дата вручения или отметки нерезидента в уведомлении почтовой или иной организации связи.</w:t>
      </w:r>
    </w:p>
    <w:bookmarkEnd w:id="10637"/>
    <w:p>
      <w:pPr>
        <w:spacing w:after="0"/>
        <w:ind w:left="0"/>
        <w:jc w:val="both"/>
      </w:pPr>
      <w:r>
        <w:rPr>
          <w:rFonts w:ascii="Times New Roman"/>
          <w:b/>
          <w:i w:val="false"/>
          <w:color w:val="000000"/>
          <w:sz w:val="28"/>
        </w:rPr>
        <w:t>Статья 701. Порядок обжалования решения по результатам рассмотрения заявления нерезидента и вынесения решения по результатам рассмотрения жалобы</w:t>
      </w:r>
    </w:p>
    <w:bookmarkStart w:name="z11478" w:id="10638"/>
    <w:p>
      <w:pPr>
        <w:spacing w:after="0"/>
        <w:ind w:left="0"/>
        <w:jc w:val="both"/>
      </w:pPr>
      <w:r>
        <w:rPr>
          <w:rFonts w:ascii="Times New Roman"/>
          <w:b w:val="false"/>
          <w:i w:val="false"/>
          <w:color w:val="000000"/>
          <w:sz w:val="28"/>
        </w:rPr>
        <w:t xml:space="preserve">
      1. В случае несогласия с решением налогового органа, указанным в </w:t>
      </w:r>
      <w:r>
        <w:rPr>
          <w:rFonts w:ascii="Times New Roman"/>
          <w:b w:val="false"/>
          <w:i w:val="false"/>
          <w:color w:val="000000"/>
          <w:sz w:val="28"/>
        </w:rPr>
        <w:t>пункте 7</w:t>
      </w:r>
      <w:r>
        <w:rPr>
          <w:rFonts w:ascii="Times New Roman"/>
          <w:b w:val="false"/>
          <w:i w:val="false"/>
          <w:color w:val="000000"/>
          <w:sz w:val="28"/>
        </w:rPr>
        <w:t xml:space="preserve"> статьи 700 настоящего Кодекса, нерезидент вправе обжаловать его в уполномоченный орган.</w:t>
      </w:r>
    </w:p>
    <w:bookmarkEnd w:id="10638"/>
    <w:bookmarkStart w:name="z11479" w:id="10639"/>
    <w:p>
      <w:pPr>
        <w:spacing w:after="0"/>
        <w:ind w:left="0"/>
        <w:jc w:val="both"/>
      </w:pPr>
      <w:r>
        <w:rPr>
          <w:rFonts w:ascii="Times New Roman"/>
          <w:b w:val="false"/>
          <w:i w:val="false"/>
          <w:color w:val="000000"/>
          <w:sz w:val="28"/>
        </w:rPr>
        <w:t>
      Жалоба подается в письменной форме в течение девяноста календарных дней со дня, следующего за днем получения решения налогового органа.</w:t>
      </w:r>
    </w:p>
    <w:bookmarkEnd w:id="10639"/>
    <w:bookmarkStart w:name="z11480" w:id="10640"/>
    <w:p>
      <w:pPr>
        <w:spacing w:after="0"/>
        <w:ind w:left="0"/>
        <w:jc w:val="both"/>
      </w:pPr>
      <w:r>
        <w:rPr>
          <w:rFonts w:ascii="Times New Roman"/>
          <w:b w:val="false"/>
          <w:i w:val="false"/>
          <w:color w:val="000000"/>
          <w:sz w:val="28"/>
        </w:rPr>
        <w:t>
      При этом копия жалобы должна быть направлена нерезидентом в налоговый орган, решение которого обжалуется.</w:t>
      </w:r>
    </w:p>
    <w:bookmarkEnd w:id="10640"/>
    <w:bookmarkStart w:name="z11481" w:id="10641"/>
    <w:p>
      <w:pPr>
        <w:spacing w:after="0"/>
        <w:ind w:left="0"/>
        <w:jc w:val="both"/>
      </w:pPr>
      <w:r>
        <w:rPr>
          <w:rFonts w:ascii="Times New Roman"/>
          <w:b w:val="false"/>
          <w:i w:val="false"/>
          <w:color w:val="000000"/>
          <w:sz w:val="28"/>
        </w:rPr>
        <w:t>
      Датой подачи жалобы в уполномоченный орган является дата получения жалобы уполномоченным органом.</w:t>
      </w:r>
    </w:p>
    <w:bookmarkEnd w:id="10641"/>
    <w:bookmarkStart w:name="z11482" w:id="10642"/>
    <w:p>
      <w:pPr>
        <w:spacing w:after="0"/>
        <w:ind w:left="0"/>
        <w:jc w:val="both"/>
      </w:pPr>
      <w:r>
        <w:rPr>
          <w:rFonts w:ascii="Times New Roman"/>
          <w:b w:val="false"/>
          <w:i w:val="false"/>
          <w:color w:val="000000"/>
          <w:sz w:val="28"/>
        </w:rPr>
        <w:t>
      2. В жалобе должны быть указаны:</w:t>
      </w:r>
    </w:p>
    <w:bookmarkEnd w:id="10642"/>
    <w:bookmarkStart w:name="z11483" w:id="10643"/>
    <w:p>
      <w:pPr>
        <w:spacing w:after="0"/>
        <w:ind w:left="0"/>
        <w:jc w:val="both"/>
      </w:pPr>
      <w:r>
        <w:rPr>
          <w:rFonts w:ascii="Times New Roman"/>
          <w:b w:val="false"/>
          <w:i w:val="false"/>
          <w:color w:val="000000"/>
          <w:sz w:val="28"/>
        </w:rPr>
        <w:t>
      1) дата подписания жалобы нерезидентом;</w:t>
      </w:r>
    </w:p>
    <w:bookmarkEnd w:id="10643"/>
    <w:bookmarkStart w:name="z11484" w:id="10644"/>
    <w:p>
      <w:pPr>
        <w:spacing w:after="0"/>
        <w:ind w:left="0"/>
        <w:jc w:val="both"/>
      </w:pPr>
      <w:r>
        <w:rPr>
          <w:rFonts w:ascii="Times New Roman"/>
          <w:b w:val="false"/>
          <w:i w:val="false"/>
          <w:color w:val="000000"/>
          <w:sz w:val="28"/>
        </w:rPr>
        <w:t>
      2) фамилия, имя и отчество либо полное наименование лица, подающего жалобу, его место жительства (место нахождения);</w:t>
      </w:r>
    </w:p>
    <w:bookmarkEnd w:id="10644"/>
    <w:bookmarkStart w:name="z11485" w:id="10645"/>
    <w:p>
      <w:pPr>
        <w:spacing w:after="0"/>
        <w:ind w:left="0"/>
        <w:jc w:val="both"/>
      </w:pPr>
      <w:r>
        <w:rPr>
          <w:rFonts w:ascii="Times New Roman"/>
          <w:b w:val="false"/>
          <w:i w:val="false"/>
          <w:color w:val="000000"/>
          <w:sz w:val="28"/>
        </w:rPr>
        <w:t>
      3) номер налоговой регистрации в стране инкорпорации нерезидента или его аналог (при его наличии);</w:t>
      </w:r>
    </w:p>
    <w:bookmarkEnd w:id="10645"/>
    <w:bookmarkStart w:name="z11486" w:id="10646"/>
    <w:p>
      <w:pPr>
        <w:spacing w:after="0"/>
        <w:ind w:left="0"/>
        <w:jc w:val="both"/>
      </w:pPr>
      <w:r>
        <w:rPr>
          <w:rFonts w:ascii="Times New Roman"/>
          <w:b w:val="false"/>
          <w:i w:val="false"/>
          <w:color w:val="000000"/>
          <w:sz w:val="28"/>
        </w:rPr>
        <w:t>
      4) наименование налогового органа, решение которого обжалуется нерезидентом;</w:t>
      </w:r>
    </w:p>
    <w:bookmarkEnd w:id="10646"/>
    <w:bookmarkStart w:name="z11487" w:id="10647"/>
    <w:p>
      <w:pPr>
        <w:spacing w:after="0"/>
        <w:ind w:left="0"/>
        <w:jc w:val="both"/>
      </w:pPr>
      <w:r>
        <w:rPr>
          <w:rFonts w:ascii="Times New Roman"/>
          <w:b w:val="false"/>
          <w:i w:val="false"/>
          <w:color w:val="000000"/>
          <w:sz w:val="28"/>
        </w:rPr>
        <w:t>
      5) обстоятельства, на которых нерезидент, подающий жалобу, обосновывает свои требования, и доказательства, подтверждающие эти обстоятельства;</w:t>
      </w:r>
    </w:p>
    <w:bookmarkEnd w:id="10647"/>
    <w:bookmarkStart w:name="z11488" w:id="10648"/>
    <w:p>
      <w:pPr>
        <w:spacing w:after="0"/>
        <w:ind w:left="0"/>
        <w:jc w:val="both"/>
      </w:pPr>
      <w:r>
        <w:rPr>
          <w:rFonts w:ascii="Times New Roman"/>
          <w:b w:val="false"/>
          <w:i w:val="false"/>
          <w:color w:val="000000"/>
          <w:sz w:val="28"/>
        </w:rPr>
        <w:t>
      6) перечень прилагаемых документов.</w:t>
      </w:r>
    </w:p>
    <w:bookmarkEnd w:id="10648"/>
    <w:bookmarkStart w:name="z11489" w:id="10649"/>
    <w:p>
      <w:pPr>
        <w:spacing w:after="0"/>
        <w:ind w:left="0"/>
        <w:jc w:val="both"/>
      </w:pPr>
      <w:r>
        <w:rPr>
          <w:rFonts w:ascii="Times New Roman"/>
          <w:b w:val="false"/>
          <w:i w:val="false"/>
          <w:color w:val="000000"/>
          <w:sz w:val="28"/>
        </w:rPr>
        <w:t>
      Жалоба подписывается нерезидентом либо лицом, являющимся его представителем.</w:t>
      </w:r>
    </w:p>
    <w:bookmarkEnd w:id="10649"/>
    <w:bookmarkStart w:name="z11490" w:id="10650"/>
    <w:p>
      <w:pPr>
        <w:spacing w:after="0"/>
        <w:ind w:left="0"/>
        <w:jc w:val="both"/>
      </w:pPr>
      <w:r>
        <w:rPr>
          <w:rFonts w:ascii="Times New Roman"/>
          <w:b w:val="false"/>
          <w:i w:val="false"/>
          <w:color w:val="000000"/>
          <w:sz w:val="28"/>
        </w:rPr>
        <w:t>
      3. К жалобе прилагаются:</w:t>
      </w:r>
    </w:p>
    <w:bookmarkEnd w:id="10650"/>
    <w:bookmarkStart w:name="z11491" w:id="10651"/>
    <w:p>
      <w:pPr>
        <w:spacing w:after="0"/>
        <w:ind w:left="0"/>
        <w:jc w:val="both"/>
      </w:pPr>
      <w:r>
        <w:rPr>
          <w:rFonts w:ascii="Times New Roman"/>
          <w:b w:val="false"/>
          <w:i w:val="false"/>
          <w:color w:val="000000"/>
          <w:sz w:val="28"/>
        </w:rPr>
        <w:t>
      1) копии заявления и решения налогового органа;</w:t>
      </w:r>
    </w:p>
    <w:bookmarkEnd w:id="10651"/>
    <w:bookmarkStart w:name="z11492" w:id="10652"/>
    <w:p>
      <w:pPr>
        <w:spacing w:after="0"/>
        <w:ind w:left="0"/>
        <w:jc w:val="both"/>
      </w:pPr>
      <w:r>
        <w:rPr>
          <w:rFonts w:ascii="Times New Roman"/>
          <w:b w:val="false"/>
          <w:i w:val="false"/>
          <w:color w:val="000000"/>
          <w:sz w:val="28"/>
        </w:rPr>
        <w:t xml:space="preserve">
      2) документы, установленные </w:t>
      </w:r>
      <w:r>
        <w:rPr>
          <w:rFonts w:ascii="Times New Roman"/>
          <w:b w:val="false"/>
          <w:i w:val="false"/>
          <w:color w:val="000000"/>
          <w:sz w:val="28"/>
        </w:rPr>
        <w:t>пунктами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статьи 699 настоящего Кодекса, за исключением заявления;</w:t>
      </w:r>
    </w:p>
    <w:bookmarkEnd w:id="10652"/>
    <w:bookmarkStart w:name="z11493" w:id="10653"/>
    <w:p>
      <w:pPr>
        <w:spacing w:after="0"/>
        <w:ind w:left="0"/>
        <w:jc w:val="both"/>
      </w:pPr>
      <w:r>
        <w:rPr>
          <w:rFonts w:ascii="Times New Roman"/>
          <w:b w:val="false"/>
          <w:i w:val="false"/>
          <w:color w:val="000000"/>
          <w:sz w:val="28"/>
        </w:rPr>
        <w:t>
      3) документы, подтверждающие обстоятельства, на которых нерезидент обосновывает свои требования;</w:t>
      </w:r>
    </w:p>
    <w:bookmarkEnd w:id="10653"/>
    <w:bookmarkStart w:name="z11494" w:id="10654"/>
    <w:p>
      <w:pPr>
        <w:spacing w:after="0"/>
        <w:ind w:left="0"/>
        <w:jc w:val="both"/>
      </w:pPr>
      <w:r>
        <w:rPr>
          <w:rFonts w:ascii="Times New Roman"/>
          <w:b w:val="false"/>
          <w:i w:val="false"/>
          <w:color w:val="000000"/>
          <w:sz w:val="28"/>
        </w:rPr>
        <w:t>
      4) иные документы, имеющие отношение к делу.</w:t>
      </w:r>
    </w:p>
    <w:bookmarkEnd w:id="10654"/>
    <w:bookmarkStart w:name="z11495" w:id="10655"/>
    <w:p>
      <w:pPr>
        <w:spacing w:after="0"/>
        <w:ind w:left="0"/>
        <w:jc w:val="both"/>
      </w:pPr>
      <w:r>
        <w:rPr>
          <w:rFonts w:ascii="Times New Roman"/>
          <w:b w:val="false"/>
          <w:i w:val="false"/>
          <w:color w:val="000000"/>
          <w:sz w:val="28"/>
        </w:rPr>
        <w:t>
      4. Уполномоченный орган отказывает нерезиденту в рассмотрении жалобы в следующих случаях:</w:t>
      </w:r>
    </w:p>
    <w:bookmarkEnd w:id="10655"/>
    <w:bookmarkStart w:name="z11496" w:id="10656"/>
    <w:p>
      <w:pPr>
        <w:spacing w:after="0"/>
        <w:ind w:left="0"/>
        <w:jc w:val="both"/>
      </w:pPr>
      <w:r>
        <w:rPr>
          <w:rFonts w:ascii="Times New Roman"/>
          <w:b w:val="false"/>
          <w:i w:val="false"/>
          <w:color w:val="000000"/>
          <w:sz w:val="28"/>
        </w:rPr>
        <w:t xml:space="preserve">
      1) подачи нерезидентом жалобы по истечении срока, установленного частью второй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10656"/>
    <w:bookmarkStart w:name="z11497" w:id="10657"/>
    <w:p>
      <w:pPr>
        <w:spacing w:after="0"/>
        <w:ind w:left="0"/>
        <w:jc w:val="both"/>
      </w:pPr>
      <w:r>
        <w:rPr>
          <w:rFonts w:ascii="Times New Roman"/>
          <w:b w:val="false"/>
          <w:i w:val="false"/>
          <w:color w:val="000000"/>
          <w:sz w:val="28"/>
        </w:rPr>
        <w:t xml:space="preserve">
      2) несоответствия содержания жалобы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настоящей статьи; </w:t>
      </w:r>
    </w:p>
    <w:bookmarkEnd w:id="10657"/>
    <w:bookmarkStart w:name="z11498" w:id="10658"/>
    <w:p>
      <w:pPr>
        <w:spacing w:after="0"/>
        <w:ind w:left="0"/>
        <w:jc w:val="both"/>
      </w:pPr>
      <w:r>
        <w:rPr>
          <w:rFonts w:ascii="Times New Roman"/>
          <w:b w:val="false"/>
          <w:i w:val="false"/>
          <w:color w:val="000000"/>
          <w:sz w:val="28"/>
        </w:rPr>
        <w:t xml:space="preserve">
      3) несоответствия документа, подтверждающего резидентство, требованиям, установленным </w:t>
      </w:r>
      <w:r>
        <w:rPr>
          <w:rFonts w:ascii="Times New Roman"/>
          <w:b w:val="false"/>
          <w:i w:val="false"/>
          <w:color w:val="000000"/>
          <w:sz w:val="28"/>
        </w:rPr>
        <w:t>статьей 702</w:t>
      </w:r>
      <w:r>
        <w:rPr>
          <w:rFonts w:ascii="Times New Roman"/>
          <w:b w:val="false"/>
          <w:i w:val="false"/>
          <w:color w:val="000000"/>
          <w:sz w:val="28"/>
        </w:rPr>
        <w:t xml:space="preserve"> настоящего Кодекса; </w:t>
      </w:r>
    </w:p>
    <w:bookmarkEnd w:id="10658"/>
    <w:bookmarkStart w:name="z11499" w:id="10659"/>
    <w:p>
      <w:pPr>
        <w:spacing w:after="0"/>
        <w:ind w:left="0"/>
        <w:jc w:val="both"/>
      </w:pPr>
      <w:r>
        <w:rPr>
          <w:rFonts w:ascii="Times New Roman"/>
          <w:b w:val="false"/>
          <w:i w:val="false"/>
          <w:color w:val="000000"/>
          <w:sz w:val="28"/>
        </w:rPr>
        <w:t xml:space="preserve">
      4) непредставления нерезидентом документов, установленных </w:t>
      </w:r>
      <w:r>
        <w:rPr>
          <w:rFonts w:ascii="Times New Roman"/>
          <w:b w:val="false"/>
          <w:i w:val="false"/>
          <w:color w:val="000000"/>
          <w:sz w:val="28"/>
        </w:rPr>
        <w:t>пунктами 3</w:t>
      </w:r>
      <w:r>
        <w:rPr>
          <w:rFonts w:ascii="Times New Roman"/>
          <w:b w:val="false"/>
          <w:i w:val="false"/>
          <w:color w:val="000000"/>
          <w:sz w:val="28"/>
        </w:rPr>
        <w:t xml:space="preserve"> или </w:t>
      </w:r>
      <w:r>
        <w:rPr>
          <w:rFonts w:ascii="Times New Roman"/>
          <w:b w:val="false"/>
          <w:i w:val="false"/>
          <w:color w:val="000000"/>
          <w:sz w:val="28"/>
        </w:rPr>
        <w:t>4</w:t>
      </w:r>
      <w:r>
        <w:rPr>
          <w:rFonts w:ascii="Times New Roman"/>
          <w:b w:val="false"/>
          <w:i w:val="false"/>
          <w:color w:val="000000"/>
          <w:sz w:val="28"/>
        </w:rPr>
        <w:t xml:space="preserve"> статьи 699 настоящего Кодекса; </w:t>
      </w:r>
    </w:p>
    <w:bookmarkEnd w:id="10659"/>
    <w:bookmarkStart w:name="z11500" w:id="10660"/>
    <w:p>
      <w:pPr>
        <w:spacing w:after="0"/>
        <w:ind w:left="0"/>
        <w:jc w:val="both"/>
      </w:pPr>
      <w:r>
        <w:rPr>
          <w:rFonts w:ascii="Times New Roman"/>
          <w:b w:val="false"/>
          <w:i w:val="false"/>
          <w:color w:val="000000"/>
          <w:sz w:val="28"/>
        </w:rPr>
        <w:t xml:space="preserve">
      5) подачи нерезидентом жалобы (заявления) в суд на решение налогового органа, указанное в </w:t>
      </w:r>
      <w:r>
        <w:rPr>
          <w:rFonts w:ascii="Times New Roman"/>
          <w:b w:val="false"/>
          <w:i w:val="false"/>
          <w:color w:val="000000"/>
          <w:sz w:val="28"/>
        </w:rPr>
        <w:t>пункте 7</w:t>
      </w:r>
      <w:r>
        <w:rPr>
          <w:rFonts w:ascii="Times New Roman"/>
          <w:b w:val="false"/>
          <w:i w:val="false"/>
          <w:color w:val="000000"/>
          <w:sz w:val="28"/>
        </w:rPr>
        <w:t xml:space="preserve"> статьи 700 настоящего Кодекса.</w:t>
      </w:r>
    </w:p>
    <w:bookmarkEnd w:id="10660"/>
    <w:bookmarkStart w:name="z11501" w:id="10661"/>
    <w:p>
      <w:pPr>
        <w:spacing w:after="0"/>
        <w:ind w:left="0"/>
        <w:jc w:val="both"/>
      </w:pPr>
      <w:r>
        <w:rPr>
          <w:rFonts w:ascii="Times New Roman"/>
          <w:b w:val="false"/>
          <w:i w:val="false"/>
          <w:color w:val="000000"/>
          <w:sz w:val="28"/>
        </w:rPr>
        <w:t>
      Решение об отказе в рассмотрении жалобы направляется нерезиденту в письменной форме в течение десяти рабочих дней со дня подачи жалобы в уполномоченный орган.</w:t>
      </w:r>
    </w:p>
    <w:bookmarkEnd w:id="10661"/>
    <w:bookmarkStart w:name="z11502" w:id="10662"/>
    <w:p>
      <w:pPr>
        <w:spacing w:after="0"/>
        <w:ind w:left="0"/>
        <w:jc w:val="both"/>
      </w:pPr>
      <w:r>
        <w:rPr>
          <w:rFonts w:ascii="Times New Roman"/>
          <w:b w:val="false"/>
          <w:i w:val="false"/>
          <w:color w:val="000000"/>
          <w:sz w:val="28"/>
        </w:rPr>
        <w:t xml:space="preserve">
      В случае отказа уполномоченным органом в рассмотрении жалобы по основаниям,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части первой настоящего пункта, нерезидент вправе в течение девяноста календарных дней со дня получения решения об отказе в рассмотрении жалобы повторно подать ее, если им будут устранены допущенные нарушения.</w:t>
      </w:r>
    </w:p>
    <w:bookmarkEnd w:id="10662"/>
    <w:bookmarkStart w:name="z11503" w:id="10663"/>
    <w:p>
      <w:pPr>
        <w:spacing w:after="0"/>
        <w:ind w:left="0"/>
        <w:jc w:val="both"/>
      </w:pPr>
      <w:r>
        <w:rPr>
          <w:rFonts w:ascii="Times New Roman"/>
          <w:b w:val="false"/>
          <w:i w:val="false"/>
          <w:color w:val="000000"/>
          <w:sz w:val="28"/>
        </w:rPr>
        <w:t>
      5. Уполномоченный орган рассматривает жалобу нерезидента в течение тридцати рабочих дней со дня подачи жалобы в уполномоченный орган.</w:t>
      </w:r>
    </w:p>
    <w:bookmarkEnd w:id="10663"/>
    <w:bookmarkStart w:name="z11504" w:id="10664"/>
    <w:p>
      <w:pPr>
        <w:spacing w:after="0"/>
        <w:ind w:left="0"/>
        <w:jc w:val="both"/>
      </w:pPr>
      <w:r>
        <w:rPr>
          <w:rFonts w:ascii="Times New Roman"/>
          <w:b w:val="false"/>
          <w:i w:val="false"/>
          <w:color w:val="000000"/>
          <w:sz w:val="28"/>
        </w:rPr>
        <w:t>
      При этом срок рассмотрения жалобы приостанавливается в случае направления уполномоченным органом запросов компетентному органу иностранного государства или другим государственным органам Республики Казахстан, банкам и организациям, осуществляющим отдельные виды банковских операций, иным организациям, осуществляющим деятельность на территории Республики Казахстан, о предоставлении необходимой информации, а также нерезиденту – по вопросам, связанным с рассмотрением его заявления, до получения такой информации.</w:t>
      </w:r>
    </w:p>
    <w:bookmarkEnd w:id="10664"/>
    <w:bookmarkStart w:name="z11505" w:id="10665"/>
    <w:p>
      <w:pPr>
        <w:spacing w:after="0"/>
        <w:ind w:left="0"/>
        <w:jc w:val="both"/>
      </w:pPr>
      <w:r>
        <w:rPr>
          <w:rFonts w:ascii="Times New Roman"/>
          <w:b w:val="false"/>
          <w:i w:val="false"/>
          <w:color w:val="000000"/>
          <w:sz w:val="28"/>
        </w:rPr>
        <w:t>
      6. По итогам рассмотрения жалобы нерезидента уполномоченным органом выносится одно из следующих решений:</w:t>
      </w:r>
    </w:p>
    <w:bookmarkEnd w:id="10665"/>
    <w:bookmarkStart w:name="z11506" w:id="10666"/>
    <w:p>
      <w:pPr>
        <w:spacing w:after="0"/>
        <w:ind w:left="0"/>
        <w:jc w:val="both"/>
      </w:pPr>
      <w:r>
        <w:rPr>
          <w:rFonts w:ascii="Times New Roman"/>
          <w:b w:val="false"/>
          <w:i w:val="false"/>
          <w:color w:val="000000"/>
          <w:sz w:val="28"/>
        </w:rPr>
        <w:t>
      1) о возврате подоходного налога полностью или в части;</w:t>
      </w:r>
    </w:p>
    <w:bookmarkEnd w:id="10666"/>
    <w:bookmarkStart w:name="z11507" w:id="10667"/>
    <w:p>
      <w:pPr>
        <w:spacing w:after="0"/>
        <w:ind w:left="0"/>
        <w:jc w:val="both"/>
      </w:pPr>
      <w:r>
        <w:rPr>
          <w:rFonts w:ascii="Times New Roman"/>
          <w:b w:val="false"/>
          <w:i w:val="false"/>
          <w:color w:val="000000"/>
          <w:sz w:val="28"/>
        </w:rPr>
        <w:t>
      2) об отказе в возврате подоходного налога.</w:t>
      </w:r>
    </w:p>
    <w:bookmarkEnd w:id="10667"/>
    <w:bookmarkStart w:name="z11508" w:id="10668"/>
    <w:p>
      <w:pPr>
        <w:spacing w:after="0"/>
        <w:ind w:left="0"/>
        <w:jc w:val="both"/>
      </w:pPr>
      <w:r>
        <w:rPr>
          <w:rFonts w:ascii="Times New Roman"/>
          <w:b w:val="false"/>
          <w:i w:val="false"/>
          <w:color w:val="000000"/>
          <w:sz w:val="28"/>
        </w:rPr>
        <w:t>
      Решение уполномоченного органа вручается нерезиденту под роспись или направляется ему по почте заказным письмом с уведомлением о получении.</w:t>
      </w:r>
    </w:p>
    <w:bookmarkEnd w:id="10668"/>
    <w:bookmarkStart w:name="z11509" w:id="10669"/>
    <w:p>
      <w:pPr>
        <w:spacing w:after="0"/>
        <w:ind w:left="0"/>
        <w:jc w:val="both"/>
      </w:pPr>
      <w:r>
        <w:rPr>
          <w:rFonts w:ascii="Times New Roman"/>
          <w:b w:val="false"/>
          <w:i w:val="false"/>
          <w:color w:val="000000"/>
          <w:sz w:val="28"/>
        </w:rPr>
        <w:t>
      Датой получения решения уполномоченного органа нерезидентом является дата вручения или отметки нерезидента в уведомлении почтовой или иной организации связи.</w:t>
      </w:r>
    </w:p>
    <w:bookmarkEnd w:id="10669"/>
    <w:bookmarkStart w:name="z11510" w:id="10670"/>
    <w:p>
      <w:pPr>
        <w:spacing w:after="0"/>
        <w:ind w:left="0"/>
        <w:jc w:val="both"/>
      </w:pPr>
      <w:r>
        <w:rPr>
          <w:rFonts w:ascii="Times New Roman"/>
          <w:b w:val="false"/>
          <w:i w:val="false"/>
          <w:color w:val="000000"/>
          <w:sz w:val="28"/>
        </w:rPr>
        <w:t>
      В решении уполномоченного органа по результатам рассмотрения жалобы должны быть указаны:</w:t>
      </w:r>
    </w:p>
    <w:bookmarkEnd w:id="10670"/>
    <w:bookmarkStart w:name="z11511" w:id="10671"/>
    <w:p>
      <w:pPr>
        <w:spacing w:after="0"/>
        <w:ind w:left="0"/>
        <w:jc w:val="both"/>
      </w:pPr>
      <w:r>
        <w:rPr>
          <w:rFonts w:ascii="Times New Roman"/>
          <w:b w:val="false"/>
          <w:i w:val="false"/>
          <w:color w:val="000000"/>
          <w:sz w:val="28"/>
        </w:rPr>
        <w:t>
      1) дата принятия решения;</w:t>
      </w:r>
    </w:p>
    <w:bookmarkEnd w:id="10671"/>
    <w:bookmarkStart w:name="z11512" w:id="10672"/>
    <w:p>
      <w:pPr>
        <w:spacing w:after="0"/>
        <w:ind w:left="0"/>
        <w:jc w:val="both"/>
      </w:pPr>
      <w:r>
        <w:rPr>
          <w:rFonts w:ascii="Times New Roman"/>
          <w:b w:val="false"/>
          <w:i w:val="false"/>
          <w:color w:val="000000"/>
          <w:sz w:val="28"/>
        </w:rPr>
        <w:t>
      2) полное наименование нерезидента, подавшего заявление;</w:t>
      </w:r>
    </w:p>
    <w:bookmarkEnd w:id="10672"/>
    <w:bookmarkStart w:name="z11513" w:id="10673"/>
    <w:p>
      <w:pPr>
        <w:spacing w:after="0"/>
        <w:ind w:left="0"/>
        <w:jc w:val="both"/>
      </w:pPr>
      <w:r>
        <w:rPr>
          <w:rFonts w:ascii="Times New Roman"/>
          <w:b w:val="false"/>
          <w:i w:val="false"/>
          <w:color w:val="000000"/>
          <w:sz w:val="28"/>
        </w:rPr>
        <w:t>
      3) номер налоговой регистрации в стране инкорпорации нерезидента или его аналог (при его наличии);</w:t>
      </w:r>
    </w:p>
    <w:bookmarkEnd w:id="10673"/>
    <w:bookmarkStart w:name="z11514" w:id="10674"/>
    <w:p>
      <w:pPr>
        <w:spacing w:after="0"/>
        <w:ind w:left="0"/>
        <w:jc w:val="both"/>
      </w:pPr>
      <w:r>
        <w:rPr>
          <w:rFonts w:ascii="Times New Roman"/>
          <w:b w:val="false"/>
          <w:i w:val="false"/>
          <w:color w:val="000000"/>
          <w:sz w:val="28"/>
        </w:rPr>
        <w:t>
      4) в случае принятия решения о возврате – сумма подоходного налога, подлежащая возврату нерезиденту из государственного бюджета;</w:t>
      </w:r>
    </w:p>
    <w:bookmarkEnd w:id="10674"/>
    <w:bookmarkStart w:name="z11515" w:id="10675"/>
    <w:p>
      <w:pPr>
        <w:spacing w:after="0"/>
        <w:ind w:left="0"/>
        <w:jc w:val="both"/>
      </w:pPr>
      <w:r>
        <w:rPr>
          <w:rFonts w:ascii="Times New Roman"/>
          <w:b w:val="false"/>
          <w:i w:val="false"/>
          <w:color w:val="000000"/>
          <w:sz w:val="28"/>
        </w:rPr>
        <w:t>
      5) в случае вынесения решения об отказе в возврате подоходного налога – обоснование со ссылкой на нормы законодательства Республики Казахстан и (или) международного договора и (или) с указанием информации, полученной на основании запроса уполномоченного органа от компетентного органа иностранного государства, которыми руководствовался налоговый орган при вынесении такого решения.</w:t>
      </w:r>
    </w:p>
    <w:bookmarkEnd w:id="10675"/>
    <w:bookmarkStart w:name="z11516" w:id="10676"/>
    <w:p>
      <w:pPr>
        <w:spacing w:after="0"/>
        <w:ind w:left="0"/>
        <w:jc w:val="both"/>
      </w:pPr>
      <w:r>
        <w:rPr>
          <w:rFonts w:ascii="Times New Roman"/>
          <w:b w:val="false"/>
          <w:i w:val="false"/>
          <w:color w:val="000000"/>
          <w:sz w:val="28"/>
        </w:rPr>
        <w:t>
      7. Копия решения уполномоченного органа направляется в налоговый орган, решение которого обжаловалось нерезидентом.</w:t>
      </w:r>
    </w:p>
    <w:bookmarkEnd w:id="10676"/>
    <w:bookmarkStart w:name="z11517" w:id="10677"/>
    <w:p>
      <w:pPr>
        <w:spacing w:after="0"/>
        <w:ind w:left="0"/>
        <w:jc w:val="both"/>
      </w:pPr>
      <w:r>
        <w:rPr>
          <w:rFonts w:ascii="Times New Roman"/>
          <w:b w:val="false"/>
          <w:i w:val="false"/>
          <w:color w:val="000000"/>
          <w:sz w:val="28"/>
        </w:rPr>
        <w:t>
      В случае принятия уполномоченным органом решения о возврате подоходного налога налоговый орган, решение которого обжаловалось нерезидентом, указывает на заявлении, ранее представленном нерезидентом в такой налоговый орган, сумму подоходного налога, подлежащую возврату в соответствии с положениями международного договора. Датой заверения заявления является дата получения таким налоговым органом копии решения уполномоченного органа. При этом заявление заверяется подписью руководителя или его заместителя и печатью такого налогового органа и вручается нерезиденту под роспись или направляется по почте заказным письмом с уведомлением о получении.</w:t>
      </w:r>
    </w:p>
    <w:bookmarkEnd w:id="10677"/>
    <w:bookmarkStart w:name="z11518" w:id="10678"/>
    <w:p>
      <w:pPr>
        <w:spacing w:after="0"/>
        <w:ind w:left="0"/>
        <w:jc w:val="both"/>
      </w:pPr>
      <w:r>
        <w:rPr>
          <w:rFonts w:ascii="Times New Roman"/>
          <w:b w:val="false"/>
          <w:i w:val="false"/>
          <w:color w:val="000000"/>
          <w:sz w:val="28"/>
        </w:rPr>
        <w:t>
      Налоговый орган, решение которого обжаловалось нерезидентом, направляет копии указанного решения и заверенного заявления такого нерезидента в налоговый орган, в котором зарегистрирован по месту нахождения (жительства, пребывания) налоговый агент (налогоплательщик), производивший уплату подоходного налога.</w:t>
      </w:r>
    </w:p>
    <w:bookmarkEnd w:id="10678"/>
    <w:p>
      <w:pPr>
        <w:spacing w:after="0"/>
        <w:ind w:left="0"/>
        <w:jc w:val="both"/>
      </w:pPr>
      <w:r>
        <w:rPr>
          <w:rFonts w:ascii="Times New Roman"/>
          <w:b/>
          <w:i w:val="false"/>
          <w:color w:val="000000"/>
          <w:sz w:val="28"/>
        </w:rPr>
        <w:t>Статья 702. Требования, предъявляемые к документу, подтверждающему резидентство нерезидента</w:t>
      </w:r>
    </w:p>
    <w:bookmarkStart w:name="z11520" w:id="10679"/>
    <w:p>
      <w:pPr>
        <w:spacing w:after="0"/>
        <w:ind w:left="0"/>
        <w:jc w:val="both"/>
      </w:pPr>
      <w:r>
        <w:rPr>
          <w:rFonts w:ascii="Times New Roman"/>
          <w:b w:val="false"/>
          <w:i w:val="false"/>
          <w:color w:val="000000"/>
          <w:sz w:val="28"/>
        </w:rPr>
        <w:t>
      1. В целях применения положений настоящего раздела документом, подтверждающим резидентство нерезидента, является официальный документ, подтверждающий, что нерезидент – получатель дохода является резидентом государства, с которым Республикой Казахстан заключен международный договор, представленный в одном из следующих видов:</w:t>
      </w:r>
    </w:p>
    <w:bookmarkEnd w:id="10679"/>
    <w:bookmarkStart w:name="z11521" w:id="10680"/>
    <w:p>
      <w:pPr>
        <w:spacing w:after="0"/>
        <w:ind w:left="0"/>
        <w:jc w:val="both"/>
      </w:pPr>
      <w:r>
        <w:rPr>
          <w:rFonts w:ascii="Times New Roman"/>
          <w:b w:val="false"/>
          <w:i w:val="false"/>
          <w:color w:val="000000"/>
          <w:sz w:val="28"/>
        </w:rPr>
        <w:t>
      1) оригинала, заверенного компетентным органом иностранного государства, резидентом которого является нерезидент. Подпись должностного лица и печать компетентного органа, подтверждающего резидентство нерезидента, должны быть легализованы в порядке, определенном законодательством Республики Казахстан, или документ, легализующий подпись должностного лица, и печать компетентного органа, размещен на:</w:t>
      </w:r>
    </w:p>
    <w:bookmarkEnd w:id="10680"/>
    <w:bookmarkStart w:name="z11522" w:id="10681"/>
    <w:p>
      <w:pPr>
        <w:spacing w:after="0"/>
        <w:ind w:left="0"/>
        <w:jc w:val="both"/>
      </w:pPr>
      <w:r>
        <w:rPr>
          <w:rFonts w:ascii="Times New Roman"/>
          <w:b w:val="false"/>
          <w:i w:val="false"/>
          <w:color w:val="000000"/>
          <w:sz w:val="28"/>
        </w:rPr>
        <w:t xml:space="preserve">
      интернет-ресурсе государственного органа, осуществляющего легализацию; </w:t>
      </w:r>
    </w:p>
    <w:bookmarkEnd w:id="10681"/>
    <w:bookmarkStart w:name="z11523" w:id="10682"/>
    <w:p>
      <w:pPr>
        <w:spacing w:after="0"/>
        <w:ind w:left="0"/>
        <w:jc w:val="both"/>
      </w:pPr>
      <w:r>
        <w:rPr>
          <w:rFonts w:ascii="Times New Roman"/>
          <w:b w:val="false"/>
          <w:i w:val="false"/>
          <w:color w:val="000000"/>
          <w:sz w:val="28"/>
        </w:rPr>
        <w:t>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государства;</w:t>
      </w:r>
    </w:p>
    <w:bookmarkEnd w:id="10682"/>
    <w:bookmarkStart w:name="z11524" w:id="10683"/>
    <w:p>
      <w:pPr>
        <w:spacing w:after="0"/>
        <w:ind w:left="0"/>
        <w:jc w:val="both"/>
      </w:pPr>
      <w:r>
        <w:rPr>
          <w:rFonts w:ascii="Times New Roman"/>
          <w:b w:val="false"/>
          <w:i w:val="false"/>
          <w:color w:val="000000"/>
          <w:sz w:val="28"/>
        </w:rPr>
        <w:t xml:space="preserve">
      2) нотариально засвидетельствованной копии оригинала документа, соответствующего требованиям </w:t>
      </w:r>
      <w:r>
        <w:rPr>
          <w:rFonts w:ascii="Times New Roman"/>
          <w:b w:val="false"/>
          <w:i w:val="false"/>
          <w:color w:val="000000"/>
          <w:sz w:val="28"/>
        </w:rPr>
        <w:t>подпункта 1)</w:t>
      </w:r>
      <w:r>
        <w:rPr>
          <w:rFonts w:ascii="Times New Roman"/>
          <w:b w:val="false"/>
          <w:i w:val="false"/>
          <w:color w:val="000000"/>
          <w:sz w:val="28"/>
        </w:rPr>
        <w:t xml:space="preserve"> настоящего пункта. Подпись и печать иностранного нотариуса должны быть легализованы в порядке, определенном законодательством Республики Казахстан, или документ, легализующий подпись и печать иностранного нотариуса, размещен на:</w:t>
      </w:r>
    </w:p>
    <w:bookmarkEnd w:id="10683"/>
    <w:bookmarkStart w:name="z11525" w:id="10684"/>
    <w:p>
      <w:pPr>
        <w:spacing w:after="0"/>
        <w:ind w:left="0"/>
        <w:jc w:val="both"/>
      </w:pPr>
      <w:r>
        <w:rPr>
          <w:rFonts w:ascii="Times New Roman"/>
          <w:b w:val="false"/>
          <w:i w:val="false"/>
          <w:color w:val="000000"/>
          <w:sz w:val="28"/>
        </w:rPr>
        <w:t xml:space="preserve">
      интернет-ресурсе государственного органа, осуществляющего легализацию; </w:t>
      </w:r>
    </w:p>
    <w:bookmarkEnd w:id="10684"/>
    <w:bookmarkStart w:name="z11526" w:id="10685"/>
    <w:p>
      <w:pPr>
        <w:spacing w:after="0"/>
        <w:ind w:left="0"/>
        <w:jc w:val="both"/>
      </w:pPr>
      <w:r>
        <w:rPr>
          <w:rFonts w:ascii="Times New Roman"/>
          <w:b w:val="false"/>
          <w:i w:val="false"/>
          <w:color w:val="000000"/>
          <w:sz w:val="28"/>
        </w:rPr>
        <w:t>
      интернет-ресурсе иной государственной организации или общественной нотариальной палаты, осуществляющей сбор (хранение) электронных апостилей иностранного государства;</w:t>
      </w:r>
    </w:p>
    <w:bookmarkEnd w:id="10685"/>
    <w:bookmarkStart w:name="z11527" w:id="10686"/>
    <w:p>
      <w:pPr>
        <w:spacing w:after="0"/>
        <w:ind w:left="0"/>
        <w:jc w:val="both"/>
      </w:pPr>
      <w:r>
        <w:rPr>
          <w:rFonts w:ascii="Times New Roman"/>
          <w:b w:val="false"/>
          <w:i w:val="false"/>
          <w:color w:val="000000"/>
          <w:sz w:val="28"/>
        </w:rPr>
        <w:t>
      3) бумажной копии электронного документа, подтверждающего резидентство нерезидента, размещенного на интернет-ресурсе компетентного органа иностранного государства.</w:t>
      </w:r>
    </w:p>
    <w:bookmarkEnd w:id="10686"/>
    <w:bookmarkStart w:name="z11528" w:id="10687"/>
    <w:p>
      <w:pPr>
        <w:spacing w:after="0"/>
        <w:ind w:left="0"/>
        <w:jc w:val="both"/>
      </w:pPr>
      <w:r>
        <w:rPr>
          <w:rFonts w:ascii="Times New Roman"/>
          <w:b w:val="false"/>
          <w:i w:val="false"/>
          <w:color w:val="000000"/>
          <w:sz w:val="28"/>
        </w:rPr>
        <w:t>
      Если на интернет-ресурсе компетентного органа иностранного государства размещена сокращенная (не полная) версия бумажной копии электронного документа, но в нем подтверждается, что нерезидент является резидентом иностранного государства, такой документ признается документом, подтверждающим резидентство данного лица за указанный период.</w:t>
      </w:r>
    </w:p>
    <w:bookmarkEnd w:id="10687"/>
    <w:bookmarkStart w:name="z11529" w:id="10688"/>
    <w:p>
      <w:pPr>
        <w:spacing w:after="0"/>
        <w:ind w:left="0"/>
        <w:jc w:val="both"/>
      </w:pPr>
      <w:r>
        <w:rPr>
          <w:rFonts w:ascii="Times New Roman"/>
          <w:b w:val="false"/>
          <w:i w:val="false"/>
          <w:color w:val="000000"/>
          <w:sz w:val="28"/>
        </w:rPr>
        <w:t>
      2. Легализация в порядке, определенном законодательством Республики Казахстан, не требуется в случае, если:</w:t>
      </w:r>
    </w:p>
    <w:bookmarkEnd w:id="10688"/>
    <w:bookmarkStart w:name="z11530" w:id="10689"/>
    <w:p>
      <w:pPr>
        <w:spacing w:after="0"/>
        <w:ind w:left="0"/>
        <w:jc w:val="both"/>
      </w:pPr>
      <w:r>
        <w:rPr>
          <w:rFonts w:ascii="Times New Roman"/>
          <w:b w:val="false"/>
          <w:i w:val="false"/>
          <w:color w:val="000000"/>
          <w:sz w:val="28"/>
        </w:rPr>
        <w:t xml:space="preserve">
      документ, подтверждающий резидентство нерезидента, размещен на интернет-ресурсе компетентного органа иностранного государства; </w:t>
      </w:r>
    </w:p>
    <w:bookmarkEnd w:id="10689"/>
    <w:bookmarkStart w:name="z11531" w:id="10690"/>
    <w:p>
      <w:pPr>
        <w:spacing w:after="0"/>
        <w:ind w:left="0"/>
        <w:jc w:val="both"/>
      </w:pPr>
      <w:r>
        <w:rPr>
          <w:rFonts w:ascii="Times New Roman"/>
          <w:b w:val="false"/>
          <w:i w:val="false"/>
          <w:color w:val="000000"/>
          <w:sz w:val="28"/>
        </w:rPr>
        <w:t xml:space="preserve">
      установлен иной порядок удостоверения подлинности подписи и печати лица (лиц), указанного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10690"/>
    <w:bookmarkStart w:name="z11532" w:id="10691"/>
    <w:p>
      <w:pPr>
        <w:spacing w:after="0"/>
        <w:ind w:left="0"/>
        <w:jc w:val="both"/>
      </w:pPr>
      <w:r>
        <w:rPr>
          <w:rFonts w:ascii="Times New Roman"/>
          <w:b w:val="false"/>
          <w:i w:val="false"/>
          <w:color w:val="000000"/>
          <w:sz w:val="28"/>
        </w:rPr>
        <w:t>
      международным договором Республики Казахстан;</w:t>
      </w:r>
    </w:p>
    <w:bookmarkEnd w:id="10691"/>
    <w:bookmarkStart w:name="z11533" w:id="10692"/>
    <w:p>
      <w:pPr>
        <w:spacing w:after="0"/>
        <w:ind w:left="0"/>
        <w:jc w:val="both"/>
      </w:pPr>
      <w:r>
        <w:rPr>
          <w:rFonts w:ascii="Times New Roman"/>
          <w:b w:val="false"/>
          <w:i w:val="false"/>
          <w:color w:val="000000"/>
          <w:sz w:val="28"/>
        </w:rPr>
        <w:t xml:space="preserve">
      между уполномоченным органом и компетентным органом иностранного государства в рамках процедуры взаимного согласования, проводимой в соответствии со </w:t>
      </w:r>
      <w:r>
        <w:rPr>
          <w:rFonts w:ascii="Times New Roman"/>
          <w:b w:val="false"/>
          <w:i w:val="false"/>
          <w:color w:val="000000"/>
          <w:sz w:val="28"/>
        </w:rPr>
        <w:t>статьей 232</w:t>
      </w:r>
      <w:r>
        <w:rPr>
          <w:rFonts w:ascii="Times New Roman"/>
          <w:b w:val="false"/>
          <w:i w:val="false"/>
          <w:color w:val="000000"/>
          <w:sz w:val="28"/>
        </w:rPr>
        <w:t xml:space="preserve"> настоящего Кодекса;</w:t>
      </w:r>
    </w:p>
    <w:bookmarkEnd w:id="10692"/>
    <w:bookmarkStart w:name="z11534" w:id="10693"/>
    <w:p>
      <w:pPr>
        <w:spacing w:after="0"/>
        <w:ind w:left="0"/>
        <w:jc w:val="both"/>
      </w:pPr>
      <w:r>
        <w:rPr>
          <w:rFonts w:ascii="Times New Roman"/>
          <w:b w:val="false"/>
          <w:i w:val="false"/>
          <w:color w:val="000000"/>
          <w:sz w:val="28"/>
        </w:rPr>
        <w:t>
      решением органа ЕАЭС.</w:t>
      </w:r>
    </w:p>
    <w:bookmarkEnd w:id="10693"/>
    <w:bookmarkStart w:name="z11535" w:id="10694"/>
    <w:p>
      <w:pPr>
        <w:spacing w:after="0"/>
        <w:ind w:left="0"/>
        <w:jc w:val="both"/>
      </w:pPr>
      <w:r>
        <w:rPr>
          <w:rFonts w:ascii="Times New Roman"/>
          <w:b w:val="false"/>
          <w:i w:val="false"/>
          <w:color w:val="000000"/>
          <w:sz w:val="28"/>
        </w:rPr>
        <w:t>
      3. Нерезидент признается резидентом государства, с которым Республикой Казахстан заключен международный договор, при:</w:t>
      </w:r>
    </w:p>
    <w:bookmarkEnd w:id="10694"/>
    <w:bookmarkStart w:name="z11536" w:id="10695"/>
    <w:p>
      <w:pPr>
        <w:spacing w:after="0"/>
        <w:ind w:left="0"/>
        <w:jc w:val="both"/>
      </w:pPr>
      <w:r>
        <w:rPr>
          <w:rFonts w:ascii="Times New Roman"/>
          <w:b w:val="false"/>
          <w:i w:val="false"/>
          <w:color w:val="000000"/>
          <w:sz w:val="28"/>
        </w:rPr>
        <w:t>
      указании периода времени в документе, подтверждающем резидентство нерезидента, – в течение указанного периода;</w:t>
      </w:r>
    </w:p>
    <w:bookmarkEnd w:id="10695"/>
    <w:bookmarkStart w:name="z11537" w:id="10696"/>
    <w:p>
      <w:pPr>
        <w:spacing w:after="0"/>
        <w:ind w:left="0"/>
        <w:jc w:val="both"/>
      </w:pPr>
      <w:r>
        <w:rPr>
          <w:rFonts w:ascii="Times New Roman"/>
          <w:b w:val="false"/>
          <w:i w:val="false"/>
          <w:color w:val="000000"/>
          <w:sz w:val="28"/>
        </w:rPr>
        <w:t>
      подтверждении резидентства на определенную дату – на период времени с начала календарного года до даты, на которую подтверждено резидентство нерезидента;</w:t>
      </w:r>
    </w:p>
    <w:bookmarkEnd w:id="10696"/>
    <w:bookmarkStart w:name="z11538" w:id="10697"/>
    <w:p>
      <w:pPr>
        <w:spacing w:after="0"/>
        <w:ind w:left="0"/>
        <w:jc w:val="both"/>
      </w:pPr>
      <w:r>
        <w:rPr>
          <w:rFonts w:ascii="Times New Roman"/>
          <w:b w:val="false"/>
          <w:i w:val="false"/>
          <w:color w:val="000000"/>
          <w:sz w:val="28"/>
        </w:rPr>
        <w:t>
      отсутствии периода времени в документе, подтверждающем резидентство нерезидента, – в течение календарного года, в котором такой документ выдан (размещен на интернет-ресурсе компетентного органа иностранного государства).</w:t>
      </w:r>
    </w:p>
    <w:bookmarkEnd w:id="10697"/>
    <w:p>
      <w:pPr>
        <w:spacing w:after="0"/>
        <w:ind w:left="0"/>
        <w:jc w:val="both"/>
      </w:pPr>
      <w:r>
        <w:rPr>
          <w:rFonts w:ascii="Times New Roman"/>
          <w:b/>
          <w:i w:val="false"/>
          <w:color w:val="000000"/>
          <w:sz w:val="28"/>
        </w:rPr>
        <w:t>Статья 703. Справка о суммах полученных доходов из источников в Республике Казахстан и удержанных, уплаченных налогов</w:t>
      </w:r>
    </w:p>
    <w:bookmarkStart w:name="z11540" w:id="10698"/>
    <w:p>
      <w:pPr>
        <w:spacing w:after="0"/>
        <w:ind w:left="0"/>
        <w:jc w:val="both"/>
      </w:pPr>
      <w:r>
        <w:rPr>
          <w:rFonts w:ascii="Times New Roman"/>
          <w:b w:val="false"/>
          <w:i w:val="false"/>
          <w:color w:val="000000"/>
          <w:sz w:val="28"/>
        </w:rPr>
        <w:t xml:space="preserve">
      1. Нерезидент вправе получить в налоговом органе справку о суммах полученных доходов из источников в Республике Казахстан и удержанных, уплаченных налогов (далее в целях настоящей статьи – справка) в случае, если такой налог подлежит уплате в бюджет Республики Казахстан, в том числе на основании международного договора, и не подлежит возврату в соответствии со </w:t>
      </w:r>
      <w:r>
        <w:rPr>
          <w:rFonts w:ascii="Times New Roman"/>
          <w:b w:val="false"/>
          <w:i w:val="false"/>
          <w:color w:val="000000"/>
          <w:sz w:val="28"/>
        </w:rPr>
        <w:t>статьями 699</w:t>
      </w:r>
      <w:r>
        <w:rPr>
          <w:rFonts w:ascii="Times New Roman"/>
          <w:b w:val="false"/>
          <w:i w:val="false"/>
          <w:color w:val="000000"/>
          <w:sz w:val="28"/>
        </w:rPr>
        <w:t xml:space="preserve">, </w:t>
      </w:r>
      <w:r>
        <w:rPr>
          <w:rFonts w:ascii="Times New Roman"/>
          <w:b w:val="false"/>
          <w:i w:val="false"/>
          <w:color w:val="000000"/>
          <w:sz w:val="28"/>
        </w:rPr>
        <w:t>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w:t>
      </w:r>
    </w:p>
    <w:bookmarkEnd w:id="10698"/>
    <w:bookmarkStart w:name="z11541" w:id="10699"/>
    <w:p>
      <w:pPr>
        <w:spacing w:after="0"/>
        <w:ind w:left="0"/>
        <w:jc w:val="both"/>
      </w:pPr>
      <w:r>
        <w:rPr>
          <w:rFonts w:ascii="Times New Roman"/>
          <w:b w:val="false"/>
          <w:i w:val="false"/>
          <w:color w:val="000000"/>
          <w:sz w:val="28"/>
        </w:rPr>
        <w:t xml:space="preserve">
      Справку в налоговом органе вправе также получить налоговый агент по сумме начисленных и (или) выплаченных таким налоговым агентом доходов нерезиденту и удержанных (уплаченных) налогов с такого дохода. При этом не требуется наличие доверенности в соответствии со </w:t>
      </w:r>
      <w:r>
        <w:rPr>
          <w:rFonts w:ascii="Times New Roman"/>
          <w:b w:val="false"/>
          <w:i w:val="false"/>
          <w:color w:val="000000"/>
          <w:sz w:val="28"/>
        </w:rPr>
        <w:t>статьей 38</w:t>
      </w:r>
      <w:r>
        <w:rPr>
          <w:rFonts w:ascii="Times New Roman"/>
          <w:b w:val="false"/>
          <w:i w:val="false"/>
          <w:color w:val="000000"/>
          <w:sz w:val="28"/>
        </w:rPr>
        <w:t xml:space="preserve"> настоящего Кодекса.</w:t>
      </w:r>
    </w:p>
    <w:bookmarkEnd w:id="10699"/>
    <w:bookmarkStart w:name="z11542" w:id="10700"/>
    <w:p>
      <w:pPr>
        <w:spacing w:after="0"/>
        <w:ind w:left="0"/>
        <w:jc w:val="both"/>
      </w:pPr>
      <w:r>
        <w:rPr>
          <w:rFonts w:ascii="Times New Roman"/>
          <w:b w:val="false"/>
          <w:i w:val="false"/>
          <w:color w:val="000000"/>
          <w:sz w:val="28"/>
        </w:rPr>
        <w:t>
      2. Для получения справки нерезидент (налоговый агент) обязан представить налоговое заявление в следующий налоговый орган:</w:t>
      </w:r>
    </w:p>
    <w:bookmarkEnd w:id="10700"/>
    <w:bookmarkStart w:name="z11543" w:id="10701"/>
    <w:p>
      <w:pPr>
        <w:spacing w:after="0"/>
        <w:ind w:left="0"/>
        <w:jc w:val="both"/>
      </w:pPr>
      <w:r>
        <w:rPr>
          <w:rFonts w:ascii="Times New Roman"/>
          <w:b w:val="false"/>
          <w:i w:val="false"/>
          <w:color w:val="000000"/>
          <w:sz w:val="28"/>
        </w:rPr>
        <w:t>
      1) по доходам юридического лица – нерезидента, осуществляющего деятельность в Республике Казахстан без образования постоянного учреждения, – по месту нахождения налогового агента;</w:t>
      </w:r>
    </w:p>
    <w:bookmarkEnd w:id="10701"/>
    <w:bookmarkStart w:name="z11544" w:id="10702"/>
    <w:p>
      <w:pPr>
        <w:spacing w:after="0"/>
        <w:ind w:left="0"/>
        <w:jc w:val="both"/>
      </w:pPr>
      <w:r>
        <w:rPr>
          <w:rFonts w:ascii="Times New Roman"/>
          <w:b w:val="false"/>
          <w:i w:val="false"/>
          <w:color w:val="000000"/>
          <w:sz w:val="28"/>
        </w:rPr>
        <w:t>
      2) постоянное учреждение нерезидента – по месту нахождения такого постоянного учреждения;</w:t>
      </w:r>
    </w:p>
    <w:bookmarkEnd w:id="10702"/>
    <w:bookmarkStart w:name="z11545" w:id="10703"/>
    <w:p>
      <w:pPr>
        <w:spacing w:after="0"/>
        <w:ind w:left="0"/>
        <w:jc w:val="both"/>
      </w:pPr>
      <w:r>
        <w:rPr>
          <w:rFonts w:ascii="Times New Roman"/>
          <w:b w:val="false"/>
          <w:i w:val="false"/>
          <w:color w:val="000000"/>
          <w:sz w:val="28"/>
        </w:rPr>
        <w:t>
      3) иностранный гражданин или лицо без гражданства, уплачивающие налоги с доходов из источников в Республике Казахстан самостоятельно, – по месту пребывания (жительства) в Республике Казахстан;</w:t>
      </w:r>
    </w:p>
    <w:bookmarkEnd w:id="10703"/>
    <w:bookmarkStart w:name="z11546" w:id="10704"/>
    <w:p>
      <w:pPr>
        <w:spacing w:after="0"/>
        <w:ind w:left="0"/>
        <w:jc w:val="both"/>
      </w:pPr>
      <w:r>
        <w:rPr>
          <w:rFonts w:ascii="Times New Roman"/>
          <w:b w:val="false"/>
          <w:i w:val="false"/>
          <w:color w:val="000000"/>
          <w:sz w:val="28"/>
        </w:rPr>
        <w:t xml:space="preserve">
      4) по доходам иностранного гражданина или лица без гражданства, не указанным в </w:t>
      </w:r>
      <w:r>
        <w:rPr>
          <w:rFonts w:ascii="Times New Roman"/>
          <w:b w:val="false"/>
          <w:i w:val="false"/>
          <w:color w:val="000000"/>
          <w:sz w:val="28"/>
        </w:rPr>
        <w:t>подпункте 3)</w:t>
      </w:r>
      <w:r>
        <w:rPr>
          <w:rFonts w:ascii="Times New Roman"/>
          <w:b w:val="false"/>
          <w:i w:val="false"/>
          <w:color w:val="000000"/>
          <w:sz w:val="28"/>
        </w:rPr>
        <w:t xml:space="preserve"> настоящего пункта, – по месту нахождения налогового агента.</w:t>
      </w:r>
    </w:p>
    <w:bookmarkEnd w:id="10704"/>
    <w:bookmarkStart w:name="z11547" w:id="10705"/>
    <w:p>
      <w:pPr>
        <w:spacing w:after="0"/>
        <w:ind w:left="0"/>
        <w:jc w:val="both"/>
      </w:pPr>
      <w:r>
        <w:rPr>
          <w:rFonts w:ascii="Times New Roman"/>
          <w:b w:val="false"/>
          <w:i w:val="false"/>
          <w:color w:val="000000"/>
          <w:sz w:val="28"/>
        </w:rPr>
        <w:t>
      3. Налоговый орган направляет нерезиденту (налоговому агенту) отказ в выдаче справки при:</w:t>
      </w:r>
    </w:p>
    <w:bookmarkEnd w:id="10705"/>
    <w:bookmarkStart w:name="z11548" w:id="10706"/>
    <w:p>
      <w:pPr>
        <w:spacing w:after="0"/>
        <w:ind w:left="0"/>
        <w:jc w:val="both"/>
      </w:pPr>
      <w:r>
        <w:rPr>
          <w:rFonts w:ascii="Times New Roman"/>
          <w:b w:val="false"/>
          <w:i w:val="false"/>
          <w:color w:val="000000"/>
          <w:sz w:val="28"/>
        </w:rPr>
        <w:t>
      выявлении несоответствия данных налогового заявления нерезидента (налогового агента) данным, указанным в формах налоговой отчетности налогоплательщика и (или) налогового агента;</w:t>
      </w:r>
    </w:p>
    <w:bookmarkEnd w:id="10706"/>
    <w:bookmarkStart w:name="z11549" w:id="10707"/>
    <w:p>
      <w:pPr>
        <w:spacing w:after="0"/>
        <w:ind w:left="0"/>
        <w:jc w:val="both"/>
      </w:pPr>
      <w:r>
        <w:rPr>
          <w:rFonts w:ascii="Times New Roman"/>
          <w:b w:val="false"/>
          <w:i w:val="false"/>
          <w:color w:val="000000"/>
          <w:sz w:val="28"/>
        </w:rPr>
        <w:t>
      отсутствии уплаты налога;</w:t>
      </w:r>
    </w:p>
    <w:bookmarkEnd w:id="10707"/>
    <w:bookmarkStart w:name="z11550" w:id="10708"/>
    <w:p>
      <w:pPr>
        <w:spacing w:after="0"/>
        <w:ind w:left="0"/>
        <w:jc w:val="both"/>
      </w:pPr>
      <w:r>
        <w:rPr>
          <w:rFonts w:ascii="Times New Roman"/>
          <w:b w:val="false"/>
          <w:i w:val="false"/>
          <w:color w:val="000000"/>
          <w:sz w:val="28"/>
        </w:rPr>
        <w:t>
      наличии налоговой задолженности у налогоплательщика и (или) налогового агента по перечислению налога с доходов нерезидента на дату подачи налогового заявления;</w:t>
      </w:r>
    </w:p>
    <w:bookmarkEnd w:id="10708"/>
    <w:bookmarkStart w:name="z11551" w:id="10709"/>
    <w:p>
      <w:pPr>
        <w:spacing w:after="0"/>
        <w:ind w:left="0"/>
        <w:jc w:val="both"/>
      </w:pPr>
      <w:r>
        <w:rPr>
          <w:rFonts w:ascii="Times New Roman"/>
          <w:b w:val="false"/>
          <w:i w:val="false"/>
          <w:color w:val="000000"/>
          <w:sz w:val="28"/>
        </w:rPr>
        <w:t>
      4. Справка выдается не позднее десяти календарных дней с наиболее поздней из следующих дат:</w:t>
      </w:r>
    </w:p>
    <w:bookmarkEnd w:id="10709"/>
    <w:bookmarkStart w:name="z11552" w:id="10710"/>
    <w:p>
      <w:pPr>
        <w:spacing w:after="0"/>
        <w:ind w:left="0"/>
        <w:jc w:val="both"/>
      </w:pPr>
      <w:r>
        <w:rPr>
          <w:rFonts w:ascii="Times New Roman"/>
          <w:b w:val="false"/>
          <w:i w:val="false"/>
          <w:color w:val="000000"/>
          <w:sz w:val="28"/>
        </w:rPr>
        <w:t>
      подачи налогового заявления;</w:t>
      </w:r>
    </w:p>
    <w:bookmarkEnd w:id="10710"/>
    <w:bookmarkStart w:name="z11553" w:id="10711"/>
    <w:p>
      <w:pPr>
        <w:spacing w:after="0"/>
        <w:ind w:left="0"/>
        <w:jc w:val="both"/>
      </w:pPr>
      <w:r>
        <w:rPr>
          <w:rFonts w:ascii="Times New Roman"/>
          <w:b w:val="false"/>
          <w:i w:val="false"/>
          <w:color w:val="000000"/>
          <w:sz w:val="28"/>
        </w:rPr>
        <w:t xml:space="preserve">
      представления налогоплательщиком-нерезидентом и (или) налоговым агентом соответствующей формы налоговой отчетности, в которой отражены суммы начисленных доходов нерезидента и подлежащих уплате налогов. </w:t>
      </w:r>
    </w:p>
    <w:bookmarkEnd w:id="10711"/>
    <w:p>
      <w:pPr>
        <w:spacing w:after="0"/>
        <w:ind w:left="0"/>
        <w:jc w:val="both"/>
      </w:pPr>
      <w:r>
        <w:rPr>
          <w:rFonts w:ascii="Times New Roman"/>
          <w:b/>
          <w:i w:val="false"/>
          <w:color w:val="000000"/>
          <w:sz w:val="28"/>
        </w:rPr>
        <w:t>Статья 704. Помощь в сборе налогов</w:t>
      </w:r>
    </w:p>
    <w:bookmarkStart w:name="z11555" w:id="10712"/>
    <w:p>
      <w:pPr>
        <w:spacing w:after="0"/>
        <w:ind w:left="0"/>
        <w:jc w:val="both"/>
      </w:pPr>
      <w:r>
        <w:rPr>
          <w:rFonts w:ascii="Times New Roman"/>
          <w:b w:val="false"/>
          <w:i w:val="false"/>
          <w:color w:val="000000"/>
          <w:sz w:val="28"/>
        </w:rPr>
        <w:t>
      1. Уполномоченный орган в соответствии с положениями международного договора в целях исполнения невыполненного налогового обязательства имеет право запросить содействие компетентного органа иностранного государства путем направления налогового требования.</w:t>
      </w:r>
    </w:p>
    <w:bookmarkEnd w:id="10712"/>
    <w:bookmarkStart w:name="z11556" w:id="10713"/>
    <w:p>
      <w:pPr>
        <w:spacing w:after="0"/>
        <w:ind w:left="0"/>
        <w:jc w:val="both"/>
      </w:pPr>
      <w:r>
        <w:rPr>
          <w:rFonts w:ascii="Times New Roman"/>
          <w:b w:val="false"/>
          <w:i w:val="false"/>
          <w:color w:val="000000"/>
          <w:sz w:val="28"/>
        </w:rPr>
        <w:t>
      Налоговое требование направляется в компетентный орган иностранного государства в случае неисполнения или ненадлежащего исполнения налогового обязательства нерезидентом по доходам из источников в Республике Казахстан, а также доходам постоянного учреждения нерезидента из источников за пределами Республики Казахстан исключительно после применения всех возможных мер принудительного взыскания.</w:t>
      </w:r>
    </w:p>
    <w:bookmarkEnd w:id="10713"/>
    <w:bookmarkStart w:name="z11557" w:id="10714"/>
    <w:p>
      <w:pPr>
        <w:spacing w:after="0"/>
        <w:ind w:left="0"/>
        <w:jc w:val="both"/>
      </w:pPr>
      <w:r>
        <w:rPr>
          <w:rFonts w:ascii="Times New Roman"/>
          <w:b w:val="false"/>
          <w:i w:val="false"/>
          <w:color w:val="000000"/>
          <w:sz w:val="28"/>
        </w:rPr>
        <w:t xml:space="preserve">
      2. При поступлении запроса на содействие от компетентного органа иностранного государства уполномоченный орган имеет право обеспечить исполнение налогового обязательства резидента, возникшего в иностранном государстве. </w:t>
      </w:r>
    </w:p>
    <w:bookmarkEnd w:id="10714"/>
    <w:bookmarkStart w:name="z11558" w:id="10715"/>
    <w:p>
      <w:pPr>
        <w:spacing w:after="0"/>
        <w:ind w:left="0"/>
        <w:jc w:val="both"/>
      </w:pPr>
      <w:r>
        <w:rPr>
          <w:rFonts w:ascii="Times New Roman"/>
          <w:b w:val="false"/>
          <w:i w:val="false"/>
          <w:color w:val="000000"/>
          <w:sz w:val="28"/>
        </w:rPr>
        <w:t>
      При этом уполномоченный орган рассматривает правомерность уплаты налогов с доходов резидента из источников в иностранном государстве в соответствии с положениями международного договора и выносит заключение.</w:t>
      </w:r>
    </w:p>
    <w:bookmarkEnd w:id="10715"/>
    <w:bookmarkStart w:name="z11559" w:id="10716"/>
    <w:p>
      <w:pPr>
        <w:spacing w:after="0"/>
        <w:ind w:left="0"/>
        <w:jc w:val="both"/>
      </w:pPr>
      <w:r>
        <w:rPr>
          <w:rFonts w:ascii="Times New Roman"/>
          <w:b w:val="false"/>
          <w:i w:val="false"/>
          <w:color w:val="000000"/>
          <w:sz w:val="28"/>
        </w:rPr>
        <w:t xml:space="preserve">
      3. В случае вынесения положительного заключения по запросу компетентного органа иностранного государства уполномоченный орган в соответствии с положениями международного договора обеспечивает исполнение налоговых обязательств резидентом в порядке, определенном настоящим Кодексом. </w:t>
      </w:r>
    </w:p>
    <w:bookmarkEnd w:id="10716"/>
    <w:bookmarkStart w:name="z11560" w:id="10717"/>
    <w:p>
      <w:pPr>
        <w:spacing w:after="0"/>
        <w:ind w:left="0"/>
        <w:jc w:val="both"/>
      </w:pPr>
      <w:r>
        <w:rPr>
          <w:rFonts w:ascii="Times New Roman"/>
          <w:b w:val="false"/>
          <w:i w:val="false"/>
          <w:color w:val="000000"/>
          <w:sz w:val="28"/>
        </w:rPr>
        <w:t>
      Сумма налога перечисляется налогоплательщиком-резидентом по требованию уполномоченного органа на счет компетентного органа иностранного государства, указанного в запросе о содействии в сборе налогов, направленном согласно положениям международного договора.</w:t>
      </w:r>
    </w:p>
    <w:bookmarkEnd w:id="10717"/>
    <w:bookmarkStart w:name="z11561" w:id="10718"/>
    <w:p>
      <w:pPr>
        <w:spacing w:after="0"/>
        <w:ind w:left="0"/>
        <w:jc w:val="both"/>
      </w:pPr>
      <w:r>
        <w:rPr>
          <w:rFonts w:ascii="Times New Roman"/>
          <w:b w:val="false"/>
          <w:i w:val="false"/>
          <w:color w:val="000000"/>
          <w:sz w:val="28"/>
        </w:rPr>
        <w:t>
      4. Уполномоченный орган рассматривает запросы компетентного органа иностранного государства на принципах взаимности.</w:t>
      </w:r>
    </w:p>
    <w:bookmarkEnd w:id="10718"/>
    <w:bookmarkStart w:name="z11562" w:id="10719"/>
    <w:p>
      <w:pPr>
        <w:spacing w:after="0"/>
        <w:ind w:left="0"/>
        <w:jc w:val="both"/>
      </w:pPr>
      <w:r>
        <w:rPr>
          <w:rFonts w:ascii="Times New Roman"/>
          <w:b w:val="false"/>
          <w:i w:val="false"/>
          <w:color w:val="000000"/>
          <w:sz w:val="28"/>
        </w:rPr>
        <w:t>
      5. Положения настоящей статьи применяются до истечения срока исковой давности, если иное не определено международным договором</w:t>
      </w:r>
    </w:p>
    <w:bookmarkEnd w:id="10719"/>
    <w:bookmarkStart w:name="z11563" w:id="10720"/>
    <w:p>
      <w:pPr>
        <w:spacing w:after="0"/>
        <w:ind w:left="0"/>
        <w:jc w:val="left"/>
      </w:pPr>
      <w:r>
        <w:rPr>
          <w:rFonts w:ascii="Times New Roman"/>
          <w:b/>
          <w:i w:val="false"/>
          <w:color w:val="000000"/>
        </w:rPr>
        <w:t xml:space="preserve"> Параграф 2. Порядок применения международного договора налоговым агентом самостоятельно</w:t>
      </w:r>
    </w:p>
    <w:bookmarkEnd w:id="10720"/>
    <w:p>
      <w:pPr>
        <w:spacing w:after="0"/>
        <w:ind w:left="0"/>
        <w:jc w:val="both"/>
      </w:pPr>
      <w:r>
        <w:rPr>
          <w:rFonts w:ascii="Times New Roman"/>
          <w:b/>
          <w:i w:val="false"/>
          <w:color w:val="000000"/>
          <w:sz w:val="28"/>
        </w:rPr>
        <w:t>Статья 705. Порядок применения международного договора в части полного освобождения от налогообложения доходов нерезидента, полученных из источников в Республике Казахстан</w:t>
      </w:r>
    </w:p>
    <w:bookmarkStart w:name="z11565" w:id="10721"/>
    <w:p>
      <w:pPr>
        <w:spacing w:after="0"/>
        <w:ind w:left="0"/>
        <w:jc w:val="both"/>
      </w:pPr>
      <w:r>
        <w:rPr>
          <w:rFonts w:ascii="Times New Roman"/>
          <w:b w:val="false"/>
          <w:i w:val="false"/>
          <w:color w:val="000000"/>
          <w:sz w:val="28"/>
        </w:rPr>
        <w:t xml:space="preserve">
      1. Порядок применения положений международного договора, установленный настоящей статьей, распространяется на доходы нерезидента, предусмотренные </w:t>
      </w:r>
      <w:r>
        <w:rPr>
          <w:rFonts w:ascii="Times New Roman"/>
          <w:b w:val="false"/>
          <w:i w:val="false"/>
          <w:color w:val="000000"/>
          <w:sz w:val="28"/>
        </w:rPr>
        <w:t>статьей 679</w:t>
      </w:r>
      <w:r>
        <w:rPr>
          <w:rFonts w:ascii="Times New Roman"/>
          <w:b w:val="false"/>
          <w:i w:val="false"/>
          <w:color w:val="000000"/>
          <w:sz w:val="28"/>
        </w:rPr>
        <w:t xml:space="preserve"> настоящего Кодекса, за исключением доходов:</w:t>
      </w:r>
    </w:p>
    <w:bookmarkEnd w:id="10721"/>
    <w:bookmarkStart w:name="z11566" w:id="10722"/>
    <w:p>
      <w:pPr>
        <w:spacing w:after="0"/>
        <w:ind w:left="0"/>
        <w:jc w:val="both"/>
      </w:pPr>
      <w:r>
        <w:rPr>
          <w:rFonts w:ascii="Times New Roman"/>
          <w:b w:val="false"/>
          <w:i w:val="false"/>
          <w:color w:val="000000"/>
          <w:sz w:val="28"/>
        </w:rPr>
        <w:t xml:space="preserve">
      1) в отношении которых предусмотрен иной порядок применения положений международного договора в соответствии со </w:t>
      </w:r>
      <w:r>
        <w:rPr>
          <w:rFonts w:ascii="Times New Roman"/>
          <w:b w:val="false"/>
          <w:i w:val="false"/>
          <w:color w:val="000000"/>
          <w:sz w:val="28"/>
        </w:rPr>
        <w:t>статьями 706</w:t>
      </w:r>
      <w:r>
        <w:rPr>
          <w:rFonts w:ascii="Times New Roman"/>
          <w:b w:val="false"/>
          <w:i w:val="false"/>
          <w:color w:val="000000"/>
          <w:sz w:val="28"/>
        </w:rPr>
        <w:t xml:space="preserve">, </w:t>
      </w:r>
      <w:r>
        <w:rPr>
          <w:rFonts w:ascii="Times New Roman"/>
          <w:b w:val="false"/>
          <w:i w:val="false"/>
          <w:color w:val="000000"/>
          <w:sz w:val="28"/>
        </w:rPr>
        <w:t>707</w:t>
      </w:r>
      <w:r>
        <w:rPr>
          <w:rFonts w:ascii="Times New Roman"/>
          <w:b w:val="false"/>
          <w:i w:val="false"/>
          <w:color w:val="000000"/>
          <w:sz w:val="28"/>
        </w:rPr>
        <w:t xml:space="preserve">, </w:t>
      </w:r>
      <w:r>
        <w:rPr>
          <w:rFonts w:ascii="Times New Roman"/>
          <w:b w:val="false"/>
          <w:i w:val="false"/>
          <w:color w:val="000000"/>
          <w:sz w:val="28"/>
        </w:rPr>
        <w:t>712</w:t>
      </w:r>
      <w:r>
        <w:rPr>
          <w:rFonts w:ascii="Times New Roman"/>
          <w:b w:val="false"/>
          <w:i w:val="false"/>
          <w:color w:val="000000"/>
          <w:sz w:val="28"/>
        </w:rPr>
        <w:t xml:space="preserve">, </w:t>
      </w:r>
      <w:r>
        <w:rPr>
          <w:rFonts w:ascii="Times New Roman"/>
          <w:b w:val="false"/>
          <w:i w:val="false"/>
          <w:color w:val="000000"/>
          <w:sz w:val="28"/>
        </w:rPr>
        <w:t>713</w:t>
      </w:r>
      <w:r>
        <w:rPr>
          <w:rFonts w:ascii="Times New Roman"/>
          <w:b w:val="false"/>
          <w:i w:val="false"/>
          <w:color w:val="000000"/>
          <w:sz w:val="28"/>
        </w:rPr>
        <w:t xml:space="preserve"> и </w:t>
      </w:r>
      <w:r>
        <w:rPr>
          <w:rFonts w:ascii="Times New Roman"/>
          <w:b w:val="false"/>
          <w:i w:val="false"/>
          <w:color w:val="000000"/>
          <w:sz w:val="28"/>
        </w:rPr>
        <w:t>714</w:t>
      </w:r>
      <w:r>
        <w:rPr>
          <w:rFonts w:ascii="Times New Roman"/>
          <w:b w:val="false"/>
          <w:i w:val="false"/>
          <w:color w:val="000000"/>
          <w:sz w:val="28"/>
        </w:rPr>
        <w:t xml:space="preserve"> настоящего Кодекса;</w:t>
      </w:r>
    </w:p>
    <w:bookmarkEnd w:id="10722"/>
    <w:bookmarkStart w:name="z11567" w:id="10723"/>
    <w:p>
      <w:pPr>
        <w:spacing w:after="0"/>
        <w:ind w:left="0"/>
        <w:jc w:val="both"/>
      </w:pPr>
      <w:r>
        <w:rPr>
          <w:rFonts w:ascii="Times New Roman"/>
          <w:b w:val="false"/>
          <w:i w:val="false"/>
          <w:color w:val="000000"/>
          <w:sz w:val="28"/>
        </w:rPr>
        <w:t xml:space="preserve">
      2) определенных </w:t>
      </w:r>
      <w:r>
        <w:rPr>
          <w:rFonts w:ascii="Times New Roman"/>
          <w:b w:val="false"/>
          <w:i w:val="false"/>
          <w:color w:val="000000"/>
          <w:sz w:val="28"/>
        </w:rPr>
        <w:t>статьей 687</w:t>
      </w:r>
      <w:r>
        <w:rPr>
          <w:rFonts w:ascii="Times New Roman"/>
          <w:b w:val="false"/>
          <w:i w:val="false"/>
          <w:color w:val="000000"/>
          <w:sz w:val="28"/>
        </w:rPr>
        <w:t xml:space="preserve"> настоящего Кодекса, в отношении которых предусмотрен иной порядок применения положений международного договора в соответствии со </w:t>
      </w:r>
      <w:r>
        <w:rPr>
          <w:rFonts w:ascii="Times New Roman"/>
          <w:b w:val="false"/>
          <w:i w:val="false"/>
          <w:color w:val="000000"/>
          <w:sz w:val="28"/>
        </w:rPr>
        <w:t>статьями 699</w:t>
      </w:r>
      <w:r>
        <w:rPr>
          <w:rFonts w:ascii="Times New Roman"/>
          <w:b w:val="false"/>
          <w:i w:val="false"/>
          <w:color w:val="000000"/>
          <w:sz w:val="28"/>
        </w:rPr>
        <w:t xml:space="preserve">, </w:t>
      </w:r>
      <w:r>
        <w:rPr>
          <w:rFonts w:ascii="Times New Roman"/>
          <w:b w:val="false"/>
          <w:i w:val="false"/>
          <w:color w:val="000000"/>
          <w:sz w:val="28"/>
        </w:rPr>
        <w:t>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w:t>
      </w:r>
    </w:p>
    <w:bookmarkEnd w:id="10723"/>
    <w:bookmarkStart w:name="z11568" w:id="10724"/>
    <w:p>
      <w:pPr>
        <w:spacing w:after="0"/>
        <w:ind w:left="0"/>
        <w:jc w:val="both"/>
      </w:pPr>
      <w:r>
        <w:rPr>
          <w:rFonts w:ascii="Times New Roman"/>
          <w:b w:val="false"/>
          <w:i w:val="false"/>
          <w:color w:val="000000"/>
          <w:sz w:val="28"/>
        </w:rPr>
        <w:t xml:space="preserve">
      3) от оказания услуг и (или) выполнения работ при наличии зарегистрированного структурного подразделения нерезидента и (или) постоянного учреждения без открытия филиала, представительства, в отношении которых предусмотрен иной порядок применения положений международного договора в соответствии со </w:t>
      </w:r>
      <w:r>
        <w:rPr>
          <w:rFonts w:ascii="Times New Roman"/>
          <w:b w:val="false"/>
          <w:i w:val="false"/>
          <w:color w:val="000000"/>
          <w:sz w:val="28"/>
        </w:rPr>
        <w:t>статьями 699</w:t>
      </w:r>
      <w:r>
        <w:rPr>
          <w:rFonts w:ascii="Times New Roman"/>
          <w:b w:val="false"/>
          <w:i w:val="false"/>
          <w:color w:val="000000"/>
          <w:sz w:val="28"/>
        </w:rPr>
        <w:t xml:space="preserve">, </w:t>
      </w:r>
      <w:r>
        <w:rPr>
          <w:rFonts w:ascii="Times New Roman"/>
          <w:b w:val="false"/>
          <w:i w:val="false"/>
          <w:color w:val="000000"/>
          <w:sz w:val="28"/>
        </w:rPr>
        <w:t>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w:t>
      </w:r>
    </w:p>
    <w:bookmarkEnd w:id="10724"/>
    <w:bookmarkStart w:name="z11569" w:id="10725"/>
    <w:p>
      <w:pPr>
        <w:spacing w:after="0"/>
        <w:ind w:left="0"/>
        <w:jc w:val="both"/>
      </w:pPr>
      <w:r>
        <w:rPr>
          <w:rFonts w:ascii="Times New Roman"/>
          <w:b w:val="false"/>
          <w:i w:val="false"/>
          <w:color w:val="000000"/>
          <w:sz w:val="28"/>
        </w:rPr>
        <w:t>
      4) от оказания услуг и (или) выполнения работ в рамках одного проекта и (или) связанных проектов, приводящих к образованию постоянного учреждения в Республике Казахстан.</w:t>
      </w:r>
    </w:p>
    <w:bookmarkEnd w:id="10725"/>
    <w:bookmarkStart w:name="z11570" w:id="10726"/>
    <w:p>
      <w:pPr>
        <w:spacing w:after="0"/>
        <w:ind w:left="0"/>
        <w:jc w:val="both"/>
      </w:pPr>
      <w:r>
        <w:rPr>
          <w:rFonts w:ascii="Times New Roman"/>
          <w:b w:val="false"/>
          <w:i w:val="false"/>
          <w:color w:val="000000"/>
          <w:sz w:val="28"/>
        </w:rPr>
        <w:t xml:space="preserve">
      Связанность проектов определяется налоговым агентом самостоятельно в соответствии со </w:t>
      </w:r>
      <w:r>
        <w:rPr>
          <w:rFonts w:ascii="Times New Roman"/>
          <w:b w:val="false"/>
          <w:i w:val="false"/>
          <w:color w:val="000000"/>
          <w:sz w:val="28"/>
        </w:rPr>
        <w:t>статьей 228</w:t>
      </w:r>
      <w:r>
        <w:rPr>
          <w:rFonts w:ascii="Times New Roman"/>
          <w:b w:val="false"/>
          <w:i w:val="false"/>
          <w:color w:val="000000"/>
          <w:sz w:val="28"/>
        </w:rPr>
        <w:t xml:space="preserve"> настоящего Кодекса.</w:t>
      </w:r>
    </w:p>
    <w:bookmarkEnd w:id="10726"/>
    <w:bookmarkStart w:name="z11571" w:id="10727"/>
    <w:p>
      <w:pPr>
        <w:spacing w:after="0"/>
        <w:ind w:left="0"/>
        <w:jc w:val="both"/>
      </w:pPr>
      <w:r>
        <w:rPr>
          <w:rFonts w:ascii="Times New Roman"/>
          <w:b w:val="false"/>
          <w:i w:val="false"/>
          <w:color w:val="000000"/>
          <w:sz w:val="28"/>
        </w:rPr>
        <w:t xml:space="preserve">
      2. Налоговый агент вправе самостоятельно применить освобождение от налогообложения при выплате дохода нерезиденту или отнесении начисленного, но не выплаченного дохода нерезидента на вычеты при соблюдении следующих условий: </w:t>
      </w:r>
    </w:p>
    <w:bookmarkEnd w:id="10727"/>
    <w:bookmarkStart w:name="z11572" w:id="10728"/>
    <w:p>
      <w:pPr>
        <w:spacing w:after="0"/>
        <w:ind w:left="0"/>
        <w:jc w:val="both"/>
      </w:pPr>
      <w:r>
        <w:rPr>
          <w:rFonts w:ascii="Times New Roman"/>
          <w:b w:val="false"/>
          <w:i w:val="false"/>
          <w:color w:val="000000"/>
          <w:sz w:val="28"/>
        </w:rPr>
        <w:t xml:space="preserve">
      1) с государством резидентства нерезидента заключен и ратифицирован международный договор; </w:t>
      </w:r>
    </w:p>
    <w:bookmarkEnd w:id="10728"/>
    <w:bookmarkStart w:name="z11573" w:id="10729"/>
    <w:p>
      <w:pPr>
        <w:spacing w:after="0"/>
        <w:ind w:left="0"/>
        <w:jc w:val="both"/>
      </w:pPr>
      <w:r>
        <w:rPr>
          <w:rFonts w:ascii="Times New Roman"/>
          <w:b w:val="false"/>
          <w:i w:val="false"/>
          <w:color w:val="000000"/>
          <w:sz w:val="28"/>
        </w:rPr>
        <w:t xml:space="preserve">
      2) в срок, установленный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представлен документ, подтверждающий резидентство нерезидента.</w:t>
      </w:r>
    </w:p>
    <w:bookmarkEnd w:id="10729"/>
    <w:bookmarkStart w:name="z11574" w:id="10730"/>
    <w:p>
      <w:pPr>
        <w:spacing w:after="0"/>
        <w:ind w:left="0"/>
        <w:jc w:val="both"/>
      </w:pPr>
      <w:r>
        <w:rPr>
          <w:rFonts w:ascii="Times New Roman"/>
          <w:b w:val="false"/>
          <w:i w:val="false"/>
          <w:color w:val="000000"/>
          <w:sz w:val="28"/>
        </w:rPr>
        <w:t xml:space="preserve">
      Документ, подтверждающий резидентство нерезидента, должен соответствовать требованиям, установленным </w:t>
      </w:r>
      <w:r>
        <w:rPr>
          <w:rFonts w:ascii="Times New Roman"/>
          <w:b w:val="false"/>
          <w:i w:val="false"/>
          <w:color w:val="000000"/>
          <w:sz w:val="28"/>
        </w:rPr>
        <w:t>статьей 702</w:t>
      </w:r>
      <w:r>
        <w:rPr>
          <w:rFonts w:ascii="Times New Roman"/>
          <w:b w:val="false"/>
          <w:i w:val="false"/>
          <w:color w:val="000000"/>
          <w:sz w:val="28"/>
        </w:rPr>
        <w:t xml:space="preserve"> настоящего Кодекса.</w:t>
      </w:r>
    </w:p>
    <w:bookmarkEnd w:id="10730"/>
    <w:bookmarkStart w:name="z11575" w:id="10731"/>
    <w:p>
      <w:pPr>
        <w:spacing w:after="0"/>
        <w:ind w:left="0"/>
        <w:jc w:val="both"/>
      </w:pPr>
      <w:r>
        <w:rPr>
          <w:rFonts w:ascii="Times New Roman"/>
          <w:b w:val="false"/>
          <w:i w:val="false"/>
          <w:color w:val="000000"/>
          <w:sz w:val="28"/>
        </w:rPr>
        <w:t>
      3. Документ, подтверждающий резидентство, представляется нерезидентом налоговому агенту не позднее одной из следующих дат, которая наступит первой:</w:t>
      </w:r>
    </w:p>
    <w:bookmarkEnd w:id="10731"/>
    <w:bookmarkStart w:name="z11576" w:id="10732"/>
    <w:p>
      <w:pPr>
        <w:spacing w:after="0"/>
        <w:ind w:left="0"/>
        <w:jc w:val="both"/>
      </w:pPr>
      <w:r>
        <w:rPr>
          <w:rFonts w:ascii="Times New Roman"/>
          <w:b w:val="false"/>
          <w:i w:val="false"/>
          <w:color w:val="000000"/>
          <w:sz w:val="28"/>
        </w:rPr>
        <w:t>
      1) 31 марта года, следующего за налоговым периодом для корпоративного подоходного налога, в котором произошла выплата дохода нерезиденту или невыплаченные доходы нерезидента отнесены на вычеты;</w:t>
      </w:r>
    </w:p>
    <w:bookmarkEnd w:id="10732"/>
    <w:bookmarkStart w:name="z11577" w:id="10733"/>
    <w:p>
      <w:pPr>
        <w:spacing w:after="0"/>
        <w:ind w:left="0"/>
        <w:jc w:val="both"/>
      </w:pPr>
      <w:r>
        <w:rPr>
          <w:rFonts w:ascii="Times New Roman"/>
          <w:b w:val="false"/>
          <w:i w:val="false"/>
          <w:color w:val="000000"/>
          <w:sz w:val="28"/>
        </w:rPr>
        <w:t xml:space="preserve">
      2) не позднее пяти рабочих дней до завершения налоговой проверки по вопросу исполнения налогового обязательства по подоходному налогу, удерживаемому у источника выплаты за налоговый период. </w:t>
      </w:r>
    </w:p>
    <w:bookmarkEnd w:id="10733"/>
    <w:bookmarkStart w:name="z11578" w:id="10734"/>
    <w:p>
      <w:pPr>
        <w:spacing w:after="0"/>
        <w:ind w:left="0"/>
        <w:jc w:val="both"/>
      </w:pPr>
      <w:r>
        <w:rPr>
          <w:rFonts w:ascii="Times New Roman"/>
          <w:b w:val="false"/>
          <w:i w:val="false"/>
          <w:color w:val="000000"/>
          <w:sz w:val="28"/>
        </w:rPr>
        <w:t>
      4. В случае, если юридическое лицо – нерезидент оказывает услуги и (или) выполняет работы в Республике Казахстан в пределах срока, не приводящего к образованию постоянного учреждения в Республике Казахстан, такой нерезидент наряду с документом, подтверждающим резидентство, представляет налоговому агенту, один из следующих документов:</w:t>
      </w:r>
    </w:p>
    <w:bookmarkEnd w:id="10734"/>
    <w:bookmarkStart w:name="z11579" w:id="10735"/>
    <w:p>
      <w:pPr>
        <w:spacing w:after="0"/>
        <w:ind w:left="0"/>
        <w:jc w:val="both"/>
      </w:pPr>
      <w:r>
        <w:rPr>
          <w:rFonts w:ascii="Times New Roman"/>
          <w:b w:val="false"/>
          <w:i w:val="false"/>
          <w:color w:val="000000"/>
          <w:sz w:val="28"/>
        </w:rPr>
        <w:t>
      1) нотариально засвидетельствованные копии учредительных документов;</w:t>
      </w:r>
    </w:p>
    <w:bookmarkEnd w:id="10735"/>
    <w:bookmarkStart w:name="z11580" w:id="10736"/>
    <w:p>
      <w:pPr>
        <w:spacing w:after="0"/>
        <w:ind w:left="0"/>
        <w:jc w:val="both"/>
      </w:pPr>
      <w:r>
        <w:rPr>
          <w:rFonts w:ascii="Times New Roman"/>
          <w:b w:val="false"/>
          <w:i w:val="false"/>
          <w:color w:val="000000"/>
          <w:sz w:val="28"/>
        </w:rPr>
        <w:t>
      2) выписка из торгового реестра (реестра акционеров) или иной аналогичный документ, предусмотренный законодательством государства, в котором зарегистрирован нерезидент, с указанием учредителей (участников) и мажоритарных акционеров юридического лица – нерезидента.</w:t>
      </w:r>
    </w:p>
    <w:bookmarkEnd w:id="10736"/>
    <w:bookmarkStart w:name="z11581" w:id="10737"/>
    <w:p>
      <w:pPr>
        <w:spacing w:after="0"/>
        <w:ind w:left="0"/>
        <w:jc w:val="both"/>
      </w:pPr>
      <w:r>
        <w:rPr>
          <w:rFonts w:ascii="Times New Roman"/>
          <w:b w:val="false"/>
          <w:i w:val="false"/>
          <w:color w:val="000000"/>
          <w:sz w:val="28"/>
        </w:rPr>
        <w:t>
      В случае отсутствия у нерезидента указанных в настоящем пункте документов такой нерезидент представляет налоговому агенту один из следующих документов:</w:t>
      </w:r>
    </w:p>
    <w:bookmarkEnd w:id="10737"/>
    <w:bookmarkStart w:name="z11582" w:id="10738"/>
    <w:p>
      <w:pPr>
        <w:spacing w:after="0"/>
        <w:ind w:left="0"/>
        <w:jc w:val="both"/>
      </w:pPr>
      <w:r>
        <w:rPr>
          <w:rFonts w:ascii="Times New Roman"/>
          <w:b w:val="false"/>
          <w:i w:val="false"/>
          <w:color w:val="000000"/>
          <w:sz w:val="28"/>
        </w:rPr>
        <w:t>
      1) документ (акт), послуживший основанием для создания нерезидента, в котором зарегистрирован такой нерезидент;</w:t>
      </w:r>
    </w:p>
    <w:bookmarkEnd w:id="10738"/>
    <w:bookmarkStart w:name="z11583" w:id="10739"/>
    <w:p>
      <w:pPr>
        <w:spacing w:after="0"/>
        <w:ind w:left="0"/>
        <w:jc w:val="both"/>
      </w:pPr>
      <w:r>
        <w:rPr>
          <w:rFonts w:ascii="Times New Roman"/>
          <w:b w:val="false"/>
          <w:i w:val="false"/>
          <w:color w:val="000000"/>
          <w:sz w:val="28"/>
        </w:rPr>
        <w:t>
      2) документ, указывающий организационную структуру консолидированной группы, участником которой является нерезидент, с отражением наименования всех ее участников и их географического местонахождения (наименования государств (территорий), где участники консолидированной группы созданы (учреждены), и номеров государственной и налоговой регистрации всех участников консолидированной группы.</w:t>
      </w:r>
    </w:p>
    <w:bookmarkEnd w:id="10739"/>
    <w:bookmarkStart w:name="z11584" w:id="10740"/>
    <w:p>
      <w:pPr>
        <w:spacing w:after="0"/>
        <w:ind w:left="0"/>
        <w:jc w:val="both"/>
      </w:pPr>
      <w:r>
        <w:rPr>
          <w:rFonts w:ascii="Times New Roman"/>
          <w:b w:val="false"/>
          <w:i w:val="false"/>
          <w:color w:val="000000"/>
          <w:sz w:val="28"/>
        </w:rPr>
        <w:t xml:space="preserve">
      6. В случае если оказание услуг и (или) выполнение работ на территории Республики Казахстан в пределах срока, не приводящего к образованию постоянного учреждения в Республике Казахстан, осуществляется в рамках договора о совместной деятельности, то юридическое лицо – нерезидент, являющееся участником такого договора, наряду с документами, указанными в </w:t>
      </w:r>
      <w:r>
        <w:rPr>
          <w:rFonts w:ascii="Times New Roman"/>
          <w:b w:val="false"/>
          <w:i w:val="false"/>
          <w:color w:val="000000"/>
          <w:sz w:val="28"/>
        </w:rPr>
        <w:t>пунктах 4</w:t>
      </w:r>
      <w:r>
        <w:rPr>
          <w:rFonts w:ascii="Times New Roman"/>
          <w:b w:val="false"/>
          <w:i w:val="false"/>
          <w:color w:val="000000"/>
          <w:sz w:val="28"/>
        </w:rPr>
        <w:t xml:space="preserve"> и 5 настоящей статьи, представляет один из следующих документов:</w:t>
      </w:r>
    </w:p>
    <w:bookmarkEnd w:id="10740"/>
    <w:bookmarkStart w:name="z11585" w:id="10741"/>
    <w:p>
      <w:pPr>
        <w:spacing w:after="0"/>
        <w:ind w:left="0"/>
        <w:jc w:val="both"/>
      </w:pPr>
      <w:r>
        <w:rPr>
          <w:rFonts w:ascii="Times New Roman"/>
          <w:b w:val="false"/>
          <w:i w:val="false"/>
          <w:color w:val="000000"/>
          <w:sz w:val="28"/>
        </w:rPr>
        <w:t>
      1) нотариально засвидетельствованную копию договора о совместной деятельности;</w:t>
      </w:r>
    </w:p>
    <w:bookmarkEnd w:id="10741"/>
    <w:bookmarkStart w:name="z11586" w:id="10742"/>
    <w:p>
      <w:pPr>
        <w:spacing w:after="0"/>
        <w:ind w:left="0"/>
        <w:jc w:val="both"/>
      </w:pPr>
      <w:r>
        <w:rPr>
          <w:rFonts w:ascii="Times New Roman"/>
          <w:b w:val="false"/>
          <w:i w:val="false"/>
          <w:color w:val="000000"/>
          <w:sz w:val="28"/>
        </w:rPr>
        <w:t>
      2) иного документа, подтверждающего долю его участия в совместной деятельности.</w:t>
      </w:r>
    </w:p>
    <w:bookmarkEnd w:id="10742"/>
    <w:bookmarkStart w:name="z11587" w:id="10743"/>
    <w:p>
      <w:pPr>
        <w:spacing w:after="0"/>
        <w:ind w:left="0"/>
        <w:jc w:val="both"/>
      </w:pPr>
      <w:r>
        <w:rPr>
          <w:rFonts w:ascii="Times New Roman"/>
          <w:b w:val="false"/>
          <w:i w:val="false"/>
          <w:color w:val="000000"/>
          <w:sz w:val="28"/>
        </w:rPr>
        <w:t>
      В случае, если нерезидент не образует постоянного учреждения в результате оказания услуг или выполнения работ в рамках такого договора (контракта) и связанных проектов, налоговый агент вправе применить положения международного договора к доходу юридического лица – нерезидента пропорционально доле его участия в совместной деятельности, указанной в документе, подтверждающем долю его участия в совместной деятельности.</w:t>
      </w:r>
    </w:p>
    <w:bookmarkEnd w:id="10743"/>
    <w:bookmarkStart w:name="z11588" w:id="10744"/>
    <w:p>
      <w:pPr>
        <w:spacing w:after="0"/>
        <w:ind w:left="0"/>
        <w:jc w:val="both"/>
      </w:pPr>
      <w:r>
        <w:rPr>
          <w:rFonts w:ascii="Times New Roman"/>
          <w:b w:val="false"/>
          <w:i w:val="false"/>
          <w:color w:val="000000"/>
          <w:sz w:val="28"/>
        </w:rPr>
        <w:t>
      7. Налоговый агент не позднее пяти календарных дней с даты, установленной для представления налоговой отчетности за четвертый квартал, обязан представить в налоговый орган по месту нахождения копию документа, подтверждающего резидентство нерезидента.</w:t>
      </w:r>
    </w:p>
    <w:bookmarkEnd w:id="10744"/>
    <w:bookmarkStart w:name="z11589" w:id="10745"/>
    <w:p>
      <w:pPr>
        <w:spacing w:after="0"/>
        <w:ind w:left="0"/>
        <w:jc w:val="both"/>
      </w:pPr>
      <w:r>
        <w:rPr>
          <w:rFonts w:ascii="Times New Roman"/>
          <w:b w:val="false"/>
          <w:i w:val="false"/>
          <w:color w:val="000000"/>
          <w:sz w:val="28"/>
        </w:rPr>
        <w:t>
      В налоговой отчетности, представляемой налоговым агентом, указываются суммы:</w:t>
      </w:r>
    </w:p>
    <w:bookmarkEnd w:id="10745"/>
    <w:bookmarkStart w:name="z11590" w:id="10746"/>
    <w:p>
      <w:pPr>
        <w:spacing w:after="0"/>
        <w:ind w:left="0"/>
        <w:jc w:val="both"/>
      </w:pPr>
      <w:r>
        <w:rPr>
          <w:rFonts w:ascii="Times New Roman"/>
          <w:b w:val="false"/>
          <w:i w:val="false"/>
          <w:color w:val="000000"/>
          <w:sz w:val="28"/>
        </w:rPr>
        <w:t>
      1) начисленных (выплаченных) доходов нерезиденту и удержанных, освобожденных от удержания налогов;</w:t>
      </w:r>
    </w:p>
    <w:bookmarkEnd w:id="10746"/>
    <w:bookmarkStart w:name="z11591" w:id="10747"/>
    <w:p>
      <w:pPr>
        <w:spacing w:after="0"/>
        <w:ind w:left="0"/>
        <w:jc w:val="both"/>
      </w:pPr>
      <w:r>
        <w:rPr>
          <w:rFonts w:ascii="Times New Roman"/>
          <w:b w:val="false"/>
          <w:i w:val="false"/>
          <w:color w:val="000000"/>
          <w:sz w:val="28"/>
        </w:rPr>
        <w:t>
      2) доходов, не подлежащих налогообложению в Республике Казахстан;</w:t>
      </w:r>
    </w:p>
    <w:bookmarkEnd w:id="10747"/>
    <w:bookmarkStart w:name="z11592" w:id="10748"/>
    <w:p>
      <w:pPr>
        <w:spacing w:after="0"/>
        <w:ind w:left="0"/>
        <w:jc w:val="both"/>
      </w:pPr>
      <w:r>
        <w:rPr>
          <w:rFonts w:ascii="Times New Roman"/>
          <w:b w:val="false"/>
          <w:i w:val="false"/>
          <w:color w:val="000000"/>
          <w:sz w:val="28"/>
        </w:rPr>
        <w:t>
      3) любых выплат нерезиденту из источников в Республике Казахстан в соответствии с положениями международных договоров;</w:t>
      </w:r>
    </w:p>
    <w:bookmarkEnd w:id="10748"/>
    <w:bookmarkStart w:name="z11593" w:id="10749"/>
    <w:p>
      <w:pPr>
        <w:spacing w:after="0"/>
        <w:ind w:left="0"/>
        <w:jc w:val="both"/>
      </w:pPr>
      <w:r>
        <w:rPr>
          <w:rFonts w:ascii="Times New Roman"/>
          <w:b w:val="false"/>
          <w:i w:val="false"/>
          <w:color w:val="000000"/>
          <w:sz w:val="28"/>
        </w:rPr>
        <w:t>
      4) ставки подоходного налога и наименования международных договоров.</w:t>
      </w:r>
    </w:p>
    <w:bookmarkEnd w:id="10749"/>
    <w:bookmarkStart w:name="z11594" w:id="10750"/>
    <w:p>
      <w:pPr>
        <w:spacing w:after="0"/>
        <w:ind w:left="0"/>
        <w:jc w:val="both"/>
      </w:pPr>
      <w:r>
        <w:rPr>
          <w:rFonts w:ascii="Times New Roman"/>
          <w:b w:val="false"/>
          <w:i w:val="false"/>
          <w:color w:val="000000"/>
          <w:sz w:val="28"/>
        </w:rPr>
        <w:t>
      8. В случае неприменения налоговым агентом положений международного договора налоговый агент обязан удержать и перечислить подоходный налог у источника выплаты.</w:t>
      </w:r>
    </w:p>
    <w:bookmarkEnd w:id="10750"/>
    <w:bookmarkStart w:name="z11595" w:id="10751"/>
    <w:p>
      <w:pPr>
        <w:spacing w:after="0"/>
        <w:ind w:left="0"/>
        <w:jc w:val="both"/>
      </w:pPr>
      <w:r>
        <w:rPr>
          <w:rFonts w:ascii="Times New Roman"/>
          <w:b w:val="false"/>
          <w:i w:val="false"/>
          <w:color w:val="000000"/>
          <w:sz w:val="28"/>
        </w:rPr>
        <w:t>
      9. При неправомерном применении положений международного договора, повлекшем неперечисление или неполное перечисление удержанных сумм налогов, подлежащих перечислению в бюджет, налоговый агент несет ответственность, установленную законами Республики Казахстан.</w:t>
      </w:r>
    </w:p>
    <w:bookmarkEnd w:id="10751"/>
    <w:p>
      <w:pPr>
        <w:spacing w:after="0"/>
        <w:ind w:left="0"/>
        <w:jc w:val="both"/>
      </w:pPr>
      <w:r>
        <w:rPr>
          <w:rFonts w:ascii="Times New Roman"/>
          <w:b/>
          <w:i w:val="false"/>
          <w:color w:val="000000"/>
          <w:sz w:val="28"/>
        </w:rPr>
        <w:t>Статья 706. Порядок применения международного договора в отношении доходов нерезидента в виде дивидендов, вознаграждений и (или) роялти, полученных из источников в Республике Казахстан</w:t>
      </w:r>
    </w:p>
    <w:bookmarkStart w:name="z11597" w:id="10752"/>
    <w:p>
      <w:pPr>
        <w:spacing w:after="0"/>
        <w:ind w:left="0"/>
        <w:jc w:val="both"/>
      </w:pPr>
      <w:r>
        <w:rPr>
          <w:rFonts w:ascii="Times New Roman"/>
          <w:b w:val="false"/>
          <w:i w:val="false"/>
          <w:color w:val="000000"/>
          <w:sz w:val="28"/>
        </w:rPr>
        <w:t>
      1. Если иное не установлено международным договором, при выплате доходов нерезиденту в виде дивидендов, вознаграждений и (или) роялти или отнесении невыплаченных доходов нерезидента в виде вознаграждений и (или) роялти на вычеты налоговый агент вправе самостоятельно применить положения международного договора при соблюдении следующих условий:</w:t>
      </w:r>
    </w:p>
    <w:bookmarkEnd w:id="10752"/>
    <w:bookmarkStart w:name="z11598" w:id="10753"/>
    <w:p>
      <w:pPr>
        <w:spacing w:after="0"/>
        <w:ind w:left="0"/>
        <w:jc w:val="both"/>
      </w:pPr>
      <w:r>
        <w:rPr>
          <w:rFonts w:ascii="Times New Roman"/>
          <w:b w:val="false"/>
          <w:i w:val="false"/>
          <w:color w:val="000000"/>
          <w:sz w:val="28"/>
        </w:rPr>
        <w:t xml:space="preserve">
      1) с государством резидентства нерезидента заключен и ратифицирован международный договор; </w:t>
      </w:r>
    </w:p>
    <w:bookmarkEnd w:id="10753"/>
    <w:bookmarkStart w:name="z11599" w:id="10754"/>
    <w:p>
      <w:pPr>
        <w:spacing w:after="0"/>
        <w:ind w:left="0"/>
        <w:jc w:val="both"/>
      </w:pPr>
      <w:r>
        <w:rPr>
          <w:rFonts w:ascii="Times New Roman"/>
          <w:b w:val="false"/>
          <w:i w:val="false"/>
          <w:color w:val="000000"/>
          <w:sz w:val="28"/>
        </w:rPr>
        <w:t xml:space="preserve">
      2) документ, подтверждающий резидентство нерезидента, представлен в срок,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705 настоящего Кодекса.</w:t>
      </w:r>
    </w:p>
    <w:bookmarkEnd w:id="10754"/>
    <w:bookmarkStart w:name="z11600" w:id="10755"/>
    <w:p>
      <w:pPr>
        <w:spacing w:after="0"/>
        <w:ind w:left="0"/>
        <w:jc w:val="both"/>
      </w:pPr>
      <w:r>
        <w:rPr>
          <w:rFonts w:ascii="Times New Roman"/>
          <w:b w:val="false"/>
          <w:i w:val="false"/>
          <w:color w:val="000000"/>
          <w:sz w:val="28"/>
        </w:rPr>
        <w:t xml:space="preserve">
      Документ, подтверждающий резидентство нерезидента, должен соответствовать требованиям, установленным </w:t>
      </w:r>
      <w:r>
        <w:rPr>
          <w:rFonts w:ascii="Times New Roman"/>
          <w:b w:val="false"/>
          <w:i w:val="false"/>
          <w:color w:val="000000"/>
          <w:sz w:val="28"/>
        </w:rPr>
        <w:t>статьей 702</w:t>
      </w:r>
      <w:r>
        <w:rPr>
          <w:rFonts w:ascii="Times New Roman"/>
          <w:b w:val="false"/>
          <w:i w:val="false"/>
          <w:color w:val="000000"/>
          <w:sz w:val="28"/>
        </w:rPr>
        <w:t xml:space="preserve"> настоящего Кодекса;</w:t>
      </w:r>
    </w:p>
    <w:bookmarkEnd w:id="10755"/>
    <w:bookmarkStart w:name="z11601" w:id="10756"/>
    <w:p>
      <w:pPr>
        <w:spacing w:after="0"/>
        <w:ind w:left="0"/>
        <w:jc w:val="both"/>
      </w:pPr>
      <w:r>
        <w:rPr>
          <w:rFonts w:ascii="Times New Roman"/>
          <w:b w:val="false"/>
          <w:i w:val="false"/>
          <w:color w:val="000000"/>
          <w:sz w:val="28"/>
        </w:rPr>
        <w:t>
      3) выплаченные доходы не связаны с деятельностью постоянного учреждения нерезидента в Республике Казахстан;</w:t>
      </w:r>
    </w:p>
    <w:bookmarkEnd w:id="10756"/>
    <w:bookmarkStart w:name="z11602" w:id="10757"/>
    <w:p>
      <w:pPr>
        <w:spacing w:after="0"/>
        <w:ind w:left="0"/>
        <w:jc w:val="both"/>
      </w:pPr>
      <w:r>
        <w:rPr>
          <w:rFonts w:ascii="Times New Roman"/>
          <w:b w:val="false"/>
          <w:i w:val="false"/>
          <w:color w:val="000000"/>
          <w:sz w:val="28"/>
        </w:rPr>
        <w:t xml:space="preserve">
      4) нерезидент является окончательным получателем дохода. </w:t>
      </w:r>
    </w:p>
    <w:bookmarkEnd w:id="10757"/>
    <w:bookmarkStart w:name="z11603" w:id="10758"/>
    <w:p>
      <w:pPr>
        <w:spacing w:after="0"/>
        <w:ind w:left="0"/>
        <w:jc w:val="both"/>
      </w:pPr>
      <w:r>
        <w:rPr>
          <w:rFonts w:ascii="Times New Roman"/>
          <w:b w:val="false"/>
          <w:i w:val="false"/>
          <w:color w:val="000000"/>
          <w:sz w:val="28"/>
        </w:rPr>
        <w:t>
      В целях настоящего раздела под окончательным получателем доходов следует понимать лицо (фактический владелец), которое имеет право владения, пользования, распоряжения доходами и не является посредником в отношении такого дохода, в том числе агентом, номинальным держателем.</w:t>
      </w:r>
    </w:p>
    <w:bookmarkEnd w:id="10758"/>
    <w:bookmarkStart w:name="z11604" w:id="10759"/>
    <w:p>
      <w:pPr>
        <w:spacing w:after="0"/>
        <w:ind w:left="0"/>
        <w:jc w:val="both"/>
      </w:pPr>
      <w:r>
        <w:rPr>
          <w:rFonts w:ascii="Times New Roman"/>
          <w:b w:val="false"/>
          <w:i w:val="false"/>
          <w:color w:val="000000"/>
          <w:sz w:val="28"/>
        </w:rPr>
        <w:t>
      2. При выплате дохода в виде вознаграждения окончательному получателю дохода через посредника налоговый агент вправе применить освобождение или сниженную ставку подоходного налога, предусмотренную международным договором с государством, резидентом которого является такой окончательный получатель, при одновременном выполнении следующих условий:</w:t>
      </w:r>
    </w:p>
    <w:bookmarkEnd w:id="10759"/>
    <w:bookmarkStart w:name="z11605" w:id="10760"/>
    <w:p>
      <w:pPr>
        <w:spacing w:after="0"/>
        <w:ind w:left="0"/>
        <w:jc w:val="both"/>
      </w:pPr>
      <w:r>
        <w:rPr>
          <w:rFonts w:ascii="Times New Roman"/>
          <w:b w:val="false"/>
          <w:i w:val="false"/>
          <w:color w:val="000000"/>
          <w:sz w:val="28"/>
        </w:rPr>
        <w:t>
      1) в договоре (контракте), на основании которого выплачивается вознаграждение, отражены:</w:t>
      </w:r>
    </w:p>
    <w:bookmarkEnd w:id="10760"/>
    <w:bookmarkStart w:name="z11606" w:id="10761"/>
    <w:p>
      <w:pPr>
        <w:spacing w:after="0"/>
        <w:ind w:left="0"/>
        <w:jc w:val="both"/>
      </w:pPr>
      <w:r>
        <w:rPr>
          <w:rFonts w:ascii="Times New Roman"/>
          <w:b w:val="false"/>
          <w:i w:val="false"/>
          <w:color w:val="000000"/>
          <w:sz w:val="28"/>
        </w:rPr>
        <w:t>
      наименование посредника, суммы выплат и вознаграждений посреднику и суммы вознаграждения по каждому окончательному получателю вознаграждения через посредника;</w:t>
      </w:r>
    </w:p>
    <w:bookmarkEnd w:id="10761"/>
    <w:bookmarkStart w:name="z11607" w:id="10762"/>
    <w:p>
      <w:pPr>
        <w:spacing w:after="0"/>
        <w:ind w:left="0"/>
        <w:jc w:val="both"/>
      </w:pPr>
      <w:r>
        <w:rPr>
          <w:rFonts w:ascii="Times New Roman"/>
          <w:b w:val="false"/>
          <w:i w:val="false"/>
          <w:color w:val="000000"/>
          <w:sz w:val="28"/>
        </w:rPr>
        <w:t xml:space="preserve">
      данные посредника и такого лица (фамилия, имя и отчество физического лица или наименования юридического лица); </w:t>
      </w:r>
    </w:p>
    <w:bookmarkEnd w:id="10762"/>
    <w:bookmarkStart w:name="z11608" w:id="10763"/>
    <w:p>
      <w:pPr>
        <w:spacing w:after="0"/>
        <w:ind w:left="0"/>
        <w:jc w:val="both"/>
      </w:pPr>
      <w:r>
        <w:rPr>
          <w:rFonts w:ascii="Times New Roman"/>
          <w:b w:val="false"/>
          <w:i w:val="false"/>
          <w:color w:val="000000"/>
          <w:sz w:val="28"/>
        </w:rPr>
        <w:t xml:space="preserve">
      номер налоговой регистрации в стране инкорпорации или его аналог (при его наличии); </w:t>
      </w:r>
    </w:p>
    <w:bookmarkEnd w:id="10763"/>
    <w:bookmarkStart w:name="z11609" w:id="10764"/>
    <w:p>
      <w:pPr>
        <w:spacing w:after="0"/>
        <w:ind w:left="0"/>
        <w:jc w:val="both"/>
      </w:pPr>
      <w:r>
        <w:rPr>
          <w:rFonts w:ascii="Times New Roman"/>
          <w:b w:val="false"/>
          <w:i w:val="false"/>
          <w:color w:val="000000"/>
          <w:sz w:val="28"/>
        </w:rPr>
        <w:t>
      номер государственной регистрации в стране инкорпорации (или его аналог);</w:t>
      </w:r>
    </w:p>
    <w:bookmarkEnd w:id="10764"/>
    <w:bookmarkStart w:name="z11610" w:id="10765"/>
    <w:p>
      <w:pPr>
        <w:spacing w:after="0"/>
        <w:ind w:left="0"/>
        <w:jc w:val="both"/>
      </w:pPr>
      <w:r>
        <w:rPr>
          <w:rFonts w:ascii="Times New Roman"/>
          <w:b w:val="false"/>
          <w:i w:val="false"/>
          <w:color w:val="000000"/>
          <w:sz w:val="28"/>
        </w:rPr>
        <w:t xml:space="preserve">
      2) документ, подтверждающий резидентство окончательного получателя, представлен в срок,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705 настоящего Кодекса.</w:t>
      </w:r>
    </w:p>
    <w:bookmarkEnd w:id="10765"/>
    <w:bookmarkStart w:name="z11611" w:id="10766"/>
    <w:p>
      <w:pPr>
        <w:spacing w:after="0"/>
        <w:ind w:left="0"/>
        <w:jc w:val="both"/>
      </w:pPr>
      <w:r>
        <w:rPr>
          <w:rFonts w:ascii="Times New Roman"/>
          <w:b w:val="false"/>
          <w:i w:val="false"/>
          <w:color w:val="000000"/>
          <w:sz w:val="28"/>
        </w:rPr>
        <w:t xml:space="preserve">
      Документ, подтверждающий резидентство окончательного получателя, должен соответствовать требованиям, установленным </w:t>
      </w:r>
      <w:r>
        <w:rPr>
          <w:rFonts w:ascii="Times New Roman"/>
          <w:b w:val="false"/>
          <w:i w:val="false"/>
          <w:color w:val="000000"/>
          <w:sz w:val="28"/>
        </w:rPr>
        <w:t>статьей 702</w:t>
      </w:r>
      <w:r>
        <w:rPr>
          <w:rFonts w:ascii="Times New Roman"/>
          <w:b w:val="false"/>
          <w:i w:val="false"/>
          <w:color w:val="000000"/>
          <w:sz w:val="28"/>
        </w:rPr>
        <w:t xml:space="preserve"> настоящего Кодекса.</w:t>
      </w:r>
    </w:p>
    <w:bookmarkEnd w:id="10766"/>
    <w:bookmarkStart w:name="z11612" w:id="10767"/>
    <w:p>
      <w:pPr>
        <w:spacing w:after="0"/>
        <w:ind w:left="0"/>
        <w:jc w:val="both"/>
      </w:pPr>
      <w:r>
        <w:rPr>
          <w:rFonts w:ascii="Times New Roman"/>
          <w:b w:val="false"/>
          <w:i w:val="false"/>
          <w:color w:val="000000"/>
          <w:sz w:val="28"/>
        </w:rPr>
        <w:t>
      3. Налоговый агент не позднее пяти календарных дней с даты, установленной для представления налоговой отчетности за четвертый квартал, обязан представить в налоговый орган по месту нахождения копию документа, подтверждающего резидентство окончательного получателя.</w:t>
      </w:r>
    </w:p>
    <w:bookmarkEnd w:id="10767"/>
    <w:bookmarkStart w:name="z11613" w:id="10768"/>
    <w:p>
      <w:pPr>
        <w:spacing w:after="0"/>
        <w:ind w:left="0"/>
        <w:jc w:val="both"/>
      </w:pPr>
      <w:r>
        <w:rPr>
          <w:rFonts w:ascii="Times New Roman"/>
          <w:b w:val="false"/>
          <w:i w:val="false"/>
          <w:color w:val="000000"/>
          <w:sz w:val="28"/>
        </w:rPr>
        <w:t xml:space="preserve">
      4. В случае неприменения налоговым агентом положений международного договора налоговый агент обязан удержать и перечислить подоходный налог у источника выплаты в порядке и сроки, которые предусмотрены </w:t>
      </w:r>
      <w:r>
        <w:rPr>
          <w:rFonts w:ascii="Times New Roman"/>
          <w:b w:val="false"/>
          <w:i w:val="false"/>
          <w:color w:val="000000"/>
          <w:sz w:val="28"/>
        </w:rPr>
        <w:t>статьями 683</w:t>
      </w:r>
      <w:r>
        <w:rPr>
          <w:rFonts w:ascii="Times New Roman"/>
          <w:b w:val="false"/>
          <w:i w:val="false"/>
          <w:color w:val="000000"/>
          <w:sz w:val="28"/>
        </w:rPr>
        <w:t xml:space="preserve"> и </w:t>
      </w:r>
      <w:r>
        <w:rPr>
          <w:rFonts w:ascii="Times New Roman"/>
          <w:b w:val="false"/>
          <w:i w:val="false"/>
          <w:color w:val="000000"/>
          <w:sz w:val="28"/>
        </w:rPr>
        <w:t>684</w:t>
      </w:r>
      <w:r>
        <w:rPr>
          <w:rFonts w:ascii="Times New Roman"/>
          <w:b w:val="false"/>
          <w:i w:val="false"/>
          <w:color w:val="000000"/>
          <w:sz w:val="28"/>
        </w:rPr>
        <w:t xml:space="preserve"> настоящего Кодекса.</w:t>
      </w:r>
    </w:p>
    <w:bookmarkEnd w:id="10768"/>
    <w:bookmarkStart w:name="z11614" w:id="10769"/>
    <w:p>
      <w:pPr>
        <w:spacing w:after="0"/>
        <w:ind w:left="0"/>
        <w:jc w:val="both"/>
      </w:pPr>
      <w:r>
        <w:rPr>
          <w:rFonts w:ascii="Times New Roman"/>
          <w:b w:val="false"/>
          <w:i w:val="false"/>
          <w:color w:val="000000"/>
          <w:sz w:val="28"/>
        </w:rPr>
        <w:t>
      5. Окончательный получатель дохода – нерезидент в соответствии с положениями международного договора имеет право на возврат излишне удержанного подоходного налога у источника выплаты в случае перечисления налоговым агентом в бюджет подоходного налога, удержанного у источника выплаты дохода такому нерезиденту.</w:t>
      </w:r>
    </w:p>
    <w:bookmarkEnd w:id="10769"/>
    <w:bookmarkStart w:name="z11615" w:id="10770"/>
    <w:p>
      <w:pPr>
        <w:spacing w:after="0"/>
        <w:ind w:left="0"/>
        <w:jc w:val="both"/>
      </w:pPr>
      <w:r>
        <w:rPr>
          <w:rFonts w:ascii="Times New Roman"/>
          <w:b w:val="false"/>
          <w:i w:val="false"/>
          <w:color w:val="000000"/>
          <w:sz w:val="28"/>
        </w:rPr>
        <w:t>
      Возврат нерезиденту излишне удержанного подоходного налога производит налоговый агент.</w:t>
      </w:r>
    </w:p>
    <w:bookmarkEnd w:id="10770"/>
    <w:bookmarkStart w:name="z11616" w:id="10771"/>
    <w:p>
      <w:pPr>
        <w:spacing w:after="0"/>
        <w:ind w:left="0"/>
        <w:jc w:val="both"/>
      </w:pPr>
      <w:r>
        <w:rPr>
          <w:rFonts w:ascii="Times New Roman"/>
          <w:b w:val="false"/>
          <w:i w:val="false"/>
          <w:color w:val="000000"/>
          <w:sz w:val="28"/>
        </w:rPr>
        <w:t>
      При этом окончательный получатель дохода – нерезидент обязан представить налоговому агенту:</w:t>
      </w:r>
    </w:p>
    <w:bookmarkEnd w:id="10771"/>
    <w:bookmarkStart w:name="z11617" w:id="10772"/>
    <w:p>
      <w:pPr>
        <w:spacing w:after="0"/>
        <w:ind w:left="0"/>
        <w:jc w:val="both"/>
      </w:pPr>
      <w:r>
        <w:rPr>
          <w:rFonts w:ascii="Times New Roman"/>
          <w:b w:val="false"/>
          <w:i w:val="false"/>
          <w:color w:val="000000"/>
          <w:sz w:val="28"/>
        </w:rPr>
        <w:t>
      1) нотариально засвидетельствованную копию договора (контракта), заключенного с посредником, в котором отражены:</w:t>
      </w:r>
    </w:p>
    <w:bookmarkEnd w:id="10772"/>
    <w:bookmarkStart w:name="z11618" w:id="10773"/>
    <w:p>
      <w:pPr>
        <w:spacing w:after="0"/>
        <w:ind w:left="0"/>
        <w:jc w:val="both"/>
      </w:pPr>
      <w:r>
        <w:rPr>
          <w:rFonts w:ascii="Times New Roman"/>
          <w:b w:val="false"/>
          <w:i w:val="false"/>
          <w:color w:val="000000"/>
          <w:sz w:val="28"/>
        </w:rPr>
        <w:t xml:space="preserve">
      сумма вознаграждения такого нерезидента с указанием данных такого лица (фамилии, имени и отчества физического лица или наименования юридического лица); </w:t>
      </w:r>
    </w:p>
    <w:bookmarkEnd w:id="10773"/>
    <w:bookmarkStart w:name="z11619" w:id="10774"/>
    <w:p>
      <w:pPr>
        <w:spacing w:after="0"/>
        <w:ind w:left="0"/>
        <w:jc w:val="both"/>
      </w:pPr>
      <w:r>
        <w:rPr>
          <w:rFonts w:ascii="Times New Roman"/>
          <w:b w:val="false"/>
          <w:i w:val="false"/>
          <w:color w:val="000000"/>
          <w:sz w:val="28"/>
        </w:rPr>
        <w:t xml:space="preserve">
      номер налоговой регистрации в стране инкорпорации (или его аналог) при его наличии; </w:t>
      </w:r>
    </w:p>
    <w:bookmarkEnd w:id="10774"/>
    <w:bookmarkStart w:name="z11620" w:id="10775"/>
    <w:p>
      <w:pPr>
        <w:spacing w:after="0"/>
        <w:ind w:left="0"/>
        <w:jc w:val="both"/>
      </w:pPr>
      <w:r>
        <w:rPr>
          <w:rFonts w:ascii="Times New Roman"/>
          <w:b w:val="false"/>
          <w:i w:val="false"/>
          <w:color w:val="000000"/>
          <w:sz w:val="28"/>
        </w:rPr>
        <w:t>
      номер государственной регистрации в стране инкорпорации (или его аналог);</w:t>
      </w:r>
    </w:p>
    <w:bookmarkEnd w:id="10775"/>
    <w:bookmarkStart w:name="z11621" w:id="10776"/>
    <w:p>
      <w:pPr>
        <w:spacing w:after="0"/>
        <w:ind w:left="0"/>
        <w:jc w:val="both"/>
      </w:pPr>
      <w:r>
        <w:rPr>
          <w:rFonts w:ascii="Times New Roman"/>
          <w:b w:val="false"/>
          <w:i w:val="false"/>
          <w:color w:val="000000"/>
          <w:sz w:val="28"/>
        </w:rPr>
        <w:t>
      2) документ, подтверждающий резидентство нерезидента, за период, за который такому нерезиденту начислен доход в виде вознаграждения.</w:t>
      </w:r>
    </w:p>
    <w:bookmarkEnd w:id="10776"/>
    <w:bookmarkStart w:name="z11622" w:id="10777"/>
    <w:p>
      <w:pPr>
        <w:spacing w:after="0"/>
        <w:ind w:left="0"/>
        <w:jc w:val="both"/>
      </w:pPr>
      <w:r>
        <w:rPr>
          <w:rFonts w:ascii="Times New Roman"/>
          <w:b w:val="false"/>
          <w:i w:val="false"/>
          <w:color w:val="000000"/>
          <w:sz w:val="28"/>
        </w:rPr>
        <w:t>
      Документы, указанные в части второй настоящего пункта, представляются нерезидентом до истечения срока исковой давности со дня последнего перечисления подоходного налога, удержанного у источника выплаты, в бюджет, если иные сроки не установлены международным договором.</w:t>
      </w:r>
    </w:p>
    <w:bookmarkEnd w:id="10777"/>
    <w:bookmarkStart w:name="z11623" w:id="10778"/>
    <w:p>
      <w:pPr>
        <w:spacing w:after="0"/>
        <w:ind w:left="0"/>
        <w:jc w:val="both"/>
      </w:pPr>
      <w:r>
        <w:rPr>
          <w:rFonts w:ascii="Times New Roman"/>
          <w:b w:val="false"/>
          <w:i w:val="false"/>
          <w:color w:val="000000"/>
          <w:sz w:val="28"/>
        </w:rPr>
        <w:t xml:space="preserve">
      6. В случае возврата нерезиденту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 удержанного подоходного налога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при применении сниженной ставки налога или освобождения от налогообложения за налоговый период, в котором произведены удержание и перечисление подоходного налога с доходов окончательного получателя дохода – нерезидента в виде вознаграждения.</w:t>
      </w:r>
    </w:p>
    <w:bookmarkEnd w:id="10778"/>
    <w:bookmarkStart w:name="z11624" w:id="10779"/>
    <w:p>
      <w:pPr>
        <w:spacing w:after="0"/>
        <w:ind w:left="0"/>
        <w:jc w:val="both"/>
      </w:pPr>
      <w:r>
        <w:rPr>
          <w:rFonts w:ascii="Times New Roman"/>
          <w:b w:val="false"/>
          <w:i w:val="false"/>
          <w:color w:val="000000"/>
          <w:sz w:val="28"/>
        </w:rPr>
        <w:t>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настоящим Кодексом.</w:t>
      </w:r>
    </w:p>
    <w:bookmarkEnd w:id="10779"/>
    <w:p>
      <w:pPr>
        <w:spacing w:after="0"/>
        <w:ind w:left="0"/>
        <w:jc w:val="both"/>
      </w:pPr>
      <w:r>
        <w:rPr>
          <w:rFonts w:ascii="Times New Roman"/>
          <w:b/>
          <w:i w:val="false"/>
          <w:color w:val="000000"/>
          <w:sz w:val="28"/>
        </w:rPr>
        <w:t>Статья 707. Порядок применения международного договора в отношении частичного освобождения от налогообложения доходов нерезидента в виде дивидендов по акциям, являющимся базовым активом депозитарных расписок</w:t>
      </w:r>
    </w:p>
    <w:bookmarkStart w:name="z11626" w:id="10780"/>
    <w:p>
      <w:pPr>
        <w:spacing w:after="0"/>
        <w:ind w:left="0"/>
        <w:jc w:val="both"/>
      </w:pPr>
      <w:r>
        <w:rPr>
          <w:rFonts w:ascii="Times New Roman"/>
          <w:b w:val="false"/>
          <w:i w:val="false"/>
          <w:color w:val="000000"/>
          <w:sz w:val="28"/>
        </w:rPr>
        <w:t>
      1. При выплате доходов в виде дивидендов по акциям, являющимся базовым активом депозитарных расписок, окончательному получателю дохода – нерезиденту через номинального держателя депозитарных расписок налоговый агент имеет право применить сниженную ставку подоходного налога, предусмотренную соответствующим международным договором с государством, резидентом которого является окончательный получатель такого дохода, при одновременном выполнении следующих условий:</w:t>
      </w:r>
    </w:p>
    <w:bookmarkEnd w:id="10780"/>
    <w:bookmarkStart w:name="z11627" w:id="10781"/>
    <w:p>
      <w:pPr>
        <w:spacing w:after="0"/>
        <w:ind w:left="0"/>
        <w:jc w:val="both"/>
      </w:pPr>
      <w:r>
        <w:rPr>
          <w:rFonts w:ascii="Times New Roman"/>
          <w:b w:val="false"/>
          <w:i w:val="false"/>
          <w:color w:val="000000"/>
          <w:sz w:val="28"/>
        </w:rPr>
        <w:t xml:space="preserve">
      1) наличия списка держателей депозитарных расписок, содержащего: </w:t>
      </w:r>
    </w:p>
    <w:bookmarkEnd w:id="10781"/>
    <w:bookmarkStart w:name="z11628" w:id="10782"/>
    <w:p>
      <w:pPr>
        <w:spacing w:after="0"/>
        <w:ind w:left="0"/>
        <w:jc w:val="both"/>
      </w:pPr>
      <w:r>
        <w:rPr>
          <w:rFonts w:ascii="Times New Roman"/>
          <w:b w:val="false"/>
          <w:i w:val="false"/>
          <w:color w:val="000000"/>
          <w:sz w:val="28"/>
        </w:rPr>
        <w:t>
      фамилии, имена и отчества физических лиц или наименования юридических лиц, являющихся собственниками депозитарных расписок, базовым активом которых являются акции, выпущенные резидентом Республики Казахстан;</w:t>
      </w:r>
    </w:p>
    <w:bookmarkEnd w:id="10782"/>
    <w:bookmarkStart w:name="z11629" w:id="10783"/>
    <w:p>
      <w:pPr>
        <w:spacing w:after="0"/>
        <w:ind w:left="0"/>
        <w:jc w:val="both"/>
      </w:pPr>
      <w:r>
        <w:rPr>
          <w:rFonts w:ascii="Times New Roman"/>
          <w:b w:val="false"/>
          <w:i w:val="false"/>
          <w:color w:val="000000"/>
          <w:sz w:val="28"/>
        </w:rPr>
        <w:t>
      информацию о количестве и виде депозитарных расписок;</w:t>
      </w:r>
    </w:p>
    <w:bookmarkEnd w:id="10783"/>
    <w:bookmarkStart w:name="z11630" w:id="10784"/>
    <w:p>
      <w:pPr>
        <w:spacing w:after="0"/>
        <w:ind w:left="0"/>
        <w:jc w:val="both"/>
      </w:pPr>
      <w:r>
        <w:rPr>
          <w:rFonts w:ascii="Times New Roman"/>
          <w:b w:val="false"/>
          <w:i w:val="false"/>
          <w:color w:val="000000"/>
          <w:sz w:val="28"/>
        </w:rPr>
        <w:t>
      наименование и реквизиты документов, удостоверяющих личность физических лиц, или номера и даты государственных регистраций юридических лиц.</w:t>
      </w:r>
    </w:p>
    <w:bookmarkEnd w:id="10784"/>
    <w:bookmarkStart w:name="z11631" w:id="10785"/>
    <w:p>
      <w:pPr>
        <w:spacing w:after="0"/>
        <w:ind w:left="0"/>
        <w:jc w:val="both"/>
      </w:pPr>
      <w:r>
        <w:rPr>
          <w:rFonts w:ascii="Times New Roman"/>
          <w:b w:val="false"/>
          <w:i w:val="false"/>
          <w:color w:val="000000"/>
          <w:sz w:val="28"/>
        </w:rPr>
        <w:t>
      Список держателей депозитарных расписок составляется следующими лицами:</w:t>
      </w:r>
    </w:p>
    <w:bookmarkEnd w:id="10785"/>
    <w:bookmarkStart w:name="z11632" w:id="10786"/>
    <w:p>
      <w:pPr>
        <w:spacing w:after="0"/>
        <w:ind w:left="0"/>
        <w:jc w:val="both"/>
      </w:pPr>
      <w:r>
        <w:rPr>
          <w:rFonts w:ascii="Times New Roman"/>
          <w:b w:val="false"/>
          <w:i w:val="false"/>
          <w:color w:val="000000"/>
          <w:sz w:val="28"/>
        </w:rPr>
        <w:t>
      центральным депозитарием – в случае, если договор на осуществление учета 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расписок, и центральным депозитарием;</w:t>
      </w:r>
    </w:p>
    <w:bookmarkEnd w:id="10786"/>
    <w:bookmarkStart w:name="z11633" w:id="10787"/>
    <w:p>
      <w:pPr>
        <w:spacing w:after="0"/>
        <w:ind w:left="0"/>
        <w:jc w:val="both"/>
      </w:pPr>
      <w:r>
        <w:rPr>
          <w:rFonts w:ascii="Times New Roman"/>
          <w:b w:val="false"/>
          <w:i w:val="false"/>
          <w:color w:val="000000"/>
          <w:sz w:val="28"/>
        </w:rPr>
        <w:t>
      иной организацией, обладающей правом осуществления депозитарной деятельности на рынке ценных бумаг иностранного государства, – в случае, если договор на осуществление учета и подтверждения прав собственности по депозитарным распискам заключен между резидентом-эмитентом акций, являющихся базовым активом депозитарных расписок, и такой организацией;</w:t>
      </w:r>
    </w:p>
    <w:bookmarkEnd w:id="10787"/>
    <w:bookmarkStart w:name="z11634" w:id="10788"/>
    <w:p>
      <w:pPr>
        <w:spacing w:after="0"/>
        <w:ind w:left="0"/>
        <w:jc w:val="both"/>
      </w:pPr>
      <w:r>
        <w:rPr>
          <w:rFonts w:ascii="Times New Roman"/>
          <w:b w:val="false"/>
          <w:i w:val="false"/>
          <w:color w:val="000000"/>
          <w:sz w:val="28"/>
        </w:rPr>
        <w:t>
      2) наличия документа, подтверждающего резидентство нерезидента, являющегося окончательным получателем дивидендов по акциям, являющимся базовым активом депозитарных расписок.</w:t>
      </w:r>
    </w:p>
    <w:bookmarkEnd w:id="10788"/>
    <w:bookmarkStart w:name="z11635" w:id="10789"/>
    <w:p>
      <w:pPr>
        <w:spacing w:after="0"/>
        <w:ind w:left="0"/>
        <w:jc w:val="both"/>
      </w:pPr>
      <w:r>
        <w:rPr>
          <w:rFonts w:ascii="Times New Roman"/>
          <w:b w:val="false"/>
          <w:i w:val="false"/>
          <w:color w:val="000000"/>
          <w:sz w:val="28"/>
        </w:rPr>
        <w:t xml:space="preserve">
      Документ, подтверждающий резидентство, представляется налоговому агенту в срок, установленный </w:t>
      </w:r>
      <w:r>
        <w:rPr>
          <w:rFonts w:ascii="Times New Roman"/>
          <w:b w:val="false"/>
          <w:i w:val="false"/>
          <w:color w:val="000000"/>
          <w:sz w:val="28"/>
        </w:rPr>
        <w:t>пунктом 3</w:t>
      </w:r>
      <w:r>
        <w:rPr>
          <w:rFonts w:ascii="Times New Roman"/>
          <w:b w:val="false"/>
          <w:i w:val="false"/>
          <w:color w:val="000000"/>
          <w:sz w:val="28"/>
        </w:rPr>
        <w:t xml:space="preserve"> статьи 705 настоящего Кодекса.</w:t>
      </w:r>
    </w:p>
    <w:bookmarkEnd w:id="10789"/>
    <w:bookmarkStart w:name="z11636" w:id="10790"/>
    <w:p>
      <w:pPr>
        <w:spacing w:after="0"/>
        <w:ind w:left="0"/>
        <w:jc w:val="both"/>
      </w:pPr>
      <w:r>
        <w:rPr>
          <w:rFonts w:ascii="Times New Roman"/>
          <w:b w:val="false"/>
          <w:i w:val="false"/>
          <w:color w:val="000000"/>
          <w:sz w:val="28"/>
        </w:rPr>
        <w:t>
      2. Налоговый агент при представлении налоговой отчетности за четвертый квартал обязан представить в налоговый орган по месту нахождения копию документа, подтверждающего резидентство налогоплательщика-нерезидента.</w:t>
      </w:r>
    </w:p>
    <w:bookmarkEnd w:id="10790"/>
    <w:bookmarkStart w:name="z11637" w:id="10791"/>
    <w:p>
      <w:pPr>
        <w:spacing w:after="0"/>
        <w:ind w:left="0"/>
        <w:jc w:val="both"/>
      </w:pPr>
      <w:r>
        <w:rPr>
          <w:rFonts w:ascii="Times New Roman"/>
          <w:b w:val="false"/>
          <w:i w:val="false"/>
          <w:color w:val="000000"/>
          <w:sz w:val="28"/>
        </w:rPr>
        <w:t>
      В налоговой отчетности указываются:</w:t>
      </w:r>
    </w:p>
    <w:bookmarkEnd w:id="10791"/>
    <w:bookmarkStart w:name="z11638" w:id="10792"/>
    <w:p>
      <w:pPr>
        <w:spacing w:after="0"/>
        <w:ind w:left="0"/>
        <w:jc w:val="both"/>
      </w:pPr>
      <w:r>
        <w:rPr>
          <w:rFonts w:ascii="Times New Roman"/>
          <w:b w:val="false"/>
          <w:i w:val="false"/>
          <w:color w:val="000000"/>
          <w:sz w:val="28"/>
        </w:rPr>
        <w:t>
      1) суммы начисленных (выплаченных) доходов и удержанных, освобожденных от удержания налогов в соответствии с положениями международных договоров;</w:t>
      </w:r>
    </w:p>
    <w:bookmarkEnd w:id="10792"/>
    <w:bookmarkStart w:name="z11639" w:id="10793"/>
    <w:p>
      <w:pPr>
        <w:spacing w:after="0"/>
        <w:ind w:left="0"/>
        <w:jc w:val="both"/>
      </w:pPr>
      <w:r>
        <w:rPr>
          <w:rFonts w:ascii="Times New Roman"/>
          <w:b w:val="false"/>
          <w:i w:val="false"/>
          <w:color w:val="000000"/>
          <w:sz w:val="28"/>
        </w:rPr>
        <w:t>
      2) ставки подоходного налога;</w:t>
      </w:r>
    </w:p>
    <w:bookmarkEnd w:id="10793"/>
    <w:bookmarkStart w:name="z11640" w:id="10794"/>
    <w:p>
      <w:pPr>
        <w:spacing w:after="0"/>
        <w:ind w:left="0"/>
        <w:jc w:val="both"/>
      </w:pPr>
      <w:r>
        <w:rPr>
          <w:rFonts w:ascii="Times New Roman"/>
          <w:b w:val="false"/>
          <w:i w:val="false"/>
          <w:color w:val="000000"/>
          <w:sz w:val="28"/>
        </w:rPr>
        <w:t>
      3) наименования международных договоров.</w:t>
      </w:r>
    </w:p>
    <w:bookmarkEnd w:id="10794"/>
    <w:bookmarkStart w:name="z11641" w:id="10795"/>
    <w:p>
      <w:pPr>
        <w:spacing w:after="0"/>
        <w:ind w:left="0"/>
        <w:jc w:val="both"/>
      </w:pPr>
      <w:r>
        <w:rPr>
          <w:rFonts w:ascii="Times New Roman"/>
          <w:b w:val="false"/>
          <w:i w:val="false"/>
          <w:color w:val="000000"/>
          <w:sz w:val="28"/>
        </w:rPr>
        <w:t xml:space="preserve">
      3. В случае неприменения положений международного договора налоговый агент обязан удержать и перечислить подоходный налог у источника выплаты в порядке и сроки, которые предусмотрены </w:t>
      </w:r>
      <w:r>
        <w:rPr>
          <w:rFonts w:ascii="Times New Roman"/>
          <w:b w:val="false"/>
          <w:i w:val="false"/>
          <w:color w:val="000000"/>
          <w:sz w:val="28"/>
        </w:rPr>
        <w:t>статьями 683</w:t>
      </w:r>
      <w:r>
        <w:rPr>
          <w:rFonts w:ascii="Times New Roman"/>
          <w:b w:val="false"/>
          <w:i w:val="false"/>
          <w:color w:val="000000"/>
          <w:sz w:val="28"/>
        </w:rPr>
        <w:t xml:space="preserve"> и </w:t>
      </w:r>
      <w:r>
        <w:rPr>
          <w:rFonts w:ascii="Times New Roman"/>
          <w:b w:val="false"/>
          <w:i w:val="false"/>
          <w:color w:val="000000"/>
          <w:sz w:val="28"/>
        </w:rPr>
        <w:t>684</w:t>
      </w:r>
      <w:r>
        <w:rPr>
          <w:rFonts w:ascii="Times New Roman"/>
          <w:b w:val="false"/>
          <w:i w:val="false"/>
          <w:color w:val="000000"/>
          <w:sz w:val="28"/>
        </w:rPr>
        <w:t xml:space="preserve"> настоящего Кодекса.</w:t>
      </w:r>
    </w:p>
    <w:bookmarkEnd w:id="10795"/>
    <w:bookmarkStart w:name="z11642" w:id="10796"/>
    <w:p>
      <w:pPr>
        <w:spacing w:after="0"/>
        <w:ind w:left="0"/>
        <w:jc w:val="both"/>
      </w:pPr>
      <w:r>
        <w:rPr>
          <w:rFonts w:ascii="Times New Roman"/>
          <w:b w:val="false"/>
          <w:i w:val="false"/>
          <w:color w:val="000000"/>
          <w:sz w:val="28"/>
        </w:rPr>
        <w:t>
      4. Окончательный получатель дохода – нерезидент имеет право на возврат излишне удержанного подоходного налога у источника выплаты в соответствии с положениями международного договора в случае перечисления налоговым агентом в бюджет подоходного налога, удержанного с доходов такого нерезидента.</w:t>
      </w:r>
    </w:p>
    <w:bookmarkEnd w:id="10796"/>
    <w:bookmarkStart w:name="z11643" w:id="10797"/>
    <w:p>
      <w:pPr>
        <w:spacing w:after="0"/>
        <w:ind w:left="0"/>
        <w:jc w:val="both"/>
      </w:pPr>
      <w:r>
        <w:rPr>
          <w:rFonts w:ascii="Times New Roman"/>
          <w:b w:val="false"/>
          <w:i w:val="false"/>
          <w:color w:val="000000"/>
          <w:sz w:val="28"/>
        </w:rPr>
        <w:t>
      Нерезидент обязан представить налоговому агенту:</w:t>
      </w:r>
    </w:p>
    <w:bookmarkEnd w:id="10797"/>
    <w:bookmarkStart w:name="z11644" w:id="10798"/>
    <w:p>
      <w:pPr>
        <w:spacing w:after="0"/>
        <w:ind w:left="0"/>
        <w:jc w:val="both"/>
      </w:pPr>
      <w:r>
        <w:rPr>
          <w:rFonts w:ascii="Times New Roman"/>
          <w:b w:val="false"/>
          <w:i w:val="false"/>
          <w:color w:val="000000"/>
          <w:sz w:val="28"/>
        </w:rPr>
        <w:t>
      1) нотариально засвидетельствованную копию документа, подтверждающего право собственности на депозитарные расписки, базовым активом которых являются акции резидента-эмитента;</w:t>
      </w:r>
    </w:p>
    <w:bookmarkEnd w:id="10798"/>
    <w:bookmarkStart w:name="z11645" w:id="10799"/>
    <w:p>
      <w:pPr>
        <w:spacing w:after="0"/>
        <w:ind w:left="0"/>
        <w:jc w:val="both"/>
      </w:pPr>
      <w:r>
        <w:rPr>
          <w:rFonts w:ascii="Times New Roman"/>
          <w:b w:val="false"/>
          <w:i w:val="false"/>
          <w:color w:val="000000"/>
          <w:sz w:val="28"/>
        </w:rPr>
        <w:t>
      2) документ, подтверждающий его резидентство за период, за который начислен доход такому нерезиденту в виде дивидендов.</w:t>
      </w:r>
    </w:p>
    <w:bookmarkEnd w:id="10799"/>
    <w:bookmarkStart w:name="z11646" w:id="10800"/>
    <w:p>
      <w:pPr>
        <w:spacing w:after="0"/>
        <w:ind w:left="0"/>
        <w:jc w:val="both"/>
      </w:pPr>
      <w:r>
        <w:rPr>
          <w:rFonts w:ascii="Times New Roman"/>
          <w:b w:val="false"/>
          <w:i w:val="false"/>
          <w:color w:val="000000"/>
          <w:sz w:val="28"/>
        </w:rPr>
        <w:t>
      Документы, указанные в части второй настоящего пункта, представляются нерезидентом до истечения срока исковой давности со дня последнего перечисления подоходного налога, удержанного у источника выплаты, в бюджет, если иные сроки не установлены международным договором.</w:t>
      </w:r>
    </w:p>
    <w:bookmarkEnd w:id="10800"/>
    <w:bookmarkStart w:name="z11647" w:id="10801"/>
    <w:p>
      <w:pPr>
        <w:spacing w:after="0"/>
        <w:ind w:left="0"/>
        <w:jc w:val="both"/>
      </w:pPr>
      <w:r>
        <w:rPr>
          <w:rFonts w:ascii="Times New Roman"/>
          <w:b w:val="false"/>
          <w:i w:val="false"/>
          <w:color w:val="000000"/>
          <w:sz w:val="28"/>
        </w:rPr>
        <w:t>
      Возврат нерезиденту излишне удержанного подоходного налога производится налоговым агентом.</w:t>
      </w:r>
    </w:p>
    <w:bookmarkEnd w:id="10801"/>
    <w:bookmarkStart w:name="z11648" w:id="10802"/>
    <w:p>
      <w:pPr>
        <w:spacing w:after="0"/>
        <w:ind w:left="0"/>
        <w:jc w:val="both"/>
      </w:pPr>
      <w:r>
        <w:rPr>
          <w:rFonts w:ascii="Times New Roman"/>
          <w:b w:val="false"/>
          <w:i w:val="false"/>
          <w:color w:val="000000"/>
          <w:sz w:val="28"/>
        </w:rPr>
        <w:t>
      5. Налоговый агент вправе представить в налоговый орган по месту своего нахождения дополнительный расчет по подоходному налогу, удерживаемому у источника выплаты, на сумму уменьшения подоходного налога при применении сниженной ставки за налоговый период, в котором произведены удержание и перечисление подоходного налога с доходов нерезидента в виде дивидендов по акциям, являющимся базовым активом депозитарных расписок.</w:t>
      </w:r>
    </w:p>
    <w:bookmarkEnd w:id="10802"/>
    <w:bookmarkStart w:name="z11649" w:id="10803"/>
    <w:p>
      <w:pPr>
        <w:spacing w:after="0"/>
        <w:ind w:left="0"/>
        <w:jc w:val="both"/>
      </w:pPr>
      <w:r>
        <w:rPr>
          <w:rFonts w:ascii="Times New Roman"/>
          <w:b w:val="false"/>
          <w:i w:val="false"/>
          <w:color w:val="000000"/>
          <w:sz w:val="28"/>
        </w:rPr>
        <w:t>
      В указанном случае зачет излишне уплаченной суммы подоходного налога, удержанного у источника выплаты, производится налоговому агенту в порядке, определенном настоящим Кодексом.</w:t>
      </w:r>
    </w:p>
    <w:bookmarkEnd w:id="10803"/>
    <w:bookmarkStart w:name="z11650" w:id="10804"/>
    <w:p>
      <w:pPr>
        <w:spacing w:after="0"/>
        <w:ind w:left="0"/>
        <w:jc w:val="left"/>
      </w:pPr>
      <w:r>
        <w:rPr>
          <w:rFonts w:ascii="Times New Roman"/>
          <w:b/>
          <w:i w:val="false"/>
          <w:color w:val="000000"/>
        </w:rPr>
        <w:t xml:space="preserve"> Параграф 3. Порядок применения международного договора юридическим лицом – нерезидентом, осуществляющим деятельность в Республике Казахстан через постоянное учреждение</w:t>
      </w:r>
    </w:p>
    <w:bookmarkEnd w:id="10804"/>
    <w:p>
      <w:pPr>
        <w:spacing w:after="0"/>
        <w:ind w:left="0"/>
        <w:jc w:val="both"/>
      </w:pPr>
      <w:r>
        <w:rPr>
          <w:rFonts w:ascii="Times New Roman"/>
          <w:b/>
          <w:i w:val="false"/>
          <w:color w:val="000000"/>
          <w:sz w:val="28"/>
        </w:rPr>
        <w:t>Статья 708. Порядок отнесения на вычеты управленческих и общеадминистративных расходов юридического лица – нерезидента в целях налогообложения доходов из источников в Республике Казахстан</w:t>
      </w:r>
    </w:p>
    <w:bookmarkStart w:name="z11652" w:id="10805"/>
    <w:p>
      <w:pPr>
        <w:spacing w:after="0"/>
        <w:ind w:left="0"/>
        <w:jc w:val="both"/>
      </w:pPr>
      <w:r>
        <w:rPr>
          <w:rFonts w:ascii="Times New Roman"/>
          <w:b w:val="false"/>
          <w:i w:val="false"/>
          <w:color w:val="000000"/>
          <w:sz w:val="28"/>
        </w:rPr>
        <w:t>
      1. В случае если положениями международного договора при определении налогооблагаемого дохода юридического лица – нерезидента от деятельности в Республике Казахстан через постоянное учреждение допускается вычет управленческих и общеадминистративных расходов юридического лица – нерезидента (далее – распределяемые расходы юридического лица – нерезидента), то сумма таких расходов определяется таким юридическим лицом – нерезидентом по своему выбору по одному из следующих методов:</w:t>
      </w:r>
    </w:p>
    <w:bookmarkEnd w:id="10805"/>
    <w:bookmarkStart w:name="z11653" w:id="10806"/>
    <w:p>
      <w:pPr>
        <w:spacing w:after="0"/>
        <w:ind w:left="0"/>
        <w:jc w:val="both"/>
      </w:pPr>
      <w:r>
        <w:rPr>
          <w:rFonts w:ascii="Times New Roman"/>
          <w:b w:val="false"/>
          <w:i w:val="false"/>
          <w:color w:val="000000"/>
          <w:sz w:val="28"/>
        </w:rPr>
        <w:t>
      1) методу пропорционального распределения расходов;</w:t>
      </w:r>
    </w:p>
    <w:bookmarkEnd w:id="10806"/>
    <w:bookmarkStart w:name="z11654" w:id="10807"/>
    <w:p>
      <w:pPr>
        <w:spacing w:after="0"/>
        <w:ind w:left="0"/>
        <w:jc w:val="both"/>
      </w:pPr>
      <w:r>
        <w:rPr>
          <w:rFonts w:ascii="Times New Roman"/>
          <w:b w:val="false"/>
          <w:i w:val="false"/>
          <w:color w:val="000000"/>
          <w:sz w:val="28"/>
        </w:rPr>
        <w:t>
      2) методу непосредственного (прямого) отнесения расходов на вычеты.</w:t>
      </w:r>
    </w:p>
    <w:bookmarkEnd w:id="10807"/>
    <w:bookmarkStart w:name="z11655" w:id="10808"/>
    <w:p>
      <w:pPr>
        <w:spacing w:after="0"/>
        <w:ind w:left="0"/>
        <w:jc w:val="both"/>
      </w:pPr>
      <w:r>
        <w:rPr>
          <w:rFonts w:ascii="Times New Roman"/>
          <w:b w:val="false"/>
          <w:i w:val="false"/>
          <w:color w:val="000000"/>
          <w:sz w:val="28"/>
        </w:rPr>
        <w:t xml:space="preserve">
      Для целей настоящей статьи и </w:t>
      </w:r>
      <w:r>
        <w:rPr>
          <w:rFonts w:ascii="Times New Roman"/>
          <w:b w:val="false"/>
          <w:i w:val="false"/>
          <w:color w:val="000000"/>
          <w:sz w:val="28"/>
        </w:rPr>
        <w:t>статей 709</w:t>
      </w:r>
      <w:r>
        <w:rPr>
          <w:rFonts w:ascii="Times New Roman"/>
          <w:b w:val="false"/>
          <w:i w:val="false"/>
          <w:color w:val="000000"/>
          <w:sz w:val="28"/>
        </w:rPr>
        <w:t xml:space="preserve">, </w:t>
      </w:r>
      <w:r>
        <w:rPr>
          <w:rFonts w:ascii="Times New Roman"/>
          <w:b w:val="false"/>
          <w:i w:val="false"/>
          <w:color w:val="000000"/>
          <w:sz w:val="28"/>
        </w:rPr>
        <w:t>710</w:t>
      </w:r>
      <w:r>
        <w:rPr>
          <w:rFonts w:ascii="Times New Roman"/>
          <w:b w:val="false"/>
          <w:i w:val="false"/>
          <w:color w:val="000000"/>
          <w:sz w:val="28"/>
        </w:rPr>
        <w:t xml:space="preserve"> и </w:t>
      </w:r>
      <w:r>
        <w:rPr>
          <w:rFonts w:ascii="Times New Roman"/>
          <w:b w:val="false"/>
          <w:i w:val="false"/>
          <w:color w:val="000000"/>
          <w:sz w:val="28"/>
        </w:rPr>
        <w:t>711</w:t>
      </w:r>
      <w:r>
        <w:rPr>
          <w:rFonts w:ascii="Times New Roman"/>
          <w:b w:val="false"/>
          <w:i w:val="false"/>
          <w:color w:val="000000"/>
          <w:sz w:val="28"/>
        </w:rPr>
        <w:t xml:space="preserve"> настоящего Кодекса распределяемыми расходами юридического лица – нерезидента признаются управленческие и общеадминистративные расходы юридического лица – нерезидента, связанные с осуществлением деятельности в Республике Казахстан через постоянное учреждение, фактически понесенные как в Республике Казахстан, так и за ее пределами.</w:t>
      </w:r>
    </w:p>
    <w:bookmarkEnd w:id="10808"/>
    <w:bookmarkStart w:name="z11656" w:id="10809"/>
    <w:p>
      <w:pPr>
        <w:spacing w:after="0"/>
        <w:ind w:left="0"/>
        <w:jc w:val="both"/>
      </w:pPr>
      <w:r>
        <w:rPr>
          <w:rFonts w:ascii="Times New Roman"/>
          <w:b w:val="false"/>
          <w:i w:val="false"/>
          <w:color w:val="000000"/>
          <w:sz w:val="28"/>
        </w:rPr>
        <w:t>
      При этом в распределяемые расходы юридического лица – нерезидента не подлежат включению:</w:t>
      </w:r>
    </w:p>
    <w:bookmarkEnd w:id="10809"/>
    <w:bookmarkStart w:name="z11657" w:id="10810"/>
    <w:p>
      <w:pPr>
        <w:spacing w:after="0"/>
        <w:ind w:left="0"/>
        <w:jc w:val="both"/>
      </w:pPr>
      <w:r>
        <w:rPr>
          <w:rFonts w:ascii="Times New Roman"/>
          <w:b w:val="false"/>
          <w:i w:val="false"/>
          <w:color w:val="000000"/>
          <w:sz w:val="28"/>
        </w:rPr>
        <w:t xml:space="preserve">
      управленческие и общеадминистративные расходы, понесенные непосредственно структурным подразделением юридического лица – нерезидента, деятельность которого привела к образованию постоянного учреждения в Республике Казахстан, или постоянным учреждением юридического лица – нерезидента без открытия структурного подразделения в Республике Казахстан, относимые на вычеты в соответствии с </w:t>
      </w:r>
      <w:r>
        <w:rPr>
          <w:rFonts w:ascii="Times New Roman"/>
          <w:b w:val="false"/>
          <w:i w:val="false"/>
          <w:color w:val="000000"/>
          <w:sz w:val="28"/>
        </w:rPr>
        <w:t>главой 26</w:t>
      </w:r>
      <w:r>
        <w:rPr>
          <w:rFonts w:ascii="Times New Roman"/>
          <w:b w:val="false"/>
          <w:i w:val="false"/>
          <w:color w:val="000000"/>
          <w:sz w:val="28"/>
        </w:rPr>
        <w:t xml:space="preserve"> настоящего Кодекса;</w:t>
      </w:r>
    </w:p>
    <w:bookmarkEnd w:id="10810"/>
    <w:bookmarkStart w:name="z11658" w:id="10811"/>
    <w:p>
      <w:pPr>
        <w:spacing w:after="0"/>
        <w:ind w:left="0"/>
        <w:jc w:val="both"/>
      </w:pPr>
      <w:r>
        <w:rPr>
          <w:rFonts w:ascii="Times New Roman"/>
          <w:b w:val="false"/>
          <w:i w:val="false"/>
          <w:color w:val="000000"/>
          <w:sz w:val="28"/>
        </w:rPr>
        <w:t>
      управленческие и общеадминистративные расходы, понесенные непосредственно структурными подразделениями или постоянными учреждениями юридического лица – нерезидента в других странах, не связанные с деятельностью постоянного учреждения, зарегистрированного в качестве налогоплательщика в Республике Казахстан;</w:t>
      </w:r>
    </w:p>
    <w:bookmarkEnd w:id="10811"/>
    <w:bookmarkStart w:name="z11659" w:id="10812"/>
    <w:p>
      <w:pPr>
        <w:spacing w:after="0"/>
        <w:ind w:left="0"/>
        <w:jc w:val="both"/>
      </w:pPr>
      <w:r>
        <w:rPr>
          <w:rFonts w:ascii="Times New Roman"/>
          <w:b w:val="false"/>
          <w:i w:val="false"/>
          <w:color w:val="000000"/>
          <w:sz w:val="28"/>
        </w:rPr>
        <w:t>
      управленческие и общеадминистративные расходы юридического лица – нерезидента, не связанные с деятельностью постоянного учреждения, зарегистрированного в Республике Казахстан.</w:t>
      </w:r>
    </w:p>
    <w:bookmarkEnd w:id="10812"/>
    <w:bookmarkStart w:name="z11660" w:id="10813"/>
    <w:p>
      <w:pPr>
        <w:spacing w:after="0"/>
        <w:ind w:left="0"/>
        <w:jc w:val="both"/>
      </w:pPr>
      <w:r>
        <w:rPr>
          <w:rFonts w:ascii="Times New Roman"/>
          <w:b w:val="false"/>
          <w:i w:val="false"/>
          <w:color w:val="000000"/>
          <w:sz w:val="28"/>
        </w:rPr>
        <w:t>
      2. Управленческие и общеадминистративные расходы юридического лица – нерезидента – это расходы, связанные с управлением организацией, оплатой труда управленческого персонала, не связанного с производственным процессом.</w:t>
      </w:r>
    </w:p>
    <w:bookmarkEnd w:id="10813"/>
    <w:bookmarkStart w:name="z11661" w:id="10814"/>
    <w:p>
      <w:pPr>
        <w:spacing w:after="0"/>
        <w:ind w:left="0"/>
        <w:jc w:val="both"/>
      </w:pPr>
      <w:r>
        <w:rPr>
          <w:rFonts w:ascii="Times New Roman"/>
          <w:b w:val="false"/>
          <w:i w:val="false"/>
          <w:color w:val="000000"/>
          <w:sz w:val="28"/>
        </w:rPr>
        <w:t>
      3. Юридическое лицо – нерезидент в течение отчетного налогового периода по своему выбору применяет только один из методов отнесения распределяемых расходов юридического лица – нерезидента на вычеты постоянному учреждению.</w:t>
      </w:r>
    </w:p>
    <w:bookmarkEnd w:id="10814"/>
    <w:bookmarkStart w:name="z11662" w:id="10815"/>
    <w:p>
      <w:pPr>
        <w:spacing w:after="0"/>
        <w:ind w:left="0"/>
        <w:jc w:val="both"/>
      </w:pPr>
      <w:r>
        <w:rPr>
          <w:rFonts w:ascii="Times New Roman"/>
          <w:b w:val="false"/>
          <w:i w:val="false"/>
          <w:color w:val="000000"/>
          <w:sz w:val="28"/>
        </w:rPr>
        <w:t>
      Применяемый метод отнесения на вычеты распределяемых расходов юридического лица – нерезидента указывается в приложении к декларации по корпоративному подоходному налогу, содержащем информацию по относимым на вычеты управленческим и общеадминистративным расходам юридического лица – нерезидента.</w:t>
      </w:r>
    </w:p>
    <w:bookmarkEnd w:id="10815"/>
    <w:bookmarkStart w:name="z11663" w:id="10816"/>
    <w:p>
      <w:pPr>
        <w:spacing w:after="0"/>
        <w:ind w:left="0"/>
        <w:jc w:val="both"/>
      </w:pPr>
      <w:r>
        <w:rPr>
          <w:rFonts w:ascii="Times New Roman"/>
          <w:b w:val="false"/>
          <w:i w:val="false"/>
          <w:color w:val="000000"/>
          <w:sz w:val="28"/>
        </w:rPr>
        <w:t>
      4. Распределяемые расходы юридического лица – нерезидента относятся на вычеты постоянным учреждением в Республике Казахстан при:</w:t>
      </w:r>
    </w:p>
    <w:bookmarkEnd w:id="10816"/>
    <w:bookmarkStart w:name="z11664" w:id="10817"/>
    <w:p>
      <w:pPr>
        <w:spacing w:after="0"/>
        <w:ind w:left="0"/>
        <w:jc w:val="both"/>
      </w:pPr>
      <w:r>
        <w:rPr>
          <w:rFonts w:ascii="Times New Roman"/>
          <w:b w:val="false"/>
          <w:i w:val="false"/>
          <w:color w:val="000000"/>
          <w:sz w:val="28"/>
        </w:rPr>
        <w:t>
      1) соблюдении условий международного договора;</w:t>
      </w:r>
    </w:p>
    <w:bookmarkEnd w:id="10817"/>
    <w:bookmarkStart w:name="z11665" w:id="10818"/>
    <w:p>
      <w:pPr>
        <w:spacing w:after="0"/>
        <w:ind w:left="0"/>
        <w:jc w:val="both"/>
      </w:pPr>
      <w:r>
        <w:rPr>
          <w:rFonts w:ascii="Times New Roman"/>
          <w:b w:val="false"/>
          <w:i w:val="false"/>
          <w:color w:val="000000"/>
          <w:sz w:val="28"/>
        </w:rPr>
        <w:t xml:space="preserve">
      2) наличии документов,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709 или </w:t>
      </w:r>
      <w:r>
        <w:rPr>
          <w:rFonts w:ascii="Times New Roman"/>
          <w:b w:val="false"/>
          <w:i w:val="false"/>
          <w:color w:val="000000"/>
          <w:sz w:val="28"/>
        </w:rPr>
        <w:t>пункте 3</w:t>
      </w:r>
      <w:r>
        <w:rPr>
          <w:rFonts w:ascii="Times New Roman"/>
          <w:b w:val="false"/>
          <w:i w:val="false"/>
          <w:color w:val="000000"/>
          <w:sz w:val="28"/>
        </w:rPr>
        <w:t xml:space="preserve"> статьи 711 настоящего Кодекса;</w:t>
      </w:r>
    </w:p>
    <w:bookmarkEnd w:id="10818"/>
    <w:bookmarkStart w:name="z11666" w:id="10819"/>
    <w:p>
      <w:pPr>
        <w:spacing w:after="0"/>
        <w:ind w:left="0"/>
        <w:jc w:val="both"/>
      </w:pPr>
      <w:r>
        <w:rPr>
          <w:rFonts w:ascii="Times New Roman"/>
          <w:b w:val="false"/>
          <w:i w:val="false"/>
          <w:color w:val="000000"/>
          <w:sz w:val="28"/>
        </w:rPr>
        <w:t>
      3) наличии документа, подтверждающего резидентство юридического лица – нерезидента.</w:t>
      </w:r>
    </w:p>
    <w:bookmarkEnd w:id="10819"/>
    <w:bookmarkStart w:name="z11667" w:id="10820"/>
    <w:p>
      <w:pPr>
        <w:spacing w:after="0"/>
        <w:ind w:left="0"/>
        <w:jc w:val="both"/>
      </w:pPr>
      <w:r>
        <w:rPr>
          <w:rFonts w:ascii="Times New Roman"/>
          <w:b w:val="false"/>
          <w:i w:val="false"/>
          <w:color w:val="000000"/>
          <w:sz w:val="28"/>
        </w:rPr>
        <w:t xml:space="preserve">
      5. В случае, если документы, указанные в </w:t>
      </w:r>
      <w:r>
        <w:rPr>
          <w:rFonts w:ascii="Times New Roman"/>
          <w:b w:val="false"/>
          <w:i w:val="false"/>
          <w:color w:val="000000"/>
          <w:sz w:val="28"/>
        </w:rPr>
        <w:t>подпункте 2)</w:t>
      </w:r>
      <w:r>
        <w:rPr>
          <w:rFonts w:ascii="Times New Roman"/>
          <w:b w:val="false"/>
          <w:i w:val="false"/>
          <w:color w:val="000000"/>
          <w:sz w:val="28"/>
        </w:rPr>
        <w:t xml:space="preserve"> пункта 4 настоящей статьи, составлены на иностранном языке, обязательно наличие перевода таких документов на казахский или русский язык, засвидетельствованного нотариусом в порядке, определенном законодательством Республики Казахстан.</w:t>
      </w:r>
    </w:p>
    <w:bookmarkEnd w:id="10820"/>
    <w:bookmarkStart w:name="z11668" w:id="10821"/>
    <w:p>
      <w:pPr>
        <w:spacing w:after="0"/>
        <w:ind w:left="0"/>
        <w:jc w:val="both"/>
      </w:pPr>
      <w:r>
        <w:rPr>
          <w:rFonts w:ascii="Times New Roman"/>
          <w:b w:val="false"/>
          <w:i w:val="false"/>
          <w:color w:val="000000"/>
          <w:sz w:val="28"/>
        </w:rPr>
        <w:t>
      6. Документ, подтверждающий резидентство, представляется юридическим лицом – нерезидентом в соответствующий налоговый орган в сроки, установленные для подачи декларации по корпоративному подоходному налогу.</w:t>
      </w:r>
    </w:p>
    <w:bookmarkEnd w:id="10821"/>
    <w:p>
      <w:pPr>
        <w:spacing w:after="0"/>
        <w:ind w:left="0"/>
        <w:jc w:val="both"/>
      </w:pPr>
      <w:r>
        <w:rPr>
          <w:rFonts w:ascii="Times New Roman"/>
          <w:b/>
          <w:i w:val="false"/>
          <w:color w:val="000000"/>
          <w:sz w:val="28"/>
        </w:rPr>
        <w:t>Статья 709. Метод пропорционального распределения расходов</w:t>
      </w:r>
    </w:p>
    <w:bookmarkStart w:name="z11670" w:id="10822"/>
    <w:p>
      <w:pPr>
        <w:spacing w:after="0"/>
        <w:ind w:left="0"/>
        <w:jc w:val="both"/>
      </w:pPr>
      <w:r>
        <w:rPr>
          <w:rFonts w:ascii="Times New Roman"/>
          <w:b w:val="false"/>
          <w:i w:val="false"/>
          <w:color w:val="000000"/>
          <w:sz w:val="28"/>
        </w:rPr>
        <w:t>
      1. При использовании метода пропорционального распределения сумма распределяемых расходов юридического лица – нерезидента, относимых на вычеты постоянным учреждением в Республике Казахстан, определяется как произведение суммы распределяемых расходов юридического лица – нерезидента и расчетного показателя.</w:t>
      </w:r>
    </w:p>
    <w:bookmarkEnd w:id="10822"/>
    <w:bookmarkStart w:name="z11671" w:id="10823"/>
    <w:p>
      <w:pPr>
        <w:spacing w:after="0"/>
        <w:ind w:left="0"/>
        <w:jc w:val="both"/>
      </w:pPr>
      <w:r>
        <w:rPr>
          <w:rFonts w:ascii="Times New Roman"/>
          <w:b w:val="false"/>
          <w:i w:val="false"/>
          <w:color w:val="000000"/>
          <w:sz w:val="28"/>
        </w:rPr>
        <w:t xml:space="preserve">
      2. Расчетный показатель исчисляется по одному из следующих способов по выбору юридического лица – нерезидента: </w:t>
      </w:r>
    </w:p>
    <w:bookmarkEnd w:id="10823"/>
    <w:bookmarkStart w:name="z11672" w:id="10824"/>
    <w:p>
      <w:pPr>
        <w:spacing w:after="0"/>
        <w:ind w:left="0"/>
        <w:jc w:val="both"/>
      </w:pPr>
      <w:r>
        <w:rPr>
          <w:rFonts w:ascii="Times New Roman"/>
          <w:b w:val="false"/>
          <w:i w:val="false"/>
          <w:color w:val="000000"/>
          <w:sz w:val="28"/>
        </w:rPr>
        <w:t xml:space="preserve">
      1) соотношение суммы определяемого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688 настоящего Кодекса совокупного годового дохода, полученного юридическим лицом – нерезидентом от осуществления деятельности в Республике Казахстан через постоянное учреждение, за отчетный налоговый период к общей сумме годового дохода юридического лица – нерезидента, определенного в соответствии с налоговым законодательством иностранного государства за указанный налоговый период;</w:t>
      </w:r>
    </w:p>
    <w:bookmarkEnd w:id="10824"/>
    <w:bookmarkStart w:name="z11673" w:id="10825"/>
    <w:p>
      <w:pPr>
        <w:spacing w:after="0"/>
        <w:ind w:left="0"/>
        <w:jc w:val="both"/>
      </w:pPr>
      <w:r>
        <w:rPr>
          <w:rFonts w:ascii="Times New Roman"/>
          <w:b w:val="false"/>
          <w:i w:val="false"/>
          <w:color w:val="000000"/>
          <w:sz w:val="28"/>
        </w:rPr>
        <w:t>
      2) определение средней величины (СВ) по трем показателям:</w:t>
      </w:r>
    </w:p>
    <w:bookmarkEnd w:id="10825"/>
    <w:bookmarkStart w:name="z11674" w:id="10826"/>
    <w:p>
      <w:pPr>
        <w:spacing w:after="0"/>
        <w:ind w:left="0"/>
        <w:jc w:val="both"/>
      </w:pPr>
      <w:r>
        <w:rPr>
          <w:rFonts w:ascii="Times New Roman"/>
          <w:b w:val="false"/>
          <w:i w:val="false"/>
          <w:color w:val="000000"/>
          <w:sz w:val="28"/>
        </w:rPr>
        <w:t xml:space="preserve">
      соотношение суммы определяемого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688 настоящего Кодекса совокупного годового дохода, полученного юридическим лицом – нерезидентом от осуществления деятельности в Республике Казахстан через постоянное учреждение, за отчетный налоговый период к общей сумме годового дохода юридического лица – нерезидента, определенного в соответствии с налоговым законодательством иностранного государства за указанный налоговый период (Д);</w:t>
      </w:r>
    </w:p>
    <w:bookmarkEnd w:id="10826"/>
    <w:bookmarkStart w:name="z11675" w:id="10827"/>
    <w:p>
      <w:pPr>
        <w:spacing w:after="0"/>
        <w:ind w:left="0"/>
        <w:jc w:val="both"/>
      </w:pPr>
      <w:r>
        <w:rPr>
          <w:rFonts w:ascii="Times New Roman"/>
          <w:b w:val="false"/>
          <w:i w:val="false"/>
          <w:color w:val="000000"/>
          <w:sz w:val="28"/>
        </w:rPr>
        <w:t>
      соотношение первоначальной (текущей) стоимости основных средств, учтенных в финансовой отчетности постоянного учреждения в Республике Казахстан, по состоянию на конец отчетного налогового периода к общей первоначальной (текущей) стоимости основных средств юридического лица – нерезидента за такой же налоговый период (ОС);</w:t>
      </w:r>
    </w:p>
    <w:bookmarkEnd w:id="10827"/>
    <w:bookmarkStart w:name="z11676" w:id="10828"/>
    <w:p>
      <w:pPr>
        <w:spacing w:after="0"/>
        <w:ind w:left="0"/>
        <w:jc w:val="both"/>
      </w:pPr>
      <w:r>
        <w:rPr>
          <w:rFonts w:ascii="Times New Roman"/>
          <w:b w:val="false"/>
          <w:i w:val="false"/>
          <w:color w:val="000000"/>
          <w:sz w:val="28"/>
        </w:rPr>
        <w:t>
      соотношение суммы расходов по оплате труда персонала, работающего в постоянном учреждении в Республике Казахстан, по состоянию на конец отчетного налогового периода к общей сумме расходов по оплате труда персонала юридического лица – нерезидента за такой же налоговый период (ОТ).</w:t>
      </w:r>
    </w:p>
    <w:bookmarkEnd w:id="10828"/>
    <w:bookmarkStart w:name="z11677" w:id="10829"/>
    <w:p>
      <w:pPr>
        <w:spacing w:after="0"/>
        <w:ind w:left="0"/>
        <w:jc w:val="both"/>
      </w:pPr>
      <w:r>
        <w:rPr>
          <w:rFonts w:ascii="Times New Roman"/>
          <w:b w:val="false"/>
          <w:i w:val="false"/>
          <w:color w:val="000000"/>
          <w:sz w:val="28"/>
        </w:rPr>
        <w:t>
      Средняя величина определяется по формуле:</w:t>
      </w:r>
    </w:p>
    <w:bookmarkEnd w:id="10829"/>
    <w:bookmarkStart w:name="z11678" w:id="10830"/>
    <w:p>
      <w:pPr>
        <w:spacing w:after="0"/>
        <w:ind w:left="0"/>
        <w:jc w:val="both"/>
      </w:pPr>
      <w:r>
        <w:rPr>
          <w:rFonts w:ascii="Times New Roman"/>
          <w:b w:val="false"/>
          <w:i w:val="false"/>
          <w:color w:val="000000"/>
          <w:sz w:val="28"/>
        </w:rPr>
        <w:t>
      СВ = (Д + ОС + ОТ)/3</w:t>
      </w:r>
    </w:p>
    <w:bookmarkEnd w:id="10830"/>
    <w:bookmarkStart w:name="z11679" w:id="10831"/>
    <w:p>
      <w:pPr>
        <w:spacing w:after="0"/>
        <w:ind w:left="0"/>
        <w:jc w:val="both"/>
      </w:pPr>
      <w:r>
        <w:rPr>
          <w:rFonts w:ascii="Times New Roman"/>
          <w:b w:val="false"/>
          <w:i w:val="false"/>
          <w:color w:val="000000"/>
          <w:sz w:val="28"/>
        </w:rPr>
        <w:t>
      3. При использовании метода пропорционального распределения сумма распределяемых расходов юридического лица – нерезидента относится на вычеты постоянным учреждением в Республике Казахстан только при соблюдении условий международного договора и наличии у него следующих подтверждающих документов:</w:t>
      </w:r>
    </w:p>
    <w:bookmarkEnd w:id="10831"/>
    <w:bookmarkStart w:name="z11680" w:id="10832"/>
    <w:p>
      <w:pPr>
        <w:spacing w:after="0"/>
        <w:ind w:left="0"/>
        <w:jc w:val="both"/>
      </w:pPr>
      <w:r>
        <w:rPr>
          <w:rFonts w:ascii="Times New Roman"/>
          <w:b w:val="false"/>
          <w:i w:val="false"/>
          <w:color w:val="000000"/>
          <w:sz w:val="28"/>
        </w:rPr>
        <w:t>
      1) копии финансовой отчетности постоянного учреждения нерезидента в Республике Казахстан;</w:t>
      </w:r>
    </w:p>
    <w:bookmarkEnd w:id="10832"/>
    <w:bookmarkStart w:name="z11681" w:id="10833"/>
    <w:p>
      <w:pPr>
        <w:spacing w:after="0"/>
        <w:ind w:left="0"/>
        <w:jc w:val="both"/>
      </w:pPr>
      <w:r>
        <w:rPr>
          <w:rFonts w:ascii="Times New Roman"/>
          <w:b w:val="false"/>
          <w:i w:val="false"/>
          <w:color w:val="000000"/>
          <w:sz w:val="28"/>
        </w:rPr>
        <w:t>
      2) копии налоговой отчетности юридического лица – нерезидента, составленной в соответствии с требованиями законодательства иностранного государства с указанием общего дохода за налоговый период, подтвержденные компетентным органом иностранного государства;</w:t>
      </w:r>
    </w:p>
    <w:bookmarkEnd w:id="10833"/>
    <w:bookmarkStart w:name="z11682" w:id="10834"/>
    <w:p>
      <w:pPr>
        <w:spacing w:after="0"/>
        <w:ind w:left="0"/>
        <w:jc w:val="both"/>
      </w:pPr>
      <w:r>
        <w:rPr>
          <w:rFonts w:ascii="Times New Roman"/>
          <w:b w:val="false"/>
          <w:i w:val="false"/>
          <w:color w:val="000000"/>
          <w:sz w:val="28"/>
        </w:rPr>
        <w:t>
      3) копии финансовой отчетности юридического лица – нерезидента, составленной в соответствии с требованиями законодательства государства, в котором создано и (или) резидентом является такое юридическое лицо, подтвержденные печатью, содержащей название юридического лица – нерезидента (при ее наличии), а также подписью руководителя.</w:t>
      </w:r>
    </w:p>
    <w:bookmarkEnd w:id="10834"/>
    <w:bookmarkStart w:name="z11683" w:id="10835"/>
    <w:p>
      <w:pPr>
        <w:spacing w:after="0"/>
        <w:ind w:left="0"/>
        <w:jc w:val="both"/>
      </w:pPr>
      <w:r>
        <w:rPr>
          <w:rFonts w:ascii="Times New Roman"/>
          <w:b w:val="false"/>
          <w:i w:val="false"/>
          <w:color w:val="000000"/>
          <w:sz w:val="28"/>
        </w:rPr>
        <w:t xml:space="preserve">
      При этом в финансовой отчетности или налоговой отчетности, указанных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настоящего пункта, должны быть выделены отдельной строкой: </w:t>
      </w:r>
    </w:p>
    <w:bookmarkEnd w:id="10835"/>
    <w:bookmarkStart w:name="z11684" w:id="10836"/>
    <w:p>
      <w:pPr>
        <w:spacing w:after="0"/>
        <w:ind w:left="0"/>
        <w:jc w:val="both"/>
      </w:pPr>
      <w:r>
        <w:rPr>
          <w:rFonts w:ascii="Times New Roman"/>
          <w:b w:val="false"/>
          <w:i w:val="false"/>
          <w:color w:val="000000"/>
          <w:sz w:val="28"/>
        </w:rPr>
        <w:t>
      сумма управленческих и общеадминистративных расходов;</w:t>
      </w:r>
    </w:p>
    <w:bookmarkEnd w:id="10836"/>
    <w:bookmarkStart w:name="z11685" w:id="10837"/>
    <w:p>
      <w:pPr>
        <w:spacing w:after="0"/>
        <w:ind w:left="0"/>
        <w:jc w:val="both"/>
      </w:pPr>
      <w:r>
        <w:rPr>
          <w:rFonts w:ascii="Times New Roman"/>
          <w:b w:val="false"/>
          <w:i w:val="false"/>
          <w:color w:val="000000"/>
          <w:sz w:val="28"/>
        </w:rPr>
        <w:t>
      сумма общего годового дохода;</w:t>
      </w:r>
    </w:p>
    <w:bookmarkEnd w:id="10837"/>
    <w:bookmarkStart w:name="z11686" w:id="10838"/>
    <w:p>
      <w:pPr>
        <w:spacing w:after="0"/>
        <w:ind w:left="0"/>
        <w:jc w:val="both"/>
      </w:pPr>
      <w:r>
        <w:rPr>
          <w:rFonts w:ascii="Times New Roman"/>
          <w:b w:val="false"/>
          <w:i w:val="false"/>
          <w:color w:val="000000"/>
          <w:sz w:val="28"/>
        </w:rPr>
        <w:t>
      сумма расходов по оплате труда персонала;</w:t>
      </w:r>
    </w:p>
    <w:bookmarkEnd w:id="10838"/>
    <w:bookmarkStart w:name="z11687" w:id="10839"/>
    <w:p>
      <w:pPr>
        <w:spacing w:after="0"/>
        <w:ind w:left="0"/>
        <w:jc w:val="both"/>
      </w:pPr>
      <w:r>
        <w:rPr>
          <w:rFonts w:ascii="Times New Roman"/>
          <w:b w:val="false"/>
          <w:i w:val="false"/>
          <w:color w:val="000000"/>
          <w:sz w:val="28"/>
        </w:rPr>
        <w:t>
      первоначальная (текущая) и балансовая стоимости основных средств.</w:t>
      </w:r>
    </w:p>
    <w:bookmarkEnd w:id="10839"/>
    <w:bookmarkStart w:name="z11688" w:id="10840"/>
    <w:p>
      <w:pPr>
        <w:spacing w:after="0"/>
        <w:ind w:left="0"/>
        <w:jc w:val="both"/>
      </w:pPr>
      <w:r>
        <w:rPr>
          <w:rFonts w:ascii="Times New Roman"/>
          <w:b w:val="false"/>
          <w:i w:val="false"/>
          <w:color w:val="000000"/>
          <w:sz w:val="28"/>
        </w:rPr>
        <w:t xml:space="preserve">
      4) расшифровки суммы управленческих и общеадминистративных расходов, указанной в финансовой отчетности, предусмотренной </w:t>
      </w:r>
      <w:r>
        <w:rPr>
          <w:rFonts w:ascii="Times New Roman"/>
          <w:b w:val="false"/>
          <w:i w:val="false"/>
          <w:color w:val="000000"/>
          <w:sz w:val="28"/>
        </w:rPr>
        <w:t>подпунктом 3)</w:t>
      </w:r>
      <w:r>
        <w:rPr>
          <w:rFonts w:ascii="Times New Roman"/>
          <w:b w:val="false"/>
          <w:i w:val="false"/>
          <w:color w:val="000000"/>
          <w:sz w:val="28"/>
        </w:rPr>
        <w:t xml:space="preserve"> части первой настоящего пункта, с выделением:</w:t>
      </w:r>
    </w:p>
    <w:bookmarkEnd w:id="10840"/>
    <w:bookmarkStart w:name="z11689" w:id="10841"/>
    <w:p>
      <w:pPr>
        <w:spacing w:after="0"/>
        <w:ind w:left="0"/>
        <w:jc w:val="both"/>
      </w:pPr>
      <w:r>
        <w:rPr>
          <w:rFonts w:ascii="Times New Roman"/>
          <w:b w:val="false"/>
          <w:i w:val="false"/>
          <w:color w:val="000000"/>
          <w:sz w:val="28"/>
        </w:rPr>
        <w:t>
      распределяемых расходов юридического лица – нерезидента по видам расходов;</w:t>
      </w:r>
    </w:p>
    <w:bookmarkEnd w:id="10841"/>
    <w:bookmarkStart w:name="z11690" w:id="10842"/>
    <w:p>
      <w:pPr>
        <w:spacing w:after="0"/>
        <w:ind w:left="0"/>
        <w:jc w:val="both"/>
      </w:pPr>
      <w:r>
        <w:rPr>
          <w:rFonts w:ascii="Times New Roman"/>
          <w:b w:val="false"/>
          <w:i w:val="false"/>
          <w:color w:val="000000"/>
          <w:sz w:val="28"/>
        </w:rPr>
        <w:t xml:space="preserve">
      управленческих и общеадминистративных расходов постоянного учреждения в Республике Казахстан; </w:t>
      </w:r>
    </w:p>
    <w:bookmarkEnd w:id="10842"/>
    <w:bookmarkStart w:name="z11691" w:id="10843"/>
    <w:p>
      <w:pPr>
        <w:spacing w:after="0"/>
        <w:ind w:left="0"/>
        <w:jc w:val="both"/>
      </w:pPr>
      <w:r>
        <w:rPr>
          <w:rFonts w:ascii="Times New Roman"/>
          <w:b w:val="false"/>
          <w:i w:val="false"/>
          <w:color w:val="000000"/>
          <w:sz w:val="28"/>
        </w:rPr>
        <w:t>
      5) копии аудиторского отчета по аудиту финансовой отчетности юридического лица – нерезидента (при осуществлении аудита такой финансовой отчетности).</w:t>
      </w:r>
    </w:p>
    <w:bookmarkEnd w:id="10843"/>
    <w:bookmarkStart w:name="z11692" w:id="10844"/>
    <w:p>
      <w:pPr>
        <w:spacing w:after="0"/>
        <w:ind w:left="0"/>
        <w:jc w:val="both"/>
      </w:pPr>
      <w:r>
        <w:rPr>
          <w:rFonts w:ascii="Times New Roman"/>
          <w:b w:val="false"/>
          <w:i w:val="false"/>
          <w:color w:val="000000"/>
          <w:sz w:val="28"/>
        </w:rPr>
        <w:t>
      Если в иностранном государстве применяется отличный от предусмотренного законодательством Республики Казахстан метод учета определения доходов и расходов, применяется только прямой метод распределения управленческих и общеадминистративных расходов.</w:t>
      </w:r>
    </w:p>
    <w:bookmarkEnd w:id="10844"/>
    <w:p>
      <w:pPr>
        <w:spacing w:after="0"/>
        <w:ind w:left="0"/>
        <w:jc w:val="both"/>
      </w:pPr>
      <w:r>
        <w:rPr>
          <w:rFonts w:ascii="Times New Roman"/>
          <w:b/>
          <w:i w:val="false"/>
          <w:color w:val="000000"/>
          <w:sz w:val="28"/>
        </w:rPr>
        <w:t>Статья 710. Порядок корректировки данных финансовой отчетности юридического лица – нерезидента при применении метода пропорционального распределения расходов в отдельных случаях</w:t>
      </w:r>
    </w:p>
    <w:bookmarkStart w:name="z11694" w:id="10845"/>
    <w:p>
      <w:pPr>
        <w:spacing w:after="0"/>
        <w:ind w:left="0"/>
        <w:jc w:val="both"/>
      </w:pPr>
      <w:r>
        <w:rPr>
          <w:rFonts w:ascii="Times New Roman"/>
          <w:b w:val="false"/>
          <w:i w:val="false"/>
          <w:color w:val="000000"/>
          <w:sz w:val="28"/>
        </w:rPr>
        <w:t>
      1. Юридическое лицо – нерезидент обязано скорректировать данные финансовой отчетности, используемые при исчислении суммы управленческих и общеадминистративных расходов постоянного учреждения в Республике Казахстан, подлежащих отнесению на вычеты постоянному учреждению, в следующих случаях:</w:t>
      </w:r>
    </w:p>
    <w:bookmarkEnd w:id="10845"/>
    <w:bookmarkStart w:name="z11695" w:id="10846"/>
    <w:p>
      <w:pPr>
        <w:spacing w:after="0"/>
        <w:ind w:left="0"/>
        <w:jc w:val="both"/>
      </w:pPr>
      <w:r>
        <w:rPr>
          <w:rFonts w:ascii="Times New Roman"/>
          <w:b w:val="false"/>
          <w:i w:val="false"/>
          <w:color w:val="000000"/>
          <w:sz w:val="28"/>
        </w:rPr>
        <w:t>
      несоответствия продолжительности налоговых периодов в Республике Казахстан и стране резидентства такого нерезидента;</w:t>
      </w:r>
    </w:p>
    <w:bookmarkEnd w:id="10846"/>
    <w:bookmarkStart w:name="z11696" w:id="10847"/>
    <w:p>
      <w:pPr>
        <w:spacing w:after="0"/>
        <w:ind w:left="0"/>
        <w:jc w:val="both"/>
      </w:pPr>
      <w:r>
        <w:rPr>
          <w:rFonts w:ascii="Times New Roman"/>
          <w:b w:val="false"/>
          <w:i w:val="false"/>
          <w:color w:val="000000"/>
          <w:sz w:val="28"/>
        </w:rPr>
        <w:t>
      несоответствия дат начала и окончания налоговых периодов в Республике Казахстан и стране резидентства такого нерезидента при равной продолжительности указанных налоговых периодов.</w:t>
      </w:r>
    </w:p>
    <w:bookmarkEnd w:id="10847"/>
    <w:bookmarkStart w:name="z11697" w:id="10848"/>
    <w:p>
      <w:pPr>
        <w:spacing w:after="0"/>
        <w:ind w:left="0"/>
        <w:jc w:val="both"/>
      </w:pPr>
      <w:r>
        <w:rPr>
          <w:rFonts w:ascii="Times New Roman"/>
          <w:b w:val="false"/>
          <w:i w:val="false"/>
          <w:color w:val="000000"/>
          <w:sz w:val="28"/>
        </w:rPr>
        <w:t>
      Для корректировки данных финансовой отчетности нерезидента применяется поправочный коэффициент (К), который приводит в соответствие налоговый период в стране резидентства такого нерезидента с налоговым периодом в Республике Казахстан.</w:t>
      </w:r>
    </w:p>
    <w:bookmarkEnd w:id="10848"/>
    <w:bookmarkStart w:name="z11698" w:id="10849"/>
    <w:p>
      <w:pPr>
        <w:spacing w:after="0"/>
        <w:ind w:left="0"/>
        <w:jc w:val="both"/>
      </w:pPr>
      <w:r>
        <w:rPr>
          <w:rFonts w:ascii="Times New Roman"/>
          <w:b w:val="false"/>
          <w:i w:val="false"/>
          <w:color w:val="000000"/>
          <w:sz w:val="28"/>
        </w:rPr>
        <w:t>
      2. Коэффициент (К) определяется как соотношение количества месяцев налогового периода в стране резидентства такого нерезидента, входящих в рамки налогового периода в Республике Казахстан, к количеству месяцев налогового периода в стране резидентства нерезидента.</w:t>
      </w:r>
    </w:p>
    <w:bookmarkEnd w:id="10849"/>
    <w:bookmarkStart w:name="z11699" w:id="10850"/>
    <w:p>
      <w:pPr>
        <w:spacing w:after="0"/>
        <w:ind w:left="0"/>
        <w:jc w:val="both"/>
      </w:pPr>
      <w:r>
        <w:rPr>
          <w:rFonts w:ascii="Times New Roman"/>
          <w:b w:val="false"/>
          <w:i w:val="false"/>
          <w:color w:val="000000"/>
          <w:sz w:val="28"/>
        </w:rPr>
        <w:t>
      В случае, если в налоговый период в Республике Казахстан входят полностью или частично два налоговых периода в стране резидентства такого нерезидента, применяются два коэффициента (К1, К2).</w:t>
      </w:r>
    </w:p>
    <w:bookmarkEnd w:id="10850"/>
    <w:bookmarkStart w:name="z11700" w:id="10851"/>
    <w:p>
      <w:pPr>
        <w:spacing w:after="0"/>
        <w:ind w:left="0"/>
        <w:jc w:val="both"/>
      </w:pPr>
      <w:r>
        <w:rPr>
          <w:rFonts w:ascii="Times New Roman"/>
          <w:b w:val="false"/>
          <w:i w:val="false"/>
          <w:color w:val="000000"/>
          <w:sz w:val="28"/>
        </w:rPr>
        <w:t>
      3. Данные финансовой отчетности юридического лица – нерезидента корректируются следующим образом:</w:t>
      </w:r>
    </w:p>
    <w:bookmarkEnd w:id="10851"/>
    <w:bookmarkStart w:name="z11701" w:id="10852"/>
    <w:p>
      <w:pPr>
        <w:spacing w:after="0"/>
        <w:ind w:left="0"/>
        <w:jc w:val="both"/>
      </w:pPr>
      <w:r>
        <w:rPr>
          <w:rFonts w:ascii="Times New Roman"/>
          <w:b w:val="false"/>
          <w:i w:val="false"/>
          <w:color w:val="000000"/>
          <w:sz w:val="28"/>
        </w:rPr>
        <w:t xml:space="preserve">
      К1хФО(СР)1 + К2хФО(СР)2, </w:t>
      </w:r>
    </w:p>
    <w:bookmarkEnd w:id="10852"/>
    <w:bookmarkStart w:name="z11702" w:id="10853"/>
    <w:p>
      <w:pPr>
        <w:spacing w:after="0"/>
        <w:ind w:left="0"/>
        <w:jc w:val="both"/>
      </w:pPr>
      <w:r>
        <w:rPr>
          <w:rFonts w:ascii="Times New Roman"/>
          <w:b w:val="false"/>
          <w:i w:val="false"/>
          <w:color w:val="000000"/>
          <w:sz w:val="28"/>
        </w:rPr>
        <w:t>
      где К1 = НП (СР)1/ НП(СР)3; К2 = НП(СР)2/ НП(СР)3,</w:t>
      </w:r>
    </w:p>
    <w:bookmarkEnd w:id="10853"/>
    <w:bookmarkStart w:name="z11703" w:id="10854"/>
    <w:p>
      <w:pPr>
        <w:spacing w:after="0"/>
        <w:ind w:left="0"/>
        <w:jc w:val="both"/>
      </w:pPr>
      <w:r>
        <w:rPr>
          <w:rFonts w:ascii="Times New Roman"/>
          <w:b w:val="false"/>
          <w:i w:val="false"/>
          <w:color w:val="000000"/>
          <w:sz w:val="28"/>
        </w:rPr>
        <w:t>
      при этом:</w:t>
      </w:r>
    </w:p>
    <w:bookmarkEnd w:id="10854"/>
    <w:bookmarkStart w:name="z11704" w:id="10855"/>
    <w:p>
      <w:pPr>
        <w:spacing w:after="0"/>
        <w:ind w:left="0"/>
        <w:jc w:val="both"/>
      </w:pPr>
      <w:r>
        <w:rPr>
          <w:rFonts w:ascii="Times New Roman"/>
          <w:b w:val="false"/>
          <w:i w:val="false"/>
          <w:color w:val="000000"/>
          <w:sz w:val="28"/>
        </w:rPr>
        <w:t>
      НП (СР)1 – количество месяцев одного налогового периода в стране резидентства нерезидента, входящих в налоговый период в Республике Казахстан;</w:t>
      </w:r>
    </w:p>
    <w:bookmarkEnd w:id="10855"/>
    <w:bookmarkStart w:name="z11705" w:id="10856"/>
    <w:p>
      <w:pPr>
        <w:spacing w:after="0"/>
        <w:ind w:left="0"/>
        <w:jc w:val="both"/>
      </w:pPr>
      <w:r>
        <w:rPr>
          <w:rFonts w:ascii="Times New Roman"/>
          <w:b w:val="false"/>
          <w:i w:val="false"/>
          <w:color w:val="000000"/>
          <w:sz w:val="28"/>
        </w:rPr>
        <w:t xml:space="preserve">
      НП (СР)2 – количество месяцев другого налогового периода в стране резидентства нерезидента, входящих в налоговый период в Республике Казахстан; </w:t>
      </w:r>
    </w:p>
    <w:bookmarkEnd w:id="10856"/>
    <w:bookmarkStart w:name="z11706" w:id="10857"/>
    <w:p>
      <w:pPr>
        <w:spacing w:after="0"/>
        <w:ind w:left="0"/>
        <w:jc w:val="both"/>
      </w:pPr>
      <w:r>
        <w:rPr>
          <w:rFonts w:ascii="Times New Roman"/>
          <w:b w:val="false"/>
          <w:i w:val="false"/>
          <w:color w:val="000000"/>
          <w:sz w:val="28"/>
        </w:rPr>
        <w:t>
      НП (СР)3 – общее количество месяцев налогового периода в стране резидентства нерезидента;</w:t>
      </w:r>
    </w:p>
    <w:bookmarkEnd w:id="10857"/>
    <w:bookmarkStart w:name="z11707" w:id="10858"/>
    <w:p>
      <w:pPr>
        <w:spacing w:after="0"/>
        <w:ind w:left="0"/>
        <w:jc w:val="both"/>
      </w:pPr>
      <w:r>
        <w:rPr>
          <w:rFonts w:ascii="Times New Roman"/>
          <w:b w:val="false"/>
          <w:i w:val="false"/>
          <w:color w:val="000000"/>
          <w:sz w:val="28"/>
        </w:rPr>
        <w:t>
      ФО (СР)1 – финансовая отчетность нерезидента в стране резидентства за один налоговый период в стране резидентства нерезидента, входящий в налоговый период в Республике Казахстан;</w:t>
      </w:r>
    </w:p>
    <w:bookmarkEnd w:id="10858"/>
    <w:bookmarkStart w:name="z11708" w:id="10859"/>
    <w:p>
      <w:pPr>
        <w:spacing w:after="0"/>
        <w:ind w:left="0"/>
        <w:jc w:val="both"/>
      </w:pPr>
      <w:r>
        <w:rPr>
          <w:rFonts w:ascii="Times New Roman"/>
          <w:b w:val="false"/>
          <w:i w:val="false"/>
          <w:color w:val="000000"/>
          <w:sz w:val="28"/>
        </w:rPr>
        <w:t>
      ФО (СР)2 – финансовая отчетность нерезидента в стране резидентства за другой налоговый период в стране резидентства нерезидента, входящий в налоговый период в Республике Казахстан.</w:t>
      </w:r>
    </w:p>
    <w:bookmarkEnd w:id="10859"/>
    <w:p>
      <w:pPr>
        <w:spacing w:after="0"/>
        <w:ind w:left="0"/>
        <w:jc w:val="both"/>
      </w:pPr>
      <w:r>
        <w:rPr>
          <w:rFonts w:ascii="Times New Roman"/>
          <w:b/>
          <w:i w:val="false"/>
          <w:color w:val="000000"/>
          <w:sz w:val="28"/>
        </w:rPr>
        <w:t>Статья 711. Метод непосредственного (прямого) отнесения расходов на вычеты</w:t>
      </w:r>
    </w:p>
    <w:bookmarkStart w:name="z11710" w:id="10860"/>
    <w:p>
      <w:pPr>
        <w:spacing w:after="0"/>
        <w:ind w:left="0"/>
        <w:jc w:val="both"/>
      </w:pPr>
      <w:r>
        <w:rPr>
          <w:rFonts w:ascii="Times New Roman"/>
          <w:b w:val="false"/>
          <w:i w:val="false"/>
          <w:color w:val="000000"/>
          <w:sz w:val="28"/>
        </w:rPr>
        <w:t>
      1. Метод непосредственного (прямого) отнесения распределяемых расходов юридического лица – нерезидента на вычеты используется в случае ведения юридическим лицом – нерезидентом раздельного учета доходов и расходов (включая управленческие и общеадминистративные расходы постоянного учреждения в Республике Казахстан) головного офиса и постоянных учреждений в Республике Казахстан и других странах.</w:t>
      </w:r>
    </w:p>
    <w:bookmarkEnd w:id="10860"/>
    <w:bookmarkStart w:name="z11711" w:id="10861"/>
    <w:p>
      <w:pPr>
        <w:spacing w:after="0"/>
        <w:ind w:left="0"/>
        <w:jc w:val="both"/>
      </w:pPr>
      <w:r>
        <w:rPr>
          <w:rFonts w:ascii="Times New Roman"/>
          <w:b w:val="false"/>
          <w:i w:val="false"/>
          <w:color w:val="000000"/>
          <w:sz w:val="28"/>
        </w:rPr>
        <w:t>
      2. Распределяемые расходы юридического лица – нерезидента относятся на вычет постоянным учреждением в Республике Казахстан в соответствии с настоящей статьей, если они определяемы на основании подтверждающих документов и непосредственно понесены в целях получения доходов от деятельности в Республике Казахстан через постоянное учреждение.</w:t>
      </w:r>
    </w:p>
    <w:bookmarkEnd w:id="10861"/>
    <w:bookmarkStart w:name="z11712" w:id="10862"/>
    <w:p>
      <w:pPr>
        <w:spacing w:after="0"/>
        <w:ind w:left="0"/>
        <w:jc w:val="both"/>
      </w:pPr>
      <w:r>
        <w:rPr>
          <w:rFonts w:ascii="Times New Roman"/>
          <w:b w:val="false"/>
          <w:i w:val="false"/>
          <w:color w:val="000000"/>
          <w:sz w:val="28"/>
        </w:rPr>
        <w:t>
      3. Подтверждающими документами являются:</w:t>
      </w:r>
    </w:p>
    <w:bookmarkEnd w:id="10862"/>
    <w:bookmarkStart w:name="z11713" w:id="10863"/>
    <w:p>
      <w:pPr>
        <w:spacing w:after="0"/>
        <w:ind w:left="0"/>
        <w:jc w:val="both"/>
      </w:pPr>
      <w:r>
        <w:rPr>
          <w:rFonts w:ascii="Times New Roman"/>
          <w:b w:val="false"/>
          <w:i w:val="false"/>
          <w:color w:val="000000"/>
          <w:sz w:val="28"/>
        </w:rPr>
        <w:t>
      1) первичные учетные документы, подтверждающие распределяемые расходы юридического лица – нерезидента, понесенные на территории Республики Казахстан в целях получения доходов от деятельности в Республике Казахстан через постоянное учреждение;</w:t>
      </w:r>
    </w:p>
    <w:bookmarkEnd w:id="10863"/>
    <w:bookmarkStart w:name="z11714" w:id="10864"/>
    <w:p>
      <w:pPr>
        <w:spacing w:after="0"/>
        <w:ind w:left="0"/>
        <w:jc w:val="both"/>
      </w:pPr>
      <w:r>
        <w:rPr>
          <w:rFonts w:ascii="Times New Roman"/>
          <w:b w:val="false"/>
          <w:i w:val="false"/>
          <w:color w:val="000000"/>
          <w:sz w:val="28"/>
        </w:rPr>
        <w:t>
      2) копии первичных учетных документов, подтверждающих распределяемые расходы юридического лица – нерезидента, понесенные за пределами Республики Казахстан в целях получения доходов от деятельности в Республике Казахстан через постоянное учреждение;</w:t>
      </w:r>
    </w:p>
    <w:bookmarkEnd w:id="10864"/>
    <w:bookmarkStart w:name="z11715" w:id="10865"/>
    <w:p>
      <w:pPr>
        <w:spacing w:after="0"/>
        <w:ind w:left="0"/>
        <w:jc w:val="both"/>
      </w:pPr>
      <w:r>
        <w:rPr>
          <w:rFonts w:ascii="Times New Roman"/>
          <w:b w:val="false"/>
          <w:i w:val="false"/>
          <w:color w:val="000000"/>
          <w:sz w:val="28"/>
        </w:rPr>
        <w:t>
      3) налоговые регистры по учету распределяемых расходов юридического лица – нерезидента, понесенных как в Республике Казахстан, так и за пределами Республики Казахстан в целях получения доходов от деятельности в Республике Казахстан через постоянное учреждение, составленные на основе первичных учетных документов, подтверждающих данные расходы.</w:t>
      </w:r>
    </w:p>
    <w:bookmarkEnd w:id="10865"/>
    <w:bookmarkStart w:name="z11716" w:id="10866"/>
    <w:p>
      <w:pPr>
        <w:spacing w:after="0"/>
        <w:ind w:left="0"/>
        <w:jc w:val="both"/>
      </w:pPr>
      <w:r>
        <w:rPr>
          <w:rFonts w:ascii="Times New Roman"/>
          <w:b w:val="false"/>
          <w:i w:val="false"/>
          <w:color w:val="000000"/>
          <w:sz w:val="28"/>
        </w:rPr>
        <w:t>
      Форма налогового регистра, порядок его заполнения утверждаются в налоговой учетной политике юридического лица – нерезидента, осуществляющего деятельность в Республике Казахстан через постоянное учреждение;</w:t>
      </w:r>
    </w:p>
    <w:bookmarkEnd w:id="10866"/>
    <w:bookmarkStart w:name="z11717" w:id="10867"/>
    <w:p>
      <w:pPr>
        <w:spacing w:after="0"/>
        <w:ind w:left="0"/>
        <w:jc w:val="both"/>
      </w:pPr>
      <w:r>
        <w:rPr>
          <w:rFonts w:ascii="Times New Roman"/>
          <w:b w:val="false"/>
          <w:i w:val="false"/>
          <w:color w:val="000000"/>
          <w:sz w:val="28"/>
        </w:rPr>
        <w:t>
      4) копия финансовой отчетности юридического лица – нерезидента, составленной в соответствии с требованиями законодательства государства, в котором создано и (или) резидентом которого является такое юридическое лицо, и заверенной подписью руководителя и печатью (при ее наличии) такого юридического лица – нерезидента.</w:t>
      </w:r>
    </w:p>
    <w:bookmarkEnd w:id="10867"/>
    <w:bookmarkStart w:name="z11718" w:id="10868"/>
    <w:p>
      <w:pPr>
        <w:spacing w:after="0"/>
        <w:ind w:left="0"/>
        <w:jc w:val="both"/>
      </w:pPr>
      <w:r>
        <w:rPr>
          <w:rFonts w:ascii="Times New Roman"/>
          <w:b w:val="false"/>
          <w:i w:val="false"/>
          <w:color w:val="000000"/>
          <w:sz w:val="28"/>
        </w:rPr>
        <w:t>
      При этом в финансовой отчетности, указанной в настоящем подпункте, должна быть выделена отдельной строкой общая сумма управленческих и общеадминистративных расходов юридического лица – нерезидента;</w:t>
      </w:r>
    </w:p>
    <w:bookmarkEnd w:id="10868"/>
    <w:bookmarkStart w:name="z11719" w:id="10869"/>
    <w:p>
      <w:pPr>
        <w:spacing w:after="0"/>
        <w:ind w:left="0"/>
        <w:jc w:val="both"/>
      </w:pPr>
      <w:r>
        <w:rPr>
          <w:rFonts w:ascii="Times New Roman"/>
          <w:b w:val="false"/>
          <w:i w:val="false"/>
          <w:color w:val="000000"/>
          <w:sz w:val="28"/>
        </w:rPr>
        <w:t>
      5) копия аудиторского отчета по аудиту финансовой отчетности юридического лица – нерезидента (при осуществлении аудита такой финансовой отчетности).</w:t>
      </w:r>
    </w:p>
    <w:bookmarkEnd w:id="10869"/>
    <w:p>
      <w:pPr>
        <w:spacing w:after="0"/>
        <w:ind w:left="0"/>
        <w:jc w:val="both"/>
      </w:pPr>
      <w:r>
        <w:rPr>
          <w:rFonts w:ascii="Times New Roman"/>
          <w:b/>
          <w:i w:val="false"/>
          <w:color w:val="000000"/>
          <w:sz w:val="28"/>
        </w:rPr>
        <w:t>Статья 712. Порядок применения международного договора в отношении освобождения от налогообложения доходов нерезидента от оказания услуг по международной перевозке через постоянное учреждение</w:t>
      </w:r>
    </w:p>
    <w:bookmarkStart w:name="z11721" w:id="10870"/>
    <w:p>
      <w:pPr>
        <w:spacing w:after="0"/>
        <w:ind w:left="0"/>
        <w:jc w:val="both"/>
      </w:pPr>
      <w:r>
        <w:rPr>
          <w:rFonts w:ascii="Times New Roman"/>
          <w:b w:val="false"/>
          <w:i w:val="false"/>
          <w:color w:val="000000"/>
          <w:sz w:val="28"/>
        </w:rPr>
        <w:t>
      1. Нерезидент имеет право применить освобождение от налогообложения доходов от оказания услуг по международной перевозке в соответствии с положениями международного договора, если такой нерезидент является окончательным получателем дохода и резидентом государства, с которым заключен международный договор.</w:t>
      </w:r>
    </w:p>
    <w:bookmarkEnd w:id="10870"/>
    <w:bookmarkStart w:name="z11722" w:id="10871"/>
    <w:p>
      <w:pPr>
        <w:spacing w:after="0"/>
        <w:ind w:left="0"/>
        <w:jc w:val="both"/>
      </w:pPr>
      <w:r>
        <w:rPr>
          <w:rFonts w:ascii="Times New Roman"/>
          <w:b w:val="false"/>
          <w:i w:val="false"/>
          <w:color w:val="000000"/>
          <w:sz w:val="28"/>
        </w:rPr>
        <w:t>
      Международный договор в части освобождения от налогообложения применяется при наличии у нерезидента на дату представления декларации по корпоративному подоходному налогу документа, подтверждающего его резидентство.</w:t>
      </w:r>
    </w:p>
    <w:bookmarkEnd w:id="10871"/>
    <w:bookmarkStart w:name="z11723" w:id="10872"/>
    <w:p>
      <w:pPr>
        <w:spacing w:after="0"/>
        <w:ind w:left="0"/>
        <w:jc w:val="both"/>
      </w:pPr>
      <w:r>
        <w:rPr>
          <w:rFonts w:ascii="Times New Roman"/>
          <w:b w:val="false"/>
          <w:i w:val="false"/>
          <w:color w:val="000000"/>
          <w:sz w:val="28"/>
        </w:rPr>
        <w:t xml:space="preserve">
      Документ, подтверждающий резидентство,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 </w:t>
      </w:r>
    </w:p>
    <w:bookmarkEnd w:id="10872"/>
    <w:bookmarkStart w:name="z11724" w:id="10873"/>
    <w:p>
      <w:pPr>
        <w:spacing w:after="0"/>
        <w:ind w:left="0"/>
        <w:jc w:val="both"/>
      </w:pPr>
      <w:r>
        <w:rPr>
          <w:rFonts w:ascii="Times New Roman"/>
          <w:b w:val="false"/>
          <w:i w:val="false"/>
          <w:color w:val="000000"/>
          <w:sz w:val="28"/>
        </w:rPr>
        <w:t>
      2. Нерезидент обязан вести раздельный учет сумм доходов от оказания услуг по международной перевозке и других доходов из источников в Республике Казахстан за налоговый период.</w:t>
      </w:r>
    </w:p>
    <w:bookmarkEnd w:id="10873"/>
    <w:bookmarkStart w:name="z11725" w:id="10874"/>
    <w:p>
      <w:pPr>
        <w:spacing w:after="0"/>
        <w:ind w:left="0"/>
        <w:jc w:val="both"/>
      </w:pPr>
      <w:r>
        <w:rPr>
          <w:rFonts w:ascii="Times New Roman"/>
          <w:b w:val="false"/>
          <w:i w:val="false"/>
          <w:color w:val="000000"/>
          <w:sz w:val="28"/>
        </w:rPr>
        <w:t>
      3. Сумма расходов в связи с оказанием услуг по международной перевозке определяется нерезидентом прямым или пропорциональным методом.</w:t>
      </w:r>
    </w:p>
    <w:bookmarkEnd w:id="10874"/>
    <w:bookmarkStart w:name="z11726" w:id="10875"/>
    <w:p>
      <w:pPr>
        <w:spacing w:after="0"/>
        <w:ind w:left="0"/>
        <w:jc w:val="both"/>
      </w:pPr>
      <w:r>
        <w:rPr>
          <w:rFonts w:ascii="Times New Roman"/>
          <w:b w:val="false"/>
          <w:i w:val="false"/>
          <w:color w:val="000000"/>
          <w:sz w:val="28"/>
        </w:rPr>
        <w:t>
      Выбранный метод определения расходов может быть изменен только по согласованию с налоговым органом, являющимся вышестоящим по отношению к налоговому органу по месту нахождения постоянного учреждения такого нерезидента (за исключением уполномоченного органа), до начала налогового периода.</w:t>
      </w:r>
    </w:p>
    <w:bookmarkEnd w:id="10875"/>
    <w:bookmarkStart w:name="z11727" w:id="10876"/>
    <w:p>
      <w:pPr>
        <w:spacing w:after="0"/>
        <w:ind w:left="0"/>
        <w:jc w:val="both"/>
      </w:pPr>
      <w:r>
        <w:rPr>
          <w:rFonts w:ascii="Times New Roman"/>
          <w:b w:val="false"/>
          <w:i w:val="false"/>
          <w:color w:val="000000"/>
          <w:sz w:val="28"/>
        </w:rPr>
        <w:t xml:space="preserve">
      В течение одного налогового периода не может применяться более одного метода определения расходов. </w:t>
      </w:r>
    </w:p>
    <w:bookmarkEnd w:id="10876"/>
    <w:bookmarkStart w:name="z11728" w:id="10877"/>
    <w:p>
      <w:pPr>
        <w:spacing w:after="0"/>
        <w:ind w:left="0"/>
        <w:jc w:val="both"/>
      </w:pPr>
      <w:r>
        <w:rPr>
          <w:rFonts w:ascii="Times New Roman"/>
          <w:b w:val="false"/>
          <w:i w:val="false"/>
          <w:color w:val="000000"/>
          <w:sz w:val="28"/>
        </w:rPr>
        <w:t xml:space="preserve">
      4. При применении прямого метода определения расходов нерезидент ведет раздельный учет расходов, связанных с оказанием услуг по международной перевозке, и других расходов. </w:t>
      </w:r>
    </w:p>
    <w:bookmarkEnd w:id="10877"/>
    <w:bookmarkStart w:name="z11729" w:id="10878"/>
    <w:p>
      <w:pPr>
        <w:spacing w:after="0"/>
        <w:ind w:left="0"/>
        <w:jc w:val="both"/>
      </w:pPr>
      <w:r>
        <w:rPr>
          <w:rFonts w:ascii="Times New Roman"/>
          <w:b w:val="false"/>
          <w:i w:val="false"/>
          <w:color w:val="000000"/>
          <w:sz w:val="28"/>
        </w:rPr>
        <w:t>
      5. При применении пропорционального метода сумма расходов определяется как произведение доли и общей суммы расходов нерезидента в связи с осуществлением деятельности в Республике Казахстан за налоговый период.</w:t>
      </w:r>
    </w:p>
    <w:bookmarkEnd w:id="10878"/>
    <w:bookmarkStart w:name="z11730" w:id="10879"/>
    <w:p>
      <w:pPr>
        <w:spacing w:after="0"/>
        <w:ind w:left="0"/>
        <w:jc w:val="both"/>
      </w:pPr>
      <w:r>
        <w:rPr>
          <w:rFonts w:ascii="Times New Roman"/>
          <w:b w:val="false"/>
          <w:i w:val="false"/>
          <w:color w:val="000000"/>
          <w:sz w:val="28"/>
        </w:rPr>
        <w:t>
      Доля определяется как отношение суммы доходов от оказания услуг по международной перевозке к общей сумме доходов в связи с осуществлением деятельности в Республике Казахстан за налоговый период.</w:t>
      </w:r>
    </w:p>
    <w:bookmarkEnd w:id="10879"/>
    <w:bookmarkStart w:name="z11731" w:id="10880"/>
    <w:p>
      <w:pPr>
        <w:spacing w:after="0"/>
        <w:ind w:left="0"/>
        <w:jc w:val="both"/>
      </w:pPr>
      <w:r>
        <w:rPr>
          <w:rFonts w:ascii="Times New Roman"/>
          <w:b w:val="false"/>
          <w:i w:val="false"/>
          <w:color w:val="000000"/>
          <w:sz w:val="28"/>
        </w:rPr>
        <w:t>
      6. При отсутствии документа, подтверждающего резидентство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bookmarkEnd w:id="10880"/>
    <w:bookmarkStart w:name="z11732" w:id="10881"/>
    <w:p>
      <w:pPr>
        <w:spacing w:after="0"/>
        <w:ind w:left="0"/>
        <w:jc w:val="both"/>
      </w:pPr>
      <w:r>
        <w:rPr>
          <w:rFonts w:ascii="Times New Roman"/>
          <w:b w:val="false"/>
          <w:i w:val="false"/>
          <w:color w:val="000000"/>
          <w:sz w:val="28"/>
        </w:rPr>
        <w:t>
      При этом в случае исчисления и уплаты корпоративного подоходного налога в бюджет нерезидент имеет право применить положения международного договора до истечения срока исковой давности, если иные сроки не установлены международным договором, при условии представления в налоговый орган дополнительной декларации по корпоративному подоходному налогу и документа, подтверждающего резидентство нерезидента.</w:t>
      </w:r>
    </w:p>
    <w:bookmarkEnd w:id="10881"/>
    <w:p>
      <w:pPr>
        <w:spacing w:after="0"/>
        <w:ind w:left="0"/>
        <w:jc w:val="both"/>
      </w:pPr>
      <w:r>
        <w:rPr>
          <w:rFonts w:ascii="Times New Roman"/>
          <w:b/>
          <w:i w:val="false"/>
          <w:color w:val="000000"/>
          <w:sz w:val="28"/>
        </w:rPr>
        <w:t>Статья 713. Порядок применения международного договора в отношении частичного освобождения от налогообложения чистого дохода от деятельности нерезидента в Республике Казахстан через постоянное учреждение</w:t>
      </w:r>
    </w:p>
    <w:bookmarkStart w:name="z11734" w:id="10882"/>
    <w:p>
      <w:pPr>
        <w:spacing w:after="0"/>
        <w:ind w:left="0"/>
        <w:jc w:val="both"/>
      </w:pPr>
      <w:r>
        <w:rPr>
          <w:rFonts w:ascii="Times New Roman"/>
          <w:b w:val="false"/>
          <w:i w:val="false"/>
          <w:color w:val="000000"/>
          <w:sz w:val="28"/>
        </w:rPr>
        <w:t xml:space="preserve">
      1. Нерезидент имеет право применить сниженную ставку налога на чистый доход от деятельности в Республике Казахстан через постоянное учреждение, предусмотренную международным договором, если он является резидентом государства, с которым заключен международный договор, и таким международным договором предусмотрен порядок налогообложения чистого дохода нерезидента, отличный от порядка, установленного </w:t>
      </w:r>
      <w:r>
        <w:rPr>
          <w:rFonts w:ascii="Times New Roman"/>
          <w:b w:val="false"/>
          <w:i w:val="false"/>
          <w:color w:val="000000"/>
          <w:sz w:val="28"/>
        </w:rPr>
        <w:t>статьей 689</w:t>
      </w:r>
      <w:r>
        <w:rPr>
          <w:rFonts w:ascii="Times New Roman"/>
          <w:b w:val="false"/>
          <w:i w:val="false"/>
          <w:color w:val="000000"/>
          <w:sz w:val="28"/>
        </w:rPr>
        <w:t xml:space="preserve"> настоящего Кодекса.</w:t>
      </w:r>
    </w:p>
    <w:bookmarkEnd w:id="10882"/>
    <w:bookmarkStart w:name="z11735" w:id="10883"/>
    <w:p>
      <w:pPr>
        <w:spacing w:after="0"/>
        <w:ind w:left="0"/>
        <w:jc w:val="both"/>
      </w:pPr>
      <w:r>
        <w:rPr>
          <w:rFonts w:ascii="Times New Roman"/>
          <w:b w:val="false"/>
          <w:i w:val="false"/>
          <w:color w:val="000000"/>
          <w:sz w:val="28"/>
        </w:rPr>
        <w:t>
      Сниженная ставка налога применяется при наличии у нерезидента на дату представления декларации по корпоративному подоходному налогу документа, подтверждающего его резидентство.</w:t>
      </w:r>
    </w:p>
    <w:bookmarkEnd w:id="10883"/>
    <w:bookmarkStart w:name="z11736" w:id="10884"/>
    <w:p>
      <w:pPr>
        <w:spacing w:after="0"/>
        <w:ind w:left="0"/>
        <w:jc w:val="both"/>
      </w:pPr>
      <w:r>
        <w:rPr>
          <w:rFonts w:ascii="Times New Roman"/>
          <w:b w:val="false"/>
          <w:i w:val="false"/>
          <w:color w:val="000000"/>
          <w:sz w:val="28"/>
        </w:rPr>
        <w:t>
      Документ, подтверждающий резидентство, представляется нерезидентом в налоговый орган по месту нахождения постоянного учреждения при подаче декларации по корпоративному подоходному налогу.</w:t>
      </w:r>
    </w:p>
    <w:bookmarkEnd w:id="10884"/>
    <w:bookmarkStart w:name="z11737" w:id="10885"/>
    <w:p>
      <w:pPr>
        <w:spacing w:after="0"/>
        <w:ind w:left="0"/>
        <w:jc w:val="both"/>
      </w:pPr>
      <w:r>
        <w:rPr>
          <w:rFonts w:ascii="Times New Roman"/>
          <w:b w:val="false"/>
          <w:i w:val="false"/>
          <w:color w:val="000000"/>
          <w:sz w:val="28"/>
        </w:rPr>
        <w:t>
      2. При отсутствии документа, подтверждающего резидентство нерезидента, на дату представления декларации по корпоративному подоходному налогу нерезидент не вправе применить положения международного договора.</w:t>
      </w:r>
    </w:p>
    <w:bookmarkEnd w:id="10885"/>
    <w:bookmarkStart w:name="z11738" w:id="10886"/>
    <w:p>
      <w:pPr>
        <w:spacing w:after="0"/>
        <w:ind w:left="0"/>
        <w:jc w:val="both"/>
      </w:pPr>
      <w:r>
        <w:rPr>
          <w:rFonts w:ascii="Times New Roman"/>
          <w:b w:val="false"/>
          <w:i w:val="false"/>
          <w:color w:val="000000"/>
          <w:sz w:val="28"/>
        </w:rPr>
        <w:t>
      При этом в случае исчисления и уплаты корпоративного подоходного налога в бюджет нерезидент имеет право применить положения международного договора до истечения срока исковой давности, если иные сроки не установлены международным договором, при условии представления в налоговый орган дополнительной декларации по корпоративному подоходному налогу и документа, подтверждающего резидентство нерезидента.</w:t>
      </w:r>
    </w:p>
    <w:bookmarkEnd w:id="10886"/>
    <w:bookmarkStart w:name="z11739" w:id="10887"/>
    <w:p>
      <w:pPr>
        <w:spacing w:after="0"/>
        <w:ind w:left="0"/>
        <w:jc w:val="left"/>
      </w:pPr>
      <w:r>
        <w:rPr>
          <w:rFonts w:ascii="Times New Roman"/>
          <w:b/>
          <w:i w:val="false"/>
          <w:color w:val="000000"/>
        </w:rPr>
        <w:t xml:space="preserve"> Параграф 4. Порядок применения международного договора физическим лицом – нерезидентом самостоятельно</w:t>
      </w:r>
    </w:p>
    <w:bookmarkEnd w:id="10887"/>
    <w:p>
      <w:pPr>
        <w:spacing w:after="0"/>
        <w:ind w:left="0"/>
        <w:jc w:val="both"/>
      </w:pPr>
      <w:r>
        <w:rPr>
          <w:rFonts w:ascii="Times New Roman"/>
          <w:b/>
          <w:i w:val="false"/>
          <w:color w:val="000000"/>
          <w:sz w:val="28"/>
        </w:rPr>
        <w:t>Статья 714. Порядок применения международного договора в отношении освобождения от налогообложения доходов физического лица – нерезидента, полученных от лиц, не являющихся налоговыми агентами</w:t>
      </w:r>
    </w:p>
    <w:bookmarkStart w:name="z11741" w:id="10888"/>
    <w:p>
      <w:pPr>
        <w:spacing w:after="0"/>
        <w:ind w:left="0"/>
        <w:jc w:val="both"/>
      </w:pPr>
      <w:r>
        <w:rPr>
          <w:rFonts w:ascii="Times New Roman"/>
          <w:b w:val="false"/>
          <w:i w:val="false"/>
          <w:color w:val="000000"/>
          <w:sz w:val="28"/>
        </w:rPr>
        <w:t>
      1. Физическое лицо – нерезидент имеет право применить в соответствии с положениями международного договора освобождение от налогообложения доходов, полученных от лиц, не являющихся налоговыми агентами, если такое физическое лицо – нерезидент является окончательным получателем дохода и резидентом государства, с которым заключен международный договор.</w:t>
      </w:r>
    </w:p>
    <w:bookmarkEnd w:id="10888"/>
    <w:bookmarkStart w:name="z11742" w:id="10889"/>
    <w:p>
      <w:pPr>
        <w:spacing w:after="0"/>
        <w:ind w:left="0"/>
        <w:jc w:val="both"/>
      </w:pPr>
      <w:r>
        <w:rPr>
          <w:rFonts w:ascii="Times New Roman"/>
          <w:b w:val="false"/>
          <w:i w:val="false"/>
          <w:color w:val="000000"/>
          <w:sz w:val="28"/>
        </w:rPr>
        <w:t>
      Международный договор в части освобождения от налогообложения применяется при наличии у нерезидента на дату представления декларации о доходах и имуществе физического лица документа, подтверждающего его резидентство.</w:t>
      </w:r>
    </w:p>
    <w:bookmarkEnd w:id="10889"/>
    <w:bookmarkStart w:name="z11743" w:id="10890"/>
    <w:p>
      <w:pPr>
        <w:spacing w:after="0"/>
        <w:ind w:left="0"/>
        <w:jc w:val="both"/>
      </w:pPr>
      <w:r>
        <w:rPr>
          <w:rFonts w:ascii="Times New Roman"/>
          <w:b w:val="false"/>
          <w:i w:val="false"/>
          <w:color w:val="000000"/>
          <w:sz w:val="28"/>
        </w:rPr>
        <w:t>
      Документ, подтверждающий резидентство, представляется физическим лицом – нерезидентом в налоговый орган по месту пребывания (жительства) при подаче декларации о доходах и имуществе физического лица.</w:t>
      </w:r>
    </w:p>
    <w:bookmarkEnd w:id="10890"/>
    <w:bookmarkStart w:name="z11744" w:id="10891"/>
    <w:p>
      <w:pPr>
        <w:spacing w:after="0"/>
        <w:ind w:left="0"/>
        <w:jc w:val="both"/>
      </w:pPr>
      <w:r>
        <w:rPr>
          <w:rFonts w:ascii="Times New Roman"/>
          <w:b w:val="false"/>
          <w:i w:val="false"/>
          <w:color w:val="000000"/>
          <w:sz w:val="28"/>
        </w:rPr>
        <w:t xml:space="preserve">
      2. Физическое лицо – нерезидент при отсутствии документа, подтверждающего резидентство, на дату представления декларации о доходах и имуществе физического лица обязано произвести уплату индивидуального подоходного налога в бюджет в порядке и сроки, которые установлены </w:t>
      </w:r>
      <w:r>
        <w:rPr>
          <w:rFonts w:ascii="Times New Roman"/>
          <w:b w:val="false"/>
          <w:i w:val="false"/>
          <w:color w:val="000000"/>
          <w:sz w:val="28"/>
        </w:rPr>
        <w:t>статьей 695</w:t>
      </w:r>
      <w:r>
        <w:rPr>
          <w:rFonts w:ascii="Times New Roman"/>
          <w:b w:val="false"/>
          <w:i w:val="false"/>
          <w:color w:val="000000"/>
          <w:sz w:val="28"/>
        </w:rPr>
        <w:t xml:space="preserve"> настоящего Кодекса.</w:t>
      </w:r>
    </w:p>
    <w:bookmarkEnd w:id="10891"/>
    <w:bookmarkStart w:name="z11745" w:id="10892"/>
    <w:p>
      <w:pPr>
        <w:spacing w:after="0"/>
        <w:ind w:left="0"/>
        <w:jc w:val="both"/>
      </w:pPr>
      <w:r>
        <w:rPr>
          <w:rFonts w:ascii="Times New Roman"/>
          <w:b w:val="false"/>
          <w:i w:val="false"/>
          <w:color w:val="000000"/>
          <w:sz w:val="28"/>
        </w:rPr>
        <w:t xml:space="preserve">
      При этом физическое лицо – нерезидент имеет право на возврат из бюджета уплаченного подоходного налога в порядке, определенном </w:t>
      </w:r>
      <w:r>
        <w:rPr>
          <w:rFonts w:ascii="Times New Roman"/>
          <w:b w:val="false"/>
          <w:i w:val="false"/>
          <w:color w:val="000000"/>
          <w:sz w:val="28"/>
        </w:rPr>
        <w:t>статьями 699</w:t>
      </w:r>
      <w:r>
        <w:rPr>
          <w:rFonts w:ascii="Times New Roman"/>
          <w:b w:val="false"/>
          <w:i w:val="false"/>
          <w:color w:val="000000"/>
          <w:sz w:val="28"/>
        </w:rPr>
        <w:t xml:space="preserve">, </w:t>
      </w:r>
      <w:r>
        <w:rPr>
          <w:rFonts w:ascii="Times New Roman"/>
          <w:b w:val="false"/>
          <w:i w:val="false"/>
          <w:color w:val="000000"/>
          <w:sz w:val="28"/>
        </w:rPr>
        <w:t>700</w:t>
      </w:r>
      <w:r>
        <w:rPr>
          <w:rFonts w:ascii="Times New Roman"/>
          <w:b w:val="false"/>
          <w:i w:val="false"/>
          <w:color w:val="000000"/>
          <w:sz w:val="28"/>
        </w:rPr>
        <w:t xml:space="preserve"> и </w:t>
      </w:r>
      <w:r>
        <w:rPr>
          <w:rFonts w:ascii="Times New Roman"/>
          <w:b w:val="false"/>
          <w:i w:val="false"/>
          <w:color w:val="000000"/>
          <w:sz w:val="28"/>
        </w:rPr>
        <w:t>701</w:t>
      </w:r>
      <w:r>
        <w:rPr>
          <w:rFonts w:ascii="Times New Roman"/>
          <w:b w:val="false"/>
          <w:i w:val="false"/>
          <w:color w:val="000000"/>
          <w:sz w:val="28"/>
        </w:rPr>
        <w:t xml:space="preserve"> настоящего Кодекса.</w:t>
      </w:r>
    </w:p>
    <w:bookmarkEnd w:id="10892"/>
    <w:bookmarkStart w:name="z11746" w:id="10893"/>
    <w:p>
      <w:pPr>
        <w:spacing w:after="0"/>
        <w:ind w:left="0"/>
        <w:jc w:val="left"/>
      </w:pPr>
      <w:r>
        <w:rPr>
          <w:rFonts w:ascii="Times New Roman"/>
          <w:b/>
          <w:i w:val="false"/>
          <w:color w:val="000000"/>
        </w:rPr>
        <w:t xml:space="preserve"> РАЗДЕЛ 16. СПЕЦИАЛЬНЫЕ НАЛОГОВЫЕ РЕЖИМЫ</w:t>
      </w:r>
    </w:p>
    <w:bookmarkEnd w:id="10893"/>
    <w:bookmarkStart w:name="z11747" w:id="10894"/>
    <w:p>
      <w:pPr>
        <w:spacing w:after="0"/>
        <w:ind w:left="0"/>
        <w:jc w:val="left"/>
      </w:pPr>
      <w:r>
        <w:rPr>
          <w:rFonts w:ascii="Times New Roman"/>
          <w:b/>
          <w:i w:val="false"/>
          <w:color w:val="000000"/>
        </w:rPr>
        <w:t xml:space="preserve"> Глава 76. ОБЩИЕ ПОЛОЖЕНИЯ</w:t>
      </w:r>
    </w:p>
    <w:bookmarkEnd w:id="10894"/>
    <w:p>
      <w:pPr>
        <w:spacing w:after="0"/>
        <w:ind w:left="0"/>
        <w:jc w:val="both"/>
      </w:pPr>
      <w:r>
        <w:rPr>
          <w:rFonts w:ascii="Times New Roman"/>
          <w:b/>
          <w:i w:val="false"/>
          <w:color w:val="000000"/>
          <w:sz w:val="28"/>
        </w:rPr>
        <w:t>Статья 715. Общие положения</w:t>
      </w:r>
    </w:p>
    <w:bookmarkStart w:name="z11749" w:id="10895"/>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налогоплательщик вправе выбрать один из следующих специальных налоговых режимов при соответствии положениям настоящего пункта и настоящего раздела:</w:t>
      </w:r>
    </w:p>
    <w:bookmarkEnd w:id="108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специальных налоговых режимов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предельного дохода (месячный расчетный показатель на 1 января финансового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 от дохода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деятельности/наличие земельного участка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налоговый режим для самозанятых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 – граждане Республики Казахстан, кандасы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за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0" w:id="10896"/>
          <w:p>
            <w:pPr>
              <w:spacing w:after="20"/>
              <w:ind w:left="20"/>
              <w:jc w:val="both"/>
            </w:pPr>
            <w:r>
              <w:rPr>
                <w:rFonts w:ascii="Times New Roman"/>
                <w:b w:val="false"/>
                <w:i w:val="false"/>
                <w:color w:val="000000"/>
                <w:sz w:val="20"/>
              </w:rPr>
              <w:t>
индивидуальный подоходный налог – 0</w:t>
            </w:r>
          </w:p>
          <w:bookmarkEnd w:id="10896"/>
          <w:p>
            <w:pPr>
              <w:spacing w:after="20"/>
              <w:ind w:left="20"/>
              <w:jc w:val="both"/>
            </w:pPr>
            <w:r>
              <w:rPr>
                <w:rFonts w:ascii="Times New Roman"/>
                <w:b w:val="false"/>
                <w:i w:val="false"/>
                <w:color w:val="000000"/>
                <w:sz w:val="20"/>
              </w:rPr>
              <w:t>
социальные платежи –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видов деятельности, по которым разрешено применение специального налогового режима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налоговый режим на основе упрощенной декларации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 предприниматели и юридические лица – резиденты Республики Казахстан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 за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 корпоративный подоходный налог в размере 4 % (с правом понижения/ повышения ставки до 50 % местными представительными органами) и социальные платежи в установленных размерах*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видов деятельности, по которым запрещено применение специального налогового режима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налоговый режим для крестьянских или фермерских хозяйств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крестьянские или фермерские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 –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на территории Республики Казахстан земельных участков на правах частной собственности и (или) землепользования (включая право вторичного землепользования) в установленных предельных площадях</w:t>
            </w:r>
          </w:p>
        </w:tc>
      </w:tr>
    </w:tbl>
    <w:bookmarkStart w:name="z11751" w:id="10897"/>
    <w:p>
      <w:pPr>
        <w:spacing w:after="0"/>
        <w:ind w:left="0"/>
        <w:jc w:val="both"/>
      </w:pPr>
      <w:r>
        <w:rPr>
          <w:rFonts w:ascii="Times New Roman"/>
          <w:b w:val="false"/>
          <w:i w:val="false"/>
          <w:color w:val="000000"/>
          <w:sz w:val="28"/>
        </w:rPr>
        <w:t xml:space="preserve">
      *Размеры социальных платежей установлены в </w:t>
      </w:r>
      <w:r>
        <w:rPr>
          <w:rFonts w:ascii="Times New Roman"/>
          <w:b w:val="false"/>
          <w:i w:val="false"/>
          <w:color w:val="000000"/>
          <w:sz w:val="28"/>
        </w:rPr>
        <w:t>Социальном кодексе</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10897"/>
    <w:bookmarkStart w:name="z11752" w:id="10898"/>
    <w:p>
      <w:pPr>
        <w:spacing w:after="0"/>
        <w:ind w:left="0"/>
        <w:jc w:val="both"/>
      </w:pPr>
      <w:r>
        <w:rPr>
          <w:rFonts w:ascii="Times New Roman"/>
          <w:b w:val="false"/>
          <w:i w:val="false"/>
          <w:color w:val="000000"/>
          <w:sz w:val="28"/>
        </w:rPr>
        <w:t>
      2. Крестьянские или фермерские хозяйства, применяющие специальный налоговый режим для крестьянских или фермерских хозяйств, при получении доходов от видов деятельности, на которые не распространяется действие данного специального налогового режима, производят исчисление, уплату соответствующих налогов и представление налоговой отчетности по ним в следующих режимах налогообложения:</w:t>
      </w:r>
    </w:p>
    <w:bookmarkEnd w:id="10898"/>
    <w:bookmarkStart w:name="z11753" w:id="10899"/>
    <w:p>
      <w:pPr>
        <w:spacing w:after="0"/>
        <w:ind w:left="0"/>
        <w:jc w:val="both"/>
      </w:pPr>
      <w:r>
        <w:rPr>
          <w:rFonts w:ascii="Times New Roman"/>
          <w:b w:val="false"/>
          <w:i w:val="false"/>
          <w:color w:val="000000"/>
          <w:sz w:val="28"/>
        </w:rPr>
        <w:t>
      1) в специальном налоговом режиме на основе упрощенной декларации при соответствии условиям его применения;</w:t>
      </w:r>
    </w:p>
    <w:bookmarkEnd w:id="10899"/>
    <w:bookmarkStart w:name="z11754" w:id="10900"/>
    <w:p>
      <w:pPr>
        <w:spacing w:after="0"/>
        <w:ind w:left="0"/>
        <w:jc w:val="both"/>
      </w:pPr>
      <w:r>
        <w:rPr>
          <w:rFonts w:ascii="Times New Roman"/>
          <w:b w:val="false"/>
          <w:i w:val="false"/>
          <w:color w:val="000000"/>
          <w:sz w:val="28"/>
        </w:rPr>
        <w:t>
      2) в общеустановленном порядке.</w:t>
      </w:r>
    </w:p>
    <w:bookmarkEnd w:id="10900"/>
    <w:p>
      <w:pPr>
        <w:spacing w:after="0"/>
        <w:ind w:left="0"/>
        <w:jc w:val="both"/>
      </w:pPr>
      <w:r>
        <w:rPr>
          <w:rFonts w:ascii="Times New Roman"/>
          <w:b/>
          <w:i w:val="false"/>
          <w:color w:val="000000"/>
          <w:sz w:val="28"/>
        </w:rPr>
        <w:t>Статья 716. Порядок выбора, условия перехода и прекращения применения специального налогового режима</w:t>
      </w:r>
    </w:p>
    <w:bookmarkStart w:name="z11756" w:id="10901"/>
    <w:p>
      <w:pPr>
        <w:spacing w:after="0"/>
        <w:ind w:left="0"/>
        <w:jc w:val="both"/>
      </w:pPr>
      <w:r>
        <w:rPr>
          <w:rFonts w:ascii="Times New Roman"/>
          <w:b w:val="false"/>
          <w:i w:val="false"/>
          <w:color w:val="000000"/>
          <w:sz w:val="28"/>
        </w:rPr>
        <w:t>
      1. Выбор специального налогового режима при соответствии условиям его применения, установленным для каждого такого режима настоящим разделом, осуществляется:</w:t>
      </w:r>
    </w:p>
    <w:bookmarkEnd w:id="10901"/>
    <w:bookmarkStart w:name="z11757" w:id="10902"/>
    <w:p>
      <w:pPr>
        <w:spacing w:after="0"/>
        <w:ind w:left="0"/>
        <w:jc w:val="both"/>
      </w:pPr>
      <w:r>
        <w:rPr>
          <w:rFonts w:ascii="Times New Roman"/>
          <w:b w:val="false"/>
          <w:i w:val="false"/>
          <w:color w:val="000000"/>
          <w:sz w:val="28"/>
        </w:rPr>
        <w:t xml:space="preserve">
      1) физическим лицом при постановке на регистрационный учет в качестве индивидуального предпринимателя – в уведомлении о начале деятельности в качестве индивидуального предпринимателя, направляемом в соответствии со </w:t>
      </w:r>
      <w:r>
        <w:rPr>
          <w:rFonts w:ascii="Times New Roman"/>
          <w:b w:val="false"/>
          <w:i w:val="false"/>
          <w:color w:val="000000"/>
          <w:sz w:val="28"/>
        </w:rPr>
        <w:t>статьей 97</w:t>
      </w:r>
      <w:r>
        <w:rPr>
          <w:rFonts w:ascii="Times New Roman"/>
          <w:b w:val="false"/>
          <w:i w:val="false"/>
          <w:color w:val="000000"/>
          <w:sz w:val="28"/>
        </w:rPr>
        <w:t xml:space="preserve"> настоящего Кодекса;</w:t>
      </w:r>
    </w:p>
    <w:bookmarkEnd w:id="10902"/>
    <w:bookmarkStart w:name="z11758" w:id="10903"/>
    <w:p>
      <w:pPr>
        <w:spacing w:after="0"/>
        <w:ind w:left="0"/>
        <w:jc w:val="both"/>
      </w:pPr>
      <w:r>
        <w:rPr>
          <w:rFonts w:ascii="Times New Roman"/>
          <w:b w:val="false"/>
          <w:i w:val="false"/>
          <w:color w:val="000000"/>
          <w:sz w:val="28"/>
        </w:rPr>
        <w:t>
      2) вновь образованным юридическим лицом – в уведомлении о применяемом режиме налогообложения, представляемом в налоговый орган не позднее пяти рабочих дней после государственной регистрации в регистрирующем органе;</w:t>
      </w:r>
    </w:p>
    <w:bookmarkEnd w:id="10903"/>
    <w:bookmarkStart w:name="z11759" w:id="10904"/>
    <w:p>
      <w:pPr>
        <w:spacing w:after="0"/>
        <w:ind w:left="0"/>
        <w:jc w:val="both"/>
      </w:pPr>
      <w:r>
        <w:rPr>
          <w:rFonts w:ascii="Times New Roman"/>
          <w:b w:val="false"/>
          <w:i w:val="false"/>
          <w:color w:val="000000"/>
          <w:sz w:val="28"/>
        </w:rPr>
        <w:t>
      3) в остальных случаях индивидуальным предпринимателем и юридическим лицом – в уведомлении о применяемом режиме налогообложения.</w:t>
      </w:r>
    </w:p>
    <w:bookmarkEnd w:id="10904"/>
    <w:bookmarkStart w:name="z11760" w:id="10905"/>
    <w:p>
      <w:pPr>
        <w:spacing w:after="0"/>
        <w:ind w:left="0"/>
        <w:jc w:val="both"/>
      </w:pPr>
      <w:r>
        <w:rPr>
          <w:rFonts w:ascii="Times New Roman"/>
          <w:b w:val="false"/>
          <w:i w:val="false"/>
          <w:color w:val="000000"/>
          <w:sz w:val="28"/>
        </w:rPr>
        <w:t>
      Выбор физическим лицом специального налогового режима для самозанятых признается в том:</w:t>
      </w:r>
    </w:p>
    <w:bookmarkEnd w:id="10905"/>
    <w:bookmarkStart w:name="z11761" w:id="10906"/>
    <w:p>
      <w:pPr>
        <w:spacing w:after="0"/>
        <w:ind w:left="0"/>
        <w:jc w:val="both"/>
      </w:pPr>
      <w:r>
        <w:rPr>
          <w:rFonts w:ascii="Times New Roman"/>
          <w:b w:val="false"/>
          <w:i w:val="false"/>
          <w:color w:val="000000"/>
          <w:sz w:val="28"/>
        </w:rPr>
        <w:t>
      месяце, в котором сформированы чеки специального мобильного приложения в указанном режиме;</w:t>
      </w:r>
    </w:p>
    <w:bookmarkEnd w:id="10906"/>
    <w:bookmarkStart w:name="z11762" w:id="10907"/>
    <w:p>
      <w:pPr>
        <w:spacing w:after="0"/>
        <w:ind w:left="0"/>
        <w:jc w:val="both"/>
      </w:pPr>
      <w:r>
        <w:rPr>
          <w:rFonts w:ascii="Times New Roman"/>
          <w:b w:val="false"/>
          <w:i w:val="false"/>
          <w:color w:val="000000"/>
          <w:sz w:val="28"/>
        </w:rPr>
        <w:t>
      периоде, указанном в платежных документах, – в местах отсутствия сети телекоммуникаций общего пользования.</w:t>
      </w:r>
    </w:p>
    <w:bookmarkEnd w:id="10907"/>
    <w:bookmarkStart w:name="z11763" w:id="10908"/>
    <w:p>
      <w:pPr>
        <w:spacing w:after="0"/>
        <w:ind w:left="0"/>
        <w:jc w:val="both"/>
      </w:pPr>
      <w:r>
        <w:rPr>
          <w:rFonts w:ascii="Times New Roman"/>
          <w:b w:val="false"/>
          <w:i w:val="false"/>
          <w:color w:val="000000"/>
          <w:sz w:val="28"/>
        </w:rPr>
        <w:t xml:space="preserve">
      2. В случае, если вновь образованный налогоплательщик не выбрал специальный налоговый режим в порядке, определенном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такой налогоплательщик признается выбравшим общеустановленный порядок налогообложения.</w:t>
      </w:r>
    </w:p>
    <w:bookmarkEnd w:id="10908"/>
    <w:bookmarkStart w:name="z11764" w:id="10909"/>
    <w:p>
      <w:pPr>
        <w:spacing w:after="0"/>
        <w:ind w:left="0"/>
        <w:jc w:val="both"/>
      </w:pPr>
      <w:r>
        <w:rPr>
          <w:rFonts w:ascii="Times New Roman"/>
          <w:b w:val="false"/>
          <w:i w:val="false"/>
          <w:color w:val="000000"/>
          <w:sz w:val="28"/>
        </w:rPr>
        <w:t>
      3. Налогоплательщик, применяющий специальный налоговый режим для крестьянских или фермерских хозяйств, для применения второго специального налогового режима – специального налогового режима на основе упрощенной декларации в уведомлении о применяемом режиме налогообложения указывает два данных специальных налоговых режима.</w:t>
      </w:r>
    </w:p>
    <w:bookmarkEnd w:id="10909"/>
    <w:bookmarkStart w:name="z11765" w:id="10910"/>
    <w:p>
      <w:pPr>
        <w:spacing w:after="0"/>
        <w:ind w:left="0"/>
        <w:jc w:val="both"/>
      </w:pPr>
      <w:r>
        <w:rPr>
          <w:rFonts w:ascii="Times New Roman"/>
          <w:b w:val="false"/>
          <w:i w:val="false"/>
          <w:color w:val="000000"/>
          <w:sz w:val="28"/>
        </w:rPr>
        <w:t xml:space="preserve">
      4. На соответствующий специальный налоговый режим при соответствии условиям его применения вправе перейти: </w:t>
      </w:r>
    </w:p>
    <w:bookmarkEnd w:id="10910"/>
    <w:bookmarkStart w:name="z11766" w:id="10911"/>
    <w:p>
      <w:pPr>
        <w:spacing w:after="0"/>
        <w:ind w:left="0"/>
        <w:jc w:val="both"/>
      </w:pPr>
      <w:r>
        <w:rPr>
          <w:rFonts w:ascii="Times New Roman"/>
          <w:b w:val="false"/>
          <w:i w:val="false"/>
          <w:color w:val="000000"/>
          <w:sz w:val="28"/>
        </w:rPr>
        <w:t>
      1) юридические лица, применяющие общеустановленный порядок налогообложения, – на специальный налоговый режим на основе упрощенной декларации;</w:t>
      </w:r>
    </w:p>
    <w:bookmarkEnd w:id="10911"/>
    <w:bookmarkStart w:name="z11767" w:id="10912"/>
    <w:p>
      <w:pPr>
        <w:spacing w:after="0"/>
        <w:ind w:left="0"/>
        <w:jc w:val="both"/>
      </w:pPr>
      <w:r>
        <w:rPr>
          <w:rFonts w:ascii="Times New Roman"/>
          <w:b w:val="false"/>
          <w:i w:val="false"/>
          <w:color w:val="000000"/>
          <w:sz w:val="28"/>
        </w:rPr>
        <w:t xml:space="preserve">
      2) индивидуальные предприниматели, применяющие общеустановленный порядок налогообложения, – на специальный налоговый режим на основе упрощенной декларации и (или) специальный налоговый режим для крестьянских или фермерских хозяйств; </w:t>
      </w:r>
    </w:p>
    <w:bookmarkEnd w:id="10912"/>
    <w:bookmarkStart w:name="z11768" w:id="10913"/>
    <w:p>
      <w:pPr>
        <w:spacing w:after="0"/>
        <w:ind w:left="0"/>
        <w:jc w:val="both"/>
      </w:pPr>
      <w:r>
        <w:rPr>
          <w:rFonts w:ascii="Times New Roman"/>
          <w:b w:val="false"/>
          <w:i w:val="false"/>
          <w:color w:val="000000"/>
          <w:sz w:val="28"/>
        </w:rPr>
        <w:t>
      3) индивидуальные предприниматели, применяющие специальный налоговый режим на основе упрощенной декларации, – на специальный налоговый режим для крестьянских или фермерских хозяйств;</w:t>
      </w:r>
    </w:p>
    <w:bookmarkEnd w:id="10913"/>
    <w:bookmarkStart w:name="z11769" w:id="10914"/>
    <w:p>
      <w:pPr>
        <w:spacing w:after="0"/>
        <w:ind w:left="0"/>
        <w:jc w:val="both"/>
      </w:pPr>
      <w:r>
        <w:rPr>
          <w:rFonts w:ascii="Times New Roman"/>
          <w:b w:val="false"/>
          <w:i w:val="false"/>
          <w:color w:val="000000"/>
          <w:sz w:val="28"/>
        </w:rPr>
        <w:t>
      4) индивидуальные предприниматели, применяющие специальный налоговый режим для крестьянских или фермерских хозяйств, – на специальный налоговый режим на основе упрощенной декларации.</w:t>
      </w:r>
    </w:p>
    <w:bookmarkEnd w:id="10914"/>
    <w:bookmarkStart w:name="z11770" w:id="10915"/>
    <w:p>
      <w:pPr>
        <w:spacing w:after="0"/>
        <w:ind w:left="0"/>
        <w:jc w:val="both"/>
      </w:pPr>
      <w:r>
        <w:rPr>
          <w:rFonts w:ascii="Times New Roman"/>
          <w:b w:val="false"/>
          <w:i w:val="false"/>
          <w:color w:val="000000"/>
          <w:sz w:val="28"/>
        </w:rPr>
        <w:t>
      5. Крестьянские или фермерские хозяйства, применяющие специальный налоговый режим для крестьянских или фермерских хозяйств, при получении доходов от видов деятельности, на которые не распространяется действие данного специального налогового режима, производят исчисление, уплату соответствующих налогов и представление налоговой отчетности по ним:</w:t>
      </w:r>
    </w:p>
    <w:bookmarkEnd w:id="10915"/>
    <w:bookmarkStart w:name="z11771" w:id="10916"/>
    <w:p>
      <w:pPr>
        <w:spacing w:after="0"/>
        <w:ind w:left="0"/>
        <w:jc w:val="both"/>
      </w:pPr>
      <w:r>
        <w:rPr>
          <w:rFonts w:ascii="Times New Roman"/>
          <w:b w:val="false"/>
          <w:i w:val="false"/>
          <w:color w:val="000000"/>
          <w:sz w:val="28"/>
        </w:rPr>
        <w:t>
      1) в специальном налоговом режиме на основе упрощенной декларации при соответствии условиям его применения.</w:t>
      </w:r>
    </w:p>
    <w:bookmarkEnd w:id="10916"/>
    <w:bookmarkStart w:name="z11772" w:id="10917"/>
    <w:p>
      <w:pPr>
        <w:spacing w:after="0"/>
        <w:ind w:left="0"/>
        <w:jc w:val="both"/>
      </w:pPr>
      <w:r>
        <w:rPr>
          <w:rFonts w:ascii="Times New Roman"/>
          <w:b w:val="false"/>
          <w:i w:val="false"/>
          <w:color w:val="000000"/>
          <w:sz w:val="28"/>
        </w:rPr>
        <w:t>
      При этом в размер доходов для целей применения ограничения по размеру предельного дохода при применении специального налогового режима на основе упрощенной декларации не включаются доходы от осуществления видов деятельности, на которые распространяется действие специального налогового режима для крестьянских или фермерских хозяйств;</w:t>
      </w:r>
    </w:p>
    <w:bookmarkEnd w:id="10917"/>
    <w:bookmarkStart w:name="z11773" w:id="10918"/>
    <w:p>
      <w:pPr>
        <w:spacing w:after="0"/>
        <w:ind w:left="0"/>
        <w:jc w:val="both"/>
      </w:pPr>
      <w:r>
        <w:rPr>
          <w:rFonts w:ascii="Times New Roman"/>
          <w:b w:val="false"/>
          <w:i w:val="false"/>
          <w:color w:val="000000"/>
          <w:sz w:val="28"/>
        </w:rPr>
        <w:t>
      2) в общеустановленном порядке.</w:t>
      </w:r>
    </w:p>
    <w:bookmarkEnd w:id="10918"/>
    <w:bookmarkStart w:name="z11774" w:id="10919"/>
    <w:p>
      <w:pPr>
        <w:spacing w:after="0"/>
        <w:ind w:left="0"/>
        <w:jc w:val="both"/>
      </w:pPr>
      <w:r>
        <w:rPr>
          <w:rFonts w:ascii="Times New Roman"/>
          <w:b w:val="false"/>
          <w:i w:val="false"/>
          <w:color w:val="000000"/>
          <w:sz w:val="28"/>
        </w:rPr>
        <w:t>
      6. Выбранный специальный налоговый режим для крестьянских или фермерских хозяйств не подлежит изменению в течение календарного года, за исключением возникновения случаев несоответствия условиям применения специального налогового режима, установленным настоящим разделом для такого режима налогообложения.</w:t>
      </w:r>
    </w:p>
    <w:bookmarkEnd w:id="10919"/>
    <w:bookmarkStart w:name="z11775" w:id="10920"/>
    <w:p>
      <w:pPr>
        <w:spacing w:after="0"/>
        <w:ind w:left="0"/>
        <w:jc w:val="both"/>
      </w:pPr>
      <w:r>
        <w:rPr>
          <w:rFonts w:ascii="Times New Roman"/>
          <w:b w:val="false"/>
          <w:i w:val="false"/>
          <w:color w:val="000000"/>
          <w:sz w:val="28"/>
        </w:rPr>
        <w:t>
      7. После перехода (перевода) со специального налогового режима на основе упрощенной декларации на общеустановленный порядок налогообложения (в том числе по решению налогового органа) последующий переход на специальный налоговый режим на основе упрощенной декларации осуществляется при одновременном соответствии следующим условиям:</w:t>
      </w:r>
    </w:p>
    <w:bookmarkEnd w:id="10920"/>
    <w:bookmarkStart w:name="z11776" w:id="10921"/>
    <w:p>
      <w:pPr>
        <w:spacing w:after="0"/>
        <w:ind w:left="0"/>
        <w:jc w:val="both"/>
      </w:pPr>
      <w:r>
        <w:rPr>
          <w:rFonts w:ascii="Times New Roman"/>
          <w:b w:val="false"/>
          <w:i w:val="false"/>
          <w:color w:val="000000"/>
          <w:sz w:val="28"/>
        </w:rPr>
        <w:t>
      не ранее чем через один календарный год применения общеустановленного порядка;</w:t>
      </w:r>
    </w:p>
    <w:bookmarkEnd w:id="10921"/>
    <w:bookmarkStart w:name="z11777" w:id="10922"/>
    <w:p>
      <w:pPr>
        <w:spacing w:after="0"/>
        <w:ind w:left="0"/>
        <w:jc w:val="both"/>
      </w:pPr>
      <w:r>
        <w:rPr>
          <w:rFonts w:ascii="Times New Roman"/>
          <w:b w:val="false"/>
          <w:i w:val="false"/>
          <w:color w:val="000000"/>
          <w:sz w:val="28"/>
        </w:rPr>
        <w:t>
      совокупный годовой доход при применении общеустановленного порядка налогообложения за последний календарный год не превышает размер предельного дохода, установленный для применения специального налогового режима на основе упрощенной декларации.</w:t>
      </w:r>
    </w:p>
    <w:bookmarkEnd w:id="10922"/>
    <w:bookmarkStart w:name="z11778" w:id="10923"/>
    <w:p>
      <w:pPr>
        <w:spacing w:after="0"/>
        <w:ind w:left="0"/>
        <w:jc w:val="both"/>
      </w:pPr>
      <w:r>
        <w:rPr>
          <w:rFonts w:ascii="Times New Roman"/>
          <w:b w:val="false"/>
          <w:i w:val="false"/>
          <w:color w:val="000000"/>
          <w:sz w:val="28"/>
        </w:rPr>
        <w:t>
      8. Уведомление о применяемом режиме налогообложения представляется налогоплательщиками в налоговый орган по месту нахождения на бумажном носителе или в электронной форме, в том числе посредством веб-портала "электронное правительство" или специального мобильного приложения.</w:t>
      </w:r>
    </w:p>
    <w:bookmarkEnd w:id="10923"/>
    <w:bookmarkStart w:name="z11779" w:id="10924"/>
    <w:p>
      <w:pPr>
        <w:spacing w:after="0"/>
        <w:ind w:left="0"/>
        <w:jc w:val="both"/>
      </w:pPr>
      <w:r>
        <w:rPr>
          <w:rFonts w:ascii="Times New Roman"/>
          <w:b w:val="false"/>
          <w:i w:val="false"/>
          <w:color w:val="000000"/>
          <w:sz w:val="28"/>
        </w:rPr>
        <w:t>
      9. Датой начала применения выбранного специального налогового режима являются:</w:t>
      </w:r>
    </w:p>
    <w:bookmarkEnd w:id="10924"/>
    <w:bookmarkStart w:name="z11780" w:id="10925"/>
    <w:p>
      <w:pPr>
        <w:spacing w:after="0"/>
        <w:ind w:left="0"/>
        <w:jc w:val="both"/>
      </w:pPr>
      <w:r>
        <w:rPr>
          <w:rFonts w:ascii="Times New Roman"/>
          <w:b w:val="false"/>
          <w:i w:val="false"/>
          <w:color w:val="000000"/>
          <w:sz w:val="28"/>
        </w:rPr>
        <w:t>
      1) для физических лиц, указавших выбранный специальный налоговый режим в уведомлении о начале деятельности в качестве индивидуального предпринимателя, – дата постановки на регистрационный учет в качестве индивидуального предпринимателя в налоговых органах;</w:t>
      </w:r>
    </w:p>
    <w:bookmarkEnd w:id="10925"/>
    <w:bookmarkStart w:name="z11781" w:id="10926"/>
    <w:p>
      <w:pPr>
        <w:spacing w:after="0"/>
        <w:ind w:left="0"/>
        <w:jc w:val="both"/>
      </w:pPr>
      <w:r>
        <w:rPr>
          <w:rFonts w:ascii="Times New Roman"/>
          <w:b w:val="false"/>
          <w:i w:val="false"/>
          <w:color w:val="000000"/>
          <w:sz w:val="28"/>
        </w:rPr>
        <w:t>
      2) для вновь образованных юридических лиц, представивших уведомление о применяемом режиме налогообложения, – дата государственной регистрации в регистрирующем органе;</w:t>
      </w:r>
    </w:p>
    <w:bookmarkEnd w:id="10926"/>
    <w:bookmarkStart w:name="z11782" w:id="10927"/>
    <w:p>
      <w:pPr>
        <w:spacing w:after="0"/>
        <w:ind w:left="0"/>
        <w:jc w:val="both"/>
      </w:pPr>
      <w:r>
        <w:rPr>
          <w:rFonts w:ascii="Times New Roman"/>
          <w:b w:val="false"/>
          <w:i w:val="false"/>
          <w:color w:val="000000"/>
          <w:sz w:val="28"/>
        </w:rPr>
        <w:t xml:space="preserve">
      3) для физических лиц, выбравших специальный налоговый режим для самозанятых: </w:t>
      </w:r>
    </w:p>
    <w:bookmarkEnd w:id="10927"/>
    <w:bookmarkStart w:name="z11783" w:id="10928"/>
    <w:p>
      <w:pPr>
        <w:spacing w:after="0"/>
        <w:ind w:left="0"/>
        <w:jc w:val="both"/>
      </w:pPr>
      <w:r>
        <w:rPr>
          <w:rFonts w:ascii="Times New Roman"/>
          <w:b w:val="false"/>
          <w:i w:val="false"/>
          <w:color w:val="000000"/>
          <w:sz w:val="28"/>
        </w:rPr>
        <w:t>
      дата первого чека, сформированного в специальном мобильном приложении, в месяце, в котором сформирован указанный чек;</w:t>
      </w:r>
    </w:p>
    <w:bookmarkEnd w:id="10928"/>
    <w:bookmarkStart w:name="z11784" w:id="10929"/>
    <w:p>
      <w:pPr>
        <w:spacing w:after="0"/>
        <w:ind w:left="0"/>
        <w:jc w:val="both"/>
      </w:pPr>
      <w:r>
        <w:rPr>
          <w:rFonts w:ascii="Times New Roman"/>
          <w:b w:val="false"/>
          <w:i w:val="false"/>
          <w:color w:val="000000"/>
          <w:sz w:val="28"/>
        </w:rPr>
        <w:t>
      период, указанный в платежных документах, – в местах отсутствия сети телекоммуникаций общего пользования;</w:t>
      </w:r>
    </w:p>
    <w:bookmarkEnd w:id="10929"/>
    <w:bookmarkStart w:name="z11785" w:id="10930"/>
    <w:p>
      <w:pPr>
        <w:spacing w:after="0"/>
        <w:ind w:left="0"/>
        <w:jc w:val="both"/>
      </w:pPr>
      <w:r>
        <w:rPr>
          <w:rFonts w:ascii="Times New Roman"/>
          <w:b w:val="false"/>
          <w:i w:val="false"/>
          <w:color w:val="000000"/>
          <w:sz w:val="28"/>
        </w:rPr>
        <w:t>
      4) в остальных случаях – дата подачи уведомления о применяемом режиме налогообложения.</w:t>
      </w:r>
    </w:p>
    <w:bookmarkEnd w:id="10930"/>
    <w:bookmarkStart w:name="z11786" w:id="10931"/>
    <w:p>
      <w:pPr>
        <w:spacing w:after="0"/>
        <w:ind w:left="0"/>
        <w:jc w:val="both"/>
      </w:pPr>
      <w:r>
        <w:rPr>
          <w:rFonts w:ascii="Times New Roman"/>
          <w:b w:val="false"/>
          <w:i w:val="false"/>
          <w:color w:val="000000"/>
          <w:sz w:val="28"/>
        </w:rPr>
        <w:t xml:space="preserve">
      10. Датой прекращения применения специального налогового режима или общеустановленного порядка налогообложения, с которого осуществляется переход на иной специальный налоговый режим или общеустановленный порядок налогообложения, является дата, предшествующая дате, в которой представлено соответствующее уведомление о применяемом режиме налогообложения. </w:t>
      </w:r>
    </w:p>
    <w:bookmarkEnd w:id="10931"/>
    <w:bookmarkStart w:name="z11787" w:id="10932"/>
    <w:p>
      <w:pPr>
        <w:spacing w:after="0"/>
        <w:ind w:left="0"/>
        <w:jc w:val="both"/>
      </w:pPr>
      <w:r>
        <w:rPr>
          <w:rFonts w:ascii="Times New Roman"/>
          <w:b w:val="false"/>
          <w:i w:val="false"/>
          <w:color w:val="000000"/>
          <w:sz w:val="28"/>
        </w:rPr>
        <w:t>
      11. В случаях возникновения условий, не позволяющих применять специальный налоговый режим, для перехода на общеустановленный порядок налогообложения или иной специальный налоговый режим налогоплательщик обязан представить в течение пяти рабочих дней со дня возникновения таких условий при:</w:t>
      </w:r>
    </w:p>
    <w:bookmarkEnd w:id="10932"/>
    <w:bookmarkStart w:name="z11788" w:id="10933"/>
    <w:p>
      <w:pPr>
        <w:spacing w:after="0"/>
        <w:ind w:left="0"/>
        <w:jc w:val="both"/>
      </w:pPr>
      <w:r>
        <w:rPr>
          <w:rFonts w:ascii="Times New Roman"/>
          <w:b w:val="false"/>
          <w:i w:val="false"/>
          <w:color w:val="000000"/>
          <w:sz w:val="28"/>
        </w:rPr>
        <w:t>
      применении специального налогового режима для самозанятых – уведомление о начале деятельности в качестве индивидуального предпринимателя;</w:t>
      </w:r>
    </w:p>
    <w:bookmarkEnd w:id="10933"/>
    <w:bookmarkStart w:name="z11789" w:id="10934"/>
    <w:p>
      <w:pPr>
        <w:spacing w:after="0"/>
        <w:ind w:left="0"/>
        <w:jc w:val="both"/>
      </w:pPr>
      <w:r>
        <w:rPr>
          <w:rFonts w:ascii="Times New Roman"/>
          <w:b w:val="false"/>
          <w:i w:val="false"/>
          <w:color w:val="000000"/>
          <w:sz w:val="28"/>
        </w:rPr>
        <w:t>
      применении специального налогового режима на основе упрощенной декларации или специального налогового режима для крестьянских или фермерских хозяйств – уведомление о применяемом режиме налогообложения.</w:t>
      </w:r>
    </w:p>
    <w:bookmarkEnd w:id="10934"/>
    <w:bookmarkStart w:name="z11790" w:id="10935"/>
    <w:p>
      <w:pPr>
        <w:spacing w:after="0"/>
        <w:ind w:left="0"/>
        <w:jc w:val="both"/>
      </w:pPr>
      <w:r>
        <w:rPr>
          <w:rFonts w:ascii="Times New Roman"/>
          <w:b w:val="false"/>
          <w:i w:val="false"/>
          <w:color w:val="000000"/>
          <w:sz w:val="28"/>
        </w:rPr>
        <w:t xml:space="preserve">
      Датой начала применения другого специального налогового режима или общеустановленного порядка налогообложения будет являться дата, в которой возникли такие условия. </w:t>
      </w:r>
    </w:p>
    <w:bookmarkEnd w:id="10935"/>
    <w:bookmarkStart w:name="z11791" w:id="10936"/>
    <w:p>
      <w:pPr>
        <w:spacing w:after="0"/>
        <w:ind w:left="0"/>
        <w:jc w:val="both"/>
      </w:pPr>
      <w:r>
        <w:rPr>
          <w:rFonts w:ascii="Times New Roman"/>
          <w:b w:val="false"/>
          <w:i w:val="false"/>
          <w:color w:val="000000"/>
          <w:sz w:val="28"/>
        </w:rPr>
        <w:t xml:space="preserve">
      В случае совершения сделки, от которой доход превысит предельный доход для специального налогового режима, налогоплательщик подает соответствующее уведомление до получения дохода по такой сделке. </w:t>
      </w:r>
    </w:p>
    <w:bookmarkEnd w:id="10936"/>
    <w:bookmarkStart w:name="z11792" w:id="10937"/>
    <w:p>
      <w:pPr>
        <w:spacing w:after="0"/>
        <w:ind w:left="0"/>
        <w:jc w:val="both"/>
      </w:pPr>
      <w:r>
        <w:rPr>
          <w:rFonts w:ascii="Times New Roman"/>
          <w:b w:val="false"/>
          <w:i w:val="false"/>
          <w:color w:val="000000"/>
          <w:sz w:val="28"/>
        </w:rPr>
        <w:t xml:space="preserve">
      12. При установлении налоговым органом в ходе камерального контроля факта несоответствия налогоплательщика условиям, установленным для применения соответствующего специального налогового режима, налоговый орган направляет налогоплательщику уведомление о расхождениях, выявленных по результатам камерального контроля, в сроки и порядке, которые установлены </w:t>
      </w:r>
      <w:r>
        <w:rPr>
          <w:rFonts w:ascii="Times New Roman"/>
          <w:b w:val="false"/>
          <w:i w:val="false"/>
          <w:color w:val="000000"/>
          <w:sz w:val="28"/>
        </w:rPr>
        <w:t>статьями 82</w:t>
      </w:r>
      <w:r>
        <w:rPr>
          <w:rFonts w:ascii="Times New Roman"/>
          <w:b w:val="false"/>
          <w:i w:val="false"/>
          <w:color w:val="000000"/>
          <w:sz w:val="28"/>
        </w:rPr>
        <w:t xml:space="preserve"> и </w:t>
      </w:r>
      <w:r>
        <w:rPr>
          <w:rFonts w:ascii="Times New Roman"/>
          <w:b w:val="false"/>
          <w:i w:val="false"/>
          <w:color w:val="000000"/>
          <w:sz w:val="28"/>
        </w:rPr>
        <w:t>137</w:t>
      </w:r>
      <w:r>
        <w:rPr>
          <w:rFonts w:ascii="Times New Roman"/>
          <w:b w:val="false"/>
          <w:i w:val="false"/>
          <w:color w:val="000000"/>
          <w:sz w:val="28"/>
        </w:rPr>
        <w:t xml:space="preserve"> настоящего Кодекса. </w:t>
      </w:r>
    </w:p>
    <w:bookmarkEnd w:id="10937"/>
    <w:bookmarkStart w:name="z11793" w:id="10938"/>
    <w:p>
      <w:pPr>
        <w:spacing w:after="0"/>
        <w:ind w:left="0"/>
        <w:jc w:val="both"/>
      </w:pPr>
      <w:r>
        <w:rPr>
          <w:rFonts w:ascii="Times New Roman"/>
          <w:b w:val="false"/>
          <w:i w:val="false"/>
          <w:color w:val="000000"/>
          <w:sz w:val="28"/>
        </w:rPr>
        <w:t xml:space="preserve">
      В случае непредставления налогоплательщиком в налоговый орган уведомления о переходе на иной специальный налоговый режим налоговый орган переводит такого налогоплательщика на общеустановленный порядок налогообложения или прекращает применение специального налогового режима для самозанятых при непредставлении самозанятым уведомления о начале деятельности в качестве индивидуального предпринимателя в случае и порядке, которые предусмотрены </w:t>
      </w:r>
      <w:r>
        <w:rPr>
          <w:rFonts w:ascii="Times New Roman"/>
          <w:b w:val="false"/>
          <w:i w:val="false"/>
          <w:color w:val="000000"/>
          <w:sz w:val="28"/>
        </w:rPr>
        <w:t>пунктом 11</w:t>
      </w:r>
      <w:r>
        <w:rPr>
          <w:rFonts w:ascii="Times New Roman"/>
          <w:b w:val="false"/>
          <w:i w:val="false"/>
          <w:color w:val="000000"/>
          <w:sz w:val="28"/>
        </w:rPr>
        <w:t xml:space="preserve"> настоящей статьи.</w:t>
      </w:r>
    </w:p>
    <w:bookmarkEnd w:id="10938"/>
    <w:bookmarkStart w:name="z11794" w:id="10939"/>
    <w:p>
      <w:pPr>
        <w:spacing w:after="0"/>
        <w:ind w:left="0"/>
        <w:jc w:val="both"/>
      </w:pPr>
      <w:r>
        <w:rPr>
          <w:rFonts w:ascii="Times New Roman"/>
          <w:b w:val="false"/>
          <w:i w:val="false"/>
          <w:color w:val="000000"/>
          <w:sz w:val="28"/>
        </w:rPr>
        <w:t>
      При этом для:</w:t>
      </w:r>
    </w:p>
    <w:bookmarkEnd w:id="10939"/>
    <w:bookmarkStart w:name="z11795" w:id="10940"/>
    <w:p>
      <w:pPr>
        <w:spacing w:after="0"/>
        <w:ind w:left="0"/>
        <w:jc w:val="both"/>
      </w:pPr>
      <w:r>
        <w:rPr>
          <w:rFonts w:ascii="Times New Roman"/>
          <w:b w:val="false"/>
          <w:i w:val="false"/>
          <w:color w:val="000000"/>
          <w:sz w:val="28"/>
        </w:rPr>
        <w:t>
      специального налогового режима на основе упрощенной декларации или специального налогового режима для крестьянских или фермерских хозяйств – датой начала применения общеустановленного порядка налогообложения является дата, в которой возникло несоответствие по применению специального налогового режима.</w:t>
      </w:r>
    </w:p>
    <w:bookmarkEnd w:id="10940"/>
    <w:bookmarkStart w:name="z11796" w:id="10941"/>
    <w:p>
      <w:pPr>
        <w:spacing w:after="0"/>
        <w:ind w:left="0"/>
        <w:jc w:val="both"/>
      </w:pPr>
      <w:r>
        <w:rPr>
          <w:rFonts w:ascii="Times New Roman"/>
          <w:b w:val="false"/>
          <w:i w:val="false"/>
          <w:color w:val="000000"/>
          <w:sz w:val="28"/>
        </w:rPr>
        <w:t>
      Датой прекращения специального налогового режима на основе упрощенной декларации или специального налогового режима для крестьянских или фермерских хозяйств является дата, предшествующая дате, в которой возникло несоответствие по применению специального налогового режима;</w:t>
      </w:r>
    </w:p>
    <w:bookmarkEnd w:id="10941"/>
    <w:bookmarkStart w:name="z11797" w:id="10942"/>
    <w:p>
      <w:pPr>
        <w:spacing w:after="0"/>
        <w:ind w:left="0"/>
        <w:jc w:val="both"/>
      </w:pPr>
      <w:r>
        <w:rPr>
          <w:rFonts w:ascii="Times New Roman"/>
          <w:b w:val="false"/>
          <w:i w:val="false"/>
          <w:color w:val="000000"/>
          <w:sz w:val="28"/>
        </w:rPr>
        <w:t>
      специального налогового режима для самозанятых – датой окончания применения такого специального налогового режима является дата, в которой возникло несоответствие по применению данного специального налогового режима.</w:t>
      </w:r>
    </w:p>
    <w:bookmarkEnd w:id="10942"/>
    <w:bookmarkStart w:name="z11798" w:id="10943"/>
    <w:p>
      <w:pPr>
        <w:spacing w:after="0"/>
        <w:ind w:left="0"/>
        <w:jc w:val="both"/>
      </w:pPr>
      <w:r>
        <w:rPr>
          <w:rFonts w:ascii="Times New Roman"/>
          <w:b w:val="false"/>
          <w:i w:val="false"/>
          <w:color w:val="000000"/>
          <w:sz w:val="28"/>
        </w:rPr>
        <w:t>
      13. В случае отсутствия доходов у физических лиц, применяющих специальный налоговый режим для самозанятых, в течение календарного месяца, за который исчислены и уплачены индивидуальный подоходный налог и социальные платежи, такие лица снимаются налоговым органом с учета в качестве налогоплательщика, применяющего данный режим.</w:t>
      </w:r>
    </w:p>
    <w:bookmarkEnd w:id="10943"/>
    <w:bookmarkStart w:name="z11799" w:id="10944"/>
    <w:p>
      <w:pPr>
        <w:spacing w:after="0"/>
        <w:ind w:left="0"/>
        <w:jc w:val="both"/>
      </w:pPr>
      <w:r>
        <w:rPr>
          <w:rFonts w:ascii="Times New Roman"/>
          <w:b w:val="false"/>
          <w:i w:val="false"/>
          <w:color w:val="000000"/>
          <w:sz w:val="28"/>
        </w:rPr>
        <w:t>
      14. Сведения о дате начала и (или) дате прекращения применения налогоплательщиком специального налогового режима на основе упрощенной декларации размещаются на интернет-ресурсе уполномоченного органа не позднее трех рабочих дней до соответствующих даты начала и (или) даты прекращения применения такого специального налогового режима.</w:t>
      </w:r>
    </w:p>
    <w:bookmarkEnd w:id="10944"/>
    <w:p>
      <w:pPr>
        <w:spacing w:after="0"/>
        <w:ind w:left="0"/>
        <w:jc w:val="both"/>
      </w:pPr>
      <w:r>
        <w:rPr>
          <w:rFonts w:ascii="Times New Roman"/>
          <w:b/>
          <w:i w:val="false"/>
          <w:color w:val="000000"/>
          <w:sz w:val="28"/>
        </w:rPr>
        <w:t>Статья 717. Специальное мобильное приложение</w:t>
      </w:r>
    </w:p>
    <w:bookmarkStart w:name="z11801" w:id="10945"/>
    <w:p>
      <w:pPr>
        <w:spacing w:after="0"/>
        <w:ind w:left="0"/>
        <w:jc w:val="both"/>
      </w:pPr>
      <w:r>
        <w:rPr>
          <w:rFonts w:ascii="Times New Roman"/>
          <w:b w:val="false"/>
          <w:i w:val="false"/>
          <w:color w:val="000000"/>
          <w:sz w:val="28"/>
        </w:rPr>
        <w:t>
      1. Специальное мобильное приложение – налоговое мобильное приложение для целей:</w:t>
      </w:r>
    </w:p>
    <w:bookmarkEnd w:id="10945"/>
    <w:bookmarkStart w:name="z11802" w:id="10946"/>
    <w:p>
      <w:pPr>
        <w:spacing w:after="0"/>
        <w:ind w:left="0"/>
        <w:jc w:val="both"/>
      </w:pPr>
      <w:r>
        <w:rPr>
          <w:rFonts w:ascii="Times New Roman"/>
          <w:b w:val="false"/>
          <w:i w:val="false"/>
          <w:color w:val="000000"/>
          <w:sz w:val="28"/>
        </w:rPr>
        <w:t>
      применения порядка исполнения налоговых обязательств и обязательств по социальным платежам физическими лицами, применяющими специальный налоговый режим для самозанятых;</w:t>
      </w:r>
    </w:p>
    <w:bookmarkEnd w:id="10946"/>
    <w:bookmarkStart w:name="z11803" w:id="10947"/>
    <w:p>
      <w:pPr>
        <w:spacing w:after="0"/>
        <w:ind w:left="0"/>
        <w:jc w:val="both"/>
      </w:pPr>
      <w:r>
        <w:rPr>
          <w:rFonts w:ascii="Times New Roman"/>
          <w:b w:val="false"/>
          <w:i w:val="false"/>
          <w:color w:val="000000"/>
          <w:sz w:val="28"/>
        </w:rPr>
        <w:t>
      исполнения налоговых обязательств по расчету индивидуального подоходного налога и социальных платежей, их уплате и представлению декларации индивидуальными предпринимателями, применяющими специальные налоговые режимы на основе упрощенной декларации;</w:t>
      </w:r>
    </w:p>
    <w:bookmarkEnd w:id="10947"/>
    <w:bookmarkStart w:name="z11804" w:id="10948"/>
    <w:p>
      <w:pPr>
        <w:spacing w:after="0"/>
        <w:ind w:left="0"/>
        <w:jc w:val="both"/>
      </w:pPr>
      <w:r>
        <w:rPr>
          <w:rFonts w:ascii="Times New Roman"/>
          <w:b w:val="false"/>
          <w:i w:val="false"/>
          <w:color w:val="000000"/>
          <w:sz w:val="28"/>
        </w:rPr>
        <w:t xml:space="preserve">
      регистрации в качестве индивидуального предпринимателя (снятия с такой регистрации) на основании электронного документа, удостоверенного посредством электронной цифровой подписи налогоплательщика; </w:t>
      </w:r>
    </w:p>
    <w:bookmarkEnd w:id="10948"/>
    <w:bookmarkStart w:name="z11805" w:id="10949"/>
    <w:p>
      <w:pPr>
        <w:spacing w:after="0"/>
        <w:ind w:left="0"/>
        <w:jc w:val="both"/>
      </w:pPr>
      <w:r>
        <w:rPr>
          <w:rFonts w:ascii="Times New Roman"/>
          <w:b w:val="false"/>
          <w:i w:val="false"/>
          <w:color w:val="000000"/>
          <w:sz w:val="28"/>
        </w:rPr>
        <w:t>
      формирования чека специального мобильного приложения.</w:t>
      </w:r>
    </w:p>
    <w:bookmarkEnd w:id="10949"/>
    <w:bookmarkStart w:name="z11806" w:id="10950"/>
    <w:p>
      <w:pPr>
        <w:spacing w:after="0"/>
        <w:ind w:left="0"/>
        <w:jc w:val="both"/>
      </w:pPr>
      <w:r>
        <w:rPr>
          <w:rFonts w:ascii="Times New Roman"/>
          <w:b w:val="false"/>
          <w:i w:val="false"/>
          <w:color w:val="000000"/>
          <w:sz w:val="28"/>
        </w:rPr>
        <w:t>
      Порядок использования специального мобильного приложения для целей исполнения налоговых обязательств и обязательств по социальным платежам при применении специального налогового режима, содержание чека специального мобильного приложения устанавливаются уполномоченным органом.</w:t>
      </w:r>
    </w:p>
    <w:bookmarkEnd w:id="10950"/>
    <w:bookmarkStart w:name="z11807" w:id="10951"/>
    <w:p>
      <w:pPr>
        <w:spacing w:after="0"/>
        <w:ind w:left="0"/>
        <w:jc w:val="both"/>
      </w:pPr>
      <w:r>
        <w:rPr>
          <w:rFonts w:ascii="Times New Roman"/>
          <w:b w:val="false"/>
          <w:i w:val="false"/>
          <w:color w:val="000000"/>
          <w:sz w:val="28"/>
        </w:rPr>
        <w:t>
      2. В специальном мобильном приложении документом, подтверждающим факт осуществления расчетов между налогоплательщиками, применяющими специальный налоговый режим для самозанятых или на основе упрощенной декларации, и покупателем (получателем) товаров, работ, услуг, является чек специального мобильного приложения, который формируется в данном приложении.</w:t>
      </w:r>
    </w:p>
    <w:bookmarkEnd w:id="10951"/>
    <w:bookmarkStart w:name="z11808" w:id="10952"/>
    <w:p>
      <w:pPr>
        <w:spacing w:after="0"/>
        <w:ind w:left="0"/>
        <w:jc w:val="both"/>
      </w:pPr>
      <w:r>
        <w:rPr>
          <w:rFonts w:ascii="Times New Roman"/>
          <w:b w:val="false"/>
          <w:i w:val="false"/>
          <w:color w:val="000000"/>
          <w:sz w:val="28"/>
        </w:rPr>
        <w:t xml:space="preserve">
      3. Чек специального мобильного приложения выдается налогоплательщиком в момент расчета наличными деньгами и (или) с использованием системы (устройства) для приема безналичных платежей покупателю (получателю) товаров, работ, услуг, в том числе на указанный ими адрес электронной почты. </w:t>
      </w:r>
    </w:p>
    <w:bookmarkEnd w:id="10952"/>
    <w:bookmarkStart w:name="z11809" w:id="10953"/>
    <w:p>
      <w:pPr>
        <w:spacing w:after="0"/>
        <w:ind w:left="0"/>
        <w:jc w:val="both"/>
      </w:pPr>
      <w:r>
        <w:rPr>
          <w:rFonts w:ascii="Times New Roman"/>
          <w:b w:val="false"/>
          <w:i w:val="false"/>
          <w:color w:val="000000"/>
          <w:sz w:val="28"/>
        </w:rPr>
        <w:t>
      4. В специальном мобильном приложении формируется реестр доходов на основании чеков специального мобильного приложения и других сведений о доходах, полученных из иных источников.</w:t>
      </w:r>
    </w:p>
    <w:bookmarkEnd w:id="10953"/>
    <w:bookmarkStart w:name="z11810" w:id="10954"/>
    <w:p>
      <w:pPr>
        <w:spacing w:after="0"/>
        <w:ind w:left="0"/>
        <w:jc w:val="both"/>
      </w:pPr>
      <w:r>
        <w:rPr>
          <w:rFonts w:ascii="Times New Roman"/>
          <w:b w:val="false"/>
          <w:i w:val="false"/>
          <w:color w:val="000000"/>
          <w:sz w:val="28"/>
        </w:rPr>
        <w:t>
      5. Налогоплательщики, применяющие специальный налоговый режим для самозанятых или на основе упрощенной декларации, вправе уполномочить банковские организации, оператора интернет-платформы при использовании их мобильного приложения формировать чеки специального мобильного приложения.</w:t>
      </w:r>
    </w:p>
    <w:bookmarkEnd w:id="10954"/>
    <w:bookmarkStart w:name="z11811" w:id="10955"/>
    <w:p>
      <w:pPr>
        <w:spacing w:after="0"/>
        <w:ind w:left="0"/>
        <w:jc w:val="both"/>
      </w:pPr>
      <w:r>
        <w:rPr>
          <w:rFonts w:ascii="Times New Roman"/>
          <w:b w:val="false"/>
          <w:i w:val="false"/>
          <w:color w:val="000000"/>
          <w:sz w:val="28"/>
        </w:rPr>
        <w:t>
      Под оператором интернет-платформы в настоящей статье понимается оператор информационных систем, размещенных в Интернете, предназначенных для оказания посреднических услуг, выполнения работ в электронном формате.</w:t>
      </w:r>
    </w:p>
    <w:bookmarkEnd w:id="10955"/>
    <w:bookmarkStart w:name="z11812" w:id="10956"/>
    <w:p>
      <w:pPr>
        <w:spacing w:after="0"/>
        <w:ind w:left="0"/>
        <w:jc w:val="both"/>
      </w:pPr>
      <w:r>
        <w:rPr>
          <w:rFonts w:ascii="Times New Roman"/>
          <w:b w:val="false"/>
          <w:i w:val="false"/>
          <w:color w:val="000000"/>
          <w:sz w:val="28"/>
        </w:rPr>
        <w:t>
      6. Порядок взаимодействия уполномоченных банковских организаций, операторов интернет-платформ с налоговыми органами для целей передачи сведений по операциям в специальное мобильное приложение определяется уполномоченным органом по согласованию с Национальным Банком.</w:t>
      </w:r>
    </w:p>
    <w:bookmarkEnd w:id="10956"/>
    <w:bookmarkStart w:name="z11813" w:id="10957"/>
    <w:p>
      <w:pPr>
        <w:spacing w:after="0"/>
        <w:ind w:left="0"/>
        <w:jc w:val="left"/>
      </w:pPr>
      <w:r>
        <w:rPr>
          <w:rFonts w:ascii="Times New Roman"/>
          <w:b/>
          <w:i w:val="false"/>
          <w:color w:val="000000"/>
        </w:rPr>
        <w:t xml:space="preserve"> Глава 77. СПЕЦИАЛЬНЫЙ НАЛОГОВЫЙ РЕЖИМ ДЛЯ САМОЗАНЯТЫХ</w:t>
      </w:r>
    </w:p>
    <w:bookmarkEnd w:id="10957"/>
    <w:p>
      <w:pPr>
        <w:spacing w:after="0"/>
        <w:ind w:left="0"/>
        <w:jc w:val="both"/>
      </w:pPr>
      <w:r>
        <w:rPr>
          <w:rFonts w:ascii="Times New Roman"/>
          <w:b/>
          <w:i w:val="false"/>
          <w:color w:val="000000"/>
          <w:sz w:val="28"/>
        </w:rPr>
        <w:t>Статья 718. Общие положения</w:t>
      </w:r>
    </w:p>
    <w:bookmarkStart w:name="z11815" w:id="10958"/>
    <w:p>
      <w:pPr>
        <w:spacing w:after="0"/>
        <w:ind w:left="0"/>
        <w:jc w:val="both"/>
      </w:pPr>
      <w:r>
        <w:rPr>
          <w:rFonts w:ascii="Times New Roman"/>
          <w:b w:val="false"/>
          <w:i w:val="false"/>
          <w:color w:val="000000"/>
          <w:sz w:val="28"/>
        </w:rPr>
        <w:t>
      1. Специальный налоговый режим для самозанятых вправе применять самозанятые при соблюдении порядка и условий применения специального налогового режима.</w:t>
      </w:r>
    </w:p>
    <w:bookmarkEnd w:id="10958"/>
    <w:bookmarkStart w:name="z11816" w:id="10959"/>
    <w:p>
      <w:pPr>
        <w:spacing w:after="0"/>
        <w:ind w:left="0"/>
        <w:jc w:val="both"/>
      </w:pPr>
      <w:r>
        <w:rPr>
          <w:rFonts w:ascii="Times New Roman"/>
          <w:b w:val="false"/>
          <w:i w:val="false"/>
          <w:color w:val="000000"/>
          <w:sz w:val="28"/>
        </w:rPr>
        <w:t>
      2. Для целей настоящего Кодекса самозанятыми признаются физические лица (не являющиеся индивидуальными предпринимателями) – граждане Республики Казахстан, кандасы, соответствующие следующим условиям:</w:t>
      </w:r>
    </w:p>
    <w:bookmarkEnd w:id="10959"/>
    <w:bookmarkStart w:name="z11817" w:id="10960"/>
    <w:p>
      <w:pPr>
        <w:spacing w:after="0"/>
        <w:ind w:left="0"/>
        <w:jc w:val="both"/>
      </w:pPr>
      <w:r>
        <w:rPr>
          <w:rFonts w:ascii="Times New Roman"/>
          <w:b w:val="false"/>
          <w:i w:val="false"/>
          <w:color w:val="000000"/>
          <w:sz w:val="28"/>
        </w:rPr>
        <w:t>
      1) осуществляющие один или несколько видов деятельности, по которым разрешено применение специального налогового режима для самозанятых.</w:t>
      </w:r>
    </w:p>
    <w:bookmarkEnd w:id="10960"/>
    <w:bookmarkStart w:name="z11818" w:id="10961"/>
    <w:p>
      <w:pPr>
        <w:spacing w:after="0"/>
        <w:ind w:left="0"/>
        <w:jc w:val="both"/>
      </w:pPr>
      <w:r>
        <w:rPr>
          <w:rFonts w:ascii="Times New Roman"/>
          <w:b w:val="false"/>
          <w:i w:val="false"/>
          <w:color w:val="000000"/>
          <w:sz w:val="28"/>
        </w:rPr>
        <w:t>
      Перечень видов деятельности, по которым разрешено применение специального налогового режима для самозанятых, утверждается Правительством Республики Казахстан;</w:t>
      </w:r>
    </w:p>
    <w:bookmarkEnd w:id="10961"/>
    <w:bookmarkStart w:name="z11819" w:id="10962"/>
    <w:p>
      <w:pPr>
        <w:spacing w:after="0"/>
        <w:ind w:left="0"/>
        <w:jc w:val="both"/>
      </w:pPr>
      <w:r>
        <w:rPr>
          <w:rFonts w:ascii="Times New Roman"/>
          <w:b w:val="false"/>
          <w:i w:val="false"/>
          <w:color w:val="000000"/>
          <w:sz w:val="28"/>
        </w:rPr>
        <w:t>
      2) не использующие труд работников;</w:t>
      </w:r>
    </w:p>
    <w:bookmarkEnd w:id="10962"/>
    <w:bookmarkStart w:name="z11820" w:id="10963"/>
    <w:p>
      <w:pPr>
        <w:spacing w:after="0"/>
        <w:ind w:left="0"/>
        <w:jc w:val="both"/>
      </w:pPr>
      <w:r>
        <w:rPr>
          <w:rFonts w:ascii="Times New Roman"/>
          <w:b w:val="false"/>
          <w:i w:val="false"/>
          <w:color w:val="000000"/>
          <w:sz w:val="28"/>
        </w:rPr>
        <w:t>
      3) доход которых за календарный месяц не превышает 300-кратный размер месячного расчетного показателя, действующего на 1 января соответствующего финансового года.</w:t>
      </w:r>
    </w:p>
    <w:bookmarkEnd w:id="10963"/>
    <w:p>
      <w:pPr>
        <w:spacing w:after="0"/>
        <w:ind w:left="0"/>
        <w:jc w:val="both"/>
      </w:pPr>
      <w:r>
        <w:rPr>
          <w:rFonts w:ascii="Times New Roman"/>
          <w:b/>
          <w:i w:val="false"/>
          <w:color w:val="000000"/>
          <w:sz w:val="28"/>
        </w:rPr>
        <w:t>Статья 719. Порядок и условия применения специального налогового режима</w:t>
      </w:r>
    </w:p>
    <w:bookmarkStart w:name="z11822" w:id="10964"/>
    <w:p>
      <w:pPr>
        <w:spacing w:after="0"/>
        <w:ind w:left="0"/>
        <w:jc w:val="both"/>
      </w:pPr>
      <w:r>
        <w:rPr>
          <w:rFonts w:ascii="Times New Roman"/>
          <w:b w:val="false"/>
          <w:i w:val="false"/>
          <w:color w:val="000000"/>
          <w:sz w:val="28"/>
        </w:rPr>
        <w:t>
      1. Специальный налоговый режим для самозанятых устанавливает упрощенный порядок исчисления и уплаты индивидуального подоходного налога, за исключением налога, удерживаемого у источника выплаты (далее в целях настоящей главы – индивидуальный подоходный налог), социальных платежей.</w:t>
      </w:r>
    </w:p>
    <w:bookmarkEnd w:id="10964"/>
    <w:bookmarkStart w:name="z11823" w:id="10965"/>
    <w:p>
      <w:pPr>
        <w:spacing w:after="0"/>
        <w:ind w:left="0"/>
        <w:jc w:val="both"/>
      </w:pPr>
      <w:r>
        <w:rPr>
          <w:rFonts w:ascii="Times New Roman"/>
          <w:b w:val="false"/>
          <w:i w:val="false"/>
          <w:color w:val="000000"/>
          <w:sz w:val="28"/>
        </w:rPr>
        <w:t>
      2. Объектом обложения в специальном налоговом режиме для самозанятых является доход, полученный за налоговый период в связи с осуществлением деятельности, включенной в список видов деятельности, по которым разрешено применение специального налогового режима.</w:t>
      </w:r>
    </w:p>
    <w:bookmarkEnd w:id="10965"/>
    <w:bookmarkStart w:name="z11824" w:id="10966"/>
    <w:p>
      <w:pPr>
        <w:spacing w:after="0"/>
        <w:ind w:left="0"/>
        <w:jc w:val="both"/>
      </w:pPr>
      <w:r>
        <w:rPr>
          <w:rFonts w:ascii="Times New Roman"/>
          <w:b w:val="false"/>
          <w:i w:val="false"/>
          <w:color w:val="000000"/>
          <w:sz w:val="28"/>
        </w:rPr>
        <w:t>
      При этом датой признания дохода является дата осуществления расчетов за реализованные товары, выполненные работы, оказанные услуги, в том числе дата получения или выплаты денег или их эквивалента.</w:t>
      </w:r>
    </w:p>
    <w:bookmarkEnd w:id="10966"/>
    <w:bookmarkStart w:name="z11825" w:id="10967"/>
    <w:p>
      <w:pPr>
        <w:spacing w:after="0"/>
        <w:ind w:left="0"/>
        <w:jc w:val="both"/>
      </w:pPr>
      <w:r>
        <w:rPr>
          <w:rFonts w:ascii="Times New Roman"/>
          <w:b w:val="false"/>
          <w:i w:val="false"/>
          <w:color w:val="000000"/>
          <w:sz w:val="28"/>
        </w:rPr>
        <w:t>
      Учет доходов физических лиц, применяющих специальный налоговый режим для самозанятых (за исключением физических лиц, осуществляющих деятельность в местах отсутствия сети телекоммуникаций общего пользования), ведется в реестре доходов, формируемом в специальном мобильном приложении на основании чеков специального мобильного приложения и других сведений о доходах, полученных из иных источников.</w:t>
      </w:r>
    </w:p>
    <w:bookmarkEnd w:id="10967"/>
    <w:bookmarkStart w:name="z11826" w:id="10968"/>
    <w:p>
      <w:pPr>
        <w:spacing w:after="0"/>
        <w:ind w:left="0"/>
        <w:jc w:val="both"/>
      </w:pPr>
      <w:r>
        <w:rPr>
          <w:rFonts w:ascii="Times New Roman"/>
          <w:b w:val="false"/>
          <w:i w:val="false"/>
          <w:color w:val="000000"/>
          <w:sz w:val="28"/>
        </w:rPr>
        <w:t>
      Учет доходов физических лиц, осуществляющих деятельность в местах отсутствия сети телекоммуникаций общего пользования, в специальном налоговом режиме для самозанятых ведется в простой форме, разработанной ими самостоятельно, с указанием: даты, наименования операций, сумм, полученных от каждой операции, итоговой суммы за каждый день, за месяц.</w:t>
      </w:r>
    </w:p>
    <w:bookmarkEnd w:id="10968"/>
    <w:bookmarkStart w:name="z11827" w:id="10969"/>
    <w:p>
      <w:pPr>
        <w:spacing w:after="0"/>
        <w:ind w:left="0"/>
        <w:jc w:val="both"/>
      </w:pPr>
      <w:r>
        <w:rPr>
          <w:rFonts w:ascii="Times New Roman"/>
          <w:b w:val="false"/>
          <w:i w:val="false"/>
          <w:color w:val="000000"/>
          <w:sz w:val="28"/>
        </w:rPr>
        <w:t>
      3. Налоговым периодом для применения специального налогового режима для самозанятых является календарный месяц.</w:t>
      </w:r>
    </w:p>
    <w:bookmarkEnd w:id="10969"/>
    <w:bookmarkStart w:name="z11828" w:id="10970"/>
    <w:p>
      <w:pPr>
        <w:spacing w:after="0"/>
        <w:ind w:left="0"/>
        <w:jc w:val="both"/>
      </w:pPr>
      <w:r>
        <w:rPr>
          <w:rFonts w:ascii="Times New Roman"/>
          <w:b w:val="false"/>
          <w:i w:val="false"/>
          <w:color w:val="000000"/>
          <w:sz w:val="28"/>
        </w:rPr>
        <w:t>
      4. Самозанятые применяют специальный налоговый режим с обязательным использованием специального мобильного приложения или путем самостоятельного исчисления и уплаты индивидуального подоходного налога и социальных платежей при осуществлении деятельности в местах отсутствия сети телекоммуникаций общего пользования.</w:t>
      </w:r>
    </w:p>
    <w:bookmarkEnd w:id="10970"/>
    <w:bookmarkStart w:name="z11829" w:id="10971"/>
    <w:p>
      <w:pPr>
        <w:spacing w:after="0"/>
        <w:ind w:left="0"/>
        <w:jc w:val="both"/>
      </w:pPr>
      <w:r>
        <w:rPr>
          <w:rFonts w:ascii="Times New Roman"/>
          <w:b w:val="false"/>
          <w:i w:val="false"/>
          <w:color w:val="000000"/>
          <w:sz w:val="28"/>
        </w:rPr>
        <w:t xml:space="preserve">
      5. При осуществлении деятельности с использованием интернет-платформы применение специального налогового режима производится с учетом положений </w:t>
      </w:r>
      <w:r>
        <w:rPr>
          <w:rFonts w:ascii="Times New Roman"/>
          <w:b w:val="false"/>
          <w:i w:val="false"/>
          <w:color w:val="000000"/>
          <w:sz w:val="28"/>
        </w:rPr>
        <w:t>статьи 721</w:t>
      </w:r>
      <w:r>
        <w:rPr>
          <w:rFonts w:ascii="Times New Roman"/>
          <w:b w:val="false"/>
          <w:i w:val="false"/>
          <w:color w:val="000000"/>
          <w:sz w:val="28"/>
        </w:rPr>
        <w:t xml:space="preserve"> настоящего Кодекса.</w:t>
      </w:r>
    </w:p>
    <w:bookmarkEnd w:id="10971"/>
    <w:p>
      <w:pPr>
        <w:spacing w:after="0"/>
        <w:ind w:left="0"/>
        <w:jc w:val="both"/>
      </w:pPr>
      <w:r>
        <w:rPr>
          <w:rFonts w:ascii="Times New Roman"/>
          <w:b/>
          <w:i w:val="false"/>
          <w:color w:val="000000"/>
          <w:sz w:val="28"/>
        </w:rPr>
        <w:t>Статья 720. Порядок исчисления и уплаты индивидуального подоходного налога и социальных платежей в специальном налоговом режиме</w:t>
      </w:r>
    </w:p>
    <w:bookmarkStart w:name="z11831" w:id="10972"/>
    <w:p>
      <w:pPr>
        <w:spacing w:after="0"/>
        <w:ind w:left="0"/>
        <w:jc w:val="both"/>
      </w:pPr>
      <w:r>
        <w:rPr>
          <w:rFonts w:ascii="Times New Roman"/>
          <w:b w:val="false"/>
          <w:i w:val="false"/>
          <w:color w:val="000000"/>
          <w:sz w:val="28"/>
        </w:rPr>
        <w:t xml:space="preserve">
      1. Исчисление суммы индивидуального подоходного налога производится путем применения ставки в размере 0 процентов к объекту обложения с учетом уменьшения,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10972"/>
    <w:bookmarkStart w:name="z11832" w:id="10973"/>
    <w:p>
      <w:pPr>
        <w:spacing w:after="0"/>
        <w:ind w:left="0"/>
        <w:jc w:val="both"/>
      </w:pPr>
      <w:r>
        <w:rPr>
          <w:rFonts w:ascii="Times New Roman"/>
          <w:b w:val="false"/>
          <w:i w:val="false"/>
          <w:color w:val="000000"/>
          <w:sz w:val="28"/>
        </w:rPr>
        <w:t xml:space="preserve">
      Исчисление и уплата социальных платежей производится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с учетом уменьшения,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10973"/>
    <w:bookmarkStart w:name="z11833" w:id="10974"/>
    <w:p>
      <w:pPr>
        <w:spacing w:after="0"/>
        <w:ind w:left="0"/>
        <w:jc w:val="both"/>
      </w:pPr>
      <w:r>
        <w:rPr>
          <w:rFonts w:ascii="Times New Roman"/>
          <w:b w:val="false"/>
          <w:i w:val="false"/>
          <w:color w:val="000000"/>
          <w:sz w:val="28"/>
        </w:rPr>
        <w:t xml:space="preserve">
      2. Исчисление суммы индивидуального подоходного налога и социальных платежей в специальном налоговом режиме производится самозанятым посредством использования специального мобильного приложения, за исключением случаев осуществления деятельности в местах отсутствия сети телекоммуникаций общего пользования. </w:t>
      </w:r>
    </w:p>
    <w:bookmarkEnd w:id="10974"/>
    <w:bookmarkStart w:name="z11834" w:id="10975"/>
    <w:p>
      <w:pPr>
        <w:spacing w:after="0"/>
        <w:ind w:left="0"/>
        <w:jc w:val="both"/>
      </w:pPr>
      <w:r>
        <w:rPr>
          <w:rFonts w:ascii="Times New Roman"/>
          <w:b w:val="false"/>
          <w:i w:val="false"/>
          <w:color w:val="000000"/>
          <w:sz w:val="28"/>
        </w:rPr>
        <w:t xml:space="preserve">
      При этом в специальном мобильном приложении отражается сумма всех доходов, полученных самозанятым за налоговый период, и суммы исчисленных индивидуального подоходного налога и социальных платежей. </w:t>
      </w:r>
    </w:p>
    <w:bookmarkEnd w:id="10975"/>
    <w:bookmarkStart w:name="z11835" w:id="10976"/>
    <w:p>
      <w:pPr>
        <w:spacing w:after="0"/>
        <w:ind w:left="0"/>
        <w:jc w:val="both"/>
      </w:pPr>
      <w:r>
        <w:rPr>
          <w:rFonts w:ascii="Times New Roman"/>
          <w:b w:val="false"/>
          <w:i w:val="false"/>
          <w:color w:val="000000"/>
          <w:sz w:val="28"/>
        </w:rPr>
        <w:t>
      В случаях удержания и перечисления налоговым агентом индивидуального подоходного налога и социальных платежей при осуществлении деятельности с использованием интернет-платформы объект обложения самозанятого уменьшается на сумму доходов, по которым обязательство по исчислению, удержанию и уплате суммы индивидуального подоходного налога и социальных платежей подлежит исполнению таким налоговым агентом.</w:t>
      </w:r>
    </w:p>
    <w:bookmarkEnd w:id="10976"/>
    <w:bookmarkStart w:name="z11836" w:id="10977"/>
    <w:p>
      <w:pPr>
        <w:spacing w:after="0"/>
        <w:ind w:left="0"/>
        <w:jc w:val="both"/>
      </w:pPr>
      <w:r>
        <w:rPr>
          <w:rFonts w:ascii="Times New Roman"/>
          <w:b w:val="false"/>
          <w:i w:val="false"/>
          <w:color w:val="000000"/>
          <w:sz w:val="28"/>
        </w:rPr>
        <w:t xml:space="preserve">
      3. Исчисление суммы индивидуального подоходного налога и социальных платежей в специальном налоговом режиме по доходам от осуществления деятельности в местах отсутствия сети телекоммуникаций общего пользования за налоговый период производится самозанятым самостоятельно. </w:t>
      </w:r>
    </w:p>
    <w:bookmarkEnd w:id="10977"/>
    <w:bookmarkStart w:name="z11837" w:id="10978"/>
    <w:p>
      <w:pPr>
        <w:spacing w:after="0"/>
        <w:ind w:left="0"/>
        <w:jc w:val="both"/>
      </w:pPr>
      <w:r>
        <w:rPr>
          <w:rFonts w:ascii="Times New Roman"/>
          <w:b w:val="false"/>
          <w:i w:val="false"/>
          <w:color w:val="000000"/>
          <w:sz w:val="28"/>
        </w:rPr>
        <w:t>
      При этом сумма уплаченных индивидуального подоходного налога и социальных платежей в специальном налоговом режиме за периоды, указанные в платежных документах, признается суммой исчисленных индивидуального подоходного налога и социальных платежей в специальном налоговом режиме.</w:t>
      </w:r>
    </w:p>
    <w:bookmarkEnd w:id="10978"/>
    <w:bookmarkStart w:name="z11838" w:id="10979"/>
    <w:p>
      <w:pPr>
        <w:spacing w:after="0"/>
        <w:ind w:left="0"/>
        <w:jc w:val="both"/>
      </w:pPr>
      <w:r>
        <w:rPr>
          <w:rFonts w:ascii="Times New Roman"/>
          <w:b w:val="false"/>
          <w:i w:val="false"/>
          <w:color w:val="000000"/>
          <w:sz w:val="28"/>
        </w:rPr>
        <w:t xml:space="preserve">
      4. Индивидуальный подоходный налог подлежит уплате в бюджет не позднее 25 числа месяца, следующего за отчетным. Уплата социальных платежей в специальном налоговом режиме производится в сроки, предусмотренные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w:t>
      </w:r>
    </w:p>
    <w:bookmarkEnd w:id="10979"/>
    <w:p>
      <w:pPr>
        <w:spacing w:after="0"/>
        <w:ind w:left="0"/>
        <w:jc w:val="both"/>
      </w:pPr>
      <w:r>
        <w:rPr>
          <w:rFonts w:ascii="Times New Roman"/>
          <w:b/>
          <w:i w:val="false"/>
          <w:color w:val="000000"/>
          <w:sz w:val="28"/>
        </w:rPr>
        <w:t>Статья 721. Особенности применения специального налогового режима самозанятым, осуществляющим деятельность с использованием интернет-платформы</w:t>
      </w:r>
    </w:p>
    <w:bookmarkStart w:name="z11840" w:id="10980"/>
    <w:p>
      <w:pPr>
        <w:spacing w:after="0"/>
        <w:ind w:left="0"/>
        <w:jc w:val="both"/>
      </w:pPr>
      <w:r>
        <w:rPr>
          <w:rFonts w:ascii="Times New Roman"/>
          <w:b w:val="false"/>
          <w:i w:val="false"/>
          <w:color w:val="000000"/>
          <w:sz w:val="28"/>
        </w:rPr>
        <w:t>
      1. Положения настоящей статьи применяются при осуществлении самозанятым деятельности по списку разрешенных видов деятельности с использованием интернет-платформы.</w:t>
      </w:r>
    </w:p>
    <w:bookmarkEnd w:id="10980"/>
    <w:bookmarkStart w:name="z11841" w:id="10981"/>
    <w:p>
      <w:pPr>
        <w:spacing w:after="0"/>
        <w:ind w:left="0"/>
        <w:jc w:val="both"/>
      </w:pPr>
      <w:r>
        <w:rPr>
          <w:rFonts w:ascii="Times New Roman"/>
          <w:b w:val="false"/>
          <w:i w:val="false"/>
          <w:color w:val="000000"/>
          <w:sz w:val="28"/>
        </w:rPr>
        <w:t>
      2. Основные понятия, используемые в настоящем разделе:</w:t>
      </w:r>
    </w:p>
    <w:bookmarkEnd w:id="10981"/>
    <w:bookmarkStart w:name="z11842" w:id="10982"/>
    <w:p>
      <w:pPr>
        <w:spacing w:after="0"/>
        <w:ind w:left="0"/>
        <w:jc w:val="both"/>
      </w:pPr>
      <w:r>
        <w:rPr>
          <w:rFonts w:ascii="Times New Roman"/>
          <w:b w:val="false"/>
          <w:i w:val="false"/>
          <w:color w:val="000000"/>
          <w:sz w:val="28"/>
        </w:rPr>
        <w:t xml:space="preserve">
      1) интернет-платформа – электронная интернет-площадка, обеспечивающая взаимодействие оператора интернет-платформы, заказчика услуг и лица, зарегистрированного на интернет-платформе и оказывающего услуги с использованием интернет-платформы заказчикам услуг; </w:t>
      </w:r>
    </w:p>
    <w:bookmarkEnd w:id="10982"/>
    <w:bookmarkStart w:name="z11843" w:id="10983"/>
    <w:p>
      <w:pPr>
        <w:spacing w:after="0"/>
        <w:ind w:left="0"/>
        <w:jc w:val="both"/>
      </w:pPr>
      <w:r>
        <w:rPr>
          <w:rFonts w:ascii="Times New Roman"/>
          <w:b w:val="false"/>
          <w:i w:val="false"/>
          <w:color w:val="000000"/>
          <w:sz w:val="28"/>
        </w:rPr>
        <w:t>
      2) оператор интернет-платформы – индивидуальный предприниматель или юридическое лицо, предоставляющие технические, организационные, информационные и иные возможности с применением информационных технологий и систем для установления контактов по оказанию услуг (в том числе услуг с привлечением третьих лиц для оказания услуг) между лицом, зарегистрированным на интернет-платформе и оказывающим услуги с использованием интернет-платформы заказчикам услуг;</w:t>
      </w:r>
    </w:p>
    <w:bookmarkEnd w:id="10983"/>
    <w:bookmarkStart w:name="z11844" w:id="10984"/>
    <w:p>
      <w:pPr>
        <w:spacing w:after="0"/>
        <w:ind w:left="0"/>
        <w:jc w:val="both"/>
      </w:pPr>
      <w:r>
        <w:rPr>
          <w:rFonts w:ascii="Times New Roman"/>
          <w:b w:val="false"/>
          <w:i w:val="false"/>
          <w:color w:val="000000"/>
          <w:sz w:val="28"/>
        </w:rPr>
        <w:t>
      3) партнер-интегратор – индивидуальный предприниматель или юридическое лицо, являющийся владельцем информационного продукта, обеспечивающего интеграцию интернет-платформ с государственными информационными системами в соответствии с требованиями, установленными к такой интеграции законодательством Республики Казахстан;</w:t>
      </w:r>
    </w:p>
    <w:bookmarkEnd w:id="10984"/>
    <w:bookmarkStart w:name="z11845" w:id="10985"/>
    <w:p>
      <w:pPr>
        <w:spacing w:after="0"/>
        <w:ind w:left="0"/>
        <w:jc w:val="both"/>
      </w:pPr>
      <w:r>
        <w:rPr>
          <w:rFonts w:ascii="Times New Roman"/>
          <w:b w:val="false"/>
          <w:i w:val="false"/>
          <w:color w:val="000000"/>
          <w:sz w:val="28"/>
        </w:rPr>
        <w:t>
      4) заказчик – физическое или юридическое лицо, зарегистрированное на интернет-платформе и размещающее на ней заказ на оказание услуг или выполнение работ.</w:t>
      </w:r>
    </w:p>
    <w:bookmarkEnd w:id="10985"/>
    <w:bookmarkStart w:name="z11846" w:id="10986"/>
    <w:p>
      <w:pPr>
        <w:spacing w:after="0"/>
        <w:ind w:left="0"/>
        <w:jc w:val="both"/>
      </w:pPr>
      <w:r>
        <w:rPr>
          <w:rFonts w:ascii="Times New Roman"/>
          <w:b w:val="false"/>
          <w:i w:val="false"/>
          <w:color w:val="000000"/>
          <w:sz w:val="28"/>
        </w:rPr>
        <w:t xml:space="preserve">
      3. Оператор интернет-платформы является налоговым агентом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статьи 3 настоящего Кодекса, который производит удержание и перечисление индивидуального подоходного налога и социальных платежей, предусмотренных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за физических лиц, применяющих специальный налоговый режим для самозанятых и осуществляющих деятельность с использованием интернет-платформы, а также являющихся исполнителями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10986"/>
    <w:bookmarkStart w:name="z11847" w:id="10987"/>
    <w:p>
      <w:pPr>
        <w:spacing w:after="0"/>
        <w:ind w:left="0"/>
        <w:jc w:val="both"/>
      </w:pPr>
      <w:r>
        <w:rPr>
          <w:rFonts w:ascii="Times New Roman"/>
          <w:b w:val="false"/>
          <w:i w:val="false"/>
          <w:color w:val="000000"/>
          <w:sz w:val="28"/>
        </w:rPr>
        <w:t xml:space="preserve">
      4. Налоговый агент производит удержание сумм социальных платежей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10987"/>
    <w:bookmarkStart w:name="z11848" w:id="10988"/>
    <w:p>
      <w:pPr>
        <w:spacing w:after="0"/>
        <w:ind w:left="0"/>
        <w:jc w:val="both"/>
      </w:pPr>
      <w:r>
        <w:rPr>
          <w:rFonts w:ascii="Times New Roman"/>
          <w:b w:val="false"/>
          <w:i w:val="false"/>
          <w:color w:val="000000"/>
          <w:sz w:val="28"/>
        </w:rPr>
        <w:t xml:space="preserve">
      Перечисление сумм удержанного индивидуального подоходного налога в бюджет производится налоговым агентом не позднее 15 числа месяца, следующего за отчетным. </w:t>
      </w:r>
    </w:p>
    <w:bookmarkEnd w:id="10988"/>
    <w:bookmarkStart w:name="z11849" w:id="10989"/>
    <w:p>
      <w:pPr>
        <w:spacing w:after="0"/>
        <w:ind w:left="0"/>
        <w:jc w:val="both"/>
      </w:pPr>
      <w:r>
        <w:rPr>
          <w:rFonts w:ascii="Times New Roman"/>
          <w:b w:val="false"/>
          <w:i w:val="false"/>
          <w:color w:val="000000"/>
          <w:sz w:val="28"/>
        </w:rPr>
        <w:t xml:space="preserve">
      Уплата удержанных сумм социальных платежей производится налоговым агентом в сроки, предусмотренные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10989"/>
    <w:bookmarkStart w:name="z11850" w:id="10990"/>
    <w:p>
      <w:pPr>
        <w:spacing w:after="0"/>
        <w:ind w:left="0"/>
        <w:jc w:val="left"/>
      </w:pPr>
      <w:r>
        <w:rPr>
          <w:rFonts w:ascii="Times New Roman"/>
          <w:b/>
          <w:i w:val="false"/>
          <w:color w:val="000000"/>
        </w:rPr>
        <w:t xml:space="preserve"> Глава 78. СПЕЦИАЛЬНЫЙ НАЛОГОВЫЙ РЕЖИМ НА ОСНОВЕ УПРОЩЕННОЙ ДЕКЛАРАЦИИ</w:t>
      </w:r>
    </w:p>
    <w:bookmarkEnd w:id="10990"/>
    <w:p>
      <w:pPr>
        <w:spacing w:after="0"/>
        <w:ind w:left="0"/>
        <w:jc w:val="both"/>
      </w:pPr>
      <w:r>
        <w:rPr>
          <w:rFonts w:ascii="Times New Roman"/>
          <w:b/>
          <w:i w:val="false"/>
          <w:color w:val="000000"/>
          <w:sz w:val="28"/>
        </w:rPr>
        <w:t>Статья 722. Общие положения</w:t>
      </w:r>
    </w:p>
    <w:bookmarkStart w:name="z11852" w:id="10991"/>
    <w:p>
      <w:pPr>
        <w:spacing w:after="0"/>
        <w:ind w:left="0"/>
        <w:jc w:val="both"/>
      </w:pPr>
      <w:r>
        <w:rPr>
          <w:rFonts w:ascii="Times New Roman"/>
          <w:b w:val="false"/>
          <w:i w:val="false"/>
          <w:color w:val="000000"/>
          <w:sz w:val="28"/>
        </w:rPr>
        <w:t>
      1. Специальный налоговый режим на основе упрощенной декларации устанавливает для налогоплательщиков, применяющих данный режим, упрощенный порядок исчисления и уплаты корпоративного или индивидуального подоходного налога, за исключением налогов, удерживаемых у источника выплаты.</w:t>
      </w:r>
    </w:p>
    <w:bookmarkEnd w:id="10991"/>
    <w:bookmarkStart w:name="z11853" w:id="10992"/>
    <w:p>
      <w:pPr>
        <w:spacing w:after="0"/>
        <w:ind w:left="0"/>
        <w:jc w:val="both"/>
      </w:pPr>
      <w:r>
        <w:rPr>
          <w:rFonts w:ascii="Times New Roman"/>
          <w:b w:val="false"/>
          <w:i w:val="false"/>
          <w:color w:val="000000"/>
          <w:sz w:val="28"/>
        </w:rPr>
        <w:t>
      Исчисление, уплата и представление налоговой отчетности по налогам и платежам в бюджет, не указанным в части первой настоящего пункта, производятся в общеустановленном порядке.</w:t>
      </w:r>
    </w:p>
    <w:bookmarkEnd w:id="10992"/>
    <w:bookmarkStart w:name="z11854" w:id="10993"/>
    <w:p>
      <w:pPr>
        <w:spacing w:after="0"/>
        <w:ind w:left="0"/>
        <w:jc w:val="both"/>
      </w:pPr>
      <w:r>
        <w:rPr>
          <w:rFonts w:ascii="Times New Roman"/>
          <w:b w:val="false"/>
          <w:i w:val="false"/>
          <w:color w:val="000000"/>
          <w:sz w:val="28"/>
        </w:rPr>
        <w:t xml:space="preserve">
      2. Налогоплательщик, применяющий специальный налоговый режим на основе упрощенной декларации, исполняет обязательство налогового агента по индивидуальному подоходному налогу с доходов, подлежащих налогообложению у источника выплаты, по исчислению, удержанию данного налога и его перечислению в порядке и сроки, которые установлены </w:t>
      </w:r>
      <w:r>
        <w:rPr>
          <w:rFonts w:ascii="Times New Roman"/>
          <w:b w:val="false"/>
          <w:i w:val="false"/>
          <w:color w:val="000000"/>
          <w:sz w:val="28"/>
        </w:rPr>
        <w:t>главой 43</w:t>
      </w:r>
      <w:r>
        <w:rPr>
          <w:rFonts w:ascii="Times New Roman"/>
          <w:b w:val="false"/>
          <w:i w:val="false"/>
          <w:color w:val="000000"/>
          <w:sz w:val="28"/>
        </w:rPr>
        <w:t xml:space="preserve"> настоящего Кодекса.</w:t>
      </w:r>
    </w:p>
    <w:bookmarkEnd w:id="10993"/>
    <w:bookmarkStart w:name="z11855" w:id="10994"/>
    <w:p>
      <w:pPr>
        <w:spacing w:after="0"/>
        <w:ind w:left="0"/>
        <w:jc w:val="both"/>
      </w:pPr>
      <w:r>
        <w:rPr>
          <w:rFonts w:ascii="Times New Roman"/>
          <w:b w:val="false"/>
          <w:i w:val="false"/>
          <w:color w:val="000000"/>
          <w:sz w:val="28"/>
        </w:rPr>
        <w:t>
      3. Налоговым и отчетным периодом для применения специального налогового режима на основе упрощенной декларации является полугодие.</w:t>
      </w:r>
    </w:p>
    <w:bookmarkEnd w:id="10994"/>
    <w:bookmarkStart w:name="z11856" w:id="10995"/>
    <w:p>
      <w:pPr>
        <w:spacing w:after="0"/>
        <w:ind w:left="0"/>
        <w:jc w:val="both"/>
      </w:pPr>
      <w:r>
        <w:rPr>
          <w:rFonts w:ascii="Times New Roman"/>
          <w:b w:val="false"/>
          <w:i w:val="false"/>
          <w:color w:val="000000"/>
          <w:sz w:val="28"/>
        </w:rPr>
        <w:t>
      4. Налогоплательщики, применяющие специальный налоговый режим на основе упрощенной декларации:</w:t>
      </w:r>
    </w:p>
    <w:bookmarkEnd w:id="10995"/>
    <w:bookmarkStart w:name="z11857" w:id="10996"/>
    <w:p>
      <w:pPr>
        <w:spacing w:after="0"/>
        <w:ind w:left="0"/>
        <w:jc w:val="both"/>
      </w:pPr>
      <w:r>
        <w:rPr>
          <w:rFonts w:ascii="Times New Roman"/>
          <w:b w:val="false"/>
          <w:i w:val="false"/>
          <w:color w:val="000000"/>
          <w:sz w:val="28"/>
        </w:rPr>
        <w:t>
      1) не являются плательщиками социального налога;</w:t>
      </w:r>
    </w:p>
    <w:bookmarkEnd w:id="10996"/>
    <w:bookmarkStart w:name="z11858" w:id="10997"/>
    <w:p>
      <w:pPr>
        <w:spacing w:after="0"/>
        <w:ind w:left="0"/>
        <w:jc w:val="both"/>
      </w:pPr>
      <w:r>
        <w:rPr>
          <w:rFonts w:ascii="Times New Roman"/>
          <w:b w:val="false"/>
          <w:i w:val="false"/>
          <w:color w:val="000000"/>
          <w:sz w:val="28"/>
        </w:rPr>
        <w:t>
      2) не являются плательщиками налога на добавленную стоимость (за исключением налога на добавленную стоимость на импортируемые товары и налога на добавленную стоимость за нерезидента).</w:t>
      </w:r>
    </w:p>
    <w:bookmarkEnd w:id="10997"/>
    <w:p>
      <w:pPr>
        <w:spacing w:after="0"/>
        <w:ind w:left="0"/>
        <w:jc w:val="both"/>
      </w:pPr>
      <w:r>
        <w:rPr>
          <w:rFonts w:ascii="Times New Roman"/>
          <w:b/>
          <w:i w:val="false"/>
          <w:color w:val="000000"/>
          <w:sz w:val="28"/>
        </w:rPr>
        <w:t>Статья 723. Условия применения специального налогового режима на основе упрощенной декларации</w:t>
      </w:r>
    </w:p>
    <w:bookmarkStart w:name="z11860" w:id="10998"/>
    <w:p>
      <w:pPr>
        <w:spacing w:after="0"/>
        <w:ind w:left="0"/>
        <w:jc w:val="both"/>
      </w:pPr>
      <w:r>
        <w:rPr>
          <w:rFonts w:ascii="Times New Roman"/>
          <w:b w:val="false"/>
          <w:i w:val="false"/>
          <w:color w:val="000000"/>
          <w:sz w:val="28"/>
        </w:rPr>
        <w:t xml:space="preserve">
      1. Специальный налоговый режим на основе упрощенной декларации вправе применять индивидуальные предприниматели и юридические лица – резиденты Республики Казахстан (за исключением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соответствующие следующим условиям:</w:t>
      </w:r>
    </w:p>
    <w:bookmarkEnd w:id="10998"/>
    <w:bookmarkStart w:name="z11861" w:id="10999"/>
    <w:p>
      <w:pPr>
        <w:spacing w:after="0"/>
        <w:ind w:left="0"/>
        <w:jc w:val="both"/>
      </w:pPr>
      <w:r>
        <w:rPr>
          <w:rFonts w:ascii="Times New Roman"/>
          <w:b w:val="false"/>
          <w:i w:val="false"/>
          <w:color w:val="000000"/>
          <w:sz w:val="28"/>
        </w:rPr>
        <w:t>
      1) предельный доход которых за календарный год не превышает 600 000-кратный размер месячного расчетного показателя, действующего на 1 января соответствующего финансового года;</w:t>
      </w:r>
    </w:p>
    <w:bookmarkEnd w:id="10999"/>
    <w:bookmarkStart w:name="z11862" w:id="11000"/>
    <w:p>
      <w:pPr>
        <w:spacing w:after="0"/>
        <w:ind w:left="0"/>
        <w:jc w:val="both"/>
      </w:pPr>
      <w:r>
        <w:rPr>
          <w:rFonts w:ascii="Times New Roman"/>
          <w:b w:val="false"/>
          <w:i w:val="false"/>
          <w:color w:val="000000"/>
          <w:sz w:val="28"/>
        </w:rPr>
        <w:t>
      2) осуществляют виды деятельности, не включенные в определенный Правительством Республики Казахстан перечень видов деятельности, по которым запрещается применение специального налогового режима на основе упрощенной декларации.</w:t>
      </w:r>
    </w:p>
    <w:bookmarkEnd w:id="11000"/>
    <w:bookmarkStart w:name="z11863" w:id="11001"/>
    <w:p>
      <w:pPr>
        <w:spacing w:after="0"/>
        <w:ind w:left="0"/>
        <w:jc w:val="both"/>
      </w:pPr>
      <w:r>
        <w:rPr>
          <w:rFonts w:ascii="Times New Roman"/>
          <w:b w:val="false"/>
          <w:i w:val="false"/>
          <w:color w:val="000000"/>
          <w:sz w:val="28"/>
        </w:rPr>
        <w:t>
      Для целей определения размера предельного дохода:</w:t>
      </w:r>
    </w:p>
    <w:bookmarkEnd w:id="11001"/>
    <w:bookmarkStart w:name="z11864" w:id="11002"/>
    <w:p>
      <w:pPr>
        <w:spacing w:after="0"/>
        <w:ind w:left="0"/>
        <w:jc w:val="both"/>
      </w:pPr>
      <w:r>
        <w:rPr>
          <w:rFonts w:ascii="Times New Roman"/>
          <w:b w:val="false"/>
          <w:i w:val="false"/>
          <w:color w:val="000000"/>
          <w:sz w:val="28"/>
        </w:rPr>
        <w:t xml:space="preserve">
      учитывается размер объекта налогообложения, определяемого в соответствии со </w:t>
      </w:r>
      <w:r>
        <w:rPr>
          <w:rFonts w:ascii="Times New Roman"/>
          <w:b w:val="false"/>
          <w:i w:val="false"/>
          <w:color w:val="000000"/>
          <w:sz w:val="28"/>
        </w:rPr>
        <w:t>статьей 724</w:t>
      </w:r>
      <w:r>
        <w:rPr>
          <w:rFonts w:ascii="Times New Roman"/>
          <w:b w:val="false"/>
          <w:i w:val="false"/>
          <w:color w:val="000000"/>
          <w:sz w:val="28"/>
        </w:rPr>
        <w:t xml:space="preserve"> настоящего Кодекса;</w:t>
      </w:r>
    </w:p>
    <w:bookmarkEnd w:id="11002"/>
    <w:bookmarkStart w:name="z11865" w:id="11003"/>
    <w:p>
      <w:pPr>
        <w:spacing w:after="0"/>
        <w:ind w:left="0"/>
        <w:jc w:val="both"/>
      </w:pPr>
      <w:r>
        <w:rPr>
          <w:rFonts w:ascii="Times New Roman"/>
          <w:b w:val="false"/>
          <w:i w:val="false"/>
          <w:color w:val="000000"/>
          <w:sz w:val="28"/>
        </w:rPr>
        <w:t>
      не учитываются доходы от осуществления деятельности с применением специального налогового режима для крестьянских или фермерских хозяйств.</w:t>
      </w:r>
    </w:p>
    <w:bookmarkEnd w:id="11003"/>
    <w:bookmarkStart w:name="z11866" w:id="11004"/>
    <w:p>
      <w:pPr>
        <w:spacing w:after="0"/>
        <w:ind w:left="0"/>
        <w:jc w:val="both"/>
      </w:pPr>
      <w:r>
        <w:rPr>
          <w:rFonts w:ascii="Times New Roman"/>
          <w:b w:val="false"/>
          <w:i w:val="false"/>
          <w:color w:val="000000"/>
          <w:sz w:val="28"/>
        </w:rPr>
        <w:t>
      2. Не вправе применять специальный налоговый режим на основе упрощенной декларации:</w:t>
      </w:r>
    </w:p>
    <w:bookmarkEnd w:id="11004"/>
    <w:bookmarkStart w:name="z11867" w:id="11005"/>
    <w:p>
      <w:pPr>
        <w:spacing w:after="0"/>
        <w:ind w:left="0"/>
        <w:jc w:val="both"/>
      </w:pPr>
      <w:r>
        <w:rPr>
          <w:rFonts w:ascii="Times New Roman"/>
          <w:b w:val="false"/>
          <w:i w:val="false"/>
          <w:color w:val="000000"/>
          <w:sz w:val="28"/>
        </w:rPr>
        <w:t>
      1) юридические лица, в которых доля участия других юридических лиц составляет более 25 процентов;</w:t>
      </w:r>
    </w:p>
    <w:bookmarkEnd w:id="11005"/>
    <w:bookmarkStart w:name="z11868" w:id="11006"/>
    <w:p>
      <w:pPr>
        <w:spacing w:after="0"/>
        <w:ind w:left="0"/>
        <w:jc w:val="both"/>
      </w:pPr>
      <w:r>
        <w:rPr>
          <w:rFonts w:ascii="Times New Roman"/>
          <w:b w:val="false"/>
          <w:i w:val="false"/>
          <w:color w:val="000000"/>
          <w:sz w:val="28"/>
        </w:rPr>
        <w:t>
      2) юридические лица, у которых учредитель или участник одновременно является учредителем или участником другого юридического лица, применяющего специальный налоговый режим;</w:t>
      </w:r>
    </w:p>
    <w:bookmarkEnd w:id="11006"/>
    <w:bookmarkStart w:name="z11869" w:id="11007"/>
    <w:p>
      <w:pPr>
        <w:spacing w:after="0"/>
        <w:ind w:left="0"/>
        <w:jc w:val="both"/>
      </w:pPr>
      <w:r>
        <w:rPr>
          <w:rFonts w:ascii="Times New Roman"/>
          <w:b w:val="false"/>
          <w:i w:val="false"/>
          <w:color w:val="000000"/>
          <w:sz w:val="28"/>
        </w:rPr>
        <w:t>
      3) юридические лица, у которых учредитель или участник применяет специальный налоговый режим;</w:t>
      </w:r>
    </w:p>
    <w:bookmarkEnd w:id="11007"/>
    <w:bookmarkStart w:name="z11870" w:id="11008"/>
    <w:p>
      <w:pPr>
        <w:spacing w:after="0"/>
        <w:ind w:left="0"/>
        <w:jc w:val="both"/>
      </w:pPr>
      <w:r>
        <w:rPr>
          <w:rFonts w:ascii="Times New Roman"/>
          <w:b w:val="false"/>
          <w:i w:val="false"/>
          <w:color w:val="000000"/>
          <w:sz w:val="28"/>
        </w:rPr>
        <w:t>
      4) налогоплательщики (физические лица, индивидуальные предприниматели), являющиеся учредителями или участниками юридического лица, применяющего специальный налоговый режим;</w:t>
      </w:r>
    </w:p>
    <w:bookmarkEnd w:id="11008"/>
    <w:bookmarkStart w:name="z11871" w:id="11009"/>
    <w:p>
      <w:pPr>
        <w:spacing w:after="0"/>
        <w:ind w:left="0"/>
        <w:jc w:val="both"/>
      </w:pPr>
      <w:r>
        <w:rPr>
          <w:rFonts w:ascii="Times New Roman"/>
          <w:b w:val="false"/>
          <w:i w:val="false"/>
          <w:color w:val="000000"/>
          <w:sz w:val="28"/>
        </w:rPr>
        <w:t>
      5) некоммерческие организации;</w:t>
      </w:r>
    </w:p>
    <w:bookmarkEnd w:id="11009"/>
    <w:bookmarkStart w:name="z11872" w:id="11010"/>
    <w:p>
      <w:pPr>
        <w:spacing w:after="0"/>
        <w:ind w:left="0"/>
        <w:jc w:val="both"/>
      </w:pPr>
      <w:r>
        <w:rPr>
          <w:rFonts w:ascii="Times New Roman"/>
          <w:b w:val="false"/>
          <w:i w:val="false"/>
          <w:color w:val="000000"/>
          <w:sz w:val="28"/>
        </w:rPr>
        <w:t>
      6) участники специальных экономических и индустриальных зон, "Астана Хаб";</w:t>
      </w:r>
    </w:p>
    <w:bookmarkEnd w:id="11010"/>
    <w:bookmarkStart w:name="z11873" w:id="11011"/>
    <w:p>
      <w:pPr>
        <w:spacing w:after="0"/>
        <w:ind w:left="0"/>
        <w:jc w:val="both"/>
      </w:pPr>
      <w:r>
        <w:rPr>
          <w:rFonts w:ascii="Times New Roman"/>
          <w:b w:val="false"/>
          <w:i w:val="false"/>
          <w:color w:val="000000"/>
          <w:sz w:val="28"/>
        </w:rPr>
        <w:t>
      7) налогоплательщики по деятельности, осуществляемой по договорам о совместной деятельности.</w:t>
      </w:r>
    </w:p>
    <w:bookmarkEnd w:id="11011"/>
    <w:bookmarkStart w:name="z11874" w:id="11012"/>
    <w:p>
      <w:pPr>
        <w:spacing w:after="0"/>
        <w:ind w:left="0"/>
        <w:jc w:val="both"/>
      </w:pPr>
      <w:r>
        <w:rPr>
          <w:rFonts w:ascii="Times New Roman"/>
          <w:b w:val="false"/>
          <w:i w:val="false"/>
          <w:color w:val="000000"/>
          <w:sz w:val="28"/>
        </w:rPr>
        <w:t xml:space="preserve">
      3. Индивидуальные предприниматели и юридические лица, применяющие специальный налоговый режим на основе упрощенной декларации, организуют и ведут налоговый учет в соответствии с </w:t>
      </w:r>
      <w:r>
        <w:rPr>
          <w:rFonts w:ascii="Times New Roman"/>
          <w:b w:val="false"/>
          <w:i w:val="false"/>
          <w:color w:val="000000"/>
          <w:sz w:val="28"/>
        </w:rPr>
        <w:t>главой 20</w:t>
      </w:r>
      <w:r>
        <w:rPr>
          <w:rFonts w:ascii="Times New Roman"/>
          <w:b w:val="false"/>
          <w:i w:val="false"/>
          <w:color w:val="000000"/>
          <w:sz w:val="28"/>
        </w:rPr>
        <w:t xml:space="preserve"> настоящего Кодекса.</w:t>
      </w:r>
    </w:p>
    <w:bookmarkEnd w:id="11012"/>
    <w:p>
      <w:pPr>
        <w:spacing w:after="0"/>
        <w:ind w:left="0"/>
        <w:jc w:val="both"/>
      </w:pPr>
      <w:r>
        <w:rPr>
          <w:rFonts w:ascii="Times New Roman"/>
          <w:b/>
          <w:i w:val="false"/>
          <w:color w:val="000000"/>
          <w:sz w:val="28"/>
        </w:rPr>
        <w:t>Статья 724. Порядок определения доходов при применении специального налогового режима на основе упрощенной декларации</w:t>
      </w:r>
    </w:p>
    <w:bookmarkStart w:name="z11876" w:id="11013"/>
    <w:p>
      <w:pPr>
        <w:spacing w:after="0"/>
        <w:ind w:left="0"/>
        <w:jc w:val="both"/>
      </w:pPr>
      <w:r>
        <w:rPr>
          <w:rFonts w:ascii="Times New Roman"/>
          <w:b w:val="false"/>
          <w:i w:val="false"/>
          <w:color w:val="000000"/>
          <w:sz w:val="28"/>
        </w:rPr>
        <w:t>
      1. Объектом налогообложения для налогоплательщика, применяющего специальный налоговый режим на основе упрощенной декларации, является доход (без учета расходов), подлежащий получению (полученный) за налоговый период по методу начисления.</w:t>
      </w:r>
    </w:p>
    <w:bookmarkEnd w:id="11013"/>
    <w:bookmarkStart w:name="z11877" w:id="11014"/>
    <w:p>
      <w:pPr>
        <w:spacing w:after="0"/>
        <w:ind w:left="0"/>
        <w:jc w:val="both"/>
      </w:pPr>
      <w:r>
        <w:rPr>
          <w:rFonts w:ascii="Times New Roman"/>
          <w:b w:val="false"/>
          <w:i w:val="false"/>
          <w:color w:val="000000"/>
          <w:sz w:val="28"/>
        </w:rPr>
        <w:t>
      При исчислении корпоративного или индивидуального подоходного налога (за исключением налогов, удерживаемых у источника выплаты) объект налогообложения, указанный в абзаце первом настоящего пункта, уменьшается на сумму расходов такого налогоплательщика-работодателя по доходам его работников, начиная с месяца, в котором такой объект налогообложения, определенный нарастающим итогом с начала календарного года, превысил 24 000-кратный размер месячного расчетного показателя, действующего на 1 января соответствующего финансового года.</w:t>
      </w:r>
    </w:p>
    <w:bookmarkEnd w:id="11014"/>
    <w:bookmarkStart w:name="z11878" w:id="11015"/>
    <w:p>
      <w:pPr>
        <w:spacing w:after="0"/>
        <w:ind w:left="0"/>
        <w:jc w:val="both"/>
      </w:pPr>
      <w:r>
        <w:rPr>
          <w:rFonts w:ascii="Times New Roman"/>
          <w:b w:val="false"/>
          <w:i w:val="false"/>
          <w:color w:val="000000"/>
          <w:sz w:val="28"/>
        </w:rPr>
        <w:t xml:space="preserve">
      2. Доход, определяемый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состоит из следующих видов доходов, полученных (подлежащих получению) в Республике Казахстан и за ее пределами (с учетом корректировок, производимых в соответствии с </w:t>
      </w:r>
      <w:r>
        <w:rPr>
          <w:rFonts w:ascii="Times New Roman"/>
          <w:b w:val="false"/>
          <w:i w:val="false"/>
          <w:color w:val="000000"/>
          <w:sz w:val="28"/>
        </w:rPr>
        <w:t>пунктом 7</w:t>
      </w:r>
      <w:r>
        <w:rPr>
          <w:rFonts w:ascii="Times New Roman"/>
          <w:b w:val="false"/>
          <w:i w:val="false"/>
          <w:color w:val="000000"/>
          <w:sz w:val="28"/>
        </w:rPr>
        <w:t xml:space="preserve"> настоящей статьи):</w:t>
      </w:r>
    </w:p>
    <w:bookmarkEnd w:id="11015"/>
    <w:bookmarkStart w:name="z11879" w:id="11016"/>
    <w:p>
      <w:pPr>
        <w:spacing w:after="0"/>
        <w:ind w:left="0"/>
        <w:jc w:val="both"/>
      </w:pPr>
      <w:r>
        <w:rPr>
          <w:rFonts w:ascii="Times New Roman"/>
          <w:b w:val="false"/>
          <w:i w:val="false"/>
          <w:color w:val="000000"/>
          <w:sz w:val="28"/>
        </w:rPr>
        <w:t>
      1) доход от реализации товаров, выполнения работ, оказания услуг, в том числе роялти, доход от сдачи в имущественный наем (аренду) имущества;</w:t>
      </w:r>
    </w:p>
    <w:bookmarkEnd w:id="11016"/>
    <w:bookmarkStart w:name="z11880" w:id="11017"/>
    <w:p>
      <w:pPr>
        <w:spacing w:after="0"/>
        <w:ind w:left="0"/>
        <w:jc w:val="both"/>
      </w:pPr>
      <w:r>
        <w:rPr>
          <w:rFonts w:ascii="Times New Roman"/>
          <w:b w:val="false"/>
          <w:i w:val="false"/>
          <w:color w:val="000000"/>
          <w:sz w:val="28"/>
        </w:rPr>
        <w:t>
      2) доход от списания обязательств;</w:t>
      </w:r>
    </w:p>
    <w:bookmarkEnd w:id="11017"/>
    <w:bookmarkStart w:name="z11881" w:id="11018"/>
    <w:p>
      <w:pPr>
        <w:spacing w:after="0"/>
        <w:ind w:left="0"/>
        <w:jc w:val="both"/>
      </w:pPr>
      <w:r>
        <w:rPr>
          <w:rFonts w:ascii="Times New Roman"/>
          <w:b w:val="false"/>
          <w:i w:val="false"/>
          <w:color w:val="000000"/>
          <w:sz w:val="28"/>
        </w:rPr>
        <w:t>
      3) доход от уступки права требования;</w:t>
      </w:r>
    </w:p>
    <w:bookmarkEnd w:id="11018"/>
    <w:bookmarkStart w:name="z11882" w:id="11019"/>
    <w:p>
      <w:pPr>
        <w:spacing w:after="0"/>
        <w:ind w:left="0"/>
        <w:jc w:val="both"/>
      </w:pPr>
      <w:r>
        <w:rPr>
          <w:rFonts w:ascii="Times New Roman"/>
          <w:b w:val="false"/>
          <w:i w:val="false"/>
          <w:color w:val="000000"/>
          <w:sz w:val="28"/>
        </w:rPr>
        <w:t>
      4) присужденные или признанные должником штрафы, пени и другие виды санкций (кроме возвращенных из бюджета необоснованно наложенных штрафов, если эти суммы были уплачены в период применения специального налогового режима, не предусматривающих отнесение их на вычеты, а также если эти штрафы не были ранее отнесены на вычеты в период, когда налогоплательщик осуществлял расчеты с бюджетом в общеустановленном порядке);</w:t>
      </w:r>
    </w:p>
    <w:bookmarkEnd w:id="11019"/>
    <w:bookmarkStart w:name="z11883" w:id="11020"/>
    <w:p>
      <w:pPr>
        <w:spacing w:after="0"/>
        <w:ind w:left="0"/>
        <w:jc w:val="both"/>
      </w:pPr>
      <w:r>
        <w:rPr>
          <w:rFonts w:ascii="Times New Roman"/>
          <w:b w:val="false"/>
          <w:i w:val="false"/>
          <w:color w:val="000000"/>
          <w:sz w:val="28"/>
        </w:rPr>
        <w:t>
      5) суммы, полученные из средств государственного бюджета на покрытие затрат;</w:t>
      </w:r>
    </w:p>
    <w:bookmarkEnd w:id="11020"/>
    <w:bookmarkStart w:name="z11884" w:id="11021"/>
    <w:p>
      <w:pPr>
        <w:spacing w:after="0"/>
        <w:ind w:left="0"/>
        <w:jc w:val="both"/>
      </w:pPr>
      <w:r>
        <w:rPr>
          <w:rFonts w:ascii="Times New Roman"/>
          <w:b w:val="false"/>
          <w:i w:val="false"/>
          <w:color w:val="000000"/>
          <w:sz w:val="28"/>
        </w:rPr>
        <w:t>
      6) излишки материальных ценностей, выявленные при инвентаризации;</w:t>
      </w:r>
    </w:p>
    <w:bookmarkEnd w:id="11021"/>
    <w:bookmarkStart w:name="z11885" w:id="11022"/>
    <w:p>
      <w:pPr>
        <w:spacing w:after="0"/>
        <w:ind w:left="0"/>
        <w:jc w:val="both"/>
      </w:pPr>
      <w:r>
        <w:rPr>
          <w:rFonts w:ascii="Times New Roman"/>
          <w:b w:val="false"/>
          <w:i w:val="false"/>
          <w:color w:val="000000"/>
          <w:sz w:val="28"/>
        </w:rPr>
        <w:t>
      7) доход в виде безвозмездно полученного имущества (кроме благотворительной и гуманитарной помощи), предназначенного для использования в предпринимательских целях;</w:t>
      </w:r>
    </w:p>
    <w:bookmarkEnd w:id="11022"/>
    <w:bookmarkStart w:name="z11886" w:id="11023"/>
    <w:p>
      <w:pPr>
        <w:spacing w:after="0"/>
        <w:ind w:left="0"/>
        <w:jc w:val="both"/>
      </w:pPr>
      <w:r>
        <w:rPr>
          <w:rFonts w:ascii="Times New Roman"/>
          <w:b w:val="false"/>
          <w:i w:val="false"/>
          <w:color w:val="000000"/>
          <w:sz w:val="28"/>
        </w:rPr>
        <w:t>
      8) возмещение арендатором расходов индивидуального предпринимателя-арендодателя на содержание и ремонт имущества, переданного в аренду;</w:t>
      </w:r>
    </w:p>
    <w:bookmarkEnd w:id="11023"/>
    <w:bookmarkStart w:name="z11887" w:id="11024"/>
    <w:p>
      <w:pPr>
        <w:spacing w:after="0"/>
        <w:ind w:left="0"/>
        <w:jc w:val="both"/>
      </w:pPr>
      <w:r>
        <w:rPr>
          <w:rFonts w:ascii="Times New Roman"/>
          <w:b w:val="false"/>
          <w:i w:val="false"/>
          <w:color w:val="000000"/>
          <w:sz w:val="28"/>
        </w:rPr>
        <w:t>
      9) расходы арендатора на содержание и ремонт арендованного у индивидуального предпринимателя имущества, зачитываемые в счет платы по договору аренды.</w:t>
      </w:r>
    </w:p>
    <w:bookmarkEnd w:id="11024"/>
    <w:bookmarkStart w:name="z11888" w:id="11025"/>
    <w:p>
      <w:pPr>
        <w:spacing w:after="0"/>
        <w:ind w:left="0"/>
        <w:jc w:val="both"/>
      </w:pPr>
      <w:r>
        <w:rPr>
          <w:rFonts w:ascii="Times New Roman"/>
          <w:b w:val="false"/>
          <w:i w:val="false"/>
          <w:color w:val="000000"/>
          <w:sz w:val="28"/>
        </w:rPr>
        <w:t xml:space="preserve">
      Если доходы, предусмотренные настоящим пунктом, получены (подлежат получению) от осуществления деятельности по договорам о совместной деятельности, то такие доходы не включаются в доход, определяемый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и облагаются в общеустановленном порядке.</w:t>
      </w:r>
    </w:p>
    <w:bookmarkEnd w:id="11025"/>
    <w:bookmarkStart w:name="z11889" w:id="11026"/>
    <w:p>
      <w:pPr>
        <w:spacing w:after="0"/>
        <w:ind w:left="0"/>
        <w:jc w:val="both"/>
      </w:pPr>
      <w:r>
        <w:rPr>
          <w:rFonts w:ascii="Times New Roman"/>
          <w:b w:val="false"/>
          <w:i w:val="false"/>
          <w:color w:val="000000"/>
          <w:sz w:val="28"/>
        </w:rPr>
        <w:t>
      3. В целях применения специального налогового режима на основе упрощенной декларации в доход лица, осуществляющего деятельность по договорам комиссии и (или) поручения, включается стоимость реализованных товаров, выполненных работ, оказанных услуг с учетом вознаграждения такого лица по договору (соглашению).</w:t>
      </w:r>
    </w:p>
    <w:bookmarkEnd w:id="11026"/>
    <w:bookmarkStart w:name="z11890" w:id="11027"/>
    <w:p>
      <w:pPr>
        <w:spacing w:after="0"/>
        <w:ind w:left="0"/>
        <w:jc w:val="both"/>
      </w:pPr>
      <w:r>
        <w:rPr>
          <w:rFonts w:ascii="Times New Roman"/>
          <w:b w:val="false"/>
          <w:i w:val="false"/>
          <w:color w:val="000000"/>
          <w:sz w:val="28"/>
        </w:rPr>
        <w:t xml:space="preserve">
      4. Размер доходов,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при применении специального налогового режима на основе упрощенной декларации определяется:</w:t>
      </w:r>
    </w:p>
    <w:bookmarkEnd w:id="11027"/>
    <w:bookmarkStart w:name="z11891" w:id="11028"/>
    <w:p>
      <w:pPr>
        <w:spacing w:after="0"/>
        <w:ind w:left="0"/>
        <w:jc w:val="both"/>
      </w:pPr>
      <w:r>
        <w:rPr>
          <w:rFonts w:ascii="Times New Roman"/>
          <w:b w:val="false"/>
          <w:i w:val="false"/>
          <w:color w:val="000000"/>
          <w:sz w:val="28"/>
        </w:rPr>
        <w:t xml:space="preserve">
      1) юридическим лицом – в общеустановленном порядке в соответствии с </w:t>
      </w:r>
      <w:r>
        <w:rPr>
          <w:rFonts w:ascii="Times New Roman"/>
          <w:b w:val="false"/>
          <w:i w:val="false"/>
          <w:color w:val="000000"/>
          <w:sz w:val="28"/>
        </w:rPr>
        <w:t>разделом 5</w:t>
      </w:r>
      <w:r>
        <w:rPr>
          <w:rFonts w:ascii="Times New Roman"/>
          <w:b w:val="false"/>
          <w:i w:val="false"/>
          <w:color w:val="000000"/>
          <w:sz w:val="28"/>
        </w:rPr>
        <w:t xml:space="preserve"> настоящего Кодекса и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настоящей статьи;</w:t>
      </w:r>
    </w:p>
    <w:bookmarkEnd w:id="11028"/>
    <w:bookmarkStart w:name="z11892" w:id="11029"/>
    <w:p>
      <w:pPr>
        <w:spacing w:after="0"/>
        <w:ind w:left="0"/>
        <w:jc w:val="both"/>
      </w:pPr>
      <w:r>
        <w:rPr>
          <w:rFonts w:ascii="Times New Roman"/>
          <w:b w:val="false"/>
          <w:i w:val="false"/>
          <w:color w:val="000000"/>
          <w:sz w:val="28"/>
        </w:rPr>
        <w:t xml:space="preserve">
      2) индивидуальным предпринимателем, не осуществляющим ведение бухгалтерского учета и составление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 в соответствии с главой 21 настоящего Кодекса,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настоящей статьи и </w:t>
      </w:r>
      <w:r>
        <w:rPr>
          <w:rFonts w:ascii="Times New Roman"/>
          <w:b w:val="false"/>
          <w:i w:val="false"/>
          <w:color w:val="000000"/>
          <w:sz w:val="28"/>
        </w:rPr>
        <w:t>статьей 725</w:t>
      </w:r>
      <w:r>
        <w:rPr>
          <w:rFonts w:ascii="Times New Roman"/>
          <w:b w:val="false"/>
          <w:i w:val="false"/>
          <w:color w:val="000000"/>
          <w:sz w:val="28"/>
        </w:rPr>
        <w:t xml:space="preserve"> настоящего Кодекса;</w:t>
      </w:r>
    </w:p>
    <w:bookmarkEnd w:id="11029"/>
    <w:bookmarkStart w:name="z11893" w:id="11030"/>
    <w:p>
      <w:pPr>
        <w:spacing w:after="0"/>
        <w:ind w:left="0"/>
        <w:jc w:val="both"/>
      </w:pPr>
      <w:r>
        <w:rPr>
          <w:rFonts w:ascii="Times New Roman"/>
          <w:b w:val="false"/>
          <w:i w:val="false"/>
          <w:color w:val="000000"/>
          <w:sz w:val="28"/>
        </w:rPr>
        <w:t xml:space="preserve">
      3) индивидуальным предпринимателем, осуществляющим ведение бухгалтерского учета и составление финансовой отчетности, – в общеустановленном порядке, который аналогичен порядку определения размера доходов в целях исчисления корпоративного подоходного налога в соответствии с </w:t>
      </w:r>
      <w:r>
        <w:rPr>
          <w:rFonts w:ascii="Times New Roman"/>
          <w:b w:val="false"/>
          <w:i w:val="false"/>
          <w:color w:val="000000"/>
          <w:sz w:val="28"/>
        </w:rPr>
        <w:t>разделом 5</w:t>
      </w:r>
      <w:r>
        <w:rPr>
          <w:rFonts w:ascii="Times New Roman"/>
          <w:b w:val="false"/>
          <w:i w:val="false"/>
          <w:color w:val="000000"/>
          <w:sz w:val="28"/>
        </w:rPr>
        <w:t xml:space="preserve"> настоящего Кодекса и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настоящей статьи.</w:t>
      </w:r>
    </w:p>
    <w:bookmarkEnd w:id="11030"/>
    <w:bookmarkStart w:name="z11894" w:id="11031"/>
    <w:p>
      <w:pPr>
        <w:spacing w:after="0"/>
        <w:ind w:left="0"/>
        <w:jc w:val="both"/>
      </w:pPr>
      <w:r>
        <w:rPr>
          <w:rFonts w:ascii="Times New Roman"/>
          <w:b w:val="false"/>
          <w:i w:val="false"/>
          <w:color w:val="000000"/>
          <w:sz w:val="28"/>
        </w:rPr>
        <w:t xml:space="preserve">
      5. При получении доходов, не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налогоплательщики, применяющие специальный налоговый режим на основе упрощенной декларации, производят исчисление, уплату соответствующих налогов и представление налоговой отчетности по ним в общеустановленном порядке в соответствии с настоящим Кодексом.</w:t>
      </w:r>
    </w:p>
    <w:bookmarkEnd w:id="11031"/>
    <w:bookmarkStart w:name="z11895" w:id="11032"/>
    <w:p>
      <w:pPr>
        <w:spacing w:after="0"/>
        <w:ind w:left="0"/>
        <w:jc w:val="both"/>
      </w:pPr>
      <w:r>
        <w:rPr>
          <w:rFonts w:ascii="Times New Roman"/>
          <w:b w:val="false"/>
          <w:i w:val="false"/>
          <w:color w:val="000000"/>
          <w:sz w:val="28"/>
        </w:rPr>
        <w:t>
      6. В целях налогообложения в качестве дохода налогоплательщика, применяющего специальный налоговый режим на основе упрощенной декларации, не рассматриваются:</w:t>
      </w:r>
    </w:p>
    <w:bookmarkEnd w:id="11032"/>
    <w:bookmarkStart w:name="z11896" w:id="11033"/>
    <w:p>
      <w:pPr>
        <w:spacing w:after="0"/>
        <w:ind w:left="0"/>
        <w:jc w:val="both"/>
      </w:pPr>
      <w:r>
        <w:rPr>
          <w:rFonts w:ascii="Times New Roman"/>
          <w:b w:val="false"/>
          <w:i w:val="false"/>
          <w:color w:val="000000"/>
          <w:sz w:val="28"/>
        </w:rPr>
        <w:t>
      1) стоимость безвозмездно переданного имущества – для налогоплательщика, передающего такое имущество;</w:t>
      </w:r>
    </w:p>
    <w:bookmarkEnd w:id="11033"/>
    <w:bookmarkStart w:name="z11897" w:id="11034"/>
    <w:p>
      <w:pPr>
        <w:spacing w:after="0"/>
        <w:ind w:left="0"/>
        <w:jc w:val="both"/>
      </w:pPr>
      <w:r>
        <w:rPr>
          <w:rFonts w:ascii="Times New Roman"/>
          <w:b w:val="false"/>
          <w:i w:val="false"/>
          <w:color w:val="000000"/>
          <w:sz w:val="28"/>
        </w:rPr>
        <w:t>
      2) стоимость безвозмездно полученного индивидуальным предпринимателем товара, переданного ему в рекламных целях (в том числе в виде дарения), в случае, если стоимость единицы такого товара не превышает 5-кратный размер месячного расчетного показателя, действующего на дату такой передачи;</w:t>
      </w:r>
    </w:p>
    <w:bookmarkEnd w:id="11034"/>
    <w:bookmarkStart w:name="z11898" w:id="11035"/>
    <w:p>
      <w:pPr>
        <w:spacing w:after="0"/>
        <w:ind w:left="0"/>
        <w:jc w:val="both"/>
      </w:pPr>
      <w:r>
        <w:rPr>
          <w:rFonts w:ascii="Times New Roman"/>
          <w:b w:val="false"/>
          <w:i w:val="false"/>
          <w:color w:val="000000"/>
          <w:sz w:val="28"/>
        </w:rPr>
        <w:t>
      3) следующие расходы, понесенные физическим лицом – арендатором, не являющимся индивидуальным предпринимателем, при имущественном найме (аренде) жилища – в случае, если указанные расходы не включаются в арендную плату на:</w:t>
      </w:r>
    </w:p>
    <w:bookmarkEnd w:id="11035"/>
    <w:bookmarkStart w:name="z11899" w:id="11036"/>
    <w:p>
      <w:pPr>
        <w:spacing w:after="0"/>
        <w:ind w:left="0"/>
        <w:jc w:val="both"/>
      </w:pPr>
      <w:r>
        <w:rPr>
          <w:rFonts w:ascii="Times New Roman"/>
          <w:b w:val="false"/>
          <w:i w:val="false"/>
          <w:color w:val="000000"/>
          <w:sz w:val="28"/>
        </w:rPr>
        <w:t>
      содержание общего имущества объекта кондоминиума в соответствии с жилищным законодательством Республики Казахстан;</w:t>
      </w:r>
    </w:p>
    <w:bookmarkEnd w:id="11036"/>
    <w:bookmarkStart w:name="z11900" w:id="11037"/>
    <w:p>
      <w:pPr>
        <w:spacing w:after="0"/>
        <w:ind w:left="0"/>
        <w:jc w:val="both"/>
      </w:pPr>
      <w:r>
        <w:rPr>
          <w:rFonts w:ascii="Times New Roman"/>
          <w:b w:val="false"/>
          <w:i w:val="false"/>
          <w:color w:val="000000"/>
          <w:sz w:val="28"/>
        </w:rPr>
        <w:t xml:space="preserve">
      оплату коммунальных услуг,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11037"/>
    <w:bookmarkStart w:name="z11901" w:id="11038"/>
    <w:p>
      <w:pPr>
        <w:spacing w:after="0"/>
        <w:ind w:left="0"/>
        <w:jc w:val="both"/>
      </w:pPr>
      <w:r>
        <w:rPr>
          <w:rFonts w:ascii="Times New Roman"/>
          <w:b w:val="false"/>
          <w:i w:val="false"/>
          <w:color w:val="000000"/>
          <w:sz w:val="28"/>
        </w:rPr>
        <w:t>
      ремонт жилища;</w:t>
      </w:r>
    </w:p>
    <w:bookmarkEnd w:id="11038"/>
    <w:bookmarkStart w:name="z11902" w:id="11039"/>
    <w:p>
      <w:pPr>
        <w:spacing w:after="0"/>
        <w:ind w:left="0"/>
        <w:jc w:val="both"/>
      </w:pPr>
      <w:r>
        <w:rPr>
          <w:rFonts w:ascii="Times New Roman"/>
          <w:b w:val="false"/>
          <w:i w:val="false"/>
          <w:color w:val="000000"/>
          <w:sz w:val="28"/>
        </w:rPr>
        <w:t>
      4) сумма пеней и штрафов, списанных в соответствии с налоговым законодательством Республики Казахстан.</w:t>
      </w:r>
    </w:p>
    <w:bookmarkEnd w:id="11039"/>
    <w:bookmarkStart w:name="z11903" w:id="11040"/>
    <w:p>
      <w:pPr>
        <w:spacing w:after="0"/>
        <w:ind w:left="0"/>
        <w:jc w:val="both"/>
      </w:pPr>
      <w:r>
        <w:rPr>
          <w:rFonts w:ascii="Times New Roman"/>
          <w:b w:val="false"/>
          <w:i w:val="false"/>
          <w:color w:val="000000"/>
          <w:sz w:val="28"/>
        </w:rPr>
        <w:t>
      7. Для целей настоящей главы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bookmarkEnd w:id="11040"/>
    <w:bookmarkStart w:name="z11904" w:id="11041"/>
    <w:p>
      <w:pPr>
        <w:spacing w:after="0"/>
        <w:ind w:left="0"/>
        <w:jc w:val="both"/>
      </w:pPr>
      <w:r>
        <w:rPr>
          <w:rFonts w:ascii="Times New Roman"/>
          <w:b w:val="false"/>
          <w:i w:val="false"/>
          <w:color w:val="000000"/>
          <w:sz w:val="28"/>
        </w:rPr>
        <w:t xml:space="preserve">
      Доходы, указанные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подлежат корректировке в случаях:</w:t>
      </w:r>
    </w:p>
    <w:bookmarkEnd w:id="11041"/>
    <w:bookmarkStart w:name="z11905" w:id="11042"/>
    <w:p>
      <w:pPr>
        <w:spacing w:after="0"/>
        <w:ind w:left="0"/>
        <w:jc w:val="both"/>
      </w:pPr>
      <w:r>
        <w:rPr>
          <w:rFonts w:ascii="Times New Roman"/>
          <w:b w:val="false"/>
          <w:i w:val="false"/>
          <w:color w:val="000000"/>
          <w:sz w:val="28"/>
        </w:rPr>
        <w:t>
      1) полного или частичного возврата товаров;</w:t>
      </w:r>
    </w:p>
    <w:bookmarkEnd w:id="11042"/>
    <w:bookmarkStart w:name="z11906" w:id="11043"/>
    <w:p>
      <w:pPr>
        <w:spacing w:after="0"/>
        <w:ind w:left="0"/>
        <w:jc w:val="both"/>
      </w:pPr>
      <w:r>
        <w:rPr>
          <w:rFonts w:ascii="Times New Roman"/>
          <w:b w:val="false"/>
          <w:i w:val="false"/>
          <w:color w:val="000000"/>
          <w:sz w:val="28"/>
        </w:rPr>
        <w:t>
      2) изменения условий сделки;</w:t>
      </w:r>
    </w:p>
    <w:bookmarkEnd w:id="11043"/>
    <w:bookmarkStart w:name="z11907" w:id="11044"/>
    <w:p>
      <w:pPr>
        <w:spacing w:after="0"/>
        <w:ind w:left="0"/>
        <w:jc w:val="both"/>
      </w:pPr>
      <w:r>
        <w:rPr>
          <w:rFonts w:ascii="Times New Roman"/>
          <w:b w:val="false"/>
          <w:i w:val="false"/>
          <w:color w:val="000000"/>
          <w:sz w:val="28"/>
        </w:rPr>
        <w:t>
      3) изменения цены, компенсации за реализованные или приобретенные товары, выполненные работы, оказанные услуги;</w:t>
      </w:r>
    </w:p>
    <w:bookmarkEnd w:id="11044"/>
    <w:bookmarkStart w:name="z11908" w:id="11045"/>
    <w:p>
      <w:pPr>
        <w:spacing w:after="0"/>
        <w:ind w:left="0"/>
        <w:jc w:val="both"/>
      </w:pPr>
      <w:r>
        <w:rPr>
          <w:rFonts w:ascii="Times New Roman"/>
          <w:b w:val="false"/>
          <w:i w:val="false"/>
          <w:color w:val="000000"/>
          <w:sz w:val="28"/>
        </w:rPr>
        <w:t>
      4) скидки с цены, скидки с продаж;</w:t>
      </w:r>
    </w:p>
    <w:bookmarkEnd w:id="11045"/>
    <w:bookmarkStart w:name="z11909" w:id="11046"/>
    <w:p>
      <w:pPr>
        <w:spacing w:after="0"/>
        <w:ind w:left="0"/>
        <w:jc w:val="both"/>
      </w:pPr>
      <w:r>
        <w:rPr>
          <w:rFonts w:ascii="Times New Roman"/>
          <w:b w:val="false"/>
          <w:i w:val="false"/>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bookmarkEnd w:id="11046"/>
    <w:bookmarkStart w:name="z11910" w:id="11047"/>
    <w:p>
      <w:pPr>
        <w:spacing w:after="0"/>
        <w:ind w:left="0"/>
        <w:jc w:val="both"/>
      </w:pPr>
      <w:r>
        <w:rPr>
          <w:rFonts w:ascii="Times New Roman"/>
          <w:b w:val="false"/>
          <w:i w:val="false"/>
          <w:color w:val="000000"/>
          <w:sz w:val="28"/>
        </w:rPr>
        <w:t>
      6) списания требования с юридического лица, индивидуального предпринимателя, юридического лица – 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 а также с филиала, представительства юридического лица – 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bookmarkEnd w:id="11047"/>
    <w:bookmarkStart w:name="z11911" w:id="11048"/>
    <w:p>
      <w:pPr>
        <w:spacing w:after="0"/>
        <w:ind w:left="0"/>
        <w:jc w:val="both"/>
      </w:pPr>
      <w:r>
        <w:rPr>
          <w:rFonts w:ascii="Times New Roman"/>
          <w:b w:val="false"/>
          <w:i w:val="false"/>
          <w:color w:val="000000"/>
          <w:sz w:val="28"/>
        </w:rPr>
        <w:t>
      Корректировка дохода, предусмотренная частью первой настоящего подпункта, осуществляется в сторону уменьшения в случаях:</w:t>
      </w:r>
    </w:p>
    <w:bookmarkEnd w:id="11048"/>
    <w:bookmarkStart w:name="z11912" w:id="11049"/>
    <w:p>
      <w:pPr>
        <w:spacing w:after="0"/>
        <w:ind w:left="0"/>
        <w:jc w:val="both"/>
      </w:pPr>
      <w:r>
        <w:rPr>
          <w:rFonts w:ascii="Times New Roman"/>
          <w:b w:val="false"/>
          <w:i w:val="false"/>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bookmarkEnd w:id="11049"/>
    <w:bookmarkStart w:name="z11913" w:id="11050"/>
    <w:p>
      <w:pPr>
        <w:spacing w:after="0"/>
        <w:ind w:left="0"/>
        <w:jc w:val="both"/>
      </w:pPr>
      <w:r>
        <w:rPr>
          <w:rFonts w:ascii="Times New Roman"/>
          <w:b w:val="false"/>
          <w:i w:val="false"/>
          <w:color w:val="000000"/>
          <w:sz w:val="28"/>
        </w:rPr>
        <w:t>
      списания налогоплательщиком требования по вступившему в законную силу судебного акта.</w:t>
      </w:r>
    </w:p>
    <w:bookmarkEnd w:id="11050"/>
    <w:bookmarkStart w:name="z11914" w:id="11051"/>
    <w:p>
      <w:pPr>
        <w:spacing w:after="0"/>
        <w:ind w:left="0"/>
        <w:jc w:val="both"/>
      </w:pPr>
      <w:r>
        <w:rPr>
          <w:rFonts w:ascii="Times New Roman"/>
          <w:b w:val="false"/>
          <w:i w:val="false"/>
          <w:color w:val="000000"/>
          <w:sz w:val="28"/>
        </w:rPr>
        <w:t>
      Корректировка, предусмотренная настоящим подпунктом, производится в пределах суммы списанного требования и ранее признанного дохода по такому требованию при наличии первичных документов, подтверждающих возникновение требования.</w:t>
      </w:r>
    </w:p>
    <w:bookmarkEnd w:id="11051"/>
    <w:bookmarkStart w:name="z11915" w:id="11052"/>
    <w:p>
      <w:pPr>
        <w:spacing w:after="0"/>
        <w:ind w:left="0"/>
        <w:jc w:val="both"/>
      </w:pPr>
      <w:r>
        <w:rPr>
          <w:rFonts w:ascii="Times New Roman"/>
          <w:b w:val="false"/>
          <w:i w:val="false"/>
          <w:color w:val="000000"/>
          <w:sz w:val="28"/>
        </w:rPr>
        <w:t xml:space="preserve">
      Корректировка, предусмотренная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части второй настоящего пункта, производится при наличии первичных документов, подтверждающих наступление случаев для осуществления такой корректировки.</w:t>
      </w:r>
    </w:p>
    <w:bookmarkEnd w:id="11052"/>
    <w:bookmarkStart w:name="z11916" w:id="11053"/>
    <w:p>
      <w:pPr>
        <w:spacing w:after="0"/>
        <w:ind w:left="0"/>
        <w:jc w:val="both"/>
      </w:pPr>
      <w:r>
        <w:rPr>
          <w:rFonts w:ascii="Times New Roman"/>
          <w:b w:val="false"/>
          <w:i w:val="false"/>
          <w:color w:val="000000"/>
          <w:sz w:val="28"/>
        </w:rPr>
        <w:t>
      Корректировка доходов производится в том налоговом периоде, в котором наступили случаи, указанные в настоящей статье.</w:t>
      </w:r>
    </w:p>
    <w:bookmarkEnd w:id="11053"/>
    <w:bookmarkStart w:name="z11917" w:id="11054"/>
    <w:p>
      <w:pPr>
        <w:spacing w:after="0"/>
        <w:ind w:left="0"/>
        <w:jc w:val="both"/>
      </w:pPr>
      <w:r>
        <w:rPr>
          <w:rFonts w:ascii="Times New Roman"/>
          <w:b w:val="false"/>
          <w:i w:val="false"/>
          <w:color w:val="000000"/>
          <w:sz w:val="28"/>
        </w:rPr>
        <w:t>
      В случае отсутствия дохода или недостаточности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bookmarkEnd w:id="11054"/>
    <w:bookmarkStart w:name="z11918" w:id="11055"/>
    <w:p>
      <w:pPr>
        <w:spacing w:after="0"/>
        <w:ind w:left="0"/>
        <w:jc w:val="both"/>
      </w:pPr>
      <w:r>
        <w:rPr>
          <w:rFonts w:ascii="Times New Roman"/>
          <w:b w:val="false"/>
          <w:i w:val="false"/>
          <w:color w:val="000000"/>
          <w:sz w:val="28"/>
        </w:rPr>
        <w:t>
      8. В случае, если одни и те же доходы могут быть отражены в нескольких статьях доходов, указанные доходы включаются в доход один раз.</w:t>
      </w:r>
    </w:p>
    <w:bookmarkEnd w:id="11055"/>
    <w:bookmarkStart w:name="z11919" w:id="11056"/>
    <w:p>
      <w:pPr>
        <w:spacing w:after="0"/>
        <w:ind w:left="0"/>
        <w:jc w:val="both"/>
      </w:pPr>
      <w:r>
        <w:rPr>
          <w:rFonts w:ascii="Times New Roman"/>
          <w:b w:val="false"/>
          <w:i w:val="false"/>
          <w:color w:val="000000"/>
          <w:sz w:val="28"/>
        </w:rPr>
        <w:t>
      Дата признания дохода для целей налогообложения определяется в соответствии с положениями настоящей главы.</w:t>
      </w:r>
    </w:p>
    <w:bookmarkEnd w:id="11056"/>
    <w:bookmarkStart w:name="z11920" w:id="11057"/>
    <w:p>
      <w:pPr>
        <w:spacing w:after="0"/>
        <w:ind w:left="0"/>
        <w:jc w:val="both"/>
      </w:pPr>
      <w:r>
        <w:rPr>
          <w:rFonts w:ascii="Times New Roman"/>
          <w:b w:val="false"/>
          <w:i w:val="false"/>
          <w:color w:val="000000"/>
          <w:sz w:val="28"/>
        </w:rPr>
        <w:t xml:space="preserve">
      9. Если иное не установлено </w:t>
      </w:r>
      <w:r>
        <w:rPr>
          <w:rFonts w:ascii="Times New Roman"/>
          <w:b w:val="false"/>
          <w:i w:val="false"/>
          <w:color w:val="000000"/>
          <w:sz w:val="28"/>
        </w:rPr>
        <w:t>пунктом 6</w:t>
      </w:r>
      <w:r>
        <w:rPr>
          <w:rFonts w:ascii="Times New Roman"/>
          <w:b w:val="false"/>
          <w:i w:val="false"/>
          <w:color w:val="000000"/>
          <w:sz w:val="28"/>
        </w:rPr>
        <w:t xml:space="preserve"> настоящей статьи, индивидуальный предприниматель, применяющий специальный налоговый режим на основе упрощенной декларации, определяет размер:</w:t>
      </w:r>
    </w:p>
    <w:bookmarkEnd w:id="11057"/>
    <w:bookmarkStart w:name="z11921" w:id="11058"/>
    <w:p>
      <w:pPr>
        <w:spacing w:after="0"/>
        <w:ind w:left="0"/>
        <w:jc w:val="both"/>
      </w:pPr>
      <w:r>
        <w:rPr>
          <w:rFonts w:ascii="Times New Roman"/>
          <w:b w:val="false"/>
          <w:i w:val="false"/>
          <w:color w:val="000000"/>
          <w:sz w:val="28"/>
        </w:rPr>
        <w:t>
      1) имущественного дохода – в соответствии с параграфом 3 раздела 6 настоящего Кодекса;</w:t>
      </w:r>
    </w:p>
    <w:bookmarkEnd w:id="11058"/>
    <w:bookmarkStart w:name="z11922" w:id="11059"/>
    <w:p>
      <w:pPr>
        <w:spacing w:after="0"/>
        <w:ind w:left="0"/>
        <w:jc w:val="both"/>
      </w:pPr>
      <w:r>
        <w:rPr>
          <w:rFonts w:ascii="Times New Roman"/>
          <w:b w:val="false"/>
          <w:i w:val="false"/>
          <w:color w:val="000000"/>
          <w:sz w:val="28"/>
        </w:rPr>
        <w:t xml:space="preserve">
      2) иных доходов физического лица, не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 в соответствии с </w:t>
      </w:r>
      <w:r>
        <w:rPr>
          <w:rFonts w:ascii="Times New Roman"/>
          <w:b w:val="false"/>
          <w:i w:val="false"/>
          <w:color w:val="000000"/>
          <w:sz w:val="28"/>
        </w:rPr>
        <w:t>разделом 6</w:t>
      </w:r>
      <w:r>
        <w:rPr>
          <w:rFonts w:ascii="Times New Roman"/>
          <w:b w:val="false"/>
          <w:i w:val="false"/>
          <w:color w:val="000000"/>
          <w:sz w:val="28"/>
        </w:rPr>
        <w:t xml:space="preserve"> настоящего Кодекса.</w:t>
      </w:r>
    </w:p>
    <w:bookmarkEnd w:id="11059"/>
    <w:bookmarkStart w:name="z11923" w:id="11060"/>
    <w:p>
      <w:pPr>
        <w:spacing w:after="0"/>
        <w:ind w:left="0"/>
        <w:jc w:val="both"/>
      </w:pPr>
      <w:r>
        <w:rPr>
          <w:rFonts w:ascii="Times New Roman"/>
          <w:b w:val="false"/>
          <w:i w:val="false"/>
          <w:color w:val="000000"/>
          <w:sz w:val="28"/>
        </w:rPr>
        <w:t xml:space="preserve">
      При этом исчисление и уплата соответствующих налогов, представление налоговой отчетности по ним производятся в соответствии с </w:t>
      </w:r>
      <w:r>
        <w:rPr>
          <w:rFonts w:ascii="Times New Roman"/>
          <w:b w:val="false"/>
          <w:i w:val="false"/>
          <w:color w:val="000000"/>
          <w:sz w:val="28"/>
        </w:rPr>
        <w:t>разделом 6</w:t>
      </w:r>
      <w:r>
        <w:rPr>
          <w:rFonts w:ascii="Times New Roman"/>
          <w:b w:val="false"/>
          <w:i w:val="false"/>
          <w:color w:val="000000"/>
          <w:sz w:val="28"/>
        </w:rPr>
        <w:t xml:space="preserve"> настоящего Кодекса.</w:t>
      </w:r>
    </w:p>
    <w:bookmarkEnd w:id="11060"/>
    <w:p>
      <w:pPr>
        <w:spacing w:after="0"/>
        <w:ind w:left="0"/>
        <w:jc w:val="both"/>
      </w:pPr>
      <w:r>
        <w:rPr>
          <w:rFonts w:ascii="Times New Roman"/>
          <w:b/>
          <w:i w:val="false"/>
          <w:color w:val="000000"/>
          <w:sz w:val="28"/>
        </w:rPr>
        <w:t>Статья 725. Особенности признания в налоговом учете доходов индивидуальными предпринимателями, не осуществляющими ведение бухгалтерского учета и составление финансовой отчетности в соответствии с Законом Республики Казахстан "О бухгалтерском учете и финансовой отчетности"</w:t>
      </w:r>
    </w:p>
    <w:bookmarkStart w:name="z11925" w:id="11061"/>
    <w:p>
      <w:pPr>
        <w:spacing w:after="0"/>
        <w:ind w:left="0"/>
        <w:jc w:val="both"/>
      </w:pPr>
      <w:r>
        <w:rPr>
          <w:rFonts w:ascii="Times New Roman"/>
          <w:b w:val="false"/>
          <w:i w:val="false"/>
          <w:color w:val="000000"/>
          <w:sz w:val="28"/>
        </w:rPr>
        <w:t xml:space="preserve">
      1. Положения настоящей статьи применяются индивидуальными предпринимателями, не осуществляющими ведение бухгалтерского учета и составление финансовой отчетности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w:t>
      </w:r>
    </w:p>
    <w:bookmarkEnd w:id="11061"/>
    <w:bookmarkStart w:name="z11926" w:id="11062"/>
    <w:p>
      <w:pPr>
        <w:spacing w:after="0"/>
        <w:ind w:left="0"/>
        <w:jc w:val="both"/>
      </w:pPr>
      <w:r>
        <w:rPr>
          <w:rFonts w:ascii="Times New Roman"/>
          <w:b w:val="false"/>
          <w:i w:val="false"/>
          <w:color w:val="000000"/>
          <w:sz w:val="28"/>
        </w:rPr>
        <w:t>
      2. Если иное не установлено настоящей статьей, доход измеряется по стоимости полученного или подлежащего получению возмещения с учетом суммы любых торговых и оптовых скидок, предоставляемых индивидуальным предпринимателем. Сумма дохода, возникающая от операции, определяется в том числе на основании исполненного договора между индивидуальным предпринимателем и покупателем или пользователем актива.</w:t>
      </w:r>
    </w:p>
    <w:bookmarkEnd w:id="11062"/>
    <w:bookmarkStart w:name="z11927" w:id="11063"/>
    <w:p>
      <w:pPr>
        <w:spacing w:after="0"/>
        <w:ind w:left="0"/>
        <w:jc w:val="both"/>
      </w:pPr>
      <w:r>
        <w:rPr>
          <w:rFonts w:ascii="Times New Roman"/>
          <w:b w:val="false"/>
          <w:i w:val="false"/>
          <w:color w:val="000000"/>
          <w:sz w:val="28"/>
        </w:rPr>
        <w:t>
      3. Доход от реализации товаров признается, когда удовлетворяются все перечисленные ниже условия:</w:t>
      </w:r>
    </w:p>
    <w:bookmarkEnd w:id="11063"/>
    <w:bookmarkStart w:name="z11928" w:id="11064"/>
    <w:p>
      <w:pPr>
        <w:spacing w:after="0"/>
        <w:ind w:left="0"/>
        <w:jc w:val="both"/>
      </w:pPr>
      <w:r>
        <w:rPr>
          <w:rFonts w:ascii="Times New Roman"/>
          <w:b w:val="false"/>
          <w:i w:val="false"/>
          <w:color w:val="000000"/>
          <w:sz w:val="28"/>
        </w:rPr>
        <w:t>
      1) индивидуальный предприниматель передал покупателю значительные риски и вознаграждения, связанные с правом собственности на товар;</w:t>
      </w:r>
    </w:p>
    <w:bookmarkEnd w:id="11064"/>
    <w:bookmarkStart w:name="z11929" w:id="11065"/>
    <w:p>
      <w:pPr>
        <w:spacing w:after="0"/>
        <w:ind w:left="0"/>
        <w:jc w:val="both"/>
      </w:pPr>
      <w:r>
        <w:rPr>
          <w:rFonts w:ascii="Times New Roman"/>
          <w:b w:val="false"/>
          <w:i w:val="false"/>
          <w:color w:val="000000"/>
          <w:sz w:val="28"/>
        </w:rPr>
        <w:t>
      2) индивидуальный предприниматель больше не участвует в управлении в той степени, которая обычно ассоциируется с правом собственности, и не контролирует проданные товары;</w:t>
      </w:r>
    </w:p>
    <w:bookmarkEnd w:id="11065"/>
    <w:bookmarkStart w:name="z11930" w:id="11066"/>
    <w:p>
      <w:pPr>
        <w:spacing w:after="0"/>
        <w:ind w:left="0"/>
        <w:jc w:val="both"/>
      </w:pPr>
      <w:r>
        <w:rPr>
          <w:rFonts w:ascii="Times New Roman"/>
          <w:b w:val="false"/>
          <w:i w:val="false"/>
          <w:color w:val="000000"/>
          <w:sz w:val="28"/>
        </w:rPr>
        <w:t>
      3) сумма дохода может быть надежно измерена;</w:t>
      </w:r>
    </w:p>
    <w:bookmarkEnd w:id="11066"/>
    <w:bookmarkStart w:name="z11931" w:id="11067"/>
    <w:p>
      <w:pPr>
        <w:spacing w:after="0"/>
        <w:ind w:left="0"/>
        <w:jc w:val="both"/>
      </w:pPr>
      <w:r>
        <w:rPr>
          <w:rFonts w:ascii="Times New Roman"/>
          <w:b w:val="false"/>
          <w:i w:val="false"/>
          <w:color w:val="000000"/>
          <w:sz w:val="28"/>
        </w:rPr>
        <w:t>
      4) существует вероятность того, что экономические выгоды, связанные с операцией, поступят индивидуальному предпринимателю;</w:t>
      </w:r>
    </w:p>
    <w:bookmarkEnd w:id="11067"/>
    <w:bookmarkStart w:name="z11932" w:id="11068"/>
    <w:p>
      <w:pPr>
        <w:spacing w:after="0"/>
        <w:ind w:left="0"/>
        <w:jc w:val="both"/>
      </w:pPr>
      <w:r>
        <w:rPr>
          <w:rFonts w:ascii="Times New Roman"/>
          <w:b w:val="false"/>
          <w:i w:val="false"/>
          <w:color w:val="000000"/>
          <w:sz w:val="28"/>
        </w:rPr>
        <w:t>
      5) понесенные или ожидаемые затраты, связанные с операцией, могут быть надежно измерены.</w:t>
      </w:r>
    </w:p>
    <w:bookmarkEnd w:id="11068"/>
    <w:bookmarkStart w:name="z11933" w:id="11069"/>
    <w:p>
      <w:pPr>
        <w:spacing w:after="0"/>
        <w:ind w:left="0"/>
        <w:jc w:val="both"/>
      </w:pPr>
      <w:r>
        <w:rPr>
          <w:rFonts w:ascii="Times New Roman"/>
          <w:b w:val="false"/>
          <w:i w:val="false"/>
          <w:color w:val="000000"/>
          <w:sz w:val="28"/>
        </w:rPr>
        <w:t>
      4. Доход от выполнения работ, оказания услуг признается на основании акта выполненных работ, оказанных услуг или иного документа, подтверждающего факт выполнения работ, оказания услуг. Доходы от выполнения работ, оказания услуг признаются в том же периоде, в котором подписан акт выполненных работ, оказанных услуг или иной документ, подтверждающий факт выполнения работ, оказания услуг.</w:t>
      </w:r>
    </w:p>
    <w:bookmarkEnd w:id="11069"/>
    <w:bookmarkStart w:name="z11934" w:id="11070"/>
    <w:p>
      <w:pPr>
        <w:spacing w:after="0"/>
        <w:ind w:left="0"/>
        <w:jc w:val="both"/>
      </w:pPr>
      <w:r>
        <w:rPr>
          <w:rFonts w:ascii="Times New Roman"/>
          <w:b w:val="false"/>
          <w:i w:val="false"/>
          <w:color w:val="000000"/>
          <w:sz w:val="28"/>
        </w:rPr>
        <w:t>
      5. К доходу от списания обязательств относятся:</w:t>
      </w:r>
    </w:p>
    <w:bookmarkEnd w:id="11070"/>
    <w:bookmarkStart w:name="z11935" w:id="11071"/>
    <w:p>
      <w:pPr>
        <w:spacing w:after="0"/>
        <w:ind w:left="0"/>
        <w:jc w:val="both"/>
      </w:pPr>
      <w:r>
        <w:rPr>
          <w:rFonts w:ascii="Times New Roman"/>
          <w:b w:val="false"/>
          <w:i w:val="false"/>
          <w:color w:val="000000"/>
          <w:sz w:val="28"/>
        </w:rPr>
        <w:t>
      1) списание обязательств с налогоплательщика его кредитором;</w:t>
      </w:r>
    </w:p>
    <w:bookmarkEnd w:id="11071"/>
    <w:bookmarkStart w:name="z11936" w:id="11072"/>
    <w:p>
      <w:pPr>
        <w:spacing w:after="0"/>
        <w:ind w:left="0"/>
        <w:jc w:val="both"/>
      </w:pPr>
      <w:r>
        <w:rPr>
          <w:rFonts w:ascii="Times New Roman"/>
          <w:b w:val="false"/>
          <w:i w:val="false"/>
          <w:color w:val="000000"/>
          <w:sz w:val="28"/>
        </w:rPr>
        <w:t>
      2) обязательства, не востребованные кредитором на момент прекращения деятельности индивидуального предпринимателя;</w:t>
      </w:r>
    </w:p>
    <w:bookmarkEnd w:id="11072"/>
    <w:bookmarkStart w:name="z11937" w:id="11073"/>
    <w:p>
      <w:pPr>
        <w:spacing w:after="0"/>
        <w:ind w:left="0"/>
        <w:jc w:val="both"/>
      </w:pPr>
      <w:r>
        <w:rPr>
          <w:rFonts w:ascii="Times New Roman"/>
          <w:b w:val="false"/>
          <w:i w:val="false"/>
          <w:color w:val="000000"/>
          <w:sz w:val="28"/>
        </w:rPr>
        <w:t>
      3) списание обязательств в связи с истечением срока исковой давности, установленного законами Республики Казахстан;</w:t>
      </w:r>
    </w:p>
    <w:bookmarkEnd w:id="11073"/>
    <w:bookmarkStart w:name="z11938" w:id="11074"/>
    <w:p>
      <w:pPr>
        <w:spacing w:after="0"/>
        <w:ind w:left="0"/>
        <w:jc w:val="both"/>
      </w:pPr>
      <w:r>
        <w:rPr>
          <w:rFonts w:ascii="Times New Roman"/>
          <w:b w:val="false"/>
          <w:i w:val="false"/>
          <w:color w:val="000000"/>
          <w:sz w:val="28"/>
        </w:rPr>
        <w:t>
      4) списание обязательств по вступившему в законную силу судебного акта.</w:t>
      </w:r>
    </w:p>
    <w:bookmarkEnd w:id="11074"/>
    <w:bookmarkStart w:name="z11939" w:id="11075"/>
    <w:p>
      <w:pPr>
        <w:spacing w:after="0"/>
        <w:ind w:left="0"/>
        <w:jc w:val="both"/>
      </w:pPr>
      <w:r>
        <w:rPr>
          <w:rFonts w:ascii="Times New Roman"/>
          <w:b w:val="false"/>
          <w:i w:val="false"/>
          <w:color w:val="000000"/>
          <w:sz w:val="28"/>
        </w:rPr>
        <w:t>
      Сумма дохода от списания обязательств равна сумме обязательств (за исключением суммы налога на добавленную стоимость), подлежавших выплате в соответствии с первичными документами индивидуального предпринимателя на день:</w:t>
      </w:r>
    </w:p>
    <w:bookmarkEnd w:id="11075"/>
    <w:bookmarkStart w:name="z11940" w:id="11076"/>
    <w:p>
      <w:pPr>
        <w:spacing w:after="0"/>
        <w:ind w:left="0"/>
        <w:jc w:val="both"/>
      </w:pPr>
      <w:r>
        <w:rPr>
          <w:rFonts w:ascii="Times New Roman"/>
          <w:b w:val="false"/>
          <w:i w:val="false"/>
          <w:color w:val="000000"/>
          <w:sz w:val="28"/>
        </w:rPr>
        <w:t xml:space="preserve">
      1) представления в налоговый орган налогового заявления о прекращении деятельности в случае, указанном в </w:t>
      </w:r>
      <w:r>
        <w:rPr>
          <w:rFonts w:ascii="Times New Roman"/>
          <w:b w:val="false"/>
          <w:i w:val="false"/>
          <w:color w:val="000000"/>
          <w:sz w:val="28"/>
        </w:rPr>
        <w:t>подпункте 2)</w:t>
      </w:r>
      <w:r>
        <w:rPr>
          <w:rFonts w:ascii="Times New Roman"/>
          <w:b w:val="false"/>
          <w:i w:val="false"/>
          <w:color w:val="000000"/>
          <w:sz w:val="28"/>
        </w:rPr>
        <w:t xml:space="preserve"> части первой настоящего пункта;</w:t>
      </w:r>
    </w:p>
    <w:bookmarkEnd w:id="11076"/>
    <w:bookmarkStart w:name="z11941" w:id="11077"/>
    <w:p>
      <w:pPr>
        <w:spacing w:after="0"/>
        <w:ind w:left="0"/>
        <w:jc w:val="both"/>
      </w:pPr>
      <w:r>
        <w:rPr>
          <w:rFonts w:ascii="Times New Roman"/>
          <w:b w:val="false"/>
          <w:i w:val="false"/>
          <w:color w:val="000000"/>
          <w:sz w:val="28"/>
        </w:rPr>
        <w:t>
      2) списания в остальных случаях.</w:t>
      </w:r>
    </w:p>
    <w:bookmarkEnd w:id="11077"/>
    <w:bookmarkStart w:name="z11942" w:id="11078"/>
    <w:p>
      <w:pPr>
        <w:spacing w:after="0"/>
        <w:ind w:left="0"/>
        <w:jc w:val="both"/>
      </w:pPr>
      <w:r>
        <w:rPr>
          <w:rFonts w:ascii="Times New Roman"/>
          <w:b w:val="false"/>
          <w:i w:val="false"/>
          <w:color w:val="000000"/>
          <w:sz w:val="28"/>
        </w:rPr>
        <w:t>
      Доход от списания обязательств признается в том отчетном налоговом периоде:</w:t>
      </w:r>
    </w:p>
    <w:bookmarkEnd w:id="11078"/>
    <w:bookmarkStart w:name="z11943" w:id="11079"/>
    <w:p>
      <w:pPr>
        <w:spacing w:after="0"/>
        <w:ind w:left="0"/>
        <w:jc w:val="both"/>
      </w:pPr>
      <w:r>
        <w:rPr>
          <w:rFonts w:ascii="Times New Roman"/>
          <w:b w:val="false"/>
          <w:i w:val="false"/>
          <w:color w:val="000000"/>
          <w:sz w:val="28"/>
        </w:rPr>
        <w:t xml:space="preserve">
      1) в котором списано обязательство кредитором в случае, указанном в </w:t>
      </w:r>
      <w:r>
        <w:rPr>
          <w:rFonts w:ascii="Times New Roman"/>
          <w:b w:val="false"/>
          <w:i w:val="false"/>
          <w:color w:val="000000"/>
          <w:sz w:val="28"/>
        </w:rPr>
        <w:t>подпункте 1)</w:t>
      </w:r>
      <w:r>
        <w:rPr>
          <w:rFonts w:ascii="Times New Roman"/>
          <w:b w:val="false"/>
          <w:i w:val="false"/>
          <w:color w:val="000000"/>
          <w:sz w:val="28"/>
        </w:rPr>
        <w:t xml:space="preserve"> части первой настоящего пункта;</w:t>
      </w:r>
    </w:p>
    <w:bookmarkEnd w:id="11079"/>
    <w:bookmarkStart w:name="z11944" w:id="11080"/>
    <w:p>
      <w:pPr>
        <w:spacing w:after="0"/>
        <w:ind w:left="0"/>
        <w:jc w:val="both"/>
      </w:pPr>
      <w:r>
        <w:rPr>
          <w:rFonts w:ascii="Times New Roman"/>
          <w:b w:val="false"/>
          <w:i w:val="false"/>
          <w:color w:val="000000"/>
          <w:sz w:val="28"/>
        </w:rPr>
        <w:t xml:space="preserve">
      2) за который представлена ликвидационная налоговая отчетность в налоговый орган в случае, указанном в </w:t>
      </w:r>
      <w:r>
        <w:rPr>
          <w:rFonts w:ascii="Times New Roman"/>
          <w:b w:val="false"/>
          <w:i w:val="false"/>
          <w:color w:val="000000"/>
          <w:sz w:val="28"/>
        </w:rPr>
        <w:t>подпункте 2)</w:t>
      </w:r>
      <w:r>
        <w:rPr>
          <w:rFonts w:ascii="Times New Roman"/>
          <w:b w:val="false"/>
          <w:i w:val="false"/>
          <w:color w:val="000000"/>
          <w:sz w:val="28"/>
        </w:rPr>
        <w:t xml:space="preserve"> части первой настоящего пункта;</w:t>
      </w:r>
    </w:p>
    <w:bookmarkEnd w:id="11080"/>
    <w:bookmarkStart w:name="z11945" w:id="11081"/>
    <w:p>
      <w:pPr>
        <w:spacing w:after="0"/>
        <w:ind w:left="0"/>
        <w:jc w:val="both"/>
      </w:pPr>
      <w:r>
        <w:rPr>
          <w:rFonts w:ascii="Times New Roman"/>
          <w:b w:val="false"/>
          <w:i w:val="false"/>
          <w:color w:val="000000"/>
          <w:sz w:val="28"/>
        </w:rPr>
        <w:t xml:space="preserve">
      3) в котором истек срок исковой давности в случае, указанном в </w:t>
      </w:r>
      <w:r>
        <w:rPr>
          <w:rFonts w:ascii="Times New Roman"/>
          <w:b w:val="false"/>
          <w:i w:val="false"/>
          <w:color w:val="000000"/>
          <w:sz w:val="28"/>
        </w:rPr>
        <w:t>подпункте 3)</w:t>
      </w:r>
      <w:r>
        <w:rPr>
          <w:rFonts w:ascii="Times New Roman"/>
          <w:b w:val="false"/>
          <w:i w:val="false"/>
          <w:color w:val="000000"/>
          <w:sz w:val="28"/>
        </w:rPr>
        <w:t xml:space="preserve"> части первой настоящего пункта;</w:t>
      </w:r>
    </w:p>
    <w:bookmarkEnd w:id="11081"/>
    <w:bookmarkStart w:name="z11946" w:id="11082"/>
    <w:p>
      <w:pPr>
        <w:spacing w:after="0"/>
        <w:ind w:left="0"/>
        <w:jc w:val="both"/>
      </w:pPr>
      <w:r>
        <w:rPr>
          <w:rFonts w:ascii="Times New Roman"/>
          <w:b w:val="false"/>
          <w:i w:val="false"/>
          <w:color w:val="000000"/>
          <w:sz w:val="28"/>
        </w:rPr>
        <w:t xml:space="preserve">
      4) в котором судный акт вступил в законную силу в случае, указанном в </w:t>
      </w:r>
      <w:r>
        <w:rPr>
          <w:rFonts w:ascii="Times New Roman"/>
          <w:b w:val="false"/>
          <w:i w:val="false"/>
          <w:color w:val="000000"/>
          <w:sz w:val="28"/>
        </w:rPr>
        <w:t>подпункте 4)</w:t>
      </w:r>
      <w:r>
        <w:rPr>
          <w:rFonts w:ascii="Times New Roman"/>
          <w:b w:val="false"/>
          <w:i w:val="false"/>
          <w:color w:val="000000"/>
          <w:sz w:val="28"/>
        </w:rPr>
        <w:t xml:space="preserve"> части первой настоящего пункта.</w:t>
      </w:r>
    </w:p>
    <w:bookmarkEnd w:id="11082"/>
    <w:bookmarkStart w:name="z11947" w:id="11083"/>
    <w:p>
      <w:pPr>
        <w:spacing w:after="0"/>
        <w:ind w:left="0"/>
        <w:jc w:val="both"/>
      </w:pPr>
      <w:r>
        <w:rPr>
          <w:rFonts w:ascii="Times New Roman"/>
          <w:b w:val="false"/>
          <w:i w:val="false"/>
          <w:color w:val="000000"/>
          <w:sz w:val="28"/>
        </w:rPr>
        <w:t>
      6. Доход в виде излишков материальных ценностей, выявленных при инвентаризации, признается в том налоговом периоде, в котором была закончена инвентаризация и составлен инвентаризационный акт с отражением в нем факта наличия таких излишков. Стоимость излишков определяется индивидуальным предпринимателем самостоятельно, исходя из действующих в Республике Казахстан цен и тарифов.</w:t>
      </w:r>
    </w:p>
    <w:bookmarkEnd w:id="11083"/>
    <w:bookmarkStart w:name="z11948" w:id="11084"/>
    <w:p>
      <w:pPr>
        <w:spacing w:after="0"/>
        <w:ind w:left="0"/>
        <w:jc w:val="both"/>
      </w:pPr>
      <w:r>
        <w:rPr>
          <w:rFonts w:ascii="Times New Roman"/>
          <w:b w:val="false"/>
          <w:i w:val="false"/>
          <w:color w:val="000000"/>
          <w:sz w:val="28"/>
        </w:rPr>
        <w:t>
      7. Доход в виде штрафов, пеней, неустойки и других видов санкций признается в том налоговом периоде, в котором судом вынесено решение об их взыскании или они признаны должником.</w:t>
      </w:r>
    </w:p>
    <w:bookmarkEnd w:id="11084"/>
    <w:bookmarkStart w:name="z11949" w:id="11085"/>
    <w:p>
      <w:pPr>
        <w:spacing w:after="0"/>
        <w:ind w:left="0"/>
        <w:jc w:val="both"/>
      </w:pPr>
      <w:r>
        <w:rPr>
          <w:rFonts w:ascii="Times New Roman"/>
          <w:b w:val="false"/>
          <w:i w:val="false"/>
          <w:color w:val="000000"/>
          <w:sz w:val="28"/>
        </w:rPr>
        <w:t>
      8. При осуществлении индивидуальным предпринимателем операций, при которых товары, работы или услуги индивидуального предпринимателя обмениваются на товары, работы или услуги другого лица, должен составляться акт приема-передачи товаров, работ или услуг. В акте приема-передачи должна отражаться стоимость переданных и полученных товаров, выполненных работ или оказанных услуг. Доход от такой операции определяется как положительная разница между стоимостью полученных товаров, выполненных работ или оказанных услуг, подлежащей отражению в акте приема-передачи, и себестоимостью переданных товаров, выполненных работ или оказанных услуг.</w:t>
      </w:r>
    </w:p>
    <w:bookmarkEnd w:id="11085"/>
    <w:bookmarkStart w:name="z11950" w:id="11086"/>
    <w:p>
      <w:pPr>
        <w:spacing w:after="0"/>
        <w:ind w:left="0"/>
        <w:jc w:val="both"/>
      </w:pPr>
      <w:r>
        <w:rPr>
          <w:rFonts w:ascii="Times New Roman"/>
          <w:b w:val="false"/>
          <w:i w:val="false"/>
          <w:color w:val="000000"/>
          <w:sz w:val="28"/>
        </w:rPr>
        <w:t>
      9. Доходом по долгосрочному контракту за отчетный налоговый период признается доход, подлежащий получению (полученный) за налоговый период.</w:t>
      </w:r>
    </w:p>
    <w:bookmarkEnd w:id="11086"/>
    <w:bookmarkStart w:name="z11951" w:id="11087"/>
    <w:p>
      <w:pPr>
        <w:spacing w:after="0"/>
        <w:ind w:left="0"/>
        <w:jc w:val="both"/>
      </w:pPr>
      <w:r>
        <w:rPr>
          <w:rFonts w:ascii="Times New Roman"/>
          <w:b w:val="false"/>
          <w:i w:val="false"/>
          <w:color w:val="000000"/>
          <w:sz w:val="28"/>
        </w:rPr>
        <w:t>
      10. Доходом от уступки права требования является:</w:t>
      </w:r>
    </w:p>
    <w:bookmarkEnd w:id="11087"/>
    <w:bookmarkStart w:name="z11952" w:id="11088"/>
    <w:p>
      <w:pPr>
        <w:spacing w:after="0"/>
        <w:ind w:left="0"/>
        <w:jc w:val="both"/>
      </w:pPr>
      <w:r>
        <w:rPr>
          <w:rFonts w:ascii="Times New Roman"/>
          <w:b w:val="false"/>
          <w:i w:val="false"/>
          <w:color w:val="000000"/>
          <w:sz w:val="28"/>
        </w:rPr>
        <w:t>
      1) для индивидуального предпринимателя, приобретающего право требования, – положительная разница между суммой, подлежащей получению от должника по требованию основного долга, в том числе суммы сверх основного долга на дату уступки права требования, и стоимостью приобретения права требования. Такой доход от уступки права требования является доходом того налогового периода, в котором приобретенное требование погашено должником;</w:t>
      </w:r>
    </w:p>
    <w:bookmarkEnd w:id="11088"/>
    <w:bookmarkStart w:name="z11953" w:id="11089"/>
    <w:p>
      <w:pPr>
        <w:spacing w:after="0"/>
        <w:ind w:left="0"/>
        <w:jc w:val="both"/>
      </w:pPr>
      <w:r>
        <w:rPr>
          <w:rFonts w:ascii="Times New Roman"/>
          <w:b w:val="false"/>
          <w:i w:val="false"/>
          <w:color w:val="000000"/>
          <w:sz w:val="28"/>
        </w:rPr>
        <w:t>
      2) для индивидуального предпринимателя, уступившего право требования, – положительная разница между стоимостью права требования, по которой произведена уступка, и стоимостью требования, подлежащей получению от должника на дату уступки права требования, согласно первичным документам налогоплательщика. Такой доход от уступки права требования является доходом того налогового периода, в котором произведена уступка.</w:t>
      </w:r>
    </w:p>
    <w:bookmarkEnd w:id="11089"/>
    <w:bookmarkStart w:name="z11954" w:id="11090"/>
    <w:p>
      <w:pPr>
        <w:spacing w:after="0"/>
        <w:ind w:left="0"/>
        <w:jc w:val="both"/>
      </w:pPr>
      <w:r>
        <w:rPr>
          <w:rFonts w:ascii="Times New Roman"/>
          <w:b w:val="false"/>
          <w:i w:val="false"/>
          <w:color w:val="000000"/>
          <w:sz w:val="28"/>
        </w:rPr>
        <w:t>
      11. Доходом в виде безвозмездно полученного имущества (кроме благотворительной помощи), предназначенного для использования в предпринимательских целях, является стоимость имущества, полученного безвозмездно в собственность индивидуальным предпринимателем, если такое имущество используется индивидуальным предпринимателем для предпринимательских целей в налоговом периоде, в котором такое имущество получено.</w:t>
      </w:r>
    </w:p>
    <w:bookmarkEnd w:id="11090"/>
    <w:bookmarkStart w:name="z11955" w:id="11091"/>
    <w:p>
      <w:pPr>
        <w:spacing w:after="0"/>
        <w:ind w:left="0"/>
        <w:jc w:val="both"/>
      </w:pPr>
      <w:r>
        <w:rPr>
          <w:rFonts w:ascii="Times New Roman"/>
          <w:b w:val="false"/>
          <w:i w:val="false"/>
          <w:color w:val="000000"/>
          <w:sz w:val="28"/>
        </w:rPr>
        <w:t>
      Доход в виде безвозмездно полученного имущества (кроме благотворительной помощи), предназначенного для использования в предпринимательских целях, признается в том налоговом периоде, в котором такое имущество получено, за исключением недвижимого имущества и транспортных средств, подлежащих государственной регистрации.</w:t>
      </w:r>
    </w:p>
    <w:bookmarkEnd w:id="11091"/>
    <w:bookmarkStart w:name="z11956" w:id="11092"/>
    <w:p>
      <w:pPr>
        <w:spacing w:after="0"/>
        <w:ind w:left="0"/>
        <w:jc w:val="both"/>
      </w:pPr>
      <w:r>
        <w:rPr>
          <w:rFonts w:ascii="Times New Roman"/>
          <w:b w:val="false"/>
          <w:i w:val="false"/>
          <w:color w:val="000000"/>
          <w:sz w:val="28"/>
        </w:rPr>
        <w:t>
      Доход в виде безвозмездно полученного недвижимого имущества (кроме благотворительной помощи), предназначенного для использования в предпринимательских целях, признается в том налоговом периоде, в котором произведена регистрация права собственности на такое имущество.</w:t>
      </w:r>
    </w:p>
    <w:bookmarkEnd w:id="11092"/>
    <w:bookmarkStart w:name="z11957" w:id="11093"/>
    <w:p>
      <w:pPr>
        <w:spacing w:after="0"/>
        <w:ind w:left="0"/>
        <w:jc w:val="both"/>
      </w:pPr>
      <w:r>
        <w:rPr>
          <w:rFonts w:ascii="Times New Roman"/>
          <w:b w:val="false"/>
          <w:i w:val="false"/>
          <w:color w:val="000000"/>
          <w:sz w:val="28"/>
        </w:rPr>
        <w:t>
      Доход в виде безвозмездно полученного транспортного средства, подлежащего государственной регистрации (кроме благотворительной помощи), предназначенного для использования в предпринимательских целях, признается в том налоговом периоде, в котором произведена государственная регистрация такого транспортного средства.</w:t>
      </w:r>
    </w:p>
    <w:bookmarkEnd w:id="11093"/>
    <w:bookmarkStart w:name="z11958" w:id="11094"/>
    <w:p>
      <w:pPr>
        <w:spacing w:after="0"/>
        <w:ind w:left="0"/>
        <w:jc w:val="both"/>
      </w:pPr>
      <w:r>
        <w:rPr>
          <w:rFonts w:ascii="Times New Roman"/>
          <w:b w:val="false"/>
          <w:i w:val="false"/>
          <w:color w:val="000000"/>
          <w:sz w:val="28"/>
        </w:rPr>
        <w:t>
      Стоимостью имущества, полученного безвозмездно в собственность индивидуальным предпринимателем, является рыночная стоимость данного имущества на дату возникновения права собственности на данное имущество, определенная в отчете об оценке, проведенной по договору между оценщиком и индивидуальным предпринимателем в соответствии с законодательством Республики Казахстан об оценочной деятельности.</w:t>
      </w:r>
    </w:p>
    <w:bookmarkEnd w:id="11094"/>
    <w:bookmarkStart w:name="z11959" w:id="11095"/>
    <w:p>
      <w:pPr>
        <w:spacing w:after="0"/>
        <w:ind w:left="0"/>
        <w:jc w:val="both"/>
      </w:pPr>
      <w:r>
        <w:rPr>
          <w:rFonts w:ascii="Times New Roman"/>
          <w:b w:val="false"/>
          <w:i w:val="false"/>
          <w:color w:val="000000"/>
          <w:sz w:val="28"/>
        </w:rPr>
        <w:t xml:space="preserve">
      12. Доход в виде возмещения арендатором расходов индивидуального предпринимателя – арендодателя на содержание и ремонт имущества, переданного в аренду, признается в том налоговом периоде, в котором такое возмещение получено. </w:t>
      </w:r>
    </w:p>
    <w:bookmarkEnd w:id="11095"/>
    <w:bookmarkStart w:name="z11960" w:id="11096"/>
    <w:p>
      <w:pPr>
        <w:spacing w:after="0"/>
        <w:ind w:left="0"/>
        <w:jc w:val="both"/>
      </w:pPr>
      <w:r>
        <w:rPr>
          <w:rFonts w:ascii="Times New Roman"/>
          <w:b w:val="false"/>
          <w:i w:val="false"/>
          <w:color w:val="000000"/>
          <w:sz w:val="28"/>
        </w:rPr>
        <w:t>
      Доход индивидуального предпринимателя – арендодателя в виде расходов арендатора на содержание и ремонт арендованного имущества, зачитываемых в счет платы по договору аренды, признается в том налоговом периоде, в котором произведен такой зачет.</w:t>
      </w:r>
    </w:p>
    <w:bookmarkEnd w:id="11096"/>
    <w:p>
      <w:pPr>
        <w:spacing w:after="0"/>
        <w:ind w:left="0"/>
        <w:jc w:val="both"/>
      </w:pPr>
      <w:r>
        <w:rPr>
          <w:rFonts w:ascii="Times New Roman"/>
          <w:b/>
          <w:i w:val="false"/>
          <w:color w:val="000000"/>
          <w:sz w:val="28"/>
        </w:rPr>
        <w:t>Статья 726. Исчисление налогов по специальному налоговому режиму на основе упрощенной декларации</w:t>
      </w:r>
    </w:p>
    <w:bookmarkStart w:name="z11962" w:id="11097"/>
    <w:p>
      <w:pPr>
        <w:spacing w:after="0"/>
        <w:ind w:left="0"/>
        <w:jc w:val="both"/>
      </w:pPr>
      <w:r>
        <w:rPr>
          <w:rFonts w:ascii="Times New Roman"/>
          <w:b w:val="false"/>
          <w:i w:val="false"/>
          <w:color w:val="000000"/>
          <w:sz w:val="28"/>
        </w:rPr>
        <w:t>
      Исчисление корпоративного или индивидуального подоходного налога, за исключением налогов, удерживаемых у источника выплаты, при применении специального налогового режима на основе упрощенной декларации производится налогоплательщиком самостоятельно путем применения к объекту налогообложения за отчетный налоговый период ставки в размере 4 процентов.</w:t>
      </w:r>
    </w:p>
    <w:bookmarkEnd w:id="11097"/>
    <w:bookmarkStart w:name="z11963" w:id="11098"/>
    <w:p>
      <w:pPr>
        <w:spacing w:after="0"/>
        <w:ind w:left="0"/>
        <w:jc w:val="both"/>
      </w:pPr>
      <w:r>
        <w:rPr>
          <w:rFonts w:ascii="Times New Roman"/>
          <w:b w:val="false"/>
          <w:i w:val="false"/>
          <w:color w:val="000000"/>
          <w:sz w:val="28"/>
        </w:rPr>
        <w:t>
      Местные представительные органы имеют право понижать или повышать размер ставки, установленной частью первой настоящей статьи, не более чем на 50 процентов в зависимости от вида деятельности и места нахождения объекта.</w:t>
      </w:r>
    </w:p>
    <w:bookmarkEnd w:id="11098"/>
    <w:bookmarkStart w:name="z11964" w:id="11099"/>
    <w:p>
      <w:pPr>
        <w:spacing w:after="0"/>
        <w:ind w:left="0"/>
        <w:jc w:val="both"/>
      </w:pPr>
      <w:r>
        <w:rPr>
          <w:rFonts w:ascii="Times New Roman"/>
          <w:b w:val="false"/>
          <w:i w:val="false"/>
          <w:color w:val="000000"/>
          <w:sz w:val="28"/>
        </w:rPr>
        <w:t>
      При этом запрещается понижение или повышение ставки индивидуально для отдельных налогоплательщиков.</w:t>
      </w:r>
    </w:p>
    <w:bookmarkEnd w:id="11099"/>
    <w:bookmarkStart w:name="z11965" w:id="11100"/>
    <w:p>
      <w:pPr>
        <w:spacing w:after="0"/>
        <w:ind w:left="0"/>
        <w:jc w:val="both"/>
      </w:pPr>
      <w:r>
        <w:rPr>
          <w:rFonts w:ascii="Times New Roman"/>
          <w:b w:val="false"/>
          <w:i w:val="false"/>
          <w:color w:val="000000"/>
          <w:sz w:val="28"/>
        </w:rPr>
        <w:t>
      Такое решение о понижении или повышении размера ставки принимается местным представительным органом не позднее 1 декабря года, предшествующего году его введения, вводится в действие с 1 января года, следующего за годом его принятия, и подлежит официальному опубликованию.</w:t>
      </w:r>
    </w:p>
    <w:bookmarkEnd w:id="11100"/>
    <w:bookmarkStart w:name="z11966" w:id="11101"/>
    <w:p>
      <w:pPr>
        <w:spacing w:after="0"/>
        <w:ind w:left="0"/>
        <w:jc w:val="both"/>
      </w:pPr>
      <w:r>
        <w:rPr>
          <w:rFonts w:ascii="Times New Roman"/>
          <w:b w:val="false"/>
          <w:i w:val="false"/>
          <w:color w:val="000000"/>
          <w:sz w:val="28"/>
        </w:rPr>
        <w:t>
      Налогоплательщик, применяющий специальный налоговый режим на основе упрощенной декларации, в случае применения различных ставок должен вести раздельный налоговый учет по доходам, облагаемым по таким ставкам.</w:t>
      </w:r>
    </w:p>
    <w:bookmarkEnd w:id="11101"/>
    <w:p>
      <w:pPr>
        <w:spacing w:after="0"/>
        <w:ind w:left="0"/>
        <w:jc w:val="both"/>
      </w:pPr>
      <w:r>
        <w:rPr>
          <w:rFonts w:ascii="Times New Roman"/>
          <w:b/>
          <w:i w:val="false"/>
          <w:color w:val="000000"/>
          <w:sz w:val="28"/>
        </w:rPr>
        <w:t>Статья 727. Сроки представления декларации и уплаты налогов</w:t>
      </w:r>
    </w:p>
    <w:bookmarkStart w:name="z11968" w:id="11102"/>
    <w:p>
      <w:pPr>
        <w:spacing w:after="0"/>
        <w:ind w:left="0"/>
        <w:jc w:val="both"/>
      </w:pPr>
      <w:r>
        <w:rPr>
          <w:rFonts w:ascii="Times New Roman"/>
          <w:b w:val="false"/>
          <w:i w:val="false"/>
          <w:color w:val="000000"/>
          <w:sz w:val="28"/>
        </w:rPr>
        <w:t>
      1. Упрощенная декларация представляется в налоговый орган по месту нахождения налогоплательщика не позднее 15 числа второго месяца, следующего за отчетным налоговым периодом.</w:t>
      </w:r>
    </w:p>
    <w:bookmarkEnd w:id="11102"/>
    <w:bookmarkStart w:name="z11969" w:id="11103"/>
    <w:p>
      <w:pPr>
        <w:spacing w:after="0"/>
        <w:ind w:left="0"/>
        <w:jc w:val="both"/>
      </w:pPr>
      <w:r>
        <w:rPr>
          <w:rFonts w:ascii="Times New Roman"/>
          <w:b w:val="false"/>
          <w:i w:val="false"/>
          <w:color w:val="000000"/>
          <w:sz w:val="28"/>
        </w:rPr>
        <w:t xml:space="preserve">
      2. Уплата в бюджет налогов, указанных в упрощенной декларации, производится не позднее 25 числа второго месяца, следующего за отчетным налоговым периодом, в виде индивидуального (корпоративного) подоходного налога. </w:t>
      </w:r>
    </w:p>
    <w:bookmarkEnd w:id="11103"/>
    <w:bookmarkStart w:name="z11970" w:id="11104"/>
    <w:p>
      <w:pPr>
        <w:spacing w:after="0"/>
        <w:ind w:left="0"/>
        <w:jc w:val="left"/>
      </w:pPr>
      <w:r>
        <w:rPr>
          <w:rFonts w:ascii="Times New Roman"/>
          <w:b/>
          <w:i w:val="false"/>
          <w:color w:val="000000"/>
        </w:rPr>
        <w:t xml:space="preserve"> Глава 79. СПЕЦИАЛЬНЫЙ НАЛОГОВЫЙ РЕЖИМ ДЛЯ КРЕСТЬЯНСКИХ ИЛИ ФЕРМЕРСКИХ ХОЗЯЙСТВ</w:t>
      </w:r>
    </w:p>
    <w:bookmarkEnd w:id="11104"/>
    <w:p>
      <w:pPr>
        <w:spacing w:after="0"/>
        <w:ind w:left="0"/>
        <w:jc w:val="both"/>
      </w:pPr>
      <w:r>
        <w:rPr>
          <w:rFonts w:ascii="Times New Roman"/>
          <w:b/>
          <w:i w:val="false"/>
          <w:color w:val="000000"/>
          <w:sz w:val="28"/>
        </w:rPr>
        <w:t>Статья 728. Общие положения</w:t>
      </w:r>
    </w:p>
    <w:bookmarkStart w:name="z11972" w:id="11105"/>
    <w:p>
      <w:pPr>
        <w:spacing w:after="0"/>
        <w:ind w:left="0"/>
        <w:jc w:val="both"/>
      </w:pPr>
      <w:r>
        <w:rPr>
          <w:rFonts w:ascii="Times New Roman"/>
          <w:b w:val="false"/>
          <w:i w:val="false"/>
          <w:color w:val="000000"/>
          <w:sz w:val="28"/>
        </w:rPr>
        <w:t>
      1. Специальный налоговый режим для крестьянских или фермерских хозяйств вправе применять крестьянские или фермерские хозяйства при наличии на территории Республики Казахстан земельных участков на правах частной собственности и (или) землепользования (включая право вторичного землепользования).</w:t>
      </w:r>
    </w:p>
    <w:bookmarkEnd w:id="11105"/>
    <w:bookmarkStart w:name="z11973" w:id="11106"/>
    <w:p>
      <w:pPr>
        <w:spacing w:after="0"/>
        <w:ind w:left="0"/>
        <w:jc w:val="both"/>
      </w:pPr>
      <w:r>
        <w:rPr>
          <w:rFonts w:ascii="Times New Roman"/>
          <w:b w:val="false"/>
          <w:i w:val="false"/>
          <w:color w:val="000000"/>
          <w:sz w:val="28"/>
        </w:rPr>
        <w:t>
      2. В целях применения специального налогового режима для крестьянских или фермерских хозяйств совокупная площадь земельных участков сельскохозяйственного назначения на правах частной собственности и (или) землепользования (включая право вторичного землепользования) не должна превышать размер предельной площади земельного участка, установленный для:</w:t>
      </w:r>
    </w:p>
    <w:bookmarkEnd w:id="11106"/>
    <w:bookmarkStart w:name="z11974" w:id="11107"/>
    <w:p>
      <w:pPr>
        <w:spacing w:after="0"/>
        <w:ind w:left="0"/>
        <w:jc w:val="both"/>
      </w:pPr>
      <w:r>
        <w:rPr>
          <w:rFonts w:ascii="Times New Roman"/>
          <w:b w:val="false"/>
          <w:i w:val="false"/>
          <w:color w:val="000000"/>
          <w:sz w:val="28"/>
        </w:rPr>
        <w:t>
      1) территориальной зоны – 5 000 га;</w:t>
      </w:r>
    </w:p>
    <w:bookmarkEnd w:id="11107"/>
    <w:bookmarkStart w:name="z11975" w:id="11108"/>
    <w:p>
      <w:pPr>
        <w:spacing w:after="0"/>
        <w:ind w:left="0"/>
        <w:jc w:val="both"/>
      </w:pPr>
      <w:r>
        <w:rPr>
          <w:rFonts w:ascii="Times New Roman"/>
          <w:b w:val="false"/>
          <w:i w:val="false"/>
          <w:color w:val="000000"/>
          <w:sz w:val="28"/>
        </w:rPr>
        <w:t>
      2) территориальной зоны – 3 500 га;</w:t>
      </w:r>
    </w:p>
    <w:bookmarkEnd w:id="11108"/>
    <w:bookmarkStart w:name="z11976" w:id="11109"/>
    <w:p>
      <w:pPr>
        <w:spacing w:after="0"/>
        <w:ind w:left="0"/>
        <w:jc w:val="both"/>
      </w:pPr>
      <w:r>
        <w:rPr>
          <w:rFonts w:ascii="Times New Roman"/>
          <w:b w:val="false"/>
          <w:i w:val="false"/>
          <w:color w:val="000000"/>
          <w:sz w:val="28"/>
        </w:rPr>
        <w:t>
      3) территориальной зоны – 1500 га;</w:t>
      </w:r>
    </w:p>
    <w:bookmarkEnd w:id="11109"/>
    <w:bookmarkStart w:name="z11977" w:id="11110"/>
    <w:p>
      <w:pPr>
        <w:spacing w:after="0"/>
        <w:ind w:left="0"/>
        <w:jc w:val="both"/>
      </w:pPr>
      <w:r>
        <w:rPr>
          <w:rFonts w:ascii="Times New Roman"/>
          <w:b w:val="false"/>
          <w:i w:val="false"/>
          <w:color w:val="000000"/>
          <w:sz w:val="28"/>
        </w:rPr>
        <w:t>
      4) территориальной зоны – 500 га.</w:t>
      </w:r>
    </w:p>
    <w:bookmarkEnd w:id="11110"/>
    <w:bookmarkStart w:name="z11978" w:id="11111"/>
    <w:p>
      <w:pPr>
        <w:spacing w:after="0"/>
        <w:ind w:left="0"/>
        <w:jc w:val="both"/>
      </w:pPr>
      <w:r>
        <w:rPr>
          <w:rFonts w:ascii="Times New Roman"/>
          <w:b w:val="false"/>
          <w:i w:val="false"/>
          <w:color w:val="000000"/>
          <w:sz w:val="28"/>
        </w:rPr>
        <w:t>
      Для целей настоящего пункта применяется следующее зонирование земельных участков:</w:t>
      </w:r>
    </w:p>
    <w:bookmarkEnd w:id="11111"/>
    <w:bookmarkStart w:name="z11979" w:id="11112"/>
    <w:p>
      <w:pPr>
        <w:spacing w:after="0"/>
        <w:ind w:left="0"/>
        <w:jc w:val="both"/>
      </w:pPr>
      <w:r>
        <w:rPr>
          <w:rFonts w:ascii="Times New Roman"/>
          <w:b w:val="false"/>
          <w:i w:val="false"/>
          <w:color w:val="000000"/>
          <w:sz w:val="28"/>
        </w:rPr>
        <w:t>
      1 территориальная зона: пастбища, расположенные на землях пустынных, полупустынных и предгорно-пустынно-степных почвенно-климатических зон Алматинской, Актюбинской, Атырауской, Жамбылской, Кызылординской, Мангистауской, Туркестанской областей и области Жетісу, городов Алматы и Шымкента;</w:t>
      </w:r>
    </w:p>
    <w:bookmarkEnd w:id="11112"/>
    <w:bookmarkStart w:name="z11980" w:id="11113"/>
    <w:p>
      <w:pPr>
        <w:spacing w:after="0"/>
        <w:ind w:left="0"/>
        <w:jc w:val="both"/>
      </w:pPr>
      <w:r>
        <w:rPr>
          <w:rFonts w:ascii="Times New Roman"/>
          <w:b w:val="false"/>
          <w:i w:val="false"/>
          <w:color w:val="000000"/>
          <w:sz w:val="28"/>
        </w:rPr>
        <w:t>
      2 территориальная зона: земли Акмолинской, Восточно-Казахстанской, Западно-Казахстанской, Карагандинской, Костанайской, Павлодарской, Северо-Казахстанской областей, областей Ұлытау, Абай, города Астаны, а также Актюбинской области, за исключением земель 1 территориальной зоны;</w:t>
      </w:r>
    </w:p>
    <w:bookmarkEnd w:id="11113"/>
    <w:bookmarkStart w:name="z11981" w:id="11114"/>
    <w:p>
      <w:pPr>
        <w:spacing w:after="0"/>
        <w:ind w:left="0"/>
        <w:jc w:val="both"/>
      </w:pPr>
      <w:r>
        <w:rPr>
          <w:rFonts w:ascii="Times New Roman"/>
          <w:b w:val="false"/>
          <w:i w:val="false"/>
          <w:color w:val="000000"/>
          <w:sz w:val="28"/>
        </w:rPr>
        <w:t>
      3 территориальная зона: земли, включая орошаемые, Атырауской, Мангистауской областей, за исключением земель 1 территориальной зоны;</w:t>
      </w:r>
    </w:p>
    <w:bookmarkEnd w:id="11114"/>
    <w:bookmarkStart w:name="z11982" w:id="11115"/>
    <w:p>
      <w:pPr>
        <w:spacing w:after="0"/>
        <w:ind w:left="0"/>
        <w:jc w:val="both"/>
      </w:pPr>
      <w:r>
        <w:rPr>
          <w:rFonts w:ascii="Times New Roman"/>
          <w:b w:val="false"/>
          <w:i w:val="false"/>
          <w:color w:val="000000"/>
          <w:sz w:val="28"/>
        </w:rPr>
        <w:t>
      4 территориальная зона: земли, включая орошаемые, Алматинской, Жамбылской, Кызылординской, Туркестанской областей, области Жетісу, городов Алматы и Шымкента, за исключением земель 1 территориальной зоны.</w:t>
      </w:r>
    </w:p>
    <w:bookmarkEnd w:id="11115"/>
    <w:bookmarkStart w:name="z11983" w:id="11116"/>
    <w:p>
      <w:pPr>
        <w:spacing w:after="0"/>
        <w:ind w:left="0"/>
        <w:jc w:val="both"/>
      </w:pPr>
      <w:r>
        <w:rPr>
          <w:rFonts w:ascii="Times New Roman"/>
          <w:b w:val="false"/>
          <w:i w:val="false"/>
          <w:color w:val="000000"/>
          <w:sz w:val="28"/>
        </w:rPr>
        <w:t>
      В случае наличия у крестьянского или фермерского хозяйства земельных участков сельскохозяйственного назначения, находящихся в разных территориальных зонах, для целей настоящего пункта совокупная площадь таких участков не должна превышать наибольшую предельную площадь земельного участка, установленную для таких территориальных зон.</w:t>
      </w:r>
    </w:p>
    <w:bookmarkEnd w:id="11116"/>
    <w:bookmarkStart w:name="z11984" w:id="11117"/>
    <w:p>
      <w:pPr>
        <w:spacing w:after="0"/>
        <w:ind w:left="0"/>
        <w:jc w:val="both"/>
      </w:pPr>
      <w:r>
        <w:rPr>
          <w:rFonts w:ascii="Times New Roman"/>
          <w:b w:val="false"/>
          <w:i w:val="false"/>
          <w:color w:val="000000"/>
          <w:sz w:val="28"/>
        </w:rPr>
        <w:t>
      При этом площадь земельных участков сельскохозяйственного назначения, находящихся в каждой территориальной зоне, не должна превышать размеры предельной площади земельного участка, установленной для таких территориальных зон.</w:t>
      </w:r>
    </w:p>
    <w:bookmarkEnd w:id="11117"/>
    <w:bookmarkStart w:name="z11985" w:id="11118"/>
    <w:p>
      <w:pPr>
        <w:spacing w:after="0"/>
        <w:ind w:left="0"/>
        <w:jc w:val="both"/>
      </w:pPr>
      <w:r>
        <w:rPr>
          <w:rFonts w:ascii="Times New Roman"/>
          <w:b w:val="false"/>
          <w:i w:val="false"/>
          <w:color w:val="000000"/>
          <w:sz w:val="28"/>
        </w:rPr>
        <w:t>
      3. Специальный налоговый режим для крестьянских или фермерских хозяйств предусматривает особый порядок исчисления индивидуального подоходного налога (за исключением налогов, удерживаемых у источника выплаты) с доходов от деятельности крестьянского или фермерского хозяйства и распространяется на деятельность крестьянских или фермерских хозяйств по производству сельскохозяйственной продукции и ее реализации, переработке сельскохозяйственной продукции собственного производства, реализации продуктов такой переработки, за исключением деятельности по производству, переработке и реализации подакцизных товаров.</w:t>
      </w:r>
    </w:p>
    <w:bookmarkEnd w:id="11118"/>
    <w:bookmarkStart w:name="z11986" w:id="11119"/>
    <w:p>
      <w:pPr>
        <w:spacing w:after="0"/>
        <w:ind w:left="0"/>
        <w:jc w:val="both"/>
      </w:pPr>
      <w:r>
        <w:rPr>
          <w:rFonts w:ascii="Times New Roman"/>
          <w:b w:val="false"/>
          <w:i w:val="false"/>
          <w:color w:val="000000"/>
          <w:sz w:val="28"/>
        </w:rPr>
        <w:t>
      4. Налоговым и отчетным периодом для применения специального налогового режима является календарный год. </w:t>
      </w:r>
    </w:p>
    <w:bookmarkEnd w:id="11119"/>
    <w:bookmarkStart w:name="z11987" w:id="11120"/>
    <w:p>
      <w:pPr>
        <w:spacing w:after="0"/>
        <w:ind w:left="0"/>
        <w:jc w:val="both"/>
      </w:pPr>
      <w:r>
        <w:rPr>
          <w:rFonts w:ascii="Times New Roman"/>
          <w:b w:val="false"/>
          <w:i w:val="false"/>
          <w:color w:val="000000"/>
          <w:sz w:val="28"/>
        </w:rPr>
        <w:t xml:space="preserve">
      5. При выборе специального налогового режима для крестьянских или фермерских хозяйств такой налоговый режим применяется налогоплательщиками сроком не менее одного календарного года при соответствии условиям его применения. </w:t>
      </w:r>
    </w:p>
    <w:bookmarkEnd w:id="11120"/>
    <w:bookmarkStart w:name="z11988" w:id="11121"/>
    <w:p>
      <w:pPr>
        <w:spacing w:after="0"/>
        <w:ind w:left="0"/>
        <w:jc w:val="both"/>
      </w:pPr>
      <w:r>
        <w:rPr>
          <w:rFonts w:ascii="Times New Roman"/>
          <w:b w:val="false"/>
          <w:i w:val="false"/>
          <w:color w:val="000000"/>
          <w:sz w:val="28"/>
        </w:rPr>
        <w:t>
      6. Налогоплательщики, применяющие специальный налоговый режим для крестьянских или фермерских хозяйств, при получении доходов от видов деятельности, на которые не распространяется действие данного специального налогового режима, обязаны вести раздельный учет доходов и расходов, активов и обязательств, а также производить исчисление и уплату соответствующих налогов и платежей в бюджет по ним в зависимости от применяемого режима налогообложения:</w:t>
      </w:r>
    </w:p>
    <w:bookmarkEnd w:id="11121"/>
    <w:bookmarkStart w:name="z11989" w:id="11122"/>
    <w:p>
      <w:pPr>
        <w:spacing w:after="0"/>
        <w:ind w:left="0"/>
        <w:jc w:val="both"/>
      </w:pPr>
      <w:r>
        <w:rPr>
          <w:rFonts w:ascii="Times New Roman"/>
          <w:b w:val="false"/>
          <w:i w:val="false"/>
          <w:color w:val="000000"/>
          <w:sz w:val="28"/>
        </w:rPr>
        <w:t>
      1) специальный налоговый режим на основе упрощенной декларации;</w:t>
      </w:r>
    </w:p>
    <w:bookmarkEnd w:id="11122"/>
    <w:bookmarkStart w:name="z11990" w:id="11123"/>
    <w:p>
      <w:pPr>
        <w:spacing w:after="0"/>
        <w:ind w:left="0"/>
        <w:jc w:val="both"/>
      </w:pPr>
      <w:r>
        <w:rPr>
          <w:rFonts w:ascii="Times New Roman"/>
          <w:b w:val="false"/>
          <w:i w:val="false"/>
          <w:color w:val="000000"/>
          <w:sz w:val="28"/>
        </w:rPr>
        <w:t>
      2) общеустановленный порядок налогообложения.</w:t>
      </w:r>
    </w:p>
    <w:bookmarkEnd w:id="11123"/>
    <w:bookmarkStart w:name="z11991" w:id="11124"/>
    <w:p>
      <w:pPr>
        <w:spacing w:after="0"/>
        <w:ind w:left="0"/>
        <w:jc w:val="both"/>
      </w:pPr>
      <w:r>
        <w:rPr>
          <w:rFonts w:ascii="Times New Roman"/>
          <w:b w:val="false"/>
          <w:i w:val="false"/>
          <w:color w:val="000000"/>
          <w:sz w:val="28"/>
        </w:rPr>
        <w:t>
      При этом раздельный учет, предусмотренный настоящим пунктом, налогоплательщики должны осуществлять в соответствии с положениями утвержденной ими налоговой учетной политики.</w:t>
      </w:r>
    </w:p>
    <w:bookmarkEnd w:id="11124"/>
    <w:bookmarkStart w:name="z11992" w:id="11125"/>
    <w:p>
      <w:pPr>
        <w:spacing w:after="0"/>
        <w:ind w:left="0"/>
        <w:jc w:val="both"/>
      </w:pPr>
      <w:r>
        <w:rPr>
          <w:rFonts w:ascii="Times New Roman"/>
          <w:b w:val="false"/>
          <w:i w:val="false"/>
          <w:color w:val="000000"/>
          <w:sz w:val="28"/>
        </w:rPr>
        <w:t>
      7. В случае возникновения обязательства по постановке на регистрационный учет плательщика налога на добавленную стоимость по деятельности, на которую не распространяется действие специального налогового режима для крестьянских или фермерских хозяйств, у налогоплательщика возникает обязательство по переходу на общеустановленный порядок налогообложения.</w:t>
      </w:r>
    </w:p>
    <w:bookmarkEnd w:id="11125"/>
    <w:p>
      <w:pPr>
        <w:spacing w:after="0"/>
        <w:ind w:left="0"/>
        <w:jc w:val="both"/>
      </w:pPr>
      <w:r>
        <w:rPr>
          <w:rFonts w:ascii="Times New Roman"/>
          <w:b/>
          <w:i w:val="false"/>
          <w:color w:val="000000"/>
          <w:sz w:val="28"/>
        </w:rPr>
        <w:t>Статья 729. Объект обложения</w:t>
      </w:r>
    </w:p>
    <w:bookmarkStart w:name="z11994" w:id="11126"/>
    <w:p>
      <w:pPr>
        <w:spacing w:after="0"/>
        <w:ind w:left="0"/>
        <w:jc w:val="both"/>
      </w:pPr>
      <w:r>
        <w:rPr>
          <w:rFonts w:ascii="Times New Roman"/>
          <w:b w:val="false"/>
          <w:i w:val="false"/>
          <w:color w:val="000000"/>
          <w:sz w:val="28"/>
        </w:rPr>
        <w:t>
      1. Объектом налогообложения для налогоплательщика, применяющего специальный налоговый режим для крестьянских или фермерских хозяйств, является полученный за налоговый период доход от реализации сельскохозяйственной продукции (в том числе доходов в виде сумм, полученных из средств государственного бюджета на покрытие затрат (расходов), связанных с деятельностью, на которую распространяется данный специальный налоговый режим), продуктов переработки сельскохозяйственной продукции собственного производства, за исключением деятельности по производству, переработке и реализации подакцизных товаров.</w:t>
      </w:r>
    </w:p>
    <w:bookmarkEnd w:id="11126"/>
    <w:bookmarkStart w:name="z11995" w:id="11127"/>
    <w:p>
      <w:pPr>
        <w:spacing w:after="0"/>
        <w:ind w:left="0"/>
        <w:jc w:val="both"/>
      </w:pPr>
      <w:r>
        <w:rPr>
          <w:rFonts w:ascii="Times New Roman"/>
          <w:b w:val="false"/>
          <w:i w:val="false"/>
          <w:color w:val="000000"/>
          <w:sz w:val="28"/>
        </w:rPr>
        <w:t xml:space="preserve">
      2. Доход, определяемый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состоит из доходов, полученных (подлежащих получению) в Республике Казахстан и за ее пределами (с учетом корректировок, производимых в соответствии с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11127"/>
    <w:bookmarkStart w:name="z11996" w:id="11128"/>
    <w:p>
      <w:pPr>
        <w:spacing w:after="0"/>
        <w:ind w:left="0"/>
        <w:jc w:val="both"/>
      </w:pPr>
      <w:r>
        <w:rPr>
          <w:rFonts w:ascii="Times New Roman"/>
          <w:b w:val="false"/>
          <w:i w:val="false"/>
          <w:color w:val="000000"/>
          <w:sz w:val="28"/>
        </w:rPr>
        <w:t xml:space="preserve">
      3. Доход, определяемый для целей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включает:</w:t>
      </w:r>
    </w:p>
    <w:bookmarkEnd w:id="11128"/>
    <w:bookmarkStart w:name="z11997" w:id="11129"/>
    <w:p>
      <w:pPr>
        <w:spacing w:after="0"/>
        <w:ind w:left="0"/>
        <w:jc w:val="both"/>
      </w:pPr>
      <w:r>
        <w:rPr>
          <w:rFonts w:ascii="Times New Roman"/>
          <w:b w:val="false"/>
          <w:i w:val="false"/>
          <w:color w:val="000000"/>
          <w:sz w:val="28"/>
        </w:rPr>
        <w:t>
      1) доход от списания обязательств;</w:t>
      </w:r>
    </w:p>
    <w:bookmarkEnd w:id="11129"/>
    <w:bookmarkStart w:name="z11998" w:id="11130"/>
    <w:p>
      <w:pPr>
        <w:spacing w:after="0"/>
        <w:ind w:left="0"/>
        <w:jc w:val="both"/>
      </w:pPr>
      <w:r>
        <w:rPr>
          <w:rFonts w:ascii="Times New Roman"/>
          <w:b w:val="false"/>
          <w:i w:val="false"/>
          <w:color w:val="000000"/>
          <w:sz w:val="28"/>
        </w:rPr>
        <w:t xml:space="preserve">
      2) доход в виде безвозмездно полученного имущества (кроме благотворительной помощи), предназначенного для использования в деятельности, указанной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11130"/>
    <w:bookmarkStart w:name="z11999" w:id="11131"/>
    <w:p>
      <w:pPr>
        <w:spacing w:after="0"/>
        <w:ind w:left="0"/>
        <w:jc w:val="both"/>
      </w:pPr>
      <w:r>
        <w:rPr>
          <w:rFonts w:ascii="Times New Roman"/>
          <w:b w:val="false"/>
          <w:i w:val="false"/>
          <w:color w:val="000000"/>
          <w:sz w:val="28"/>
        </w:rPr>
        <w:t xml:space="preserve">
      Размер доходов,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при применении специального налогового режима для крестьянских или фермерских хозяйств определяется в соответствии со </w:t>
      </w:r>
      <w:r>
        <w:rPr>
          <w:rFonts w:ascii="Times New Roman"/>
          <w:b w:val="false"/>
          <w:i w:val="false"/>
          <w:color w:val="000000"/>
          <w:sz w:val="28"/>
        </w:rPr>
        <w:t>статьями 237</w:t>
      </w:r>
      <w:r>
        <w:rPr>
          <w:rFonts w:ascii="Times New Roman"/>
          <w:b w:val="false"/>
          <w:i w:val="false"/>
          <w:color w:val="000000"/>
          <w:sz w:val="28"/>
        </w:rPr>
        <w:t xml:space="preserve"> – </w:t>
      </w:r>
      <w:r>
        <w:rPr>
          <w:rFonts w:ascii="Times New Roman"/>
          <w:b w:val="false"/>
          <w:i w:val="false"/>
          <w:color w:val="000000"/>
          <w:sz w:val="28"/>
        </w:rPr>
        <w:t>256</w:t>
      </w:r>
      <w:r>
        <w:rPr>
          <w:rFonts w:ascii="Times New Roman"/>
          <w:b w:val="false"/>
          <w:i w:val="false"/>
          <w:color w:val="000000"/>
          <w:sz w:val="28"/>
        </w:rPr>
        <w:t xml:space="preserve"> настоящего Кодекса и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11131"/>
    <w:bookmarkStart w:name="z12000" w:id="11132"/>
    <w:p>
      <w:pPr>
        <w:spacing w:after="0"/>
        <w:ind w:left="0"/>
        <w:jc w:val="both"/>
      </w:pPr>
      <w:r>
        <w:rPr>
          <w:rFonts w:ascii="Times New Roman"/>
          <w:b w:val="false"/>
          <w:i w:val="false"/>
          <w:color w:val="000000"/>
          <w:sz w:val="28"/>
        </w:rPr>
        <w:t>
      4. В целях налогообложения в качестве дохода налогоплательщика, применяющего специальный налоговый режим для крестьянских или фермерских хозяйств, не рассматривается стоимость безвозмездно переданного имущества – для налогоплательщика, передающего такое имущество.</w:t>
      </w:r>
    </w:p>
    <w:bookmarkEnd w:id="11132"/>
    <w:bookmarkStart w:name="z12001" w:id="11133"/>
    <w:p>
      <w:pPr>
        <w:spacing w:after="0"/>
        <w:ind w:left="0"/>
        <w:jc w:val="both"/>
      </w:pPr>
      <w:r>
        <w:rPr>
          <w:rFonts w:ascii="Times New Roman"/>
          <w:b w:val="false"/>
          <w:i w:val="false"/>
          <w:color w:val="000000"/>
          <w:sz w:val="28"/>
        </w:rPr>
        <w:t>
      5. Для целей настоящей главы корректировкой признается увеличение размера дохода отчетного налогового периода или уменьшение размера дохода отчетного налогового периода в пределах суммы ранее признанного дохода.</w:t>
      </w:r>
    </w:p>
    <w:bookmarkEnd w:id="11133"/>
    <w:bookmarkStart w:name="z12002" w:id="11134"/>
    <w:p>
      <w:pPr>
        <w:spacing w:after="0"/>
        <w:ind w:left="0"/>
        <w:jc w:val="both"/>
      </w:pPr>
      <w:r>
        <w:rPr>
          <w:rFonts w:ascii="Times New Roman"/>
          <w:b w:val="false"/>
          <w:i w:val="false"/>
          <w:color w:val="000000"/>
          <w:sz w:val="28"/>
        </w:rPr>
        <w:t xml:space="preserve">
      Доходы, указанные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подлежат корректировке в случаях:</w:t>
      </w:r>
    </w:p>
    <w:bookmarkEnd w:id="11134"/>
    <w:bookmarkStart w:name="z12003" w:id="11135"/>
    <w:p>
      <w:pPr>
        <w:spacing w:after="0"/>
        <w:ind w:left="0"/>
        <w:jc w:val="both"/>
      </w:pPr>
      <w:r>
        <w:rPr>
          <w:rFonts w:ascii="Times New Roman"/>
          <w:b w:val="false"/>
          <w:i w:val="false"/>
          <w:color w:val="000000"/>
          <w:sz w:val="28"/>
        </w:rPr>
        <w:t>
      1) полного или частичного возврата товаров;</w:t>
      </w:r>
    </w:p>
    <w:bookmarkEnd w:id="11135"/>
    <w:bookmarkStart w:name="z12004" w:id="11136"/>
    <w:p>
      <w:pPr>
        <w:spacing w:after="0"/>
        <w:ind w:left="0"/>
        <w:jc w:val="both"/>
      </w:pPr>
      <w:r>
        <w:rPr>
          <w:rFonts w:ascii="Times New Roman"/>
          <w:b w:val="false"/>
          <w:i w:val="false"/>
          <w:color w:val="000000"/>
          <w:sz w:val="28"/>
        </w:rPr>
        <w:t>
      2) изменения условий сделки;</w:t>
      </w:r>
    </w:p>
    <w:bookmarkEnd w:id="11136"/>
    <w:bookmarkStart w:name="z12005" w:id="11137"/>
    <w:p>
      <w:pPr>
        <w:spacing w:after="0"/>
        <w:ind w:left="0"/>
        <w:jc w:val="both"/>
      </w:pPr>
      <w:r>
        <w:rPr>
          <w:rFonts w:ascii="Times New Roman"/>
          <w:b w:val="false"/>
          <w:i w:val="false"/>
          <w:color w:val="000000"/>
          <w:sz w:val="28"/>
        </w:rPr>
        <w:t>
      3) изменения цены, компенсации за реализованные или приобретенные товары, выполненные работы, оказанные услуги;</w:t>
      </w:r>
    </w:p>
    <w:bookmarkEnd w:id="11137"/>
    <w:bookmarkStart w:name="z12006" w:id="11138"/>
    <w:p>
      <w:pPr>
        <w:spacing w:after="0"/>
        <w:ind w:left="0"/>
        <w:jc w:val="both"/>
      </w:pPr>
      <w:r>
        <w:rPr>
          <w:rFonts w:ascii="Times New Roman"/>
          <w:b w:val="false"/>
          <w:i w:val="false"/>
          <w:color w:val="000000"/>
          <w:sz w:val="28"/>
        </w:rPr>
        <w:t>
      4) скидки с цены, скидки с продаж;</w:t>
      </w:r>
    </w:p>
    <w:bookmarkEnd w:id="11138"/>
    <w:bookmarkStart w:name="z12007" w:id="11139"/>
    <w:p>
      <w:pPr>
        <w:spacing w:after="0"/>
        <w:ind w:left="0"/>
        <w:jc w:val="both"/>
      </w:pPr>
      <w:r>
        <w:rPr>
          <w:rFonts w:ascii="Times New Roman"/>
          <w:b w:val="false"/>
          <w:i w:val="false"/>
          <w:color w:val="000000"/>
          <w:sz w:val="28"/>
        </w:rPr>
        <w:t>
      5) изменения суммы, подлежащей оплате в национальной валюте за реализованные или приобретенные товары, выполненные работы, оказанные услуги исходя из условий договора;</w:t>
      </w:r>
    </w:p>
    <w:bookmarkEnd w:id="11139"/>
    <w:bookmarkStart w:name="z12008" w:id="11140"/>
    <w:p>
      <w:pPr>
        <w:spacing w:after="0"/>
        <w:ind w:left="0"/>
        <w:jc w:val="both"/>
      </w:pPr>
      <w:r>
        <w:rPr>
          <w:rFonts w:ascii="Times New Roman"/>
          <w:b w:val="false"/>
          <w:i w:val="false"/>
          <w:color w:val="000000"/>
          <w:sz w:val="28"/>
        </w:rPr>
        <w:t>
      6) списания требования с юридического лица, индивидуального предпринимателя, юридического лица – нерезидента, осуществляющего деятельность в Республике Казахстан через постоянное учреждение, по требованиям, относящимся к деятельности такого постоянного учреждения, а также с филиала, представительства юридического лица – нерезидента, осуществляющего деятельность в Республике Казахстан через филиал, представительство, которая не привела к образованию постоянного учреждения.</w:t>
      </w:r>
    </w:p>
    <w:bookmarkEnd w:id="11140"/>
    <w:bookmarkStart w:name="z12009" w:id="11141"/>
    <w:p>
      <w:pPr>
        <w:spacing w:after="0"/>
        <w:ind w:left="0"/>
        <w:jc w:val="both"/>
      </w:pPr>
      <w:r>
        <w:rPr>
          <w:rFonts w:ascii="Times New Roman"/>
          <w:b w:val="false"/>
          <w:i w:val="false"/>
          <w:color w:val="000000"/>
          <w:sz w:val="28"/>
        </w:rPr>
        <w:t>
      Корректировка дохода, предусмотренная частью первой настоящего пункта, осуществляется в сторону уменьшения в случаях:</w:t>
      </w:r>
    </w:p>
    <w:bookmarkEnd w:id="11141"/>
    <w:bookmarkStart w:name="z12010" w:id="11142"/>
    <w:p>
      <w:pPr>
        <w:spacing w:after="0"/>
        <w:ind w:left="0"/>
        <w:jc w:val="both"/>
      </w:pPr>
      <w:r>
        <w:rPr>
          <w:rFonts w:ascii="Times New Roman"/>
          <w:b w:val="false"/>
          <w:i w:val="false"/>
          <w:color w:val="000000"/>
          <w:sz w:val="28"/>
        </w:rPr>
        <w:t>
      невостребования налогоплательщиком-кредитором требования при ликвидации налогоплательщика-дебитора на день утверждения его ликвидационного баланса;</w:t>
      </w:r>
    </w:p>
    <w:bookmarkEnd w:id="11142"/>
    <w:bookmarkStart w:name="z12011" w:id="11143"/>
    <w:p>
      <w:pPr>
        <w:spacing w:after="0"/>
        <w:ind w:left="0"/>
        <w:jc w:val="both"/>
      </w:pPr>
      <w:r>
        <w:rPr>
          <w:rFonts w:ascii="Times New Roman"/>
          <w:b w:val="false"/>
          <w:i w:val="false"/>
          <w:color w:val="000000"/>
          <w:sz w:val="28"/>
        </w:rPr>
        <w:t>
      списания налогоплательщиком требования по вступившему в законную силу решению суда.</w:t>
      </w:r>
    </w:p>
    <w:bookmarkEnd w:id="11143"/>
    <w:bookmarkStart w:name="z12012" w:id="11144"/>
    <w:p>
      <w:pPr>
        <w:spacing w:after="0"/>
        <w:ind w:left="0"/>
        <w:jc w:val="both"/>
      </w:pPr>
      <w:r>
        <w:rPr>
          <w:rFonts w:ascii="Times New Roman"/>
          <w:b w:val="false"/>
          <w:i w:val="false"/>
          <w:color w:val="000000"/>
          <w:sz w:val="28"/>
        </w:rPr>
        <w:t>
      Корректировка, предусмотренная абзацем третьим части второй настоящего подпункта, производится в пределах суммы списанного требования и ранее признанного дохода по такому требованию при наличии первичных документов, подтверждающих возникновение требования.</w:t>
      </w:r>
    </w:p>
    <w:bookmarkEnd w:id="11144"/>
    <w:bookmarkStart w:name="z12013" w:id="11145"/>
    <w:p>
      <w:pPr>
        <w:spacing w:after="0"/>
        <w:ind w:left="0"/>
        <w:jc w:val="both"/>
      </w:pPr>
      <w:r>
        <w:rPr>
          <w:rFonts w:ascii="Times New Roman"/>
          <w:b w:val="false"/>
          <w:i w:val="false"/>
          <w:color w:val="000000"/>
          <w:sz w:val="28"/>
        </w:rPr>
        <w:t xml:space="preserve">
      Корректировка, предусмотренная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части второй настоящего пункта, производится при наличии первичных документов, подтверждающих наступление случаев для осуществления такой корректировки.</w:t>
      </w:r>
    </w:p>
    <w:bookmarkEnd w:id="11145"/>
    <w:bookmarkStart w:name="z12014" w:id="11146"/>
    <w:p>
      <w:pPr>
        <w:spacing w:after="0"/>
        <w:ind w:left="0"/>
        <w:jc w:val="both"/>
      </w:pPr>
      <w:r>
        <w:rPr>
          <w:rFonts w:ascii="Times New Roman"/>
          <w:b w:val="false"/>
          <w:i w:val="false"/>
          <w:color w:val="000000"/>
          <w:sz w:val="28"/>
        </w:rPr>
        <w:t>
      Корректировка доходов производится в том налоговом периоде, в котором наступили случаи, указанные в настоящей статье.</w:t>
      </w:r>
    </w:p>
    <w:bookmarkEnd w:id="11146"/>
    <w:bookmarkStart w:name="z12015" w:id="11147"/>
    <w:p>
      <w:pPr>
        <w:spacing w:after="0"/>
        <w:ind w:left="0"/>
        <w:jc w:val="both"/>
      </w:pPr>
      <w:r>
        <w:rPr>
          <w:rFonts w:ascii="Times New Roman"/>
          <w:b w:val="false"/>
          <w:i w:val="false"/>
          <w:color w:val="000000"/>
          <w:sz w:val="28"/>
        </w:rPr>
        <w:t>
      В случае отсутствия дохода или недостаточности его размера для осуществления корректировки в сторону уменьшения в том периоде, в котором наступили случаи, указанные в настоящей статье, корректировка производится в том налоговом периоде, в котором ранее был признан подлежащий корректировке доход.</w:t>
      </w:r>
    </w:p>
    <w:bookmarkEnd w:id="11147"/>
    <w:bookmarkStart w:name="z12016" w:id="11148"/>
    <w:p>
      <w:pPr>
        <w:spacing w:after="0"/>
        <w:ind w:left="0"/>
        <w:jc w:val="both"/>
      </w:pPr>
      <w:r>
        <w:rPr>
          <w:rFonts w:ascii="Times New Roman"/>
          <w:b w:val="false"/>
          <w:i w:val="false"/>
          <w:color w:val="000000"/>
          <w:sz w:val="28"/>
        </w:rPr>
        <w:t>
      6. В случае, если одни и те же доходы могут быть отражены в нескольких статьях доходов, указанные доходы включаются в доход один раз.</w:t>
      </w:r>
    </w:p>
    <w:bookmarkEnd w:id="11148"/>
    <w:bookmarkStart w:name="z12017" w:id="11149"/>
    <w:p>
      <w:pPr>
        <w:spacing w:after="0"/>
        <w:ind w:left="0"/>
        <w:jc w:val="both"/>
      </w:pPr>
      <w:r>
        <w:rPr>
          <w:rFonts w:ascii="Times New Roman"/>
          <w:b w:val="false"/>
          <w:i w:val="false"/>
          <w:color w:val="000000"/>
          <w:sz w:val="28"/>
        </w:rPr>
        <w:t>
      Дата признания дохода для целей налогообложения определяется в соответствии с положениями настоящей главы.</w:t>
      </w:r>
    </w:p>
    <w:bookmarkEnd w:id="11149"/>
    <w:p>
      <w:pPr>
        <w:spacing w:after="0"/>
        <w:ind w:left="0"/>
        <w:jc w:val="both"/>
      </w:pPr>
      <w:r>
        <w:rPr>
          <w:rFonts w:ascii="Times New Roman"/>
          <w:b/>
          <w:i w:val="false"/>
          <w:color w:val="000000"/>
          <w:sz w:val="28"/>
        </w:rPr>
        <w:t>Статья 730. Порядок исчисления налога</w:t>
      </w:r>
    </w:p>
    <w:bookmarkStart w:name="z12019" w:id="11150"/>
    <w:p>
      <w:pPr>
        <w:spacing w:after="0"/>
        <w:ind w:left="0"/>
        <w:jc w:val="both"/>
      </w:pPr>
      <w:r>
        <w:rPr>
          <w:rFonts w:ascii="Times New Roman"/>
          <w:b w:val="false"/>
          <w:i w:val="false"/>
          <w:color w:val="000000"/>
          <w:sz w:val="28"/>
        </w:rPr>
        <w:t>
      Исчисление индивидуального подоходного налога, за исключением налогов, удерживаемых у источника выплаты, производится налогоплательщиком самостоятельно путем применения к объекту налогообложения за отчетный налоговый период ставки в размере 0,5 процента.</w:t>
      </w:r>
    </w:p>
    <w:bookmarkEnd w:id="11150"/>
    <w:p>
      <w:pPr>
        <w:spacing w:after="0"/>
        <w:ind w:left="0"/>
        <w:jc w:val="both"/>
      </w:pPr>
      <w:r>
        <w:rPr>
          <w:rFonts w:ascii="Times New Roman"/>
          <w:b/>
          <w:i w:val="false"/>
          <w:color w:val="000000"/>
          <w:sz w:val="28"/>
        </w:rPr>
        <w:t>Статья 731. Особенности применения специального налогового режима для крестьянских или фермерских хозяйств</w:t>
      </w:r>
    </w:p>
    <w:bookmarkStart w:name="z12021" w:id="11151"/>
    <w:p>
      <w:pPr>
        <w:spacing w:after="0"/>
        <w:ind w:left="0"/>
        <w:jc w:val="both"/>
      </w:pPr>
      <w:r>
        <w:rPr>
          <w:rFonts w:ascii="Times New Roman"/>
          <w:b w:val="false"/>
          <w:i w:val="false"/>
          <w:color w:val="000000"/>
          <w:sz w:val="28"/>
        </w:rPr>
        <w:t>
      1. Налогоплательщики, применяющие специальный налоговый режим для крестьянских или фермерских хозяйств, не являются плательщиками следующих видов налогов и платежей в бюджет:</w:t>
      </w:r>
    </w:p>
    <w:bookmarkEnd w:id="11151"/>
    <w:bookmarkStart w:name="z12022" w:id="11152"/>
    <w:p>
      <w:pPr>
        <w:spacing w:after="0"/>
        <w:ind w:left="0"/>
        <w:jc w:val="both"/>
      </w:pPr>
      <w:r>
        <w:rPr>
          <w:rFonts w:ascii="Times New Roman"/>
          <w:b w:val="false"/>
          <w:i w:val="false"/>
          <w:color w:val="000000"/>
          <w:sz w:val="28"/>
        </w:rPr>
        <w:t>
      1) земельного налога и (или) платы за пользование земельными участками – по земельным участкам, используемым в деятельности, на которую распространяется данный специальный налоговый режим, за исключением земельных участков, используемых с нарушением законодательства Республики Казахстан;</w:t>
      </w:r>
    </w:p>
    <w:bookmarkEnd w:id="11152"/>
    <w:bookmarkStart w:name="z12023" w:id="11153"/>
    <w:p>
      <w:pPr>
        <w:spacing w:after="0"/>
        <w:ind w:left="0"/>
        <w:jc w:val="both"/>
      </w:pPr>
      <w:r>
        <w:rPr>
          <w:rFonts w:ascii="Times New Roman"/>
          <w:b w:val="false"/>
          <w:i w:val="false"/>
          <w:color w:val="000000"/>
          <w:sz w:val="28"/>
        </w:rPr>
        <w:t xml:space="preserve">
      2) налога на транспортные средства – по объектам налогообложения, указанным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563 настоящего Кодекса;</w:t>
      </w:r>
    </w:p>
    <w:bookmarkEnd w:id="11153"/>
    <w:bookmarkStart w:name="z12024" w:id="11154"/>
    <w:p>
      <w:pPr>
        <w:spacing w:after="0"/>
        <w:ind w:left="0"/>
        <w:jc w:val="both"/>
      </w:pPr>
      <w:r>
        <w:rPr>
          <w:rFonts w:ascii="Times New Roman"/>
          <w:b w:val="false"/>
          <w:i w:val="false"/>
          <w:color w:val="000000"/>
          <w:sz w:val="28"/>
        </w:rPr>
        <w:t xml:space="preserve">
      3) налога на имущество – по объектам налогообложения,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3 статьи 588 настоящего Кодекса;</w:t>
      </w:r>
    </w:p>
    <w:bookmarkEnd w:id="11154"/>
    <w:bookmarkStart w:name="z12025" w:id="11155"/>
    <w:p>
      <w:pPr>
        <w:spacing w:after="0"/>
        <w:ind w:left="0"/>
        <w:jc w:val="both"/>
      </w:pPr>
      <w:r>
        <w:rPr>
          <w:rFonts w:ascii="Times New Roman"/>
          <w:b w:val="false"/>
          <w:i w:val="false"/>
          <w:color w:val="000000"/>
          <w:sz w:val="28"/>
        </w:rPr>
        <w:t>
      4) социального налога – по деятельности крестьянского или фермерского хозяйства, на которую распространяется данный специальный налоговый режим;</w:t>
      </w:r>
    </w:p>
    <w:bookmarkEnd w:id="11155"/>
    <w:bookmarkStart w:name="z12026" w:id="11156"/>
    <w:p>
      <w:pPr>
        <w:spacing w:after="0"/>
        <w:ind w:left="0"/>
        <w:jc w:val="both"/>
      </w:pPr>
      <w:r>
        <w:rPr>
          <w:rFonts w:ascii="Times New Roman"/>
          <w:b w:val="false"/>
          <w:i w:val="false"/>
          <w:color w:val="000000"/>
          <w:sz w:val="28"/>
        </w:rPr>
        <w:t>
      5) платы за негативное воздействие на окружающую среду – по деятельности крестьянского или фермерского хозяйства, на которую распространяется данный специальный налоговый режим;</w:t>
      </w:r>
    </w:p>
    <w:bookmarkEnd w:id="11156"/>
    <w:bookmarkStart w:name="z12027" w:id="11157"/>
    <w:p>
      <w:pPr>
        <w:spacing w:after="0"/>
        <w:ind w:left="0"/>
        <w:jc w:val="both"/>
      </w:pPr>
      <w:r>
        <w:rPr>
          <w:rFonts w:ascii="Times New Roman"/>
          <w:b w:val="false"/>
          <w:i w:val="false"/>
          <w:color w:val="000000"/>
          <w:sz w:val="28"/>
        </w:rPr>
        <w:t>
      6) налога на добавленную стоимость (за исключением налога на добавленную стоимость на импортируемые товары и налога на добавленную стоимость за нерезидента).</w:t>
      </w:r>
    </w:p>
    <w:bookmarkEnd w:id="11157"/>
    <w:bookmarkStart w:name="z12028" w:id="11158"/>
    <w:p>
      <w:pPr>
        <w:spacing w:after="0"/>
        <w:ind w:left="0"/>
        <w:jc w:val="both"/>
      </w:pPr>
      <w:r>
        <w:rPr>
          <w:rFonts w:ascii="Times New Roman"/>
          <w:b w:val="false"/>
          <w:i w:val="false"/>
          <w:color w:val="000000"/>
          <w:sz w:val="28"/>
        </w:rPr>
        <w:t xml:space="preserve">
      2. Исчисление, уплата налогов и платежей в бюджет, не указанных в </w:t>
      </w:r>
      <w:r>
        <w:rPr>
          <w:rFonts w:ascii="Times New Roman"/>
          <w:b w:val="false"/>
          <w:i w:val="false"/>
          <w:color w:val="000000"/>
          <w:sz w:val="28"/>
        </w:rPr>
        <w:t>статье 730</w:t>
      </w:r>
      <w:r>
        <w:rPr>
          <w:rFonts w:ascii="Times New Roman"/>
          <w:b w:val="false"/>
          <w:i w:val="false"/>
          <w:color w:val="000000"/>
          <w:sz w:val="28"/>
        </w:rPr>
        <w:t xml:space="preserve"> настоящего Кодекса и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представление налоговой отчетности по таким налогам и платежам в бюджет, а также уплата (перечисление) социальных платежей производятся в общеустановленном порядке либо в порядке, предусмотренном </w:t>
      </w:r>
      <w:r>
        <w:rPr>
          <w:rFonts w:ascii="Times New Roman"/>
          <w:b w:val="false"/>
          <w:i w:val="false"/>
          <w:color w:val="000000"/>
          <w:sz w:val="28"/>
        </w:rPr>
        <w:t>главой 94</w:t>
      </w:r>
      <w:r>
        <w:rPr>
          <w:rFonts w:ascii="Times New Roman"/>
          <w:b w:val="false"/>
          <w:i w:val="false"/>
          <w:color w:val="000000"/>
          <w:sz w:val="28"/>
        </w:rPr>
        <w:t xml:space="preserve"> настоящего Кодекса.</w:t>
      </w:r>
    </w:p>
    <w:bookmarkEnd w:id="11158"/>
    <w:p>
      <w:pPr>
        <w:spacing w:after="0"/>
        <w:ind w:left="0"/>
        <w:jc w:val="both"/>
      </w:pPr>
      <w:r>
        <w:rPr>
          <w:rFonts w:ascii="Times New Roman"/>
          <w:b/>
          <w:i w:val="false"/>
          <w:color w:val="000000"/>
          <w:sz w:val="28"/>
        </w:rPr>
        <w:t>Статья 732. Сроки уплаты отдельных видов налогов и платежей в бюджет</w:t>
      </w:r>
    </w:p>
    <w:bookmarkStart w:name="z12030" w:id="11159"/>
    <w:p>
      <w:pPr>
        <w:spacing w:after="0"/>
        <w:ind w:left="0"/>
        <w:jc w:val="both"/>
      </w:pPr>
      <w:r>
        <w:rPr>
          <w:rFonts w:ascii="Times New Roman"/>
          <w:b w:val="false"/>
          <w:i w:val="false"/>
          <w:color w:val="000000"/>
          <w:sz w:val="28"/>
        </w:rPr>
        <w:t>
      1. Уплата индивидуального подоходного налога, за исключением налогов, удерживаемых у источника выплаты, платы за пользование водными ресурсами поверхностных водных объектов, производятся в следующем порядке:</w:t>
      </w:r>
    </w:p>
    <w:bookmarkEnd w:id="11159"/>
    <w:bookmarkStart w:name="z12031" w:id="11160"/>
    <w:p>
      <w:pPr>
        <w:spacing w:after="0"/>
        <w:ind w:left="0"/>
        <w:jc w:val="both"/>
      </w:pPr>
      <w:r>
        <w:rPr>
          <w:rFonts w:ascii="Times New Roman"/>
          <w:b w:val="false"/>
          <w:i w:val="false"/>
          <w:color w:val="000000"/>
          <w:sz w:val="28"/>
        </w:rPr>
        <w:t>
      1) суммы, исчисленные с 1 января до 1 октября налогового периода, – в срок не позднее 10 ноября текущего налогового периода;</w:t>
      </w:r>
    </w:p>
    <w:bookmarkEnd w:id="11160"/>
    <w:bookmarkStart w:name="z12032" w:id="11161"/>
    <w:p>
      <w:pPr>
        <w:spacing w:after="0"/>
        <w:ind w:left="0"/>
        <w:jc w:val="both"/>
      </w:pPr>
      <w:r>
        <w:rPr>
          <w:rFonts w:ascii="Times New Roman"/>
          <w:b w:val="false"/>
          <w:i w:val="false"/>
          <w:color w:val="000000"/>
          <w:sz w:val="28"/>
        </w:rPr>
        <w:t>
      2) суммы, исчисленные с 1 октября по 31 декабря налогового периода, – в срок не позднее 10 апреля налогового периода, следующего за отчетным налоговым периодом.</w:t>
      </w:r>
    </w:p>
    <w:bookmarkEnd w:id="11161"/>
    <w:bookmarkStart w:name="z12033" w:id="11162"/>
    <w:p>
      <w:pPr>
        <w:spacing w:after="0"/>
        <w:ind w:left="0"/>
        <w:jc w:val="both"/>
      </w:pPr>
      <w:r>
        <w:rPr>
          <w:rFonts w:ascii="Times New Roman"/>
          <w:b w:val="false"/>
          <w:i w:val="false"/>
          <w:color w:val="000000"/>
          <w:sz w:val="28"/>
        </w:rPr>
        <w:t>
      2. Уплата индивидуального подоходного налога производится в бюджет по месту нахождения земельного участка. </w:t>
      </w:r>
    </w:p>
    <w:bookmarkEnd w:id="11162"/>
    <w:p>
      <w:pPr>
        <w:spacing w:after="0"/>
        <w:ind w:left="0"/>
        <w:jc w:val="both"/>
      </w:pPr>
      <w:r>
        <w:rPr>
          <w:rFonts w:ascii="Times New Roman"/>
          <w:b/>
          <w:i w:val="false"/>
          <w:color w:val="000000"/>
          <w:sz w:val="28"/>
        </w:rPr>
        <w:t>Статья 733. Сроки представления декларации для налогоплательщиков, применяющих специальный налоговый режим для крестьянских или фермерских хозяйств</w:t>
      </w:r>
    </w:p>
    <w:bookmarkStart w:name="z12035" w:id="11163"/>
    <w:p>
      <w:pPr>
        <w:spacing w:after="0"/>
        <w:ind w:left="0"/>
        <w:jc w:val="both"/>
      </w:pPr>
      <w:r>
        <w:rPr>
          <w:rFonts w:ascii="Times New Roman"/>
          <w:b w:val="false"/>
          <w:i w:val="false"/>
          <w:color w:val="000000"/>
          <w:sz w:val="28"/>
        </w:rPr>
        <w:t xml:space="preserve">
      1. Декларация для налогоплательщиков, применяющих специальный налоговый режим для крестьянских или фермерских хозяйств, предназначена для отражения сумм исчисленных индивидуального подоходного налога (кроме удерживаемого у источника выплаты) и платы за пользование водными ресурсами поверхностных водных объектов. </w:t>
      </w:r>
    </w:p>
    <w:bookmarkEnd w:id="11163"/>
    <w:bookmarkStart w:name="z12036" w:id="11164"/>
    <w:p>
      <w:pPr>
        <w:spacing w:after="0"/>
        <w:ind w:left="0"/>
        <w:jc w:val="both"/>
      </w:pPr>
      <w:r>
        <w:rPr>
          <w:rFonts w:ascii="Times New Roman"/>
          <w:b w:val="false"/>
          <w:i w:val="false"/>
          <w:color w:val="000000"/>
          <w:sz w:val="28"/>
        </w:rPr>
        <w:t>
      2. Декларация для налогоплательщиков, применяющих специальный налоговый режим для крестьянских или фермерских хозяйств, представляется не позднее 31 марта налогового периода, следующего за отчетным налоговым периодом, в соответствующие налоговые органы по месту нахождения земельного участка.</w:t>
      </w:r>
    </w:p>
    <w:bookmarkEnd w:id="11164"/>
    <w:bookmarkStart w:name="z12037" w:id="11165"/>
    <w:p>
      <w:pPr>
        <w:spacing w:after="0"/>
        <w:ind w:left="0"/>
        <w:jc w:val="left"/>
      </w:pPr>
      <w:r>
        <w:rPr>
          <w:rFonts w:ascii="Times New Roman"/>
          <w:b/>
          <w:i w:val="false"/>
          <w:color w:val="000000"/>
        </w:rPr>
        <w:t xml:space="preserve"> РАЗДЕЛ 17. НАЛОГОВЫЕ ПРЕФЕРЕНЦИИ И ЛЬГОТЫ НА ОСНОВАНИИ ДОГОВОРОВ (КОНТРАКТОВ)</w:t>
      </w:r>
    </w:p>
    <w:bookmarkEnd w:id="11165"/>
    <w:bookmarkStart w:name="z12038" w:id="11166"/>
    <w:p>
      <w:pPr>
        <w:spacing w:after="0"/>
        <w:ind w:left="0"/>
        <w:jc w:val="left"/>
      </w:pPr>
      <w:r>
        <w:rPr>
          <w:rFonts w:ascii="Times New Roman"/>
          <w:b/>
          <w:i w:val="false"/>
          <w:color w:val="000000"/>
        </w:rPr>
        <w:t xml:space="preserve"> Глава 80. НАЛОГООБЛОЖЕНИЕ ЛИЦ, ОСУЩЕСТВЛЯЮЩИХ ДЕЯТЕЛЬНОСТЬ НА ТЕРРИТОРИЯХ СПЕЦИАЛЬНЫХ ЭКОНОМИЧЕСКИХ ЗОН, УПРАВЛЯЮЩИХ КОМПАНИЙ СПЕЦИАЛЬНЫХ ЭКОНОМИЧЕСКИХ И ИНДУСТРИАЛЬНЫХ ЗОН</w:t>
      </w:r>
    </w:p>
    <w:bookmarkEnd w:id="11166"/>
    <w:p>
      <w:pPr>
        <w:spacing w:after="0"/>
        <w:ind w:left="0"/>
        <w:jc w:val="both"/>
      </w:pPr>
      <w:r>
        <w:rPr>
          <w:rFonts w:ascii="Times New Roman"/>
          <w:b/>
          <w:i w:val="false"/>
          <w:color w:val="000000"/>
          <w:sz w:val="28"/>
        </w:rPr>
        <w:t>Статья 734. Участники специальных экономических зон, применяющие налоговые преференции</w:t>
      </w:r>
    </w:p>
    <w:bookmarkStart w:name="z12040" w:id="11167"/>
    <w:p>
      <w:pPr>
        <w:spacing w:after="0"/>
        <w:ind w:left="0"/>
        <w:jc w:val="both"/>
      </w:pPr>
      <w:r>
        <w:rPr>
          <w:rFonts w:ascii="Times New Roman"/>
          <w:b w:val="false"/>
          <w:i w:val="false"/>
          <w:color w:val="000000"/>
          <w:sz w:val="28"/>
        </w:rPr>
        <w:t>
      1. Для целей применения настоящего Кодекса и налоговых преференций организацией, осуществляющей деятельность на территории специальной экономической зоны, является юридическое лицо, соответствующее одновременно следующим условиям:</w:t>
      </w:r>
    </w:p>
    <w:bookmarkEnd w:id="11167"/>
    <w:bookmarkStart w:name="z12041" w:id="11168"/>
    <w:p>
      <w:pPr>
        <w:spacing w:after="0"/>
        <w:ind w:left="0"/>
        <w:jc w:val="both"/>
      </w:pPr>
      <w:r>
        <w:rPr>
          <w:rFonts w:ascii="Times New Roman"/>
          <w:b w:val="false"/>
          <w:i w:val="false"/>
          <w:color w:val="000000"/>
          <w:sz w:val="28"/>
        </w:rPr>
        <w:t>
      1) является участником специальной экономической зоны в соответствии с законодательством Республики Казахстан о специальных экономических и индустриальных зонах;</w:t>
      </w:r>
    </w:p>
    <w:bookmarkEnd w:id="11168"/>
    <w:bookmarkStart w:name="z12042" w:id="11169"/>
    <w:p>
      <w:pPr>
        <w:spacing w:after="0"/>
        <w:ind w:left="0"/>
        <w:jc w:val="both"/>
      </w:pPr>
      <w:r>
        <w:rPr>
          <w:rFonts w:ascii="Times New Roman"/>
          <w:b w:val="false"/>
          <w:i w:val="false"/>
          <w:color w:val="000000"/>
          <w:sz w:val="28"/>
        </w:rPr>
        <w:t>
      2) зарегистрировано в качестве налогоплательщика по месту нахождения в налоговом органе на территории специальной экономической зоны или территориальном подразделении налогового органа, к компетенции которого относится территория специальной экономической зоны;</w:t>
      </w:r>
    </w:p>
    <w:bookmarkEnd w:id="11169"/>
    <w:bookmarkStart w:name="z12043" w:id="11170"/>
    <w:p>
      <w:pPr>
        <w:spacing w:after="0"/>
        <w:ind w:left="0"/>
        <w:jc w:val="both"/>
      </w:pPr>
      <w:r>
        <w:rPr>
          <w:rFonts w:ascii="Times New Roman"/>
          <w:b w:val="false"/>
          <w:i w:val="false"/>
          <w:color w:val="000000"/>
          <w:sz w:val="28"/>
        </w:rPr>
        <w:t>
      3) при наличии на территории специальной экономической зоны необходимой инфраструктуры и объектов, предназначенных для осуществления приоритетных видов деятельности, юридическое лицо не вправе иметь за пределами территории специальной экономической зоны филиалы и иные обособленные структурные подразделения, за исключением представительств;</w:t>
      </w:r>
    </w:p>
    <w:bookmarkEnd w:id="11170"/>
    <w:bookmarkStart w:name="z12044" w:id="11171"/>
    <w:p>
      <w:pPr>
        <w:spacing w:after="0"/>
        <w:ind w:left="0"/>
        <w:jc w:val="both"/>
      </w:pPr>
      <w:r>
        <w:rPr>
          <w:rFonts w:ascii="Times New Roman"/>
          <w:b w:val="false"/>
          <w:i w:val="false"/>
          <w:color w:val="000000"/>
          <w:sz w:val="28"/>
        </w:rPr>
        <w:t>
      4) 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w:t>
      </w:r>
    </w:p>
    <w:bookmarkEnd w:id="11171"/>
    <w:bookmarkStart w:name="z12045" w:id="11172"/>
    <w:p>
      <w:pPr>
        <w:spacing w:after="0"/>
        <w:ind w:left="0"/>
        <w:jc w:val="both"/>
      </w:pPr>
      <w:r>
        <w:rPr>
          <w:rFonts w:ascii="Times New Roman"/>
          <w:b w:val="false"/>
          <w:i w:val="false"/>
          <w:color w:val="000000"/>
          <w:sz w:val="28"/>
        </w:rPr>
        <w:t>
      Определение приоритетных видов деятельности осуществляется в соответствии с общим классификатором видов экономической деятельности, утвержденным уполномоченным органом в области технического регулирования.</w:t>
      </w:r>
    </w:p>
    <w:bookmarkEnd w:id="11172"/>
    <w:bookmarkStart w:name="z12046" w:id="11173"/>
    <w:p>
      <w:pPr>
        <w:spacing w:after="0"/>
        <w:ind w:left="0"/>
        <w:jc w:val="both"/>
      </w:pPr>
      <w:r>
        <w:rPr>
          <w:rFonts w:ascii="Times New Roman"/>
          <w:b w:val="false"/>
          <w:i w:val="false"/>
          <w:color w:val="000000"/>
          <w:sz w:val="28"/>
        </w:rPr>
        <w:t xml:space="preserve">
      Положения настоящего пункта не распространяются на лиц,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11173"/>
    <w:bookmarkStart w:name="z12047" w:id="11174"/>
    <w:p>
      <w:pPr>
        <w:spacing w:after="0"/>
        <w:ind w:left="0"/>
        <w:jc w:val="both"/>
      </w:pPr>
      <w:r>
        <w:rPr>
          <w:rFonts w:ascii="Times New Roman"/>
          <w:b w:val="false"/>
          <w:i w:val="false"/>
          <w:color w:val="000000"/>
          <w:sz w:val="28"/>
        </w:rPr>
        <w:t>
      2. Для целей применения настоящего Кодекса и налоговых преференций организацией или индивидуальным предпринимателем, осуществляющими деятельность на территории специальной экономической зоны, признается лицо, соответствующее одновременно следующим условиям:</w:t>
      </w:r>
    </w:p>
    <w:bookmarkEnd w:id="11174"/>
    <w:bookmarkStart w:name="z12048" w:id="11175"/>
    <w:p>
      <w:pPr>
        <w:spacing w:after="0"/>
        <w:ind w:left="0"/>
        <w:jc w:val="both"/>
      </w:pPr>
      <w:r>
        <w:rPr>
          <w:rFonts w:ascii="Times New Roman"/>
          <w:b w:val="false"/>
          <w:i w:val="false"/>
          <w:color w:val="000000"/>
          <w:sz w:val="28"/>
        </w:rPr>
        <w:t>
      1) является участником специальной экономической зоны, пределы которой полностью или частично совпадают с участками таможенной границы ЕАЭС, в соответствии с законодательством Республики Казахстан о специальных экономических и индустриальных зонах;</w:t>
      </w:r>
    </w:p>
    <w:bookmarkEnd w:id="11175"/>
    <w:bookmarkStart w:name="z12049" w:id="11176"/>
    <w:p>
      <w:pPr>
        <w:spacing w:after="0"/>
        <w:ind w:left="0"/>
        <w:jc w:val="both"/>
      </w:pPr>
      <w:r>
        <w:rPr>
          <w:rFonts w:ascii="Times New Roman"/>
          <w:b w:val="false"/>
          <w:i w:val="false"/>
          <w:color w:val="000000"/>
          <w:sz w:val="28"/>
        </w:rPr>
        <w:t>
      2) зарегистрировано в качестве налогоплательщика по месту нахождения в налоговом органе на территории специальной экономической зоны, пределы которой полностью или частично совпадают с участками таможенной границы ЕАЭС, или в территориальном подразделении налогового органа, к компетенции которого относится территория специальной экономической зоны, пределы которой полностью или частично совпадают с участками таможенной границы ЕАЭС;</w:t>
      </w:r>
    </w:p>
    <w:bookmarkEnd w:id="11176"/>
    <w:bookmarkStart w:name="z12050" w:id="11177"/>
    <w:p>
      <w:pPr>
        <w:spacing w:after="0"/>
        <w:ind w:left="0"/>
        <w:jc w:val="both"/>
      </w:pPr>
      <w:r>
        <w:rPr>
          <w:rFonts w:ascii="Times New Roman"/>
          <w:b w:val="false"/>
          <w:i w:val="false"/>
          <w:color w:val="000000"/>
          <w:sz w:val="28"/>
        </w:rPr>
        <w:t xml:space="preserve">
      3) не имеет филиалов и иных обособленных структурных подразделений, за исключением представительств; </w:t>
      </w:r>
    </w:p>
    <w:bookmarkEnd w:id="11177"/>
    <w:bookmarkStart w:name="z12051" w:id="11178"/>
    <w:p>
      <w:pPr>
        <w:spacing w:after="0"/>
        <w:ind w:left="0"/>
        <w:jc w:val="both"/>
      </w:pPr>
      <w:r>
        <w:rPr>
          <w:rFonts w:ascii="Times New Roman"/>
          <w:b w:val="false"/>
          <w:i w:val="false"/>
          <w:color w:val="000000"/>
          <w:sz w:val="28"/>
        </w:rPr>
        <w:t>
      4) осуществляет на территории специальной экономической зоны приоритетный вид деятельности, соответствующий целям создания специальной экономической зоны, пределы которой полностью или частично совпадают с участками таможенной границы ЕАЭС.</w:t>
      </w:r>
    </w:p>
    <w:bookmarkEnd w:id="11178"/>
    <w:bookmarkStart w:name="z12052" w:id="11179"/>
    <w:p>
      <w:pPr>
        <w:spacing w:after="0"/>
        <w:ind w:left="0"/>
        <w:jc w:val="both"/>
      </w:pPr>
      <w:r>
        <w:rPr>
          <w:rFonts w:ascii="Times New Roman"/>
          <w:b w:val="false"/>
          <w:i w:val="false"/>
          <w:color w:val="000000"/>
          <w:sz w:val="28"/>
        </w:rPr>
        <w:t>
      3. К организациям и индивидуальным предпринимателям, осуществляющим деятельность на территориях специальных экономических зон, не относятся:</w:t>
      </w:r>
    </w:p>
    <w:bookmarkEnd w:id="11179"/>
    <w:bookmarkStart w:name="z12053" w:id="11180"/>
    <w:p>
      <w:pPr>
        <w:spacing w:after="0"/>
        <w:ind w:left="0"/>
        <w:jc w:val="both"/>
      </w:pPr>
      <w:r>
        <w:rPr>
          <w:rFonts w:ascii="Times New Roman"/>
          <w:b w:val="false"/>
          <w:i w:val="false"/>
          <w:color w:val="000000"/>
          <w:sz w:val="28"/>
        </w:rPr>
        <w:t>
      1) недропользователи;</w:t>
      </w:r>
    </w:p>
    <w:bookmarkEnd w:id="11180"/>
    <w:bookmarkStart w:name="z12054" w:id="11181"/>
    <w:p>
      <w:pPr>
        <w:spacing w:after="0"/>
        <w:ind w:left="0"/>
        <w:jc w:val="both"/>
      </w:pPr>
      <w:r>
        <w:rPr>
          <w:rFonts w:ascii="Times New Roman"/>
          <w:b w:val="false"/>
          <w:i w:val="false"/>
          <w:color w:val="000000"/>
          <w:sz w:val="28"/>
        </w:rPr>
        <w:t xml:space="preserve">
      2) организации, производящие подакцизные товары, за исключением организаций, осуществляющих производство, сборку (комплектацию) подакцизных товаров, предусмотренных </w:t>
      </w:r>
      <w:r>
        <w:rPr>
          <w:rFonts w:ascii="Times New Roman"/>
          <w:b w:val="false"/>
          <w:i w:val="false"/>
          <w:color w:val="000000"/>
          <w:sz w:val="28"/>
        </w:rPr>
        <w:t>подпунктом 6)</w:t>
      </w:r>
      <w:r>
        <w:rPr>
          <w:rFonts w:ascii="Times New Roman"/>
          <w:b w:val="false"/>
          <w:i w:val="false"/>
          <w:color w:val="000000"/>
          <w:sz w:val="28"/>
        </w:rPr>
        <w:t xml:space="preserve"> статьи 536 настоящего Кодекса;</w:t>
      </w:r>
    </w:p>
    <w:bookmarkEnd w:id="11181"/>
    <w:bookmarkStart w:name="z12055" w:id="11182"/>
    <w:p>
      <w:pPr>
        <w:spacing w:after="0"/>
        <w:ind w:left="0"/>
        <w:jc w:val="both"/>
      </w:pPr>
      <w:r>
        <w:rPr>
          <w:rFonts w:ascii="Times New Roman"/>
          <w:b w:val="false"/>
          <w:i w:val="false"/>
          <w:color w:val="000000"/>
          <w:sz w:val="28"/>
        </w:rPr>
        <w:t>
      3) налогоплательщики и индивидуальные предприниматели, применяющие специальные налоговые режимы;</w:t>
      </w:r>
    </w:p>
    <w:bookmarkEnd w:id="11182"/>
    <w:bookmarkStart w:name="z12056" w:id="11183"/>
    <w:p>
      <w:pPr>
        <w:spacing w:after="0"/>
        <w:ind w:left="0"/>
        <w:jc w:val="both"/>
      </w:pPr>
      <w:r>
        <w:rPr>
          <w:rFonts w:ascii="Times New Roman"/>
          <w:b w:val="false"/>
          <w:i w:val="false"/>
          <w:color w:val="000000"/>
          <w:sz w:val="28"/>
        </w:rPr>
        <w:t>
      4) организации, реализующие (реализовавшие) инвестиционный стратегический проект в соответствии с законодательством Республики Казахстан об инвестициях, заключившие соглашение об инвестициях, соглашение об инвестиционных обязательствах, соглашение о переработке твердых полезных ископаемых;</w:t>
      </w:r>
    </w:p>
    <w:bookmarkEnd w:id="11183"/>
    <w:bookmarkStart w:name="z12057" w:id="11184"/>
    <w:p>
      <w:pPr>
        <w:spacing w:after="0"/>
        <w:ind w:left="0"/>
        <w:jc w:val="both"/>
      </w:pPr>
      <w:r>
        <w:rPr>
          <w:rFonts w:ascii="Times New Roman"/>
          <w:b w:val="false"/>
          <w:i w:val="false"/>
          <w:color w:val="000000"/>
          <w:sz w:val="28"/>
        </w:rPr>
        <w:t>
      5) организации, осуществляющие деятельность в сфере игорного бизнеса;</w:t>
      </w:r>
    </w:p>
    <w:bookmarkEnd w:id="11184"/>
    <w:bookmarkStart w:name="z12058" w:id="11185"/>
    <w:p>
      <w:pPr>
        <w:spacing w:after="0"/>
        <w:ind w:left="0"/>
        <w:jc w:val="both"/>
      </w:pPr>
      <w:r>
        <w:rPr>
          <w:rFonts w:ascii="Times New Roman"/>
          <w:b w:val="false"/>
          <w:i w:val="false"/>
          <w:color w:val="000000"/>
          <w:sz w:val="28"/>
        </w:rPr>
        <w:t>
      6) участники "Астана Хаб";</w:t>
      </w:r>
    </w:p>
    <w:bookmarkEnd w:id="11185"/>
    <w:bookmarkStart w:name="z12059" w:id="11186"/>
    <w:p>
      <w:pPr>
        <w:spacing w:after="0"/>
        <w:ind w:left="0"/>
        <w:jc w:val="both"/>
      </w:pPr>
      <w:r>
        <w:rPr>
          <w:rFonts w:ascii="Times New Roman"/>
          <w:b w:val="false"/>
          <w:i w:val="false"/>
          <w:color w:val="000000"/>
          <w:sz w:val="28"/>
        </w:rPr>
        <w:t>
      7) участники МФЦА.</w:t>
      </w:r>
    </w:p>
    <w:bookmarkEnd w:id="11186"/>
    <w:bookmarkStart w:name="z12060" w:id="11187"/>
    <w:p>
      <w:pPr>
        <w:spacing w:after="0"/>
        <w:ind w:left="0"/>
        <w:jc w:val="both"/>
      </w:pPr>
      <w:r>
        <w:rPr>
          <w:rFonts w:ascii="Times New Roman"/>
          <w:b w:val="false"/>
          <w:i w:val="false"/>
          <w:color w:val="000000"/>
          <w:sz w:val="28"/>
        </w:rPr>
        <w:t>
      При этом в отношении специальной экономической зоны, пределы которой полностью или частично совпадают с участками таможенной границы ЕАЭС, к заявителям также не относятся иностранные физические и юридические лица.</w:t>
      </w:r>
    </w:p>
    <w:bookmarkEnd w:id="11187"/>
    <w:p>
      <w:pPr>
        <w:spacing w:after="0"/>
        <w:ind w:left="0"/>
        <w:jc w:val="both"/>
      </w:pPr>
      <w:r>
        <w:rPr>
          <w:rFonts w:ascii="Times New Roman"/>
          <w:b/>
          <w:i w:val="false"/>
          <w:color w:val="000000"/>
          <w:sz w:val="28"/>
        </w:rPr>
        <w:t>Статья 735. Особенности налогообложения на территории специальных экономических зон</w:t>
      </w:r>
    </w:p>
    <w:bookmarkStart w:name="z12062" w:id="11188"/>
    <w:p>
      <w:pPr>
        <w:spacing w:after="0"/>
        <w:ind w:left="0"/>
        <w:jc w:val="both"/>
      </w:pPr>
      <w:r>
        <w:rPr>
          <w:rFonts w:ascii="Times New Roman"/>
          <w:b w:val="false"/>
          <w:i w:val="false"/>
          <w:color w:val="000000"/>
          <w:sz w:val="28"/>
        </w:rPr>
        <w:t>
      1. Организация или индивидуальный предприниматель, осуществляющие деятельность на территории специальной экономической зоны,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(объектам обложения), расположенным на территории специальной экономической зоны и используемым при осуществлении приоритетных видов деятельности, уменьшают суммы исчисленного налога и (или) платы на 100 процентов в следующем порядке:</w:t>
      </w:r>
    </w:p>
    <w:bookmarkEnd w:id="11188"/>
    <w:bookmarkStart w:name="z12063" w:id="11189"/>
    <w:p>
      <w:pPr>
        <w:spacing w:after="0"/>
        <w:ind w:left="0"/>
        <w:jc w:val="both"/>
      </w:pPr>
      <w:r>
        <w:rPr>
          <w:rFonts w:ascii="Times New Roman"/>
          <w:b w:val="false"/>
          <w:i w:val="false"/>
          <w:color w:val="000000"/>
          <w:sz w:val="28"/>
        </w:rPr>
        <w:t>
      по земельному налогу и плате за пользование земельными участками путем применения коэффициента 0 к соответствующим ставкам налога;</w:t>
      </w:r>
    </w:p>
    <w:bookmarkEnd w:id="11189"/>
    <w:bookmarkStart w:name="z12064" w:id="11190"/>
    <w:p>
      <w:pPr>
        <w:spacing w:after="0"/>
        <w:ind w:left="0"/>
        <w:jc w:val="both"/>
      </w:pPr>
      <w:r>
        <w:rPr>
          <w:rFonts w:ascii="Times New Roman"/>
          <w:b w:val="false"/>
          <w:i w:val="false"/>
          <w:color w:val="000000"/>
          <w:sz w:val="28"/>
        </w:rPr>
        <w:t>
      по налогу на имущество путем применения ставки 0 к налоговой базе.</w:t>
      </w:r>
    </w:p>
    <w:bookmarkEnd w:id="11190"/>
    <w:bookmarkStart w:name="z12065" w:id="11191"/>
    <w:p>
      <w:pPr>
        <w:spacing w:after="0"/>
        <w:ind w:left="0"/>
        <w:jc w:val="both"/>
      </w:pPr>
      <w:r>
        <w:rPr>
          <w:rFonts w:ascii="Times New Roman"/>
          <w:b w:val="false"/>
          <w:i w:val="false"/>
          <w:color w:val="000000"/>
          <w:sz w:val="28"/>
        </w:rPr>
        <w:t xml:space="preserve">
      В целях настоящей главы уменьшение, предусмотренное частью первой настоящего пункта, является преференцией по налогам и плате. </w:t>
      </w:r>
    </w:p>
    <w:bookmarkEnd w:id="11191"/>
    <w:bookmarkStart w:name="z12066" w:id="11192"/>
    <w:p>
      <w:pPr>
        <w:spacing w:after="0"/>
        <w:ind w:left="0"/>
        <w:jc w:val="both"/>
      </w:pPr>
      <w:r>
        <w:rPr>
          <w:rFonts w:ascii="Times New Roman"/>
          <w:b w:val="false"/>
          <w:i w:val="false"/>
          <w:color w:val="000000"/>
          <w:sz w:val="28"/>
        </w:rPr>
        <w:t>
      Преференции по налогам и плате применяются:</w:t>
      </w:r>
    </w:p>
    <w:bookmarkEnd w:id="11192"/>
    <w:bookmarkStart w:name="z12067" w:id="11193"/>
    <w:p>
      <w:pPr>
        <w:spacing w:after="0"/>
        <w:ind w:left="0"/>
        <w:jc w:val="both"/>
      </w:pPr>
      <w:r>
        <w:rPr>
          <w:rFonts w:ascii="Times New Roman"/>
          <w:b w:val="false"/>
          <w:i w:val="false"/>
          <w:color w:val="000000"/>
          <w:sz w:val="28"/>
        </w:rPr>
        <w:t>
      по земельному налогу – с 1 числа месяца, в котором заключен договор об осуществлении деятельности в качестве участника специальной экономической зоны;</w:t>
      </w:r>
    </w:p>
    <w:bookmarkEnd w:id="11193"/>
    <w:bookmarkStart w:name="z12068" w:id="11194"/>
    <w:p>
      <w:pPr>
        <w:spacing w:after="0"/>
        <w:ind w:left="0"/>
        <w:jc w:val="both"/>
      </w:pPr>
      <w:r>
        <w:rPr>
          <w:rFonts w:ascii="Times New Roman"/>
          <w:b w:val="false"/>
          <w:i w:val="false"/>
          <w:color w:val="000000"/>
          <w:sz w:val="28"/>
        </w:rPr>
        <w:t>
      по налогу на имущество – с даты возникновения объекта налогообложения, но не ранее даты заключения договора об осуществлении деятельности в качестве участника специальной экономической зоны;</w:t>
      </w:r>
    </w:p>
    <w:bookmarkEnd w:id="11194"/>
    <w:bookmarkStart w:name="z12069" w:id="11195"/>
    <w:p>
      <w:pPr>
        <w:spacing w:after="0"/>
        <w:ind w:left="0"/>
        <w:jc w:val="both"/>
      </w:pPr>
      <w:r>
        <w:rPr>
          <w:rFonts w:ascii="Times New Roman"/>
          <w:b w:val="false"/>
          <w:i w:val="false"/>
          <w:color w:val="000000"/>
          <w:sz w:val="28"/>
        </w:rPr>
        <w:t>
      по плате за пользование земельными участками – с 1 числа месяца, в котором заключен договор об осуществлении деятельности в качестве участника специальной экономической зоны, до окончания срока действия договора временного возмездного землепользования (аренды), но не более срока действия специальной экономической зоны.</w:t>
      </w:r>
    </w:p>
    <w:bookmarkEnd w:id="11195"/>
    <w:bookmarkStart w:name="z12070" w:id="11196"/>
    <w:p>
      <w:pPr>
        <w:spacing w:after="0"/>
        <w:ind w:left="0"/>
        <w:jc w:val="both"/>
      </w:pPr>
      <w:r>
        <w:rPr>
          <w:rFonts w:ascii="Times New Roman"/>
          <w:b w:val="false"/>
          <w:i w:val="false"/>
          <w:color w:val="000000"/>
          <w:sz w:val="28"/>
        </w:rPr>
        <w:t xml:space="preserve">
      2. В случае использования объектов налогообложения (объектов обложения), расположенных на территории специальной экономической зоны, как при осуществлении приоритетных видов деятельности, так и при осуществлении иных видов деятельности сумма налога или платы, к которым применяются положения части первой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определяется пропорционально удельному весу доходов от приоритетных видов деятельности к совокупному годовому доходу.</w:t>
      </w:r>
    </w:p>
    <w:bookmarkEnd w:id="11196"/>
    <w:bookmarkStart w:name="z12071" w:id="11197"/>
    <w:p>
      <w:pPr>
        <w:spacing w:after="0"/>
        <w:ind w:left="0"/>
        <w:jc w:val="both"/>
      </w:pPr>
      <w:r>
        <w:rPr>
          <w:rFonts w:ascii="Times New Roman"/>
          <w:b w:val="false"/>
          <w:i w:val="false"/>
          <w:color w:val="000000"/>
          <w:sz w:val="28"/>
        </w:rPr>
        <w:t>
      3. В случае расторжения управляющей компанией специальной экономической зоны договора об осуществлении деятельности в качестве участника специальной экономической зоны в соответствии с законодательством Республики Казахстан о специальных экономических и индустриальных зонах преференции по налогам и плате аннулируются с даты начала налогового периода, в котором допущено нарушение, являющееся основанием для расторжения договора.</w:t>
      </w:r>
    </w:p>
    <w:bookmarkEnd w:id="11197"/>
    <w:bookmarkStart w:name="z12072" w:id="11198"/>
    <w:p>
      <w:pPr>
        <w:spacing w:after="0"/>
        <w:ind w:left="0"/>
        <w:jc w:val="both"/>
      </w:pPr>
      <w:r>
        <w:rPr>
          <w:rFonts w:ascii="Times New Roman"/>
          <w:b w:val="false"/>
          <w:i w:val="false"/>
          <w:color w:val="000000"/>
          <w:sz w:val="28"/>
        </w:rPr>
        <w:t>
      Управляющая компания специальной экономической зоны в срок не позднее тридцати календарных дней с даты расторжения договора представляет сведения об участниках специальной экономической зоны, с которыми расторгнуты договоры, с указанием даты нарушения, являвшегося основанием для расторжения договора, в налоговые органы по месту нахождения таких участников.</w:t>
      </w:r>
    </w:p>
    <w:bookmarkEnd w:id="11198"/>
    <w:bookmarkStart w:name="z12073" w:id="11199"/>
    <w:p>
      <w:pPr>
        <w:spacing w:after="0"/>
        <w:ind w:left="0"/>
        <w:jc w:val="both"/>
      </w:pPr>
      <w:r>
        <w:rPr>
          <w:rFonts w:ascii="Times New Roman"/>
          <w:b w:val="false"/>
          <w:i w:val="false"/>
          <w:color w:val="000000"/>
          <w:sz w:val="28"/>
        </w:rPr>
        <w:t>
      При этом налогоплательщик обязан не позднее тридцати календарных дней с даты расторжения договора представить дополнительную налоговую отчетность за налоговый период, в котором допущено нарушение, являвшееся причиной для расторжения договора.</w:t>
      </w:r>
    </w:p>
    <w:bookmarkEnd w:id="11199"/>
    <w:bookmarkStart w:name="z12074" w:id="11200"/>
    <w:p>
      <w:pPr>
        <w:spacing w:after="0"/>
        <w:ind w:left="0"/>
        <w:jc w:val="both"/>
      </w:pPr>
      <w:r>
        <w:rPr>
          <w:rFonts w:ascii="Times New Roman"/>
          <w:b w:val="false"/>
          <w:i w:val="false"/>
          <w:color w:val="000000"/>
          <w:sz w:val="28"/>
        </w:rPr>
        <w:t xml:space="preserve">
      4. Организация, осуществляющая деятельность на территории специальной экономической зоны, при определении суммы корпоративного подоходного налога, подлежащей уплате в бюджет, уменьшает сумму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корпоративного подоходного налога на 100 процентов по доходам, полученным от реализации товаров, работ, услуг, являющихся результатом осуществления приоритетных видов деятельности, если иное не предусмотрено настоящим пунктом. </w:t>
      </w:r>
    </w:p>
    <w:bookmarkEnd w:id="11200"/>
    <w:bookmarkStart w:name="z12075" w:id="11201"/>
    <w:p>
      <w:pPr>
        <w:spacing w:after="0"/>
        <w:ind w:left="0"/>
        <w:jc w:val="both"/>
      </w:pPr>
      <w:r>
        <w:rPr>
          <w:rFonts w:ascii="Times New Roman"/>
          <w:b w:val="false"/>
          <w:i w:val="false"/>
          <w:color w:val="000000"/>
          <w:sz w:val="28"/>
        </w:rPr>
        <w:t xml:space="preserve">
      При этом положение части первой настоящего пункта и </w:t>
      </w:r>
      <w:r>
        <w:rPr>
          <w:rFonts w:ascii="Times New Roman"/>
          <w:b w:val="false"/>
          <w:i w:val="false"/>
          <w:color w:val="000000"/>
          <w:sz w:val="28"/>
        </w:rPr>
        <w:t>пункта 5</w:t>
      </w:r>
      <w:r>
        <w:rPr>
          <w:rFonts w:ascii="Times New Roman"/>
          <w:b w:val="false"/>
          <w:i w:val="false"/>
          <w:color w:val="000000"/>
          <w:sz w:val="28"/>
        </w:rPr>
        <w:t xml:space="preserve"> настоящей статьи не применяется по доходам от реализации следующих объектов строительства, за исключением случаев, когда такая реализация входит в перечень приоритетных видов деятельности на территории специальной экономической зоны, пределы которой полностью или частично совпадают с участками таможенной границы ЕАЭС:</w:t>
      </w:r>
    </w:p>
    <w:bookmarkEnd w:id="11201"/>
    <w:bookmarkStart w:name="z12076" w:id="11202"/>
    <w:p>
      <w:pPr>
        <w:spacing w:after="0"/>
        <w:ind w:left="0"/>
        <w:jc w:val="both"/>
      </w:pPr>
      <w:r>
        <w:rPr>
          <w:rFonts w:ascii="Times New Roman"/>
          <w:b w:val="false"/>
          <w:i w:val="false"/>
          <w:color w:val="000000"/>
          <w:sz w:val="28"/>
        </w:rPr>
        <w:t>
      больниц, поликлиник, школ, детских садов, музеев, театров, высших и средних учебных заведений, библиотек, дворцов школьников, спортивных комплексов в соответствии с проектно-сметной документацией;</w:t>
      </w:r>
    </w:p>
    <w:bookmarkEnd w:id="11202"/>
    <w:bookmarkStart w:name="z12077" w:id="11203"/>
    <w:p>
      <w:pPr>
        <w:spacing w:after="0"/>
        <w:ind w:left="0"/>
        <w:jc w:val="both"/>
      </w:pPr>
      <w:r>
        <w:rPr>
          <w:rFonts w:ascii="Times New Roman"/>
          <w:b w:val="false"/>
          <w:i w:val="false"/>
          <w:color w:val="000000"/>
          <w:sz w:val="28"/>
        </w:rPr>
        <w:t>
      инфраструктуры, административного и жилого комплексов в соответствии с проектно-сметной документацией.</w:t>
      </w:r>
    </w:p>
    <w:bookmarkEnd w:id="11203"/>
    <w:bookmarkStart w:name="z12078" w:id="11204"/>
    <w:p>
      <w:pPr>
        <w:spacing w:after="0"/>
        <w:ind w:left="0"/>
        <w:jc w:val="both"/>
      </w:pPr>
      <w:r>
        <w:rPr>
          <w:rFonts w:ascii="Times New Roman"/>
          <w:b w:val="false"/>
          <w:i w:val="false"/>
          <w:color w:val="000000"/>
          <w:sz w:val="28"/>
        </w:rPr>
        <w:t xml:space="preserve">
      5. Индивидуальный предприниматель, осуществляющий деятельность в общеустановленном порядке на территории специальной экономической зоны, пределы которой полностью или частично совпадают с участками таможенной границы ЕАЭС, при определении суммы индивидуального подоходного налога, подлежащей уплате в бюджет, уменьшает сумму исчисленного индивидуального подоходного налога на 100 процентов по доходам, полученным от реализации товаров, работ, услуг, являющихся результатом осуществления приоритетных видов деятельности. </w:t>
      </w:r>
    </w:p>
    <w:bookmarkEnd w:id="11204"/>
    <w:bookmarkStart w:name="z12079" w:id="11205"/>
    <w:p>
      <w:pPr>
        <w:spacing w:after="0"/>
        <w:ind w:left="0"/>
        <w:jc w:val="both"/>
      </w:pPr>
      <w:r>
        <w:rPr>
          <w:rFonts w:ascii="Times New Roman"/>
          <w:b w:val="false"/>
          <w:i w:val="false"/>
          <w:color w:val="000000"/>
          <w:sz w:val="28"/>
        </w:rPr>
        <w:t xml:space="preserve">
      6. Организация или индивидуальный предприниматель, осуществляющие деятельность на территории специальной экономической зоны, ведут раздельный налоговый учет объектов налогообложения и (или) объектов, связанных с налогообложением, в целях исчисления налоговых обязательств по соответствующему приоритетному виду деятельности и иным видам деятельности. </w:t>
      </w:r>
    </w:p>
    <w:bookmarkEnd w:id="11205"/>
    <w:bookmarkStart w:name="z12080" w:id="11206"/>
    <w:p>
      <w:pPr>
        <w:spacing w:after="0"/>
        <w:ind w:left="0"/>
        <w:jc w:val="both"/>
      </w:pPr>
      <w:r>
        <w:rPr>
          <w:rFonts w:ascii="Times New Roman"/>
          <w:b w:val="false"/>
          <w:i w:val="false"/>
          <w:color w:val="000000"/>
          <w:sz w:val="28"/>
        </w:rPr>
        <w:t>
      7. Доходы организации или индивидуального предпринимателя, осуществляющих деятельность на территории специальной экономической зоны, от осуществления иных видов деятельности, не относящихся к приоритетным, подлежат обложению корпоративным подоходным налогом или индивидуальным подоходным налогом в общеустановленном порядке.</w:t>
      </w:r>
    </w:p>
    <w:bookmarkEnd w:id="11206"/>
    <w:bookmarkStart w:name="z12081" w:id="11207"/>
    <w:p>
      <w:pPr>
        <w:spacing w:after="0"/>
        <w:ind w:left="0"/>
        <w:jc w:val="both"/>
      </w:pPr>
      <w:r>
        <w:rPr>
          <w:rFonts w:ascii="Times New Roman"/>
          <w:b w:val="false"/>
          <w:i w:val="false"/>
          <w:color w:val="000000"/>
          <w:sz w:val="28"/>
        </w:rPr>
        <w:t xml:space="preserve">
      8. Организация, осуществляющая деятельность на территории специальной экономической зоны, не вправе применять другие положения настоящего Кодекса, предусматривающие уменьшение корпоративного подоходного налога,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на 100 процентов. </w:t>
      </w:r>
    </w:p>
    <w:bookmarkEnd w:id="11207"/>
    <w:bookmarkStart w:name="z12082" w:id="11208"/>
    <w:p>
      <w:pPr>
        <w:spacing w:after="0"/>
        <w:ind w:left="0"/>
        <w:jc w:val="both"/>
      </w:pPr>
      <w:r>
        <w:rPr>
          <w:rFonts w:ascii="Times New Roman"/>
          <w:b w:val="false"/>
          <w:i w:val="false"/>
          <w:color w:val="000000"/>
          <w:sz w:val="28"/>
        </w:rPr>
        <w:t>
      9. Управляющие компании специальных экономических и индустриальных зон при определении суммы земельного налога, налога на имущество и платы за пользование земельными участками, подлежащей уплате в бюджет, по объектам налогообложения (объектам обложения), используемым (планируемым к использованию) для обслуживания специальных экономических и индустриальных зон, уменьшают суммы исчисленного налога и платы на 100 процентов в следующем порядке:</w:t>
      </w:r>
    </w:p>
    <w:bookmarkEnd w:id="11208"/>
    <w:bookmarkStart w:name="z12083" w:id="11209"/>
    <w:p>
      <w:pPr>
        <w:spacing w:after="0"/>
        <w:ind w:left="0"/>
        <w:jc w:val="both"/>
      </w:pPr>
      <w:r>
        <w:rPr>
          <w:rFonts w:ascii="Times New Roman"/>
          <w:b w:val="false"/>
          <w:i w:val="false"/>
          <w:color w:val="000000"/>
          <w:sz w:val="28"/>
        </w:rPr>
        <w:t>
      по земельному налогу и плате за пользование земельными участками путем применения коэффициента 0 к соответствующим ставкам налога,</w:t>
      </w:r>
    </w:p>
    <w:bookmarkEnd w:id="11209"/>
    <w:bookmarkStart w:name="z12084" w:id="11210"/>
    <w:p>
      <w:pPr>
        <w:spacing w:after="0"/>
        <w:ind w:left="0"/>
        <w:jc w:val="both"/>
      </w:pPr>
      <w:r>
        <w:rPr>
          <w:rFonts w:ascii="Times New Roman"/>
          <w:b w:val="false"/>
          <w:i w:val="false"/>
          <w:color w:val="000000"/>
          <w:sz w:val="28"/>
        </w:rPr>
        <w:t>
      по налогу на имущество путем применения ставки 0 к налоговой базе.</w:t>
      </w:r>
    </w:p>
    <w:bookmarkEnd w:id="11210"/>
    <w:bookmarkStart w:name="z12085" w:id="11211"/>
    <w:p>
      <w:pPr>
        <w:spacing w:after="0"/>
        <w:ind w:left="0"/>
        <w:jc w:val="both"/>
      </w:pPr>
      <w:r>
        <w:rPr>
          <w:rFonts w:ascii="Times New Roman"/>
          <w:b w:val="false"/>
          <w:i w:val="false"/>
          <w:color w:val="000000"/>
          <w:sz w:val="28"/>
        </w:rPr>
        <w:t xml:space="preserve">
      10. Срок применения уменьшений сумм налогов и (или) платы на 100 процентов,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настоящей статьи, осуществляется в зависимости от категорий, установленных законодательством Республики Казахстан о специальных экономических и индустриальных зонах, но не более срока действия договора об осуществлении деятельности и срока функционирования специальной экономической зоны:</w:t>
      </w:r>
    </w:p>
    <w:bookmarkEnd w:id="11211"/>
    <w:bookmarkStart w:name="z12086" w:id="11212"/>
    <w:p>
      <w:pPr>
        <w:spacing w:after="0"/>
        <w:ind w:left="0"/>
        <w:jc w:val="both"/>
      </w:pPr>
      <w:r>
        <w:rPr>
          <w:rFonts w:ascii="Times New Roman"/>
          <w:b w:val="false"/>
          <w:i w:val="false"/>
          <w:color w:val="000000"/>
          <w:sz w:val="28"/>
        </w:rPr>
        <w:t>
      категории А – в течение 7 лет;</w:t>
      </w:r>
    </w:p>
    <w:bookmarkEnd w:id="11212"/>
    <w:bookmarkStart w:name="z12087" w:id="11213"/>
    <w:p>
      <w:pPr>
        <w:spacing w:after="0"/>
        <w:ind w:left="0"/>
        <w:jc w:val="both"/>
      </w:pPr>
      <w:r>
        <w:rPr>
          <w:rFonts w:ascii="Times New Roman"/>
          <w:b w:val="false"/>
          <w:i w:val="false"/>
          <w:color w:val="000000"/>
          <w:sz w:val="28"/>
        </w:rPr>
        <w:t>
      категории В – в течение 15 лет;</w:t>
      </w:r>
    </w:p>
    <w:bookmarkEnd w:id="11213"/>
    <w:bookmarkStart w:name="z12088" w:id="11214"/>
    <w:p>
      <w:pPr>
        <w:spacing w:after="0"/>
        <w:ind w:left="0"/>
        <w:jc w:val="both"/>
      </w:pPr>
      <w:r>
        <w:rPr>
          <w:rFonts w:ascii="Times New Roman"/>
          <w:b w:val="false"/>
          <w:i w:val="false"/>
          <w:color w:val="000000"/>
          <w:sz w:val="28"/>
        </w:rPr>
        <w:t>
      категории С – в течение 25 лет.</w:t>
      </w:r>
    </w:p>
    <w:bookmarkEnd w:id="11214"/>
    <w:bookmarkStart w:name="z12089" w:id="11215"/>
    <w:p>
      <w:pPr>
        <w:spacing w:after="0"/>
        <w:ind w:left="0"/>
        <w:jc w:val="both"/>
      </w:pPr>
      <w:r>
        <w:rPr>
          <w:rFonts w:ascii="Times New Roman"/>
          <w:b w:val="false"/>
          <w:i w:val="false"/>
          <w:color w:val="000000"/>
          <w:sz w:val="28"/>
        </w:rPr>
        <w:t>
      Положения части первой настоящего пункта применяются организацией и индивидуальным предпринимателем, осуществляющим деятельность на территории специальной экономической зоны, при заключении договора об осуществлении деятельности после 1 января 2024 года в соответствии с законодательством Республики Казахстан о специальных экономических и индустриальных зонах.</w:t>
      </w:r>
    </w:p>
    <w:bookmarkEnd w:id="11215"/>
    <w:bookmarkStart w:name="z12090" w:id="11216"/>
    <w:p>
      <w:pPr>
        <w:spacing w:after="0"/>
        <w:ind w:left="0"/>
        <w:jc w:val="both"/>
      </w:pPr>
      <w:r>
        <w:rPr>
          <w:rFonts w:ascii="Times New Roman"/>
          <w:b w:val="false"/>
          <w:i w:val="false"/>
          <w:color w:val="000000"/>
          <w:sz w:val="28"/>
        </w:rPr>
        <w:t xml:space="preserve">
      11. Организации и индивидуальные предприниматели, осуществляющие деятельность на территориях специальных экономических зон, применяют порядок налогообложения налогом на добавленную стоимость, установленный </w:t>
      </w:r>
      <w:r>
        <w:rPr>
          <w:rFonts w:ascii="Times New Roman"/>
          <w:b w:val="false"/>
          <w:i w:val="false"/>
          <w:color w:val="000000"/>
          <w:sz w:val="28"/>
        </w:rPr>
        <w:t>разделом 7</w:t>
      </w:r>
      <w:r>
        <w:rPr>
          <w:rFonts w:ascii="Times New Roman"/>
          <w:b w:val="false"/>
          <w:i w:val="false"/>
          <w:color w:val="000000"/>
          <w:sz w:val="28"/>
        </w:rPr>
        <w:t xml:space="preserve"> настоящего Кодекса с учетом особенностей, установленных </w:t>
      </w:r>
      <w:r>
        <w:rPr>
          <w:rFonts w:ascii="Times New Roman"/>
          <w:b w:val="false"/>
          <w:i w:val="false"/>
          <w:color w:val="000000"/>
          <w:sz w:val="28"/>
        </w:rPr>
        <w:t>главой 48</w:t>
      </w:r>
      <w:r>
        <w:rPr>
          <w:rFonts w:ascii="Times New Roman"/>
          <w:b w:val="false"/>
          <w:i w:val="false"/>
          <w:color w:val="000000"/>
          <w:sz w:val="28"/>
        </w:rPr>
        <w:t xml:space="preserve"> настоящего Кодекса по определению необлагаемого оборота и необлагаемого импорта для участников специальных экономических зон.</w:t>
      </w:r>
    </w:p>
    <w:bookmarkEnd w:id="11216"/>
    <w:bookmarkStart w:name="z12091" w:id="11217"/>
    <w:p>
      <w:pPr>
        <w:spacing w:after="0"/>
        <w:ind w:left="0"/>
        <w:jc w:val="both"/>
      </w:pPr>
      <w:r>
        <w:rPr>
          <w:rFonts w:ascii="Times New Roman"/>
          <w:b w:val="false"/>
          <w:i w:val="false"/>
          <w:color w:val="000000"/>
          <w:sz w:val="28"/>
        </w:rPr>
        <w:t xml:space="preserve">
      Обложение налогом на добавленную стоимость товаров, реализуемых на территорию специальной экономической зоны, а также порядок возврата превышения налога на добавленную стоимость по оборотам, облагаемым по нулевой ставке, производятся в порядке, определенном настоящим Кодексом, с учетом особенностей, предусмотренных настоящим разделом и </w:t>
      </w:r>
      <w:r>
        <w:rPr>
          <w:rFonts w:ascii="Times New Roman"/>
          <w:b w:val="false"/>
          <w:i w:val="false"/>
          <w:color w:val="000000"/>
          <w:sz w:val="28"/>
        </w:rPr>
        <w:t>статьями 470</w:t>
      </w:r>
      <w:r>
        <w:rPr>
          <w:rFonts w:ascii="Times New Roman"/>
          <w:b w:val="false"/>
          <w:i w:val="false"/>
          <w:color w:val="000000"/>
          <w:sz w:val="28"/>
        </w:rPr>
        <w:t xml:space="preserve"> и </w:t>
      </w:r>
      <w:r>
        <w:rPr>
          <w:rFonts w:ascii="Times New Roman"/>
          <w:b w:val="false"/>
          <w:i w:val="false"/>
          <w:color w:val="000000"/>
          <w:sz w:val="28"/>
        </w:rPr>
        <w:t>471</w:t>
      </w:r>
      <w:r>
        <w:rPr>
          <w:rFonts w:ascii="Times New Roman"/>
          <w:b w:val="false"/>
          <w:i w:val="false"/>
          <w:color w:val="000000"/>
          <w:sz w:val="28"/>
        </w:rPr>
        <w:t xml:space="preserve"> настоящего Кодекса.</w:t>
      </w:r>
    </w:p>
    <w:bookmarkEnd w:id="11217"/>
    <w:bookmarkStart w:name="z12092" w:id="11218"/>
    <w:p>
      <w:pPr>
        <w:spacing w:after="0"/>
        <w:ind w:left="0"/>
        <w:jc w:val="both"/>
      </w:pPr>
      <w:r>
        <w:rPr>
          <w:rFonts w:ascii="Times New Roman"/>
          <w:b w:val="false"/>
          <w:i w:val="false"/>
          <w:color w:val="000000"/>
          <w:sz w:val="28"/>
        </w:rPr>
        <w:t>
      Организация, осуществляющая деятельность на территории специальной экономической зоны в рамках заключенного специального инвестиционного контракта с уполномоченным органом в области государственного стимулирования промышленности, освобождается от налога на добавленную стоимость при импорте:</w:t>
      </w:r>
    </w:p>
    <w:bookmarkEnd w:id="11218"/>
    <w:bookmarkStart w:name="z12093" w:id="11219"/>
    <w:p>
      <w:pPr>
        <w:spacing w:after="0"/>
        <w:ind w:left="0"/>
        <w:jc w:val="both"/>
      </w:pPr>
      <w:r>
        <w:rPr>
          <w:rFonts w:ascii="Times New Roman"/>
          <w:b w:val="false"/>
          <w:i w:val="false"/>
          <w:color w:val="000000"/>
          <w:sz w:val="28"/>
        </w:rPr>
        <w:t xml:space="preserve">
      сырья и (или) материалов в составе транспортных средств и (или) сельскохозяйственной техники, а также их компонентов, помещенных под таможенную процедуру свободной таможенной зоны при соблюдении условий, установленных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479 и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525 настоящего Кодекса;</w:t>
      </w:r>
    </w:p>
    <w:bookmarkEnd w:id="11219"/>
    <w:bookmarkStart w:name="z12094" w:id="11220"/>
    <w:p>
      <w:pPr>
        <w:spacing w:after="0"/>
        <w:ind w:left="0"/>
        <w:jc w:val="both"/>
      </w:pPr>
      <w:r>
        <w:rPr>
          <w:rFonts w:ascii="Times New Roman"/>
          <w:b w:val="false"/>
          <w:i w:val="false"/>
          <w:color w:val="000000"/>
          <w:sz w:val="28"/>
        </w:rPr>
        <w:t xml:space="preserve">
      товаров в составе готовой продукции, произведенной на территории специальной экономической зоны при соблюдении условий,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479 и </w:t>
      </w:r>
      <w:r>
        <w:rPr>
          <w:rFonts w:ascii="Times New Roman"/>
          <w:b w:val="false"/>
          <w:i w:val="false"/>
          <w:color w:val="000000"/>
          <w:sz w:val="28"/>
        </w:rPr>
        <w:t>пунктом 5</w:t>
      </w:r>
      <w:r>
        <w:rPr>
          <w:rFonts w:ascii="Times New Roman"/>
          <w:b w:val="false"/>
          <w:i w:val="false"/>
          <w:color w:val="000000"/>
          <w:sz w:val="28"/>
        </w:rPr>
        <w:t xml:space="preserve"> статьи 525 настоящего Кодекса.</w:t>
      </w:r>
    </w:p>
    <w:bookmarkEnd w:id="11220"/>
    <w:bookmarkStart w:name="z12095" w:id="11221"/>
    <w:p>
      <w:pPr>
        <w:spacing w:after="0"/>
        <w:ind w:left="0"/>
        <w:jc w:val="both"/>
      </w:pPr>
      <w:r>
        <w:rPr>
          <w:rFonts w:ascii="Times New Roman"/>
          <w:b w:val="false"/>
          <w:i w:val="false"/>
          <w:color w:val="000000"/>
          <w:sz w:val="28"/>
        </w:rPr>
        <w:t>
      12. В случае внесения изменений и дополнений в налоговое законодательство Республики Казахстан после даты заключения договора об осуществлении деятельности в качестве участника специальной экономической зоны такая организация или индивидуальный предприниматель применяют положения настоящей главы, действовавшие на дату заключения такого договора, если такие изменения и дополнения предусматривают исключение и (или) изменение размеров уменьшения, применяемых при исчислении корпоративного подоходного налога, индивидуального подоходного налога, земельного налога, налога на имущество и платы за пользование земельными участками.</w:t>
      </w:r>
    </w:p>
    <w:bookmarkEnd w:id="11221"/>
    <w:bookmarkStart w:name="z12096" w:id="11222"/>
    <w:p>
      <w:pPr>
        <w:spacing w:after="0"/>
        <w:ind w:left="0"/>
        <w:jc w:val="both"/>
      </w:pPr>
      <w:r>
        <w:rPr>
          <w:rFonts w:ascii="Times New Roman"/>
          <w:b w:val="false"/>
          <w:i w:val="false"/>
          <w:color w:val="000000"/>
          <w:sz w:val="28"/>
        </w:rPr>
        <w:t>
      Положения части первой настоящего пункта применяются в течение срока действия договора об осуществлении деятельности в качестве участника специальной экономической зоны, заключенного в соответствии с законодательством Республики Казахстан о специальных экономических и индустриальных зонах, но не более десяти лет со дня вступления в действие первого такого изменения и (или) дополнения.</w:t>
      </w:r>
    </w:p>
    <w:bookmarkEnd w:id="11222"/>
    <w:bookmarkStart w:name="z12097" w:id="11223"/>
    <w:p>
      <w:pPr>
        <w:spacing w:after="0"/>
        <w:ind w:left="0"/>
        <w:jc w:val="both"/>
      </w:pPr>
      <w:r>
        <w:rPr>
          <w:rFonts w:ascii="Times New Roman"/>
          <w:b w:val="false"/>
          <w:i w:val="false"/>
          <w:color w:val="000000"/>
          <w:sz w:val="28"/>
        </w:rPr>
        <w:t>
      Положения части первой настоящего пункта не применяются в случае расторжения органом управления специальной экономической зоны договора об осуществлении деятельности в качестве участника специальной экономической зоны в одностороннем порядке в соответствии с законодательством Республики Казахстан о специальных экономических и индустриальных зонах.</w:t>
      </w:r>
    </w:p>
    <w:bookmarkEnd w:id="11223"/>
    <w:bookmarkStart w:name="z12098" w:id="11224"/>
    <w:p>
      <w:pPr>
        <w:spacing w:after="0"/>
        <w:ind w:left="0"/>
        <w:jc w:val="left"/>
      </w:pPr>
      <w:r>
        <w:rPr>
          <w:rFonts w:ascii="Times New Roman"/>
          <w:b/>
          <w:i w:val="false"/>
          <w:color w:val="000000"/>
        </w:rPr>
        <w:t xml:space="preserve"> Глава 81. НАЛОГОВЫЕ ПРЕФЕРЕНЦИИ ПО ИНВЕСТИЦИОННЫМ КОНТРАКТАМ</w:t>
      </w:r>
    </w:p>
    <w:bookmarkEnd w:id="11224"/>
    <w:p>
      <w:pPr>
        <w:spacing w:after="0"/>
        <w:ind w:left="0"/>
        <w:jc w:val="both"/>
      </w:pPr>
      <w:r>
        <w:rPr>
          <w:rFonts w:ascii="Times New Roman"/>
          <w:b/>
          <w:i w:val="false"/>
          <w:color w:val="000000"/>
          <w:sz w:val="28"/>
        </w:rPr>
        <w:t>Статья 736. Налогообложение лиц, заключивших соглашение об инвестициях</w:t>
      </w:r>
    </w:p>
    <w:bookmarkStart w:name="z12100" w:id="11225"/>
    <w:p>
      <w:pPr>
        <w:spacing w:after="0"/>
        <w:ind w:left="0"/>
        <w:jc w:val="both"/>
      </w:pPr>
      <w:r>
        <w:rPr>
          <w:rFonts w:ascii="Times New Roman"/>
          <w:b w:val="false"/>
          <w:i w:val="false"/>
          <w:color w:val="000000"/>
          <w:sz w:val="28"/>
        </w:rPr>
        <w:t>
      1. Для целей настоящего Кодекса лицом, заключившим соглашение об инвестициях, является юридическое лицо, соответствующее одновременно следующим условиям:</w:t>
      </w:r>
    </w:p>
    <w:bookmarkEnd w:id="11225"/>
    <w:bookmarkStart w:name="z12101" w:id="11226"/>
    <w:p>
      <w:pPr>
        <w:spacing w:after="0"/>
        <w:ind w:left="0"/>
        <w:jc w:val="both"/>
      </w:pPr>
      <w:r>
        <w:rPr>
          <w:rFonts w:ascii="Times New Roman"/>
          <w:b w:val="false"/>
          <w:i w:val="false"/>
          <w:color w:val="000000"/>
          <w:sz w:val="28"/>
        </w:rPr>
        <w:t xml:space="preserve">
      1) заключено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соглашение об инвестициях, предусматривающее преференции по налогам;</w:t>
      </w:r>
    </w:p>
    <w:bookmarkEnd w:id="11226"/>
    <w:bookmarkStart w:name="z12102" w:id="11227"/>
    <w:p>
      <w:pPr>
        <w:spacing w:after="0"/>
        <w:ind w:left="0"/>
        <w:jc w:val="both"/>
      </w:pPr>
      <w:r>
        <w:rPr>
          <w:rFonts w:ascii="Times New Roman"/>
          <w:b w:val="false"/>
          <w:i w:val="false"/>
          <w:color w:val="000000"/>
          <w:sz w:val="28"/>
        </w:rPr>
        <w:t>
      2) реализует инвестиционный проект по приоритетному виду деятельности, предусмотренному в соглашении об инвестициях.</w:t>
      </w:r>
    </w:p>
    <w:bookmarkEnd w:id="11227"/>
    <w:bookmarkStart w:name="z12103" w:id="11228"/>
    <w:p>
      <w:pPr>
        <w:spacing w:after="0"/>
        <w:ind w:left="0"/>
        <w:jc w:val="both"/>
      </w:pPr>
      <w:r>
        <w:rPr>
          <w:rFonts w:ascii="Times New Roman"/>
          <w:b w:val="false"/>
          <w:i w:val="false"/>
          <w:color w:val="000000"/>
          <w:sz w:val="28"/>
        </w:rPr>
        <w:t xml:space="preserve">
      2. Соглашение об инвестициях при соблюдении условий,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может предусматривать следующие преференции:</w:t>
      </w:r>
    </w:p>
    <w:bookmarkEnd w:id="11228"/>
    <w:bookmarkStart w:name="z12104" w:id="11229"/>
    <w:p>
      <w:pPr>
        <w:spacing w:after="0"/>
        <w:ind w:left="0"/>
        <w:jc w:val="both"/>
      </w:pPr>
      <w:r>
        <w:rPr>
          <w:rFonts w:ascii="Times New Roman"/>
          <w:b w:val="false"/>
          <w:i w:val="false"/>
          <w:color w:val="000000"/>
          <w:sz w:val="28"/>
        </w:rPr>
        <w:t xml:space="preserve">
      1) уменьшение корпоративного подоходного налога,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на 100 процентов по доходам от реализации инвестиционного проекта по приоритетным видам деятельности, определенным соглашением об инвестициях, полученным посредством эксплуатации фиксированных активов, которые были введены как новые производства, расширены или обновлены в рамках соглашения об инвестициях;</w:t>
      </w:r>
    </w:p>
    <w:bookmarkEnd w:id="11229"/>
    <w:bookmarkStart w:name="z12105" w:id="11230"/>
    <w:p>
      <w:pPr>
        <w:spacing w:after="0"/>
        <w:ind w:left="0"/>
        <w:jc w:val="both"/>
      </w:pPr>
      <w:r>
        <w:rPr>
          <w:rFonts w:ascii="Times New Roman"/>
          <w:b w:val="false"/>
          <w:i w:val="false"/>
          <w:color w:val="000000"/>
          <w:sz w:val="28"/>
        </w:rPr>
        <w:t>
      2) применение коэффициента 0 при исчислении земельного налога по земельным участкам, используемым для реализации инвестиционного проекта по приоритетным видам деятельности, определенным соглашением об инвестициях;</w:t>
      </w:r>
    </w:p>
    <w:bookmarkEnd w:id="11230"/>
    <w:bookmarkStart w:name="z12106" w:id="11231"/>
    <w:p>
      <w:pPr>
        <w:spacing w:after="0"/>
        <w:ind w:left="0"/>
        <w:jc w:val="both"/>
      </w:pPr>
      <w:r>
        <w:rPr>
          <w:rFonts w:ascii="Times New Roman"/>
          <w:b w:val="false"/>
          <w:i w:val="false"/>
          <w:color w:val="000000"/>
          <w:sz w:val="28"/>
        </w:rPr>
        <w:t>
      3) применение ставки 0 процентов к налоговой базе при исчислении налога на имущество по объектам, используемым для реализации инвестиционного проекта по приоритетным видам деятельности, определенным соглашением об инвестициях;</w:t>
      </w:r>
    </w:p>
    <w:bookmarkEnd w:id="11231"/>
    <w:bookmarkStart w:name="z12107" w:id="11232"/>
    <w:p>
      <w:pPr>
        <w:spacing w:after="0"/>
        <w:ind w:left="0"/>
        <w:jc w:val="both"/>
      </w:pPr>
      <w:r>
        <w:rPr>
          <w:rFonts w:ascii="Times New Roman"/>
          <w:b w:val="false"/>
          <w:i w:val="false"/>
          <w:color w:val="000000"/>
          <w:sz w:val="28"/>
        </w:rPr>
        <w:t>
      4) стабильность размера коэффициента, ставок и размера уменьшения налогов, предусмотренных настоящей статьей на период с даты заключения соглашения до даты окончания сроков преференций по налогам в рамках инвестиционного проекта.</w:t>
      </w:r>
    </w:p>
    <w:bookmarkEnd w:id="11232"/>
    <w:bookmarkStart w:name="z12108" w:id="11233"/>
    <w:p>
      <w:pPr>
        <w:spacing w:after="0"/>
        <w:ind w:left="0"/>
        <w:jc w:val="both"/>
      </w:pPr>
      <w:r>
        <w:rPr>
          <w:rFonts w:ascii="Times New Roman"/>
          <w:b w:val="false"/>
          <w:i w:val="false"/>
          <w:color w:val="000000"/>
          <w:sz w:val="28"/>
        </w:rPr>
        <w:t xml:space="preserve">
      Положения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настоящего пункта не применяются в случаях передачи объектов налогообложения в пользование, доверительное управление или аренду.</w:t>
      </w:r>
    </w:p>
    <w:bookmarkEnd w:id="11233"/>
    <w:bookmarkStart w:name="z12109" w:id="11234"/>
    <w:p>
      <w:pPr>
        <w:spacing w:after="0"/>
        <w:ind w:left="0"/>
        <w:jc w:val="both"/>
      </w:pPr>
      <w:r>
        <w:rPr>
          <w:rFonts w:ascii="Times New Roman"/>
          <w:b w:val="false"/>
          <w:i w:val="false"/>
          <w:color w:val="000000"/>
          <w:sz w:val="28"/>
        </w:rPr>
        <w:t>
      3. Предельный срок применения преференций по налогам, предусмотренных пунктом 2 настоящей статьи:</w:t>
      </w:r>
    </w:p>
    <w:bookmarkEnd w:id="11234"/>
    <w:bookmarkStart w:name="z12110" w:id="11235"/>
    <w:p>
      <w:pPr>
        <w:spacing w:after="0"/>
        <w:ind w:left="0"/>
        <w:jc w:val="both"/>
      </w:pPr>
      <w:r>
        <w:rPr>
          <w:rFonts w:ascii="Times New Roman"/>
          <w:b w:val="false"/>
          <w:i w:val="false"/>
          <w:color w:val="000000"/>
          <w:sz w:val="28"/>
        </w:rPr>
        <w:t xml:space="preserve">
      1) по корпоративному подоходному налогу, – определяется в зависимости от условий соглашения в порядке, установленном </w:t>
      </w:r>
      <w:r>
        <w:rPr>
          <w:rFonts w:ascii="Times New Roman"/>
          <w:b w:val="false"/>
          <w:i w:val="false"/>
          <w:color w:val="000000"/>
          <w:sz w:val="28"/>
        </w:rPr>
        <w:t>пунктом 4</w:t>
      </w:r>
      <w:r>
        <w:rPr>
          <w:rFonts w:ascii="Times New Roman"/>
          <w:b w:val="false"/>
          <w:i w:val="false"/>
          <w:color w:val="000000"/>
          <w:sz w:val="28"/>
        </w:rPr>
        <w:t xml:space="preserve"> настоящей статьи;</w:t>
      </w:r>
    </w:p>
    <w:bookmarkEnd w:id="11235"/>
    <w:bookmarkStart w:name="z12111" w:id="11236"/>
    <w:p>
      <w:pPr>
        <w:spacing w:after="0"/>
        <w:ind w:left="0"/>
        <w:jc w:val="both"/>
      </w:pPr>
      <w:r>
        <w:rPr>
          <w:rFonts w:ascii="Times New Roman"/>
          <w:b w:val="false"/>
          <w:i w:val="false"/>
          <w:color w:val="000000"/>
          <w:sz w:val="28"/>
        </w:rPr>
        <w:t>
      2) по земельному налогу, – начинается с 1 числа месяца, в котором заключено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такое соглашение;</w:t>
      </w:r>
    </w:p>
    <w:bookmarkEnd w:id="11236"/>
    <w:bookmarkStart w:name="z12112" w:id="11237"/>
    <w:p>
      <w:pPr>
        <w:spacing w:after="0"/>
        <w:ind w:left="0"/>
        <w:jc w:val="both"/>
      </w:pPr>
      <w:r>
        <w:rPr>
          <w:rFonts w:ascii="Times New Roman"/>
          <w:b w:val="false"/>
          <w:i w:val="false"/>
          <w:color w:val="000000"/>
          <w:sz w:val="28"/>
        </w:rPr>
        <w:t>
      3) по налогу на имущество, – начинается с 1 числа месяца, в котором первый актив учтен в составе основных средств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(или) заканчивается не позднее восьми последовательных лет, которые исчисляются, начиная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237"/>
    <w:bookmarkStart w:name="z12113" w:id="11238"/>
    <w:p>
      <w:pPr>
        <w:spacing w:after="0"/>
        <w:ind w:left="0"/>
        <w:jc w:val="both"/>
      </w:pPr>
      <w:r>
        <w:rPr>
          <w:rFonts w:ascii="Times New Roman"/>
          <w:b w:val="false"/>
          <w:i w:val="false"/>
          <w:color w:val="000000"/>
          <w:sz w:val="28"/>
        </w:rPr>
        <w:t>
      4. Предельный срок применения преференций по корпоративному подоходному налогу определяется в следующем порядке:</w:t>
      </w:r>
    </w:p>
    <w:bookmarkEnd w:id="11238"/>
    <w:bookmarkStart w:name="z12114" w:id="11239"/>
    <w:p>
      <w:pPr>
        <w:spacing w:after="0"/>
        <w:ind w:left="0"/>
        <w:jc w:val="both"/>
      </w:pPr>
      <w:r>
        <w:rPr>
          <w:rFonts w:ascii="Times New Roman"/>
          <w:b w:val="false"/>
          <w:i w:val="false"/>
          <w:color w:val="000000"/>
          <w:sz w:val="28"/>
        </w:rPr>
        <w:t>
      1) по соглашению об инвестициях по созданию новых производств – начинается с 1 января года, в котором заключено такое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соглашение;</w:t>
      </w:r>
    </w:p>
    <w:bookmarkEnd w:id="11239"/>
    <w:bookmarkStart w:name="z12115" w:id="11240"/>
    <w:p>
      <w:pPr>
        <w:spacing w:after="0"/>
        <w:ind w:left="0"/>
        <w:jc w:val="both"/>
      </w:pPr>
      <w:r>
        <w:rPr>
          <w:rFonts w:ascii="Times New Roman"/>
          <w:b w:val="false"/>
          <w:i w:val="false"/>
          <w:color w:val="000000"/>
          <w:sz w:val="28"/>
        </w:rPr>
        <w:t xml:space="preserve">
      2) по соглашению об инвестициях по расширению и (или) обновлению действующих производств – </w:t>
      </w:r>
    </w:p>
    <w:bookmarkEnd w:id="11240"/>
    <w:bookmarkStart w:name="z12116" w:id="11241"/>
    <w:p>
      <w:pPr>
        <w:spacing w:after="0"/>
        <w:ind w:left="0"/>
        <w:jc w:val="both"/>
      </w:pPr>
      <w:r>
        <w:rPr>
          <w:rFonts w:ascii="Times New Roman"/>
          <w:b w:val="false"/>
          <w:i w:val="false"/>
          <w:color w:val="000000"/>
          <w:sz w:val="28"/>
        </w:rPr>
        <w:t xml:space="preserve">
      начинается с 1 января года, следующего за годом, в котором произведен ввод в эксплуатацию последнего фиксированного актива, выпускающего продукцию по видам деятельности, определенным соглашением об инвестициях, и </w:t>
      </w:r>
    </w:p>
    <w:bookmarkEnd w:id="11241"/>
    <w:bookmarkStart w:name="z12117" w:id="11242"/>
    <w:p>
      <w:pPr>
        <w:spacing w:after="0"/>
        <w:ind w:left="0"/>
        <w:jc w:val="both"/>
      </w:pPr>
      <w:r>
        <w:rPr>
          <w:rFonts w:ascii="Times New Roman"/>
          <w:b w:val="false"/>
          <w:i w:val="false"/>
          <w:color w:val="000000"/>
          <w:sz w:val="28"/>
        </w:rPr>
        <w:t>
      заканчивается не позднее трех последовательных лет, которые исчисляются, начиная с 1 января года, следующего за годом, в котором произведен ввод последнего фиксированного актива, выпускающего продукцию;</w:t>
      </w:r>
    </w:p>
    <w:bookmarkEnd w:id="11242"/>
    <w:bookmarkStart w:name="z12118" w:id="11243"/>
    <w:p>
      <w:pPr>
        <w:spacing w:after="0"/>
        <w:ind w:left="0"/>
        <w:jc w:val="both"/>
      </w:pPr>
      <w:r>
        <w:rPr>
          <w:rFonts w:ascii="Times New Roman"/>
          <w:b w:val="false"/>
          <w:i w:val="false"/>
          <w:color w:val="000000"/>
          <w:sz w:val="28"/>
        </w:rPr>
        <w:t>
      3) по соглашению об инвестициях по расширению и (или) обновлению действующих производств при поэтапном вводе фиксированных активов, выпускающих продукцию по видам деятельности, определенным соглашением об инвестициях, –</w:t>
      </w:r>
    </w:p>
    <w:bookmarkEnd w:id="11243"/>
    <w:bookmarkStart w:name="z12119" w:id="11244"/>
    <w:p>
      <w:pPr>
        <w:spacing w:after="0"/>
        <w:ind w:left="0"/>
        <w:jc w:val="both"/>
      </w:pPr>
      <w:r>
        <w:rPr>
          <w:rFonts w:ascii="Times New Roman"/>
          <w:b w:val="false"/>
          <w:i w:val="false"/>
          <w:color w:val="000000"/>
          <w:sz w:val="28"/>
        </w:rPr>
        <w:t>
      начинается с 1 января года, следующего за годом, в котором произведен ввод в эксплуатацию фиксированного актива, выпускающего продукцию;</w:t>
      </w:r>
    </w:p>
    <w:bookmarkEnd w:id="11244"/>
    <w:bookmarkStart w:name="z12120" w:id="11245"/>
    <w:p>
      <w:pPr>
        <w:spacing w:after="0"/>
        <w:ind w:left="0"/>
        <w:jc w:val="both"/>
      </w:pPr>
      <w:r>
        <w:rPr>
          <w:rFonts w:ascii="Times New Roman"/>
          <w:b w:val="false"/>
          <w:i w:val="false"/>
          <w:color w:val="000000"/>
          <w:sz w:val="28"/>
        </w:rPr>
        <w:t>
      и</w:t>
      </w:r>
    </w:p>
    <w:bookmarkEnd w:id="11245"/>
    <w:bookmarkStart w:name="z12121" w:id="11246"/>
    <w:p>
      <w:pPr>
        <w:spacing w:after="0"/>
        <w:ind w:left="0"/>
        <w:jc w:val="both"/>
      </w:pPr>
      <w:r>
        <w:rPr>
          <w:rFonts w:ascii="Times New Roman"/>
          <w:b w:val="false"/>
          <w:i w:val="false"/>
          <w:color w:val="000000"/>
          <w:sz w:val="28"/>
        </w:rPr>
        <w:t>
      заканчивается не позднее трех последовательных лет, которые исчисляются, начиная с 1 января года, следующего за годом, в котором произведен ввод фиксированного актива, выпускающего продукцию.</w:t>
      </w:r>
    </w:p>
    <w:bookmarkEnd w:id="11246"/>
    <w:bookmarkStart w:name="z12122" w:id="11247"/>
    <w:p>
      <w:pPr>
        <w:spacing w:after="0"/>
        <w:ind w:left="0"/>
        <w:jc w:val="both"/>
      </w:pPr>
      <w:r>
        <w:rPr>
          <w:rFonts w:ascii="Times New Roman"/>
          <w:b w:val="false"/>
          <w:i w:val="false"/>
          <w:color w:val="000000"/>
          <w:sz w:val="28"/>
        </w:rPr>
        <w:t xml:space="preserve">
      Предельный срок применяется в отношении каждого фиксированного актива, выпускающего продукцию по видам деятельности, определенным соглашением об инвестициях и предусмотренным соглашением об инвестициях по расширению и (или) обновлению действующих производств. </w:t>
      </w:r>
    </w:p>
    <w:bookmarkEnd w:id="11247"/>
    <w:bookmarkStart w:name="z12123" w:id="11248"/>
    <w:p>
      <w:pPr>
        <w:spacing w:after="0"/>
        <w:ind w:left="0"/>
        <w:jc w:val="both"/>
      </w:pPr>
      <w:r>
        <w:rPr>
          <w:rFonts w:ascii="Times New Roman"/>
          <w:b w:val="false"/>
          <w:i w:val="false"/>
          <w:color w:val="000000"/>
          <w:sz w:val="28"/>
        </w:rPr>
        <w:t xml:space="preserve">
      5. Срок применения инвестиционных преференций по налогам, указанным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устанавливается в зависимости от стоимости проекта и вида осуществляемой деятельности по категориям инвестирования, но не более 10 лет в соответствии с порядком, определенным уполномоченным органом по инвестициям по согласованию с уполномоченными органами в области государственного стимулирования промышленности, в области налоговой политики и уполномоченным органом в сфере обеспечения поступлений налогов и платежей в бюджет.</w:t>
      </w:r>
    </w:p>
    <w:bookmarkEnd w:id="11248"/>
    <w:bookmarkStart w:name="z12124" w:id="11249"/>
    <w:p>
      <w:pPr>
        <w:spacing w:after="0"/>
        <w:ind w:left="0"/>
        <w:jc w:val="both"/>
      </w:pPr>
      <w:r>
        <w:rPr>
          <w:rFonts w:ascii="Times New Roman"/>
          <w:b w:val="false"/>
          <w:i w:val="false"/>
          <w:color w:val="000000"/>
          <w:sz w:val="28"/>
        </w:rPr>
        <w:t>
      6. Лицо, заключившее соглашение об инвестициях, ведет раздельный налоговый учет объектов налогообложения и (или) объектов, связанных с налогообложением, в целях исчисления налоговых обязательств по приоритетным видам деятельности, определенным соглашением об инвестициях.</w:t>
      </w:r>
    </w:p>
    <w:bookmarkEnd w:id="11249"/>
    <w:bookmarkStart w:name="z12125" w:id="11250"/>
    <w:p>
      <w:pPr>
        <w:spacing w:after="0"/>
        <w:ind w:left="0"/>
        <w:jc w:val="both"/>
      </w:pPr>
      <w:r>
        <w:rPr>
          <w:rFonts w:ascii="Times New Roman"/>
          <w:b w:val="false"/>
          <w:i w:val="false"/>
          <w:color w:val="000000"/>
          <w:sz w:val="28"/>
        </w:rPr>
        <w:t>
      7. Лицо, заключившее соглашение об инвестициях, не вправе применять другие положения настоящего Кодекса, предусматривающие уменьшение корпоративного подоходного налога, применение пониженных ставок и коэффициентов при исчислении налога на имущество и земельного налога.</w:t>
      </w:r>
    </w:p>
    <w:bookmarkEnd w:id="11250"/>
    <w:bookmarkStart w:name="z12126" w:id="11251"/>
    <w:p>
      <w:pPr>
        <w:spacing w:after="0"/>
        <w:ind w:left="0"/>
        <w:jc w:val="both"/>
      </w:pPr>
      <w:r>
        <w:rPr>
          <w:rFonts w:ascii="Times New Roman"/>
          <w:b w:val="false"/>
          <w:i w:val="false"/>
          <w:color w:val="000000"/>
          <w:sz w:val="28"/>
        </w:rPr>
        <w:t>
      8. Если изменения и (или) дополнения налогового законодательства Республики Казахстан предусматривают увеличение коэффициентов и (или) ставок, применяемых при исчислении земельного налога и (или) налога на имущество, либо изменение размера уменьшения при исчислении корпоративного подоходного налога, лицо, заключившее соглашение об инвестициях, определяет налоговые обязательства по деятельности в рамках инвестиционного проекта с применением коэффициентов и (или) по ставкам, а также применяет размер уменьшения при исчислении корпоративного подоходного налога, которые действовали на дату заключения соглашения об инвестициях.</w:t>
      </w:r>
    </w:p>
    <w:bookmarkEnd w:id="11251"/>
    <w:bookmarkStart w:name="z12127" w:id="11252"/>
    <w:p>
      <w:pPr>
        <w:spacing w:after="0"/>
        <w:ind w:left="0"/>
        <w:jc w:val="both"/>
      </w:pPr>
      <w:r>
        <w:rPr>
          <w:rFonts w:ascii="Times New Roman"/>
          <w:b w:val="false"/>
          <w:i w:val="false"/>
          <w:color w:val="000000"/>
          <w:sz w:val="28"/>
        </w:rPr>
        <w:t>
      9. При досрочном прекращении действия соглашения об инвестициях преференции по налогам и гарантия стабильности налогового законодательства Республики Казахстан аннулируются с даты его заключения.</w:t>
      </w:r>
    </w:p>
    <w:bookmarkEnd w:id="11252"/>
    <w:bookmarkStart w:name="z12128" w:id="11253"/>
    <w:p>
      <w:pPr>
        <w:spacing w:after="0"/>
        <w:ind w:left="0"/>
        <w:jc w:val="both"/>
      </w:pPr>
      <w:r>
        <w:rPr>
          <w:rFonts w:ascii="Times New Roman"/>
          <w:b w:val="false"/>
          <w:i w:val="false"/>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об инвестициях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bookmarkEnd w:id="11253"/>
    <w:p>
      <w:pPr>
        <w:spacing w:after="0"/>
        <w:ind w:left="0"/>
        <w:jc w:val="both"/>
      </w:pPr>
      <w:r>
        <w:rPr>
          <w:rFonts w:ascii="Times New Roman"/>
          <w:b/>
          <w:i w:val="false"/>
          <w:color w:val="000000"/>
          <w:sz w:val="28"/>
        </w:rPr>
        <w:t>Статья 737. Налогообложение лиц, заключивших соглашение об инвестиционных обязательствах</w:t>
      </w:r>
    </w:p>
    <w:bookmarkStart w:name="z12130" w:id="11254"/>
    <w:p>
      <w:pPr>
        <w:spacing w:after="0"/>
        <w:ind w:left="0"/>
        <w:jc w:val="both"/>
      </w:pPr>
      <w:r>
        <w:rPr>
          <w:rFonts w:ascii="Times New Roman"/>
          <w:b w:val="false"/>
          <w:i w:val="false"/>
          <w:color w:val="000000"/>
          <w:sz w:val="28"/>
        </w:rPr>
        <w:t>
      1. Для целей настоящего Кодекса лицом, заключившим соглашение об инвестиционных обязательствах, является юридическое лицо, соответствующее одновременно следующим условиям:</w:t>
      </w:r>
    </w:p>
    <w:bookmarkEnd w:id="11254"/>
    <w:bookmarkStart w:name="z12131" w:id="11255"/>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заключено соглашение об инвестиционных обязательствах с Правительством Республики Казахстан;</w:t>
      </w:r>
    </w:p>
    <w:bookmarkEnd w:id="11255"/>
    <w:bookmarkStart w:name="z12132" w:id="11256"/>
    <w:p>
      <w:pPr>
        <w:spacing w:after="0"/>
        <w:ind w:left="0"/>
        <w:jc w:val="both"/>
      </w:pPr>
      <w:r>
        <w:rPr>
          <w:rFonts w:ascii="Times New Roman"/>
          <w:b w:val="false"/>
          <w:i w:val="false"/>
          <w:color w:val="000000"/>
          <w:sz w:val="28"/>
        </w:rPr>
        <w:t>
      2) является товаропроизводителем, за исключением недропользователей, добывающих углеводородные полезные ископаемые, и производителей нефтепродуктов. Под товаропроизводителем для целей настоящей главы понимается юридическое лицо, у которого не менее семидесяти процентов в совокупном годовом доходе за год, предшествовавший году подачи заявки на заключение соглашения об инвестиционных обязательствах, составляет доход от реализации товаров собственного производства либо от реализации добытых таким лицом полезных ископаемых и (или) продукции, полученной в результате переработки таким лицом полезных ископаемых;</w:t>
      </w:r>
    </w:p>
    <w:bookmarkEnd w:id="11256"/>
    <w:bookmarkStart w:name="z12133" w:id="11257"/>
    <w:p>
      <w:pPr>
        <w:spacing w:after="0"/>
        <w:ind w:left="0"/>
        <w:jc w:val="both"/>
      </w:pPr>
      <w:r>
        <w:rPr>
          <w:rFonts w:ascii="Times New Roman"/>
          <w:b w:val="false"/>
          <w:i w:val="false"/>
          <w:color w:val="000000"/>
          <w:sz w:val="28"/>
        </w:rPr>
        <w:t xml:space="preserve">
      3) является субъектом крупного или среднего предпринимательства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1257"/>
    <w:bookmarkStart w:name="z12134" w:id="11258"/>
    <w:p>
      <w:pPr>
        <w:spacing w:after="0"/>
        <w:ind w:left="0"/>
        <w:jc w:val="both"/>
      </w:pPr>
      <w:r>
        <w:rPr>
          <w:rFonts w:ascii="Times New Roman"/>
          <w:b w:val="false"/>
          <w:i w:val="false"/>
          <w:color w:val="000000"/>
          <w:sz w:val="28"/>
        </w:rPr>
        <w:t>
      4) не осуществляет деятельность по производству подакцизных товаров;</w:t>
      </w:r>
    </w:p>
    <w:bookmarkEnd w:id="11258"/>
    <w:bookmarkStart w:name="z12135" w:id="11259"/>
    <w:p>
      <w:pPr>
        <w:spacing w:after="0"/>
        <w:ind w:left="0"/>
        <w:jc w:val="both"/>
      </w:pPr>
      <w:r>
        <w:rPr>
          <w:rFonts w:ascii="Times New Roman"/>
          <w:b w:val="false"/>
          <w:i w:val="false"/>
          <w:color w:val="000000"/>
          <w:sz w:val="28"/>
        </w:rPr>
        <w:t>
      5) не применяет специальные налоговые режимы.</w:t>
      </w:r>
    </w:p>
    <w:bookmarkEnd w:id="11259"/>
    <w:bookmarkStart w:name="z12136" w:id="11260"/>
    <w:p>
      <w:pPr>
        <w:spacing w:after="0"/>
        <w:ind w:left="0"/>
        <w:jc w:val="both"/>
      </w:pPr>
      <w:r>
        <w:rPr>
          <w:rFonts w:ascii="Times New Roman"/>
          <w:b w:val="false"/>
          <w:i w:val="false"/>
          <w:color w:val="000000"/>
          <w:sz w:val="28"/>
        </w:rPr>
        <w:t xml:space="preserve">
      2. Если иное не установлено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исчисление налогов и платежей в бюджет налогоплательщиками, заключившими соглашение об инвестиционных обязательствах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осуществляется в соответствии с налоговым режимом, действующим на момент заключения указанного соглашения, в течение десяти лет, начиная с 1 января года, в котором заключено такое соглашение (гарантия стабильности налогового законодательства Республики Казахстан).</w:t>
      </w:r>
    </w:p>
    <w:bookmarkEnd w:id="11260"/>
    <w:bookmarkStart w:name="z12137" w:id="11261"/>
    <w:p>
      <w:pPr>
        <w:spacing w:after="0"/>
        <w:ind w:left="0"/>
        <w:jc w:val="both"/>
      </w:pPr>
      <w:r>
        <w:rPr>
          <w:rFonts w:ascii="Times New Roman"/>
          <w:b w:val="false"/>
          <w:i w:val="false"/>
          <w:color w:val="000000"/>
          <w:sz w:val="28"/>
        </w:rPr>
        <w:t xml:space="preserve">
      3. Налогоплательщик (налоговый агент), заключивший соглашение об инвестиционных обязательствах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осуществляет исчисление налогового обязательства в соответствии с налоговым режимом, действующим на момент возникновения такого обязательства, по следующим налогам и платежам в бюджет:</w:t>
      </w:r>
    </w:p>
    <w:bookmarkEnd w:id="11261"/>
    <w:bookmarkStart w:name="z12138" w:id="11262"/>
    <w:p>
      <w:pPr>
        <w:spacing w:after="0"/>
        <w:ind w:left="0"/>
        <w:jc w:val="both"/>
      </w:pPr>
      <w:r>
        <w:rPr>
          <w:rFonts w:ascii="Times New Roman"/>
          <w:b w:val="false"/>
          <w:i w:val="false"/>
          <w:color w:val="000000"/>
          <w:sz w:val="28"/>
        </w:rPr>
        <w:t>
      налогу на добавленную стоимость;</w:t>
      </w:r>
    </w:p>
    <w:bookmarkEnd w:id="11262"/>
    <w:bookmarkStart w:name="z12139" w:id="11263"/>
    <w:p>
      <w:pPr>
        <w:spacing w:after="0"/>
        <w:ind w:left="0"/>
        <w:jc w:val="both"/>
      </w:pPr>
      <w:r>
        <w:rPr>
          <w:rFonts w:ascii="Times New Roman"/>
          <w:b w:val="false"/>
          <w:i w:val="false"/>
          <w:color w:val="000000"/>
          <w:sz w:val="28"/>
        </w:rPr>
        <w:t>
      акцизу;</w:t>
      </w:r>
    </w:p>
    <w:bookmarkEnd w:id="11263"/>
    <w:bookmarkStart w:name="z12140" w:id="11264"/>
    <w:p>
      <w:pPr>
        <w:spacing w:after="0"/>
        <w:ind w:left="0"/>
        <w:jc w:val="both"/>
      </w:pPr>
      <w:r>
        <w:rPr>
          <w:rFonts w:ascii="Times New Roman"/>
          <w:b w:val="false"/>
          <w:i w:val="false"/>
          <w:color w:val="000000"/>
          <w:sz w:val="28"/>
        </w:rPr>
        <w:t>
      плате за негативное воздействие на окружающую среду;</w:t>
      </w:r>
    </w:p>
    <w:bookmarkEnd w:id="11264"/>
    <w:bookmarkStart w:name="z12141" w:id="11265"/>
    <w:p>
      <w:pPr>
        <w:spacing w:after="0"/>
        <w:ind w:left="0"/>
        <w:jc w:val="both"/>
      </w:pPr>
      <w:r>
        <w:rPr>
          <w:rFonts w:ascii="Times New Roman"/>
          <w:b w:val="false"/>
          <w:i w:val="false"/>
          <w:color w:val="000000"/>
          <w:sz w:val="28"/>
        </w:rPr>
        <w:t>
      индивидуальному подоходному налогу;</w:t>
      </w:r>
    </w:p>
    <w:bookmarkEnd w:id="11265"/>
    <w:bookmarkStart w:name="z12142" w:id="11266"/>
    <w:p>
      <w:pPr>
        <w:spacing w:after="0"/>
        <w:ind w:left="0"/>
        <w:jc w:val="both"/>
      </w:pPr>
      <w:r>
        <w:rPr>
          <w:rFonts w:ascii="Times New Roman"/>
          <w:b w:val="false"/>
          <w:i w:val="false"/>
          <w:color w:val="000000"/>
          <w:sz w:val="28"/>
        </w:rPr>
        <w:t>
      корпоративному подоходному налогу, удерживаемому у источника выплаты.</w:t>
      </w:r>
    </w:p>
    <w:bookmarkEnd w:id="11266"/>
    <w:bookmarkStart w:name="z12143" w:id="11267"/>
    <w:p>
      <w:pPr>
        <w:spacing w:after="0"/>
        <w:ind w:left="0"/>
        <w:jc w:val="both"/>
      </w:pPr>
      <w:r>
        <w:rPr>
          <w:rFonts w:ascii="Times New Roman"/>
          <w:b w:val="false"/>
          <w:i w:val="false"/>
          <w:color w:val="000000"/>
          <w:sz w:val="28"/>
        </w:rPr>
        <w:t xml:space="preserve">
      4. При досрочном прекращении действия соглашения об инвестиционных обязательствах гарантия стабильности налогового законодательства Республики Казахстан, предусмотренная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аннулируется с даты его заключения, за исключением случая, предусмотренного частью третьей настоящего пункта.</w:t>
      </w:r>
    </w:p>
    <w:bookmarkEnd w:id="11267"/>
    <w:bookmarkStart w:name="z12144" w:id="11268"/>
    <w:p>
      <w:pPr>
        <w:spacing w:after="0"/>
        <w:ind w:left="0"/>
        <w:jc w:val="both"/>
      </w:pPr>
      <w:r>
        <w:rPr>
          <w:rFonts w:ascii="Times New Roman"/>
          <w:b w:val="false"/>
          <w:i w:val="false"/>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об инвестиционных обязательствах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bookmarkEnd w:id="11268"/>
    <w:bookmarkStart w:name="z12145" w:id="11269"/>
    <w:p>
      <w:pPr>
        <w:spacing w:after="0"/>
        <w:ind w:left="0"/>
        <w:jc w:val="both"/>
      </w:pPr>
      <w:r>
        <w:rPr>
          <w:rFonts w:ascii="Times New Roman"/>
          <w:b w:val="false"/>
          <w:i w:val="false"/>
          <w:color w:val="000000"/>
          <w:sz w:val="28"/>
        </w:rPr>
        <w:t xml:space="preserve">
      В случае, если на момент прекращения действия соглашения об инвестиционных обязательствах профинансировано не менее девяноста процентов суммы, предусмотренной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для таких соглашений, гарантия стабильности налогового законодательства Республики Казахстан, предусмотренная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аннулируется с 1 января года, в котором прекращено действие соглашения об инвестиционных обязательствах.</w:t>
      </w:r>
    </w:p>
    <w:bookmarkEnd w:id="11269"/>
    <w:bookmarkStart w:name="z12146" w:id="11270"/>
    <w:p>
      <w:pPr>
        <w:spacing w:after="0"/>
        <w:ind w:left="0"/>
        <w:jc w:val="both"/>
      </w:pPr>
      <w:r>
        <w:rPr>
          <w:rFonts w:ascii="Times New Roman"/>
          <w:b w:val="false"/>
          <w:i w:val="false"/>
          <w:color w:val="000000"/>
          <w:sz w:val="28"/>
        </w:rPr>
        <w:t>
      5. В случае отмены отдельных видов налогов и платежей в бюджет, действовавших на момент заключения соглашения об инвестиционных обязательствах, налогоплательщик продолжает производить их уплату в бюджет в порядке и размерах, которые предусмотрены налоговым законодательством Республики Казахстан, действовавшим на момент заключения такого соглашения.</w:t>
      </w:r>
    </w:p>
    <w:bookmarkEnd w:id="11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Глава 82 действует до 01.01.2029 в соответствии с </w:t>
      </w:r>
      <w:r>
        <w:rPr>
          <w:rFonts w:ascii="Times New Roman"/>
          <w:b w:val="false"/>
          <w:i w:val="false"/>
          <w:color w:val="ff0000"/>
          <w:sz w:val="28"/>
        </w:rPr>
        <w:t>п.п. 3)</w:t>
      </w:r>
      <w:r>
        <w:rPr>
          <w:rFonts w:ascii="Times New Roman"/>
          <w:b w:val="false"/>
          <w:i w:val="false"/>
          <w:color w:val="ff0000"/>
          <w:sz w:val="28"/>
        </w:rPr>
        <w:t xml:space="preserve"> п.2 ст.848 настоящего Кодекса.</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82. НАЛОГОВЫЕ ПРЕФЕРЕНЦИИ УЧАСТНИКОВ "АСТАНА ХАБ"</w:t>
      </w:r>
    </w:p>
    <w:p>
      <w:pPr>
        <w:spacing w:after="0"/>
        <w:ind w:left="0"/>
        <w:jc w:val="both"/>
      </w:pPr>
      <w:r>
        <w:rPr>
          <w:rFonts w:ascii="Times New Roman"/>
          <w:b/>
          <w:i w:val="false"/>
          <w:color w:val="000000"/>
          <w:sz w:val="28"/>
        </w:rPr>
        <w:t>Статья 738. Налогообложение участников "Астана Хаб"</w:t>
      </w:r>
    </w:p>
    <w:bookmarkStart w:name="z12149" w:id="11271"/>
    <w:p>
      <w:pPr>
        <w:spacing w:after="0"/>
        <w:ind w:left="0"/>
        <w:jc w:val="both"/>
      </w:pPr>
      <w:r>
        <w:rPr>
          <w:rFonts w:ascii="Times New Roman"/>
          <w:b w:val="false"/>
          <w:i w:val="false"/>
          <w:color w:val="000000"/>
          <w:sz w:val="28"/>
        </w:rPr>
        <w:t xml:space="preserve">
      1. Участники "Астана Хаб", соответствующие условиям, предусмотренным </w:t>
      </w:r>
      <w:r>
        <w:rPr>
          <w:rFonts w:ascii="Times New Roman"/>
          <w:b w:val="false"/>
          <w:i w:val="false"/>
          <w:color w:val="000000"/>
          <w:sz w:val="28"/>
        </w:rPr>
        <w:t>статьей 17</w:t>
      </w:r>
      <w:r>
        <w:rPr>
          <w:rFonts w:ascii="Times New Roman"/>
          <w:b w:val="false"/>
          <w:i w:val="false"/>
          <w:color w:val="000000"/>
          <w:sz w:val="28"/>
        </w:rPr>
        <w:t xml:space="preserve"> настоящего Кодекса, применяют следующие налоговые преференции:</w:t>
      </w:r>
    </w:p>
    <w:bookmarkEnd w:id="11271"/>
    <w:bookmarkStart w:name="z12150" w:id="11272"/>
    <w:p>
      <w:pPr>
        <w:spacing w:after="0"/>
        <w:ind w:left="0"/>
        <w:jc w:val="both"/>
      </w:pPr>
      <w:r>
        <w:rPr>
          <w:rFonts w:ascii="Times New Roman"/>
          <w:b w:val="false"/>
          <w:i w:val="false"/>
          <w:color w:val="000000"/>
          <w:sz w:val="28"/>
        </w:rPr>
        <w:t xml:space="preserve">
      1) уменьшение исчисленной суммы корпоративного подоходного налога на 100 процентов в порядке, установленном </w:t>
      </w:r>
      <w:r>
        <w:rPr>
          <w:rFonts w:ascii="Times New Roman"/>
          <w:b w:val="false"/>
          <w:i w:val="false"/>
          <w:color w:val="000000"/>
          <w:sz w:val="28"/>
        </w:rPr>
        <w:t>параграфом 1</w:t>
      </w:r>
      <w:r>
        <w:rPr>
          <w:rFonts w:ascii="Times New Roman"/>
          <w:b w:val="false"/>
          <w:i w:val="false"/>
          <w:color w:val="000000"/>
          <w:sz w:val="28"/>
        </w:rPr>
        <w:t xml:space="preserve"> настоящей главы;</w:t>
      </w:r>
    </w:p>
    <w:bookmarkEnd w:id="11272"/>
    <w:bookmarkStart w:name="z12151" w:id="11273"/>
    <w:p>
      <w:pPr>
        <w:spacing w:after="0"/>
        <w:ind w:left="0"/>
        <w:jc w:val="both"/>
      </w:pPr>
      <w:r>
        <w:rPr>
          <w:rFonts w:ascii="Times New Roman"/>
          <w:b w:val="false"/>
          <w:i w:val="false"/>
          <w:color w:val="000000"/>
          <w:sz w:val="28"/>
        </w:rPr>
        <w:t xml:space="preserve">
      2) освобождение от налога на добавленную стоимость оборотов по реализации товаров, производимых и реализуемых участниками "Астана-Хаб", в соответствии с </w:t>
      </w:r>
      <w:r>
        <w:rPr>
          <w:rFonts w:ascii="Times New Roman"/>
          <w:b w:val="false"/>
          <w:i w:val="false"/>
          <w:color w:val="000000"/>
          <w:sz w:val="28"/>
        </w:rPr>
        <w:t>подпунктом 33)</w:t>
      </w:r>
      <w:r>
        <w:rPr>
          <w:rFonts w:ascii="Times New Roman"/>
          <w:b w:val="false"/>
          <w:i w:val="false"/>
          <w:color w:val="000000"/>
          <w:sz w:val="28"/>
        </w:rPr>
        <w:t xml:space="preserve"> статьи 474 настоящего Кодекса;</w:t>
      </w:r>
    </w:p>
    <w:bookmarkEnd w:id="11273"/>
    <w:bookmarkStart w:name="z12152" w:id="11274"/>
    <w:p>
      <w:pPr>
        <w:spacing w:after="0"/>
        <w:ind w:left="0"/>
        <w:jc w:val="both"/>
      </w:pPr>
      <w:r>
        <w:rPr>
          <w:rFonts w:ascii="Times New Roman"/>
          <w:b w:val="false"/>
          <w:i w:val="false"/>
          <w:color w:val="000000"/>
          <w:sz w:val="28"/>
        </w:rPr>
        <w:t xml:space="preserve">
      3) освобождение от налога на добавленную стоимость оборотов по реализации работ и услуг, реализуемых участниками "Астана-Хаб", в соответствии с </w:t>
      </w:r>
      <w:r>
        <w:rPr>
          <w:rFonts w:ascii="Times New Roman"/>
          <w:b w:val="false"/>
          <w:i w:val="false"/>
          <w:color w:val="000000"/>
          <w:sz w:val="28"/>
        </w:rPr>
        <w:t>подпунктом 34)</w:t>
      </w:r>
      <w:r>
        <w:rPr>
          <w:rFonts w:ascii="Times New Roman"/>
          <w:b w:val="false"/>
          <w:i w:val="false"/>
          <w:color w:val="000000"/>
          <w:sz w:val="28"/>
        </w:rPr>
        <w:t xml:space="preserve"> статьи 474 настоящего Кодекса;</w:t>
      </w:r>
    </w:p>
    <w:bookmarkEnd w:id="11274"/>
    <w:bookmarkStart w:name="z12153" w:id="11275"/>
    <w:p>
      <w:pPr>
        <w:spacing w:after="0"/>
        <w:ind w:left="0"/>
        <w:jc w:val="both"/>
      </w:pPr>
      <w:r>
        <w:rPr>
          <w:rFonts w:ascii="Times New Roman"/>
          <w:b w:val="false"/>
          <w:i w:val="false"/>
          <w:color w:val="000000"/>
          <w:sz w:val="28"/>
        </w:rPr>
        <w:t xml:space="preserve">
      4) освобождение от налога на добавленную стоимость импорта ввезенных товаров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1 статьи 479 настоящего Кодекса;</w:t>
      </w:r>
    </w:p>
    <w:bookmarkEnd w:id="11275"/>
    <w:bookmarkStart w:name="z12154" w:id="11276"/>
    <w:p>
      <w:pPr>
        <w:spacing w:after="0"/>
        <w:ind w:left="0"/>
        <w:jc w:val="both"/>
      </w:pPr>
      <w:r>
        <w:rPr>
          <w:rFonts w:ascii="Times New Roman"/>
          <w:b w:val="false"/>
          <w:i w:val="false"/>
          <w:color w:val="000000"/>
          <w:sz w:val="28"/>
        </w:rPr>
        <w:t xml:space="preserve">
      5) исключение из объекта налогообложения социального налога доходов работников – участников "Астана-Хаб"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556 настоящего Кодекса.</w:t>
      </w:r>
    </w:p>
    <w:bookmarkEnd w:id="11276"/>
    <w:bookmarkStart w:name="z12155" w:id="11277"/>
    <w:p>
      <w:pPr>
        <w:spacing w:after="0"/>
        <w:ind w:left="0"/>
        <w:jc w:val="both"/>
      </w:pPr>
      <w:r>
        <w:rPr>
          <w:rFonts w:ascii="Times New Roman"/>
          <w:b w:val="false"/>
          <w:i w:val="false"/>
          <w:color w:val="000000"/>
          <w:sz w:val="28"/>
        </w:rPr>
        <w:t xml:space="preserve">
      2. Особенности исчисления и удержания корпоративного подоходного налога и индивидуального подоходного налога с доходов нерезидентов из источников в Республике Казахстан, по которым обязательства исчисления, удержания и уплаты возникают у участников "Астана Хаб", предусмотрены </w:t>
      </w:r>
      <w:r>
        <w:rPr>
          <w:rFonts w:ascii="Times New Roman"/>
          <w:b w:val="false"/>
          <w:i w:val="false"/>
          <w:color w:val="000000"/>
          <w:sz w:val="28"/>
        </w:rPr>
        <w:t>разделом 15</w:t>
      </w:r>
      <w:r>
        <w:rPr>
          <w:rFonts w:ascii="Times New Roman"/>
          <w:b w:val="false"/>
          <w:i w:val="false"/>
          <w:color w:val="000000"/>
          <w:sz w:val="28"/>
        </w:rPr>
        <w:t xml:space="preserve"> настоящего Кодекса.</w:t>
      </w:r>
    </w:p>
    <w:bookmarkEnd w:id="11277"/>
    <w:bookmarkStart w:name="z12156" w:id="11278"/>
    <w:p>
      <w:pPr>
        <w:spacing w:after="0"/>
        <w:ind w:left="0"/>
        <w:jc w:val="both"/>
      </w:pPr>
      <w:r>
        <w:rPr>
          <w:rFonts w:ascii="Times New Roman"/>
          <w:b w:val="false"/>
          <w:i w:val="false"/>
          <w:color w:val="000000"/>
          <w:sz w:val="28"/>
        </w:rPr>
        <w:t xml:space="preserve">
      3. Выполненные работы, оказанные услуги нерезидентом на возмездной основе, местом реализации которых признается Республика Казахстан, приобретенные участником "Астана Хаб", являющимся плательщиком налога на добавленную стоимость, не являются оборотом по приобретению работ, услуг от нерезидента в соответствии с условиями, предусмотренными </w:t>
      </w:r>
      <w:r>
        <w:rPr>
          <w:rFonts w:ascii="Times New Roman"/>
          <w:b w:val="false"/>
          <w:i w:val="false"/>
          <w:color w:val="000000"/>
          <w:sz w:val="28"/>
        </w:rPr>
        <w:t>подпунктом 3)</w:t>
      </w:r>
      <w:r>
        <w:rPr>
          <w:rFonts w:ascii="Times New Roman"/>
          <w:b w:val="false"/>
          <w:i w:val="false"/>
          <w:color w:val="000000"/>
          <w:sz w:val="28"/>
        </w:rPr>
        <w:t xml:space="preserve"> пункта 3 статьи 454 настоящего Кодекса.</w:t>
      </w:r>
    </w:p>
    <w:bookmarkEnd w:id="11278"/>
    <w:bookmarkStart w:name="z12157" w:id="11279"/>
    <w:p>
      <w:pPr>
        <w:spacing w:after="0"/>
        <w:ind w:left="0"/>
        <w:jc w:val="both"/>
      </w:pPr>
      <w:r>
        <w:rPr>
          <w:rFonts w:ascii="Times New Roman"/>
          <w:b w:val="false"/>
          <w:i w:val="false"/>
          <w:color w:val="000000"/>
          <w:sz w:val="28"/>
        </w:rPr>
        <w:t xml:space="preserve">
      4. При исчислении индивидуального подоходного налога с доходов работника, подлежащих налогообложению у источника выплаты, применяется уменьшение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статьи 429 настоящего Кодекса на доходы работников, являющихся участниками "Астана Хаб".</w:t>
      </w:r>
    </w:p>
    <w:bookmarkEnd w:id="11279"/>
    <w:bookmarkStart w:name="z12158" w:id="11280"/>
    <w:p>
      <w:pPr>
        <w:spacing w:after="0"/>
        <w:ind w:left="0"/>
        <w:jc w:val="left"/>
      </w:pPr>
      <w:r>
        <w:rPr>
          <w:rFonts w:ascii="Times New Roman"/>
          <w:b/>
          <w:i w:val="false"/>
          <w:color w:val="000000"/>
        </w:rPr>
        <w:t xml:space="preserve"> Параграф 1. Порядок уменьшения корпоративного подоходного налога участниками "Астана Хаб"</w:t>
      </w:r>
    </w:p>
    <w:bookmarkEnd w:id="11280"/>
    <w:p>
      <w:pPr>
        <w:spacing w:after="0"/>
        <w:ind w:left="0"/>
        <w:jc w:val="both"/>
      </w:pPr>
      <w:r>
        <w:rPr>
          <w:rFonts w:ascii="Times New Roman"/>
          <w:b/>
          <w:i w:val="false"/>
          <w:color w:val="000000"/>
          <w:sz w:val="28"/>
        </w:rPr>
        <w:t>Статья 739. Общие положения</w:t>
      </w:r>
    </w:p>
    <w:bookmarkStart w:name="z12160" w:id="11281"/>
    <w:p>
      <w:pPr>
        <w:spacing w:after="0"/>
        <w:ind w:left="0"/>
        <w:jc w:val="both"/>
      </w:pPr>
      <w:r>
        <w:rPr>
          <w:rFonts w:ascii="Times New Roman"/>
          <w:b w:val="false"/>
          <w:i w:val="false"/>
          <w:color w:val="000000"/>
          <w:sz w:val="28"/>
        </w:rPr>
        <w:t xml:space="preserve">
      1. Участники "Астана Хаб" при определении суммы корпоративного подоходного налога, подлежащей уплате в бюджет, уменьшают сумму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корпоративного подоходного налога на 100 процентов по: </w:t>
      </w:r>
    </w:p>
    <w:bookmarkEnd w:id="11281"/>
    <w:bookmarkStart w:name="z12161" w:id="11282"/>
    <w:p>
      <w:pPr>
        <w:spacing w:after="0"/>
        <w:ind w:left="0"/>
        <w:jc w:val="both"/>
      </w:pPr>
      <w:r>
        <w:rPr>
          <w:rFonts w:ascii="Times New Roman"/>
          <w:b w:val="false"/>
          <w:i w:val="false"/>
          <w:color w:val="000000"/>
          <w:sz w:val="28"/>
        </w:rPr>
        <w:t xml:space="preserve">
      1) доходам от объектов интеллектуальной собственности – в порядке, определенном </w:t>
      </w:r>
      <w:r>
        <w:rPr>
          <w:rFonts w:ascii="Times New Roman"/>
          <w:b w:val="false"/>
          <w:i w:val="false"/>
          <w:color w:val="000000"/>
          <w:sz w:val="28"/>
        </w:rPr>
        <w:t>статьей 740</w:t>
      </w:r>
      <w:r>
        <w:rPr>
          <w:rFonts w:ascii="Times New Roman"/>
          <w:b w:val="false"/>
          <w:i w:val="false"/>
          <w:color w:val="000000"/>
          <w:sz w:val="28"/>
        </w:rPr>
        <w:t xml:space="preserve"> настоящего Кодекса;</w:t>
      </w:r>
    </w:p>
    <w:bookmarkEnd w:id="11282"/>
    <w:bookmarkStart w:name="z12162" w:id="11283"/>
    <w:p>
      <w:pPr>
        <w:spacing w:after="0"/>
        <w:ind w:left="0"/>
        <w:jc w:val="both"/>
      </w:pPr>
      <w:r>
        <w:rPr>
          <w:rFonts w:ascii="Times New Roman"/>
          <w:b w:val="false"/>
          <w:i w:val="false"/>
          <w:color w:val="000000"/>
          <w:sz w:val="28"/>
        </w:rPr>
        <w:t xml:space="preserve">
      2) доходам от оказания услуг в сфере информатизации – в порядке, установленном </w:t>
      </w:r>
      <w:r>
        <w:rPr>
          <w:rFonts w:ascii="Times New Roman"/>
          <w:b w:val="false"/>
          <w:i w:val="false"/>
          <w:color w:val="000000"/>
          <w:sz w:val="28"/>
        </w:rPr>
        <w:t>статьей 741</w:t>
      </w:r>
      <w:r>
        <w:rPr>
          <w:rFonts w:ascii="Times New Roman"/>
          <w:b w:val="false"/>
          <w:i w:val="false"/>
          <w:color w:val="000000"/>
          <w:sz w:val="28"/>
        </w:rPr>
        <w:t xml:space="preserve"> настоящего Кодекса;</w:t>
      </w:r>
    </w:p>
    <w:bookmarkEnd w:id="11283"/>
    <w:bookmarkStart w:name="z12163" w:id="11284"/>
    <w:p>
      <w:pPr>
        <w:spacing w:after="0"/>
        <w:ind w:left="0"/>
        <w:jc w:val="both"/>
      </w:pPr>
      <w:r>
        <w:rPr>
          <w:rFonts w:ascii="Times New Roman"/>
          <w:b w:val="false"/>
          <w:i w:val="false"/>
          <w:color w:val="000000"/>
          <w:sz w:val="28"/>
        </w:rPr>
        <w:t xml:space="preserve">
      3) доходам, не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настоящего пункта, – в сумме исчисленного корпоративного подоходного налога.</w:t>
      </w:r>
    </w:p>
    <w:bookmarkEnd w:id="11284"/>
    <w:bookmarkStart w:name="z12164" w:id="11285"/>
    <w:p>
      <w:pPr>
        <w:spacing w:after="0"/>
        <w:ind w:left="0"/>
        <w:jc w:val="both"/>
      </w:pPr>
      <w:r>
        <w:rPr>
          <w:rFonts w:ascii="Times New Roman"/>
          <w:b w:val="false"/>
          <w:i w:val="false"/>
          <w:color w:val="000000"/>
          <w:sz w:val="28"/>
        </w:rPr>
        <w:t xml:space="preserve">
      2. В целях настоящей главы под объектами интеллектуальной собственности понимаются программное обеспечение, охраняемое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авторском праве и смежных правах", а также изобретение, полезная модель или промышленный образец в области информатизации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"Патентный закон Республики Казахстан", являющиеся результатом осуществления приоритетных видов деятельности, предусмотренных для участников "Астана Хаб".</w:t>
      </w:r>
    </w:p>
    <w:bookmarkEnd w:id="11285"/>
    <w:bookmarkStart w:name="z12165" w:id="11286"/>
    <w:p>
      <w:pPr>
        <w:spacing w:after="0"/>
        <w:ind w:left="0"/>
        <w:jc w:val="both"/>
      </w:pPr>
      <w:r>
        <w:rPr>
          <w:rFonts w:ascii="Times New Roman"/>
          <w:b w:val="false"/>
          <w:i w:val="false"/>
          <w:color w:val="000000"/>
          <w:sz w:val="28"/>
        </w:rPr>
        <w:t xml:space="preserve">
      3. Порядок учета убытка по объекту интеллектуальной собственности при осуществлении приоритетных видов деятельности участниками "Астана Хаб" установлен </w:t>
      </w:r>
      <w:r>
        <w:rPr>
          <w:rFonts w:ascii="Times New Roman"/>
          <w:b w:val="false"/>
          <w:i w:val="false"/>
          <w:color w:val="000000"/>
          <w:sz w:val="28"/>
        </w:rPr>
        <w:t>статьей 343</w:t>
      </w:r>
      <w:r>
        <w:rPr>
          <w:rFonts w:ascii="Times New Roman"/>
          <w:b w:val="false"/>
          <w:i w:val="false"/>
          <w:color w:val="000000"/>
          <w:sz w:val="28"/>
        </w:rPr>
        <w:t xml:space="preserve"> настоящего Кодекса.</w:t>
      </w:r>
    </w:p>
    <w:bookmarkEnd w:id="11286"/>
    <w:bookmarkStart w:name="z12166" w:id="11287"/>
    <w:p>
      <w:pPr>
        <w:spacing w:after="0"/>
        <w:ind w:left="0"/>
        <w:jc w:val="both"/>
      </w:pPr>
      <w:r>
        <w:rPr>
          <w:rFonts w:ascii="Times New Roman"/>
          <w:b w:val="false"/>
          <w:i w:val="false"/>
          <w:color w:val="000000"/>
          <w:sz w:val="28"/>
        </w:rPr>
        <w:t xml:space="preserve">
      4. В случае несоответствия налогоплательщика условиям, установленным для участников "Астана Хаб" </w:t>
      </w:r>
      <w:r>
        <w:rPr>
          <w:rFonts w:ascii="Times New Roman"/>
          <w:b w:val="false"/>
          <w:i w:val="false"/>
          <w:color w:val="000000"/>
          <w:sz w:val="28"/>
        </w:rPr>
        <w:t>статьей 17</w:t>
      </w:r>
      <w:r>
        <w:rPr>
          <w:rFonts w:ascii="Times New Roman"/>
          <w:b w:val="false"/>
          <w:i w:val="false"/>
          <w:color w:val="000000"/>
          <w:sz w:val="28"/>
        </w:rPr>
        <w:t xml:space="preserve"> настоящего Кодекса, такой налогоплательщик применяет общеустановленный порядок налогообложения с даты начала налогового периода, в котором допущено нарушение.</w:t>
      </w:r>
    </w:p>
    <w:bookmarkEnd w:id="11287"/>
    <w:bookmarkStart w:name="z12167" w:id="11288"/>
    <w:p>
      <w:pPr>
        <w:spacing w:after="0"/>
        <w:ind w:left="0"/>
        <w:jc w:val="both"/>
      </w:pPr>
      <w:r>
        <w:rPr>
          <w:rFonts w:ascii="Times New Roman"/>
          <w:b w:val="false"/>
          <w:i w:val="false"/>
          <w:color w:val="000000"/>
          <w:sz w:val="28"/>
        </w:rPr>
        <w:t xml:space="preserve">
      5. Участник "Астана Хаб" не вправе применять другие положения настоящего Кодекса, предусматривающие уменьшение корпоративного подоходного налога,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на 100 процентов. </w:t>
      </w:r>
    </w:p>
    <w:bookmarkEnd w:id="11288"/>
    <w:p>
      <w:pPr>
        <w:spacing w:after="0"/>
        <w:ind w:left="0"/>
        <w:jc w:val="both"/>
      </w:pPr>
      <w:r>
        <w:rPr>
          <w:rFonts w:ascii="Times New Roman"/>
          <w:b/>
          <w:i w:val="false"/>
          <w:color w:val="000000"/>
          <w:sz w:val="28"/>
        </w:rPr>
        <w:t>Статья 740. Уменьшение корпоративного подоходного налога по доходу от объектов интеллектуальной собственности</w:t>
      </w:r>
    </w:p>
    <w:bookmarkStart w:name="z12169" w:id="11289"/>
    <w:p>
      <w:pPr>
        <w:spacing w:after="0"/>
        <w:ind w:left="0"/>
        <w:jc w:val="both"/>
      </w:pPr>
      <w:r>
        <w:rPr>
          <w:rFonts w:ascii="Times New Roman"/>
          <w:b w:val="false"/>
          <w:i w:val="false"/>
          <w:color w:val="000000"/>
          <w:sz w:val="28"/>
        </w:rPr>
        <w:t>
      1. Доход от объектов интеллектуальной собственности участниками "Астана Хаб" определяется при наличии исключительных имущественных прав правообладателя на объекты интеллектуальной собственности и состоит из следующих доходов:</w:t>
      </w:r>
    </w:p>
    <w:bookmarkEnd w:id="11289"/>
    <w:bookmarkStart w:name="z12170" w:id="11290"/>
    <w:p>
      <w:pPr>
        <w:spacing w:after="0"/>
        <w:ind w:left="0"/>
        <w:jc w:val="both"/>
      </w:pPr>
      <w:r>
        <w:rPr>
          <w:rFonts w:ascii="Times New Roman"/>
          <w:b w:val="false"/>
          <w:i w:val="false"/>
          <w:color w:val="000000"/>
          <w:sz w:val="28"/>
        </w:rPr>
        <w:t>
      1) доход от реализации объектов интеллектуальной собственности;</w:t>
      </w:r>
    </w:p>
    <w:bookmarkEnd w:id="11290"/>
    <w:bookmarkStart w:name="z12171" w:id="11291"/>
    <w:p>
      <w:pPr>
        <w:spacing w:after="0"/>
        <w:ind w:left="0"/>
        <w:jc w:val="both"/>
      </w:pPr>
      <w:r>
        <w:rPr>
          <w:rFonts w:ascii="Times New Roman"/>
          <w:b w:val="false"/>
          <w:i w:val="false"/>
          <w:color w:val="000000"/>
          <w:sz w:val="28"/>
        </w:rPr>
        <w:t>
      2) доход от реализации товаров с объектом интеллектуальной собственности;</w:t>
      </w:r>
    </w:p>
    <w:bookmarkEnd w:id="11291"/>
    <w:bookmarkStart w:name="z12172" w:id="11292"/>
    <w:p>
      <w:pPr>
        <w:spacing w:after="0"/>
        <w:ind w:left="0"/>
        <w:jc w:val="both"/>
      </w:pPr>
      <w:r>
        <w:rPr>
          <w:rFonts w:ascii="Times New Roman"/>
          <w:b w:val="false"/>
          <w:i w:val="false"/>
          <w:color w:val="000000"/>
          <w:sz w:val="28"/>
        </w:rPr>
        <w:t>
      3) роялти по объектам интеллектуальной собственности;</w:t>
      </w:r>
    </w:p>
    <w:bookmarkEnd w:id="11292"/>
    <w:bookmarkStart w:name="z12173" w:id="11293"/>
    <w:p>
      <w:pPr>
        <w:spacing w:after="0"/>
        <w:ind w:left="0"/>
        <w:jc w:val="both"/>
      </w:pPr>
      <w:r>
        <w:rPr>
          <w:rFonts w:ascii="Times New Roman"/>
          <w:b w:val="false"/>
          <w:i w:val="false"/>
          <w:color w:val="000000"/>
          <w:sz w:val="28"/>
        </w:rPr>
        <w:t>
      4) присужденные компенсации за нарушение прав правообладателя и патентообладателя по объектам интеллектуальной собственности;</w:t>
      </w:r>
    </w:p>
    <w:bookmarkEnd w:id="11293"/>
    <w:bookmarkStart w:name="z12174" w:id="11294"/>
    <w:p>
      <w:pPr>
        <w:spacing w:after="0"/>
        <w:ind w:left="0"/>
        <w:jc w:val="both"/>
      </w:pPr>
      <w:r>
        <w:rPr>
          <w:rFonts w:ascii="Times New Roman"/>
          <w:b w:val="false"/>
          <w:i w:val="false"/>
          <w:color w:val="000000"/>
          <w:sz w:val="28"/>
        </w:rPr>
        <w:t>
      5) другие доходы по объектам интеллектуальной собственности, связанные с их использованием, в том числе доходы от размещения рекламы, а также от дополнительных услуг, встроенных в объект интеллектуальной собственности.</w:t>
      </w:r>
    </w:p>
    <w:bookmarkEnd w:id="11294"/>
    <w:bookmarkStart w:name="z12175" w:id="11295"/>
    <w:p>
      <w:pPr>
        <w:spacing w:after="0"/>
        <w:ind w:left="0"/>
        <w:jc w:val="both"/>
      </w:pPr>
      <w:r>
        <w:rPr>
          <w:rFonts w:ascii="Times New Roman"/>
          <w:b w:val="false"/>
          <w:i w:val="false"/>
          <w:color w:val="000000"/>
          <w:sz w:val="28"/>
        </w:rPr>
        <w:t xml:space="preserve">
      По международным деловым операциям и сделкам, совершенным на территории Республики Казахстан, непосредственно взаимосвязанным с международными деловыми операциями, доход от объектов интеллектуальной собственности определяется с учетом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трансфертном ценообразовании".</w:t>
      </w:r>
    </w:p>
    <w:bookmarkEnd w:id="11295"/>
    <w:bookmarkStart w:name="z12176" w:id="11296"/>
    <w:p>
      <w:pPr>
        <w:spacing w:after="0"/>
        <w:ind w:left="0"/>
        <w:jc w:val="both"/>
      </w:pPr>
      <w:r>
        <w:rPr>
          <w:rFonts w:ascii="Times New Roman"/>
          <w:b w:val="false"/>
          <w:i w:val="false"/>
          <w:color w:val="000000"/>
          <w:sz w:val="28"/>
        </w:rPr>
        <w:t xml:space="preserve">
      2. Сумма уменьшения корпоративного подоходного налога по доходу от объектов интеллектуальной собственности определяется как произведение суммы дохода от объектов интеллектуальной собственности, предусмотренной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и коэффициента взаимосвязи, установленного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1296"/>
    <w:bookmarkStart w:name="z12177" w:id="11297"/>
    <w:p>
      <w:pPr>
        <w:spacing w:after="0"/>
        <w:ind w:left="0"/>
        <w:jc w:val="both"/>
      </w:pPr>
      <w:r>
        <w:rPr>
          <w:rFonts w:ascii="Times New Roman"/>
          <w:b w:val="false"/>
          <w:i w:val="false"/>
          <w:color w:val="000000"/>
          <w:sz w:val="28"/>
        </w:rPr>
        <w:t>
      3. Коэффициент взаимосвязи определяется по следующей формуле:</w:t>
      </w:r>
    </w:p>
    <w:bookmarkEnd w:id="11297"/>
    <w:bookmarkStart w:name="z12178" w:id="11298"/>
    <w:p>
      <w:pPr>
        <w:spacing w:after="0"/>
        <w:ind w:left="0"/>
        <w:jc w:val="both"/>
      </w:pPr>
      <w:r>
        <w:rPr>
          <w:rFonts w:ascii="Times New Roman"/>
          <w:b w:val="false"/>
          <w:i w:val="false"/>
          <w:color w:val="000000"/>
          <w:sz w:val="28"/>
        </w:rPr>
        <w:t xml:space="preserve">
      </w:t>
      </w:r>
    </w:p>
    <w:bookmarkEnd w:id="11298"/>
    <w:p>
      <w:pPr>
        <w:spacing w:after="0"/>
        <w:ind w:left="0"/>
        <w:jc w:val="both"/>
      </w:pPr>
      <w:r>
        <w:drawing>
          <wp:inline distT="0" distB="0" distL="0" distR="0">
            <wp:extent cx="59690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9690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79" w:id="11299"/>
    <w:p>
      <w:pPr>
        <w:spacing w:after="0"/>
        <w:ind w:left="0"/>
        <w:jc w:val="both"/>
      </w:pPr>
      <w:r>
        <w:rPr>
          <w:rFonts w:ascii="Times New Roman"/>
          <w:b w:val="false"/>
          <w:i w:val="false"/>
          <w:color w:val="000000"/>
          <w:sz w:val="28"/>
        </w:rPr>
        <w:t>
      К – коэффициент взаимосвязи;</w:t>
      </w:r>
    </w:p>
    <w:bookmarkEnd w:id="11299"/>
    <w:bookmarkStart w:name="z12180" w:id="11300"/>
    <w:p>
      <w:pPr>
        <w:spacing w:after="0"/>
        <w:ind w:left="0"/>
        <w:jc w:val="both"/>
      </w:pPr>
      <w:r>
        <w:rPr>
          <w:rFonts w:ascii="Times New Roman"/>
          <w:b w:val="false"/>
          <w:i w:val="false"/>
          <w:color w:val="000000"/>
          <w:sz w:val="28"/>
        </w:rPr>
        <w:t>
      Руч – расходы участника "Астана Хаб", связанные с объектом интеллектуальной собственности, за исключением расходов, указанных в показателе Р приобр;</w:t>
      </w:r>
    </w:p>
    <w:bookmarkEnd w:id="11300"/>
    <w:bookmarkStart w:name="z12181" w:id="11301"/>
    <w:p>
      <w:pPr>
        <w:spacing w:after="0"/>
        <w:ind w:left="0"/>
        <w:jc w:val="both"/>
      </w:pPr>
      <w:r>
        <w:rPr>
          <w:rFonts w:ascii="Times New Roman"/>
          <w:b w:val="false"/>
          <w:i w:val="false"/>
          <w:color w:val="000000"/>
          <w:sz w:val="28"/>
        </w:rPr>
        <w:t>
      Р аутсорсинг 1 – расходы по аутсорсингу с лицами, не являющимися взаимосвязанными сторонами.</w:t>
      </w:r>
    </w:p>
    <w:bookmarkEnd w:id="11301"/>
    <w:bookmarkStart w:name="z12182" w:id="11302"/>
    <w:p>
      <w:pPr>
        <w:spacing w:after="0"/>
        <w:ind w:left="0"/>
        <w:jc w:val="both"/>
      </w:pPr>
      <w:r>
        <w:rPr>
          <w:rFonts w:ascii="Times New Roman"/>
          <w:b w:val="false"/>
          <w:i w:val="false"/>
          <w:color w:val="000000"/>
          <w:sz w:val="28"/>
        </w:rPr>
        <w:t>
      В целях настоящей главы под аутсорсингом понимается передача третьим лицам отдельных функций, необходимых для создания объектов интеллектуальной собственности;</w:t>
      </w:r>
    </w:p>
    <w:bookmarkEnd w:id="11302"/>
    <w:bookmarkStart w:name="z12183" w:id="11303"/>
    <w:p>
      <w:pPr>
        <w:spacing w:after="0"/>
        <w:ind w:left="0"/>
        <w:jc w:val="both"/>
      </w:pPr>
      <w:r>
        <w:rPr>
          <w:rFonts w:ascii="Times New Roman"/>
          <w:b w:val="false"/>
          <w:i w:val="false"/>
          <w:color w:val="000000"/>
          <w:sz w:val="28"/>
        </w:rPr>
        <w:t>
      Р аутсорсинг 2 – расходы по аутсорсингу с лицами – взаимосвязанными сторонами, находящимися за пределами Республики Казахстан;</w:t>
      </w:r>
    </w:p>
    <w:bookmarkEnd w:id="11303"/>
    <w:bookmarkStart w:name="z12184" w:id="11304"/>
    <w:p>
      <w:pPr>
        <w:spacing w:after="0"/>
        <w:ind w:left="0"/>
        <w:jc w:val="both"/>
      </w:pPr>
      <w:r>
        <w:rPr>
          <w:rFonts w:ascii="Times New Roman"/>
          <w:b w:val="false"/>
          <w:i w:val="false"/>
          <w:color w:val="000000"/>
          <w:sz w:val="28"/>
        </w:rPr>
        <w:t>
      Р приобр – расходы по приобретению объекта интеллектуальной собственности.</w:t>
      </w:r>
    </w:p>
    <w:bookmarkEnd w:id="11304"/>
    <w:bookmarkStart w:name="z12185" w:id="11305"/>
    <w:p>
      <w:pPr>
        <w:spacing w:after="0"/>
        <w:ind w:left="0"/>
        <w:jc w:val="both"/>
      </w:pPr>
      <w:r>
        <w:rPr>
          <w:rFonts w:ascii="Times New Roman"/>
          <w:b w:val="false"/>
          <w:i w:val="false"/>
          <w:color w:val="000000"/>
          <w:sz w:val="28"/>
        </w:rPr>
        <w:t>
      При определении суммы уменьшения корпоративного подоходного налога по доходу от объектов интеллектуальной собственности в случае если значение коэффициента взаимосвязи больше значения 1, то для расчета принимается коэффициент в значении 1.</w:t>
      </w:r>
    </w:p>
    <w:bookmarkEnd w:id="11305"/>
    <w:p>
      <w:pPr>
        <w:spacing w:after="0"/>
        <w:ind w:left="0"/>
        <w:jc w:val="both"/>
      </w:pPr>
      <w:r>
        <w:rPr>
          <w:rFonts w:ascii="Times New Roman"/>
          <w:b/>
          <w:i w:val="false"/>
          <w:color w:val="000000"/>
          <w:sz w:val="28"/>
        </w:rPr>
        <w:t>Статья 741. Уменьшение корпоративного подоходного налога по доходам от оказания услуг в сфере информатизации</w:t>
      </w:r>
    </w:p>
    <w:bookmarkStart w:name="z12187" w:id="11306"/>
    <w:p>
      <w:pPr>
        <w:spacing w:after="0"/>
        <w:ind w:left="0"/>
        <w:jc w:val="both"/>
      </w:pPr>
      <w:r>
        <w:rPr>
          <w:rFonts w:ascii="Times New Roman"/>
          <w:b w:val="false"/>
          <w:i w:val="false"/>
          <w:color w:val="000000"/>
          <w:sz w:val="28"/>
        </w:rPr>
        <w:t>
      1. К доходу от оказания услуг в сфере информатизации относятся доходы, полученные участником "Астана Хаб" в результате осуществления следующих приоритетных видов деятельности:</w:t>
      </w:r>
    </w:p>
    <w:bookmarkEnd w:id="11306"/>
    <w:bookmarkStart w:name="z12188" w:id="11307"/>
    <w:p>
      <w:pPr>
        <w:spacing w:after="0"/>
        <w:ind w:left="0"/>
        <w:jc w:val="both"/>
      </w:pPr>
      <w:r>
        <w:rPr>
          <w:rFonts w:ascii="Times New Roman"/>
          <w:b w:val="false"/>
          <w:i w:val="false"/>
          <w:color w:val="000000"/>
          <w:sz w:val="28"/>
        </w:rPr>
        <w:t>
      1) услуг по исследованию, проведению анализа, проектированию, адаптации и настройке программного обеспечения;</w:t>
      </w:r>
    </w:p>
    <w:bookmarkEnd w:id="11307"/>
    <w:bookmarkStart w:name="z12189" w:id="11308"/>
    <w:p>
      <w:pPr>
        <w:spacing w:after="0"/>
        <w:ind w:left="0"/>
        <w:jc w:val="both"/>
      </w:pPr>
      <w:r>
        <w:rPr>
          <w:rFonts w:ascii="Times New Roman"/>
          <w:b w:val="false"/>
          <w:i w:val="false"/>
          <w:color w:val="000000"/>
          <w:sz w:val="28"/>
        </w:rPr>
        <w:t>
      2) услуг по технической поддержке;</w:t>
      </w:r>
    </w:p>
    <w:bookmarkEnd w:id="11308"/>
    <w:bookmarkStart w:name="z12190" w:id="11309"/>
    <w:p>
      <w:pPr>
        <w:spacing w:after="0"/>
        <w:ind w:left="0"/>
        <w:jc w:val="both"/>
      </w:pPr>
      <w:r>
        <w:rPr>
          <w:rFonts w:ascii="Times New Roman"/>
          <w:b w:val="false"/>
          <w:i w:val="false"/>
          <w:color w:val="000000"/>
          <w:sz w:val="28"/>
        </w:rPr>
        <w:t>
      3) услуг по тестированию программного обеспечения;</w:t>
      </w:r>
    </w:p>
    <w:bookmarkEnd w:id="11309"/>
    <w:bookmarkStart w:name="z12191" w:id="11310"/>
    <w:p>
      <w:pPr>
        <w:spacing w:after="0"/>
        <w:ind w:left="0"/>
        <w:jc w:val="both"/>
      </w:pPr>
      <w:r>
        <w:rPr>
          <w:rFonts w:ascii="Times New Roman"/>
          <w:b w:val="false"/>
          <w:i w:val="false"/>
          <w:color w:val="000000"/>
          <w:sz w:val="28"/>
        </w:rPr>
        <w:t>
      4) услуг по обучению пользователей программного обеспечения.</w:t>
      </w:r>
    </w:p>
    <w:bookmarkEnd w:id="11310"/>
    <w:bookmarkStart w:name="z12192" w:id="11311"/>
    <w:p>
      <w:pPr>
        <w:spacing w:after="0"/>
        <w:ind w:left="0"/>
        <w:jc w:val="both"/>
      </w:pPr>
      <w:r>
        <w:rPr>
          <w:rFonts w:ascii="Times New Roman"/>
          <w:b w:val="false"/>
          <w:i w:val="false"/>
          <w:color w:val="000000"/>
          <w:sz w:val="28"/>
        </w:rPr>
        <w:t>
      2. Уменьшение корпоративного подоходного налога на 100 процентов по доходам от оказания услуг в сфере информатизации применяется участником "Астана Хаб" при соответствии следующим условиям:</w:t>
      </w:r>
    </w:p>
    <w:bookmarkEnd w:id="11311"/>
    <w:bookmarkStart w:name="z12193" w:id="11312"/>
    <w:p>
      <w:pPr>
        <w:spacing w:after="0"/>
        <w:ind w:left="0"/>
        <w:jc w:val="both"/>
      </w:pPr>
      <w:r>
        <w:rPr>
          <w:rFonts w:ascii="Times New Roman"/>
          <w:b w:val="false"/>
          <w:i w:val="false"/>
          <w:color w:val="000000"/>
          <w:sz w:val="28"/>
        </w:rPr>
        <w:t>
      1) договор (контракт) на оказание услуг в сфере информатизации не противоречит требованиям законодательства Республики Казахстан;</w:t>
      </w:r>
    </w:p>
    <w:bookmarkEnd w:id="11312"/>
    <w:bookmarkStart w:name="z12194" w:id="11313"/>
    <w:p>
      <w:pPr>
        <w:spacing w:after="0"/>
        <w:ind w:left="0"/>
        <w:jc w:val="both"/>
      </w:pPr>
      <w:r>
        <w:rPr>
          <w:rFonts w:ascii="Times New Roman"/>
          <w:b w:val="false"/>
          <w:i w:val="false"/>
          <w:color w:val="000000"/>
          <w:sz w:val="28"/>
        </w:rPr>
        <w:t>
      2) трудовые договоры с работниками заключены в соответствии с Трудовым кодексом Республики Казахстан;</w:t>
      </w:r>
    </w:p>
    <w:bookmarkEnd w:id="11313"/>
    <w:bookmarkStart w:name="z12195" w:id="11314"/>
    <w:p>
      <w:pPr>
        <w:spacing w:after="0"/>
        <w:ind w:left="0"/>
        <w:jc w:val="both"/>
      </w:pPr>
      <w:r>
        <w:rPr>
          <w:rFonts w:ascii="Times New Roman"/>
          <w:b w:val="false"/>
          <w:i w:val="false"/>
          <w:color w:val="000000"/>
          <w:sz w:val="28"/>
        </w:rPr>
        <w:t>
      3) количество работников участника "Астана Хаб" позволяет оказывать услуги в сфере информатизации, по доходам от реализации которой применяется уменьшение корпоративного подоходного налога;</w:t>
      </w:r>
    </w:p>
    <w:bookmarkEnd w:id="11314"/>
    <w:bookmarkStart w:name="z12196" w:id="11315"/>
    <w:p>
      <w:pPr>
        <w:spacing w:after="0"/>
        <w:ind w:left="0"/>
        <w:jc w:val="both"/>
      </w:pPr>
      <w:r>
        <w:rPr>
          <w:rFonts w:ascii="Times New Roman"/>
          <w:b w:val="false"/>
          <w:i w:val="false"/>
          <w:color w:val="000000"/>
          <w:sz w:val="28"/>
        </w:rPr>
        <w:t>
      4) наличие у работников участника "Астана Хаб" необходимых квалификации и (или) трудового стажа, и (или) опыта для оказания услуг в сфере информатизации, по доходам от реализации которой применяется уменьшение корпоративного подоходного налога;</w:t>
      </w:r>
    </w:p>
    <w:bookmarkEnd w:id="11315"/>
    <w:bookmarkStart w:name="z12197" w:id="11316"/>
    <w:p>
      <w:pPr>
        <w:spacing w:after="0"/>
        <w:ind w:left="0"/>
        <w:jc w:val="both"/>
      </w:pPr>
      <w:r>
        <w:rPr>
          <w:rFonts w:ascii="Times New Roman"/>
          <w:b w:val="false"/>
          <w:i w:val="false"/>
          <w:color w:val="000000"/>
          <w:sz w:val="28"/>
        </w:rPr>
        <w:t>
      5) соответствие объема произведенных расходов участника "Астана Хаб" фактически необходимому объему расходов для оказания услуги в сфере информатизации, по доходам от реализации которой применяется уменьшение корпоративного подоходного налога.</w:t>
      </w:r>
    </w:p>
    <w:bookmarkEnd w:id="11316"/>
    <w:bookmarkStart w:name="z12198" w:id="11317"/>
    <w:p>
      <w:pPr>
        <w:spacing w:after="0"/>
        <w:ind w:left="0"/>
        <w:jc w:val="both"/>
      </w:pPr>
      <w:r>
        <w:rPr>
          <w:rFonts w:ascii="Times New Roman"/>
          <w:b w:val="false"/>
          <w:i w:val="false"/>
          <w:color w:val="000000"/>
          <w:sz w:val="28"/>
        </w:rPr>
        <w:t xml:space="preserve">
      Соответствие условиям, определенным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части первой настоящего пункта, устанавливается в порядке, определенном уполномоченным органом в сфере информатизации по согласованию с центральным уполномоченным органом по государственному планированию и уполномоченным органом.</w:t>
      </w:r>
    </w:p>
    <w:bookmarkEnd w:id="11317"/>
    <w:bookmarkStart w:name="z12199" w:id="11318"/>
    <w:p>
      <w:pPr>
        <w:spacing w:after="0"/>
        <w:ind w:left="0"/>
        <w:jc w:val="left"/>
      </w:pPr>
      <w:r>
        <w:rPr>
          <w:rFonts w:ascii="Times New Roman"/>
          <w:b/>
          <w:i w:val="false"/>
          <w:color w:val="000000"/>
        </w:rPr>
        <w:t xml:space="preserve"> Глава 83. ОСОБЕННОСТИ НАЛОГООБЛОЖЕНИЯ НЕДРОПОЛЬЗОВАТЕЛЕЙ ПО СЛОЖНЫМ ПРОЕКТАМ</w:t>
      </w:r>
    </w:p>
    <w:bookmarkEnd w:id="11318"/>
    <w:p>
      <w:pPr>
        <w:spacing w:after="0"/>
        <w:ind w:left="0"/>
        <w:jc w:val="both"/>
      </w:pPr>
      <w:r>
        <w:rPr>
          <w:rFonts w:ascii="Times New Roman"/>
          <w:b/>
          <w:i w:val="false"/>
          <w:color w:val="000000"/>
          <w:sz w:val="28"/>
        </w:rPr>
        <w:t>Статья 742. Особенности налогообложения недропользователей по контракту на разведку и добычу или добычу углеводородов по сложным проектам (за исключением газовых проектов на суше)</w:t>
      </w:r>
    </w:p>
    <w:bookmarkStart w:name="z12201" w:id="11319"/>
    <w:p>
      <w:pPr>
        <w:spacing w:after="0"/>
        <w:ind w:left="0"/>
        <w:jc w:val="both"/>
      </w:pPr>
      <w:r>
        <w:rPr>
          <w:rFonts w:ascii="Times New Roman"/>
          <w:b w:val="false"/>
          <w:i w:val="false"/>
          <w:color w:val="000000"/>
          <w:sz w:val="28"/>
        </w:rPr>
        <w:t xml:space="preserve">
      1. Недропользователи, заключившие контракт на разведку и добычу или добычу углеводородов по сложным проектам (за исключением газовых проектов на суше), применяют особенности исчисления налогов недропользователем по контрактам на разведку и добычу или добычу углеводородов по сложным проектам (за исключением газовых проектов на суше) с учетом положений, установленных </w:t>
      </w:r>
      <w:r>
        <w:rPr>
          <w:rFonts w:ascii="Times New Roman"/>
          <w:b w:val="false"/>
          <w:i w:val="false"/>
          <w:color w:val="000000"/>
          <w:sz w:val="28"/>
        </w:rPr>
        <w:t>статьей 756</w:t>
      </w:r>
      <w:r>
        <w:rPr>
          <w:rFonts w:ascii="Times New Roman"/>
          <w:b w:val="false"/>
          <w:i w:val="false"/>
          <w:color w:val="000000"/>
          <w:sz w:val="28"/>
        </w:rPr>
        <w:t xml:space="preserve"> настоящего Кодекса.</w:t>
      </w:r>
    </w:p>
    <w:bookmarkEnd w:id="11319"/>
    <w:bookmarkStart w:name="z12202" w:id="11320"/>
    <w:p>
      <w:pPr>
        <w:spacing w:after="0"/>
        <w:ind w:left="0"/>
        <w:jc w:val="both"/>
      </w:pPr>
      <w:r>
        <w:rPr>
          <w:rFonts w:ascii="Times New Roman"/>
          <w:b w:val="false"/>
          <w:i w:val="false"/>
          <w:color w:val="000000"/>
          <w:sz w:val="28"/>
        </w:rPr>
        <w:t>
      2. Для недропользователей по контракту на разведку и добычу или добычу углеводородов по сложным проектам (за исключением газовых проектов на суше) при исчислении корпоративного подоходного налога предусмотрены особенности:</w:t>
      </w:r>
    </w:p>
    <w:bookmarkEnd w:id="11320"/>
    <w:bookmarkStart w:name="z12203" w:id="11321"/>
    <w:p>
      <w:pPr>
        <w:spacing w:after="0"/>
        <w:ind w:left="0"/>
        <w:jc w:val="both"/>
      </w:pPr>
      <w:r>
        <w:rPr>
          <w:rFonts w:ascii="Times New Roman"/>
          <w:b w:val="false"/>
          <w:i w:val="false"/>
          <w:color w:val="000000"/>
          <w:sz w:val="28"/>
        </w:rPr>
        <w:t>
      1) признания совокупного годового дохода;</w:t>
      </w:r>
    </w:p>
    <w:bookmarkEnd w:id="11321"/>
    <w:bookmarkStart w:name="z12204" w:id="11322"/>
    <w:p>
      <w:pPr>
        <w:spacing w:after="0"/>
        <w:ind w:left="0"/>
        <w:jc w:val="both"/>
      </w:pPr>
      <w:r>
        <w:rPr>
          <w:rFonts w:ascii="Times New Roman"/>
          <w:b w:val="false"/>
          <w:i w:val="false"/>
          <w:color w:val="000000"/>
          <w:sz w:val="28"/>
        </w:rPr>
        <w:t>
      2) определения размеров вычетов по расходам на геологическое изучение, разведку и подготовительные работы к добыче природных ресурсов, в том числе по увеличенным нормам амортизационных отчислений, применению условных коэффициентов к расходам;</w:t>
      </w:r>
    </w:p>
    <w:bookmarkEnd w:id="11322"/>
    <w:bookmarkStart w:name="z12205" w:id="11323"/>
    <w:p>
      <w:pPr>
        <w:spacing w:after="0"/>
        <w:ind w:left="0"/>
        <w:jc w:val="both"/>
      </w:pPr>
      <w:r>
        <w:rPr>
          <w:rFonts w:ascii="Times New Roman"/>
          <w:b w:val="false"/>
          <w:i w:val="false"/>
          <w:color w:val="000000"/>
          <w:sz w:val="28"/>
        </w:rPr>
        <w:t>
      3) учета фиксированных активов, в том числе по порядку учета поступивших и выбывших фиксированных активов, нормам амортизации фиксированных активов;</w:t>
      </w:r>
    </w:p>
    <w:bookmarkEnd w:id="11323"/>
    <w:bookmarkStart w:name="z12206" w:id="11324"/>
    <w:p>
      <w:pPr>
        <w:spacing w:after="0"/>
        <w:ind w:left="0"/>
        <w:jc w:val="both"/>
      </w:pPr>
      <w:r>
        <w:rPr>
          <w:rFonts w:ascii="Times New Roman"/>
          <w:b w:val="false"/>
          <w:i w:val="false"/>
          <w:color w:val="000000"/>
          <w:sz w:val="28"/>
        </w:rPr>
        <w:t>
      4) признания плательщиком налога на имущество в рамках контрактной деятельности.</w:t>
      </w:r>
    </w:p>
    <w:bookmarkEnd w:id="11324"/>
    <w:p>
      <w:pPr>
        <w:spacing w:after="0"/>
        <w:ind w:left="0"/>
        <w:jc w:val="both"/>
      </w:pPr>
      <w:r>
        <w:rPr>
          <w:rFonts w:ascii="Times New Roman"/>
          <w:b/>
          <w:i w:val="false"/>
          <w:color w:val="000000"/>
          <w:sz w:val="28"/>
        </w:rPr>
        <w:t>Статья 743. Особенности налогообложения недропользователей по сложным газовым проектам на суше</w:t>
      </w:r>
    </w:p>
    <w:bookmarkStart w:name="z12208" w:id="11325"/>
    <w:p>
      <w:pPr>
        <w:spacing w:after="0"/>
        <w:ind w:left="0"/>
        <w:jc w:val="both"/>
      </w:pPr>
      <w:r>
        <w:rPr>
          <w:rFonts w:ascii="Times New Roman"/>
          <w:b w:val="false"/>
          <w:i w:val="false"/>
          <w:color w:val="000000"/>
          <w:sz w:val="28"/>
        </w:rPr>
        <w:t xml:space="preserve">
      1. Недропользователи, осуществляющие разработку газовых проектов на суше в соответствии с законодательством Республики Казахстан о недрах и недропользовании, при определении суммы корпоративного подоходного налога по такому контракту, подлежащей уплате в бюджет, уменьшают сумму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корпоративного подоходного налога на 100 процентов.</w:t>
      </w:r>
    </w:p>
    <w:bookmarkEnd w:id="11325"/>
    <w:bookmarkStart w:name="z12209" w:id="11326"/>
    <w:p>
      <w:pPr>
        <w:spacing w:after="0"/>
        <w:ind w:left="0"/>
        <w:jc w:val="both"/>
      </w:pPr>
      <w:r>
        <w:rPr>
          <w:rFonts w:ascii="Times New Roman"/>
          <w:b w:val="false"/>
          <w:i w:val="false"/>
          <w:color w:val="000000"/>
          <w:sz w:val="28"/>
        </w:rPr>
        <w:t xml:space="preserve">
      2. Уменьшение суммы исчисленного корпоративного подоходного налога по контракту на 100 процентов производится с учетом особенностей,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w:t>
      </w:r>
    </w:p>
    <w:bookmarkEnd w:id="11326"/>
    <w:bookmarkStart w:name="z12210" w:id="11327"/>
    <w:p>
      <w:pPr>
        <w:spacing w:after="0"/>
        <w:ind w:left="0"/>
        <w:jc w:val="left"/>
      </w:pPr>
      <w:r>
        <w:rPr>
          <w:rFonts w:ascii="Times New Roman"/>
          <w:b/>
          <w:i w:val="false"/>
          <w:color w:val="000000"/>
        </w:rPr>
        <w:t xml:space="preserve"> Глава 84. НАЛОГООБЛОЖЕНИЕ ЛИЦ, ЗАКЛЮЧИВШИХ СОГЛАШЕНИЕ О ПЕРЕРАБОТКЕ ТВЕРДЫХ ПОЛЕЗНЫХ ИСКОПАЕМЫХ</w:t>
      </w:r>
    </w:p>
    <w:bookmarkEnd w:id="11327"/>
    <w:p>
      <w:pPr>
        <w:spacing w:after="0"/>
        <w:ind w:left="0"/>
        <w:jc w:val="both"/>
      </w:pPr>
      <w:r>
        <w:rPr>
          <w:rFonts w:ascii="Times New Roman"/>
          <w:b/>
          <w:i w:val="false"/>
          <w:color w:val="000000"/>
          <w:sz w:val="28"/>
        </w:rPr>
        <w:t>Статья 744. Общие положения</w:t>
      </w:r>
    </w:p>
    <w:bookmarkStart w:name="z12212" w:id="11328"/>
    <w:p>
      <w:pPr>
        <w:spacing w:after="0"/>
        <w:ind w:left="0"/>
        <w:jc w:val="both"/>
      </w:pPr>
      <w:r>
        <w:rPr>
          <w:rFonts w:ascii="Times New Roman"/>
          <w:b w:val="false"/>
          <w:i w:val="false"/>
          <w:color w:val="000000"/>
          <w:sz w:val="28"/>
        </w:rPr>
        <w:t>
      1. Для целей настоящего Кодекса лицом, заключившим соглашение о переработке твердых полезных ископаемых, является юридическое лицо, соответствующее одновременно следующим условиям:</w:t>
      </w:r>
    </w:p>
    <w:bookmarkEnd w:id="11328"/>
    <w:bookmarkStart w:name="z12213" w:id="11329"/>
    <w:p>
      <w:pPr>
        <w:spacing w:after="0"/>
        <w:ind w:left="0"/>
        <w:jc w:val="both"/>
      </w:pPr>
      <w:r>
        <w:rPr>
          <w:rFonts w:ascii="Times New Roman"/>
          <w:b w:val="false"/>
          <w:i w:val="false"/>
          <w:color w:val="000000"/>
          <w:sz w:val="28"/>
        </w:rPr>
        <w:t xml:space="preserve">
      1)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заключило соглашение о переработке твердых полезных ископаемых с государственным органом, уполномоченным Правительством Республики Казахстан на заключение такого соглашения, предусматривающее преференции по налогам;</w:t>
      </w:r>
    </w:p>
    <w:bookmarkEnd w:id="11329"/>
    <w:bookmarkStart w:name="z12214" w:id="11330"/>
    <w:p>
      <w:pPr>
        <w:spacing w:after="0"/>
        <w:ind w:left="0"/>
        <w:jc w:val="both"/>
      </w:pPr>
      <w:r>
        <w:rPr>
          <w:rFonts w:ascii="Times New Roman"/>
          <w:b w:val="false"/>
          <w:i w:val="false"/>
          <w:color w:val="000000"/>
          <w:sz w:val="28"/>
        </w:rPr>
        <w:t>
      2) не осуществляет деятельность по производству подакцизных товаров;</w:t>
      </w:r>
    </w:p>
    <w:bookmarkEnd w:id="11330"/>
    <w:bookmarkStart w:name="z12215" w:id="11331"/>
    <w:p>
      <w:pPr>
        <w:spacing w:after="0"/>
        <w:ind w:left="0"/>
        <w:jc w:val="both"/>
      </w:pPr>
      <w:r>
        <w:rPr>
          <w:rFonts w:ascii="Times New Roman"/>
          <w:b w:val="false"/>
          <w:i w:val="false"/>
          <w:color w:val="000000"/>
          <w:sz w:val="28"/>
        </w:rPr>
        <w:t>
      3) не применяет специальные налоговые режимы.</w:t>
      </w:r>
    </w:p>
    <w:bookmarkEnd w:id="11331"/>
    <w:bookmarkStart w:name="z12216" w:id="11332"/>
    <w:p>
      <w:pPr>
        <w:spacing w:after="0"/>
        <w:ind w:left="0"/>
        <w:jc w:val="both"/>
      </w:pPr>
      <w:r>
        <w:rPr>
          <w:rFonts w:ascii="Times New Roman"/>
          <w:b w:val="false"/>
          <w:i w:val="false"/>
          <w:color w:val="000000"/>
          <w:sz w:val="28"/>
        </w:rPr>
        <w:t>
      2. При досрочном прекращении действия соглашения о переработке твердых полезных ископаемых преференции по налогам аннулируются с даты его заключения, за исключением случая, предусмотренного частью третьей настоящего пункта.</w:t>
      </w:r>
    </w:p>
    <w:bookmarkEnd w:id="11332"/>
    <w:bookmarkStart w:name="z12217" w:id="11333"/>
    <w:p>
      <w:pPr>
        <w:spacing w:after="0"/>
        <w:ind w:left="0"/>
        <w:jc w:val="both"/>
      </w:pPr>
      <w:r>
        <w:rPr>
          <w:rFonts w:ascii="Times New Roman"/>
          <w:b w:val="false"/>
          <w:i w:val="false"/>
          <w:color w:val="000000"/>
          <w:sz w:val="28"/>
        </w:rPr>
        <w:t>
      В случае, указанном в части первой настоящего пункта, налогоплательщик обязан не позднее тридцати календарных дней с даты расторжения соглашения о переработке твердых полезных ископаемых представить дополнительную налоговую отчетность за налоговые периоды, начиная с даты заключения данного соглашения до даты его расторжения включительно.</w:t>
      </w:r>
    </w:p>
    <w:bookmarkEnd w:id="11333"/>
    <w:bookmarkStart w:name="z12218" w:id="11334"/>
    <w:p>
      <w:pPr>
        <w:spacing w:after="0"/>
        <w:ind w:left="0"/>
        <w:jc w:val="both"/>
      </w:pPr>
      <w:r>
        <w:rPr>
          <w:rFonts w:ascii="Times New Roman"/>
          <w:b w:val="false"/>
          <w:i w:val="false"/>
          <w:color w:val="000000"/>
          <w:sz w:val="28"/>
        </w:rPr>
        <w:t xml:space="preserve">
      В случае, если на момент прекращения действия соглашения об инвестиционных обязательствах профинансировано не менее девяноста процентов суммы, предусмотренной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для таких соглашений, преференции по налогам, предусмотренные </w:t>
      </w:r>
      <w:r>
        <w:rPr>
          <w:rFonts w:ascii="Times New Roman"/>
          <w:b w:val="false"/>
          <w:i w:val="false"/>
          <w:color w:val="000000"/>
          <w:sz w:val="28"/>
        </w:rPr>
        <w:t>статьей 745</w:t>
      </w:r>
      <w:r>
        <w:rPr>
          <w:rFonts w:ascii="Times New Roman"/>
          <w:b w:val="false"/>
          <w:i w:val="false"/>
          <w:color w:val="000000"/>
          <w:sz w:val="28"/>
        </w:rPr>
        <w:t xml:space="preserve"> настоящего Кодекса, аннулируются с 1 января года, в котором прекращено действие соглашения о переработке твердых полезных ископаемых.</w:t>
      </w:r>
    </w:p>
    <w:bookmarkEnd w:id="11334"/>
    <w:p>
      <w:pPr>
        <w:spacing w:after="0"/>
        <w:ind w:left="0"/>
        <w:jc w:val="both"/>
      </w:pPr>
      <w:r>
        <w:rPr>
          <w:rFonts w:ascii="Times New Roman"/>
          <w:b/>
          <w:i w:val="false"/>
          <w:color w:val="000000"/>
          <w:sz w:val="28"/>
        </w:rPr>
        <w:t>Статья 745. Налогообложение лиц, заключивших соглашение о переработке твердых полезных ископаемых</w:t>
      </w:r>
    </w:p>
    <w:bookmarkStart w:name="z12220" w:id="11335"/>
    <w:p>
      <w:pPr>
        <w:spacing w:after="0"/>
        <w:ind w:left="0"/>
        <w:jc w:val="both"/>
      </w:pPr>
      <w:r>
        <w:rPr>
          <w:rFonts w:ascii="Times New Roman"/>
          <w:b w:val="false"/>
          <w:i w:val="false"/>
          <w:color w:val="000000"/>
          <w:sz w:val="28"/>
        </w:rPr>
        <w:t xml:space="preserve">
      1. Соглашение о переработке твердых полезных ископаемых при соблюдении условий, предусмотренных </w:t>
      </w:r>
      <w:r>
        <w:rPr>
          <w:rFonts w:ascii="Times New Roman"/>
          <w:b w:val="false"/>
          <w:i w:val="false"/>
          <w:color w:val="000000"/>
          <w:sz w:val="28"/>
        </w:rPr>
        <w:t>статьей 744</w:t>
      </w:r>
      <w:r>
        <w:rPr>
          <w:rFonts w:ascii="Times New Roman"/>
          <w:b w:val="false"/>
          <w:i w:val="false"/>
          <w:color w:val="000000"/>
          <w:sz w:val="28"/>
        </w:rPr>
        <w:t xml:space="preserve"> настоящего Кодекса, может предусматривать следующие преференции:</w:t>
      </w:r>
    </w:p>
    <w:bookmarkEnd w:id="11335"/>
    <w:bookmarkStart w:name="z12221" w:id="11336"/>
    <w:p>
      <w:pPr>
        <w:spacing w:after="0"/>
        <w:ind w:left="0"/>
        <w:jc w:val="both"/>
      </w:pPr>
      <w:r>
        <w:rPr>
          <w:rFonts w:ascii="Times New Roman"/>
          <w:b w:val="false"/>
          <w:i w:val="false"/>
          <w:color w:val="000000"/>
          <w:sz w:val="28"/>
        </w:rPr>
        <w:t xml:space="preserve">
      1) уменьшение корпоративного подоходного налога, исчисленного в соответствии со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на 100 процентов по доходам от видов деятельности, определенным соглашением о переработке твердых полезных ископаемых, полученным посредством эксплуатации фиксированных активов, которые были введены как новые производства в рамках соглашения о переработке твердых полезных ископаемых;</w:t>
      </w:r>
    </w:p>
    <w:bookmarkEnd w:id="11336"/>
    <w:bookmarkStart w:name="z12222" w:id="11337"/>
    <w:p>
      <w:pPr>
        <w:spacing w:after="0"/>
        <w:ind w:left="0"/>
        <w:jc w:val="both"/>
      </w:pPr>
      <w:r>
        <w:rPr>
          <w:rFonts w:ascii="Times New Roman"/>
          <w:b w:val="false"/>
          <w:i w:val="false"/>
          <w:color w:val="000000"/>
          <w:sz w:val="28"/>
        </w:rPr>
        <w:t>
      2) применение коэффициента 0 при исчислении земельного налога по земельным участкам, используемым для реализации соглашения о переработке твердых полезных ископаемых;</w:t>
      </w:r>
    </w:p>
    <w:bookmarkEnd w:id="11337"/>
    <w:bookmarkStart w:name="z12223" w:id="11338"/>
    <w:p>
      <w:pPr>
        <w:spacing w:after="0"/>
        <w:ind w:left="0"/>
        <w:jc w:val="both"/>
      </w:pPr>
      <w:r>
        <w:rPr>
          <w:rFonts w:ascii="Times New Roman"/>
          <w:b w:val="false"/>
          <w:i w:val="false"/>
          <w:color w:val="000000"/>
          <w:sz w:val="28"/>
        </w:rPr>
        <w:t>
      3) применение ставки 0 процентов к налоговой базе при исчислении налога на имущество по объектам, используемым для реализации соглашения о переработке твердых полезных ископаемых;</w:t>
      </w:r>
    </w:p>
    <w:bookmarkEnd w:id="11338"/>
    <w:bookmarkStart w:name="z12224" w:id="11339"/>
    <w:p>
      <w:pPr>
        <w:spacing w:after="0"/>
        <w:ind w:left="0"/>
        <w:jc w:val="both"/>
      </w:pPr>
      <w:r>
        <w:rPr>
          <w:rFonts w:ascii="Times New Roman"/>
          <w:b w:val="false"/>
          <w:i w:val="false"/>
          <w:color w:val="000000"/>
          <w:sz w:val="28"/>
        </w:rPr>
        <w:t>
      4) освобождение импорта технологического оборудования, комплектующих и запасных частей к нему от налога на добавленную стоимость, используемых исключительно при осуществлении деятельности в рамках соглашения о переработке твердых полезных ископаемых по перечню технологического оборудования, комплектующих и запасных частей к нему.</w:t>
      </w:r>
    </w:p>
    <w:bookmarkEnd w:id="11339"/>
    <w:bookmarkStart w:name="z12225" w:id="11340"/>
    <w:p>
      <w:pPr>
        <w:spacing w:after="0"/>
        <w:ind w:left="0"/>
        <w:jc w:val="both"/>
      </w:pPr>
      <w:r>
        <w:rPr>
          <w:rFonts w:ascii="Times New Roman"/>
          <w:b w:val="false"/>
          <w:i w:val="false"/>
          <w:color w:val="000000"/>
          <w:sz w:val="28"/>
        </w:rPr>
        <w:t xml:space="preserve">
      2. Предельный срок применения </w:t>
      </w:r>
      <w:r>
        <w:rPr>
          <w:rFonts w:ascii="Times New Roman"/>
          <w:b w:val="false"/>
          <w:i w:val="false"/>
          <w:color w:val="000000"/>
          <w:sz w:val="28"/>
        </w:rPr>
        <w:t>подпункта 1)</w:t>
      </w:r>
      <w:r>
        <w:rPr>
          <w:rFonts w:ascii="Times New Roman"/>
          <w:b w:val="false"/>
          <w:i w:val="false"/>
          <w:color w:val="000000"/>
          <w:sz w:val="28"/>
        </w:rPr>
        <w:t xml:space="preserve"> пункта 1 настоящей статьи в рамках соглашения о переработке твердых полезных ископаемых начинается с 1 января года, в котором заключено такое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соглашение.</w:t>
      </w:r>
    </w:p>
    <w:bookmarkEnd w:id="11340"/>
    <w:bookmarkStart w:name="z12226" w:id="11341"/>
    <w:p>
      <w:pPr>
        <w:spacing w:after="0"/>
        <w:ind w:left="0"/>
        <w:jc w:val="both"/>
      </w:pPr>
      <w:r>
        <w:rPr>
          <w:rFonts w:ascii="Times New Roman"/>
          <w:b w:val="false"/>
          <w:i w:val="false"/>
          <w:color w:val="000000"/>
          <w:sz w:val="28"/>
        </w:rPr>
        <w:t xml:space="preserve">
      3. Предельный срок применения </w:t>
      </w:r>
      <w:r>
        <w:rPr>
          <w:rFonts w:ascii="Times New Roman"/>
          <w:b w:val="false"/>
          <w:i w:val="false"/>
          <w:color w:val="000000"/>
          <w:sz w:val="28"/>
        </w:rPr>
        <w:t>подпункта 2)</w:t>
      </w:r>
      <w:r>
        <w:rPr>
          <w:rFonts w:ascii="Times New Roman"/>
          <w:b w:val="false"/>
          <w:i w:val="false"/>
          <w:color w:val="000000"/>
          <w:sz w:val="28"/>
        </w:rPr>
        <w:t xml:space="preserve"> пункта 1 настоящей статьи в рамках соглашения о переработке твердых полезных ископаемых начинается с 1 числа месяца, в котором заключено соглашение, и заканчивается не позднее десяти последовательных лет, которые исчисляются, начиная с 1 января года, следующего за годом, в котором заключено такое соглашение.</w:t>
      </w:r>
    </w:p>
    <w:bookmarkEnd w:id="11341"/>
    <w:bookmarkStart w:name="z12227" w:id="11342"/>
    <w:p>
      <w:pPr>
        <w:spacing w:after="0"/>
        <w:ind w:left="0"/>
        <w:jc w:val="both"/>
      </w:pPr>
      <w:r>
        <w:rPr>
          <w:rFonts w:ascii="Times New Roman"/>
          <w:b w:val="false"/>
          <w:i w:val="false"/>
          <w:color w:val="000000"/>
          <w:sz w:val="28"/>
        </w:rPr>
        <w:t xml:space="preserve">
      4. Предельный срок применения </w:t>
      </w:r>
      <w:r>
        <w:rPr>
          <w:rFonts w:ascii="Times New Roman"/>
          <w:b w:val="false"/>
          <w:i w:val="false"/>
          <w:color w:val="000000"/>
          <w:sz w:val="28"/>
        </w:rPr>
        <w:t>подпункта 3)</w:t>
      </w:r>
      <w:r>
        <w:rPr>
          <w:rFonts w:ascii="Times New Roman"/>
          <w:b w:val="false"/>
          <w:i w:val="false"/>
          <w:color w:val="000000"/>
          <w:sz w:val="28"/>
        </w:rPr>
        <w:t xml:space="preserve"> пункта 1 настоящей статьи в рамках соглашения о переработке твердых полезных ископаемых начинается с 1 числа месяца, в котором первый актив учтен в составе основных средств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(или) заканчивается не позднее восьми последовательных лет, которые исчисляются, начиная с 1 января года, следующего за годом, в котором первый актив учтен в составе основных средств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342"/>
    <w:bookmarkStart w:name="z12228" w:id="11343"/>
    <w:p>
      <w:pPr>
        <w:spacing w:after="0"/>
        <w:ind w:left="0"/>
        <w:jc w:val="both"/>
      </w:pPr>
      <w:r>
        <w:rPr>
          <w:rFonts w:ascii="Times New Roman"/>
          <w:b w:val="false"/>
          <w:i w:val="false"/>
          <w:color w:val="000000"/>
          <w:sz w:val="28"/>
        </w:rPr>
        <w:t>
      5. Лицо, заключившее соглашение о переработке твердых полезных ископаемых, ведет раздельный налоговый учет объектов налогообложения и (или) объектов, связанных с налогообложением, в целях исчисления налоговых обязательств.</w:t>
      </w:r>
    </w:p>
    <w:bookmarkEnd w:id="11343"/>
    <w:bookmarkStart w:name="z12229" w:id="11344"/>
    <w:p>
      <w:pPr>
        <w:spacing w:after="0"/>
        <w:ind w:left="0"/>
        <w:jc w:val="left"/>
      </w:pPr>
      <w:r>
        <w:rPr>
          <w:rFonts w:ascii="Times New Roman"/>
          <w:b/>
          <w:i w:val="false"/>
          <w:color w:val="000000"/>
        </w:rPr>
        <w:t xml:space="preserve"> РАЗДЕЛ 18. РЕНТНЫЙ НАЛОГ НА ЭКСПОРТ</w:t>
      </w:r>
    </w:p>
    <w:bookmarkEnd w:id="11344"/>
    <w:bookmarkStart w:name="z12230" w:id="11345"/>
    <w:p>
      <w:pPr>
        <w:spacing w:after="0"/>
        <w:ind w:left="0"/>
        <w:jc w:val="left"/>
      </w:pPr>
      <w:r>
        <w:rPr>
          <w:rFonts w:ascii="Times New Roman"/>
          <w:b/>
          <w:i w:val="false"/>
          <w:color w:val="000000"/>
        </w:rPr>
        <w:t xml:space="preserve"> Глава 85. РЕНТНЫЙ НАЛОГ НА ЭКСПОРТ</w:t>
      </w:r>
    </w:p>
    <w:bookmarkEnd w:id="11345"/>
    <w:p>
      <w:pPr>
        <w:spacing w:after="0"/>
        <w:ind w:left="0"/>
        <w:jc w:val="both"/>
      </w:pPr>
      <w:r>
        <w:rPr>
          <w:rFonts w:ascii="Times New Roman"/>
          <w:b/>
          <w:i w:val="false"/>
          <w:color w:val="000000"/>
          <w:sz w:val="28"/>
        </w:rPr>
        <w:t>Статья 746. Плательщики</w:t>
      </w:r>
    </w:p>
    <w:bookmarkStart w:name="z12232" w:id="11346"/>
    <w:p>
      <w:pPr>
        <w:spacing w:after="0"/>
        <w:ind w:left="0"/>
        <w:jc w:val="both"/>
      </w:pPr>
      <w:r>
        <w:rPr>
          <w:rFonts w:ascii="Times New Roman"/>
          <w:b w:val="false"/>
          <w:i w:val="false"/>
          <w:color w:val="000000"/>
          <w:sz w:val="28"/>
        </w:rPr>
        <w:t>
      Плательщиками рентного налога на экспорт являются физические и юридические лица, реализующие на экспорт нефть сырую и нефтепродукты сырые, за исключением объемов экспорта сырой нефти и газового конденсата, добытых:</w:t>
      </w:r>
    </w:p>
    <w:bookmarkEnd w:id="11346"/>
    <w:bookmarkStart w:name="z12233" w:id="11347"/>
    <w:p>
      <w:pPr>
        <w:spacing w:after="0"/>
        <w:ind w:left="0"/>
        <w:jc w:val="both"/>
      </w:pPr>
      <w:r>
        <w:rPr>
          <w:rFonts w:ascii="Times New Roman"/>
          <w:b w:val="false"/>
          <w:i w:val="false"/>
          <w:color w:val="000000"/>
          <w:sz w:val="28"/>
        </w:rPr>
        <w:t xml:space="preserve">
      недропользователями в рамках контрактов,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755 настоящего Кодекса;</w:t>
      </w:r>
    </w:p>
    <w:bookmarkEnd w:id="11347"/>
    <w:bookmarkStart w:name="z12234" w:id="113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11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Действие абзаца третьего части первой статьи 746 приостановлено до 01.01.2027 настоящим Кодексом РК и в период приостановления данный абзац действует в редакции </w:t>
      </w:r>
      <w:r>
        <w:rPr>
          <w:rFonts w:ascii="Times New Roman"/>
          <w:b w:val="false"/>
          <w:i w:val="false"/>
          <w:color w:val="ff0000"/>
          <w:sz w:val="28"/>
        </w:rPr>
        <w:t>ст.835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недропользователями, являющимися плательщиками налога на добычу полезных ископаемых по углеводородам или альтернативного налога на недропользование.</w:t>
      </w:r>
    </w:p>
    <w:bookmarkStart w:name="z12235" w:id="11349"/>
    <w:p>
      <w:pPr>
        <w:spacing w:after="0"/>
        <w:ind w:left="0"/>
        <w:jc w:val="both"/>
      </w:pPr>
      <w:r>
        <w:rPr>
          <w:rFonts w:ascii="Times New Roman"/>
          <w:b w:val="false"/>
          <w:i w:val="false"/>
          <w:color w:val="000000"/>
          <w:sz w:val="28"/>
        </w:rPr>
        <w:t>
      Для целей настоящего раздела нефтью сырой и нефтепродуктами сырыми признаются товары, классифицируемые в субпозиции 2709 00 Единой товарной номенклатуры внешнеэкономической деятельности ЕАЭС.</w:t>
      </w:r>
    </w:p>
    <w:bookmarkEnd w:id="11349"/>
    <w:p>
      <w:pPr>
        <w:spacing w:after="0"/>
        <w:ind w:left="0"/>
        <w:jc w:val="both"/>
      </w:pPr>
      <w:r>
        <w:rPr>
          <w:rFonts w:ascii="Times New Roman"/>
          <w:b/>
          <w:i w:val="false"/>
          <w:color w:val="000000"/>
          <w:sz w:val="28"/>
        </w:rPr>
        <w:t>Статья 747. Объект обложения</w:t>
      </w:r>
    </w:p>
    <w:bookmarkStart w:name="z12237" w:id="11350"/>
    <w:p>
      <w:pPr>
        <w:spacing w:after="0"/>
        <w:ind w:left="0"/>
        <w:jc w:val="both"/>
      </w:pPr>
      <w:r>
        <w:rPr>
          <w:rFonts w:ascii="Times New Roman"/>
          <w:b w:val="false"/>
          <w:i w:val="false"/>
          <w:color w:val="000000"/>
          <w:sz w:val="28"/>
        </w:rPr>
        <w:t xml:space="preserve">
      Объектом обложения рентным налогом на экспорт является объем нефти сырой и нефтепродуктов сырых, реализуемых на экспорт, за исключением объемов реализуемых на экспорт полезных ископаемых, переданных недропользователем в счет исполнения налогового обязательства в натуральной форме и реализуемых получателем от имени государства или лицом, уполномоченным получателем от имени государства на такую реализацию. Для целей настоящего раздела и </w:t>
      </w:r>
      <w:r>
        <w:rPr>
          <w:rFonts w:ascii="Times New Roman"/>
          <w:b w:val="false"/>
          <w:i w:val="false"/>
          <w:color w:val="000000"/>
          <w:sz w:val="28"/>
        </w:rPr>
        <w:t>раздела 19</w:t>
      </w:r>
      <w:r>
        <w:rPr>
          <w:rFonts w:ascii="Times New Roman"/>
          <w:b w:val="false"/>
          <w:i w:val="false"/>
          <w:color w:val="000000"/>
          <w:sz w:val="28"/>
        </w:rPr>
        <w:t xml:space="preserve"> настоящего Кодекса под экспортом понимаются:</w:t>
      </w:r>
    </w:p>
    <w:bookmarkEnd w:id="11350"/>
    <w:bookmarkStart w:name="z12238" w:id="11351"/>
    <w:p>
      <w:pPr>
        <w:spacing w:after="0"/>
        <w:ind w:left="0"/>
        <w:jc w:val="both"/>
      </w:pPr>
      <w:r>
        <w:rPr>
          <w:rFonts w:ascii="Times New Roman"/>
          <w:b w:val="false"/>
          <w:i w:val="false"/>
          <w:color w:val="000000"/>
          <w:sz w:val="28"/>
        </w:rPr>
        <w:t>
      1) вывоз товаров с территории Республики Казахстан, осуществляемый в таможенной процедуре экспорта в соответствии с таможенным законодательством ЕАЭС и (или) таможенным законодательством Республики Казахстан;</w:t>
      </w:r>
    </w:p>
    <w:bookmarkEnd w:id="11351"/>
    <w:bookmarkStart w:name="z12239" w:id="11352"/>
    <w:p>
      <w:pPr>
        <w:spacing w:after="0"/>
        <w:ind w:left="0"/>
        <w:jc w:val="both"/>
      </w:pPr>
      <w:r>
        <w:rPr>
          <w:rFonts w:ascii="Times New Roman"/>
          <w:b w:val="false"/>
          <w:i w:val="false"/>
          <w:color w:val="000000"/>
          <w:sz w:val="28"/>
        </w:rPr>
        <w:t>
      2) вывоз товаров с территории Республики Казахстан на территорию другого государства – члена ЕАЭС;</w:t>
      </w:r>
    </w:p>
    <w:bookmarkEnd w:id="11352"/>
    <w:bookmarkStart w:name="z12240" w:id="11353"/>
    <w:p>
      <w:pPr>
        <w:spacing w:after="0"/>
        <w:ind w:left="0"/>
        <w:jc w:val="both"/>
      </w:pPr>
      <w:r>
        <w:rPr>
          <w:rFonts w:ascii="Times New Roman"/>
          <w:b w:val="false"/>
          <w:i w:val="false"/>
          <w:color w:val="000000"/>
          <w:sz w:val="28"/>
        </w:rPr>
        <w:t>
      3) реализация на территории другого государства – члена ЕАЭС продуктов переработки давальческого сырья, ранее вывезенного с территории Республики Казахстан на территорию государства – члена ЕАЭС для переработки.</w:t>
      </w:r>
    </w:p>
    <w:bookmarkEnd w:id="11353"/>
    <w:bookmarkStart w:name="z12241" w:id="11354"/>
    <w:p>
      <w:pPr>
        <w:spacing w:after="0"/>
        <w:ind w:left="0"/>
        <w:jc w:val="both"/>
      </w:pPr>
      <w:r>
        <w:rPr>
          <w:rFonts w:ascii="Times New Roman"/>
          <w:b w:val="false"/>
          <w:i w:val="false"/>
          <w:color w:val="000000"/>
          <w:sz w:val="28"/>
        </w:rPr>
        <w:t>
      Для исчисления рентного налога на экспорт объем нефти сырой и нефтепродуктов сырых определяется в следующем порядке при:</w:t>
      </w:r>
    </w:p>
    <w:bookmarkEnd w:id="11354"/>
    <w:bookmarkStart w:name="z12242" w:id="11355"/>
    <w:p>
      <w:pPr>
        <w:spacing w:after="0"/>
        <w:ind w:left="0"/>
        <w:jc w:val="both"/>
      </w:pPr>
      <w:r>
        <w:rPr>
          <w:rFonts w:ascii="Times New Roman"/>
          <w:b w:val="false"/>
          <w:i w:val="false"/>
          <w:color w:val="000000"/>
          <w:sz w:val="28"/>
        </w:rPr>
        <w:t>
      реализации на экспорт нефти сырой и нефтепродуктов сырых за пределы таможенной территории ЕАЭС – как объем нефти сырой и нефтепродуктов сырых, указанный в графе 35 полной декларации на товары, используемый для исчисления сумм таможенных пошлин, иных платежей, взимание которых возложено на таможенные органы, либо иных таможенных целей в соответствии с таможенным законодательством ЕАЭС и (или) таможенным законодательством Республики Казахстан;</w:t>
      </w:r>
    </w:p>
    <w:bookmarkEnd w:id="11355"/>
    <w:bookmarkStart w:name="z12243" w:id="11356"/>
    <w:p>
      <w:pPr>
        <w:spacing w:after="0"/>
        <w:ind w:left="0"/>
        <w:jc w:val="both"/>
      </w:pPr>
      <w:r>
        <w:rPr>
          <w:rFonts w:ascii="Times New Roman"/>
          <w:b w:val="false"/>
          <w:i w:val="false"/>
          <w:color w:val="000000"/>
          <w:sz w:val="28"/>
        </w:rPr>
        <w:t>
      реализации на экспорт нефти сырой и нефтепродуктов сырых на территорию другого государства – члена ЕАЭС – как объем нефти сырой и нефтепродуктов сырых, указанный в акте приема-сдачи товаров транспортной организации на территории Республики Казахстан в начале экспортного маршрута поставки таких нефти сырой и нефтепродуктов сырых на экспорт.</w:t>
      </w:r>
    </w:p>
    <w:bookmarkEnd w:id="11356"/>
    <w:p>
      <w:pPr>
        <w:spacing w:after="0"/>
        <w:ind w:left="0"/>
        <w:jc w:val="both"/>
      </w:pPr>
      <w:r>
        <w:rPr>
          <w:rFonts w:ascii="Times New Roman"/>
          <w:b/>
          <w:i w:val="false"/>
          <w:color w:val="000000"/>
          <w:sz w:val="28"/>
        </w:rPr>
        <w:t>Статья 748. Порядок исчисления</w:t>
      </w:r>
    </w:p>
    <w:bookmarkStart w:name="z12245" w:id="11357"/>
    <w:p>
      <w:pPr>
        <w:spacing w:after="0"/>
        <w:ind w:left="0"/>
        <w:jc w:val="both"/>
      </w:pPr>
      <w:r>
        <w:rPr>
          <w:rFonts w:ascii="Times New Roman"/>
          <w:b w:val="false"/>
          <w:i w:val="false"/>
          <w:color w:val="000000"/>
          <w:sz w:val="28"/>
        </w:rPr>
        <w:t xml:space="preserve">
      1. Налоговой базой для исчисления рентного налога на экспорт по нефти сырой и нефтепродуктам сырым является стоимость экспортируемых нефти сырой и нефтепродуктов сырых, исчисленная исходя из фактически реализуемого на экспорт объема нефти сырой и нефтепродуктов сырых и мировой цены, рассчитанной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776 настоящего Кодекса. При этом для нефти сырой и нефтепродуктов сырых мировая цена определяется исходя из мировой цены сырой нефти.</w:t>
      </w:r>
    </w:p>
    <w:bookmarkEnd w:id="11357"/>
    <w:bookmarkStart w:name="z12246" w:id="11358"/>
    <w:p>
      <w:pPr>
        <w:spacing w:after="0"/>
        <w:ind w:left="0"/>
        <w:jc w:val="both"/>
      </w:pPr>
      <w:r>
        <w:rPr>
          <w:rFonts w:ascii="Times New Roman"/>
          <w:b w:val="false"/>
          <w:i w:val="false"/>
          <w:color w:val="000000"/>
          <w:sz w:val="28"/>
        </w:rPr>
        <w:t>
      Для определения мировой цены сырой нефти в целях исчисления рентного налога на экспорт перевод единиц измерения из барреля в метрическую тонну осуществляется на основе средневзвешенного коэффициента баррелизации по следующей формуле:</w:t>
      </w:r>
    </w:p>
    <w:bookmarkEnd w:id="11358"/>
    <w:bookmarkStart w:name="z12247" w:id="11359"/>
    <w:p>
      <w:pPr>
        <w:spacing w:after="0"/>
        <w:ind w:left="0"/>
        <w:jc w:val="both"/>
      </w:pPr>
      <w:r>
        <w:rPr>
          <w:rFonts w:ascii="Times New Roman"/>
          <w:b w:val="false"/>
          <w:i w:val="false"/>
          <w:color w:val="000000"/>
          <w:sz w:val="28"/>
        </w:rPr>
        <w:t>
      К барр. ср. = (V1 х К барр.1 + V2 х К барр.2... + Vn х К барр.n)/V общ. реализации, где:</w:t>
      </w:r>
    </w:p>
    <w:bookmarkEnd w:id="11359"/>
    <w:bookmarkStart w:name="z12248" w:id="11360"/>
    <w:p>
      <w:pPr>
        <w:spacing w:after="0"/>
        <w:ind w:left="0"/>
        <w:jc w:val="both"/>
      </w:pPr>
      <w:r>
        <w:rPr>
          <w:rFonts w:ascii="Times New Roman"/>
          <w:b w:val="false"/>
          <w:i w:val="false"/>
          <w:color w:val="000000"/>
          <w:sz w:val="28"/>
        </w:rPr>
        <w:t>
      К барр. ср. – средневзвешенный коэффициент баррелизации, рассчитываемый с точностью до четырех знаков после запятой;</w:t>
      </w:r>
    </w:p>
    <w:bookmarkEnd w:id="11360"/>
    <w:bookmarkStart w:name="z12249" w:id="11361"/>
    <w:p>
      <w:pPr>
        <w:spacing w:after="0"/>
        <w:ind w:left="0"/>
        <w:jc w:val="both"/>
      </w:pPr>
      <w:r>
        <w:rPr>
          <w:rFonts w:ascii="Times New Roman"/>
          <w:b w:val="false"/>
          <w:i w:val="false"/>
          <w:color w:val="000000"/>
          <w:sz w:val="28"/>
        </w:rPr>
        <w:t>
      V1, V2, ... Vn – объемы каждой партии нефти сырой и нефтепродуктов сырых, реализуемых на экспорт за налоговый период;</w:t>
      </w:r>
    </w:p>
    <w:bookmarkEnd w:id="11361"/>
    <w:bookmarkStart w:name="z12250" w:id="11362"/>
    <w:p>
      <w:pPr>
        <w:spacing w:after="0"/>
        <w:ind w:left="0"/>
        <w:jc w:val="both"/>
      </w:pPr>
      <w:r>
        <w:rPr>
          <w:rFonts w:ascii="Times New Roman"/>
          <w:b w:val="false"/>
          <w:i w:val="false"/>
          <w:color w:val="000000"/>
          <w:sz w:val="28"/>
        </w:rPr>
        <w:t>
      К барр.1, К барр.2 ... + К барр.n – коэффициенты баррелизации, указанные в паспорте качества по каждой соответствующей партии, оформленной на основании данных прибора учета пункта сдачи и приема нефти сырой и нефтепродуктов сырых транспортной организации в начале экспортного маршрута на территории Республики Казахстан. При этом коэффициенты баррелизации устанавливаются с учетом фактической плотности и температуры экспортируемых нефти сырой и нефтепродуктов сырых, приведенных к стандартным условиям измерения в соответствии с национальным стандартом, утвержденным уполномоченным органом в сфере стандартизации;</w:t>
      </w:r>
    </w:p>
    <w:bookmarkEnd w:id="11362"/>
    <w:bookmarkStart w:name="z12251" w:id="11363"/>
    <w:p>
      <w:pPr>
        <w:spacing w:after="0"/>
        <w:ind w:left="0"/>
        <w:jc w:val="both"/>
      </w:pPr>
      <w:r>
        <w:rPr>
          <w:rFonts w:ascii="Times New Roman"/>
          <w:b w:val="false"/>
          <w:i w:val="false"/>
          <w:color w:val="000000"/>
          <w:sz w:val="28"/>
        </w:rPr>
        <w:t>
      n – количество партий, реализованных на экспорт нефти сырой и нефтепродуктов сырых в налоговом периоде;</w:t>
      </w:r>
    </w:p>
    <w:bookmarkEnd w:id="11363"/>
    <w:bookmarkStart w:name="z12252" w:id="11364"/>
    <w:p>
      <w:pPr>
        <w:spacing w:after="0"/>
        <w:ind w:left="0"/>
        <w:jc w:val="both"/>
      </w:pPr>
      <w:r>
        <w:rPr>
          <w:rFonts w:ascii="Times New Roman"/>
          <w:b w:val="false"/>
          <w:i w:val="false"/>
          <w:color w:val="000000"/>
          <w:sz w:val="28"/>
        </w:rPr>
        <w:t>
      V общ. реализации – общий объем реализации на экспорт нефти сырой и нефтепродуктов сырых за налоговый период.</w:t>
      </w:r>
    </w:p>
    <w:bookmarkEnd w:id="11364"/>
    <w:bookmarkStart w:name="z12253" w:id="11365"/>
    <w:p>
      <w:pPr>
        <w:spacing w:after="0"/>
        <w:ind w:left="0"/>
        <w:jc w:val="both"/>
      </w:pPr>
      <w:r>
        <w:rPr>
          <w:rFonts w:ascii="Times New Roman"/>
          <w:b w:val="false"/>
          <w:i w:val="false"/>
          <w:color w:val="000000"/>
          <w:sz w:val="28"/>
        </w:rPr>
        <w:t>
      2. Денежная форма уплаты рентного налога на экспорт по сырой нефти, газовому конденсату по решению Правительства Республики Казахстан может быть заменена натуральной формой в порядке, определенном дополнительным соглашением, заключаемым между уполномоченным государственным органом и налогоплательщиком.</w:t>
      </w:r>
    </w:p>
    <w:bookmarkEnd w:id="11365"/>
    <w:bookmarkStart w:name="z12254" w:id="11366"/>
    <w:p>
      <w:pPr>
        <w:spacing w:after="0"/>
        <w:ind w:left="0"/>
        <w:jc w:val="both"/>
      </w:pPr>
      <w:r>
        <w:rPr>
          <w:rFonts w:ascii="Times New Roman"/>
          <w:b w:val="false"/>
          <w:i w:val="false"/>
          <w:color w:val="000000"/>
          <w:sz w:val="28"/>
        </w:rPr>
        <w:t xml:space="preserve">
      Порядок уплаты рентного налога на экспорт по сырой нефти, газовому конденсату в натуральной форме установлен </w:t>
      </w:r>
      <w:r>
        <w:rPr>
          <w:rFonts w:ascii="Times New Roman"/>
          <w:b w:val="false"/>
          <w:i w:val="false"/>
          <w:color w:val="000000"/>
          <w:sz w:val="28"/>
        </w:rPr>
        <w:t>статьей 819</w:t>
      </w:r>
      <w:r>
        <w:rPr>
          <w:rFonts w:ascii="Times New Roman"/>
          <w:b w:val="false"/>
          <w:i w:val="false"/>
          <w:color w:val="000000"/>
          <w:sz w:val="28"/>
        </w:rPr>
        <w:t xml:space="preserve"> настоящего Кодекса.</w:t>
      </w:r>
    </w:p>
    <w:bookmarkEnd w:id="11366"/>
    <w:p>
      <w:pPr>
        <w:spacing w:after="0"/>
        <w:ind w:left="0"/>
        <w:jc w:val="both"/>
      </w:pPr>
      <w:r>
        <w:rPr>
          <w:rFonts w:ascii="Times New Roman"/>
          <w:b/>
          <w:i w:val="false"/>
          <w:color w:val="000000"/>
          <w:sz w:val="28"/>
        </w:rPr>
        <w:t>Статья 749. Ставки рентного налога на экспорт</w:t>
      </w:r>
    </w:p>
    <w:bookmarkStart w:name="z12256" w:id="11367"/>
    <w:p>
      <w:pPr>
        <w:spacing w:after="0"/>
        <w:ind w:left="0"/>
        <w:jc w:val="both"/>
      </w:pPr>
      <w:r>
        <w:rPr>
          <w:rFonts w:ascii="Times New Roman"/>
          <w:b w:val="false"/>
          <w:i w:val="false"/>
          <w:color w:val="000000"/>
          <w:sz w:val="28"/>
        </w:rPr>
        <w:t>
      При экспорте нефти сырой и нефтепродуктов сырых рентный налог на экспорт исчисляется по следующим ставкам:</w:t>
      </w:r>
    </w:p>
    <w:bookmarkEnd w:id="11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 долларов США за баррель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p>
      <w:pPr>
        <w:spacing w:after="0"/>
        <w:ind w:left="0"/>
        <w:jc w:val="both"/>
      </w:pPr>
      <w:r>
        <w:rPr>
          <w:rFonts w:ascii="Times New Roman"/>
          <w:b/>
          <w:i w:val="false"/>
          <w:color w:val="000000"/>
          <w:sz w:val="28"/>
        </w:rPr>
        <w:t>Статья 750. Налоговый период</w:t>
      </w:r>
    </w:p>
    <w:bookmarkStart w:name="z12258" w:id="11368"/>
    <w:p>
      <w:pPr>
        <w:spacing w:after="0"/>
        <w:ind w:left="0"/>
        <w:jc w:val="both"/>
      </w:pPr>
      <w:r>
        <w:rPr>
          <w:rFonts w:ascii="Times New Roman"/>
          <w:b w:val="false"/>
          <w:i w:val="false"/>
          <w:color w:val="000000"/>
          <w:sz w:val="28"/>
        </w:rPr>
        <w:t>
      Налоговым периодом по рентному налогу на экспорт является календарный квартал.</w:t>
      </w:r>
    </w:p>
    <w:bookmarkEnd w:id="11368"/>
    <w:bookmarkStart w:name="z12259" w:id="11369"/>
    <w:p>
      <w:pPr>
        <w:spacing w:after="0"/>
        <w:ind w:left="0"/>
        <w:jc w:val="both"/>
      </w:pPr>
      <w:r>
        <w:rPr>
          <w:rFonts w:ascii="Times New Roman"/>
          <w:b w:val="false"/>
          <w:i w:val="false"/>
          <w:color w:val="000000"/>
          <w:sz w:val="28"/>
        </w:rPr>
        <w:t>
      Если даты оформления временной и полной таможенных деклараций на товары приходятся на разные налоговые периоды, то обязательства по уплате рентного налога на экспорт возникают в налоговом периоде, на который приходится период времени, указанный во временной и полной декларациях на товары, в течение которого осуществляется поставка нефти сырой и нефтепродуктов сырых в рамках таможенной процедуры экспорта в соответствии с таможенным законодательством ЕАЭС и (или) таможенным законодательством Республики Казахстан.</w:t>
      </w:r>
    </w:p>
    <w:bookmarkEnd w:id="11369"/>
    <w:p>
      <w:pPr>
        <w:spacing w:after="0"/>
        <w:ind w:left="0"/>
        <w:jc w:val="both"/>
      </w:pPr>
      <w:r>
        <w:rPr>
          <w:rFonts w:ascii="Times New Roman"/>
          <w:b/>
          <w:i w:val="false"/>
          <w:color w:val="000000"/>
          <w:sz w:val="28"/>
        </w:rPr>
        <w:t>Статья 751. Сроки уплаты</w:t>
      </w:r>
    </w:p>
    <w:bookmarkStart w:name="z12261" w:id="11370"/>
    <w:p>
      <w:pPr>
        <w:spacing w:after="0"/>
        <w:ind w:left="0"/>
        <w:jc w:val="both"/>
      </w:pPr>
      <w:r>
        <w:rPr>
          <w:rFonts w:ascii="Times New Roman"/>
          <w:b w:val="false"/>
          <w:i w:val="false"/>
          <w:color w:val="000000"/>
          <w:sz w:val="28"/>
        </w:rPr>
        <w:t>
      Налогоплательщик обязан уплатить в бюджет исчисленную сумму налога не позднее 25 числа второго месяца, следующего за налоговым периодом.</w:t>
      </w:r>
    </w:p>
    <w:bookmarkEnd w:id="11370"/>
    <w:p>
      <w:pPr>
        <w:spacing w:after="0"/>
        <w:ind w:left="0"/>
        <w:jc w:val="both"/>
      </w:pPr>
      <w:r>
        <w:rPr>
          <w:rFonts w:ascii="Times New Roman"/>
          <w:b/>
          <w:i w:val="false"/>
          <w:color w:val="000000"/>
          <w:sz w:val="28"/>
        </w:rPr>
        <w:t>Статья 752. Налоговая декларация</w:t>
      </w:r>
    </w:p>
    <w:bookmarkStart w:name="z12263" w:id="11371"/>
    <w:p>
      <w:pPr>
        <w:spacing w:after="0"/>
        <w:ind w:left="0"/>
        <w:jc w:val="both"/>
      </w:pPr>
      <w:r>
        <w:rPr>
          <w:rFonts w:ascii="Times New Roman"/>
          <w:b w:val="false"/>
          <w:i w:val="false"/>
          <w:color w:val="000000"/>
          <w:sz w:val="28"/>
        </w:rPr>
        <w:t>
      Декларация по рентному налогу на экспорт представляется в налоговый орган по месту нахождения налогоплательщика не позднее 15 числа второго месяца, следующего за налоговым периодом.</w:t>
      </w:r>
    </w:p>
    <w:bookmarkEnd w:id="11371"/>
    <w:bookmarkStart w:name="z12264" w:id="11372"/>
    <w:p>
      <w:pPr>
        <w:spacing w:after="0"/>
        <w:ind w:left="0"/>
        <w:jc w:val="left"/>
      </w:pPr>
      <w:r>
        <w:rPr>
          <w:rFonts w:ascii="Times New Roman"/>
          <w:b/>
          <w:i w:val="false"/>
          <w:color w:val="000000"/>
        </w:rPr>
        <w:t xml:space="preserve"> РАЗДЕЛ 19. НАЛОГООБЛОЖЕНИЕ НЕДРОПОЛЬЗОВАТЕЛЕЙ</w:t>
      </w:r>
    </w:p>
    <w:bookmarkEnd w:id="11372"/>
    <w:bookmarkStart w:name="z12265" w:id="11373"/>
    <w:p>
      <w:pPr>
        <w:spacing w:after="0"/>
        <w:ind w:left="0"/>
        <w:jc w:val="left"/>
      </w:pPr>
      <w:r>
        <w:rPr>
          <w:rFonts w:ascii="Times New Roman"/>
          <w:b/>
          <w:i w:val="false"/>
          <w:color w:val="000000"/>
        </w:rPr>
        <w:t xml:space="preserve"> Глава 86. ОБЩИЕ ПОЛОЖЕНИЯ</w:t>
      </w:r>
    </w:p>
    <w:bookmarkEnd w:id="11373"/>
    <w:p>
      <w:pPr>
        <w:spacing w:after="0"/>
        <w:ind w:left="0"/>
        <w:jc w:val="both"/>
      </w:pPr>
      <w:r>
        <w:rPr>
          <w:rFonts w:ascii="Times New Roman"/>
          <w:b/>
          <w:i w:val="false"/>
          <w:color w:val="000000"/>
          <w:sz w:val="28"/>
        </w:rPr>
        <w:t>Статья 753. Отношения, регулируемые настоящим разделом</w:t>
      </w:r>
    </w:p>
    <w:bookmarkStart w:name="z12267" w:id="11374"/>
    <w:p>
      <w:pPr>
        <w:spacing w:after="0"/>
        <w:ind w:left="0"/>
        <w:jc w:val="both"/>
      </w:pPr>
      <w:r>
        <w:rPr>
          <w:rFonts w:ascii="Times New Roman"/>
          <w:b w:val="false"/>
          <w:i w:val="false"/>
          <w:color w:val="000000"/>
          <w:sz w:val="28"/>
        </w:rPr>
        <w:t>
      1. При проведении операций по недропользованию в рамках контрактов на недропользование, заключенных в порядке, определенном законодательством Республики Казахстан, недропользователи уплачивают все налоги и платежи в бюджет, установленные настоящим Кодексом.</w:t>
      </w:r>
    </w:p>
    <w:bookmarkEnd w:id="11374"/>
    <w:bookmarkStart w:name="z12268" w:id="11375"/>
    <w:p>
      <w:pPr>
        <w:spacing w:after="0"/>
        <w:ind w:left="0"/>
        <w:jc w:val="both"/>
      </w:pPr>
      <w:r>
        <w:rPr>
          <w:rFonts w:ascii="Times New Roman"/>
          <w:b w:val="false"/>
          <w:i w:val="false"/>
          <w:color w:val="000000"/>
          <w:sz w:val="28"/>
        </w:rPr>
        <w:t>
      2. Настоящий раздел устанавливает порядок исполнения налоговых обязательств по специальным платежам и налогам недропользователей, а также особенности исполнения налоговых обязательств по деятельности, осуществляемой в рамках соглашения (контракта) о разделе продукции.</w:t>
      </w:r>
    </w:p>
    <w:bookmarkEnd w:id="11375"/>
    <w:bookmarkStart w:name="z12269" w:id="11376"/>
    <w:p>
      <w:pPr>
        <w:spacing w:after="0"/>
        <w:ind w:left="0"/>
        <w:jc w:val="both"/>
      </w:pPr>
      <w:r>
        <w:rPr>
          <w:rFonts w:ascii="Times New Roman"/>
          <w:b w:val="false"/>
          <w:i w:val="false"/>
          <w:color w:val="000000"/>
          <w:sz w:val="28"/>
        </w:rPr>
        <w:t>
      3. Специальные платежи и налоги недропользователей включают:</w:t>
      </w:r>
    </w:p>
    <w:bookmarkEnd w:id="11376"/>
    <w:bookmarkStart w:name="z12270" w:id="11377"/>
    <w:p>
      <w:pPr>
        <w:spacing w:after="0"/>
        <w:ind w:left="0"/>
        <w:jc w:val="both"/>
      </w:pPr>
      <w:r>
        <w:rPr>
          <w:rFonts w:ascii="Times New Roman"/>
          <w:b w:val="false"/>
          <w:i w:val="false"/>
          <w:color w:val="000000"/>
          <w:sz w:val="28"/>
        </w:rPr>
        <w:t>
      1) подписной бонус;</w:t>
      </w:r>
    </w:p>
    <w:bookmarkEnd w:id="11377"/>
    <w:bookmarkStart w:name="z12271" w:id="11378"/>
    <w:p>
      <w:pPr>
        <w:spacing w:after="0"/>
        <w:ind w:left="0"/>
        <w:jc w:val="both"/>
      </w:pPr>
      <w:r>
        <w:rPr>
          <w:rFonts w:ascii="Times New Roman"/>
          <w:b w:val="false"/>
          <w:i w:val="false"/>
          <w:color w:val="000000"/>
          <w:sz w:val="28"/>
        </w:rPr>
        <w:t>
      2) платеж по возмещению исторических затрат;</w:t>
      </w:r>
    </w:p>
    <w:bookmarkEnd w:id="11378"/>
    <w:bookmarkStart w:name="z12272" w:id="11379"/>
    <w:p>
      <w:pPr>
        <w:spacing w:after="0"/>
        <w:ind w:left="0"/>
        <w:jc w:val="both"/>
      </w:pPr>
      <w:r>
        <w:rPr>
          <w:rFonts w:ascii="Times New Roman"/>
          <w:b w:val="false"/>
          <w:i w:val="false"/>
          <w:color w:val="000000"/>
          <w:sz w:val="28"/>
        </w:rPr>
        <w:t>
      3) альтернативный налог на недропользование;</w:t>
      </w:r>
    </w:p>
    <w:bookmarkEnd w:id="11379"/>
    <w:bookmarkStart w:name="z12273" w:id="11380"/>
    <w:p>
      <w:pPr>
        <w:spacing w:after="0"/>
        <w:ind w:left="0"/>
        <w:jc w:val="both"/>
      </w:pPr>
      <w:r>
        <w:rPr>
          <w:rFonts w:ascii="Times New Roman"/>
          <w:b w:val="false"/>
          <w:i w:val="false"/>
          <w:color w:val="000000"/>
          <w:sz w:val="28"/>
        </w:rPr>
        <w:t>
      4) роялти;</w:t>
      </w:r>
    </w:p>
    <w:bookmarkEnd w:id="11380"/>
    <w:bookmarkStart w:name="z12274" w:id="11381"/>
    <w:p>
      <w:pPr>
        <w:spacing w:after="0"/>
        <w:ind w:left="0"/>
        <w:jc w:val="both"/>
      </w:pPr>
      <w:r>
        <w:rPr>
          <w:rFonts w:ascii="Times New Roman"/>
          <w:b w:val="false"/>
          <w:i w:val="false"/>
          <w:color w:val="000000"/>
          <w:sz w:val="28"/>
        </w:rPr>
        <w:t>
      5) долю Республики Казахстан по разделу продукции;</w:t>
      </w:r>
    </w:p>
    <w:bookmarkEnd w:id="11381"/>
    <w:bookmarkStart w:name="z12275" w:id="11382"/>
    <w:p>
      <w:pPr>
        <w:spacing w:after="0"/>
        <w:ind w:left="0"/>
        <w:jc w:val="both"/>
      </w:pPr>
      <w:r>
        <w:rPr>
          <w:rFonts w:ascii="Times New Roman"/>
          <w:b w:val="false"/>
          <w:i w:val="false"/>
          <w:color w:val="000000"/>
          <w:sz w:val="28"/>
        </w:rPr>
        <w:t>
      6) налог на добычу полезных ископаемых;</w:t>
      </w:r>
    </w:p>
    <w:bookmarkEnd w:id="11382"/>
    <w:bookmarkStart w:name="z12276" w:id="11383"/>
    <w:p>
      <w:pPr>
        <w:spacing w:after="0"/>
        <w:ind w:left="0"/>
        <w:jc w:val="both"/>
      </w:pPr>
      <w:r>
        <w:rPr>
          <w:rFonts w:ascii="Times New Roman"/>
          <w:b w:val="false"/>
          <w:i w:val="false"/>
          <w:color w:val="000000"/>
          <w:sz w:val="28"/>
        </w:rPr>
        <w:t>
      7) налог на сверхприбыль.</w:t>
      </w:r>
    </w:p>
    <w:bookmarkEnd w:id="11383"/>
    <w:bookmarkStart w:name="z12277" w:id="11384"/>
    <w:p>
      <w:pPr>
        <w:spacing w:after="0"/>
        <w:ind w:left="0"/>
        <w:jc w:val="both"/>
      </w:pPr>
      <w:r>
        <w:rPr>
          <w:rFonts w:ascii="Times New Roman"/>
          <w:b w:val="false"/>
          <w:i w:val="false"/>
          <w:color w:val="000000"/>
          <w:sz w:val="28"/>
        </w:rPr>
        <w:t>
      4. Порядок отнесения месторождения (группы месторождений, части месторождения) углеводородов к категории низкорентабельных, их перечень и порядок налогообложения в части налога на добычу полезных ископаемых определяются Правительством Республики Казахстан.</w:t>
      </w:r>
    </w:p>
    <w:bookmarkEnd w:id="11384"/>
    <w:bookmarkStart w:name="z12278" w:id="11385"/>
    <w:p>
      <w:pPr>
        <w:spacing w:after="0"/>
        <w:ind w:left="0"/>
        <w:jc w:val="both"/>
      </w:pPr>
      <w:r>
        <w:rPr>
          <w:rFonts w:ascii="Times New Roman"/>
          <w:b w:val="false"/>
          <w:i w:val="false"/>
          <w:color w:val="000000"/>
          <w:sz w:val="28"/>
        </w:rPr>
        <w:t>
      Критерии отнесения месторождения (группы месторождений по одному контракту на недропользование, части месторождения) твердых видов полезных ископаемых к категории низкорентабельных, а также порядок определения уровня рентабельности и уровня внутренней нормы рентабельности определяются Правительством Республики Казахстан.</w:t>
      </w:r>
    </w:p>
    <w:bookmarkEnd w:id="11385"/>
    <w:bookmarkStart w:name="z12279" w:id="11386"/>
    <w:p>
      <w:pPr>
        <w:spacing w:after="0"/>
        <w:ind w:left="0"/>
        <w:jc w:val="both"/>
      </w:pPr>
      <w:r>
        <w:rPr>
          <w:rFonts w:ascii="Times New Roman"/>
          <w:b w:val="false"/>
          <w:i w:val="false"/>
          <w:color w:val="000000"/>
          <w:sz w:val="28"/>
        </w:rPr>
        <w:t>
      5. Исполнение налоговых обязательств по контрактам на добычу или разведку и добычу углеводородов на участке (участках) недр, полностью расположенном (расположенных) в казахстанском секторе Каспийского моря, и (или) участках недр с глубиной верхней точки залежей углеводородов, указанной в горном отводе или контракте на добычу или разведку и добычу углеводородов при отсутствии горного отвода, не выше 4500 метров и нижней точки залежей углеводородов, указанной в горном отводе или контракте на добычу или разведку и добычу углеводородов при отсутствии горного отвода, 5000 метров и ниже может осуществляться путем исчисления и уплаты альтернативного налога на недропользование взамен платежа по возмещению исторических затрат, налога на добычу полезных ископаемых и налога на сверхприбыль.</w:t>
      </w:r>
    </w:p>
    <w:bookmarkEnd w:id="11386"/>
    <w:p>
      <w:pPr>
        <w:spacing w:after="0"/>
        <w:ind w:left="0"/>
        <w:jc w:val="both"/>
      </w:pPr>
      <w:r>
        <w:rPr>
          <w:rFonts w:ascii="Times New Roman"/>
          <w:b/>
          <w:i w:val="false"/>
          <w:color w:val="000000"/>
          <w:sz w:val="28"/>
        </w:rPr>
        <w:t>Статья 754. Особенности исполнения налогового обязательства недропользователями</w:t>
      </w:r>
    </w:p>
    <w:bookmarkStart w:name="z12281" w:id="11387"/>
    <w:p>
      <w:pPr>
        <w:spacing w:after="0"/>
        <w:ind w:left="0"/>
        <w:jc w:val="both"/>
      </w:pPr>
      <w:r>
        <w:rPr>
          <w:rFonts w:ascii="Times New Roman"/>
          <w:b w:val="false"/>
          <w:i w:val="false"/>
          <w:color w:val="000000"/>
          <w:sz w:val="28"/>
        </w:rPr>
        <w:t xml:space="preserve">
      1. Исчисление налоговых обязательств по налогам и платежам в бюджет по деятельности, осуществляемой в рамках контракта на недропользование, производится в соответствии с налоговым законодательством Республики Казахстан, действующим на момент возникновения обязательств по их уплате, за исключением случаев,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755 и </w:t>
      </w:r>
      <w:r>
        <w:rPr>
          <w:rFonts w:ascii="Times New Roman"/>
          <w:b w:val="false"/>
          <w:i w:val="false"/>
          <w:color w:val="000000"/>
          <w:sz w:val="28"/>
        </w:rPr>
        <w:t>статье 756</w:t>
      </w:r>
      <w:r>
        <w:rPr>
          <w:rFonts w:ascii="Times New Roman"/>
          <w:b w:val="false"/>
          <w:i w:val="false"/>
          <w:color w:val="000000"/>
          <w:sz w:val="28"/>
        </w:rPr>
        <w:t xml:space="preserve"> настоящего Кодекса.</w:t>
      </w:r>
    </w:p>
    <w:bookmarkEnd w:id="11387"/>
    <w:bookmarkStart w:name="z12282" w:id="11388"/>
    <w:p>
      <w:pPr>
        <w:spacing w:after="0"/>
        <w:ind w:left="0"/>
        <w:jc w:val="both"/>
      </w:pPr>
      <w:r>
        <w:rPr>
          <w:rFonts w:ascii="Times New Roman"/>
          <w:b w:val="false"/>
          <w:i w:val="false"/>
          <w:color w:val="000000"/>
          <w:sz w:val="28"/>
        </w:rPr>
        <w:t xml:space="preserve">
      2. Недропользователь-нерезидент, осуществляющий деятельность по контракту на недропользование, дополнительно подлежит налогообложению в соответствии со </w:t>
      </w:r>
      <w:r>
        <w:rPr>
          <w:rFonts w:ascii="Times New Roman"/>
          <w:b w:val="false"/>
          <w:i w:val="false"/>
          <w:color w:val="000000"/>
          <w:sz w:val="28"/>
        </w:rPr>
        <w:t>статьями 688</w:t>
      </w:r>
      <w:r>
        <w:rPr>
          <w:rFonts w:ascii="Times New Roman"/>
          <w:b w:val="false"/>
          <w:i w:val="false"/>
          <w:color w:val="000000"/>
          <w:sz w:val="28"/>
        </w:rPr>
        <w:t xml:space="preserve"> – </w:t>
      </w:r>
      <w:r>
        <w:rPr>
          <w:rFonts w:ascii="Times New Roman"/>
          <w:b w:val="false"/>
          <w:i w:val="false"/>
          <w:color w:val="000000"/>
          <w:sz w:val="28"/>
        </w:rPr>
        <w:t>691</w:t>
      </w:r>
      <w:r>
        <w:rPr>
          <w:rFonts w:ascii="Times New Roman"/>
          <w:b w:val="false"/>
          <w:i w:val="false"/>
          <w:color w:val="000000"/>
          <w:sz w:val="28"/>
        </w:rPr>
        <w:t xml:space="preserve"> настоящего Кодекса.</w:t>
      </w:r>
    </w:p>
    <w:bookmarkEnd w:id="11388"/>
    <w:bookmarkStart w:name="z12283" w:id="11389"/>
    <w:p>
      <w:pPr>
        <w:spacing w:after="0"/>
        <w:ind w:left="0"/>
        <w:jc w:val="both"/>
      </w:pPr>
      <w:r>
        <w:rPr>
          <w:rFonts w:ascii="Times New Roman"/>
          <w:b w:val="false"/>
          <w:i w:val="false"/>
          <w:color w:val="000000"/>
          <w:sz w:val="28"/>
        </w:rPr>
        <w:t>
      3. Исполнение налоговых обязательств по деятельности, осуществляемой в рамках контракта на недропользование, не освобождает недропользователя от исполнения налогового обязательства по осуществлению деятельности, выходящей за рамки контракта на недропользование, в соответствии с налоговым законодательством Республики Казахстан, действующим на дату возникновения налогового обязательства.</w:t>
      </w:r>
    </w:p>
    <w:bookmarkEnd w:id="11389"/>
    <w:bookmarkStart w:name="z12284" w:id="11390"/>
    <w:p>
      <w:pPr>
        <w:spacing w:after="0"/>
        <w:ind w:left="0"/>
        <w:jc w:val="both"/>
      </w:pPr>
      <w:r>
        <w:rPr>
          <w:rFonts w:ascii="Times New Roman"/>
          <w:b w:val="false"/>
          <w:i w:val="false"/>
          <w:color w:val="000000"/>
          <w:sz w:val="28"/>
        </w:rPr>
        <w:t>
      4. Физические лица, имеющие право недропользования, исполняют налоговые обязательства по деятельности, осуществляемой в рамках такого права, по специальным платежам и налогам недропользователей и ведению раздельного налогового учета в порядке, определенном для недропользователей – юридических лиц.</w:t>
      </w:r>
    </w:p>
    <w:bookmarkEnd w:id="11390"/>
    <w:p>
      <w:pPr>
        <w:spacing w:after="0"/>
        <w:ind w:left="0"/>
        <w:jc w:val="both"/>
      </w:pPr>
      <w:r>
        <w:rPr>
          <w:rFonts w:ascii="Times New Roman"/>
          <w:b/>
          <w:i w:val="false"/>
          <w:color w:val="000000"/>
          <w:sz w:val="28"/>
        </w:rPr>
        <w:t>Статья 755. Особенности исполнения налогового обязательства отдельными недропользователями</w:t>
      </w:r>
    </w:p>
    <w:bookmarkStart w:name="z12286" w:id="11391"/>
    <w:p>
      <w:pPr>
        <w:spacing w:after="0"/>
        <w:ind w:left="0"/>
        <w:jc w:val="both"/>
      </w:pPr>
      <w:r>
        <w:rPr>
          <w:rFonts w:ascii="Times New Roman"/>
          <w:b w:val="false"/>
          <w:i w:val="false"/>
          <w:color w:val="000000"/>
          <w:sz w:val="28"/>
        </w:rPr>
        <w:t>
      1. Налоговый режим, определенный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а также в контракте на недропользование, утвержденном Президентом Республики Казахстан, сохраняется для налогов и платежей в бюджет, в отношении которых в соответствии с положениями такого соглашения (контракта) прямо предусмотрена стабильность налогового режима, действует исключительно в отношении сторон такого соглашения (контракта), а также в отношении операторов в течение всего установленного срока его действия, не распространяется на лиц, не являющихся сторонами такого соглашения (контракта) или операторами, и может быть изменен по взаимному соглашению сторон.</w:t>
      </w:r>
    </w:p>
    <w:bookmarkEnd w:id="11391"/>
    <w:bookmarkStart w:name="z12287" w:id="11392"/>
    <w:p>
      <w:pPr>
        <w:spacing w:after="0"/>
        <w:ind w:left="0"/>
        <w:jc w:val="both"/>
      </w:pPr>
      <w:r>
        <w:rPr>
          <w:rFonts w:ascii="Times New Roman"/>
          <w:b w:val="false"/>
          <w:i w:val="false"/>
          <w:color w:val="000000"/>
          <w:sz w:val="28"/>
        </w:rPr>
        <w:t>
      Исполнение налогового обязательства по налогам, подлежащим удержанию у источника выплаты, в отношении которых недропользователь выступает в качестве налогового агента, производится в соответствии с налоговым законодательством Республики Казахстан, действующим на момент возникновения обязательства по их уплате, независимо от наличия в соглашении (контракте) о разделе продукции, заключенном между Правительством Республики Казахстан или компетентным органом и недропользователем до 1 января 2009 года и прошедшем обязательную налоговую экспертизу, и контракте на недропользование, утвержденном Президентом Республики Казахстан, положений, регулирующих порядок обложения налогами, удерживаемыми у источника выплаты.</w:t>
      </w:r>
    </w:p>
    <w:bookmarkEnd w:id="11392"/>
    <w:bookmarkStart w:name="z12288" w:id="11393"/>
    <w:p>
      <w:pPr>
        <w:spacing w:after="0"/>
        <w:ind w:left="0"/>
        <w:jc w:val="both"/>
      </w:pPr>
      <w:r>
        <w:rPr>
          <w:rFonts w:ascii="Times New Roman"/>
          <w:b w:val="false"/>
          <w:i w:val="false"/>
          <w:color w:val="000000"/>
          <w:sz w:val="28"/>
        </w:rPr>
        <w:t>
      В случае отмены отдельных видов налогов и платежей в бюджет, предусмотренных налоговым режимом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января 2009 года и прошедшего обязательную налоговую экспертизу, а также налоговым режимом контракта на недропользование, утвержденного Президентом Республики Казахстан, недропользователь продолжает производить их уплату в бюджет в порядке и размерах, которые установлены соглашением (контрактом) о разделе продукции и (или) контрактом на недропользование, до окончания срока их действия или внесения соответствующих изменений и дополнений в порядке, определенном законодательством Республики Казахстан.</w:t>
      </w:r>
    </w:p>
    <w:bookmarkEnd w:id="11393"/>
    <w:bookmarkStart w:name="z12289" w:id="11394"/>
    <w:p>
      <w:pPr>
        <w:spacing w:after="0"/>
        <w:ind w:left="0"/>
        <w:jc w:val="both"/>
      </w:pPr>
      <w:r>
        <w:rPr>
          <w:rFonts w:ascii="Times New Roman"/>
          <w:b w:val="false"/>
          <w:i w:val="false"/>
          <w:color w:val="000000"/>
          <w:sz w:val="28"/>
        </w:rPr>
        <w:t xml:space="preserve">
      2. Если определение оператора предусмотрено положениями соглашения (контракта) о разделе продукции, заключенного между Правительством Республики Казахстан или компетентным органом и недропользователем до 1 января 2009 года и прошедшего обязательную налоговую экспертизу, и исполнение налогового обязательства по данному соглашению (контракту) осуществляется оператором, то такой оператор исполняет налоговое обязательство по указанному соглашению (контракту) согласно налоговому режиму, действующему в отношении сторон данного соглашения (контракта)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1394"/>
    <w:bookmarkStart w:name="z12290" w:id="11395"/>
    <w:p>
      <w:pPr>
        <w:spacing w:after="0"/>
        <w:ind w:left="0"/>
        <w:jc w:val="both"/>
      </w:pPr>
      <w:r>
        <w:rPr>
          <w:rFonts w:ascii="Times New Roman"/>
          <w:b w:val="false"/>
          <w:i w:val="false"/>
          <w:color w:val="000000"/>
          <w:sz w:val="28"/>
        </w:rPr>
        <w:t>
      3. Исполнение налогового обязательства участников простого товарищества (консорциума) в рамках соглашения (контракта) о разделе продукции может быть осуществлено одним из нижеуказанных способов:</w:t>
      </w:r>
    </w:p>
    <w:bookmarkEnd w:id="11395"/>
    <w:bookmarkStart w:name="z12291" w:id="11396"/>
    <w:p>
      <w:pPr>
        <w:spacing w:after="0"/>
        <w:ind w:left="0"/>
        <w:jc w:val="both"/>
      </w:pPr>
      <w:r>
        <w:rPr>
          <w:rFonts w:ascii="Times New Roman"/>
          <w:b w:val="false"/>
          <w:i w:val="false"/>
          <w:color w:val="000000"/>
          <w:sz w:val="28"/>
        </w:rPr>
        <w:t>
      1) исполнение налогового обязательства участником простого товарищества (консорциума) осуществляется самостоятельно или оператором от имени и по поручению такого участника только в части обязательства, приходящегося на долю указанного участника. При этом в налоговых формах в качестве налогоплательщика указываются реквизиты участника простого товарищества (консорциума), в качестве уполномоченного представителя – реквизиты оператора;</w:t>
      </w:r>
    </w:p>
    <w:bookmarkEnd w:id="11396"/>
    <w:bookmarkStart w:name="z12292" w:id="11397"/>
    <w:p>
      <w:pPr>
        <w:spacing w:after="0"/>
        <w:ind w:left="0"/>
        <w:jc w:val="both"/>
      </w:pPr>
      <w:r>
        <w:rPr>
          <w:rFonts w:ascii="Times New Roman"/>
          <w:b w:val="false"/>
          <w:i w:val="false"/>
          <w:color w:val="000000"/>
          <w:sz w:val="28"/>
        </w:rPr>
        <w:t xml:space="preserve">
      2) исполнение налогового обязательства участников простого товарищества (консорциума) осуществляется оператором сводно по деятельности, осуществляемой в рамках соглашения (контракта) о разделе продукции, если это предусмотрено положениями соглашения (контракта) о разделе продукции. При этом составление и представление налоговых форм осуществляются оператором в порядке, определенном </w:t>
      </w:r>
      <w:r>
        <w:rPr>
          <w:rFonts w:ascii="Times New Roman"/>
          <w:b w:val="false"/>
          <w:i w:val="false"/>
          <w:color w:val="000000"/>
          <w:sz w:val="28"/>
        </w:rPr>
        <w:t>главой 9</w:t>
      </w:r>
      <w:r>
        <w:rPr>
          <w:rFonts w:ascii="Times New Roman"/>
          <w:b w:val="false"/>
          <w:i w:val="false"/>
          <w:color w:val="000000"/>
          <w:sz w:val="28"/>
        </w:rPr>
        <w:t xml:space="preserve"> настоящего Кодекса, с указанием в качестве реквизитов налогоплательщика реквизитов оператора.</w:t>
      </w:r>
    </w:p>
    <w:bookmarkEnd w:id="11397"/>
    <w:bookmarkStart w:name="z12293" w:id="11398"/>
    <w:p>
      <w:pPr>
        <w:spacing w:after="0"/>
        <w:ind w:left="0"/>
        <w:jc w:val="both"/>
      </w:pPr>
      <w:r>
        <w:rPr>
          <w:rFonts w:ascii="Times New Roman"/>
          <w:b w:val="false"/>
          <w:i w:val="false"/>
          <w:color w:val="000000"/>
          <w:sz w:val="28"/>
        </w:rPr>
        <w:t>
      4. Если в ходе выполнения операций по недропользованию у оператора возникают налоговые обязательства как у налогоплательщика (налогового агента) в соответствии с требованиями налогового законодательства Республики Казахстан, то такие налоговые обязательства исполняются оператором самостоятельно.</w:t>
      </w:r>
    </w:p>
    <w:bookmarkEnd w:id="11398"/>
    <w:p>
      <w:pPr>
        <w:spacing w:after="0"/>
        <w:ind w:left="0"/>
        <w:jc w:val="both"/>
      </w:pPr>
      <w:r>
        <w:rPr>
          <w:rFonts w:ascii="Times New Roman"/>
          <w:b/>
          <w:i w:val="false"/>
          <w:color w:val="000000"/>
          <w:sz w:val="28"/>
        </w:rPr>
        <w:t>Статья 756. Особенности исполнения налогового обязательства по контрактам на разведку и добычу или добычу углеводородов по сложным проектам</w:t>
      </w:r>
    </w:p>
    <w:bookmarkStart w:name="z12295" w:id="11399"/>
    <w:p>
      <w:pPr>
        <w:spacing w:after="0"/>
        <w:ind w:left="0"/>
        <w:jc w:val="both"/>
      </w:pPr>
      <w:r>
        <w:rPr>
          <w:rFonts w:ascii="Times New Roman"/>
          <w:b w:val="false"/>
          <w:i w:val="false"/>
          <w:color w:val="000000"/>
          <w:sz w:val="28"/>
        </w:rPr>
        <w:t xml:space="preserve">
      1. По контрактам на разведку и добычу или добычу углеводородов по сложным проектам положения </w:t>
      </w:r>
      <w:r>
        <w:rPr>
          <w:rFonts w:ascii="Times New Roman"/>
          <w:b w:val="false"/>
          <w:i w:val="false"/>
          <w:color w:val="000000"/>
          <w:sz w:val="28"/>
        </w:rPr>
        <w:t>пункта 5</w:t>
      </w:r>
      <w:r>
        <w:rPr>
          <w:rFonts w:ascii="Times New Roman"/>
          <w:b w:val="false"/>
          <w:i w:val="false"/>
          <w:color w:val="000000"/>
          <w:sz w:val="28"/>
        </w:rPr>
        <w:t xml:space="preserve"> статьи 305, </w:t>
      </w:r>
      <w:r>
        <w:rPr>
          <w:rFonts w:ascii="Times New Roman"/>
          <w:b w:val="false"/>
          <w:i w:val="false"/>
          <w:color w:val="000000"/>
          <w:sz w:val="28"/>
        </w:rPr>
        <w:t>пункта 5</w:t>
      </w:r>
      <w:r>
        <w:rPr>
          <w:rFonts w:ascii="Times New Roman"/>
          <w:b w:val="false"/>
          <w:i w:val="false"/>
          <w:color w:val="000000"/>
          <w:sz w:val="28"/>
        </w:rPr>
        <w:t xml:space="preserve"> статьи 277, </w:t>
      </w:r>
      <w:r>
        <w:rPr>
          <w:rFonts w:ascii="Times New Roman"/>
          <w:b w:val="false"/>
          <w:i w:val="false"/>
          <w:color w:val="000000"/>
          <w:sz w:val="28"/>
        </w:rPr>
        <w:t>пункта 5</w:t>
      </w:r>
      <w:r>
        <w:rPr>
          <w:rFonts w:ascii="Times New Roman"/>
          <w:b w:val="false"/>
          <w:i w:val="false"/>
          <w:color w:val="000000"/>
          <w:sz w:val="28"/>
        </w:rPr>
        <w:t xml:space="preserve"> статьи 280, </w:t>
      </w:r>
      <w:r>
        <w:rPr>
          <w:rFonts w:ascii="Times New Roman"/>
          <w:b w:val="false"/>
          <w:i w:val="false"/>
          <w:color w:val="000000"/>
          <w:sz w:val="28"/>
        </w:rPr>
        <w:t>подпункта 5)</w:t>
      </w:r>
      <w:r>
        <w:rPr>
          <w:rFonts w:ascii="Times New Roman"/>
          <w:b w:val="false"/>
          <w:i w:val="false"/>
          <w:color w:val="000000"/>
          <w:sz w:val="28"/>
        </w:rPr>
        <w:t xml:space="preserve"> части первой пункта 3 статьи 588, </w:t>
      </w:r>
      <w:r>
        <w:rPr>
          <w:rFonts w:ascii="Times New Roman"/>
          <w:b w:val="false"/>
          <w:i w:val="false"/>
          <w:color w:val="000000"/>
          <w:sz w:val="28"/>
        </w:rPr>
        <w:t>статьи 743</w:t>
      </w:r>
      <w:r>
        <w:rPr>
          <w:rFonts w:ascii="Times New Roman"/>
          <w:b w:val="false"/>
          <w:i w:val="false"/>
          <w:color w:val="000000"/>
          <w:sz w:val="28"/>
        </w:rPr>
        <w:t xml:space="preserve">,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813 и части второй </w:t>
      </w:r>
      <w:r>
        <w:rPr>
          <w:rFonts w:ascii="Times New Roman"/>
          <w:b w:val="false"/>
          <w:i w:val="false"/>
          <w:color w:val="000000"/>
          <w:sz w:val="28"/>
        </w:rPr>
        <w:t>статьи 814</w:t>
      </w:r>
      <w:r>
        <w:rPr>
          <w:rFonts w:ascii="Times New Roman"/>
          <w:b w:val="false"/>
          <w:i w:val="false"/>
          <w:color w:val="000000"/>
          <w:sz w:val="28"/>
        </w:rPr>
        <w:t xml:space="preserve"> настоящего Кодекса применяются в соответствии с налоговым законодательством Республики Казахстан, действующим на дату подписания соответствующего контракта на недропользование.</w:t>
      </w:r>
    </w:p>
    <w:bookmarkEnd w:id="11399"/>
    <w:bookmarkStart w:name="z12296" w:id="11400"/>
    <w:p>
      <w:pPr>
        <w:spacing w:after="0"/>
        <w:ind w:left="0"/>
        <w:jc w:val="both"/>
      </w:pPr>
      <w:r>
        <w:rPr>
          <w:rFonts w:ascii="Times New Roman"/>
          <w:b w:val="false"/>
          <w:i w:val="false"/>
          <w:color w:val="000000"/>
          <w:sz w:val="28"/>
        </w:rPr>
        <w:t xml:space="preserve">
      2. В случае отмены налогов, платежей в бюджет, по которым исполнение налоговых обязательств осуществляется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недропользователи по контрактам на разведку и добычу или добычу углеводородов по сложным проектам (за исключением газовых проектов на суше) продолжают исполнять налоговые обязательства по соответствующим налогам и платежам в соответствии с налоговым законодательством Республики Казахстан, действующим на дату подписания соответствующего контракта, до окончания срока действия такого контракта или внесения в него соответствующих изменений и дополнений по соглашению сторон.</w:t>
      </w:r>
    </w:p>
    <w:bookmarkEnd w:id="11400"/>
    <w:bookmarkStart w:name="z12297" w:id="11401"/>
    <w:p>
      <w:pPr>
        <w:spacing w:after="0"/>
        <w:ind w:left="0"/>
        <w:jc w:val="both"/>
      </w:pPr>
      <w:r>
        <w:rPr>
          <w:rFonts w:ascii="Times New Roman"/>
          <w:b w:val="false"/>
          <w:i w:val="false"/>
          <w:color w:val="000000"/>
          <w:sz w:val="28"/>
        </w:rPr>
        <w:t>
      3. В случае прекращения (в том числе в случае досрочного расторжения) контракта на разведку и добычу или добычу углеводородов по сложным проектам (за исключением газовых проектов на суше) применяются последствия, установленные соответствующим контрактом. При этом недропользователь по таким контрактам не уплачивает суммы налогов, платежей, не уплаченных в бюджет вследствие предоставленных по контракту освобождений, льгот или иных изъятий. После прекращения (в том числе в случае досрочного расторжения) контракта на разведку и добычу или добычу углеводородов по сложным проектам исполнение налоговых обязательств осуществляется в соответствии с налоговым законодательством Республики Казахстан, действующим на дату возникновения налогового обязательства, начиная с налогового периода, следующего за датой прекращения действия такого контракта.</w:t>
      </w:r>
    </w:p>
    <w:bookmarkEnd w:id="11401"/>
    <w:bookmarkStart w:name="z12298" w:id="11402"/>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пункта 5</w:t>
      </w:r>
      <w:r>
        <w:rPr>
          <w:rFonts w:ascii="Times New Roman"/>
          <w:b w:val="false"/>
          <w:i w:val="false"/>
          <w:color w:val="000000"/>
          <w:sz w:val="28"/>
        </w:rPr>
        <w:t xml:space="preserve"> статьи 277, </w:t>
      </w:r>
      <w:r>
        <w:rPr>
          <w:rFonts w:ascii="Times New Roman"/>
          <w:b w:val="false"/>
          <w:i w:val="false"/>
          <w:color w:val="000000"/>
          <w:sz w:val="28"/>
        </w:rPr>
        <w:t>пункта 5</w:t>
      </w:r>
      <w:r>
        <w:rPr>
          <w:rFonts w:ascii="Times New Roman"/>
          <w:b w:val="false"/>
          <w:i w:val="false"/>
          <w:color w:val="000000"/>
          <w:sz w:val="28"/>
        </w:rPr>
        <w:t xml:space="preserve"> статьи 280, </w:t>
      </w:r>
      <w:r>
        <w:rPr>
          <w:rFonts w:ascii="Times New Roman"/>
          <w:b w:val="false"/>
          <w:i w:val="false"/>
          <w:color w:val="000000"/>
          <w:sz w:val="28"/>
        </w:rPr>
        <w:t>пункта 5</w:t>
      </w:r>
      <w:r>
        <w:rPr>
          <w:rFonts w:ascii="Times New Roman"/>
          <w:b w:val="false"/>
          <w:i w:val="false"/>
          <w:color w:val="000000"/>
          <w:sz w:val="28"/>
        </w:rPr>
        <w:t xml:space="preserve"> статьи 305, </w:t>
      </w:r>
      <w:r>
        <w:rPr>
          <w:rFonts w:ascii="Times New Roman"/>
          <w:b w:val="false"/>
          <w:i w:val="false"/>
          <w:color w:val="000000"/>
          <w:sz w:val="28"/>
        </w:rPr>
        <w:t>подпункта 1)</w:t>
      </w:r>
      <w:r>
        <w:rPr>
          <w:rFonts w:ascii="Times New Roman"/>
          <w:b w:val="false"/>
          <w:i w:val="false"/>
          <w:color w:val="000000"/>
          <w:sz w:val="28"/>
        </w:rPr>
        <w:t xml:space="preserve"> пункта 1 статьи 306, </w:t>
      </w:r>
      <w:r>
        <w:rPr>
          <w:rFonts w:ascii="Times New Roman"/>
          <w:b w:val="false"/>
          <w:i w:val="false"/>
          <w:color w:val="000000"/>
          <w:sz w:val="28"/>
        </w:rPr>
        <w:t>подпункта 5)</w:t>
      </w:r>
      <w:r>
        <w:rPr>
          <w:rFonts w:ascii="Times New Roman"/>
          <w:b w:val="false"/>
          <w:i w:val="false"/>
          <w:color w:val="000000"/>
          <w:sz w:val="28"/>
        </w:rPr>
        <w:t xml:space="preserve"> части первой пункта 3 статьи 588, </w:t>
      </w:r>
      <w:r>
        <w:rPr>
          <w:rFonts w:ascii="Times New Roman"/>
          <w:b w:val="false"/>
          <w:i w:val="false"/>
          <w:color w:val="000000"/>
          <w:sz w:val="28"/>
        </w:rPr>
        <w:t>статьи 743</w:t>
      </w:r>
      <w:r>
        <w:rPr>
          <w:rFonts w:ascii="Times New Roman"/>
          <w:b w:val="false"/>
          <w:i w:val="false"/>
          <w:color w:val="000000"/>
          <w:sz w:val="28"/>
        </w:rPr>
        <w:t xml:space="preserve">,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813 и части второй </w:t>
      </w:r>
      <w:r>
        <w:rPr>
          <w:rFonts w:ascii="Times New Roman"/>
          <w:b w:val="false"/>
          <w:i w:val="false"/>
          <w:color w:val="000000"/>
          <w:sz w:val="28"/>
        </w:rPr>
        <w:t>статьи 814</w:t>
      </w:r>
      <w:r>
        <w:rPr>
          <w:rFonts w:ascii="Times New Roman"/>
          <w:b w:val="false"/>
          <w:i w:val="false"/>
          <w:color w:val="000000"/>
          <w:sz w:val="28"/>
        </w:rPr>
        <w:t xml:space="preserve"> настоящего Кодекса применяются недропользователем с даты регистрации контракта на разведку и добычу или добычу углеводородов по сложным проектам, а по контрактам на недропользование, заключенным до 31 декабря 2022 года, – с даты регистрации дополнения к контракту на разведку и добычу или добычу углеводородов, предусматривающего изложение такого контракта в новой редакции в соответствии с типовым контрактом на разведку и добычу или добычу углеводородов по сложным проектам, до истечения двадцати календарных лет с даты начала экспорта полезных ископаемых, добытых в рамках соответствующего контракта на недропользование.</w:t>
      </w:r>
    </w:p>
    <w:bookmarkEnd w:id="11402"/>
    <w:p>
      <w:pPr>
        <w:spacing w:after="0"/>
        <w:ind w:left="0"/>
        <w:jc w:val="both"/>
      </w:pPr>
      <w:r>
        <w:rPr>
          <w:rFonts w:ascii="Times New Roman"/>
          <w:b/>
          <w:i w:val="false"/>
          <w:color w:val="000000"/>
          <w:sz w:val="28"/>
        </w:rPr>
        <w:t>Статья 757. Особенности раздельного налогового учета операций по недропользованию</w:t>
      </w:r>
    </w:p>
    <w:bookmarkStart w:name="z12300" w:id="11403"/>
    <w:p>
      <w:pPr>
        <w:spacing w:after="0"/>
        <w:ind w:left="0"/>
        <w:jc w:val="both"/>
      </w:pPr>
      <w:r>
        <w:rPr>
          <w:rFonts w:ascii="Times New Roman"/>
          <w:b w:val="false"/>
          <w:i w:val="false"/>
          <w:color w:val="000000"/>
          <w:sz w:val="28"/>
        </w:rPr>
        <w:t>
      1. Недропользователь обязан вести раздельный налоговый учет для исчисления налогового обязательства по деятельности, осуществляемой в рамках каждого заключенного контракта на недропользование, а также при разработке низкорентабельного, высоковязкого, обводненного, малодебитного или выработанного месторождения (группы месторождений, части месторождения при условии осуществления деятельности по такой группе месторождений, части месторождения в рамках одного контракта) в случае исчисления по такому месторождению (группе месторождений, части месторождения при условии осуществления деятельности по такой группе месторождений, части месторождения в рамках одного контракта) налогов и платежей в бюджет в порядке и по ставкам, которые отличаются от установленных настоящим Кодексом.</w:t>
      </w:r>
    </w:p>
    <w:bookmarkEnd w:id="11403"/>
    <w:bookmarkStart w:name="z12301" w:id="11404"/>
    <w:p>
      <w:pPr>
        <w:spacing w:after="0"/>
        <w:ind w:left="0"/>
        <w:jc w:val="both"/>
      </w:pPr>
      <w:r>
        <w:rPr>
          <w:rFonts w:ascii="Times New Roman"/>
          <w:b w:val="false"/>
          <w:i w:val="false"/>
          <w:color w:val="000000"/>
          <w:sz w:val="28"/>
        </w:rPr>
        <w:t xml:space="preserve">
      2. Положения настоящей статьи о ведении раздельного налогового учета не распространяются на контракты по разведке и (или) добыче общераспространенных полезных ископаемых, нерудных твердых полезных ископаемых, указанных в строке 13 таблицы, предусмотренной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781 настоящего Кодекса, подземных вод, лечебных грязей, а также на строительство и (или) эксплуатацию подземных сооружений, не связанных с разведкой и (или) добычей, за исключением требований по ведению раздельного налогового учета по исчислению и исполнению налогового обязательства по налогу на добычу полезных ископаемых по данным контрактам.</w:t>
      </w:r>
    </w:p>
    <w:bookmarkEnd w:id="11404"/>
    <w:bookmarkStart w:name="z12302" w:id="11405"/>
    <w:p>
      <w:pPr>
        <w:spacing w:after="0"/>
        <w:ind w:left="0"/>
        <w:jc w:val="both"/>
      </w:pPr>
      <w:r>
        <w:rPr>
          <w:rFonts w:ascii="Times New Roman"/>
          <w:b w:val="false"/>
          <w:i w:val="false"/>
          <w:color w:val="000000"/>
          <w:sz w:val="28"/>
        </w:rPr>
        <w:t>
      Операции по контрактам на недропользование, указанным в части первой настоящего пункта, являющиеся частью деятельности по контрактам на разведку и (или) добычу углеводородов или твердых полезных ископаемых, подлежат отражению в налоговом учете по соответствующему контракту на разведку и (или) добычу углеводородов или твердых полезных ископаемых с учетом раздельного налогового учета недропользователя. При этом недропользователь обязан отразить в налоговой учетной политике порядок распределения расходов по таким операциям на соответствующие контракты и (или) на внеконтрактную деятельность.</w:t>
      </w:r>
    </w:p>
    <w:bookmarkEnd w:id="11405"/>
    <w:bookmarkStart w:name="z12303" w:id="11406"/>
    <w:p>
      <w:pPr>
        <w:spacing w:after="0"/>
        <w:ind w:left="0"/>
        <w:jc w:val="both"/>
      </w:pPr>
      <w:r>
        <w:rPr>
          <w:rFonts w:ascii="Times New Roman"/>
          <w:b w:val="false"/>
          <w:i w:val="false"/>
          <w:color w:val="000000"/>
          <w:sz w:val="28"/>
        </w:rPr>
        <w:t>
      3. Раздельный налоговый учет объектов налогообложения и (или) объектов, связанных с налогообложением, ведется недропользователем на основании данных учетной документации в соответствии с утвержденной налоговой учетной политикой и с учетом положений, установленных настоящей статьей.</w:t>
      </w:r>
    </w:p>
    <w:bookmarkEnd w:id="11406"/>
    <w:bookmarkStart w:name="z12304" w:id="11407"/>
    <w:p>
      <w:pPr>
        <w:spacing w:after="0"/>
        <w:ind w:left="0"/>
        <w:jc w:val="both"/>
      </w:pPr>
      <w:r>
        <w:rPr>
          <w:rFonts w:ascii="Times New Roman"/>
          <w:b w:val="false"/>
          <w:i w:val="false"/>
          <w:color w:val="000000"/>
          <w:sz w:val="28"/>
        </w:rPr>
        <w:t>
      Порядок ведения раздельного налогового учета разрабатывается недропользователем самостоятельно и утверждается в налоговой учетной политике (разделе учетной политики).</w:t>
      </w:r>
    </w:p>
    <w:bookmarkEnd w:id="11407"/>
    <w:bookmarkStart w:name="z12305" w:id="11408"/>
    <w:p>
      <w:pPr>
        <w:spacing w:after="0"/>
        <w:ind w:left="0"/>
        <w:jc w:val="both"/>
      </w:pPr>
      <w:r>
        <w:rPr>
          <w:rFonts w:ascii="Times New Roman"/>
          <w:b w:val="false"/>
          <w:i w:val="false"/>
          <w:color w:val="000000"/>
          <w:sz w:val="28"/>
        </w:rPr>
        <w:t xml:space="preserve">
      В случае отсутствия в налоговой учетной политике порядка ведения раздельного налогового учета и (или) несоответствия такого порядка принципам налогообложения налоговые органы в ходе осуществления налогового контроля определяют налоговые обязательства налогоплательщика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12 настоящей статьи.</w:t>
      </w:r>
    </w:p>
    <w:bookmarkEnd w:id="11408"/>
    <w:bookmarkStart w:name="z12306" w:id="11409"/>
    <w:p>
      <w:pPr>
        <w:spacing w:after="0"/>
        <w:ind w:left="0"/>
        <w:jc w:val="both"/>
      </w:pPr>
      <w:r>
        <w:rPr>
          <w:rFonts w:ascii="Times New Roman"/>
          <w:b w:val="false"/>
          <w:i w:val="false"/>
          <w:color w:val="000000"/>
          <w:sz w:val="28"/>
        </w:rPr>
        <w:t xml:space="preserve">
      Положения настоящего пункта применяются также в отношении уполномоченного представителя участников простого товарищества (консорциума), ответственного за ведение сводного налогового учета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216 настоящего Кодекса.</w:t>
      </w:r>
    </w:p>
    <w:bookmarkEnd w:id="11409"/>
    <w:bookmarkStart w:name="z12307" w:id="11410"/>
    <w:p>
      <w:pPr>
        <w:spacing w:after="0"/>
        <w:ind w:left="0"/>
        <w:jc w:val="both"/>
      </w:pPr>
      <w:r>
        <w:rPr>
          <w:rFonts w:ascii="Times New Roman"/>
          <w:b w:val="false"/>
          <w:i w:val="false"/>
          <w:color w:val="000000"/>
          <w:sz w:val="28"/>
        </w:rPr>
        <w:t>
      4. По контрактной деятельности раздельный налоговый учет ведется по следующим налогам и платежам в бюджет:</w:t>
      </w:r>
    </w:p>
    <w:bookmarkEnd w:id="11410"/>
    <w:bookmarkStart w:name="z12308" w:id="11411"/>
    <w:p>
      <w:pPr>
        <w:spacing w:after="0"/>
        <w:ind w:left="0"/>
        <w:jc w:val="both"/>
      </w:pPr>
      <w:r>
        <w:rPr>
          <w:rFonts w:ascii="Times New Roman"/>
          <w:b w:val="false"/>
          <w:i w:val="false"/>
          <w:color w:val="000000"/>
          <w:sz w:val="28"/>
        </w:rPr>
        <w:t>
      1) корпоративному подоходному налогу;</w:t>
      </w:r>
    </w:p>
    <w:bookmarkEnd w:id="11411"/>
    <w:bookmarkStart w:name="z12309" w:id="11412"/>
    <w:p>
      <w:pPr>
        <w:spacing w:after="0"/>
        <w:ind w:left="0"/>
        <w:jc w:val="both"/>
      </w:pPr>
      <w:r>
        <w:rPr>
          <w:rFonts w:ascii="Times New Roman"/>
          <w:b w:val="false"/>
          <w:i w:val="false"/>
          <w:color w:val="000000"/>
          <w:sz w:val="28"/>
        </w:rPr>
        <w:t>
      2) подписному бонусу;</w:t>
      </w:r>
    </w:p>
    <w:bookmarkEnd w:id="11412"/>
    <w:bookmarkStart w:name="z12310" w:id="11413"/>
    <w:p>
      <w:pPr>
        <w:spacing w:after="0"/>
        <w:ind w:left="0"/>
        <w:jc w:val="both"/>
      </w:pPr>
      <w:r>
        <w:rPr>
          <w:rFonts w:ascii="Times New Roman"/>
          <w:b w:val="false"/>
          <w:i w:val="false"/>
          <w:color w:val="000000"/>
          <w:sz w:val="28"/>
        </w:rPr>
        <w:t>
      3) платежу по возмещению исторических затрат;</w:t>
      </w:r>
    </w:p>
    <w:bookmarkEnd w:id="11413"/>
    <w:bookmarkStart w:name="z12311" w:id="11414"/>
    <w:p>
      <w:pPr>
        <w:spacing w:after="0"/>
        <w:ind w:left="0"/>
        <w:jc w:val="both"/>
      </w:pPr>
      <w:r>
        <w:rPr>
          <w:rFonts w:ascii="Times New Roman"/>
          <w:b w:val="false"/>
          <w:i w:val="false"/>
          <w:color w:val="000000"/>
          <w:sz w:val="28"/>
        </w:rPr>
        <w:t>
      4) налогу на добычу полезных ископаемых;</w:t>
      </w:r>
    </w:p>
    <w:bookmarkEnd w:id="11414"/>
    <w:bookmarkStart w:name="z12312" w:id="11415"/>
    <w:p>
      <w:pPr>
        <w:spacing w:after="0"/>
        <w:ind w:left="0"/>
        <w:jc w:val="both"/>
      </w:pPr>
      <w:r>
        <w:rPr>
          <w:rFonts w:ascii="Times New Roman"/>
          <w:b w:val="false"/>
          <w:i w:val="false"/>
          <w:color w:val="000000"/>
          <w:sz w:val="28"/>
        </w:rPr>
        <w:t>
      5) налогу на сверхприбыль;</w:t>
      </w:r>
    </w:p>
    <w:bookmarkEnd w:id="11415"/>
    <w:bookmarkStart w:name="z12313" w:id="11416"/>
    <w:p>
      <w:pPr>
        <w:spacing w:after="0"/>
        <w:ind w:left="0"/>
        <w:jc w:val="both"/>
      </w:pPr>
      <w:r>
        <w:rPr>
          <w:rFonts w:ascii="Times New Roman"/>
          <w:b w:val="false"/>
          <w:i w:val="false"/>
          <w:color w:val="000000"/>
          <w:sz w:val="28"/>
        </w:rPr>
        <w:t>
      6) альтернативному налогу на недропользование;</w:t>
      </w:r>
    </w:p>
    <w:bookmarkEnd w:id="11416"/>
    <w:bookmarkStart w:name="z12314" w:id="11417"/>
    <w:p>
      <w:pPr>
        <w:spacing w:after="0"/>
        <w:ind w:left="0"/>
        <w:jc w:val="both"/>
      </w:pPr>
      <w:r>
        <w:rPr>
          <w:rFonts w:ascii="Times New Roman"/>
          <w:b w:val="false"/>
          <w:i w:val="false"/>
          <w:color w:val="000000"/>
          <w:sz w:val="28"/>
        </w:rPr>
        <w:t xml:space="preserve">
      7) иным налогам и платежам в бюджет, которые исчисляются в порядке, отличающемся от установленного настоящим Кодексом, на основании налогового режима контрактов на недропользование, определенных </w:t>
      </w:r>
      <w:r>
        <w:rPr>
          <w:rFonts w:ascii="Times New Roman"/>
          <w:b w:val="false"/>
          <w:i w:val="false"/>
          <w:color w:val="000000"/>
          <w:sz w:val="28"/>
        </w:rPr>
        <w:t>пунктом 1</w:t>
      </w:r>
      <w:r>
        <w:rPr>
          <w:rFonts w:ascii="Times New Roman"/>
          <w:b w:val="false"/>
          <w:i w:val="false"/>
          <w:color w:val="000000"/>
          <w:sz w:val="28"/>
        </w:rPr>
        <w:t xml:space="preserve"> статьи 755 и </w:t>
      </w:r>
      <w:r>
        <w:rPr>
          <w:rFonts w:ascii="Times New Roman"/>
          <w:b w:val="false"/>
          <w:i w:val="false"/>
          <w:color w:val="000000"/>
          <w:sz w:val="28"/>
        </w:rPr>
        <w:t>статьей 756</w:t>
      </w:r>
      <w:r>
        <w:rPr>
          <w:rFonts w:ascii="Times New Roman"/>
          <w:b w:val="false"/>
          <w:i w:val="false"/>
          <w:color w:val="000000"/>
          <w:sz w:val="28"/>
        </w:rPr>
        <w:t xml:space="preserve"> настоящего Кодекса.</w:t>
      </w:r>
    </w:p>
    <w:bookmarkEnd w:id="11417"/>
    <w:bookmarkStart w:name="z12315" w:id="11418"/>
    <w:p>
      <w:pPr>
        <w:spacing w:after="0"/>
        <w:ind w:left="0"/>
        <w:jc w:val="both"/>
      </w:pPr>
      <w:r>
        <w:rPr>
          <w:rFonts w:ascii="Times New Roman"/>
          <w:b w:val="false"/>
          <w:i w:val="false"/>
          <w:color w:val="000000"/>
          <w:sz w:val="28"/>
        </w:rPr>
        <w:t>
      5. При ведении раздельного налогового учета для исчисления налогового обязательства недропользователь обязан обеспечить:</w:t>
      </w:r>
    </w:p>
    <w:bookmarkEnd w:id="11418"/>
    <w:bookmarkStart w:name="z12316" w:id="11419"/>
    <w:p>
      <w:pPr>
        <w:spacing w:after="0"/>
        <w:ind w:left="0"/>
        <w:jc w:val="both"/>
      </w:pPr>
      <w:r>
        <w:rPr>
          <w:rFonts w:ascii="Times New Roman"/>
          <w:b w:val="false"/>
          <w:i w:val="false"/>
          <w:color w:val="000000"/>
          <w:sz w:val="28"/>
        </w:rPr>
        <w:t xml:space="preserve">
      1) отражение в налоговом учете объектов налогообложения и (или) объектов, связанных с налогообложением, для исчисления налогов и платежей в бюджет,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 по каждому контракту на недропользование отдельно от внеконтрактной деятельности;</w:t>
      </w:r>
    </w:p>
    <w:bookmarkEnd w:id="11419"/>
    <w:bookmarkStart w:name="z12317" w:id="11420"/>
    <w:p>
      <w:pPr>
        <w:spacing w:after="0"/>
        <w:ind w:left="0"/>
        <w:jc w:val="both"/>
      </w:pPr>
      <w:r>
        <w:rPr>
          <w:rFonts w:ascii="Times New Roman"/>
          <w:b w:val="false"/>
          <w:i w:val="false"/>
          <w:color w:val="000000"/>
          <w:sz w:val="28"/>
        </w:rPr>
        <w:t xml:space="preserve">
      2) исчисление налогов и платежей в бюджет, не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а также корпоративного подоходного налога – в целом по всей деятельности недропользователя;</w:t>
      </w:r>
    </w:p>
    <w:bookmarkEnd w:id="11420"/>
    <w:bookmarkStart w:name="z12318" w:id="11421"/>
    <w:p>
      <w:pPr>
        <w:spacing w:after="0"/>
        <w:ind w:left="0"/>
        <w:jc w:val="both"/>
      </w:pPr>
      <w:r>
        <w:rPr>
          <w:rFonts w:ascii="Times New Roman"/>
          <w:b w:val="false"/>
          <w:i w:val="false"/>
          <w:color w:val="000000"/>
          <w:sz w:val="28"/>
        </w:rPr>
        <w:t xml:space="preserve">
      3) представление налоговой отчетности по налогам и платежам в бюджет, указанным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за исключением налоговой отчетности по корпоративному подоходному налогу, – по каждому контракту на недропользование;</w:t>
      </w:r>
    </w:p>
    <w:bookmarkEnd w:id="11421"/>
    <w:bookmarkStart w:name="z12319" w:id="11422"/>
    <w:p>
      <w:pPr>
        <w:spacing w:after="0"/>
        <w:ind w:left="0"/>
        <w:jc w:val="both"/>
      </w:pPr>
      <w:r>
        <w:rPr>
          <w:rFonts w:ascii="Times New Roman"/>
          <w:b w:val="false"/>
          <w:i w:val="false"/>
          <w:color w:val="000000"/>
          <w:sz w:val="28"/>
        </w:rPr>
        <w:t>
      4) представление единой декларации по корпоративному подоходному налогу в целом по деятельности недропользователя и соответствующих приложений к ней – по каждому контракту на недропользование;</w:t>
      </w:r>
    </w:p>
    <w:bookmarkEnd w:id="11422"/>
    <w:bookmarkStart w:name="z12320" w:id="11423"/>
    <w:p>
      <w:pPr>
        <w:spacing w:after="0"/>
        <w:ind w:left="0"/>
        <w:jc w:val="both"/>
      </w:pPr>
      <w:r>
        <w:rPr>
          <w:rFonts w:ascii="Times New Roman"/>
          <w:b w:val="false"/>
          <w:i w:val="false"/>
          <w:color w:val="000000"/>
          <w:sz w:val="28"/>
        </w:rPr>
        <w:t xml:space="preserve">
      5) представление налоговой отчетности по налогам и платежам в бюджет, не указанным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 в целом по всей деятельности недропользователя.</w:t>
      </w:r>
    </w:p>
    <w:bookmarkEnd w:id="11423"/>
    <w:bookmarkStart w:name="z12321" w:id="11424"/>
    <w:p>
      <w:pPr>
        <w:spacing w:after="0"/>
        <w:ind w:left="0"/>
        <w:jc w:val="both"/>
      </w:pPr>
      <w:r>
        <w:rPr>
          <w:rFonts w:ascii="Times New Roman"/>
          <w:b w:val="false"/>
          <w:i w:val="false"/>
          <w:color w:val="000000"/>
          <w:sz w:val="28"/>
        </w:rPr>
        <w:t xml:space="preserve">
      6. При исчислении корпоративного подоходного налога в целом по деятельности недропользователя не учитываются убытки, понесенные по конкретному контракту на недропользование, которые недропользователь имеет право компенсировать только за счет доходов, полученных от деятельности по такому конкретному контракту на недропользование, в последующие налоговые периоды с учетом положений </w:t>
      </w:r>
      <w:r>
        <w:rPr>
          <w:rFonts w:ascii="Times New Roman"/>
          <w:b w:val="false"/>
          <w:i w:val="false"/>
          <w:color w:val="000000"/>
          <w:sz w:val="28"/>
        </w:rPr>
        <w:t>статьи 339</w:t>
      </w:r>
      <w:r>
        <w:rPr>
          <w:rFonts w:ascii="Times New Roman"/>
          <w:b w:val="false"/>
          <w:i w:val="false"/>
          <w:color w:val="000000"/>
          <w:sz w:val="28"/>
        </w:rPr>
        <w:t xml:space="preserve"> настоящего Кодекса.</w:t>
      </w:r>
    </w:p>
    <w:bookmarkEnd w:id="11424"/>
    <w:bookmarkStart w:name="z12322" w:id="11425"/>
    <w:p>
      <w:pPr>
        <w:spacing w:after="0"/>
        <w:ind w:left="0"/>
        <w:jc w:val="both"/>
      </w:pPr>
      <w:r>
        <w:rPr>
          <w:rFonts w:ascii="Times New Roman"/>
          <w:b w:val="false"/>
          <w:i w:val="false"/>
          <w:color w:val="000000"/>
          <w:sz w:val="28"/>
        </w:rPr>
        <w:t>
      При этом убытки, понесенные недропользователем по лицензии на геологическое изучение недр, могут компенсироваться за счет доходов, полученных от реализации геологической информации в течение пяти последовательных лет со дня ее передачи в уполномоченный орган по изучению недр (срок конфиденциальности) в соответствии с законодательством Республики Казахстан о недрах и недропользовании.</w:t>
      </w:r>
    </w:p>
    <w:bookmarkEnd w:id="11425"/>
    <w:bookmarkStart w:name="z12323" w:id="11426"/>
    <w:p>
      <w:pPr>
        <w:spacing w:after="0"/>
        <w:ind w:left="0"/>
        <w:jc w:val="both"/>
      </w:pPr>
      <w:r>
        <w:rPr>
          <w:rFonts w:ascii="Times New Roman"/>
          <w:b w:val="false"/>
          <w:i w:val="false"/>
          <w:color w:val="000000"/>
          <w:sz w:val="28"/>
        </w:rPr>
        <w:t>
      7. В целях ведения раздельного налогового учета доходом по контрактной деятельности является в том числе доход от списания стратегическим партнером обязательства национальной компании по недропользованию или юридического лица, акции (доли участия) которого прямо или косвенно принадлежат такой национальной компании по недропользованию, по инвестиционному финансированию (в том числе по вознаграждению) в соответствии с законодательством Республики Казахстан о недрах и недропользовании.</w:t>
      </w:r>
    </w:p>
    <w:bookmarkEnd w:id="11426"/>
    <w:bookmarkStart w:name="z12324" w:id="11427"/>
    <w:p>
      <w:pPr>
        <w:spacing w:after="0"/>
        <w:ind w:left="0"/>
        <w:jc w:val="both"/>
      </w:pPr>
      <w:r>
        <w:rPr>
          <w:rFonts w:ascii="Times New Roman"/>
          <w:b w:val="false"/>
          <w:i w:val="false"/>
          <w:color w:val="000000"/>
          <w:sz w:val="28"/>
        </w:rPr>
        <w:t>
      8. Доходы и расходы налогоплательщика по переработке техногенных минеральных образований учитываются в налоговом учете по внеконтрактной деятельности.</w:t>
      </w:r>
    </w:p>
    <w:bookmarkEnd w:id="11427"/>
    <w:bookmarkStart w:name="z12325" w:id="11428"/>
    <w:p>
      <w:pPr>
        <w:spacing w:after="0"/>
        <w:ind w:left="0"/>
        <w:jc w:val="both"/>
      </w:pPr>
      <w:r>
        <w:rPr>
          <w:rFonts w:ascii="Times New Roman"/>
          <w:b w:val="false"/>
          <w:i w:val="false"/>
          <w:color w:val="000000"/>
          <w:sz w:val="28"/>
        </w:rPr>
        <w:t>
      9. Для целей настоящего раздела следующие понятия означают:</w:t>
      </w:r>
    </w:p>
    <w:bookmarkEnd w:id="11428"/>
    <w:bookmarkStart w:name="z12326" w:id="11429"/>
    <w:p>
      <w:pPr>
        <w:spacing w:after="0"/>
        <w:ind w:left="0"/>
        <w:jc w:val="both"/>
      </w:pPr>
      <w:r>
        <w:rPr>
          <w:rFonts w:ascii="Times New Roman"/>
          <w:b w:val="false"/>
          <w:i w:val="false"/>
          <w:color w:val="000000"/>
          <w:sz w:val="28"/>
        </w:rPr>
        <w:t>
      1) общие доходы и расходы – доходы и расходы недропользователя отчетного налогового периода, включая доходы и расходы по общим фиксированным активам, которые связаны с осуществлением контрактной и внеконтрактной деятельности и не имеют прямой причинно-следственной связи с конкретным контрактом на недропользование и (или) внеконтрактной деятельностью, и требуют распределения между ними по соответствующей доле;</w:t>
      </w:r>
    </w:p>
    <w:bookmarkEnd w:id="11429"/>
    <w:bookmarkStart w:name="z12327" w:id="11430"/>
    <w:p>
      <w:pPr>
        <w:spacing w:after="0"/>
        <w:ind w:left="0"/>
        <w:jc w:val="both"/>
      </w:pPr>
      <w:r>
        <w:rPr>
          <w:rFonts w:ascii="Times New Roman"/>
          <w:b w:val="false"/>
          <w:i w:val="false"/>
          <w:color w:val="000000"/>
          <w:sz w:val="28"/>
        </w:rPr>
        <w:t>
      2) общие фиксированные активы – фиксированные активы, которые связаны с осуществлением контрактной и внеконтрактной деятельности и в силу специфики их использования не имеют прямой причинно-следственной связи с конкретным контрактом на недропользование и (или) внеконтрактной деятельностью;</w:t>
      </w:r>
    </w:p>
    <w:bookmarkEnd w:id="11430"/>
    <w:bookmarkStart w:name="z12328" w:id="11431"/>
    <w:p>
      <w:pPr>
        <w:spacing w:after="0"/>
        <w:ind w:left="0"/>
        <w:jc w:val="both"/>
      </w:pPr>
      <w:r>
        <w:rPr>
          <w:rFonts w:ascii="Times New Roman"/>
          <w:b w:val="false"/>
          <w:i w:val="false"/>
          <w:color w:val="000000"/>
          <w:sz w:val="28"/>
        </w:rPr>
        <w:t>
      3) косвенные доходы и расходы – доходы и расходы недропользователя отчетного налогового периода, в том числе доходы и расходы по фиксированным активам, которые имеют прямую причинно-следственную связь с несколькими контрактами на недропользование и подлежат распределению только между такими контрактами на недропользование по соответствующей доле;</w:t>
      </w:r>
    </w:p>
    <w:bookmarkEnd w:id="11431"/>
    <w:bookmarkStart w:name="z12329" w:id="11432"/>
    <w:p>
      <w:pPr>
        <w:spacing w:after="0"/>
        <w:ind w:left="0"/>
        <w:jc w:val="both"/>
      </w:pPr>
      <w:r>
        <w:rPr>
          <w:rFonts w:ascii="Times New Roman"/>
          <w:b w:val="false"/>
          <w:i w:val="false"/>
          <w:color w:val="000000"/>
          <w:sz w:val="28"/>
        </w:rPr>
        <w:t>
      4) косвенные фиксированные активы – фиксированные активы, которые в силу специфики их использования имеют прямую причинно-следственную связь только с контрактами на недропользование;</w:t>
      </w:r>
    </w:p>
    <w:bookmarkEnd w:id="11432"/>
    <w:bookmarkStart w:name="z12330" w:id="11433"/>
    <w:p>
      <w:pPr>
        <w:spacing w:after="0"/>
        <w:ind w:left="0"/>
        <w:jc w:val="both"/>
      </w:pPr>
      <w:r>
        <w:rPr>
          <w:rFonts w:ascii="Times New Roman"/>
          <w:b w:val="false"/>
          <w:i w:val="false"/>
          <w:color w:val="000000"/>
          <w:sz w:val="28"/>
        </w:rPr>
        <w:t>
      5) производственная себестоимость добычи, первичной переработки (обогащения) минерального сырья, подготовки углеводородов – затраты на производство, определяемые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непосредственно связанные с добычей, первичной переработкой (обогащением) минерального сырья, подготовкой углеводородов, за исключением:</w:t>
      </w:r>
    </w:p>
    <w:bookmarkEnd w:id="11433"/>
    <w:bookmarkStart w:name="z12331" w:id="11434"/>
    <w:p>
      <w:pPr>
        <w:spacing w:after="0"/>
        <w:ind w:left="0"/>
        <w:jc w:val="both"/>
      </w:pPr>
      <w:r>
        <w:rPr>
          <w:rFonts w:ascii="Times New Roman"/>
          <w:b w:val="false"/>
          <w:i w:val="false"/>
          <w:color w:val="000000"/>
          <w:sz w:val="28"/>
        </w:rPr>
        <w:t>
      затрат по хранению, транспортировке, реализации полезных ископаемых;</w:t>
      </w:r>
    </w:p>
    <w:bookmarkEnd w:id="11434"/>
    <w:bookmarkStart w:name="z12332" w:id="11435"/>
    <w:p>
      <w:pPr>
        <w:spacing w:after="0"/>
        <w:ind w:left="0"/>
        <w:jc w:val="both"/>
      </w:pPr>
      <w:r>
        <w:rPr>
          <w:rFonts w:ascii="Times New Roman"/>
          <w:b w:val="false"/>
          <w:i w:val="false"/>
          <w:color w:val="000000"/>
          <w:sz w:val="28"/>
        </w:rPr>
        <w:t>
      прочих затрат, не связанных непосредственно с добычей, первичной переработкой (обогащением) минерального сырья, подготовкой углеводородов;</w:t>
      </w:r>
    </w:p>
    <w:bookmarkEnd w:id="11435"/>
    <w:bookmarkStart w:name="z12333" w:id="11436"/>
    <w:p>
      <w:pPr>
        <w:spacing w:after="0"/>
        <w:ind w:left="0"/>
        <w:jc w:val="both"/>
      </w:pPr>
      <w:r>
        <w:rPr>
          <w:rFonts w:ascii="Times New Roman"/>
          <w:b w:val="false"/>
          <w:i w:val="false"/>
          <w:color w:val="000000"/>
          <w:sz w:val="28"/>
        </w:rPr>
        <w:t>
      общеадминистративных расходов, не подлежащих включению в себестоимость запасов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11436"/>
    <w:bookmarkStart w:name="z12334" w:id="11437"/>
    <w:p>
      <w:pPr>
        <w:spacing w:after="0"/>
        <w:ind w:left="0"/>
        <w:jc w:val="both"/>
      </w:pPr>
      <w:r>
        <w:rPr>
          <w:rFonts w:ascii="Times New Roman"/>
          <w:b w:val="false"/>
          <w:i w:val="false"/>
          <w:color w:val="000000"/>
          <w:sz w:val="28"/>
        </w:rPr>
        <w:t>
      затрат по займам;</w:t>
      </w:r>
    </w:p>
    <w:bookmarkEnd w:id="11437"/>
    <w:bookmarkStart w:name="z12335" w:id="11438"/>
    <w:p>
      <w:pPr>
        <w:spacing w:after="0"/>
        <w:ind w:left="0"/>
        <w:jc w:val="both"/>
      </w:pPr>
      <w:r>
        <w:rPr>
          <w:rFonts w:ascii="Times New Roman"/>
          <w:b w:val="false"/>
          <w:i w:val="false"/>
          <w:color w:val="000000"/>
          <w:sz w:val="28"/>
        </w:rPr>
        <w:t>
      6) прямые доходы и расходы – доходы и расходы недропользователя отчетного налогового периода, включая доходы и расходы по фиксированным активам, которые имеют прямую причинно-следственную связь с конкретным контрактом на недропользование или внеконтрактной деятельностью.</w:t>
      </w:r>
    </w:p>
    <w:bookmarkEnd w:id="11438"/>
    <w:bookmarkStart w:name="z12336" w:id="11439"/>
    <w:p>
      <w:pPr>
        <w:spacing w:after="0"/>
        <w:ind w:left="0"/>
        <w:jc w:val="both"/>
      </w:pPr>
      <w:r>
        <w:rPr>
          <w:rFonts w:ascii="Times New Roman"/>
          <w:b w:val="false"/>
          <w:i w:val="false"/>
          <w:color w:val="000000"/>
          <w:sz w:val="28"/>
        </w:rPr>
        <w:t>
      10. В целях ведения раздельного налогового учета объектов налогообложения и (или) объектов, связанных с налогообложением, все доходы и расходы недропользователя распределяются на прямые, косвенные и общие.</w:t>
      </w:r>
    </w:p>
    <w:bookmarkEnd w:id="11439"/>
    <w:bookmarkStart w:name="z12337" w:id="11440"/>
    <w:p>
      <w:pPr>
        <w:spacing w:after="0"/>
        <w:ind w:left="0"/>
        <w:jc w:val="both"/>
      </w:pPr>
      <w:r>
        <w:rPr>
          <w:rFonts w:ascii="Times New Roman"/>
          <w:b w:val="false"/>
          <w:i w:val="false"/>
          <w:color w:val="000000"/>
          <w:sz w:val="28"/>
        </w:rPr>
        <w:t>
      Классификация доходов и расходов на прямые, косвенные и общие осуществляется недропользователем самостоятельно исходя из специфики деятельности.</w:t>
      </w:r>
    </w:p>
    <w:bookmarkEnd w:id="11440"/>
    <w:bookmarkStart w:name="z12338" w:id="11441"/>
    <w:p>
      <w:pPr>
        <w:spacing w:after="0"/>
        <w:ind w:left="0"/>
        <w:jc w:val="both"/>
      </w:pPr>
      <w:r>
        <w:rPr>
          <w:rFonts w:ascii="Times New Roman"/>
          <w:b w:val="false"/>
          <w:i w:val="false"/>
          <w:color w:val="000000"/>
          <w:sz w:val="28"/>
        </w:rPr>
        <w:t>
      Прямые доходы и расходы должны быть отнесены в полном объеме только к той контрактной или внеконтрактной деятельности, с которой они имеют прямую причинно-следственную связь.</w:t>
      </w:r>
    </w:p>
    <w:bookmarkEnd w:id="11441"/>
    <w:bookmarkStart w:name="z12339" w:id="11442"/>
    <w:p>
      <w:pPr>
        <w:spacing w:after="0"/>
        <w:ind w:left="0"/>
        <w:jc w:val="both"/>
      </w:pPr>
      <w:r>
        <w:rPr>
          <w:rFonts w:ascii="Times New Roman"/>
          <w:b w:val="false"/>
          <w:i w:val="false"/>
          <w:color w:val="000000"/>
          <w:sz w:val="28"/>
        </w:rPr>
        <w:t>
      Общие доходы и расходы подлежат распределению между контрактной и внеконтрактной деятельностью и в соответствующей доле относятся к доходам и расходам того контракта и внеконтрактной деятельности, с которыми они имеют причинно-следственную связь.</w:t>
      </w:r>
    </w:p>
    <w:bookmarkEnd w:id="11442"/>
    <w:bookmarkStart w:name="z12340" w:id="11443"/>
    <w:p>
      <w:pPr>
        <w:spacing w:after="0"/>
        <w:ind w:left="0"/>
        <w:jc w:val="both"/>
      </w:pPr>
      <w:r>
        <w:rPr>
          <w:rFonts w:ascii="Times New Roman"/>
          <w:b w:val="false"/>
          <w:i w:val="false"/>
          <w:color w:val="000000"/>
          <w:sz w:val="28"/>
        </w:rPr>
        <w:t>
      Косвенные доходы и расходы подлежат распределению только между контрактами на недропользование и в соответствующей доле относятся к доходам и расходам того контракта, с которым они имеют причинно-следственную связь.</w:t>
      </w:r>
    </w:p>
    <w:bookmarkEnd w:id="11443"/>
    <w:bookmarkStart w:name="z12341" w:id="11444"/>
    <w:p>
      <w:pPr>
        <w:spacing w:after="0"/>
        <w:ind w:left="0"/>
        <w:jc w:val="both"/>
      </w:pPr>
      <w:r>
        <w:rPr>
          <w:rFonts w:ascii="Times New Roman"/>
          <w:b w:val="false"/>
          <w:i w:val="false"/>
          <w:color w:val="000000"/>
          <w:sz w:val="28"/>
        </w:rPr>
        <w:t xml:space="preserve">
      Распределение общих и косвенных доходов и расходов осуществляется в соответствии с методами, установленными </w:t>
      </w:r>
      <w:r>
        <w:rPr>
          <w:rFonts w:ascii="Times New Roman"/>
          <w:b w:val="false"/>
          <w:i w:val="false"/>
          <w:color w:val="000000"/>
          <w:sz w:val="28"/>
        </w:rPr>
        <w:t>пунктом 12</w:t>
      </w:r>
      <w:r>
        <w:rPr>
          <w:rFonts w:ascii="Times New Roman"/>
          <w:b w:val="false"/>
          <w:i w:val="false"/>
          <w:color w:val="000000"/>
          <w:sz w:val="28"/>
        </w:rPr>
        <w:t xml:space="preserve"> настоящей статьи, и с учетом положений </w:t>
      </w:r>
      <w:r>
        <w:rPr>
          <w:rFonts w:ascii="Times New Roman"/>
          <w:b w:val="false"/>
          <w:i w:val="false"/>
          <w:color w:val="000000"/>
          <w:sz w:val="28"/>
        </w:rPr>
        <w:t>пункта 11</w:t>
      </w:r>
      <w:r>
        <w:rPr>
          <w:rFonts w:ascii="Times New Roman"/>
          <w:b w:val="false"/>
          <w:i w:val="false"/>
          <w:color w:val="000000"/>
          <w:sz w:val="28"/>
        </w:rPr>
        <w:t xml:space="preserve"> настоящей статьи.</w:t>
      </w:r>
    </w:p>
    <w:bookmarkEnd w:id="11444"/>
    <w:bookmarkStart w:name="z12342" w:id="11445"/>
    <w:p>
      <w:pPr>
        <w:spacing w:after="0"/>
        <w:ind w:left="0"/>
        <w:jc w:val="both"/>
      </w:pPr>
      <w:r>
        <w:rPr>
          <w:rFonts w:ascii="Times New Roman"/>
          <w:b w:val="false"/>
          <w:i w:val="false"/>
          <w:color w:val="000000"/>
          <w:sz w:val="28"/>
        </w:rPr>
        <w:t>
      11. По общим и косвенным фиксированным активам распределению между контрактом (контрактами) на недропользование и внеконтрактной деятельностью подлежат расходы, понесенные недропользователем по данным фиксированным активам, в том числе расходы по амортизации и последующие расходы.</w:t>
      </w:r>
    </w:p>
    <w:bookmarkEnd w:id="11445"/>
    <w:bookmarkStart w:name="z12343" w:id="11446"/>
    <w:p>
      <w:pPr>
        <w:spacing w:after="0"/>
        <w:ind w:left="0"/>
        <w:jc w:val="both"/>
      </w:pPr>
      <w:r>
        <w:rPr>
          <w:rFonts w:ascii="Times New Roman"/>
          <w:b w:val="false"/>
          <w:i w:val="false"/>
          <w:color w:val="000000"/>
          <w:sz w:val="28"/>
        </w:rPr>
        <w:t xml:space="preserve">
      По общим и косвенным расходам по вознаграждениям распределению подлежит общая сумма вычета по таким вознаграждениям, определенная в соответствии со </w:t>
      </w:r>
      <w:r>
        <w:rPr>
          <w:rFonts w:ascii="Times New Roman"/>
          <w:b w:val="false"/>
          <w:i w:val="false"/>
          <w:color w:val="000000"/>
          <w:sz w:val="28"/>
        </w:rPr>
        <w:t>статьей 263</w:t>
      </w:r>
      <w:r>
        <w:rPr>
          <w:rFonts w:ascii="Times New Roman"/>
          <w:b w:val="false"/>
          <w:i w:val="false"/>
          <w:color w:val="000000"/>
          <w:sz w:val="28"/>
        </w:rPr>
        <w:t xml:space="preserve"> настоящего Кодекса.</w:t>
      </w:r>
    </w:p>
    <w:bookmarkEnd w:id="11446"/>
    <w:bookmarkStart w:name="z12344" w:id="11447"/>
    <w:p>
      <w:pPr>
        <w:spacing w:after="0"/>
        <w:ind w:left="0"/>
        <w:jc w:val="both"/>
      </w:pPr>
      <w:r>
        <w:rPr>
          <w:rFonts w:ascii="Times New Roman"/>
          <w:b w:val="false"/>
          <w:i w:val="false"/>
          <w:color w:val="000000"/>
          <w:sz w:val="28"/>
        </w:rPr>
        <w:t>
      Если курсовая разница не может быть отнесена по прямой причинно-следственной связи к контрактной и (или) внеконтрактной деятельности недропользователя, по курсовой разнице распределению подлежит полученный за налоговый период итоговый (сальдированный) результат в виде превышения суммы положительной курсовой разницы над суммой отрицательной курсовой разницы или превышения суммы отрицательной курсовой разницы над суммой положительной курсовой разницы.</w:t>
      </w:r>
    </w:p>
    <w:bookmarkEnd w:id="11447"/>
    <w:bookmarkStart w:name="z12345" w:id="11448"/>
    <w:p>
      <w:pPr>
        <w:spacing w:after="0"/>
        <w:ind w:left="0"/>
        <w:jc w:val="both"/>
      </w:pPr>
      <w:r>
        <w:rPr>
          <w:rFonts w:ascii="Times New Roman"/>
          <w:b w:val="false"/>
          <w:i w:val="false"/>
          <w:color w:val="000000"/>
          <w:sz w:val="28"/>
        </w:rPr>
        <w:t xml:space="preserve">
      Налоги, подлежащие отнесению на вычеты по общим и косвенным объектам налогообложения и (или) объектам, связанным с налогообложением, подлежат распределению в соответствии с методами, установленными </w:t>
      </w:r>
      <w:r>
        <w:rPr>
          <w:rFonts w:ascii="Times New Roman"/>
          <w:b w:val="false"/>
          <w:i w:val="false"/>
          <w:color w:val="000000"/>
          <w:sz w:val="28"/>
        </w:rPr>
        <w:t>пунктом 12</w:t>
      </w:r>
      <w:r>
        <w:rPr>
          <w:rFonts w:ascii="Times New Roman"/>
          <w:b w:val="false"/>
          <w:i w:val="false"/>
          <w:color w:val="000000"/>
          <w:sz w:val="28"/>
        </w:rPr>
        <w:t xml:space="preserve"> настоящей статьи, без соответствующего распределения самих объектов налогообложения и (или) объектов, связанных с налогообложением.</w:t>
      </w:r>
    </w:p>
    <w:bookmarkEnd w:id="11448"/>
    <w:bookmarkStart w:name="z12346" w:id="11449"/>
    <w:p>
      <w:pPr>
        <w:spacing w:after="0"/>
        <w:ind w:left="0"/>
        <w:jc w:val="both"/>
      </w:pPr>
      <w:r>
        <w:rPr>
          <w:rFonts w:ascii="Times New Roman"/>
          <w:b w:val="false"/>
          <w:i w:val="false"/>
          <w:color w:val="000000"/>
          <w:sz w:val="28"/>
        </w:rPr>
        <w:t>
      12. Распределение общих и косвенных доходов и расходов для каждой контрактной деятельности производится недропользователем самостоятельно с учетом специфики деятельности или проведения операций по недропользованию на основании принятых недропользователем в налоговой учетной политике одного или нескольких методов ведения раздельного налогового учета, в том числе:</w:t>
      </w:r>
    </w:p>
    <w:bookmarkEnd w:id="11449"/>
    <w:bookmarkStart w:name="z12347" w:id="11450"/>
    <w:p>
      <w:pPr>
        <w:spacing w:after="0"/>
        <w:ind w:left="0"/>
        <w:jc w:val="both"/>
      </w:pPr>
      <w:r>
        <w:rPr>
          <w:rFonts w:ascii="Times New Roman"/>
          <w:b w:val="false"/>
          <w:i w:val="false"/>
          <w:color w:val="000000"/>
          <w:sz w:val="28"/>
        </w:rPr>
        <w:t>
      1) по удельному весу прямых доходов, приходящихся на каждый конкретный контракт на недропользование и внеконтрактную деятельность, в общей сумме прямых доходов, полученных недропользователем за налоговый период;</w:t>
      </w:r>
    </w:p>
    <w:bookmarkEnd w:id="11450"/>
    <w:bookmarkStart w:name="z12348" w:id="11451"/>
    <w:p>
      <w:pPr>
        <w:spacing w:after="0"/>
        <w:ind w:left="0"/>
        <w:jc w:val="both"/>
      </w:pPr>
      <w:r>
        <w:rPr>
          <w:rFonts w:ascii="Times New Roman"/>
          <w:b w:val="false"/>
          <w:i w:val="false"/>
          <w:color w:val="000000"/>
          <w:sz w:val="28"/>
        </w:rPr>
        <w:t>
      2) по удельному весу объемов добычи полезных ископаемых по каждому конкретному контракту на недропользование в общем объеме добычи полезных ископаемых по всем контрактам на недропользование налогоплательщика;</w:t>
      </w:r>
    </w:p>
    <w:bookmarkEnd w:id="11451"/>
    <w:bookmarkStart w:name="z12349" w:id="11452"/>
    <w:p>
      <w:pPr>
        <w:spacing w:after="0"/>
        <w:ind w:left="0"/>
        <w:jc w:val="both"/>
      </w:pPr>
      <w:r>
        <w:rPr>
          <w:rFonts w:ascii="Times New Roman"/>
          <w:b w:val="false"/>
          <w:i w:val="false"/>
          <w:color w:val="000000"/>
          <w:sz w:val="28"/>
        </w:rPr>
        <w:t>
      3) по удельному весу прямых расходов, приходящихся на каждый конкретный контракт на недропользование и внеконтрактную деятельность, в общей сумме прямых расходов, произведенных недропользователем за налоговый период;</w:t>
      </w:r>
    </w:p>
    <w:bookmarkEnd w:id="11452"/>
    <w:bookmarkStart w:name="z12350" w:id="11453"/>
    <w:p>
      <w:pPr>
        <w:spacing w:after="0"/>
        <w:ind w:left="0"/>
        <w:jc w:val="both"/>
      </w:pPr>
      <w:r>
        <w:rPr>
          <w:rFonts w:ascii="Times New Roman"/>
          <w:b w:val="false"/>
          <w:i w:val="false"/>
          <w:color w:val="000000"/>
          <w:sz w:val="28"/>
        </w:rPr>
        <w:t>
      4) по удельному весу расходов, понесенных по одной из следующих статей: прямые производственные расходы, фонд оплаты труда или стоимость фиксированных активов, приходящихся на каждый конкретный контракт на недропользование и внеконтрактную деятельность, в общей сумме расходов по данной статье, произведенных недропользователем за налоговый период;</w:t>
      </w:r>
    </w:p>
    <w:bookmarkEnd w:id="11453"/>
    <w:bookmarkStart w:name="z12351" w:id="11454"/>
    <w:p>
      <w:pPr>
        <w:spacing w:after="0"/>
        <w:ind w:left="0"/>
        <w:jc w:val="both"/>
      </w:pPr>
      <w:r>
        <w:rPr>
          <w:rFonts w:ascii="Times New Roman"/>
          <w:b w:val="false"/>
          <w:i w:val="false"/>
          <w:color w:val="000000"/>
          <w:sz w:val="28"/>
        </w:rPr>
        <w:t>
      5) по удельному весу среднесписочной численности работников, участвующих в контрактной деятельности, к общей среднесписочной численности работников недропользователя;</w:t>
      </w:r>
    </w:p>
    <w:bookmarkEnd w:id="11454"/>
    <w:bookmarkStart w:name="z12352" w:id="11455"/>
    <w:p>
      <w:pPr>
        <w:spacing w:after="0"/>
        <w:ind w:left="0"/>
        <w:jc w:val="both"/>
      </w:pPr>
      <w:r>
        <w:rPr>
          <w:rFonts w:ascii="Times New Roman"/>
          <w:b w:val="false"/>
          <w:i w:val="false"/>
          <w:color w:val="000000"/>
          <w:sz w:val="28"/>
        </w:rPr>
        <w:t>
      6) по удельному весу объемов утвержденных запасов по каждому контракту на недропользование в общем объеме утвержденных запасов по всем контрактам на недропользование;</w:t>
      </w:r>
    </w:p>
    <w:bookmarkEnd w:id="11455"/>
    <w:bookmarkStart w:name="z12353" w:id="11456"/>
    <w:p>
      <w:pPr>
        <w:spacing w:after="0"/>
        <w:ind w:left="0"/>
        <w:jc w:val="both"/>
      </w:pPr>
      <w:r>
        <w:rPr>
          <w:rFonts w:ascii="Times New Roman"/>
          <w:b w:val="false"/>
          <w:i w:val="false"/>
          <w:color w:val="000000"/>
          <w:sz w:val="28"/>
        </w:rPr>
        <w:t>
      7) иных методов.</w:t>
      </w:r>
    </w:p>
    <w:bookmarkEnd w:id="11456"/>
    <w:bookmarkStart w:name="z12354" w:id="11457"/>
    <w:p>
      <w:pPr>
        <w:spacing w:after="0"/>
        <w:ind w:left="0"/>
        <w:jc w:val="both"/>
      </w:pPr>
      <w:r>
        <w:rPr>
          <w:rFonts w:ascii="Times New Roman"/>
          <w:b w:val="false"/>
          <w:i w:val="false"/>
          <w:color w:val="000000"/>
          <w:sz w:val="28"/>
        </w:rPr>
        <w:t>
      В отношении разных видов общих и косвенных доходов и расходов могут применяться различные методы их распределения, установленные настоящим пунктом.</w:t>
      </w:r>
    </w:p>
    <w:bookmarkEnd w:id="11457"/>
    <w:bookmarkStart w:name="z12355" w:id="11458"/>
    <w:p>
      <w:pPr>
        <w:spacing w:after="0"/>
        <w:ind w:left="0"/>
        <w:jc w:val="both"/>
      </w:pPr>
      <w:r>
        <w:rPr>
          <w:rFonts w:ascii="Times New Roman"/>
          <w:b w:val="false"/>
          <w:i w:val="false"/>
          <w:color w:val="000000"/>
          <w:sz w:val="28"/>
        </w:rPr>
        <w:t>
      По окончании соответствующего налогового периода примененные методы распределения общих и косвенных доходов и расходов не подлежат изменению за указанный налоговый период.</w:t>
      </w:r>
    </w:p>
    <w:bookmarkEnd w:id="11458"/>
    <w:bookmarkStart w:name="z12356" w:id="11459"/>
    <w:p>
      <w:pPr>
        <w:spacing w:after="0"/>
        <w:ind w:left="0"/>
        <w:jc w:val="both"/>
      </w:pPr>
      <w:r>
        <w:rPr>
          <w:rFonts w:ascii="Times New Roman"/>
          <w:b w:val="false"/>
          <w:i w:val="false"/>
          <w:color w:val="000000"/>
          <w:sz w:val="28"/>
        </w:rPr>
        <w:t>
      Для более точного распределения общих и (или) косвенных доходов и расходов значение удельного веса, полученное в результате применения одного из вышеуказанных методов, определяется недропользователем в процентах до одной сотой доли (0,01%).</w:t>
      </w:r>
    </w:p>
    <w:bookmarkEnd w:id="11459"/>
    <w:bookmarkStart w:name="z12357" w:id="11460"/>
    <w:p>
      <w:pPr>
        <w:spacing w:after="0"/>
        <w:ind w:left="0"/>
        <w:jc w:val="both"/>
      </w:pPr>
      <w:r>
        <w:rPr>
          <w:rFonts w:ascii="Times New Roman"/>
          <w:b w:val="false"/>
          <w:i w:val="false"/>
          <w:color w:val="000000"/>
          <w:sz w:val="28"/>
        </w:rPr>
        <w:t>
      13. Если иное не установлено настоящим пунктом, для целей ведения раздельного налогового учета при исчислении корпоративного подоходного налога недропользователем по контрактной деятельности по каждому отдельному контракту на недропользование доход от реализации добытых углеводородов и (или) минерального сырья, прошедшего только первичную переработку (обогащение), определяется исходя из цены их реализации с учетом соблюдения законодательства Республики Казахстан о трансфертном ценообразовании, но не ниже производственной себестоимости добытых углеводородов (включая подготовку углеводородов), минерального сырья и (или) товарной продукции, полученной в результате подготовки углеводородов или первичной переработки (обогащения) минерального сырья,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11460"/>
    <w:bookmarkStart w:name="z12358" w:id="11461"/>
    <w:p>
      <w:pPr>
        <w:spacing w:after="0"/>
        <w:ind w:left="0"/>
        <w:jc w:val="both"/>
      </w:pPr>
      <w:r>
        <w:rPr>
          <w:rFonts w:ascii="Times New Roman"/>
          <w:b w:val="false"/>
          <w:i w:val="false"/>
          <w:color w:val="000000"/>
          <w:sz w:val="28"/>
        </w:rPr>
        <w:t xml:space="preserve">
      В случае если в соответствии с законодательством Республики Казахстан о газе и газоснабжении сырой газ, в том числе прошедший переработку, приобретается национальным оператором в рамках преимущественного права государства, то доход от реализации такого сырого газа, в том числе прошедшего переработку, определяется недропользователем в соответствии со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w:t>
      </w:r>
    </w:p>
    <w:bookmarkEnd w:id="11461"/>
    <w:bookmarkStart w:name="z12359" w:id="11462"/>
    <w:p>
      <w:pPr>
        <w:spacing w:after="0"/>
        <w:ind w:left="0"/>
        <w:jc w:val="both"/>
      </w:pPr>
      <w:r>
        <w:rPr>
          <w:rFonts w:ascii="Times New Roman"/>
          <w:b w:val="false"/>
          <w:i w:val="false"/>
          <w:color w:val="000000"/>
          <w:sz w:val="28"/>
        </w:rPr>
        <w:t xml:space="preserve">
      При реализации недропользователем добытой нефти на экспорт в случае если мировая цена нефти на дату реализации такой нефти ниже производственной себестоимости добычи такой нефти, то доход от реализации такой нефти определяется в соответствии со </w:t>
      </w:r>
      <w:r>
        <w:rPr>
          <w:rFonts w:ascii="Times New Roman"/>
          <w:b w:val="false"/>
          <w:i w:val="false"/>
          <w:color w:val="000000"/>
          <w:sz w:val="28"/>
        </w:rPr>
        <w:t>статьей 239</w:t>
      </w:r>
      <w:r>
        <w:rPr>
          <w:rFonts w:ascii="Times New Roman"/>
          <w:b w:val="false"/>
          <w:i w:val="false"/>
          <w:color w:val="000000"/>
          <w:sz w:val="28"/>
        </w:rPr>
        <w:t xml:space="preserve"> настоящего Кодекса.</w:t>
      </w:r>
    </w:p>
    <w:bookmarkEnd w:id="11462"/>
    <w:bookmarkStart w:name="z12360" w:id="11463"/>
    <w:p>
      <w:pPr>
        <w:spacing w:after="0"/>
        <w:ind w:left="0"/>
        <w:jc w:val="both"/>
      </w:pPr>
      <w:r>
        <w:rPr>
          <w:rFonts w:ascii="Times New Roman"/>
          <w:b w:val="false"/>
          <w:i w:val="false"/>
          <w:color w:val="000000"/>
          <w:sz w:val="28"/>
        </w:rPr>
        <w:t>
      В случае передачи добытых углеводородов и (или) минерального сырья, прошедшего первичную переработку (обогащение), для последующей переработки другому юридическому лицу (без перехода права собственности) и (или) структурному или иному технологическому подразделению в рамках одного юридического лица или использования на собственные производственные нужды недропользователь определяет доход по такой операции по фактической производственной себестоимости добычи, включая подготовку углеводородов или первичную переработку (обогащение) минерального сырья,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463"/>
    <w:bookmarkStart w:name="z12361" w:id="11464"/>
    <w:p>
      <w:pPr>
        <w:spacing w:after="0"/>
        <w:ind w:left="0"/>
        <w:jc w:val="both"/>
      </w:pPr>
      <w:r>
        <w:rPr>
          <w:rFonts w:ascii="Times New Roman"/>
          <w:b w:val="false"/>
          <w:i w:val="false"/>
          <w:color w:val="000000"/>
          <w:sz w:val="28"/>
        </w:rPr>
        <w:t>
      Если сырой газ добывается попутно с нефтью, производственная себестоимость добычи такого сырого газа определяется по следующей формуле:</w:t>
      </w:r>
    </w:p>
    <w:bookmarkEnd w:id="11464"/>
    <w:bookmarkStart w:name="z12362" w:id="11465"/>
    <w:p>
      <w:pPr>
        <w:spacing w:after="0"/>
        <w:ind w:left="0"/>
        <w:jc w:val="both"/>
      </w:pPr>
      <w:r>
        <w:rPr>
          <w:rFonts w:ascii="Times New Roman"/>
          <w:b w:val="false"/>
          <w:i w:val="false"/>
          <w:color w:val="000000"/>
          <w:sz w:val="28"/>
        </w:rPr>
        <w:t xml:space="preserve">
      </w:t>
      </w:r>
    </w:p>
    <w:bookmarkEnd w:id="11465"/>
    <w:p>
      <w:pPr>
        <w:spacing w:after="0"/>
        <w:ind w:left="0"/>
        <w:jc w:val="both"/>
      </w:pPr>
      <w:r>
        <w:drawing>
          <wp:inline distT="0" distB="0" distL="0" distR="0">
            <wp:extent cx="38481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8481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63" w:id="11466"/>
    <w:p>
      <w:pPr>
        <w:spacing w:after="0"/>
        <w:ind w:left="0"/>
        <w:jc w:val="both"/>
      </w:pPr>
      <w:r>
        <w:rPr>
          <w:rFonts w:ascii="Times New Roman"/>
          <w:b w:val="false"/>
          <w:i w:val="false"/>
          <w:color w:val="000000"/>
          <w:sz w:val="28"/>
        </w:rPr>
        <w:t>
      CP – производственная себестоимость добычи сырого газа, добываемого попутно с нефтью, в рамках контракта на недропользование в текущем налоговом периоде в теңге за тысячу кубических метров;</w:t>
      </w:r>
    </w:p>
    <w:bookmarkEnd w:id="11466"/>
    <w:bookmarkStart w:name="z12364" w:id="11467"/>
    <w:p>
      <w:pPr>
        <w:spacing w:after="0"/>
        <w:ind w:left="0"/>
        <w:jc w:val="both"/>
      </w:pPr>
      <w:r>
        <w:rPr>
          <w:rFonts w:ascii="Times New Roman"/>
          <w:b w:val="false"/>
          <w:i w:val="false"/>
          <w:color w:val="000000"/>
          <w:sz w:val="28"/>
        </w:rPr>
        <w:t>
      СF – производственная себестоимость добычи углеводородов, определяемая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рамках контракта на недропользование в текущем налоговом периоде в теңге;</w:t>
      </w:r>
    </w:p>
    <w:bookmarkEnd w:id="11467"/>
    <w:bookmarkStart w:name="z12365" w:id="11468"/>
    <w:p>
      <w:pPr>
        <w:spacing w:after="0"/>
        <w:ind w:left="0"/>
        <w:jc w:val="both"/>
      </w:pPr>
      <w:r>
        <w:rPr>
          <w:rFonts w:ascii="Times New Roman"/>
          <w:b w:val="false"/>
          <w:i w:val="false"/>
          <w:color w:val="000000"/>
          <w:sz w:val="28"/>
        </w:rPr>
        <w:t>
      GP1 – объем добычи сырого газа, добываемого попутно с нефтью, в рамках контракта на недропользование в текущем налоговом периоде, по которому международные стандарты финансовой отчетности и требования законодательства Республики Казахстан о бухгалтерском учете и финансовой отчетности предусматривают определение себестоимости в тысячах кубических метрах;</w:t>
      </w:r>
    </w:p>
    <w:bookmarkEnd w:id="11468"/>
    <w:bookmarkStart w:name="z12366" w:id="11469"/>
    <w:p>
      <w:pPr>
        <w:spacing w:after="0"/>
        <w:ind w:left="0"/>
        <w:jc w:val="both"/>
      </w:pPr>
      <w:r>
        <w:rPr>
          <w:rFonts w:ascii="Times New Roman"/>
          <w:b w:val="false"/>
          <w:i w:val="false"/>
          <w:color w:val="000000"/>
          <w:sz w:val="28"/>
        </w:rPr>
        <w:t>
      OP – объем добычи нефти в рамках контракта на недропользование в текущем налоговом периоде в тоннах;</w:t>
      </w:r>
    </w:p>
    <w:bookmarkEnd w:id="11469"/>
    <w:bookmarkStart w:name="z12367" w:id="11470"/>
    <w:p>
      <w:pPr>
        <w:spacing w:after="0"/>
        <w:ind w:left="0"/>
        <w:jc w:val="both"/>
      </w:pPr>
      <w:r>
        <w:rPr>
          <w:rFonts w:ascii="Times New Roman"/>
          <w:b w:val="false"/>
          <w:i w:val="false"/>
          <w:color w:val="000000"/>
          <w:sz w:val="28"/>
        </w:rPr>
        <w:t>
      0,857 – коэффициент перевода тысячи кубических метров сырого газа, добываемого попутно с нефтью, в тоннах;</w:t>
      </w:r>
    </w:p>
    <w:bookmarkEnd w:id="11470"/>
    <w:bookmarkStart w:name="z12368" w:id="11471"/>
    <w:p>
      <w:pPr>
        <w:spacing w:after="0"/>
        <w:ind w:left="0"/>
        <w:jc w:val="both"/>
      </w:pPr>
      <w:r>
        <w:rPr>
          <w:rFonts w:ascii="Times New Roman"/>
          <w:b w:val="false"/>
          <w:i w:val="false"/>
          <w:color w:val="000000"/>
          <w:sz w:val="28"/>
        </w:rPr>
        <w:t xml:space="preserve">
      r – стоимостный коэффициент, определяемый по формуле: </w:t>
      </w:r>
    </w:p>
    <w:bookmarkEnd w:id="11471"/>
    <w:bookmarkStart w:name="z12369" w:id="11472"/>
    <w:p>
      <w:pPr>
        <w:spacing w:after="0"/>
        <w:ind w:left="0"/>
        <w:jc w:val="both"/>
      </w:pPr>
      <w:r>
        <w:rPr>
          <w:rFonts w:ascii="Times New Roman"/>
          <w:b w:val="false"/>
          <w:i w:val="false"/>
          <w:color w:val="000000"/>
          <w:sz w:val="28"/>
        </w:rPr>
        <w:t xml:space="preserve">
      </w:t>
      </w:r>
    </w:p>
    <w:bookmarkEnd w:id="11472"/>
    <w:p>
      <w:pPr>
        <w:spacing w:after="0"/>
        <w:ind w:left="0"/>
        <w:jc w:val="both"/>
      </w:pPr>
      <w:r>
        <w:drawing>
          <wp:inline distT="0" distB="0" distL="0" distR="0">
            <wp:extent cx="50927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0927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70" w:id="11473"/>
    <w:p>
      <w:pPr>
        <w:spacing w:after="0"/>
        <w:ind w:left="0"/>
        <w:jc w:val="both"/>
      </w:pPr>
      <w:r>
        <w:rPr>
          <w:rFonts w:ascii="Times New Roman"/>
          <w:b w:val="false"/>
          <w:i w:val="false"/>
          <w:color w:val="000000"/>
          <w:sz w:val="28"/>
        </w:rPr>
        <w:t>
      GP2 – объем добычи сырого газа, добываемого попутно с нефтью, в рамках контракта на недропользование в текущем налоговом периоде в тысячах кубических метрах;</w:t>
      </w:r>
    </w:p>
    <w:bookmarkEnd w:id="11473"/>
    <w:bookmarkStart w:name="z12371" w:id="11474"/>
    <w:p>
      <w:pPr>
        <w:spacing w:after="0"/>
        <w:ind w:left="0"/>
        <w:jc w:val="both"/>
      </w:pPr>
      <w:r>
        <w:rPr>
          <w:rFonts w:ascii="Times New Roman"/>
          <w:b w:val="false"/>
          <w:i w:val="false"/>
          <w:color w:val="000000"/>
          <w:sz w:val="28"/>
        </w:rPr>
        <w:t>
      OP – объем добычи нефти в рамках контракта на недропользование в текущем налоговом периоде в тоннах;</w:t>
      </w:r>
    </w:p>
    <w:bookmarkEnd w:id="11474"/>
    <w:bookmarkStart w:name="z12372" w:id="11475"/>
    <w:p>
      <w:pPr>
        <w:spacing w:after="0"/>
        <w:ind w:left="0"/>
        <w:jc w:val="both"/>
      </w:pPr>
      <w:r>
        <w:rPr>
          <w:rFonts w:ascii="Times New Roman"/>
          <w:b w:val="false"/>
          <w:i w:val="false"/>
          <w:color w:val="000000"/>
          <w:sz w:val="28"/>
        </w:rPr>
        <w:t>
      AEPG – средневзвешенная экспортная цена товарного газа на границе Республики Казахстан за соответствующий налоговый период, рассчитываемая по данным уполномоченных органов по ведению таможенной статистики внешней торговли и статистики взаимной торговли, за вычетом расходов по транспортировке товарного газа от недропользователя до границы Республики Казахстан, определяемых на основании тарифов в теңге за тысячу кубических метров;</w:t>
      </w:r>
    </w:p>
    <w:bookmarkEnd w:id="11475"/>
    <w:bookmarkStart w:name="z12373" w:id="11476"/>
    <w:p>
      <w:pPr>
        <w:spacing w:after="0"/>
        <w:ind w:left="0"/>
        <w:jc w:val="both"/>
      </w:pPr>
      <w:r>
        <w:rPr>
          <w:rFonts w:ascii="Times New Roman"/>
          <w:b w:val="false"/>
          <w:i w:val="false"/>
          <w:color w:val="000000"/>
          <w:sz w:val="28"/>
        </w:rPr>
        <w:t>
      AEPO – средневзвешенная экспортная цена нефти на границе Республики Казахстан за соответствующий налоговый период, рассчитываемая по данным уполномоченных органов по ведению таможенной статистики внешней торговли и статистики взаимной торговли, за вычетом расходов по транспортировке нефти от недропользователя до границы Республики Казахстан, определяемых на основании тарифов в теңге за тонну.</w:t>
      </w:r>
    </w:p>
    <w:bookmarkEnd w:id="11476"/>
    <w:bookmarkStart w:name="z12374" w:id="11477"/>
    <w:p>
      <w:pPr>
        <w:spacing w:after="0"/>
        <w:ind w:left="0"/>
        <w:jc w:val="both"/>
      </w:pPr>
      <w:r>
        <w:rPr>
          <w:rFonts w:ascii="Times New Roman"/>
          <w:b w:val="false"/>
          <w:i w:val="false"/>
          <w:color w:val="000000"/>
          <w:sz w:val="28"/>
        </w:rPr>
        <w:t>
      При этом в совокупный годовой доход по внеконтрактной деятельности недропользователя подлежит включению сумма, равная разнице между фактически полученным доходом от реализации продукции, полученной в результате такой последующей переработки, и суммой дохода, включаемого в совокупный годовой доход по контрактной деятельности недропользователя, исчисленной в соответствии с настоящим пунктом.</w:t>
      </w:r>
    </w:p>
    <w:bookmarkEnd w:id="11477"/>
    <w:bookmarkStart w:name="z12375" w:id="11478"/>
    <w:p>
      <w:pPr>
        <w:spacing w:after="0"/>
        <w:ind w:left="0"/>
        <w:jc w:val="both"/>
      </w:pPr>
      <w:r>
        <w:rPr>
          <w:rFonts w:ascii="Times New Roman"/>
          <w:b w:val="false"/>
          <w:i w:val="false"/>
          <w:color w:val="000000"/>
          <w:sz w:val="28"/>
        </w:rPr>
        <w:t>
      Для целей настоящего раздела иным технологическим подразделением юридического лица признаются обогатительная фабрика, перерабатывающий, производственный или металлургический цех (завод).</w:t>
      </w:r>
    </w:p>
    <w:bookmarkEnd w:id="11478"/>
    <w:p>
      <w:pPr>
        <w:spacing w:after="0"/>
        <w:ind w:left="0"/>
        <w:jc w:val="both"/>
      </w:pPr>
      <w:r>
        <w:rPr>
          <w:rFonts w:ascii="Times New Roman"/>
          <w:b/>
          <w:i w:val="false"/>
          <w:color w:val="000000"/>
          <w:sz w:val="28"/>
        </w:rPr>
        <w:t>Статья 758. Особенности налогового учета при переоформлении права недропользования на лицензионный режим недропользования</w:t>
      </w:r>
    </w:p>
    <w:bookmarkStart w:name="z12377" w:id="11479"/>
    <w:p>
      <w:pPr>
        <w:spacing w:after="0"/>
        <w:ind w:left="0"/>
        <w:jc w:val="both"/>
      </w:pPr>
      <w:r>
        <w:rPr>
          <w:rFonts w:ascii="Times New Roman"/>
          <w:b w:val="false"/>
          <w:i w:val="false"/>
          <w:color w:val="000000"/>
          <w:sz w:val="28"/>
        </w:rPr>
        <w:t>
      1. В случае переоформления права недропользования с контракта на недропользование на лицензионный режим недропользования в соответствии с законодательством Республики Казахстан о недрах и недропользовании переоформленный контракт на недропользование и полученная взамен его лицензия на недропользование совокупно в целях ведения раздельного налогового учета в налоговом периоде, в котором произошло переоформление контракта на недропользование, рассматриваются как единый контракт на недропользование, а деятельность недропользователя по переоформленному контракту на недропользование и указанного недропользователя в рамках полученной лицензии на недропользование рассматривается как единая контрактная деятельность, по которой ведется единый раздельный налоговый учет.</w:t>
      </w:r>
    </w:p>
    <w:bookmarkEnd w:id="11479"/>
    <w:bookmarkStart w:name="z12378" w:id="11480"/>
    <w:p>
      <w:pPr>
        <w:spacing w:after="0"/>
        <w:ind w:left="0"/>
        <w:jc w:val="both"/>
      </w:pPr>
      <w:r>
        <w:rPr>
          <w:rFonts w:ascii="Times New Roman"/>
          <w:b w:val="false"/>
          <w:i w:val="false"/>
          <w:color w:val="000000"/>
          <w:sz w:val="28"/>
        </w:rPr>
        <w:t xml:space="preserve">
      Если при переоформлении права недропользования взамен контракта на недропользование недропользователю предоставляется две и более лицензий на недропользование, под контрактом на недропользование для налогового периода, в котором произошло переоформление контракта на недропользование, понимаются совокупно часть переоформленного контракта на недропользование, соответствующая перераспределенным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настоящей статьи на лицензию объектам налогообложения и (или) объектам, связанным с налогообложением, и указанная лицензия на недропользование. Соответственно, деятельность недропользователя в рамках каждой полученной лицензии на недропользование и соответствующая ей часть деятельности указанного недропользователя по переоформленному контракту на недропользование в налоговом периоде, в котором произошло переоформление контракта на недропользование, совокупно рассматриваются как отдельная единая контрактная деятельность, по которой ведется раздельный налоговый учет.</w:t>
      </w:r>
    </w:p>
    <w:bookmarkEnd w:id="11480"/>
    <w:bookmarkStart w:name="z12379" w:id="11481"/>
    <w:p>
      <w:pPr>
        <w:spacing w:after="0"/>
        <w:ind w:left="0"/>
        <w:jc w:val="both"/>
      </w:pPr>
      <w:r>
        <w:rPr>
          <w:rFonts w:ascii="Times New Roman"/>
          <w:b w:val="false"/>
          <w:i w:val="false"/>
          <w:color w:val="000000"/>
          <w:sz w:val="28"/>
        </w:rPr>
        <w:t>
      2. При переоформлении права недропользования с контракта на недропользование на лицензионный режим недропользования в соответствии с законодательством Республики Казахстан о недрах и недропользовании объекты налогообложения и (или) объекты, связанные с налогообложением, по переоформленному контракту признаются объектами налогообложения и (или) объектами, связанными с налогообложением, по лицензии, полученной взамен переоформленного контракта, с начала налогового периода, в котором произведено указанное переоформление права недропользования.</w:t>
      </w:r>
    </w:p>
    <w:bookmarkEnd w:id="11481"/>
    <w:bookmarkStart w:name="z12380" w:id="11482"/>
    <w:p>
      <w:pPr>
        <w:spacing w:after="0"/>
        <w:ind w:left="0"/>
        <w:jc w:val="both"/>
      </w:pPr>
      <w:r>
        <w:rPr>
          <w:rFonts w:ascii="Times New Roman"/>
          <w:b w:val="false"/>
          <w:i w:val="false"/>
          <w:color w:val="000000"/>
          <w:sz w:val="28"/>
        </w:rPr>
        <w:t xml:space="preserve">
      Если при переоформлении права недропользования взамен контракта на недропользование недропользователю предоставляется две и более лицензий на недропользование, учитываемые в налоговом учете по переоформляемому контракту на недропользование объекты налогообложения и (или) объекты, связанные с налогообложением, подлежат распределению на полученные лицензии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 с начала налогового периода, в котором произведено указанное переоформление права недропользования, и в дальнейшем учитываются при ведении раздельного налогового учета соответственно по деятельности в рамках каждой лицензии на недропользование.</w:t>
      </w:r>
    </w:p>
    <w:bookmarkEnd w:id="11482"/>
    <w:bookmarkStart w:name="z12381" w:id="11483"/>
    <w:p>
      <w:pPr>
        <w:spacing w:after="0"/>
        <w:ind w:left="0"/>
        <w:jc w:val="both"/>
      </w:pPr>
      <w:r>
        <w:rPr>
          <w:rFonts w:ascii="Times New Roman"/>
          <w:b w:val="false"/>
          <w:i w:val="false"/>
          <w:color w:val="000000"/>
          <w:sz w:val="28"/>
        </w:rPr>
        <w:t xml:space="preserve">
      3. Распределение общих и косвенных доходов и расходов, понесенных недропользователем с начала соответствующего налогового периода до даты переоформления контракта на недропользование на лицензионный режим, осуществляется в соответствии с </w:t>
      </w:r>
      <w:r>
        <w:rPr>
          <w:rFonts w:ascii="Times New Roman"/>
          <w:b w:val="false"/>
          <w:i w:val="false"/>
          <w:color w:val="000000"/>
          <w:sz w:val="28"/>
        </w:rPr>
        <w:t>пунктами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статьи 757 настоящего Кодекса.</w:t>
      </w:r>
    </w:p>
    <w:bookmarkEnd w:id="11483"/>
    <w:bookmarkStart w:name="z12382" w:id="11484"/>
    <w:p>
      <w:pPr>
        <w:spacing w:after="0"/>
        <w:ind w:left="0"/>
        <w:jc w:val="both"/>
      </w:pPr>
      <w:r>
        <w:rPr>
          <w:rFonts w:ascii="Times New Roman"/>
          <w:b w:val="false"/>
          <w:i w:val="false"/>
          <w:color w:val="000000"/>
          <w:sz w:val="28"/>
        </w:rPr>
        <w:t xml:space="preserve">
      При этом налогоплательщик уведомляет налоговый орган не позднее 31 марта года, следующего за годом, в котором произошло переоформление права недропользования, о выбранных методах распределения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757 настоящего Кодекса, которые не подлежат пересмотру и изменению.</w:t>
      </w:r>
    </w:p>
    <w:bookmarkEnd w:id="11484"/>
    <w:bookmarkStart w:name="z12383" w:id="11485"/>
    <w:p>
      <w:pPr>
        <w:spacing w:after="0"/>
        <w:ind w:left="0"/>
        <w:jc w:val="both"/>
      </w:pPr>
      <w:r>
        <w:rPr>
          <w:rFonts w:ascii="Times New Roman"/>
          <w:b w:val="false"/>
          <w:i w:val="false"/>
          <w:color w:val="000000"/>
          <w:sz w:val="28"/>
        </w:rPr>
        <w:t xml:space="preserve">
      В случае отсутствия такого уведомления в сроки, указанные в части первой </w:t>
      </w:r>
      <w:r>
        <w:rPr>
          <w:rFonts w:ascii="Times New Roman"/>
          <w:b w:val="false"/>
          <w:i w:val="false"/>
          <w:color w:val="000000"/>
          <w:sz w:val="28"/>
        </w:rPr>
        <w:t>пункта 7</w:t>
      </w:r>
      <w:r>
        <w:rPr>
          <w:rFonts w:ascii="Times New Roman"/>
          <w:b w:val="false"/>
          <w:i w:val="false"/>
          <w:color w:val="000000"/>
          <w:sz w:val="28"/>
        </w:rPr>
        <w:t xml:space="preserve"> настоящей статьи, в целях распределения применяется метод, указанный в </w:t>
      </w:r>
      <w:r>
        <w:rPr>
          <w:rFonts w:ascii="Times New Roman"/>
          <w:b w:val="false"/>
          <w:i w:val="false"/>
          <w:color w:val="000000"/>
          <w:sz w:val="28"/>
        </w:rPr>
        <w:t>подпункте 1)</w:t>
      </w:r>
      <w:r>
        <w:rPr>
          <w:rFonts w:ascii="Times New Roman"/>
          <w:b w:val="false"/>
          <w:i w:val="false"/>
          <w:color w:val="000000"/>
          <w:sz w:val="28"/>
        </w:rPr>
        <w:t xml:space="preserve"> части первой </w:t>
      </w:r>
      <w:r>
        <w:rPr>
          <w:rFonts w:ascii="Times New Roman"/>
          <w:b w:val="false"/>
          <w:i w:val="false"/>
          <w:color w:val="000000"/>
          <w:sz w:val="28"/>
        </w:rPr>
        <w:t>пункта 12</w:t>
      </w:r>
      <w:r>
        <w:rPr>
          <w:rFonts w:ascii="Times New Roman"/>
          <w:b w:val="false"/>
          <w:i w:val="false"/>
          <w:color w:val="000000"/>
          <w:sz w:val="28"/>
        </w:rPr>
        <w:t xml:space="preserve"> статьи 757 настоящего Кодекса.</w:t>
      </w:r>
    </w:p>
    <w:bookmarkEnd w:id="11485"/>
    <w:bookmarkStart w:name="z12384" w:id="11486"/>
    <w:p>
      <w:pPr>
        <w:spacing w:after="0"/>
        <w:ind w:left="0"/>
        <w:jc w:val="both"/>
      </w:pPr>
      <w:r>
        <w:rPr>
          <w:rFonts w:ascii="Times New Roman"/>
          <w:b w:val="false"/>
          <w:i w:val="false"/>
          <w:color w:val="000000"/>
          <w:sz w:val="28"/>
        </w:rPr>
        <w:t xml:space="preserve">
      4. Распределение стоимостного баланса подгруппы (группы I), группы амортизируемых активов, образованного по переоформляемому контракту на недропользование, а также отдельной группы амортизируемых активов, указанной в </w:t>
      </w:r>
      <w:r>
        <w:rPr>
          <w:rFonts w:ascii="Times New Roman"/>
          <w:b w:val="false"/>
          <w:i w:val="false"/>
          <w:color w:val="000000"/>
          <w:sz w:val="28"/>
        </w:rPr>
        <w:t>статье 305</w:t>
      </w:r>
      <w:r>
        <w:rPr>
          <w:rFonts w:ascii="Times New Roman"/>
          <w:b w:val="false"/>
          <w:i w:val="false"/>
          <w:color w:val="000000"/>
          <w:sz w:val="28"/>
        </w:rPr>
        <w:t xml:space="preserve"> настоящего Кодекса, осуществляется по состоянию на 1 января года, в котором произведено переоформление права недропользования. При этом амортизируемые активы, включенные в указанный стоимостной баланс подгруппы (группы I), группы амортизируемых активов, должны быть классифицированы на прямые, косвенные и общие в соответствии с </w:t>
      </w:r>
      <w:r>
        <w:rPr>
          <w:rFonts w:ascii="Times New Roman"/>
          <w:b w:val="false"/>
          <w:i w:val="false"/>
          <w:color w:val="000000"/>
          <w:sz w:val="28"/>
        </w:rPr>
        <w:t>пунктами 9</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статьи 757 настоящего Кодекса.</w:t>
      </w:r>
    </w:p>
    <w:bookmarkEnd w:id="11486"/>
    <w:bookmarkStart w:name="z12385" w:id="11487"/>
    <w:p>
      <w:pPr>
        <w:spacing w:after="0"/>
        <w:ind w:left="0"/>
        <w:jc w:val="both"/>
      </w:pPr>
      <w:r>
        <w:rPr>
          <w:rFonts w:ascii="Times New Roman"/>
          <w:b w:val="false"/>
          <w:i w:val="false"/>
          <w:color w:val="000000"/>
          <w:sz w:val="28"/>
        </w:rPr>
        <w:t xml:space="preserve">
      5. Накопленные по состоянию на 1 января года, в котором произведено переоформление права недропользования, средства ликвидационного фонда подлежат распределению на лицензии в соответствии с </w:t>
      </w:r>
      <w:r>
        <w:rPr>
          <w:rFonts w:ascii="Times New Roman"/>
          <w:b w:val="false"/>
          <w:i w:val="false"/>
          <w:color w:val="000000"/>
          <w:sz w:val="28"/>
        </w:rPr>
        <w:t>пунктом 12</w:t>
      </w:r>
      <w:r>
        <w:rPr>
          <w:rFonts w:ascii="Times New Roman"/>
          <w:b w:val="false"/>
          <w:i w:val="false"/>
          <w:color w:val="000000"/>
          <w:sz w:val="28"/>
        </w:rPr>
        <w:t xml:space="preserve"> статьи 757 настоящего Кодекса и включаются в совокупный годовой доход таких лицензий в году, в котором произведено переоформление такого права недропользования.</w:t>
      </w:r>
    </w:p>
    <w:bookmarkEnd w:id="11487"/>
    <w:bookmarkStart w:name="z12386" w:id="11488"/>
    <w:p>
      <w:pPr>
        <w:spacing w:after="0"/>
        <w:ind w:left="0"/>
        <w:jc w:val="both"/>
      </w:pPr>
      <w:r>
        <w:rPr>
          <w:rFonts w:ascii="Times New Roman"/>
          <w:b w:val="false"/>
          <w:i w:val="false"/>
          <w:color w:val="000000"/>
          <w:sz w:val="28"/>
        </w:rPr>
        <w:t>
      6. В случае наличия на начало налогового периода, в котором произведено переоформление контракта на недропользование на лицензионный режим недропользования накопленных с предыдущих налоговых периодов убытков в рамках переоформляемого контракта на недропользование, указанные убытки учитываются в следующем порядке:</w:t>
      </w:r>
    </w:p>
    <w:bookmarkEnd w:id="11488"/>
    <w:bookmarkStart w:name="z12387" w:id="11489"/>
    <w:p>
      <w:pPr>
        <w:spacing w:after="0"/>
        <w:ind w:left="0"/>
        <w:jc w:val="both"/>
      </w:pPr>
      <w:r>
        <w:rPr>
          <w:rFonts w:ascii="Times New Roman"/>
          <w:b w:val="false"/>
          <w:i w:val="false"/>
          <w:color w:val="000000"/>
          <w:sz w:val="28"/>
        </w:rPr>
        <w:t xml:space="preserve">
      в случае получения недропользователем одной лицензии на недропользование – учитываются в налоговом периоде, в котором произведено переоформление контракта на недропользование, и в случае их неполного использования переносятся для погашения за счет налогооблагаемого дохода, полученного от деятельности в рамках указанной лицензии, в пределах срока, определяемого в соответствии со </w:t>
      </w:r>
      <w:r>
        <w:rPr>
          <w:rFonts w:ascii="Times New Roman"/>
          <w:b w:val="false"/>
          <w:i w:val="false"/>
          <w:color w:val="000000"/>
          <w:sz w:val="28"/>
        </w:rPr>
        <w:t>статьей 339</w:t>
      </w:r>
      <w:r>
        <w:rPr>
          <w:rFonts w:ascii="Times New Roman"/>
          <w:b w:val="false"/>
          <w:i w:val="false"/>
          <w:color w:val="000000"/>
          <w:sz w:val="28"/>
        </w:rPr>
        <w:t xml:space="preserve"> настоящего Кодекса;</w:t>
      </w:r>
    </w:p>
    <w:bookmarkEnd w:id="11489"/>
    <w:bookmarkStart w:name="z12388" w:id="11490"/>
    <w:p>
      <w:pPr>
        <w:spacing w:after="0"/>
        <w:ind w:left="0"/>
        <w:jc w:val="both"/>
      </w:pPr>
      <w:r>
        <w:rPr>
          <w:rFonts w:ascii="Times New Roman"/>
          <w:b w:val="false"/>
          <w:i w:val="false"/>
          <w:color w:val="000000"/>
          <w:sz w:val="28"/>
        </w:rPr>
        <w:t xml:space="preserve">
      в случае получения двух и более лицензий на недропользование – распределяются по состоянию на 1 января года, в котором произведено переоформление контракта на недропользование, с учетом положений </w:t>
      </w:r>
      <w:r>
        <w:rPr>
          <w:rFonts w:ascii="Times New Roman"/>
          <w:b w:val="false"/>
          <w:i w:val="false"/>
          <w:color w:val="000000"/>
          <w:sz w:val="28"/>
        </w:rPr>
        <w:t>пункта 12</w:t>
      </w:r>
      <w:r>
        <w:rPr>
          <w:rFonts w:ascii="Times New Roman"/>
          <w:b w:val="false"/>
          <w:i w:val="false"/>
          <w:color w:val="000000"/>
          <w:sz w:val="28"/>
        </w:rPr>
        <w:t xml:space="preserve"> статьи 757 настоящего Кодекса и налоговой учетной политики недропользователя на полученные лицензии, учитываются в указанном налоговом периоде в соответствующей части по каждой лицензии и переносятся для их дальнейшего погашения за счет налогооблагаемого дохода, полученного от деятельности в рамках соответствующей лицензии в пределах срока, определяемого в соответствии со </w:t>
      </w:r>
      <w:r>
        <w:rPr>
          <w:rFonts w:ascii="Times New Roman"/>
          <w:b w:val="false"/>
          <w:i w:val="false"/>
          <w:color w:val="000000"/>
          <w:sz w:val="28"/>
        </w:rPr>
        <w:t>статьей 339</w:t>
      </w:r>
      <w:r>
        <w:rPr>
          <w:rFonts w:ascii="Times New Roman"/>
          <w:b w:val="false"/>
          <w:i w:val="false"/>
          <w:color w:val="000000"/>
          <w:sz w:val="28"/>
        </w:rPr>
        <w:t xml:space="preserve"> настоящего Кодекса.</w:t>
      </w:r>
    </w:p>
    <w:bookmarkEnd w:id="11490"/>
    <w:bookmarkStart w:name="z12389" w:id="11491"/>
    <w:p>
      <w:pPr>
        <w:spacing w:after="0"/>
        <w:ind w:left="0"/>
        <w:jc w:val="both"/>
      </w:pPr>
      <w:r>
        <w:rPr>
          <w:rFonts w:ascii="Times New Roman"/>
          <w:b w:val="false"/>
          <w:i w:val="false"/>
          <w:color w:val="000000"/>
          <w:sz w:val="28"/>
        </w:rPr>
        <w:t xml:space="preserve">
      7. Распределение общих и косвенных стоимостных балансов подгрупп (группы I), групп,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накопленных средств в ликвидационном фонде, указанных в </w:t>
      </w:r>
      <w:r>
        <w:rPr>
          <w:rFonts w:ascii="Times New Roman"/>
          <w:b w:val="false"/>
          <w:i w:val="false"/>
          <w:color w:val="000000"/>
          <w:sz w:val="28"/>
        </w:rPr>
        <w:t>пункте 5</w:t>
      </w:r>
      <w:r>
        <w:rPr>
          <w:rFonts w:ascii="Times New Roman"/>
          <w:b w:val="false"/>
          <w:i w:val="false"/>
          <w:color w:val="000000"/>
          <w:sz w:val="28"/>
        </w:rPr>
        <w:t xml:space="preserve"> настоящей статьи, а также убытков, указанных в пункте 6 настоящей статьи, осуществляется по одному и тому же методу распределения, самостоятельно выбранному недропользователем из методов,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12 статьи 757 настоящего Кодекса, о котором налогоплательщик уведомляет налоговый орган не позднее 31 марта года, следующего за годом, в котором произошло переоформление права недропользования и который не подлежит пересмотру и изменению.</w:t>
      </w:r>
    </w:p>
    <w:bookmarkEnd w:id="11491"/>
    <w:bookmarkStart w:name="z12390" w:id="11492"/>
    <w:p>
      <w:pPr>
        <w:spacing w:after="0"/>
        <w:ind w:left="0"/>
        <w:jc w:val="both"/>
      </w:pPr>
      <w:r>
        <w:rPr>
          <w:rFonts w:ascii="Times New Roman"/>
          <w:b w:val="false"/>
          <w:i w:val="false"/>
          <w:color w:val="000000"/>
          <w:sz w:val="28"/>
        </w:rPr>
        <w:t xml:space="preserve">
      В случае отсутствия такого уведомления в сроки, указанные в части первой настоящего пункта, в целях распределения применяется метод, указанный в </w:t>
      </w:r>
      <w:r>
        <w:rPr>
          <w:rFonts w:ascii="Times New Roman"/>
          <w:b w:val="false"/>
          <w:i w:val="false"/>
          <w:color w:val="000000"/>
          <w:sz w:val="28"/>
        </w:rPr>
        <w:t>подпункте 1)</w:t>
      </w:r>
      <w:r>
        <w:rPr>
          <w:rFonts w:ascii="Times New Roman"/>
          <w:b w:val="false"/>
          <w:i w:val="false"/>
          <w:color w:val="000000"/>
          <w:sz w:val="28"/>
        </w:rPr>
        <w:t xml:space="preserve"> части первой пункта 12 статьи 757 настоящего Кодекса.</w:t>
      </w:r>
    </w:p>
    <w:bookmarkEnd w:id="11492"/>
    <w:bookmarkStart w:name="z12391" w:id="11493"/>
    <w:p>
      <w:pPr>
        <w:spacing w:after="0"/>
        <w:ind w:left="0"/>
        <w:jc w:val="left"/>
      </w:pPr>
      <w:r>
        <w:rPr>
          <w:rFonts w:ascii="Times New Roman"/>
          <w:b/>
          <w:i w:val="false"/>
          <w:color w:val="000000"/>
        </w:rPr>
        <w:t xml:space="preserve"> Глава 87. ПОДПИСНОЙ БОНУС</w:t>
      </w:r>
    </w:p>
    <w:bookmarkEnd w:id="11493"/>
    <w:p>
      <w:pPr>
        <w:spacing w:after="0"/>
        <w:ind w:left="0"/>
        <w:jc w:val="both"/>
      </w:pPr>
      <w:r>
        <w:rPr>
          <w:rFonts w:ascii="Times New Roman"/>
          <w:b/>
          <w:i w:val="false"/>
          <w:color w:val="000000"/>
          <w:sz w:val="28"/>
        </w:rPr>
        <w:t>Статья 759. Общие положения</w:t>
      </w:r>
    </w:p>
    <w:bookmarkStart w:name="z12393" w:id="11494"/>
    <w:p>
      <w:pPr>
        <w:spacing w:after="0"/>
        <w:ind w:left="0"/>
        <w:jc w:val="both"/>
      </w:pPr>
      <w:r>
        <w:rPr>
          <w:rFonts w:ascii="Times New Roman"/>
          <w:b w:val="false"/>
          <w:i w:val="false"/>
          <w:color w:val="000000"/>
          <w:sz w:val="28"/>
        </w:rPr>
        <w:t>
      Подписной бонус является разовым фиксированным платежом за приобретение права недропользования на контрактной территории (участке недр), а также при расширении контрактной территории (участка недр) в порядке, определенном законодательством Республики Казахстан.</w:t>
      </w:r>
    </w:p>
    <w:bookmarkEnd w:id="11494"/>
    <w:p>
      <w:pPr>
        <w:spacing w:after="0"/>
        <w:ind w:left="0"/>
        <w:jc w:val="both"/>
      </w:pPr>
      <w:r>
        <w:rPr>
          <w:rFonts w:ascii="Times New Roman"/>
          <w:b/>
          <w:i w:val="false"/>
          <w:color w:val="000000"/>
          <w:sz w:val="28"/>
        </w:rPr>
        <w:t>Статья 760. Плательщики</w:t>
      </w:r>
    </w:p>
    <w:bookmarkStart w:name="z12395" w:id="11495"/>
    <w:p>
      <w:pPr>
        <w:spacing w:after="0"/>
        <w:ind w:left="0"/>
        <w:jc w:val="both"/>
      </w:pPr>
      <w:r>
        <w:rPr>
          <w:rFonts w:ascii="Times New Roman"/>
          <w:b w:val="false"/>
          <w:i w:val="false"/>
          <w:color w:val="000000"/>
          <w:sz w:val="28"/>
        </w:rPr>
        <w:t>
      Плательщиком подписного бонуса является лицо, которое в соответствии с законодательством Республики Казахстан о недрах и недропользовании отвечает одному из условий:</w:t>
      </w:r>
    </w:p>
    <w:bookmarkEnd w:id="11495"/>
    <w:bookmarkStart w:name="z12396" w:id="11496"/>
    <w:p>
      <w:pPr>
        <w:spacing w:after="0"/>
        <w:ind w:left="0"/>
        <w:jc w:val="both"/>
      </w:pPr>
      <w:r>
        <w:rPr>
          <w:rFonts w:ascii="Times New Roman"/>
          <w:b w:val="false"/>
          <w:i w:val="false"/>
          <w:color w:val="000000"/>
          <w:sz w:val="28"/>
        </w:rPr>
        <w:t>
      1) ставшее победителем конкурса (аукциона) на получение права недропользования;</w:t>
      </w:r>
    </w:p>
    <w:bookmarkEnd w:id="11496"/>
    <w:bookmarkStart w:name="z12397" w:id="11497"/>
    <w:p>
      <w:pPr>
        <w:spacing w:after="0"/>
        <w:ind w:left="0"/>
        <w:jc w:val="both"/>
      </w:pPr>
      <w:r>
        <w:rPr>
          <w:rFonts w:ascii="Times New Roman"/>
          <w:b w:val="false"/>
          <w:i w:val="false"/>
          <w:color w:val="000000"/>
          <w:sz w:val="28"/>
        </w:rPr>
        <w:t>
      2) подписавшее протокол прямых переговоров по предоставлению права недропользования;</w:t>
      </w:r>
    </w:p>
    <w:bookmarkEnd w:id="11497"/>
    <w:bookmarkStart w:name="z12398" w:id="11498"/>
    <w:p>
      <w:pPr>
        <w:spacing w:after="0"/>
        <w:ind w:left="0"/>
        <w:jc w:val="both"/>
      </w:pPr>
      <w:r>
        <w:rPr>
          <w:rFonts w:ascii="Times New Roman"/>
          <w:b w:val="false"/>
          <w:i w:val="false"/>
          <w:color w:val="000000"/>
          <w:sz w:val="28"/>
        </w:rPr>
        <w:t>
      3) заключившее (получившее) один из следующих контрактов на недропользование:</w:t>
      </w:r>
    </w:p>
    <w:bookmarkEnd w:id="11498"/>
    <w:bookmarkStart w:name="z12399" w:id="11499"/>
    <w:p>
      <w:pPr>
        <w:spacing w:after="0"/>
        <w:ind w:left="0"/>
        <w:jc w:val="both"/>
      </w:pPr>
      <w:r>
        <w:rPr>
          <w:rFonts w:ascii="Times New Roman"/>
          <w:b w:val="false"/>
          <w:i w:val="false"/>
          <w:color w:val="000000"/>
          <w:sz w:val="28"/>
        </w:rPr>
        <w:t>
      контракт на разведку;</w:t>
      </w:r>
    </w:p>
    <w:bookmarkEnd w:id="11499"/>
    <w:bookmarkStart w:name="z12400" w:id="11500"/>
    <w:p>
      <w:pPr>
        <w:spacing w:after="0"/>
        <w:ind w:left="0"/>
        <w:jc w:val="both"/>
      </w:pPr>
      <w:r>
        <w:rPr>
          <w:rFonts w:ascii="Times New Roman"/>
          <w:b w:val="false"/>
          <w:i w:val="false"/>
          <w:color w:val="000000"/>
          <w:sz w:val="28"/>
        </w:rPr>
        <w:t>
      контракт на добычу полезных ископаемых;</w:t>
      </w:r>
    </w:p>
    <w:bookmarkEnd w:id="11500"/>
    <w:bookmarkStart w:name="z12401" w:id="11501"/>
    <w:p>
      <w:pPr>
        <w:spacing w:after="0"/>
        <w:ind w:left="0"/>
        <w:jc w:val="both"/>
      </w:pPr>
      <w:r>
        <w:rPr>
          <w:rFonts w:ascii="Times New Roman"/>
          <w:b w:val="false"/>
          <w:i w:val="false"/>
          <w:color w:val="000000"/>
          <w:sz w:val="28"/>
        </w:rPr>
        <w:t>
      контракт на совмещенную разведку и добычу;</w:t>
      </w:r>
    </w:p>
    <w:bookmarkEnd w:id="11501"/>
    <w:bookmarkStart w:name="z12402" w:id="11502"/>
    <w:p>
      <w:pPr>
        <w:spacing w:after="0"/>
        <w:ind w:left="0"/>
        <w:jc w:val="both"/>
      </w:pPr>
      <w:r>
        <w:rPr>
          <w:rFonts w:ascii="Times New Roman"/>
          <w:b w:val="false"/>
          <w:i w:val="false"/>
          <w:color w:val="000000"/>
          <w:sz w:val="28"/>
        </w:rPr>
        <w:t>
      лицензию на геологическое изучение недр;</w:t>
      </w:r>
    </w:p>
    <w:bookmarkEnd w:id="11502"/>
    <w:bookmarkStart w:name="z12403" w:id="11503"/>
    <w:p>
      <w:pPr>
        <w:spacing w:after="0"/>
        <w:ind w:left="0"/>
        <w:jc w:val="both"/>
      </w:pPr>
      <w:r>
        <w:rPr>
          <w:rFonts w:ascii="Times New Roman"/>
          <w:b w:val="false"/>
          <w:i w:val="false"/>
          <w:color w:val="000000"/>
          <w:sz w:val="28"/>
        </w:rPr>
        <w:t>
      лицензию на использование пространства недр;</w:t>
      </w:r>
    </w:p>
    <w:bookmarkEnd w:id="11503"/>
    <w:bookmarkStart w:name="z12404" w:id="11504"/>
    <w:p>
      <w:pPr>
        <w:spacing w:after="0"/>
        <w:ind w:left="0"/>
        <w:jc w:val="both"/>
      </w:pPr>
      <w:r>
        <w:rPr>
          <w:rFonts w:ascii="Times New Roman"/>
          <w:b w:val="false"/>
          <w:i w:val="false"/>
          <w:color w:val="000000"/>
          <w:sz w:val="28"/>
        </w:rPr>
        <w:t>
      лицензию на старательство.</w:t>
      </w:r>
    </w:p>
    <w:bookmarkEnd w:id="11504"/>
    <w:bookmarkStart w:name="z12405" w:id="11505"/>
    <w:p>
      <w:pPr>
        <w:spacing w:after="0"/>
        <w:ind w:left="0"/>
        <w:jc w:val="both"/>
      </w:pPr>
      <w:r>
        <w:rPr>
          <w:rFonts w:ascii="Times New Roman"/>
          <w:b w:val="false"/>
          <w:i w:val="false"/>
          <w:color w:val="000000"/>
          <w:sz w:val="28"/>
        </w:rPr>
        <w:t>
      Лицо, заключившее контракт на основании исключительного права на получение права на добычу в связи с коммерческим обнаружением в рамках контракта на разведку на соответствующей контрактной территории (участке недр), не признается плательщиком подписного бонуса при его уплате при заключении такого контракта на разведку.</w:t>
      </w:r>
    </w:p>
    <w:bookmarkEnd w:id="11505"/>
    <w:bookmarkStart w:name="z12406" w:id="11506"/>
    <w:p>
      <w:pPr>
        <w:spacing w:after="0"/>
        <w:ind w:left="0"/>
        <w:jc w:val="both"/>
      </w:pPr>
      <w:r>
        <w:rPr>
          <w:rFonts w:ascii="Times New Roman"/>
          <w:b w:val="false"/>
          <w:i w:val="false"/>
          <w:color w:val="000000"/>
          <w:sz w:val="28"/>
        </w:rPr>
        <w:t>
      Для целей настоящего раздела понятие "конкурс, проводимый в соответствии с законодательством Республики Казахстан о недрах и недропользовании" идентично понятию "аукцион, проводимый в соответствии с законодательством Республики Казахстан о недрах и недропользовании".</w:t>
      </w:r>
    </w:p>
    <w:bookmarkEnd w:id="11506"/>
    <w:p>
      <w:pPr>
        <w:spacing w:after="0"/>
        <w:ind w:left="0"/>
        <w:jc w:val="both"/>
      </w:pPr>
      <w:r>
        <w:rPr>
          <w:rFonts w:ascii="Times New Roman"/>
          <w:b/>
          <w:i w:val="false"/>
          <w:color w:val="000000"/>
          <w:sz w:val="28"/>
        </w:rPr>
        <w:t>Статья 761. Порядок исчисления подписного бонуса</w:t>
      </w:r>
    </w:p>
    <w:bookmarkStart w:name="z12408" w:id="11507"/>
    <w:p>
      <w:pPr>
        <w:spacing w:after="0"/>
        <w:ind w:left="0"/>
        <w:jc w:val="both"/>
      </w:pPr>
      <w:r>
        <w:rPr>
          <w:rFonts w:ascii="Times New Roman"/>
          <w:b w:val="false"/>
          <w:i w:val="false"/>
          <w:color w:val="000000"/>
          <w:sz w:val="28"/>
        </w:rPr>
        <w:t>
      1. Стартовый размер подписного бонуса устанавливается отдельно для каждого заключаемого контракта на недропользование в следующих размерах:</w:t>
      </w:r>
    </w:p>
    <w:bookmarkEnd w:id="11507"/>
    <w:bookmarkStart w:name="z12409" w:id="11508"/>
    <w:p>
      <w:pPr>
        <w:spacing w:after="0"/>
        <w:ind w:left="0"/>
        <w:jc w:val="both"/>
      </w:pPr>
      <w:r>
        <w:rPr>
          <w:rFonts w:ascii="Times New Roman"/>
          <w:b w:val="false"/>
          <w:i w:val="false"/>
          <w:color w:val="000000"/>
          <w:sz w:val="28"/>
        </w:rPr>
        <w:t>
      1) для контрактов на разведку:</w:t>
      </w:r>
    </w:p>
    <w:bookmarkEnd w:id="11508"/>
    <w:bookmarkStart w:name="z12410" w:id="11509"/>
    <w:p>
      <w:pPr>
        <w:spacing w:after="0"/>
        <w:ind w:left="0"/>
        <w:jc w:val="both"/>
      </w:pPr>
      <w:r>
        <w:rPr>
          <w:rFonts w:ascii="Times New Roman"/>
          <w:b w:val="false"/>
          <w:i w:val="false"/>
          <w:color w:val="000000"/>
          <w:sz w:val="28"/>
        </w:rPr>
        <w:t>
      на территории, на которой отсутствуют утвержденные запасы полезных ископаемых, по:</w:t>
      </w:r>
    </w:p>
    <w:bookmarkEnd w:id="11509"/>
    <w:bookmarkStart w:name="z12411" w:id="11510"/>
    <w:p>
      <w:pPr>
        <w:spacing w:after="0"/>
        <w:ind w:left="0"/>
        <w:jc w:val="both"/>
      </w:pPr>
      <w:r>
        <w:rPr>
          <w:rFonts w:ascii="Times New Roman"/>
          <w:b w:val="false"/>
          <w:i w:val="false"/>
          <w:color w:val="000000"/>
          <w:sz w:val="28"/>
        </w:rPr>
        <w:t>
      углеводородам – 2 800-кратный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10"/>
    <w:bookmarkStart w:name="z12412" w:id="11511"/>
    <w:p>
      <w:pPr>
        <w:spacing w:after="0"/>
        <w:ind w:left="0"/>
        <w:jc w:val="both"/>
      </w:pPr>
      <w:r>
        <w:rPr>
          <w:rFonts w:ascii="Times New Roman"/>
          <w:b w:val="false"/>
          <w:i w:val="false"/>
          <w:color w:val="000000"/>
          <w:sz w:val="28"/>
        </w:rPr>
        <w:t>
      твердым полезным ископаемым, за исключением лицензий на разведку твердых полезных ископаемых, старательство и контрактов на разработку техногенных минеральных образований, – 280-кратный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11"/>
    <w:bookmarkStart w:name="z12413" w:id="11512"/>
    <w:p>
      <w:pPr>
        <w:spacing w:after="0"/>
        <w:ind w:left="0"/>
        <w:jc w:val="both"/>
      </w:pPr>
      <w:r>
        <w:rPr>
          <w:rFonts w:ascii="Times New Roman"/>
          <w:b w:val="false"/>
          <w:i w:val="false"/>
          <w:color w:val="000000"/>
          <w:sz w:val="28"/>
        </w:rPr>
        <w:t>
      общераспространенным полезным ископаемым, подземным водам и лечебным грязям – 40-кратный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12"/>
    <w:bookmarkStart w:name="z12414" w:id="11513"/>
    <w:p>
      <w:pPr>
        <w:spacing w:after="0"/>
        <w:ind w:left="0"/>
        <w:jc w:val="both"/>
      </w:pPr>
      <w:r>
        <w:rPr>
          <w:rFonts w:ascii="Times New Roman"/>
          <w:b w:val="false"/>
          <w:i w:val="false"/>
          <w:color w:val="000000"/>
          <w:sz w:val="28"/>
        </w:rPr>
        <w:t xml:space="preserve">
      на территории, на которой имеются утвержденные запасы полезных ископаемых, – в порядке, определенном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 для определения стартового размера подписного бонуса для контрактов на добычу, совмещенную разведку и добычу соответствующих полезных ископаемых, по которым запасы утверждены;</w:t>
      </w:r>
    </w:p>
    <w:bookmarkEnd w:id="11513"/>
    <w:bookmarkStart w:name="z12415" w:id="11514"/>
    <w:p>
      <w:pPr>
        <w:spacing w:after="0"/>
        <w:ind w:left="0"/>
        <w:jc w:val="both"/>
      </w:pPr>
      <w:r>
        <w:rPr>
          <w:rFonts w:ascii="Times New Roman"/>
          <w:b w:val="false"/>
          <w:i w:val="false"/>
          <w:color w:val="000000"/>
          <w:sz w:val="28"/>
        </w:rPr>
        <w:t>
      2) для контрактов на добычу, совмещенную разведку и добычу:</w:t>
      </w:r>
    </w:p>
    <w:bookmarkEnd w:id="11514"/>
    <w:bookmarkStart w:name="z12416" w:id="11515"/>
    <w:p>
      <w:pPr>
        <w:spacing w:after="0"/>
        <w:ind w:left="0"/>
        <w:jc w:val="both"/>
      </w:pPr>
      <w:r>
        <w:rPr>
          <w:rFonts w:ascii="Times New Roman"/>
          <w:b w:val="false"/>
          <w:i w:val="false"/>
          <w:color w:val="000000"/>
          <w:sz w:val="28"/>
        </w:rPr>
        <w:t>
      углеводородов:</w:t>
      </w:r>
    </w:p>
    <w:bookmarkEnd w:id="11515"/>
    <w:bookmarkStart w:name="z12417" w:id="11516"/>
    <w:p>
      <w:pPr>
        <w:spacing w:after="0"/>
        <w:ind w:left="0"/>
        <w:jc w:val="both"/>
      </w:pPr>
      <w:r>
        <w:rPr>
          <w:rFonts w:ascii="Times New Roman"/>
          <w:b w:val="false"/>
          <w:i w:val="false"/>
          <w:color w:val="000000"/>
          <w:sz w:val="28"/>
        </w:rPr>
        <w:t>
      если запасы не утверждены, – 3 000-кратный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При этом в случае если право недропользования предоставляется на участок недр, территория которого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на 10-кратный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16"/>
    <w:bookmarkStart w:name="z12418" w:id="11517"/>
    <w:p>
      <w:pPr>
        <w:spacing w:after="0"/>
        <w:ind w:left="0"/>
        <w:jc w:val="both"/>
      </w:pPr>
      <w:r>
        <w:rPr>
          <w:rFonts w:ascii="Times New Roman"/>
          <w:b w:val="false"/>
          <w:i w:val="false"/>
          <w:color w:val="000000"/>
          <w:sz w:val="28"/>
        </w:rPr>
        <w:t>
      если запасы утверждены, – по формуле (С х 0,04%) + (Сп х 0,01%), но не менее 10 000-кратного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где:</w:t>
      </w:r>
    </w:p>
    <w:bookmarkEnd w:id="11517"/>
    <w:bookmarkStart w:name="z12419" w:id="11518"/>
    <w:p>
      <w:pPr>
        <w:spacing w:after="0"/>
        <w:ind w:left="0"/>
        <w:jc w:val="both"/>
      </w:pPr>
      <w:r>
        <w:rPr>
          <w:rFonts w:ascii="Times New Roman"/>
          <w:b w:val="false"/>
          <w:i w:val="false"/>
          <w:color w:val="000000"/>
          <w:sz w:val="28"/>
        </w:rPr>
        <w:t>
      С – стоимость суммарных запасов углеводородов, утвержденных Государственной комиссией по запасам полезных ископаемых Республики Казахстан, по промышленным категориям А, В, С1.</w:t>
      </w:r>
    </w:p>
    <w:bookmarkEnd w:id="11518"/>
    <w:bookmarkStart w:name="z12420" w:id="11519"/>
    <w:p>
      <w:pPr>
        <w:spacing w:after="0"/>
        <w:ind w:left="0"/>
        <w:jc w:val="both"/>
      </w:pPr>
      <w:r>
        <w:rPr>
          <w:rFonts w:ascii="Times New Roman"/>
          <w:b w:val="false"/>
          <w:i w:val="false"/>
          <w:color w:val="000000"/>
          <w:sz w:val="28"/>
        </w:rPr>
        <w:t>
      Сп – суммарная стоимость предварительно оцененных запасов углеводородов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w:t>
      </w:r>
    </w:p>
    <w:bookmarkEnd w:id="11519"/>
    <w:bookmarkStart w:name="z12421" w:id="11520"/>
    <w:p>
      <w:pPr>
        <w:spacing w:after="0"/>
        <w:ind w:left="0"/>
        <w:jc w:val="both"/>
      </w:pPr>
      <w:r>
        <w:rPr>
          <w:rFonts w:ascii="Times New Roman"/>
          <w:b w:val="false"/>
          <w:i w:val="false"/>
          <w:color w:val="000000"/>
          <w:sz w:val="28"/>
        </w:rPr>
        <w:t>
      При этом в случае если право недропользования предоставляется на участок недр, территория которого разделена на блоки в соответствии с законодательством Республики Казахстан о недрах и недропользовании, то стартовый размер подписного бонуса увеличивается за каждый блок, следующий за трехсотым блоком, на 10-кратный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20"/>
    <w:bookmarkStart w:name="z12422" w:id="11521"/>
    <w:p>
      <w:pPr>
        <w:spacing w:after="0"/>
        <w:ind w:left="0"/>
        <w:jc w:val="both"/>
      </w:pPr>
      <w:r>
        <w:rPr>
          <w:rFonts w:ascii="Times New Roman"/>
          <w:b w:val="false"/>
          <w:i w:val="false"/>
          <w:color w:val="000000"/>
          <w:sz w:val="28"/>
        </w:rPr>
        <w:t>
      если право недропользования предоставляется на участок недр, территория которого разделена на блоки, на которых одновременно имеются утвержденные и неутвержденные запасы углеводородов, то стартовый размер подписного бонуса определяется в порядке, определенном настоящим подпунктом для утвержденных и неутвержденных запасов углеводородов соответственно. При этом общая сумма стартового размера подписного бонуса не должна быть менее 10 000-кратного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21"/>
    <w:bookmarkStart w:name="z12423" w:id="11522"/>
    <w:p>
      <w:pPr>
        <w:spacing w:after="0"/>
        <w:ind w:left="0"/>
        <w:jc w:val="both"/>
      </w:pPr>
      <w:r>
        <w:rPr>
          <w:rFonts w:ascii="Times New Roman"/>
          <w:b w:val="false"/>
          <w:i w:val="false"/>
          <w:color w:val="000000"/>
          <w:sz w:val="28"/>
        </w:rPr>
        <w:t>
      для контрактов на добычу минерального сырья и на совмещенную разведку и добычу, за исключением контрактов на разработку техногенных минеральных образований и лицензий на добычу твердых полезных ископаемых, старательство:</w:t>
      </w:r>
    </w:p>
    <w:bookmarkEnd w:id="11522"/>
    <w:bookmarkStart w:name="z12424" w:id="11523"/>
    <w:p>
      <w:pPr>
        <w:spacing w:after="0"/>
        <w:ind w:left="0"/>
        <w:jc w:val="both"/>
      </w:pPr>
      <w:r>
        <w:rPr>
          <w:rFonts w:ascii="Times New Roman"/>
          <w:b w:val="false"/>
          <w:i w:val="false"/>
          <w:color w:val="000000"/>
          <w:sz w:val="28"/>
        </w:rPr>
        <w:t>
      если запасы не утверждены, – 500-кратный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23"/>
    <w:bookmarkStart w:name="z12425" w:id="11524"/>
    <w:p>
      <w:pPr>
        <w:spacing w:after="0"/>
        <w:ind w:left="0"/>
        <w:jc w:val="both"/>
      </w:pPr>
      <w:r>
        <w:rPr>
          <w:rFonts w:ascii="Times New Roman"/>
          <w:b w:val="false"/>
          <w:i w:val="false"/>
          <w:color w:val="000000"/>
          <w:sz w:val="28"/>
        </w:rPr>
        <w:t>
      если запасы утверждены, – по формуле (С х 0,01%) + (Сп х 0,005%), но не менее 500-кратного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где:</w:t>
      </w:r>
    </w:p>
    <w:bookmarkEnd w:id="11524"/>
    <w:bookmarkStart w:name="z12426" w:id="11525"/>
    <w:p>
      <w:pPr>
        <w:spacing w:after="0"/>
        <w:ind w:left="0"/>
        <w:jc w:val="both"/>
      </w:pPr>
      <w:r>
        <w:rPr>
          <w:rFonts w:ascii="Times New Roman"/>
          <w:b w:val="false"/>
          <w:i w:val="false"/>
          <w:color w:val="000000"/>
          <w:sz w:val="28"/>
        </w:rPr>
        <w:t>
      С – стоимость суммарных запасов минерального сырья по промышленным категориям А, В, С1, утвержденных Государственной комиссией по запасам полезных ископаемых Республики Казахстан;</w:t>
      </w:r>
    </w:p>
    <w:bookmarkEnd w:id="11525"/>
    <w:bookmarkStart w:name="z12427" w:id="11526"/>
    <w:p>
      <w:pPr>
        <w:spacing w:after="0"/>
        <w:ind w:left="0"/>
        <w:jc w:val="both"/>
      </w:pPr>
      <w:r>
        <w:rPr>
          <w:rFonts w:ascii="Times New Roman"/>
          <w:b w:val="false"/>
          <w:i w:val="false"/>
          <w:color w:val="000000"/>
          <w:sz w:val="28"/>
        </w:rPr>
        <w:t>
      Сп – суммарная стоимость предварительно оцененных запасов минерального сырья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w:t>
      </w:r>
    </w:p>
    <w:bookmarkEnd w:id="11526"/>
    <w:bookmarkStart w:name="z12428" w:id="11527"/>
    <w:p>
      <w:pPr>
        <w:spacing w:after="0"/>
        <w:ind w:left="0"/>
        <w:jc w:val="both"/>
      </w:pPr>
      <w:r>
        <w:rPr>
          <w:rFonts w:ascii="Times New Roman"/>
          <w:b w:val="false"/>
          <w:i w:val="false"/>
          <w:color w:val="000000"/>
          <w:sz w:val="28"/>
        </w:rPr>
        <w:t>
      для контрактов на общераспространенные полезные ископаемые, подземные воды и лечебные грязи – по формуле (С х 0,01%), но не менее 120-кратного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27"/>
    <w:bookmarkStart w:name="z12429" w:id="11528"/>
    <w:p>
      <w:pPr>
        <w:spacing w:after="0"/>
        <w:ind w:left="0"/>
        <w:jc w:val="both"/>
      </w:pPr>
      <w:r>
        <w:rPr>
          <w:rFonts w:ascii="Times New Roman"/>
          <w:b w:val="false"/>
          <w:i w:val="false"/>
          <w:color w:val="000000"/>
          <w:sz w:val="28"/>
        </w:rPr>
        <w:t>
      3) для контрактов на переработку техногенных минеральных образований – по формуле (С1 х 0,01%), но не менее 300-кратного размера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28"/>
    <w:bookmarkStart w:name="z12430" w:id="11529"/>
    <w:p>
      <w:pPr>
        <w:spacing w:after="0"/>
        <w:ind w:left="0"/>
        <w:jc w:val="both"/>
      </w:pPr>
      <w:r>
        <w:rPr>
          <w:rFonts w:ascii="Times New Roman"/>
          <w:b w:val="false"/>
          <w:i w:val="false"/>
          <w:color w:val="000000"/>
          <w:sz w:val="28"/>
        </w:rPr>
        <w:t>
      4) для контрактов на разведку недр для сброса сточных вод, а также строительство и (или) эксплуатацию подземных сооружений, не связанных с разведкой и (или) добычей (использование пространства недр), – 400-кратный размер месячного расчетного показателя, действующего на дату опубликования условий конкурса или дату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w:t>
      </w:r>
    </w:p>
    <w:bookmarkEnd w:id="11529"/>
    <w:bookmarkStart w:name="z12431" w:id="11530"/>
    <w:p>
      <w:pPr>
        <w:spacing w:after="0"/>
        <w:ind w:left="0"/>
        <w:jc w:val="both"/>
      </w:pPr>
      <w:r>
        <w:rPr>
          <w:rFonts w:ascii="Times New Roman"/>
          <w:b w:val="false"/>
          <w:i w:val="false"/>
          <w:color w:val="000000"/>
          <w:sz w:val="28"/>
        </w:rPr>
        <w:t>
      2. Стоимость запасов полезных ископаемых определяется:</w:t>
      </w:r>
    </w:p>
    <w:bookmarkEnd w:id="11530"/>
    <w:bookmarkStart w:name="z12432" w:id="11531"/>
    <w:p>
      <w:pPr>
        <w:spacing w:after="0"/>
        <w:ind w:left="0"/>
        <w:jc w:val="both"/>
      </w:pPr>
      <w:r>
        <w:rPr>
          <w:rFonts w:ascii="Times New Roman"/>
          <w:b w:val="false"/>
          <w:i w:val="false"/>
          <w:color w:val="000000"/>
          <w:sz w:val="28"/>
        </w:rPr>
        <w:t xml:space="preserve">
      1) для углеводородов, за исключением сырого газа, указанного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 – исходя из среднеарифметического значения котировок цены углеводородов в иностранной валюте в соответствии со </w:t>
      </w:r>
      <w:r>
        <w:rPr>
          <w:rFonts w:ascii="Times New Roman"/>
          <w:b w:val="false"/>
          <w:i w:val="false"/>
          <w:color w:val="000000"/>
          <w:sz w:val="28"/>
        </w:rPr>
        <w:t>статьей 776</w:t>
      </w:r>
      <w:r>
        <w:rPr>
          <w:rFonts w:ascii="Times New Roman"/>
          <w:b w:val="false"/>
          <w:i w:val="false"/>
          <w:color w:val="000000"/>
          <w:sz w:val="28"/>
        </w:rPr>
        <w:t xml:space="preserve"> настоящего Кодекса на день, предшествующий дню опубликования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официального курса валюты, установленного на последний календарный день, предшествующий дате уплаты подписного бонуса. </w:t>
      </w:r>
    </w:p>
    <w:bookmarkEnd w:id="11531"/>
    <w:bookmarkStart w:name="z12433" w:id="11532"/>
    <w:p>
      <w:pPr>
        <w:spacing w:after="0"/>
        <w:ind w:left="0"/>
        <w:jc w:val="both"/>
      </w:pPr>
      <w:r>
        <w:rPr>
          <w:rFonts w:ascii="Times New Roman"/>
          <w:b w:val="false"/>
          <w:i w:val="false"/>
          <w:color w:val="000000"/>
          <w:sz w:val="28"/>
        </w:rPr>
        <w:t xml:space="preserve">
      При этом для определения стоимости запасов углеводородов, утвержденных уполномоченным для этих целей государственным органом Республики Казахстан, используется среднеарифметическое значение котировок цены стандартного сорта нефти,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776 настоящего Кодекса, значение которых на указанную дату является максимальным;</w:t>
      </w:r>
    </w:p>
    <w:bookmarkEnd w:id="11532"/>
    <w:bookmarkStart w:name="z12434" w:id="11533"/>
    <w:p>
      <w:pPr>
        <w:spacing w:after="0"/>
        <w:ind w:left="0"/>
        <w:jc w:val="both"/>
      </w:pPr>
      <w:r>
        <w:rPr>
          <w:rFonts w:ascii="Times New Roman"/>
          <w:b w:val="false"/>
          <w:i w:val="false"/>
          <w:color w:val="000000"/>
          <w:sz w:val="28"/>
        </w:rPr>
        <w:t>
      2) для сырого газа по контракту на недропользование, которым предусмотрены обязательства недропользователя о минимальном объеме поставки добытого сырого газа на внутренний рынок Республики Казахстан, по цене, определяемой Правительством Республики Казахстан, – по следующей формуле:</w:t>
      </w:r>
    </w:p>
    <w:bookmarkEnd w:id="11533"/>
    <w:bookmarkStart w:name="z12435" w:id="11534"/>
    <w:p>
      <w:pPr>
        <w:spacing w:after="0"/>
        <w:ind w:left="0"/>
        <w:jc w:val="both"/>
      </w:pPr>
      <w:r>
        <w:rPr>
          <w:rFonts w:ascii="Times New Roman"/>
          <w:b w:val="false"/>
          <w:i w:val="false"/>
          <w:color w:val="000000"/>
          <w:sz w:val="28"/>
        </w:rPr>
        <w:t>
      С = V1 х Ц1 + V2 х Ц2, где:</w:t>
      </w:r>
    </w:p>
    <w:bookmarkEnd w:id="11534"/>
    <w:bookmarkStart w:name="z12436" w:id="11535"/>
    <w:p>
      <w:pPr>
        <w:spacing w:after="0"/>
        <w:ind w:left="0"/>
        <w:jc w:val="both"/>
      </w:pPr>
      <w:r>
        <w:rPr>
          <w:rFonts w:ascii="Times New Roman"/>
          <w:b w:val="false"/>
          <w:i w:val="false"/>
          <w:color w:val="000000"/>
          <w:sz w:val="28"/>
        </w:rPr>
        <w:t>
      V1 – объем запасов сырого газа по промышленным категориям А, В, С1, утвержденных Государственной комиссией по запасам полезных ископаемых Республики Казахстан, подлежащих реализации на внутреннем рынке Республики Казахстан;</w:t>
      </w:r>
    </w:p>
    <w:bookmarkEnd w:id="11535"/>
    <w:bookmarkStart w:name="z12437" w:id="11536"/>
    <w:p>
      <w:pPr>
        <w:spacing w:after="0"/>
        <w:ind w:left="0"/>
        <w:jc w:val="both"/>
      </w:pPr>
      <w:r>
        <w:rPr>
          <w:rFonts w:ascii="Times New Roman"/>
          <w:b w:val="false"/>
          <w:i w:val="false"/>
          <w:color w:val="000000"/>
          <w:sz w:val="28"/>
        </w:rPr>
        <w:t>
      V2 – объем запасов сырого газа по промышленным категориям А, В, С1, за исключением V1, утвержденных Государственной комиссией по запасам полезных ископаемых Республики Казахстан;</w:t>
      </w:r>
    </w:p>
    <w:bookmarkEnd w:id="11536"/>
    <w:bookmarkStart w:name="z12438" w:id="11537"/>
    <w:p>
      <w:pPr>
        <w:spacing w:after="0"/>
        <w:ind w:left="0"/>
        <w:jc w:val="both"/>
      </w:pPr>
      <w:r>
        <w:rPr>
          <w:rFonts w:ascii="Times New Roman"/>
          <w:b w:val="false"/>
          <w:i w:val="false"/>
          <w:color w:val="000000"/>
          <w:sz w:val="28"/>
        </w:rPr>
        <w:t>
      Ц1 – цена, определяемая Правительством Республики Казахстан;</w:t>
      </w:r>
    </w:p>
    <w:bookmarkEnd w:id="11537"/>
    <w:bookmarkStart w:name="z12439" w:id="11538"/>
    <w:p>
      <w:pPr>
        <w:spacing w:after="0"/>
        <w:ind w:left="0"/>
        <w:jc w:val="both"/>
      </w:pPr>
      <w:r>
        <w:rPr>
          <w:rFonts w:ascii="Times New Roman"/>
          <w:b w:val="false"/>
          <w:i w:val="false"/>
          <w:color w:val="000000"/>
          <w:sz w:val="28"/>
        </w:rPr>
        <w:t xml:space="preserve">
      Ц2 – среднеарифметическое значение котировок цены сырого газа, определяемое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настоящего пункта;</w:t>
      </w:r>
    </w:p>
    <w:bookmarkEnd w:id="11538"/>
    <w:bookmarkStart w:name="z12440" w:id="11539"/>
    <w:p>
      <w:pPr>
        <w:spacing w:after="0"/>
        <w:ind w:left="0"/>
        <w:jc w:val="both"/>
      </w:pPr>
      <w:r>
        <w:rPr>
          <w:rFonts w:ascii="Times New Roman"/>
          <w:b w:val="false"/>
          <w:i w:val="false"/>
          <w:color w:val="000000"/>
          <w:sz w:val="28"/>
        </w:rPr>
        <w:t>
      СП = V1 х Ц1 + V2 х Ц2, где:</w:t>
      </w:r>
    </w:p>
    <w:bookmarkEnd w:id="11539"/>
    <w:bookmarkStart w:name="z12441" w:id="11540"/>
    <w:p>
      <w:pPr>
        <w:spacing w:after="0"/>
        <w:ind w:left="0"/>
        <w:jc w:val="both"/>
      </w:pPr>
      <w:r>
        <w:rPr>
          <w:rFonts w:ascii="Times New Roman"/>
          <w:b w:val="false"/>
          <w:i w:val="false"/>
          <w:color w:val="000000"/>
          <w:sz w:val="28"/>
        </w:rPr>
        <w:t>
      V1 – объем запасов сырого газа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 подлежащих реализации на внутреннем рынке Республики Казахстан;</w:t>
      </w:r>
    </w:p>
    <w:bookmarkEnd w:id="11540"/>
    <w:bookmarkStart w:name="z12442" w:id="11541"/>
    <w:p>
      <w:pPr>
        <w:spacing w:after="0"/>
        <w:ind w:left="0"/>
        <w:jc w:val="both"/>
      </w:pPr>
      <w:r>
        <w:rPr>
          <w:rFonts w:ascii="Times New Roman"/>
          <w:b w:val="false"/>
          <w:i w:val="false"/>
          <w:color w:val="000000"/>
          <w:sz w:val="28"/>
        </w:rPr>
        <w:t>
      V2 – объем запасов сырого газа категории С2, утвержденных Государственной комиссией по запасам полезных ископаемых Республики Казахстан и (или) принятых к сведению в заключении указанной комиссии для оперативного подсчета запасов потенциально коммерческого объекта и прогнозных ресурсов категории С3, за исключением V1;</w:t>
      </w:r>
    </w:p>
    <w:bookmarkEnd w:id="11541"/>
    <w:bookmarkStart w:name="z12443" w:id="11542"/>
    <w:p>
      <w:pPr>
        <w:spacing w:after="0"/>
        <w:ind w:left="0"/>
        <w:jc w:val="both"/>
      </w:pPr>
      <w:r>
        <w:rPr>
          <w:rFonts w:ascii="Times New Roman"/>
          <w:b w:val="false"/>
          <w:i w:val="false"/>
          <w:color w:val="000000"/>
          <w:sz w:val="28"/>
        </w:rPr>
        <w:t>
      Ц1 – цена, определяемая Правительством Республики Казахстан;</w:t>
      </w:r>
    </w:p>
    <w:bookmarkEnd w:id="11542"/>
    <w:bookmarkStart w:name="z12444" w:id="11543"/>
    <w:p>
      <w:pPr>
        <w:spacing w:after="0"/>
        <w:ind w:left="0"/>
        <w:jc w:val="both"/>
      </w:pPr>
      <w:r>
        <w:rPr>
          <w:rFonts w:ascii="Times New Roman"/>
          <w:b w:val="false"/>
          <w:i w:val="false"/>
          <w:color w:val="000000"/>
          <w:sz w:val="28"/>
        </w:rPr>
        <w:t xml:space="preserve">
      Ц2 – среднеарифметическое значение котировок цены сырого газа, определяемое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настоящего пункта;</w:t>
      </w:r>
    </w:p>
    <w:bookmarkEnd w:id="11543"/>
    <w:bookmarkStart w:name="z12445" w:id="11544"/>
    <w:p>
      <w:pPr>
        <w:spacing w:after="0"/>
        <w:ind w:left="0"/>
        <w:jc w:val="both"/>
      </w:pPr>
      <w:r>
        <w:rPr>
          <w:rFonts w:ascii="Times New Roman"/>
          <w:b w:val="false"/>
          <w:i w:val="false"/>
          <w:color w:val="000000"/>
          <w:sz w:val="28"/>
        </w:rPr>
        <w:t xml:space="preserve">
      3) для полезных ископаемых,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780 настоящего Кодекса, – исходя из среднеарифметического значения котировок цены полезного ископаемого в иностранной валюте в соответствии со </w:t>
      </w:r>
      <w:r>
        <w:rPr>
          <w:rFonts w:ascii="Times New Roman"/>
          <w:b w:val="false"/>
          <w:i w:val="false"/>
          <w:color w:val="000000"/>
          <w:sz w:val="28"/>
        </w:rPr>
        <w:t>статьей 780</w:t>
      </w:r>
      <w:r>
        <w:rPr>
          <w:rFonts w:ascii="Times New Roman"/>
          <w:b w:val="false"/>
          <w:i w:val="false"/>
          <w:color w:val="000000"/>
          <w:sz w:val="28"/>
        </w:rPr>
        <w:t xml:space="preserve"> настоящего Кодекса на день, предшествующий дню опубликования условий конкурса или дню подписания протокола прямых переговоров по предоставлению права недропользования в соответствии с законодательством Республики Казахстан о недрах и недропользовании, с применением официального курса валюты, установленного на последний календарный день, предшествующий дате уплаты подписного бонуса.</w:t>
      </w:r>
    </w:p>
    <w:bookmarkEnd w:id="11544"/>
    <w:bookmarkStart w:name="z12446" w:id="11545"/>
    <w:p>
      <w:pPr>
        <w:spacing w:after="0"/>
        <w:ind w:left="0"/>
        <w:jc w:val="both"/>
      </w:pPr>
      <w:r>
        <w:rPr>
          <w:rFonts w:ascii="Times New Roman"/>
          <w:b w:val="false"/>
          <w:i w:val="false"/>
          <w:color w:val="000000"/>
          <w:sz w:val="28"/>
        </w:rPr>
        <w:t>
      В случае, когда за день, предшествующий дню опубликования условий конкурса или дню подписания протокола прямых переговоров, не опубликованы официальные котировки цен на соответствующие виды полезных ископаемых, используются официальные котировки цен последнего дня, за который ранее были опубликованы такие котировки цен.</w:t>
      </w:r>
    </w:p>
    <w:bookmarkEnd w:id="11545"/>
    <w:bookmarkStart w:name="z12447" w:id="11546"/>
    <w:p>
      <w:pPr>
        <w:spacing w:after="0"/>
        <w:ind w:left="0"/>
        <w:jc w:val="both"/>
      </w:pPr>
      <w:r>
        <w:rPr>
          <w:rFonts w:ascii="Times New Roman"/>
          <w:b w:val="false"/>
          <w:i w:val="false"/>
          <w:color w:val="000000"/>
          <w:sz w:val="28"/>
        </w:rPr>
        <w:t xml:space="preserve">
      В случае, если на полезные ископаемые не установлена биржевая цена, стартовый размер подписного бонуса для контрактов на добычу соответствующих видов полезных ископаемых устанавливается в минимальных размерах, установленных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настоящей статьи.</w:t>
      </w:r>
    </w:p>
    <w:bookmarkEnd w:id="11546"/>
    <w:bookmarkStart w:name="z12448" w:id="11547"/>
    <w:p>
      <w:pPr>
        <w:spacing w:after="0"/>
        <w:ind w:left="0"/>
        <w:jc w:val="both"/>
      </w:pPr>
      <w:r>
        <w:rPr>
          <w:rFonts w:ascii="Times New Roman"/>
          <w:b w:val="false"/>
          <w:i w:val="false"/>
          <w:color w:val="000000"/>
          <w:sz w:val="28"/>
        </w:rPr>
        <w:t>
      3. Стартовый размер подписного бонуса до проведения конкурса на получение права недропользования может быть увеличен по решению конкурсной комиссии компетентного органа.</w:t>
      </w:r>
    </w:p>
    <w:bookmarkEnd w:id="11547"/>
    <w:bookmarkStart w:name="z12449" w:id="11548"/>
    <w:p>
      <w:pPr>
        <w:spacing w:after="0"/>
        <w:ind w:left="0"/>
        <w:jc w:val="both"/>
      </w:pPr>
      <w:r>
        <w:rPr>
          <w:rFonts w:ascii="Times New Roman"/>
          <w:b w:val="false"/>
          <w:i w:val="false"/>
          <w:color w:val="000000"/>
          <w:sz w:val="28"/>
        </w:rPr>
        <w:t>
      4. Окончательный размер подписного бонуса в сумме не ниже стартового устанавливается решением конкурсной комиссии по результатам проведенного конкурса на получение права недропользования или компетентным органом по результатам проведения прямых переговоров с недропользователем и включается в контракт на недропользование.</w:t>
      </w:r>
    </w:p>
    <w:bookmarkEnd w:id="11548"/>
    <w:bookmarkStart w:name="z12450" w:id="11549"/>
    <w:p>
      <w:pPr>
        <w:spacing w:after="0"/>
        <w:ind w:left="0"/>
        <w:jc w:val="both"/>
      </w:pPr>
      <w:r>
        <w:rPr>
          <w:rFonts w:ascii="Times New Roman"/>
          <w:b w:val="false"/>
          <w:i w:val="false"/>
          <w:color w:val="000000"/>
          <w:sz w:val="28"/>
        </w:rPr>
        <w:t>
      5. При расширении контрактной территории (участка недр) размер подписного бонуса определяется в следующем порядке:</w:t>
      </w:r>
    </w:p>
    <w:bookmarkEnd w:id="11549"/>
    <w:bookmarkStart w:name="z12451" w:id="11550"/>
    <w:p>
      <w:pPr>
        <w:spacing w:after="0"/>
        <w:ind w:left="0"/>
        <w:jc w:val="both"/>
      </w:pPr>
      <w:r>
        <w:rPr>
          <w:rFonts w:ascii="Times New Roman"/>
          <w:b w:val="false"/>
          <w:i w:val="false"/>
          <w:color w:val="000000"/>
          <w:sz w:val="28"/>
        </w:rPr>
        <w:t xml:space="preserve">
      1) если на расширяемой контрактной территории (участке недр) утверждены запасы полезных ископаемых, – в зависимости от вида полезного ископаемого в порядке, определенном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в отношении объемов таких запасов;</w:t>
      </w:r>
    </w:p>
    <w:bookmarkEnd w:id="11550"/>
    <w:bookmarkStart w:name="z12452" w:id="11551"/>
    <w:p>
      <w:pPr>
        <w:spacing w:after="0"/>
        <w:ind w:left="0"/>
        <w:jc w:val="both"/>
      </w:pPr>
      <w:r>
        <w:rPr>
          <w:rFonts w:ascii="Times New Roman"/>
          <w:b w:val="false"/>
          <w:i w:val="false"/>
          <w:color w:val="000000"/>
          <w:sz w:val="28"/>
        </w:rPr>
        <w:t>
      2) если на расширяемой контрактной территории (участке недр) не утверждены запасы полезных ископаемых как произведение коэффициента расширения контрактной территории (участка недр) и первоначальной суммы подписного бонуса по данному контракту. Коэффициент расширения контрактной территории (участка недр) рассчитывается с точностью до четырех знаков после запятой как отношение размера площади, на которую расширяется контрактная территория (участок недр), к первоначальному размеру площади контрактной территории (участка недр).</w:t>
      </w:r>
    </w:p>
    <w:bookmarkEnd w:id="11551"/>
    <w:bookmarkStart w:name="z12453" w:id="11552"/>
    <w:p>
      <w:pPr>
        <w:spacing w:after="0"/>
        <w:ind w:left="0"/>
        <w:jc w:val="both"/>
      </w:pPr>
      <w:r>
        <w:rPr>
          <w:rFonts w:ascii="Times New Roman"/>
          <w:b w:val="false"/>
          <w:i w:val="false"/>
          <w:color w:val="000000"/>
          <w:sz w:val="28"/>
        </w:rPr>
        <w:t>
      При этом в случае, если значение коэффициента расширения контрактной территории (участка недр) превышает 0,1 независимо от количества случаев ее расширения, к размеру подписного бонуса, приходящемуся на такое превышение, применяется коэффициент 3.</w:t>
      </w:r>
    </w:p>
    <w:bookmarkEnd w:id="11552"/>
    <w:bookmarkStart w:name="z12454" w:id="11553"/>
    <w:p>
      <w:pPr>
        <w:spacing w:after="0"/>
        <w:ind w:left="0"/>
        <w:jc w:val="both"/>
      </w:pPr>
      <w:r>
        <w:rPr>
          <w:rFonts w:ascii="Times New Roman"/>
          <w:b w:val="false"/>
          <w:i w:val="false"/>
          <w:color w:val="000000"/>
          <w:sz w:val="28"/>
        </w:rPr>
        <w:t>
      6. Порядок исчисления подписного бонуса, установленный настоящей статьей, применяется к лицензиям на разведку или добычу твердых полезных ископаемых, выдаваемым по результатам аукциона.</w:t>
      </w:r>
    </w:p>
    <w:bookmarkEnd w:id="11553"/>
    <w:p>
      <w:pPr>
        <w:spacing w:after="0"/>
        <w:ind w:left="0"/>
        <w:jc w:val="both"/>
      </w:pPr>
      <w:r>
        <w:rPr>
          <w:rFonts w:ascii="Times New Roman"/>
          <w:b/>
          <w:i w:val="false"/>
          <w:color w:val="000000"/>
          <w:sz w:val="28"/>
        </w:rPr>
        <w:t>Статья 762. Особенности исчисления подписного бонуса по лицензиям на недропользование, за исключением лицензий, выдаваемых по результатам аукциона</w:t>
      </w:r>
    </w:p>
    <w:bookmarkStart w:name="z12456" w:id="11554"/>
    <w:p>
      <w:pPr>
        <w:spacing w:after="0"/>
        <w:ind w:left="0"/>
        <w:jc w:val="both"/>
      </w:pPr>
      <w:r>
        <w:rPr>
          <w:rFonts w:ascii="Times New Roman"/>
          <w:b w:val="false"/>
          <w:i w:val="false"/>
          <w:color w:val="000000"/>
          <w:sz w:val="28"/>
        </w:rPr>
        <w:t>
      Сумма подписного бонуса по лицензии на недропользование, за исключением лицензии, выдаваемой по результатам аукциона, исчисляется исходя из ставки, выраженной в размере месячного расчетного показателя, действующего на дату уплаты подписного бонуса:</w:t>
      </w:r>
    </w:p>
    <w:bookmarkEnd w:id="11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разведку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добычу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старательство: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площади предоставленной территории до 17 000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площади предоставленной территории от 17 000 м2 до 33 000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площади предоставленной территории от 33 000 м2 до 50 000 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геологическое изучение недр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на использование пространства недр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bl>
    <w:p>
      <w:pPr>
        <w:spacing w:after="0"/>
        <w:ind w:left="0"/>
        <w:jc w:val="both"/>
      </w:pPr>
      <w:r>
        <w:rPr>
          <w:rFonts w:ascii="Times New Roman"/>
          <w:b/>
          <w:i w:val="false"/>
          <w:color w:val="000000"/>
          <w:sz w:val="28"/>
        </w:rPr>
        <w:t>Статья 763. Налоговый период</w:t>
      </w:r>
    </w:p>
    <w:bookmarkStart w:name="z12458" w:id="11555"/>
    <w:p>
      <w:pPr>
        <w:spacing w:after="0"/>
        <w:ind w:left="0"/>
        <w:jc w:val="both"/>
      </w:pPr>
      <w:r>
        <w:rPr>
          <w:rFonts w:ascii="Times New Roman"/>
          <w:b w:val="false"/>
          <w:i w:val="false"/>
          <w:color w:val="000000"/>
          <w:sz w:val="28"/>
        </w:rPr>
        <w:t>
      Налоговым периодом по подписному бонусу является календарный квартал, в котором наступил срок уплаты подписного бонуса.</w:t>
      </w:r>
    </w:p>
    <w:bookmarkEnd w:id="11555"/>
    <w:p>
      <w:pPr>
        <w:spacing w:after="0"/>
        <w:ind w:left="0"/>
        <w:jc w:val="both"/>
      </w:pPr>
      <w:r>
        <w:rPr>
          <w:rFonts w:ascii="Times New Roman"/>
          <w:b/>
          <w:i w:val="false"/>
          <w:color w:val="000000"/>
          <w:sz w:val="28"/>
        </w:rPr>
        <w:t>Статья 764. Сроки уплаты подписного бонуса</w:t>
      </w:r>
    </w:p>
    <w:bookmarkStart w:name="z12460" w:id="11556"/>
    <w:p>
      <w:pPr>
        <w:spacing w:after="0"/>
        <w:ind w:left="0"/>
        <w:jc w:val="both"/>
      </w:pPr>
      <w:r>
        <w:rPr>
          <w:rFonts w:ascii="Times New Roman"/>
          <w:b w:val="false"/>
          <w:i w:val="false"/>
          <w:color w:val="000000"/>
          <w:sz w:val="28"/>
        </w:rPr>
        <w:t>
      Если иное не установлено настоящей статьей, подписной бонус уплачивается в бюджет по месту нахождения налогоплательщика не позднее двадцати рабочих дней:</w:t>
      </w:r>
    </w:p>
    <w:bookmarkEnd w:id="11556"/>
    <w:bookmarkStart w:name="z12461" w:id="11557"/>
    <w:p>
      <w:pPr>
        <w:spacing w:after="0"/>
        <w:ind w:left="0"/>
        <w:jc w:val="both"/>
      </w:pPr>
      <w:r>
        <w:rPr>
          <w:rFonts w:ascii="Times New Roman"/>
          <w:b w:val="false"/>
          <w:i w:val="false"/>
          <w:color w:val="000000"/>
          <w:sz w:val="28"/>
        </w:rPr>
        <w:t>
      – с даты объявления налогоплательщика победителем конкурса или даты подписания протокола прямых переговоров по предоставлению права недропользования в соответствии с законодательством Республики Казахстан;</w:t>
      </w:r>
    </w:p>
    <w:bookmarkEnd w:id="11557"/>
    <w:bookmarkStart w:name="z12462" w:id="11558"/>
    <w:p>
      <w:pPr>
        <w:spacing w:after="0"/>
        <w:ind w:left="0"/>
        <w:jc w:val="both"/>
      </w:pPr>
      <w:r>
        <w:rPr>
          <w:rFonts w:ascii="Times New Roman"/>
          <w:b w:val="false"/>
          <w:i w:val="false"/>
          <w:color w:val="000000"/>
          <w:sz w:val="28"/>
        </w:rPr>
        <w:t>
      – с даты внесения изменений в контракт на недропользование о расширении контрактной территории (участка недр);</w:t>
      </w:r>
    </w:p>
    <w:bookmarkEnd w:id="11558"/>
    <w:bookmarkStart w:name="z12463" w:id="11559"/>
    <w:p>
      <w:pPr>
        <w:spacing w:after="0"/>
        <w:ind w:left="0"/>
        <w:jc w:val="both"/>
      </w:pPr>
      <w:r>
        <w:rPr>
          <w:rFonts w:ascii="Times New Roman"/>
          <w:b w:val="false"/>
          <w:i w:val="false"/>
          <w:color w:val="000000"/>
          <w:sz w:val="28"/>
        </w:rPr>
        <w:t>
      – с даты получения письменного разрешения на право недропользования на разведку или добычу общераспространенных полезных ископаемых, используемых при строительстве (реконструкции) и ремонте автомобильных дорог общего пользования, железных дорог и гидросооружений;</w:t>
      </w:r>
    </w:p>
    <w:bookmarkEnd w:id="11559"/>
    <w:bookmarkStart w:name="z12464" w:id="11560"/>
    <w:p>
      <w:pPr>
        <w:spacing w:after="0"/>
        <w:ind w:left="0"/>
        <w:jc w:val="both"/>
      </w:pPr>
      <w:r>
        <w:rPr>
          <w:rFonts w:ascii="Times New Roman"/>
          <w:b w:val="false"/>
          <w:i w:val="false"/>
          <w:color w:val="000000"/>
          <w:sz w:val="28"/>
        </w:rPr>
        <w:t>
      – с даты получения разрешения на добычу подземных вод.</w:t>
      </w:r>
    </w:p>
    <w:bookmarkEnd w:id="11560"/>
    <w:bookmarkStart w:name="z12465" w:id="11561"/>
    <w:p>
      <w:pPr>
        <w:spacing w:after="0"/>
        <w:ind w:left="0"/>
        <w:jc w:val="both"/>
      </w:pPr>
      <w:r>
        <w:rPr>
          <w:rFonts w:ascii="Times New Roman"/>
          <w:b w:val="false"/>
          <w:i w:val="false"/>
          <w:color w:val="000000"/>
          <w:sz w:val="28"/>
        </w:rPr>
        <w:t>
      2. Подписной бонус по лицензиям на недропользование, за исключением лицензий, выдаваемых по результатам аукциона, уплачивается в бюджет по месту нахождения налогоплательщика не позднее десяти рабочих дней со дня выдачи такой лицензии.</w:t>
      </w:r>
    </w:p>
    <w:bookmarkEnd w:id="11561"/>
    <w:p>
      <w:pPr>
        <w:spacing w:after="0"/>
        <w:ind w:left="0"/>
        <w:jc w:val="both"/>
      </w:pPr>
      <w:r>
        <w:rPr>
          <w:rFonts w:ascii="Times New Roman"/>
          <w:b/>
          <w:i w:val="false"/>
          <w:color w:val="000000"/>
          <w:sz w:val="28"/>
        </w:rPr>
        <w:t>Статья 765. Налоговая декларация</w:t>
      </w:r>
    </w:p>
    <w:bookmarkStart w:name="z12467" w:id="11562"/>
    <w:p>
      <w:pPr>
        <w:spacing w:after="0"/>
        <w:ind w:left="0"/>
        <w:jc w:val="both"/>
      </w:pPr>
      <w:r>
        <w:rPr>
          <w:rFonts w:ascii="Times New Roman"/>
          <w:b w:val="false"/>
          <w:i w:val="false"/>
          <w:color w:val="000000"/>
          <w:sz w:val="28"/>
        </w:rPr>
        <w:t>
      Декларация по подписному бонусу представляется плательщиком подписного бонуса в налоговый орган по месту нахождения не позднее 15 числа второго месяца, следующего за налоговым периодом.</w:t>
      </w:r>
    </w:p>
    <w:bookmarkEnd w:id="11562"/>
    <w:bookmarkStart w:name="z12468" w:id="11563"/>
    <w:p>
      <w:pPr>
        <w:spacing w:after="0"/>
        <w:ind w:left="0"/>
        <w:jc w:val="left"/>
      </w:pPr>
      <w:r>
        <w:rPr>
          <w:rFonts w:ascii="Times New Roman"/>
          <w:b/>
          <w:i w:val="false"/>
          <w:color w:val="000000"/>
        </w:rPr>
        <w:t xml:space="preserve"> Глава 88. ПЛАТЕЖ ПО ВОЗМЕЩЕНИЮ ИСТОРИЧЕСКИХ ЗАТРАТ</w:t>
      </w:r>
    </w:p>
    <w:bookmarkEnd w:id="11563"/>
    <w:p>
      <w:pPr>
        <w:spacing w:after="0"/>
        <w:ind w:left="0"/>
        <w:jc w:val="both"/>
      </w:pPr>
      <w:r>
        <w:rPr>
          <w:rFonts w:ascii="Times New Roman"/>
          <w:b/>
          <w:i w:val="false"/>
          <w:color w:val="000000"/>
          <w:sz w:val="28"/>
        </w:rPr>
        <w:t>Статья 766. Общие положения</w:t>
      </w:r>
    </w:p>
    <w:bookmarkStart w:name="z12470" w:id="11564"/>
    <w:p>
      <w:pPr>
        <w:spacing w:after="0"/>
        <w:ind w:left="0"/>
        <w:jc w:val="both"/>
      </w:pPr>
      <w:r>
        <w:rPr>
          <w:rFonts w:ascii="Times New Roman"/>
          <w:b w:val="false"/>
          <w:i w:val="false"/>
          <w:color w:val="000000"/>
          <w:sz w:val="28"/>
        </w:rPr>
        <w:t>
      Платеж по возмещению исторических затрат является фиксированным платежом недропользователя по возмещению суммарных затрат, понесенных государством на геологическое изучение контрактной территории (участка недр) и разведку месторождений до заключения контракта на недропользование.</w:t>
      </w:r>
    </w:p>
    <w:bookmarkEnd w:id="11564"/>
    <w:p>
      <w:pPr>
        <w:spacing w:after="0"/>
        <w:ind w:left="0"/>
        <w:jc w:val="both"/>
      </w:pPr>
      <w:r>
        <w:rPr>
          <w:rFonts w:ascii="Times New Roman"/>
          <w:b/>
          <w:i w:val="false"/>
          <w:color w:val="000000"/>
          <w:sz w:val="28"/>
        </w:rPr>
        <w:t>Статья 767. Плательщики</w:t>
      </w:r>
    </w:p>
    <w:bookmarkStart w:name="z12472" w:id="11565"/>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плательщиками платежа по возмещению исторических затрат являются недропользователи, осуществляющие деятельность в рамках контракта на недропользование, по месторождениям полезных ископаемых, по которым государство понесло затраты на геологическое изучение контрактной территории (участка недр) и разведку месторождений до заключения контракта на недропользование.</w:t>
      </w:r>
    </w:p>
    <w:bookmarkEnd w:id="11565"/>
    <w:bookmarkStart w:name="z12473" w:id="11566"/>
    <w:p>
      <w:pPr>
        <w:spacing w:after="0"/>
        <w:ind w:left="0"/>
        <w:jc w:val="both"/>
      </w:pPr>
      <w:r>
        <w:rPr>
          <w:rFonts w:ascii="Times New Roman"/>
          <w:b w:val="false"/>
          <w:i w:val="false"/>
          <w:color w:val="000000"/>
          <w:sz w:val="28"/>
        </w:rPr>
        <w:t>
      2. Не является плательщиком платежа по возмещению исторических затрат недропользователь, осуществляющий деятельность в рамках лицензии на разведку или добычу твердых полезных ископаемых, при одновременном соблюдении следующих условий:</w:t>
      </w:r>
    </w:p>
    <w:bookmarkEnd w:id="11566"/>
    <w:bookmarkStart w:name="z12474" w:id="11567"/>
    <w:p>
      <w:pPr>
        <w:spacing w:after="0"/>
        <w:ind w:left="0"/>
        <w:jc w:val="both"/>
      </w:pPr>
      <w:r>
        <w:rPr>
          <w:rFonts w:ascii="Times New Roman"/>
          <w:b w:val="false"/>
          <w:i w:val="false"/>
          <w:color w:val="000000"/>
          <w:sz w:val="28"/>
        </w:rPr>
        <w:t>
      лицензия на разведку или добычу твердых полезных ископаемых выдана после 31 декабря 2017 года в соответствии с законодательством Республики Казахстан о недрах и недропользовании;</w:t>
      </w:r>
    </w:p>
    <w:bookmarkEnd w:id="11567"/>
    <w:bookmarkStart w:name="z12475" w:id="11568"/>
    <w:p>
      <w:pPr>
        <w:spacing w:after="0"/>
        <w:ind w:left="0"/>
        <w:jc w:val="both"/>
      </w:pPr>
      <w:r>
        <w:rPr>
          <w:rFonts w:ascii="Times New Roman"/>
          <w:b w:val="false"/>
          <w:i w:val="false"/>
          <w:color w:val="000000"/>
          <w:sz w:val="28"/>
        </w:rPr>
        <w:t>
      территория, на которую предоставлена лицензия на разведку или добычу твердых полезных ископаемых, не относится к территории, на которую до 1 января 2018 года предоставлялось право недропользования по контрактам на недропользование в соответствии с законодательством Республики Казахстан о недрах и недропользовании.</w:t>
      </w:r>
    </w:p>
    <w:bookmarkEnd w:id="11568"/>
    <w:p>
      <w:pPr>
        <w:spacing w:after="0"/>
        <w:ind w:left="0"/>
        <w:jc w:val="both"/>
      </w:pPr>
      <w:r>
        <w:rPr>
          <w:rFonts w:ascii="Times New Roman"/>
          <w:b/>
          <w:i w:val="false"/>
          <w:color w:val="000000"/>
          <w:sz w:val="28"/>
        </w:rPr>
        <w:t>Статья 768. Порядок установления платежа по возмещению исторических затрат</w:t>
      </w:r>
    </w:p>
    <w:bookmarkStart w:name="z12477" w:id="11569"/>
    <w:p>
      <w:pPr>
        <w:spacing w:after="0"/>
        <w:ind w:left="0"/>
        <w:jc w:val="both"/>
      </w:pPr>
      <w:r>
        <w:rPr>
          <w:rFonts w:ascii="Times New Roman"/>
          <w:b w:val="false"/>
          <w:i w:val="false"/>
          <w:color w:val="000000"/>
          <w:sz w:val="28"/>
        </w:rPr>
        <w:t>
      1. Сумма исторических затрат, понесенных государством на геологическое изучение контрактной территории (участка недр) и разведку месторождений, рассчитывается уполномоченным органом по изучению недр и подлежит уплате в бюджет:</w:t>
      </w:r>
    </w:p>
    <w:bookmarkEnd w:id="11569"/>
    <w:bookmarkStart w:name="z12478" w:id="11570"/>
    <w:p>
      <w:pPr>
        <w:spacing w:after="0"/>
        <w:ind w:left="0"/>
        <w:jc w:val="both"/>
      </w:pPr>
      <w:r>
        <w:rPr>
          <w:rFonts w:ascii="Times New Roman"/>
          <w:b w:val="false"/>
          <w:i w:val="false"/>
          <w:color w:val="000000"/>
          <w:sz w:val="28"/>
        </w:rPr>
        <w:t>
      1) в виде платежа по возмещению исторических затрат в размере, установленном соглашением о конфиденциальности, за минусом платы за приобретение геологической информации, находящейся в государственной собственности;</w:t>
      </w:r>
    </w:p>
    <w:bookmarkEnd w:id="11570"/>
    <w:bookmarkStart w:name="z12479" w:id="11571"/>
    <w:p>
      <w:pPr>
        <w:spacing w:after="0"/>
        <w:ind w:left="0"/>
        <w:jc w:val="both"/>
      </w:pPr>
      <w:r>
        <w:rPr>
          <w:rFonts w:ascii="Times New Roman"/>
          <w:b w:val="false"/>
          <w:i w:val="false"/>
          <w:color w:val="000000"/>
          <w:sz w:val="28"/>
        </w:rPr>
        <w:t>
      2) в виде платы за приобретение геологической информации, находящейся в государственной собственности, в размере, установленном соглашением о конфиденциальности.</w:t>
      </w:r>
    </w:p>
    <w:bookmarkEnd w:id="11571"/>
    <w:bookmarkStart w:name="z12480" w:id="11572"/>
    <w:p>
      <w:pPr>
        <w:spacing w:after="0"/>
        <w:ind w:left="0"/>
        <w:jc w:val="both"/>
      </w:pPr>
      <w:r>
        <w:rPr>
          <w:rFonts w:ascii="Times New Roman"/>
          <w:b w:val="false"/>
          <w:i w:val="false"/>
          <w:color w:val="000000"/>
          <w:sz w:val="28"/>
        </w:rPr>
        <w:t>
      2. Обязательство по платежу по возмещению исторических затрат возникает с даты заключения соглашения о конфиденциальности между недропользователем и уполномоченным органом по изучению недр, а по контрактам на недропользование, включая соглашения о разделе продукции, заключенным до 1 января 2009 года, по которым по состоянию на 1 января 2009 года не заключены соответствующие соглашения о конфиденциальности, но должны быть заключены по условиям контракта на недропользование, – с даты заключения соглашения о конфиденциальности с уполномоченным органом по изучению недр.</w:t>
      </w:r>
    </w:p>
    <w:bookmarkEnd w:id="11572"/>
    <w:p>
      <w:pPr>
        <w:spacing w:after="0"/>
        <w:ind w:left="0"/>
        <w:jc w:val="both"/>
      </w:pPr>
      <w:r>
        <w:rPr>
          <w:rFonts w:ascii="Times New Roman"/>
          <w:b/>
          <w:i w:val="false"/>
          <w:color w:val="000000"/>
          <w:sz w:val="28"/>
        </w:rPr>
        <w:t>Статья 769. Порядок и сроки уплаты</w:t>
      </w:r>
    </w:p>
    <w:bookmarkStart w:name="z12482" w:id="11573"/>
    <w:p>
      <w:pPr>
        <w:spacing w:after="0"/>
        <w:ind w:left="0"/>
        <w:jc w:val="both"/>
      </w:pPr>
      <w:r>
        <w:rPr>
          <w:rFonts w:ascii="Times New Roman"/>
          <w:b w:val="false"/>
          <w:i w:val="false"/>
          <w:color w:val="000000"/>
          <w:sz w:val="28"/>
        </w:rPr>
        <w:t>
      1. Платеж по возмещению исторических затрат уплачивается недропользователем с начала добычи на контрактной территории (участке) и наступления наиболее ранней из следующих дат:</w:t>
      </w:r>
    </w:p>
    <w:bookmarkEnd w:id="11573"/>
    <w:bookmarkStart w:name="z12483" w:id="11574"/>
    <w:p>
      <w:pPr>
        <w:spacing w:after="0"/>
        <w:ind w:left="0"/>
        <w:jc w:val="both"/>
      </w:pPr>
      <w:r>
        <w:rPr>
          <w:rFonts w:ascii="Times New Roman"/>
          <w:b w:val="false"/>
          <w:i w:val="false"/>
          <w:color w:val="000000"/>
          <w:sz w:val="28"/>
        </w:rPr>
        <w:t>
      объявление коммерческого обнаружения;</w:t>
      </w:r>
    </w:p>
    <w:bookmarkEnd w:id="11574"/>
    <w:bookmarkStart w:name="z12484" w:id="11575"/>
    <w:p>
      <w:pPr>
        <w:spacing w:after="0"/>
        <w:ind w:left="0"/>
        <w:jc w:val="both"/>
      </w:pPr>
      <w:r>
        <w:rPr>
          <w:rFonts w:ascii="Times New Roman"/>
          <w:b w:val="false"/>
          <w:i w:val="false"/>
          <w:color w:val="000000"/>
          <w:sz w:val="28"/>
        </w:rPr>
        <w:t>
      переход на период (этап) добычи в соответствии с законодательством Республики Казахстан о недрах и недропользовании;</w:t>
      </w:r>
    </w:p>
    <w:bookmarkEnd w:id="11575"/>
    <w:bookmarkStart w:name="z12485" w:id="11576"/>
    <w:p>
      <w:pPr>
        <w:spacing w:after="0"/>
        <w:ind w:left="0"/>
        <w:jc w:val="both"/>
      </w:pPr>
      <w:r>
        <w:rPr>
          <w:rFonts w:ascii="Times New Roman"/>
          <w:b w:val="false"/>
          <w:i w:val="false"/>
          <w:color w:val="000000"/>
          <w:sz w:val="28"/>
        </w:rPr>
        <w:t>
      выдача лицензии на добычу полезных ископаемых;</w:t>
      </w:r>
    </w:p>
    <w:bookmarkEnd w:id="11576"/>
    <w:bookmarkStart w:name="z12486" w:id="11577"/>
    <w:p>
      <w:pPr>
        <w:spacing w:after="0"/>
        <w:ind w:left="0"/>
        <w:jc w:val="both"/>
      </w:pPr>
      <w:r>
        <w:rPr>
          <w:rFonts w:ascii="Times New Roman"/>
          <w:b w:val="false"/>
          <w:i w:val="false"/>
          <w:color w:val="000000"/>
          <w:sz w:val="28"/>
        </w:rPr>
        <w:t>
      заключение контракта на добычу полезных ископаемых.</w:t>
      </w:r>
    </w:p>
    <w:bookmarkEnd w:id="11577"/>
    <w:bookmarkStart w:name="z12487" w:id="11578"/>
    <w:p>
      <w:pPr>
        <w:spacing w:after="0"/>
        <w:ind w:left="0"/>
        <w:jc w:val="both"/>
      </w:pPr>
      <w:r>
        <w:rPr>
          <w:rFonts w:ascii="Times New Roman"/>
          <w:b w:val="false"/>
          <w:i w:val="false"/>
          <w:color w:val="000000"/>
          <w:sz w:val="28"/>
        </w:rPr>
        <w:t>
      Уплата платежа по возмещению исторических затрат осуществляется в бюджет по месту нахождения недропользователя в следующем порядке:</w:t>
      </w:r>
    </w:p>
    <w:bookmarkEnd w:id="11578"/>
    <w:bookmarkStart w:name="z12488" w:id="11579"/>
    <w:p>
      <w:pPr>
        <w:spacing w:after="0"/>
        <w:ind w:left="0"/>
        <w:jc w:val="both"/>
      </w:pPr>
      <w:r>
        <w:rPr>
          <w:rFonts w:ascii="Times New Roman"/>
          <w:b w:val="false"/>
          <w:i w:val="false"/>
          <w:color w:val="000000"/>
          <w:sz w:val="28"/>
        </w:rPr>
        <w:t>
      1)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10 000-кратного размера месячного расчетного показателя, действующего на дату заключения соглашения о конфиденциальности, платеж по возмещению исторических затрат уплачивается не позднее 10 апреля года, следующего за годом, в котором недропользователь приступил к добыче полезных ископаемых;</w:t>
      </w:r>
    </w:p>
    <w:bookmarkEnd w:id="11579"/>
    <w:bookmarkStart w:name="z12489" w:id="11580"/>
    <w:p>
      <w:pPr>
        <w:spacing w:after="0"/>
        <w:ind w:left="0"/>
        <w:jc w:val="both"/>
      </w:pPr>
      <w:r>
        <w:rPr>
          <w:rFonts w:ascii="Times New Roman"/>
          <w:b w:val="false"/>
          <w:i w:val="false"/>
          <w:color w:val="000000"/>
          <w:sz w:val="28"/>
        </w:rPr>
        <w:t>
      2)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10 000-кратный размер месячного расчетного показателя, действующего на дату заключения соглашения о конфиденциальности,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 равными долями в течение периода продолжительностью, не превышающей срок действия контракта на недропользование, но не более десяти лет в сумме, эквивалентной сумме не менее 2 500-кратного размера месячного расчетного показателя, действующего на дату заключения соглашения о конфиденциальности, за исключением суммы последней доли, которая может быть менее суммы, эквивалентной сумме 2 500-кратного размера месячного расчетного показателя, действующего на дату заключения соглашения о конфиденциальности.</w:t>
      </w:r>
    </w:p>
    <w:bookmarkEnd w:id="11580"/>
    <w:bookmarkStart w:name="z12490" w:id="11581"/>
    <w:p>
      <w:pPr>
        <w:spacing w:after="0"/>
        <w:ind w:left="0"/>
        <w:jc w:val="both"/>
      </w:pPr>
      <w:r>
        <w:rPr>
          <w:rFonts w:ascii="Times New Roman"/>
          <w:b w:val="false"/>
          <w:i w:val="false"/>
          <w:color w:val="000000"/>
          <w:sz w:val="28"/>
        </w:rPr>
        <w:t>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10 000-кратный размер месячного расчетного показателя, установленного на 1 января 2009 года законом о республиканском бюджете, платеж по возмещению исторических затрат уплачивается недропользователем ежеквартально, не позднее 25 числа второго месяца, следующего за отчетным кварталом, равными долями в течение периода продолжительностью, не превышающей срок действия контракта на недропользование, но не более десяти лет в сумме, эквивалентной сумме не менее 2 500-кратного размера месячного расчетного показателя, установленного на 1 января 2009 года законом о республиканском бюджете, за исключением суммы последней доли, которая может быть менее суммы, эквивалентной сумме 2 500-кратного размера месячного расчетного показателя, установленного на 1 января 2009 года законом о республиканском бюджете.</w:t>
      </w:r>
    </w:p>
    <w:bookmarkEnd w:id="11581"/>
    <w:bookmarkStart w:name="z12491" w:id="11582"/>
    <w:p>
      <w:pPr>
        <w:spacing w:after="0"/>
        <w:ind w:left="0"/>
        <w:jc w:val="both"/>
      </w:pPr>
      <w:r>
        <w:rPr>
          <w:rFonts w:ascii="Times New Roman"/>
          <w:b w:val="false"/>
          <w:i w:val="false"/>
          <w:color w:val="000000"/>
          <w:sz w:val="28"/>
        </w:rPr>
        <w:t>
      2. Если сумма исторических затрат, понесенных государством на геологическое изучение контрактной территории (участка недр) и разведку месторождений, установлена уполномоченным органом по изучению недр в иностранной валюте, то:</w:t>
      </w:r>
    </w:p>
    <w:bookmarkEnd w:id="11582"/>
    <w:bookmarkStart w:name="z12492" w:id="11583"/>
    <w:p>
      <w:pPr>
        <w:spacing w:after="0"/>
        <w:ind w:left="0"/>
        <w:jc w:val="both"/>
      </w:pPr>
      <w:r>
        <w:rPr>
          <w:rFonts w:ascii="Times New Roman"/>
          <w:b w:val="false"/>
          <w:i w:val="false"/>
          <w:color w:val="000000"/>
          <w:sz w:val="28"/>
        </w:rPr>
        <w:t>
      1) в целях определения общего размера платежа в теңге для установления порядка уплаты платежа в соответствии с настоящей статьей сумма исторических затрат, рассчитанная уполномоченным для этих целей государственным органом Республики Казахстан, пересчитывается в теңге по рыночному курсу обмена валюты, определенному в последний рабочий день, предшествующий 1 числу отчетного квартала, в котором недропользователем была начата добыча после коммерческого обнаружения, а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 не возмещенная в бюджет по состоянию на 1 января 2009 года сумма исторических затрат пересчитывается в теңге по официальному курсу валюты, установленному на последний календарный день, предшествующий 1 января 2009 года;</w:t>
      </w:r>
    </w:p>
    <w:bookmarkEnd w:id="11583"/>
    <w:bookmarkStart w:name="z12493" w:id="11584"/>
    <w:p>
      <w:pPr>
        <w:spacing w:after="0"/>
        <w:ind w:left="0"/>
        <w:jc w:val="both"/>
      </w:pPr>
      <w:r>
        <w:rPr>
          <w:rFonts w:ascii="Times New Roman"/>
          <w:b w:val="false"/>
          <w:i w:val="false"/>
          <w:color w:val="000000"/>
          <w:sz w:val="28"/>
        </w:rPr>
        <w:t xml:space="preserve">
      2) в целях равномерного распределения не возмещенной в бюджет суммы исторических затрат в иностранной валюте на суммы ежеквартальных платежей, подлежащие уплате в соответствии с частью первой </w:t>
      </w:r>
      <w:r>
        <w:rPr>
          <w:rFonts w:ascii="Times New Roman"/>
          <w:b w:val="false"/>
          <w:i w:val="false"/>
          <w:color w:val="000000"/>
          <w:sz w:val="28"/>
        </w:rPr>
        <w:t>подпункта 2)</w:t>
      </w:r>
      <w:r>
        <w:rPr>
          <w:rFonts w:ascii="Times New Roman"/>
          <w:b w:val="false"/>
          <w:i w:val="false"/>
          <w:color w:val="000000"/>
          <w:sz w:val="28"/>
        </w:rPr>
        <w:t xml:space="preserve"> пункта 1 настоящей статьи, указанная сумма исторических затрат пересчитывается на начало каждого календарного года в теңге по официальному курсу валюты, установленному на последний календарный день, предшествующий 1 января такого календарного года. </w:t>
      </w:r>
    </w:p>
    <w:bookmarkEnd w:id="11584"/>
    <w:bookmarkStart w:name="z12494" w:id="11585"/>
    <w:p>
      <w:pPr>
        <w:spacing w:after="0"/>
        <w:ind w:left="0"/>
        <w:jc w:val="both"/>
      </w:pPr>
      <w:r>
        <w:rPr>
          <w:rFonts w:ascii="Times New Roman"/>
          <w:b w:val="false"/>
          <w:i w:val="false"/>
          <w:color w:val="000000"/>
          <w:sz w:val="28"/>
        </w:rPr>
        <w:t>
      3. По контрактам на недропользование на проведение разведки месторождений полезных ископаемых, не предусматривающим последующей их добычи, платеж по возмещению исторических затрат не уплачивается.</w:t>
      </w:r>
    </w:p>
    <w:bookmarkEnd w:id="11585"/>
    <w:p>
      <w:pPr>
        <w:spacing w:after="0"/>
        <w:ind w:left="0"/>
        <w:jc w:val="both"/>
      </w:pPr>
      <w:r>
        <w:rPr>
          <w:rFonts w:ascii="Times New Roman"/>
          <w:b/>
          <w:i w:val="false"/>
          <w:color w:val="000000"/>
          <w:sz w:val="28"/>
        </w:rPr>
        <w:t>Статья 770. Налоговая декларация</w:t>
      </w:r>
    </w:p>
    <w:bookmarkStart w:name="z12496" w:id="11586"/>
    <w:p>
      <w:pPr>
        <w:spacing w:after="0"/>
        <w:ind w:left="0"/>
        <w:jc w:val="both"/>
      </w:pPr>
      <w:r>
        <w:rPr>
          <w:rFonts w:ascii="Times New Roman"/>
          <w:b w:val="false"/>
          <w:i w:val="false"/>
          <w:color w:val="000000"/>
          <w:sz w:val="28"/>
        </w:rPr>
        <w:t>
      1.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равную или менее 10 000-кратного размера месячного расчетного показателя, действующего на дату заключения соглашения о конфиденциальности, то декларация представляется недропользователем в налоговый орган по месту нахождения не позднее 31 марта года, следующего за годом, в котором недропользователь приступил к добыче полезных ископаемых.</w:t>
      </w:r>
    </w:p>
    <w:bookmarkEnd w:id="11586"/>
    <w:bookmarkStart w:name="z12497" w:id="11587"/>
    <w:p>
      <w:pPr>
        <w:spacing w:after="0"/>
        <w:ind w:left="0"/>
        <w:jc w:val="both"/>
      </w:pPr>
      <w:r>
        <w:rPr>
          <w:rFonts w:ascii="Times New Roman"/>
          <w:b w:val="false"/>
          <w:i w:val="false"/>
          <w:color w:val="000000"/>
          <w:sz w:val="28"/>
        </w:rPr>
        <w:t>
      2. Если общий размер платежа по возмещению исторических затрат, понесенных государством на геологическое изучение контрактной территории (участка недр) и разведку месторождений, составляет сумму, превышающую 10 000-кратный размер месячного расчетного показателя, действующего на дату заключения соглашения о конфиденциальности, то декларация представляется недропользователем в налоговый орган по месту нахождения ежеквартально не позднее 15 числа второго месяца, следующего за отчетным кварталом.</w:t>
      </w:r>
    </w:p>
    <w:bookmarkEnd w:id="11587"/>
    <w:bookmarkStart w:name="z12498" w:id="11588"/>
    <w:p>
      <w:pPr>
        <w:spacing w:after="0"/>
        <w:ind w:left="0"/>
        <w:jc w:val="both"/>
      </w:pPr>
      <w:r>
        <w:rPr>
          <w:rFonts w:ascii="Times New Roman"/>
          <w:b w:val="false"/>
          <w:i w:val="false"/>
          <w:color w:val="000000"/>
          <w:sz w:val="28"/>
        </w:rPr>
        <w:t>
      По контрактам на недропользование, заключенным до 1 января 2009 года, по которым недропользователь приступил к добыче полезных ископаемых до 1 января 2009 года, если не возмещенная в бюджет по состоянию на 1 января 2009 года сумма исторических затрат составляет сумму, превышающую 10 000-кратный размер месячного расчетного показателя, установленного на 1 января 2009 года законом о республиканском бюджете, то декларация представляется недропользователем в налоговый орган по месту нахождения ежеквартально не позднее 15 числа второго месяца, следующего за отчетным кварталом.</w:t>
      </w:r>
    </w:p>
    <w:bookmarkEnd w:id="11588"/>
    <w:bookmarkStart w:name="z12499" w:id="11589"/>
    <w:p>
      <w:pPr>
        <w:spacing w:after="0"/>
        <w:ind w:left="0"/>
        <w:jc w:val="left"/>
      </w:pPr>
      <w:r>
        <w:rPr>
          <w:rFonts w:ascii="Times New Roman"/>
          <w:b/>
          <w:i w:val="false"/>
          <w:color w:val="000000"/>
        </w:rPr>
        <w:t xml:space="preserve"> Глава 89. НАЛОГ НА ДОБЫЧУ ПОЛЕЗНЫХ ИСКОПАЕМЫХ</w:t>
      </w:r>
    </w:p>
    <w:bookmarkEnd w:id="11589"/>
    <w:p>
      <w:pPr>
        <w:spacing w:after="0"/>
        <w:ind w:left="0"/>
        <w:jc w:val="both"/>
      </w:pPr>
      <w:r>
        <w:rPr>
          <w:rFonts w:ascii="Times New Roman"/>
          <w:b/>
          <w:i w:val="false"/>
          <w:color w:val="000000"/>
          <w:sz w:val="28"/>
        </w:rPr>
        <w:t>Статья 771. Общие положения</w:t>
      </w:r>
    </w:p>
    <w:bookmarkStart w:name="z12501" w:id="11590"/>
    <w:p>
      <w:pPr>
        <w:spacing w:after="0"/>
        <w:ind w:left="0"/>
        <w:jc w:val="both"/>
      </w:pPr>
      <w:r>
        <w:rPr>
          <w:rFonts w:ascii="Times New Roman"/>
          <w:b w:val="false"/>
          <w:i w:val="false"/>
          <w:color w:val="000000"/>
          <w:sz w:val="28"/>
        </w:rPr>
        <w:t>
      1. Налог на добычу полезных ископаемых уплачивается недропользователем отдельно по каждому виду добываемых на территории Республики Казахстан минерального сырья, углеводородов, подземных вод и лечебных грязей.</w:t>
      </w:r>
    </w:p>
    <w:bookmarkEnd w:id="11590"/>
    <w:bookmarkStart w:name="z12502" w:id="11591"/>
    <w:p>
      <w:pPr>
        <w:spacing w:after="0"/>
        <w:ind w:left="0"/>
        <w:jc w:val="both"/>
      </w:pPr>
      <w:r>
        <w:rPr>
          <w:rFonts w:ascii="Times New Roman"/>
          <w:b w:val="false"/>
          <w:i w:val="false"/>
          <w:color w:val="000000"/>
          <w:sz w:val="28"/>
        </w:rPr>
        <w:t>
      2. Налог на добычу полезных ископаемых по всем видам добываемых минерального сырья, углеводородов, подземных вод и лечебных грязей вне зависимости от вида проводимой добычи уплачивается по ставкам и в порядке, которые установлены настоящей главой.</w:t>
      </w:r>
    </w:p>
    <w:bookmarkEnd w:id="11591"/>
    <w:bookmarkStart w:name="z12503" w:id="11592"/>
    <w:p>
      <w:pPr>
        <w:spacing w:after="0"/>
        <w:ind w:left="0"/>
        <w:jc w:val="both"/>
      </w:pPr>
      <w:r>
        <w:rPr>
          <w:rFonts w:ascii="Times New Roman"/>
          <w:b w:val="false"/>
          <w:i w:val="false"/>
          <w:color w:val="000000"/>
          <w:sz w:val="28"/>
        </w:rPr>
        <w:t>
      3. Если иное не установлено настоящим пунктом, в целях исчисления налога на добычу полезных ископаемых из общего объема добытых за налоговый период углеводородов, минерального сырья, подземных вод и лечебных грязей подлежит исключению объем углеводородов, минерального сырья, подземных вод и лечебных грязей, переданных для проведения технологического опробования и исследований. Объем углеводородов, минерального сырья, подземных вод и лечебных грязей, передаваемых для технологического опробования и исследований, ограничивается минимальной массой технологических проб, указанных в национальных стандартах для соответствующих видов (сортов) углеводородов, минерального сырья, подземных вод и лечебных грязей.</w:t>
      </w:r>
    </w:p>
    <w:bookmarkEnd w:id="11592"/>
    <w:bookmarkStart w:name="z12504" w:id="11593"/>
    <w:p>
      <w:pPr>
        <w:spacing w:after="0"/>
        <w:ind w:left="0"/>
        <w:jc w:val="both"/>
      </w:pPr>
      <w:r>
        <w:rPr>
          <w:rFonts w:ascii="Times New Roman"/>
          <w:b w:val="false"/>
          <w:i w:val="false"/>
          <w:color w:val="000000"/>
          <w:sz w:val="28"/>
        </w:rPr>
        <w:t>
      При этом исключение объема углеводородов, минерального сырья, подземных вод и лечебных грязей, переданных для проведения технологического опробования и исследований, из вышеуказанного общего объема добычи не производится в случае их реализации, в том числе после первичной переработки (обогащения), а также при их переработке.</w:t>
      </w:r>
    </w:p>
    <w:bookmarkEnd w:id="11593"/>
    <w:p>
      <w:pPr>
        <w:spacing w:after="0"/>
        <w:ind w:left="0"/>
        <w:jc w:val="both"/>
      </w:pPr>
      <w:r>
        <w:rPr>
          <w:rFonts w:ascii="Times New Roman"/>
          <w:b/>
          <w:i w:val="false"/>
          <w:color w:val="000000"/>
          <w:sz w:val="28"/>
        </w:rPr>
        <w:t>Статья 772. Особенности уплаты</w:t>
      </w:r>
    </w:p>
    <w:bookmarkStart w:name="z12506" w:id="11594"/>
    <w:p>
      <w:pPr>
        <w:spacing w:after="0"/>
        <w:ind w:left="0"/>
        <w:jc w:val="both"/>
      </w:pPr>
      <w:r>
        <w:rPr>
          <w:rFonts w:ascii="Times New Roman"/>
          <w:b w:val="false"/>
          <w:i w:val="false"/>
          <w:color w:val="000000"/>
          <w:sz w:val="28"/>
        </w:rPr>
        <w:t xml:space="preserve">
      1. Налог на добычу полезных ископаемых уплачивается в денежной форме, за исключением случая,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11594"/>
    <w:bookmarkStart w:name="z12507" w:id="11595"/>
    <w:p>
      <w:pPr>
        <w:spacing w:after="0"/>
        <w:ind w:left="0"/>
        <w:jc w:val="both"/>
      </w:pPr>
      <w:r>
        <w:rPr>
          <w:rFonts w:ascii="Times New Roman"/>
          <w:b w:val="false"/>
          <w:i w:val="false"/>
          <w:color w:val="000000"/>
          <w:sz w:val="28"/>
        </w:rPr>
        <w:t>
      2. В ходе осуществления деятельности по контракту на недропользование денежная форма выплаты налога на добычу полезных ископаемых по решению Правительства Республики Казахстан может быть заменена натуральной формой в порядке, определенном дополнительным соглашением, заключаемым между уполномоченным государственным органом и недропользователем.</w:t>
      </w:r>
    </w:p>
    <w:bookmarkEnd w:id="11595"/>
    <w:bookmarkStart w:name="z12508" w:id="11596"/>
    <w:p>
      <w:pPr>
        <w:spacing w:after="0"/>
        <w:ind w:left="0"/>
        <w:jc w:val="both"/>
      </w:pPr>
      <w:r>
        <w:rPr>
          <w:rFonts w:ascii="Times New Roman"/>
          <w:b w:val="false"/>
          <w:i w:val="false"/>
          <w:color w:val="000000"/>
          <w:sz w:val="28"/>
        </w:rPr>
        <w:t xml:space="preserve">
      Порядок уплаты в натуральной форме налога на добычу полезных ископаемых, установленного настоящим Кодексом, а также роялти и доли Республики Казахстан по разделу продукции, установленных контрактами на недропользование, указанными в </w:t>
      </w:r>
      <w:r>
        <w:rPr>
          <w:rFonts w:ascii="Times New Roman"/>
          <w:b w:val="false"/>
          <w:i w:val="false"/>
          <w:color w:val="000000"/>
          <w:sz w:val="28"/>
        </w:rPr>
        <w:t>пункте 1</w:t>
      </w:r>
      <w:r>
        <w:rPr>
          <w:rFonts w:ascii="Times New Roman"/>
          <w:b w:val="false"/>
          <w:i w:val="false"/>
          <w:color w:val="000000"/>
          <w:sz w:val="28"/>
        </w:rPr>
        <w:t xml:space="preserve"> статьи 755 настоящего Кодекса, установлен </w:t>
      </w:r>
      <w:r>
        <w:rPr>
          <w:rFonts w:ascii="Times New Roman"/>
          <w:b w:val="false"/>
          <w:i w:val="false"/>
          <w:color w:val="000000"/>
          <w:sz w:val="28"/>
        </w:rPr>
        <w:t>главой 93</w:t>
      </w:r>
      <w:r>
        <w:rPr>
          <w:rFonts w:ascii="Times New Roman"/>
          <w:b w:val="false"/>
          <w:i w:val="false"/>
          <w:color w:val="000000"/>
          <w:sz w:val="28"/>
        </w:rPr>
        <w:t xml:space="preserve"> настоящего Кодекса.</w:t>
      </w:r>
    </w:p>
    <w:bookmarkEnd w:id="11596"/>
    <w:bookmarkStart w:name="z12509" w:id="115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bookmarkEnd w:id="11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Действие статьи 773 приостановлено до 01.01.2027 настоящим Кодексом РК и в период приостановления данная статья действует в редакции </w:t>
      </w:r>
      <w:r>
        <w:rPr>
          <w:rFonts w:ascii="Times New Roman"/>
          <w:b w:val="false"/>
          <w:i w:val="false"/>
          <w:color w:val="ff0000"/>
          <w:sz w:val="28"/>
        </w:rPr>
        <w:t>ст.845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773. Плательщики</w:t>
      </w:r>
    </w:p>
    <w:bookmarkStart w:name="z12510" w:id="11598"/>
    <w:p>
      <w:pPr>
        <w:spacing w:after="0"/>
        <w:ind w:left="0"/>
        <w:jc w:val="both"/>
      </w:pPr>
      <w:r>
        <w:rPr>
          <w:rFonts w:ascii="Times New Roman"/>
          <w:b w:val="false"/>
          <w:i w:val="false"/>
          <w:color w:val="000000"/>
          <w:sz w:val="28"/>
        </w:rPr>
        <w:t xml:space="preserve">
      Если иное не установлено </w:t>
      </w:r>
      <w:r>
        <w:rPr>
          <w:rFonts w:ascii="Times New Roman"/>
          <w:b w:val="false"/>
          <w:i w:val="false"/>
          <w:color w:val="000000"/>
          <w:sz w:val="28"/>
        </w:rPr>
        <w:t>пунктом 1</w:t>
      </w:r>
      <w:r>
        <w:rPr>
          <w:rFonts w:ascii="Times New Roman"/>
          <w:b w:val="false"/>
          <w:i w:val="false"/>
          <w:color w:val="000000"/>
          <w:sz w:val="28"/>
        </w:rPr>
        <w:t xml:space="preserve"> статьи 791 настоящего Кодекса, плательщиками налога на добычу полезных ископаемых являются недропользователи, осуществляющие добычу углеводородов, минерального сырья, подземных вод и лечебных грязей, включая извлечение полезных ископаемых из техногенных минеральных образований, по которым не уплачен налог на добычу полезных ископаемых, в рамках каждого отдельного заключенного контракта на недропользование, за исключением недропользователей, осуществляющих деятельность исключительно в рамках лицензии на старательство.</w:t>
      </w:r>
    </w:p>
    <w:bookmarkEnd w:id="11598"/>
    <w:bookmarkStart w:name="z12511" w:id="11599"/>
    <w:p>
      <w:pPr>
        <w:spacing w:after="0"/>
        <w:ind w:left="0"/>
        <w:jc w:val="left"/>
      </w:pPr>
      <w:r>
        <w:rPr>
          <w:rFonts w:ascii="Times New Roman"/>
          <w:b/>
          <w:i w:val="false"/>
          <w:color w:val="000000"/>
        </w:rPr>
        <w:t xml:space="preserve"> Параграф 1. Налог на добычу полезных ископаемых на углеводороды</w:t>
      </w:r>
    </w:p>
    <w:bookmarkEnd w:id="11599"/>
    <w:p>
      <w:pPr>
        <w:spacing w:after="0"/>
        <w:ind w:left="0"/>
        <w:jc w:val="both"/>
      </w:pPr>
      <w:r>
        <w:rPr>
          <w:rFonts w:ascii="Times New Roman"/>
          <w:b/>
          <w:i w:val="false"/>
          <w:color w:val="000000"/>
          <w:sz w:val="28"/>
        </w:rPr>
        <w:t>Статья 774. Объект обложения</w:t>
      </w:r>
    </w:p>
    <w:bookmarkStart w:name="z12513" w:id="11600"/>
    <w:p>
      <w:pPr>
        <w:spacing w:after="0"/>
        <w:ind w:left="0"/>
        <w:jc w:val="both"/>
      </w:pPr>
      <w:r>
        <w:rPr>
          <w:rFonts w:ascii="Times New Roman"/>
          <w:b w:val="false"/>
          <w:i w:val="false"/>
          <w:color w:val="000000"/>
          <w:sz w:val="28"/>
        </w:rPr>
        <w:t>
      1. Объектом обложения налогом на добычу полезных ископаемых является физический объем добытых недропользователем за налоговый период углеводородов.</w:t>
      </w:r>
    </w:p>
    <w:bookmarkEnd w:id="11600"/>
    <w:bookmarkStart w:name="z12514" w:id="11601"/>
    <w:p>
      <w:pPr>
        <w:spacing w:after="0"/>
        <w:ind w:left="0"/>
        <w:jc w:val="both"/>
      </w:pPr>
      <w:r>
        <w:rPr>
          <w:rFonts w:ascii="Times New Roman"/>
          <w:b w:val="false"/>
          <w:i w:val="false"/>
          <w:color w:val="000000"/>
          <w:sz w:val="28"/>
        </w:rPr>
        <w:t>
      2. В целях исчисления налога на добычу полезных ископаемых общий объем добытых недропользователем за налоговый период углеводородов подразделяется на:</w:t>
      </w:r>
    </w:p>
    <w:bookmarkEnd w:id="11601"/>
    <w:bookmarkStart w:name="z12515" w:id="11602"/>
    <w:p>
      <w:pPr>
        <w:spacing w:after="0"/>
        <w:ind w:left="0"/>
        <w:jc w:val="both"/>
      </w:pPr>
      <w:r>
        <w:rPr>
          <w:rFonts w:ascii="Times New Roman"/>
          <w:b w:val="false"/>
          <w:i w:val="false"/>
          <w:color w:val="000000"/>
          <w:sz w:val="28"/>
        </w:rPr>
        <w:t>
      1) нефть, реализованную для переработки на нефтеперерабатывающий завод, расположенный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реализованной недропользователем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w:t>
      </w:r>
    </w:p>
    <w:bookmarkEnd w:id="11602"/>
    <w:bookmarkStart w:name="z12516" w:id="11603"/>
    <w:p>
      <w:pPr>
        <w:spacing w:after="0"/>
        <w:ind w:left="0"/>
        <w:jc w:val="both"/>
      </w:pPr>
      <w:r>
        <w:rPr>
          <w:rFonts w:ascii="Times New Roman"/>
          <w:b w:val="false"/>
          <w:i w:val="false"/>
          <w:color w:val="000000"/>
          <w:sz w:val="28"/>
        </w:rPr>
        <w:t>
      2) нефть, переданную для переработки в качестве давальческого сырья на нефтеперерабатывающий завод, расположенный на территории Республики Казахстан, – объем нефти, добытой недропользователем в рамках каждого отдельного контракта на недропользование за налоговый период и переданной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реализованной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w:t>
      </w:r>
    </w:p>
    <w:bookmarkEnd w:id="11603"/>
    <w:bookmarkStart w:name="z12517" w:id="11604"/>
    <w:p>
      <w:pPr>
        <w:spacing w:after="0"/>
        <w:ind w:left="0"/>
        <w:jc w:val="both"/>
      </w:pPr>
      <w:r>
        <w:rPr>
          <w:rFonts w:ascii="Times New Roman"/>
          <w:b w:val="false"/>
          <w:i w:val="false"/>
          <w:color w:val="000000"/>
          <w:sz w:val="28"/>
        </w:rPr>
        <w:t>
      3) нефть, использованную недропользователем на собственные производственные нужды, – объем нефти, добытой недропользователем в рамках каждого отдельного контракта на недропользование за налоговый период, использованной на собственные производственные нужды в течение налогового периода;</w:t>
      </w:r>
    </w:p>
    <w:bookmarkEnd w:id="11604"/>
    <w:bookmarkStart w:name="z12518" w:id="11605"/>
    <w:p>
      <w:pPr>
        <w:spacing w:after="0"/>
        <w:ind w:left="0"/>
        <w:jc w:val="both"/>
      </w:pPr>
      <w:r>
        <w:rPr>
          <w:rFonts w:ascii="Times New Roman"/>
          <w:b w:val="false"/>
          <w:i w:val="false"/>
          <w:color w:val="000000"/>
          <w:sz w:val="28"/>
        </w:rPr>
        <w:t xml:space="preserve">
      4) нефть, переданную недропользователем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в соответствии с </w:t>
      </w:r>
      <w:r>
        <w:rPr>
          <w:rFonts w:ascii="Times New Roman"/>
          <w:b w:val="false"/>
          <w:i w:val="false"/>
          <w:color w:val="000000"/>
          <w:sz w:val="28"/>
        </w:rPr>
        <w:t>главой 93</w:t>
      </w:r>
      <w:r>
        <w:rPr>
          <w:rFonts w:ascii="Times New Roman"/>
          <w:b w:val="false"/>
          <w:i w:val="false"/>
          <w:color w:val="000000"/>
          <w:sz w:val="28"/>
        </w:rPr>
        <w:t xml:space="preserve"> настоящего Кодекса;</w:t>
      </w:r>
    </w:p>
    <w:bookmarkEnd w:id="11605"/>
    <w:bookmarkStart w:name="z12519" w:id="11606"/>
    <w:p>
      <w:pPr>
        <w:spacing w:after="0"/>
        <w:ind w:left="0"/>
        <w:jc w:val="both"/>
      </w:pPr>
      <w:r>
        <w:rPr>
          <w:rFonts w:ascii="Times New Roman"/>
          <w:b w:val="false"/>
          <w:i w:val="false"/>
          <w:color w:val="000000"/>
          <w:sz w:val="28"/>
        </w:rPr>
        <w:t>
      5) сырой газ, реализованный на внутреннем рынке Республики Казахстан и (или) использованный на собственные производственные нужды.</w:t>
      </w:r>
    </w:p>
    <w:bookmarkEnd w:id="11606"/>
    <w:bookmarkStart w:name="z12520" w:id="11607"/>
    <w:p>
      <w:pPr>
        <w:spacing w:after="0"/>
        <w:ind w:left="0"/>
        <w:jc w:val="both"/>
      </w:pPr>
      <w:r>
        <w:rPr>
          <w:rFonts w:ascii="Times New Roman"/>
          <w:b w:val="false"/>
          <w:i w:val="false"/>
          <w:color w:val="000000"/>
          <w:sz w:val="28"/>
        </w:rPr>
        <w:t>
      Для целей настоящей главы сырым газом, реализованным на внутреннем рынке Республики Казахстан, также признается сырой газ, использованный для производства товарного газа.</w:t>
      </w:r>
    </w:p>
    <w:bookmarkEnd w:id="11607"/>
    <w:bookmarkStart w:name="z12521" w:id="11608"/>
    <w:p>
      <w:pPr>
        <w:spacing w:after="0"/>
        <w:ind w:left="0"/>
        <w:jc w:val="both"/>
      </w:pPr>
      <w:r>
        <w:rPr>
          <w:rFonts w:ascii="Times New Roman"/>
          <w:b w:val="false"/>
          <w:i w:val="false"/>
          <w:color w:val="000000"/>
          <w:sz w:val="28"/>
        </w:rPr>
        <w:t>
      Если иное не установлено настоящим подпунктом, в целях настоящего раздела сырым газом, использованным на собственные производственные нужды, признается сырой газ, в том числе прошедший переработку, добытый недропользователем в рамках контракта на недропользование и использованный в рамках данного контракта в соответствии с утвержденными уполномоченным органом в области углеводородов документами:</w:t>
      </w:r>
    </w:p>
    <w:bookmarkEnd w:id="11608"/>
    <w:bookmarkStart w:name="z12522" w:id="11609"/>
    <w:p>
      <w:pPr>
        <w:spacing w:after="0"/>
        <w:ind w:left="0"/>
        <w:jc w:val="both"/>
      </w:pPr>
      <w:r>
        <w:rPr>
          <w:rFonts w:ascii="Times New Roman"/>
          <w:b w:val="false"/>
          <w:i w:val="false"/>
          <w:color w:val="000000"/>
          <w:sz w:val="28"/>
        </w:rPr>
        <w:t>
      при проведении операций по недропользованию в качестве топлива при подготовке углеводородов;</w:t>
      </w:r>
    </w:p>
    <w:bookmarkEnd w:id="11609"/>
    <w:bookmarkStart w:name="z12523" w:id="11610"/>
    <w:p>
      <w:pPr>
        <w:spacing w:after="0"/>
        <w:ind w:left="0"/>
        <w:jc w:val="both"/>
      </w:pPr>
      <w:r>
        <w:rPr>
          <w:rFonts w:ascii="Times New Roman"/>
          <w:b w:val="false"/>
          <w:i w:val="false"/>
          <w:color w:val="000000"/>
          <w:sz w:val="28"/>
        </w:rPr>
        <w:t>
      для технологических и коммунально-бытовых нужд;</w:t>
      </w:r>
    </w:p>
    <w:bookmarkEnd w:id="11610"/>
    <w:bookmarkStart w:name="z12524" w:id="11611"/>
    <w:p>
      <w:pPr>
        <w:spacing w:after="0"/>
        <w:ind w:left="0"/>
        <w:jc w:val="both"/>
      </w:pPr>
      <w:r>
        <w:rPr>
          <w:rFonts w:ascii="Times New Roman"/>
          <w:b w:val="false"/>
          <w:i w:val="false"/>
          <w:color w:val="000000"/>
          <w:sz w:val="28"/>
        </w:rPr>
        <w:t>
      для подогрева нефти на устье скважин и при транспортировке нефти от места добычи и хранения до места перевалки в магистральный трубопровод и (или) на другой вид транспорта в соответствии с утвержденными проектными документами;</w:t>
      </w:r>
    </w:p>
    <w:bookmarkEnd w:id="11611"/>
    <w:bookmarkStart w:name="z12525" w:id="11612"/>
    <w:p>
      <w:pPr>
        <w:spacing w:after="0"/>
        <w:ind w:left="0"/>
        <w:jc w:val="both"/>
      </w:pPr>
      <w:r>
        <w:rPr>
          <w:rFonts w:ascii="Times New Roman"/>
          <w:b w:val="false"/>
          <w:i w:val="false"/>
          <w:color w:val="000000"/>
          <w:sz w:val="28"/>
        </w:rPr>
        <w:t>
      для выработки электроэнергии, используемой при проведении операций по недропользованию;</w:t>
      </w:r>
    </w:p>
    <w:bookmarkEnd w:id="11612"/>
    <w:bookmarkStart w:name="z12526" w:id="11613"/>
    <w:p>
      <w:pPr>
        <w:spacing w:after="0"/>
        <w:ind w:left="0"/>
        <w:jc w:val="both"/>
      </w:pPr>
      <w:r>
        <w:rPr>
          <w:rFonts w:ascii="Times New Roman"/>
          <w:b w:val="false"/>
          <w:i w:val="false"/>
          <w:color w:val="000000"/>
          <w:sz w:val="28"/>
        </w:rPr>
        <w:t xml:space="preserve">
      для обратной закачки в недра в объеме, предусмотренном утвержденными проектными документами, за исключением случаев обратной закачки в недра, предусмотренных </w:t>
      </w:r>
      <w:r>
        <w:rPr>
          <w:rFonts w:ascii="Times New Roman"/>
          <w:b w:val="false"/>
          <w:i w:val="false"/>
          <w:color w:val="000000"/>
          <w:sz w:val="28"/>
        </w:rPr>
        <w:t>пунктом 5</w:t>
      </w:r>
      <w:r>
        <w:rPr>
          <w:rFonts w:ascii="Times New Roman"/>
          <w:b w:val="false"/>
          <w:i w:val="false"/>
          <w:color w:val="000000"/>
          <w:sz w:val="28"/>
        </w:rPr>
        <w:t xml:space="preserve"> настоящей статьи;</w:t>
      </w:r>
    </w:p>
    <w:bookmarkEnd w:id="11613"/>
    <w:bookmarkStart w:name="z12527" w:id="11614"/>
    <w:p>
      <w:pPr>
        <w:spacing w:after="0"/>
        <w:ind w:left="0"/>
        <w:jc w:val="both"/>
      </w:pPr>
      <w:r>
        <w:rPr>
          <w:rFonts w:ascii="Times New Roman"/>
          <w:b w:val="false"/>
          <w:i w:val="false"/>
          <w:color w:val="000000"/>
          <w:sz w:val="28"/>
        </w:rPr>
        <w:t>
      в целях газлифтного (механизированного) способа эксплуатации добывающих нефтяных скважин в объемах, предусмотренных утвержденными уполномоченным органом в области углеводородов проектными документами.</w:t>
      </w:r>
    </w:p>
    <w:bookmarkEnd w:id="11614"/>
    <w:bookmarkStart w:name="z12528" w:id="11615"/>
    <w:p>
      <w:pPr>
        <w:spacing w:after="0"/>
        <w:ind w:left="0"/>
        <w:jc w:val="both"/>
      </w:pPr>
      <w:r>
        <w:rPr>
          <w:rFonts w:ascii="Times New Roman"/>
          <w:b w:val="false"/>
          <w:i w:val="false"/>
          <w:color w:val="000000"/>
          <w:sz w:val="28"/>
        </w:rPr>
        <w:t>
      Сырым газом, использованным на собственные производственные нужды, признается также сырой газ, добытый недропользователем в рамках контракта на недропользование и использованный для обратной закачки в недра в целях поддержания пластового давления в нефтегазовых зонах в рамках другого контракта на недропользование данного недропользователя в объеме, предусмотренном утвержденными проектными документами;</w:t>
      </w:r>
    </w:p>
    <w:bookmarkEnd w:id="11615"/>
    <w:bookmarkStart w:name="z12529" w:id="11616"/>
    <w:p>
      <w:pPr>
        <w:spacing w:after="0"/>
        <w:ind w:left="0"/>
        <w:jc w:val="both"/>
      </w:pPr>
      <w:r>
        <w:rPr>
          <w:rFonts w:ascii="Times New Roman"/>
          <w:b w:val="false"/>
          <w:i w:val="false"/>
          <w:color w:val="000000"/>
          <w:sz w:val="28"/>
        </w:rPr>
        <w:t>
      6) попутный газ, использованный для производства сжиженного нефтяного газа в объеме, приходящемся на сжиженный нефтяной газ, реализованный на внутреннем рынке Республики Казахстан. При этом такой объем сжиженного нефтяного газа утверждается уполномоченным органом в области углеводородов и является обязательным для реализации на внутреннем рынке Республики Казахстан в соответствии с законодательством Республики Казахстан о газе и газоснабжении;</w:t>
      </w:r>
    </w:p>
    <w:bookmarkEnd w:id="11616"/>
    <w:bookmarkStart w:name="z12530" w:id="11617"/>
    <w:p>
      <w:pPr>
        <w:spacing w:after="0"/>
        <w:ind w:left="0"/>
        <w:jc w:val="both"/>
      </w:pPr>
      <w:r>
        <w:rPr>
          <w:rFonts w:ascii="Times New Roman"/>
          <w:b w:val="false"/>
          <w:i w:val="false"/>
          <w:color w:val="000000"/>
          <w:sz w:val="28"/>
        </w:rPr>
        <w:t xml:space="preserve">
      7) сырой газ, использованный недропользователем – субъектом промышленно-инновационной деятельности, осуществление которой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11617"/>
    <w:bookmarkStart w:name="z12531" w:id="11618"/>
    <w:p>
      <w:pPr>
        <w:spacing w:after="0"/>
        <w:ind w:left="0"/>
        <w:jc w:val="both"/>
      </w:pPr>
      <w:r>
        <w:rPr>
          <w:rFonts w:ascii="Times New Roman"/>
          <w:b w:val="false"/>
          <w:i w:val="false"/>
          <w:color w:val="000000"/>
          <w:sz w:val="28"/>
        </w:rPr>
        <w:t xml:space="preserve">
      Если иное не установлено настоящим подпунктом, в целях настоящего раздела сырым газом, использованным недропользователем – субъектом промышленно-инновационной деятельности, осуществление которой предусмотрено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 признается сырой газ, в том числе прошедший переработку до состояния товарного газа;</w:t>
      </w:r>
    </w:p>
    <w:bookmarkEnd w:id="11618"/>
    <w:bookmarkStart w:name="z12532" w:id="11619"/>
    <w:p>
      <w:pPr>
        <w:spacing w:after="0"/>
        <w:ind w:left="0"/>
        <w:jc w:val="both"/>
      </w:pPr>
      <w:r>
        <w:rPr>
          <w:rFonts w:ascii="Times New Roman"/>
          <w:b w:val="false"/>
          <w:i w:val="false"/>
          <w:color w:val="000000"/>
          <w:sz w:val="28"/>
        </w:rPr>
        <w:t>
      8) сырой газ, сжигаемый в факелах, в случаях, предусмотренных законодательством Республики Казахстан о недрах и недропользовании;</w:t>
      </w:r>
    </w:p>
    <w:bookmarkEnd w:id="11619"/>
    <w:bookmarkStart w:name="z12533" w:id="11620"/>
    <w:p>
      <w:pPr>
        <w:spacing w:after="0"/>
        <w:ind w:left="0"/>
        <w:jc w:val="both"/>
      </w:pPr>
      <w:r>
        <w:rPr>
          <w:rFonts w:ascii="Times New Roman"/>
          <w:b w:val="false"/>
          <w:i w:val="false"/>
          <w:color w:val="000000"/>
          <w:sz w:val="28"/>
        </w:rPr>
        <w:t xml:space="preserve">
      9) товарные углеводороды – общий объем добытых недропользователем за налоговый период в рамках каждого отдельного контракта на недропользование углеводородов за вычетом объемов нефти, сырого газа и попутного газа, указанных в </w:t>
      </w:r>
      <w:r>
        <w:rPr>
          <w:rFonts w:ascii="Times New Roman"/>
          <w:b w:val="false"/>
          <w:i w:val="false"/>
          <w:color w:val="000000"/>
          <w:sz w:val="28"/>
        </w:rPr>
        <w:t>подпунктах 1)</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настоящего пункта, если иное не установлено настоящей статьей.</w:t>
      </w:r>
    </w:p>
    <w:bookmarkEnd w:id="11620"/>
    <w:bookmarkStart w:name="z12534" w:id="11621"/>
    <w:p>
      <w:pPr>
        <w:spacing w:after="0"/>
        <w:ind w:left="0"/>
        <w:jc w:val="both"/>
      </w:pPr>
      <w:r>
        <w:rPr>
          <w:rFonts w:ascii="Times New Roman"/>
          <w:b w:val="false"/>
          <w:i w:val="false"/>
          <w:color w:val="000000"/>
          <w:sz w:val="28"/>
        </w:rPr>
        <w:t xml:space="preserve">
      3. Объемом сырого газа, использованного на собственные производственные нужды, и (или) попутного газа, использованного для производства сжиженного нефтяного газа, в соответствии с </w:t>
      </w:r>
      <w:r>
        <w:rPr>
          <w:rFonts w:ascii="Times New Roman"/>
          <w:b w:val="false"/>
          <w:i w:val="false"/>
          <w:color w:val="000000"/>
          <w:sz w:val="28"/>
        </w:rPr>
        <w:t>подпунктами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2 настоящей статьи признается фактический объем такого использованного природного и (или) попутного газа в пределах объемов, указанных в утвержденных уполномоченным органом в области углеводородов документах.</w:t>
      </w:r>
    </w:p>
    <w:bookmarkEnd w:id="11621"/>
    <w:bookmarkStart w:name="z12535" w:id="11622"/>
    <w:p>
      <w:pPr>
        <w:spacing w:after="0"/>
        <w:ind w:left="0"/>
        <w:jc w:val="both"/>
      </w:pPr>
      <w:r>
        <w:rPr>
          <w:rFonts w:ascii="Times New Roman"/>
          <w:b w:val="false"/>
          <w:i w:val="false"/>
          <w:color w:val="000000"/>
          <w:sz w:val="28"/>
        </w:rPr>
        <w:t>
      4. Объемом сырого газа, сжигаемого в факелах, признается объем сырого газа, фактически сжигаемый недропользователем в факелах в период разведки в пределах объема сырого газа, разрешенного к сжиганию в факелах в соответствии с законодательством Республики Казахстан о недрах и недропользовании.</w:t>
      </w:r>
    </w:p>
    <w:bookmarkEnd w:id="11622"/>
    <w:bookmarkStart w:name="z12536" w:id="11623"/>
    <w:p>
      <w:pPr>
        <w:spacing w:after="0"/>
        <w:ind w:left="0"/>
        <w:jc w:val="both"/>
      </w:pPr>
      <w:r>
        <w:rPr>
          <w:rFonts w:ascii="Times New Roman"/>
          <w:b w:val="false"/>
          <w:i w:val="false"/>
          <w:color w:val="000000"/>
          <w:sz w:val="28"/>
        </w:rPr>
        <w:t xml:space="preserve">
      5. Для подтверждения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2 настоящей статьи реализации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и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настоящей статьи передачи в качестве давальческого сырья для переработки на нефтеперерабатывающий завод, расположенный на территории Республики Казахстан, либо реализации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 недропользователь обязан иметь оригиналы коммерческих и товаросопроводительных документов или их нотариально засвидетельствованные копии, подтверждающие физический объем и факт приемки нефтеперерабатывающим заводом, расположенным на территории Республики Казахстан, соответствующего объема нефти, а для подтверждения указанной в </w:t>
      </w:r>
      <w:r>
        <w:rPr>
          <w:rFonts w:ascii="Times New Roman"/>
          <w:b w:val="false"/>
          <w:i w:val="false"/>
          <w:color w:val="000000"/>
          <w:sz w:val="28"/>
        </w:rPr>
        <w:t>подпункте 1)</w:t>
      </w:r>
      <w:r>
        <w:rPr>
          <w:rFonts w:ascii="Times New Roman"/>
          <w:b w:val="false"/>
          <w:i w:val="false"/>
          <w:color w:val="000000"/>
          <w:sz w:val="28"/>
        </w:rPr>
        <w:t xml:space="preserve"> пункта 2 настоящей статьи реализации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также оригиналы документов или их нотариально засвидетельствованные копии, подтверждающие фактическую покупную цену нефтеперерабатывающего завода, расположенного на территории Республики Казахстан, для соответствующего объема.</w:t>
      </w:r>
    </w:p>
    <w:bookmarkEnd w:id="11623"/>
    <w:bookmarkStart w:name="z12537" w:id="11624"/>
    <w:p>
      <w:pPr>
        <w:spacing w:after="0"/>
        <w:ind w:left="0"/>
        <w:jc w:val="both"/>
      </w:pPr>
      <w:r>
        <w:rPr>
          <w:rFonts w:ascii="Times New Roman"/>
          <w:b w:val="false"/>
          <w:i w:val="false"/>
          <w:color w:val="000000"/>
          <w:sz w:val="28"/>
        </w:rPr>
        <w:t>
      При отсутствии таких оригиналов документов или их нотариально засвидетельствованных копий соответствующий объем нефти рассматривается для целей исчисления налога на добычу полезных ископаемых как товарные углеводороды.</w:t>
      </w:r>
    </w:p>
    <w:bookmarkEnd w:id="11624"/>
    <w:bookmarkStart w:name="z12538" w:id="11625"/>
    <w:p>
      <w:pPr>
        <w:spacing w:after="0"/>
        <w:ind w:left="0"/>
        <w:jc w:val="both"/>
      </w:pPr>
      <w:r>
        <w:rPr>
          <w:rFonts w:ascii="Times New Roman"/>
          <w:b w:val="false"/>
          <w:i w:val="false"/>
          <w:color w:val="000000"/>
          <w:sz w:val="28"/>
        </w:rPr>
        <w:t>
      6. Налог на добычу полезных ископаемых не уплачивается по сырому газу в объеме, закачиваемом обратно в недра с целью увеличения коэффициента извлекаемости нефти, предусмотренном утвержденными проектными документами.</w:t>
      </w:r>
    </w:p>
    <w:bookmarkEnd w:id="11625"/>
    <w:p>
      <w:pPr>
        <w:spacing w:after="0"/>
        <w:ind w:left="0"/>
        <w:jc w:val="both"/>
      </w:pPr>
      <w:r>
        <w:rPr>
          <w:rFonts w:ascii="Times New Roman"/>
          <w:b/>
          <w:i w:val="false"/>
          <w:color w:val="000000"/>
          <w:sz w:val="28"/>
        </w:rPr>
        <w:t>Статья 775. Налоговая база</w:t>
      </w:r>
    </w:p>
    <w:bookmarkStart w:name="z12540" w:id="11626"/>
    <w:p>
      <w:pPr>
        <w:spacing w:after="0"/>
        <w:ind w:left="0"/>
        <w:jc w:val="both"/>
      </w:pPr>
      <w:r>
        <w:rPr>
          <w:rFonts w:ascii="Times New Roman"/>
          <w:b w:val="false"/>
          <w:i w:val="false"/>
          <w:color w:val="000000"/>
          <w:sz w:val="28"/>
        </w:rPr>
        <w:t>
      Налоговой базой для исчисления налога на добычу полезных ископаемых является стоимость объема добытых за налоговый период углеводородов.</w:t>
      </w:r>
    </w:p>
    <w:bookmarkEnd w:id="11626"/>
    <w:p>
      <w:pPr>
        <w:spacing w:after="0"/>
        <w:ind w:left="0"/>
        <w:jc w:val="both"/>
      </w:pPr>
      <w:r>
        <w:rPr>
          <w:rFonts w:ascii="Times New Roman"/>
          <w:b/>
          <w:i w:val="false"/>
          <w:color w:val="000000"/>
          <w:sz w:val="28"/>
        </w:rPr>
        <w:t>Статья 776. Порядок определения стоимости углеводородов</w:t>
      </w:r>
    </w:p>
    <w:bookmarkStart w:name="z12542" w:id="11627"/>
    <w:p>
      <w:pPr>
        <w:spacing w:after="0"/>
        <w:ind w:left="0"/>
        <w:jc w:val="both"/>
      </w:pPr>
      <w:r>
        <w:rPr>
          <w:rFonts w:ascii="Times New Roman"/>
          <w:b w:val="false"/>
          <w:i w:val="false"/>
          <w:color w:val="000000"/>
          <w:sz w:val="28"/>
        </w:rPr>
        <w:t>
      1. В целях исчисления налога на добычу полезных ископаемых стоимость добытой за налоговый период нефти определяется в следующем порядке:</w:t>
      </w:r>
    </w:p>
    <w:bookmarkEnd w:id="11627"/>
    <w:bookmarkStart w:name="z12543" w:id="11628"/>
    <w:p>
      <w:pPr>
        <w:spacing w:after="0"/>
        <w:ind w:left="0"/>
        <w:jc w:val="both"/>
      </w:pPr>
      <w:r>
        <w:rPr>
          <w:rFonts w:ascii="Times New Roman"/>
          <w:b w:val="false"/>
          <w:i w:val="false"/>
          <w:color w:val="000000"/>
          <w:sz w:val="28"/>
        </w:rPr>
        <w:t>
      1) при реализации недропользователем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 как произведение фактического объема реализованной недропользователем на нефтеперерабатывающий завод, расположенный на территории Республики Казахстан, либо третьему лицу для последующей реализации на нефтеперерабатывающий завод, расположенный на территории Республики Казахстан, нефти и фактической покупной цены нефтеперерабатывающего завода, расположенного на территории Республики Казахстан, за единицу продукции;</w:t>
      </w:r>
    </w:p>
    <w:bookmarkEnd w:id="11628"/>
    <w:bookmarkStart w:name="z12544" w:id="11629"/>
    <w:p>
      <w:pPr>
        <w:spacing w:after="0"/>
        <w:ind w:left="0"/>
        <w:jc w:val="both"/>
      </w:pPr>
      <w:r>
        <w:rPr>
          <w:rFonts w:ascii="Times New Roman"/>
          <w:b w:val="false"/>
          <w:i w:val="false"/>
          <w:color w:val="000000"/>
          <w:sz w:val="28"/>
        </w:rPr>
        <w:t>
      2) при передаче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реализации третьему лицу для последующей передачи в качестве давальческого сырья для переработки на нефтеперерабатывающий завод, расположенный на территории Республики Казахстан, и (или) использовании недропользователем на собственные производственные нужды – как произведение фактического объема переданной недропользователем в качестве давальческого сырья для переработки на нефтеперерабатывающий завод, расположенный на территории Республики Казахстан, либо реализованной третьему лицу для последующей передачи в качестве давальческого сырья на нефтеперерабатывающий завод, расположенный на территории Республики Казахстан, и (или) использованной недропользователем на собственные производственные нужды нефти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629"/>
    <w:bookmarkStart w:name="z12545" w:id="11630"/>
    <w:p>
      <w:pPr>
        <w:spacing w:after="0"/>
        <w:ind w:left="0"/>
        <w:jc w:val="both"/>
      </w:pPr>
      <w:r>
        <w:rPr>
          <w:rFonts w:ascii="Times New Roman"/>
          <w:b w:val="false"/>
          <w:i w:val="false"/>
          <w:color w:val="000000"/>
          <w:sz w:val="28"/>
        </w:rPr>
        <w:t xml:space="preserve">
      3) при передаче недропользователем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 как произведение фактического объема переданной недропользователем нефти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в соответствии с </w:t>
      </w:r>
      <w:r>
        <w:rPr>
          <w:rFonts w:ascii="Times New Roman"/>
          <w:b w:val="false"/>
          <w:i w:val="false"/>
          <w:color w:val="000000"/>
          <w:sz w:val="28"/>
        </w:rPr>
        <w:t>главой 93</w:t>
      </w:r>
      <w:r>
        <w:rPr>
          <w:rFonts w:ascii="Times New Roman"/>
          <w:b w:val="false"/>
          <w:i w:val="false"/>
          <w:color w:val="000000"/>
          <w:sz w:val="28"/>
        </w:rPr>
        <w:t xml:space="preserve"> настоящего Кодекса и цены передачи, установленной в порядке, определенном Правительством Республики Казахстан.</w:t>
      </w:r>
    </w:p>
    <w:bookmarkEnd w:id="11630"/>
    <w:bookmarkStart w:name="z12546" w:id="11631"/>
    <w:p>
      <w:pPr>
        <w:spacing w:after="0"/>
        <w:ind w:left="0"/>
        <w:jc w:val="both"/>
      </w:pPr>
      <w:r>
        <w:rPr>
          <w:rFonts w:ascii="Times New Roman"/>
          <w:b w:val="false"/>
          <w:i w:val="false"/>
          <w:color w:val="000000"/>
          <w:sz w:val="28"/>
        </w:rPr>
        <w:t xml:space="preserve">
      2. Стоимость товарных углеводородов, добытых недропользователем в рамках каждого отдельного контракта на недропользование за налоговый период, определяется как произведение объема добытых товарных углеводородов и мировой цены за единицу продукции, рассчитанной за налоговый период в порядке, определенном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w:t>
      </w:r>
    </w:p>
    <w:bookmarkEnd w:id="11631"/>
    <w:bookmarkStart w:name="z12547" w:id="11632"/>
    <w:p>
      <w:pPr>
        <w:spacing w:after="0"/>
        <w:ind w:left="0"/>
        <w:jc w:val="both"/>
      </w:pPr>
      <w:r>
        <w:rPr>
          <w:rFonts w:ascii="Times New Roman"/>
          <w:b w:val="false"/>
          <w:i w:val="false"/>
          <w:color w:val="000000"/>
          <w:sz w:val="28"/>
        </w:rPr>
        <w:t>
      3. Мировая цена нефти определяется как произведение среднеарифметического значения ежедневных котировок цен за налоговый период и среднеарифметического официального курса валюты за соответствующий налоговый период по нижеприведенной формуле.</w:t>
      </w:r>
    </w:p>
    <w:bookmarkEnd w:id="11632"/>
    <w:bookmarkStart w:name="z12548" w:id="11633"/>
    <w:p>
      <w:pPr>
        <w:spacing w:after="0"/>
        <w:ind w:left="0"/>
        <w:jc w:val="both"/>
      </w:pPr>
      <w:r>
        <w:rPr>
          <w:rFonts w:ascii="Times New Roman"/>
          <w:b w:val="false"/>
          <w:i w:val="false"/>
          <w:color w:val="000000"/>
          <w:sz w:val="28"/>
        </w:rPr>
        <w:t>
      Для целей настоящего пункта котировка цены означает котировку цены нефти в иностранной валюте каждого в отдельности стандартного сорта нефти "Юралс Средиземноморье (Urals Med - CIF Augusta)", "Kazakh Export Blend Crude Oil (Kebco - CIF Augusta)" или "North Sea Dated/Датированный Брент (Brent Dtd)" в налоговом периоде на основании информации, публикуемой в источнике "Argus Crude" компании "Argus Media Ltd".</w:t>
      </w:r>
    </w:p>
    <w:bookmarkEnd w:id="11633"/>
    <w:bookmarkStart w:name="z12549" w:id="11634"/>
    <w:p>
      <w:pPr>
        <w:spacing w:after="0"/>
        <w:ind w:left="0"/>
        <w:jc w:val="both"/>
      </w:pPr>
      <w:r>
        <w:rPr>
          <w:rFonts w:ascii="Times New Roman"/>
          <w:b w:val="false"/>
          <w:i w:val="false"/>
          <w:color w:val="000000"/>
          <w:sz w:val="28"/>
        </w:rPr>
        <w:t>
      При отсутствии информации о ценах на указанные стандартные сорта сырой нефти в данном источнике используются цены на указанные стандартные сорта сырой нефти:</w:t>
      </w:r>
    </w:p>
    <w:bookmarkEnd w:id="11634"/>
    <w:bookmarkStart w:name="z12550" w:id="11635"/>
    <w:p>
      <w:pPr>
        <w:spacing w:after="0"/>
        <w:ind w:left="0"/>
        <w:jc w:val="both"/>
      </w:pPr>
      <w:r>
        <w:rPr>
          <w:rFonts w:ascii="Times New Roman"/>
          <w:b w:val="false"/>
          <w:i w:val="false"/>
          <w:color w:val="000000"/>
          <w:sz w:val="28"/>
        </w:rPr>
        <w:t>
      по данным источника "Crude Oil Market Wire Basic Service" компании "S&amp;P Global Inc. (S&amp;P Global CommodityInsights)";</w:t>
      </w:r>
    </w:p>
    <w:bookmarkEnd w:id="11635"/>
    <w:bookmarkStart w:name="z12551" w:id="11636"/>
    <w:p>
      <w:pPr>
        <w:spacing w:after="0"/>
        <w:ind w:left="0"/>
        <w:jc w:val="both"/>
      </w:pPr>
      <w:r>
        <w:rPr>
          <w:rFonts w:ascii="Times New Roman"/>
          <w:b w:val="false"/>
          <w:i w:val="false"/>
          <w:color w:val="000000"/>
          <w:sz w:val="28"/>
        </w:rPr>
        <w:t>
      при отсутствии информации о ценах на указанные стандартные сорта сырой нефти в вышеуказанных источниках – по данным других источников, определяемых законодательством Республики Казахстан о трансфертном ценообразовании.</w:t>
      </w:r>
    </w:p>
    <w:bookmarkEnd w:id="11636"/>
    <w:bookmarkStart w:name="z12552" w:id="11637"/>
    <w:p>
      <w:pPr>
        <w:spacing w:after="0"/>
        <w:ind w:left="0"/>
        <w:jc w:val="both"/>
      </w:pPr>
      <w:r>
        <w:rPr>
          <w:rFonts w:ascii="Times New Roman"/>
          <w:b w:val="false"/>
          <w:i w:val="false"/>
          <w:color w:val="000000"/>
          <w:sz w:val="28"/>
        </w:rPr>
        <w:t>
      Для определения мировой цены нефти перевод единиц измерения из барреля в метрическую тонну с учетом фактической плотности и температуры добытой нефти, приведенных к стандартным условиям измерения и указанных в паспорте качества нефти, производится в соответствии с национальным стандартом, утвержденным уполномоченным органом в сфере стандартизации.</w:t>
      </w:r>
    </w:p>
    <w:bookmarkEnd w:id="11637"/>
    <w:bookmarkStart w:name="z12553" w:id="11638"/>
    <w:p>
      <w:pPr>
        <w:spacing w:after="0"/>
        <w:ind w:left="0"/>
        <w:jc w:val="both"/>
      </w:pPr>
      <w:r>
        <w:rPr>
          <w:rFonts w:ascii="Times New Roman"/>
          <w:b w:val="false"/>
          <w:i w:val="false"/>
          <w:color w:val="000000"/>
          <w:sz w:val="28"/>
        </w:rPr>
        <w:t>
      При этом для целей исчисления налога на добычу полезных ископаемых перевод единиц измерения из метрической тонны в баррель осуществляется на основе средневзвешенного коэффициента баррелизации по следующей формуле:</w:t>
      </w:r>
    </w:p>
    <w:bookmarkEnd w:id="11638"/>
    <w:bookmarkStart w:name="z12554" w:id="11639"/>
    <w:p>
      <w:pPr>
        <w:spacing w:after="0"/>
        <w:ind w:left="0"/>
        <w:jc w:val="both"/>
      </w:pPr>
      <w:r>
        <w:rPr>
          <w:rFonts w:ascii="Times New Roman"/>
          <w:b w:val="false"/>
          <w:i w:val="false"/>
          <w:color w:val="000000"/>
          <w:sz w:val="28"/>
        </w:rPr>
        <w:t xml:space="preserve">
      К барр. ср.взв. = (V тонн 1 × К барр.1 + V тонн 2... × К барр.2... + V тонн n × К барр.n) / V тонн </w:t>
      </w:r>
      <w:r>
        <w:rPr>
          <w:rFonts w:ascii="Times New Roman"/>
          <w:b w:val="false"/>
          <w:i w:val="false"/>
          <w:color w:val="000000"/>
          <w:sz w:val="28"/>
        </w:rPr>
        <w:t>S</w:t>
      </w:r>
      <w:r>
        <w:rPr>
          <w:rFonts w:ascii="Times New Roman"/>
          <w:b w:val="false"/>
          <w:i w:val="false"/>
          <w:color w:val="000000"/>
          <w:sz w:val="28"/>
        </w:rPr>
        <w:t>, где:</w:t>
      </w:r>
    </w:p>
    <w:bookmarkEnd w:id="11639"/>
    <w:bookmarkStart w:name="z12555" w:id="11640"/>
    <w:p>
      <w:pPr>
        <w:spacing w:after="0"/>
        <w:ind w:left="0"/>
        <w:jc w:val="both"/>
      </w:pPr>
      <w:r>
        <w:rPr>
          <w:rFonts w:ascii="Times New Roman"/>
          <w:b w:val="false"/>
          <w:i w:val="false"/>
          <w:color w:val="000000"/>
          <w:sz w:val="28"/>
        </w:rPr>
        <w:t>
      К барр. ср.взв. – средневзвешенный коэффициент баррелизации, рассчитываемый с точностью до четырех знаков после запятой;</w:t>
      </w:r>
    </w:p>
    <w:bookmarkEnd w:id="11640"/>
    <w:bookmarkStart w:name="z12556" w:id="11641"/>
    <w:p>
      <w:pPr>
        <w:spacing w:after="0"/>
        <w:ind w:left="0"/>
        <w:jc w:val="both"/>
      </w:pPr>
      <w:r>
        <w:rPr>
          <w:rFonts w:ascii="Times New Roman"/>
          <w:b w:val="false"/>
          <w:i w:val="false"/>
          <w:color w:val="000000"/>
          <w:sz w:val="28"/>
        </w:rPr>
        <w:t>
      V тонн – объемы каждой добытой партии нефти;</w:t>
      </w:r>
    </w:p>
    <w:bookmarkEnd w:id="11641"/>
    <w:bookmarkStart w:name="z12557" w:id="11642"/>
    <w:p>
      <w:pPr>
        <w:spacing w:after="0"/>
        <w:ind w:left="0"/>
        <w:jc w:val="both"/>
      </w:pPr>
      <w:r>
        <w:rPr>
          <w:rFonts w:ascii="Times New Roman"/>
          <w:b w:val="false"/>
          <w:i w:val="false"/>
          <w:color w:val="000000"/>
          <w:sz w:val="28"/>
        </w:rPr>
        <w:t>
      К барр.1, К барр.2... + К барр.n – коэффициенты баррелизации, указанные в паспорте качества по каждой соответствующей партии добытой нефти;</w:t>
      </w:r>
    </w:p>
    <w:bookmarkEnd w:id="11642"/>
    <w:bookmarkStart w:name="z12558" w:id="11643"/>
    <w:p>
      <w:pPr>
        <w:spacing w:after="0"/>
        <w:ind w:left="0"/>
        <w:jc w:val="both"/>
      </w:pPr>
      <w:r>
        <w:rPr>
          <w:rFonts w:ascii="Times New Roman"/>
          <w:b w:val="false"/>
          <w:i w:val="false"/>
          <w:color w:val="000000"/>
          <w:sz w:val="28"/>
        </w:rPr>
        <w:t xml:space="preserve">
      V тонн </w:t>
      </w:r>
      <w:r>
        <w:rPr>
          <w:rFonts w:ascii="Times New Roman"/>
          <w:b w:val="false"/>
          <w:i w:val="false"/>
          <w:color w:val="000000"/>
          <w:sz w:val="28"/>
        </w:rPr>
        <w:t>S</w:t>
      </w:r>
      <w:r>
        <w:rPr>
          <w:rFonts w:ascii="Times New Roman"/>
          <w:b w:val="false"/>
          <w:i w:val="false"/>
          <w:color w:val="000000"/>
          <w:sz w:val="28"/>
        </w:rPr>
        <w:t xml:space="preserve"> – общий объем добытой за налоговый период нефти, выраженный в метрических тоннах.</w:t>
      </w:r>
    </w:p>
    <w:bookmarkEnd w:id="11643"/>
    <w:bookmarkStart w:name="z12559" w:id="11644"/>
    <w:p>
      <w:pPr>
        <w:spacing w:after="0"/>
        <w:ind w:left="0"/>
        <w:jc w:val="both"/>
      </w:pPr>
      <w:r>
        <w:rPr>
          <w:rFonts w:ascii="Times New Roman"/>
          <w:b w:val="false"/>
          <w:i w:val="false"/>
          <w:color w:val="000000"/>
          <w:sz w:val="28"/>
        </w:rPr>
        <w:t>
      Мировая цена нефти определяется по следующей формуле:</w:t>
      </w:r>
    </w:p>
    <w:bookmarkEnd w:id="11644"/>
    <w:bookmarkStart w:name="z12560" w:id="11645"/>
    <w:p>
      <w:pPr>
        <w:spacing w:after="0"/>
        <w:ind w:left="0"/>
        <w:jc w:val="both"/>
      </w:pPr>
      <w:r>
        <w:rPr>
          <w:rFonts w:ascii="Times New Roman"/>
          <w:b w:val="false"/>
          <w:i w:val="false"/>
          <w:color w:val="000000"/>
          <w:sz w:val="28"/>
        </w:rPr>
        <w:t xml:space="preserve">
      </w:t>
      </w:r>
    </w:p>
    <w:bookmarkEnd w:id="11645"/>
    <w:p>
      <w:pPr>
        <w:spacing w:after="0"/>
        <w:ind w:left="0"/>
        <w:jc w:val="both"/>
      </w:pPr>
      <w:r>
        <w:drawing>
          <wp:inline distT="0" distB="0" distL="0" distR="0">
            <wp:extent cx="23368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3368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61" w:id="11646"/>
    <w:p>
      <w:pPr>
        <w:spacing w:after="0"/>
        <w:ind w:left="0"/>
        <w:jc w:val="both"/>
      </w:pPr>
      <w:r>
        <w:rPr>
          <w:rFonts w:ascii="Times New Roman"/>
          <w:b w:val="false"/>
          <w:i w:val="false"/>
          <w:color w:val="000000"/>
          <w:sz w:val="28"/>
        </w:rPr>
        <w:t>
      где:</w:t>
      </w:r>
    </w:p>
    <w:bookmarkEnd w:id="11646"/>
    <w:bookmarkStart w:name="z12562" w:id="11647"/>
    <w:p>
      <w:pPr>
        <w:spacing w:after="0"/>
        <w:ind w:left="0"/>
        <w:jc w:val="both"/>
      </w:pPr>
      <w:r>
        <w:rPr>
          <w:rFonts w:ascii="Times New Roman"/>
          <w:b w:val="false"/>
          <w:i w:val="false"/>
          <w:color w:val="000000"/>
          <w:sz w:val="28"/>
        </w:rPr>
        <w:t>
      S – мировая цена нефти за налоговый период;</w:t>
      </w:r>
    </w:p>
    <w:bookmarkEnd w:id="11647"/>
    <w:bookmarkStart w:name="z12563" w:id="11648"/>
    <w:p>
      <w:pPr>
        <w:spacing w:after="0"/>
        <w:ind w:left="0"/>
        <w:jc w:val="both"/>
      </w:pPr>
      <w:r>
        <w:rPr>
          <w:rFonts w:ascii="Times New Roman"/>
          <w:b w:val="false"/>
          <w:i w:val="false"/>
          <w:color w:val="000000"/>
          <w:sz w:val="28"/>
        </w:rPr>
        <w:t>
      P1, P2..., Рn - ежедневная среднеарифметическая котировка цен в дни, за которые опубликованы котировки цен в течение налогового периода;</w:t>
      </w:r>
    </w:p>
    <w:bookmarkEnd w:id="11648"/>
    <w:bookmarkStart w:name="z12564" w:id="11649"/>
    <w:p>
      <w:pPr>
        <w:spacing w:after="0"/>
        <w:ind w:left="0"/>
        <w:jc w:val="both"/>
      </w:pPr>
      <w:r>
        <w:rPr>
          <w:rFonts w:ascii="Times New Roman"/>
          <w:b w:val="false"/>
          <w:i w:val="false"/>
          <w:color w:val="000000"/>
          <w:sz w:val="28"/>
        </w:rPr>
        <w:t>
      Е – среднеарифметический официальный курс обмена валюты за соответствующий налоговый период;</w:t>
      </w:r>
    </w:p>
    <w:bookmarkEnd w:id="11649"/>
    <w:bookmarkStart w:name="z12565" w:id="11650"/>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1650"/>
    <w:bookmarkStart w:name="z12566" w:id="11651"/>
    <w:p>
      <w:pPr>
        <w:spacing w:after="0"/>
        <w:ind w:left="0"/>
        <w:jc w:val="both"/>
      </w:pPr>
      <w:r>
        <w:rPr>
          <w:rFonts w:ascii="Times New Roman"/>
          <w:b w:val="false"/>
          <w:i w:val="false"/>
          <w:color w:val="000000"/>
          <w:sz w:val="28"/>
        </w:rPr>
        <w:t>
      Ежедневная среднеарифметическая котировка цен определяется по формуле: </w:t>
      </w:r>
    </w:p>
    <w:bookmarkEnd w:id="11651"/>
    <w:bookmarkStart w:name="z12567" w:id="11652"/>
    <w:p>
      <w:pPr>
        <w:spacing w:after="0"/>
        <w:ind w:left="0"/>
        <w:jc w:val="both"/>
      </w:pPr>
      <w:r>
        <w:rPr>
          <w:rFonts w:ascii="Times New Roman"/>
          <w:b w:val="false"/>
          <w:i w:val="false"/>
          <w:color w:val="000000"/>
          <w:sz w:val="28"/>
        </w:rPr>
        <w:t xml:space="preserve">
      </w:t>
      </w:r>
    </w:p>
    <w:bookmarkEnd w:id="11652"/>
    <w:p>
      <w:pPr>
        <w:spacing w:after="0"/>
        <w:ind w:left="0"/>
        <w:jc w:val="both"/>
      </w:pPr>
      <w:r>
        <w:drawing>
          <wp:inline distT="0" distB="0" distL="0" distR="0">
            <wp:extent cx="1130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130300" cy="3429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bookmarkStart w:name="z12568" w:id="11653"/>
    <w:p>
      <w:pPr>
        <w:spacing w:after="0"/>
        <w:ind w:left="0"/>
        <w:jc w:val="both"/>
      </w:pPr>
      <w:r>
        <w:rPr>
          <w:rFonts w:ascii="Times New Roman"/>
          <w:b w:val="false"/>
          <w:i w:val="false"/>
          <w:color w:val="000000"/>
          <w:sz w:val="28"/>
        </w:rPr>
        <w:t>
      где:</w:t>
      </w:r>
    </w:p>
    <w:bookmarkEnd w:id="11653"/>
    <w:bookmarkStart w:name="z12569" w:id="11654"/>
    <w:p>
      <w:pPr>
        <w:spacing w:after="0"/>
        <w:ind w:left="0"/>
        <w:jc w:val="both"/>
      </w:pPr>
      <w:r>
        <w:rPr>
          <w:rFonts w:ascii="Times New Roman"/>
          <w:b w:val="false"/>
          <w:i w:val="false"/>
          <w:color w:val="000000"/>
          <w:sz w:val="28"/>
        </w:rPr>
        <w:t>
      Рn – ежедневная среднеарифметическая котировка цен;</w:t>
      </w:r>
    </w:p>
    <w:bookmarkEnd w:id="11654"/>
    <w:bookmarkStart w:name="z12570" w:id="11655"/>
    <w:p>
      <w:pPr>
        <w:spacing w:after="0"/>
        <w:ind w:left="0"/>
        <w:jc w:val="both"/>
      </w:pPr>
      <w:r>
        <w:rPr>
          <w:rFonts w:ascii="Times New Roman"/>
          <w:b w:val="false"/>
          <w:i w:val="false"/>
          <w:color w:val="000000"/>
          <w:sz w:val="28"/>
        </w:rPr>
        <w:t>
      Cn1 – низшее значение (min) ежедневной котировки нефти "Юралс Средиземноморье (Urals Med - CIF Augusta)", "Kazakh Export Blend Crude Oil (Kebco - CIF Augusta)" или "North Sea Dated/Датированный Брент (Brent Dtd)";</w:t>
      </w:r>
    </w:p>
    <w:bookmarkEnd w:id="11655"/>
    <w:bookmarkStart w:name="z12571" w:id="11656"/>
    <w:p>
      <w:pPr>
        <w:spacing w:after="0"/>
        <w:ind w:left="0"/>
        <w:jc w:val="both"/>
      </w:pPr>
      <w:r>
        <w:rPr>
          <w:rFonts w:ascii="Times New Roman"/>
          <w:b w:val="false"/>
          <w:i w:val="false"/>
          <w:color w:val="000000"/>
          <w:sz w:val="28"/>
        </w:rPr>
        <w:t>
      Сn2 – высшее значение (max) ежедневной котировки "Юралс Средиземноморье (Urals Med - CIF Augusta)", "Kazakh Export Blend Crude Oil (Kebco - CIF Augusta)" или "North Sea Dated/Датированный Брент (Brent Dtd)".</w:t>
      </w:r>
    </w:p>
    <w:bookmarkEnd w:id="11656"/>
    <w:bookmarkStart w:name="z12572" w:id="11657"/>
    <w:p>
      <w:pPr>
        <w:spacing w:after="0"/>
        <w:ind w:left="0"/>
        <w:jc w:val="both"/>
      </w:pPr>
      <w:r>
        <w:rPr>
          <w:rFonts w:ascii="Times New Roman"/>
          <w:b w:val="false"/>
          <w:i w:val="false"/>
          <w:color w:val="000000"/>
          <w:sz w:val="28"/>
        </w:rPr>
        <w:t xml:space="preserve">
      Применение котировок нефти "Юралс Средиземноморье (Urals Med - CIF Augusta)", "Kazakh Export Blend Crude Oil (Kebco - CIF Augusta)" или "North Sea Dated/Датированный Брент (Brent Dtd)" производится недропользователем на основании договоров на поставку нефти в следующем порядке: </w:t>
      </w:r>
    </w:p>
    <w:bookmarkEnd w:id="11657"/>
    <w:bookmarkStart w:name="z12573" w:id="11658"/>
    <w:p>
      <w:pPr>
        <w:spacing w:after="0"/>
        <w:ind w:left="0"/>
        <w:jc w:val="both"/>
      </w:pPr>
      <w:r>
        <w:rPr>
          <w:rFonts w:ascii="Times New Roman"/>
          <w:b w:val="false"/>
          <w:i w:val="false"/>
          <w:color w:val="000000"/>
          <w:sz w:val="28"/>
        </w:rPr>
        <w:t>
      1) в случае, когда в договоре на поставку указан стандартный сорт нефти Urals или котировка "Kazakh Export Blend Crude Oil (Kebco)" –применяется котировка нефти "Юралс Средиземноморье (Urals Med - CIF Augusta)", "Kazakh Export Blend Crude Oil (Kebco - CIF Augusta)", мировая цена по которой за налоговый период является максимальной;</w:t>
      </w:r>
    </w:p>
    <w:bookmarkEnd w:id="11658"/>
    <w:bookmarkStart w:name="z12574" w:id="11659"/>
    <w:p>
      <w:pPr>
        <w:spacing w:after="0"/>
        <w:ind w:left="0"/>
        <w:jc w:val="both"/>
      </w:pPr>
      <w:r>
        <w:rPr>
          <w:rFonts w:ascii="Times New Roman"/>
          <w:b w:val="false"/>
          <w:i w:val="false"/>
          <w:color w:val="000000"/>
          <w:sz w:val="28"/>
        </w:rPr>
        <w:t xml:space="preserve">
      2) в случае, когда в договоре на поставку указан стандартный сорт нефти Brent, – применяется котировка "North Sea Dated/Датированный Брент (Brent Dtd)". </w:t>
      </w:r>
    </w:p>
    <w:bookmarkEnd w:id="11659"/>
    <w:bookmarkStart w:name="z12575" w:id="11660"/>
    <w:p>
      <w:pPr>
        <w:spacing w:after="0"/>
        <w:ind w:left="0"/>
        <w:jc w:val="both"/>
      </w:pPr>
      <w:r>
        <w:rPr>
          <w:rFonts w:ascii="Times New Roman"/>
          <w:b w:val="false"/>
          <w:i w:val="false"/>
          <w:color w:val="000000"/>
          <w:sz w:val="28"/>
        </w:rPr>
        <w:t>
      В случае, когда в договоре на поставку указан сорт нефти, не относящийся к вышеуказанным стандартным сортам, недропользователь обязан отнести объем нефти, поставленной по такому договору, к тому стандартному сорту нефти, мировая цена по которому за налоговый период является максимальной.</w:t>
      </w:r>
    </w:p>
    <w:bookmarkEnd w:id="11660"/>
    <w:bookmarkStart w:name="z12576" w:id="11661"/>
    <w:p>
      <w:pPr>
        <w:spacing w:after="0"/>
        <w:ind w:left="0"/>
        <w:jc w:val="both"/>
      </w:pPr>
      <w:r>
        <w:rPr>
          <w:rFonts w:ascii="Times New Roman"/>
          <w:b w:val="false"/>
          <w:i w:val="false"/>
          <w:color w:val="000000"/>
          <w:sz w:val="28"/>
        </w:rPr>
        <w:t>
      4. Мировая цена на сырой газ определяется как произведение среднеарифметического значения ежедневных котировок цен в иностранной валюте за налоговый период с учетом перевода международных единиц измерения в кубический метр в соответствии с утвержденным коэффициентом и среднеарифметического официального курса валюты за соответствующий налоговый период по нижеприведенной формуле.</w:t>
      </w:r>
    </w:p>
    <w:bookmarkEnd w:id="11661"/>
    <w:bookmarkStart w:name="z12577" w:id="11662"/>
    <w:p>
      <w:pPr>
        <w:spacing w:after="0"/>
        <w:ind w:left="0"/>
        <w:jc w:val="both"/>
      </w:pPr>
      <w:r>
        <w:rPr>
          <w:rFonts w:ascii="Times New Roman"/>
          <w:b w:val="false"/>
          <w:i w:val="false"/>
          <w:color w:val="000000"/>
          <w:sz w:val="28"/>
        </w:rPr>
        <w:t>
      Для целей настоящего пункта котировка цены означает котировку цены природного газа "Zeebrugge Day-Ahead" в иностранной валюте в налоговом периоде на основании информации, публикуемой в источнике "Platts European Gas Daily" компании "The Mcgraw-Hill Companies Inc".</w:t>
      </w:r>
    </w:p>
    <w:bookmarkEnd w:id="11662"/>
    <w:bookmarkStart w:name="z12578" w:id="11663"/>
    <w:p>
      <w:pPr>
        <w:spacing w:after="0"/>
        <w:ind w:left="0"/>
        <w:jc w:val="both"/>
      </w:pPr>
      <w:r>
        <w:rPr>
          <w:rFonts w:ascii="Times New Roman"/>
          <w:b w:val="false"/>
          <w:i w:val="false"/>
          <w:color w:val="000000"/>
          <w:sz w:val="28"/>
        </w:rPr>
        <w:t>
      При отсутствии информации о цене на природный газ "Zeebrugge Day-Ahead" в данном источнике используется цена на природный газ "Zeebrugge Day-Ahead":</w:t>
      </w:r>
    </w:p>
    <w:bookmarkEnd w:id="11663"/>
    <w:bookmarkStart w:name="z12579" w:id="11664"/>
    <w:p>
      <w:pPr>
        <w:spacing w:after="0"/>
        <w:ind w:left="0"/>
        <w:jc w:val="both"/>
      </w:pPr>
      <w:r>
        <w:rPr>
          <w:rFonts w:ascii="Times New Roman"/>
          <w:b w:val="false"/>
          <w:i w:val="false"/>
          <w:color w:val="000000"/>
          <w:sz w:val="28"/>
        </w:rPr>
        <w:t>
      1) по данным источника "Argus European Natural Gas" компании "Argus Media Ltd";</w:t>
      </w:r>
    </w:p>
    <w:bookmarkEnd w:id="11664"/>
    <w:bookmarkStart w:name="z12580" w:id="11665"/>
    <w:p>
      <w:pPr>
        <w:spacing w:after="0"/>
        <w:ind w:left="0"/>
        <w:jc w:val="both"/>
      </w:pPr>
      <w:r>
        <w:rPr>
          <w:rFonts w:ascii="Times New Roman"/>
          <w:b w:val="false"/>
          <w:i w:val="false"/>
          <w:color w:val="000000"/>
          <w:sz w:val="28"/>
        </w:rPr>
        <w:t>
      2) при отсутствии информации о цене на природный газ "Zeebrugge Day-Ahead" в вышеуказанных источниках – по данным других источников, определяемых законодательством Республики Казахстан о трансфертном ценообразовании.</w:t>
      </w:r>
    </w:p>
    <w:bookmarkEnd w:id="11665"/>
    <w:bookmarkStart w:name="z12581" w:id="11666"/>
    <w:p>
      <w:pPr>
        <w:spacing w:after="0"/>
        <w:ind w:left="0"/>
        <w:jc w:val="both"/>
      </w:pPr>
      <w:r>
        <w:rPr>
          <w:rFonts w:ascii="Times New Roman"/>
          <w:b w:val="false"/>
          <w:i w:val="false"/>
          <w:color w:val="000000"/>
          <w:sz w:val="28"/>
        </w:rPr>
        <w:t>
      Мировая цена сырого газа определяется по следующей формуле:</w:t>
      </w:r>
    </w:p>
    <w:bookmarkEnd w:id="11666"/>
    <w:bookmarkStart w:name="z12582" w:id="11667"/>
    <w:p>
      <w:pPr>
        <w:spacing w:after="0"/>
        <w:ind w:left="0"/>
        <w:jc w:val="both"/>
      </w:pPr>
      <w:r>
        <w:rPr>
          <w:rFonts w:ascii="Times New Roman"/>
          <w:b w:val="false"/>
          <w:i w:val="false"/>
          <w:color w:val="000000"/>
          <w:sz w:val="28"/>
        </w:rPr>
        <w:t xml:space="preserve">
      </w:t>
      </w:r>
    </w:p>
    <w:bookmarkEnd w:id="11667"/>
    <w:p>
      <w:pPr>
        <w:spacing w:after="0"/>
        <w:ind w:left="0"/>
        <w:jc w:val="both"/>
      </w:pPr>
      <w:r>
        <w:drawing>
          <wp:inline distT="0" distB="0" distL="0" distR="0">
            <wp:extent cx="30226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0226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83" w:id="11668"/>
    <w:p>
      <w:pPr>
        <w:spacing w:after="0"/>
        <w:ind w:left="0"/>
        <w:jc w:val="both"/>
      </w:pPr>
      <w:r>
        <w:rPr>
          <w:rFonts w:ascii="Times New Roman"/>
          <w:b w:val="false"/>
          <w:i w:val="false"/>
          <w:color w:val="000000"/>
          <w:sz w:val="28"/>
        </w:rPr>
        <w:t>
      где:</w:t>
      </w:r>
    </w:p>
    <w:bookmarkEnd w:id="11668"/>
    <w:bookmarkStart w:name="z12584" w:id="11669"/>
    <w:p>
      <w:pPr>
        <w:spacing w:after="0"/>
        <w:ind w:left="0"/>
        <w:jc w:val="both"/>
      </w:pPr>
      <w:r>
        <w:rPr>
          <w:rFonts w:ascii="Times New Roman"/>
          <w:b w:val="false"/>
          <w:i w:val="false"/>
          <w:color w:val="000000"/>
          <w:sz w:val="28"/>
        </w:rPr>
        <w:t>
      S – мировая цена сырого газа за налоговый период;</w:t>
      </w:r>
    </w:p>
    <w:bookmarkEnd w:id="11669"/>
    <w:bookmarkStart w:name="z12585" w:id="11670"/>
    <w:p>
      <w:pPr>
        <w:spacing w:after="0"/>
        <w:ind w:left="0"/>
        <w:jc w:val="both"/>
      </w:pPr>
      <w:r>
        <w:rPr>
          <w:rFonts w:ascii="Times New Roman"/>
          <w:b w:val="false"/>
          <w:i w:val="false"/>
          <w:color w:val="000000"/>
          <w:sz w:val="28"/>
        </w:rPr>
        <w:t>
      P1, P2..., Pn – ежедневная среднеарифметическая котировка цен в дни, за которые опубликованы котировки цен в течение налогового периода;</w:t>
      </w:r>
    </w:p>
    <w:bookmarkEnd w:id="11670"/>
    <w:bookmarkStart w:name="z12586" w:id="11671"/>
    <w:p>
      <w:pPr>
        <w:spacing w:after="0"/>
        <w:ind w:left="0"/>
        <w:jc w:val="both"/>
      </w:pPr>
      <w:r>
        <w:rPr>
          <w:rFonts w:ascii="Times New Roman"/>
          <w:b w:val="false"/>
          <w:i w:val="false"/>
          <w:color w:val="000000"/>
          <w:sz w:val="28"/>
        </w:rPr>
        <w:t>
      Е – среднеарифметический официальный курс валюты за соответствующий налоговый период;</w:t>
      </w:r>
    </w:p>
    <w:bookmarkEnd w:id="11671"/>
    <w:bookmarkStart w:name="z12587" w:id="11672"/>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1672"/>
    <w:bookmarkStart w:name="z12588" w:id="11673"/>
    <w:p>
      <w:pPr>
        <w:spacing w:after="0"/>
        <w:ind w:left="0"/>
        <w:jc w:val="both"/>
      </w:pPr>
      <w:r>
        <w:rPr>
          <w:rFonts w:ascii="Times New Roman"/>
          <w:b w:val="false"/>
          <w:i w:val="false"/>
          <w:color w:val="000000"/>
          <w:sz w:val="28"/>
        </w:rPr>
        <w:t>
      Ежедневная среднеарифметическая котировка цен определяется по формуле:</w:t>
      </w:r>
    </w:p>
    <w:bookmarkEnd w:id="11673"/>
    <w:bookmarkStart w:name="z12589" w:id="11674"/>
    <w:p>
      <w:pPr>
        <w:spacing w:after="0"/>
        <w:ind w:left="0"/>
        <w:jc w:val="both"/>
      </w:pPr>
      <w:r>
        <w:rPr>
          <w:rFonts w:ascii="Times New Roman"/>
          <w:b w:val="false"/>
          <w:i w:val="false"/>
          <w:color w:val="000000"/>
          <w:sz w:val="28"/>
        </w:rPr>
        <w:t xml:space="preserve">
      </w:t>
      </w:r>
    </w:p>
    <w:bookmarkEnd w:id="11674"/>
    <w:p>
      <w:pPr>
        <w:spacing w:after="0"/>
        <w:ind w:left="0"/>
        <w:jc w:val="both"/>
      </w:pPr>
      <w:r>
        <w:drawing>
          <wp:inline distT="0" distB="0" distL="0" distR="0">
            <wp:extent cx="20193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0193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90" w:id="11675"/>
    <w:p>
      <w:pPr>
        <w:spacing w:after="0"/>
        <w:ind w:left="0"/>
        <w:jc w:val="both"/>
      </w:pPr>
      <w:r>
        <w:rPr>
          <w:rFonts w:ascii="Times New Roman"/>
          <w:b w:val="false"/>
          <w:i w:val="false"/>
          <w:color w:val="000000"/>
          <w:sz w:val="28"/>
        </w:rPr>
        <w:t>
      где:</w:t>
      </w:r>
    </w:p>
    <w:bookmarkEnd w:id="11675"/>
    <w:bookmarkStart w:name="z12591" w:id="11676"/>
    <w:p>
      <w:pPr>
        <w:spacing w:after="0"/>
        <w:ind w:left="0"/>
        <w:jc w:val="both"/>
      </w:pPr>
      <w:r>
        <w:rPr>
          <w:rFonts w:ascii="Times New Roman"/>
          <w:b w:val="false"/>
          <w:i w:val="false"/>
          <w:color w:val="000000"/>
          <w:sz w:val="28"/>
        </w:rPr>
        <w:t>
      Рn – ежедневная среднеарифметическая котировка цен;</w:t>
      </w:r>
    </w:p>
    <w:bookmarkEnd w:id="11676"/>
    <w:bookmarkStart w:name="z12592" w:id="11677"/>
    <w:p>
      <w:pPr>
        <w:spacing w:after="0"/>
        <w:ind w:left="0"/>
        <w:jc w:val="both"/>
      </w:pPr>
      <w:r>
        <w:rPr>
          <w:rFonts w:ascii="Times New Roman"/>
          <w:b w:val="false"/>
          <w:i w:val="false"/>
          <w:color w:val="000000"/>
          <w:sz w:val="28"/>
        </w:rPr>
        <w:t>
      Сn1 – низшее значение (min) ежедневной котировки цены природного газа "Zeebrugge Day-Ahead";</w:t>
      </w:r>
    </w:p>
    <w:bookmarkEnd w:id="11677"/>
    <w:bookmarkStart w:name="z12593" w:id="11678"/>
    <w:p>
      <w:pPr>
        <w:spacing w:after="0"/>
        <w:ind w:left="0"/>
        <w:jc w:val="both"/>
      </w:pPr>
      <w:r>
        <w:rPr>
          <w:rFonts w:ascii="Times New Roman"/>
          <w:b w:val="false"/>
          <w:i w:val="false"/>
          <w:color w:val="000000"/>
          <w:sz w:val="28"/>
        </w:rPr>
        <w:t>
      Сn2 – высшее значение (max) ежедневной котировки цены природного газа "Zeebrugge Day-Ahead".</w:t>
      </w:r>
    </w:p>
    <w:bookmarkEnd w:id="11678"/>
    <w:bookmarkStart w:name="z12594" w:id="11679"/>
    <w:p>
      <w:pPr>
        <w:spacing w:after="0"/>
        <w:ind w:left="0"/>
        <w:jc w:val="both"/>
      </w:pPr>
      <w:r>
        <w:rPr>
          <w:rFonts w:ascii="Times New Roman"/>
          <w:b w:val="false"/>
          <w:i w:val="false"/>
          <w:color w:val="000000"/>
          <w:sz w:val="28"/>
        </w:rPr>
        <w:t>
      5. В целях исчисления налога на добычу полезных ископаемых стоимость сырого газа, реализованного недропользователем на внутреннем рынке Республики Казахстан и (или) использованного на собственные производственные нужды, попутного газа, использованного для производства сжиженного нефтяного газа, при сжигании сырого газа в факелах, а также сырого газа, использованного недропользователем – субъектом промышленно-инновационной деятельности, определяется в следующем порядке:</w:t>
      </w:r>
    </w:p>
    <w:bookmarkEnd w:id="11679"/>
    <w:bookmarkStart w:name="z12595" w:id="11680"/>
    <w:p>
      <w:pPr>
        <w:spacing w:after="0"/>
        <w:ind w:left="0"/>
        <w:jc w:val="both"/>
      </w:pPr>
      <w:r>
        <w:rPr>
          <w:rFonts w:ascii="Times New Roman"/>
          <w:b w:val="false"/>
          <w:i w:val="false"/>
          <w:color w:val="000000"/>
          <w:sz w:val="28"/>
        </w:rPr>
        <w:t xml:space="preserve">
      1) при реализации недропользователем добытого сырого газа на внутреннем рынке Республики Казахстан – исходя из средневзвешенной цены реализации, сложившейся за налоговый период, определяемой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780 настоящего Кодекса;</w:t>
      </w:r>
    </w:p>
    <w:bookmarkEnd w:id="11680"/>
    <w:bookmarkStart w:name="z12596" w:id="11681"/>
    <w:p>
      <w:pPr>
        <w:spacing w:after="0"/>
        <w:ind w:left="0"/>
        <w:jc w:val="both"/>
      </w:pPr>
      <w:r>
        <w:rPr>
          <w:rFonts w:ascii="Times New Roman"/>
          <w:b w:val="false"/>
          <w:i w:val="false"/>
          <w:color w:val="000000"/>
          <w:sz w:val="28"/>
        </w:rPr>
        <w:t xml:space="preserve">
      2) при использовании добытого попутного газа для производства сжиженного нефтяного газа в соответствии с условиями, указанными в </w:t>
      </w:r>
      <w:r>
        <w:rPr>
          <w:rFonts w:ascii="Times New Roman"/>
          <w:b w:val="false"/>
          <w:i w:val="false"/>
          <w:color w:val="000000"/>
          <w:sz w:val="28"/>
        </w:rPr>
        <w:t>подпункте 6)</w:t>
      </w:r>
      <w:r>
        <w:rPr>
          <w:rFonts w:ascii="Times New Roman"/>
          <w:b w:val="false"/>
          <w:i w:val="false"/>
          <w:color w:val="000000"/>
          <w:sz w:val="28"/>
        </w:rPr>
        <w:t xml:space="preserve"> пункта 2 статьи 774 настоящего Кодекса, и (или) использовании добытого сырого газа на собственные производственные нужды, а также при сжигании сырого газа в факелах – как произведение фактического объема:</w:t>
      </w:r>
    </w:p>
    <w:bookmarkEnd w:id="11681"/>
    <w:bookmarkStart w:name="z12597" w:id="11682"/>
    <w:p>
      <w:pPr>
        <w:spacing w:after="0"/>
        <w:ind w:left="0"/>
        <w:jc w:val="both"/>
      </w:pPr>
      <w:r>
        <w:rPr>
          <w:rFonts w:ascii="Times New Roman"/>
          <w:b w:val="false"/>
          <w:i w:val="false"/>
          <w:color w:val="000000"/>
          <w:sz w:val="28"/>
        </w:rPr>
        <w:t>
      попутного газа, использованного для производства сжиженного нефтяного газа,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682"/>
    <w:bookmarkStart w:name="z12598" w:id="11683"/>
    <w:p>
      <w:pPr>
        <w:spacing w:after="0"/>
        <w:ind w:left="0"/>
        <w:jc w:val="both"/>
      </w:pPr>
      <w:r>
        <w:rPr>
          <w:rFonts w:ascii="Times New Roman"/>
          <w:b w:val="false"/>
          <w:i w:val="false"/>
          <w:color w:val="000000"/>
          <w:sz w:val="28"/>
        </w:rPr>
        <w:t>
      сырого газа, использованного недропользователем на собственные производственные нужды,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683"/>
    <w:bookmarkStart w:name="z12599" w:id="11684"/>
    <w:p>
      <w:pPr>
        <w:spacing w:after="0"/>
        <w:ind w:left="0"/>
        <w:jc w:val="both"/>
      </w:pPr>
      <w:r>
        <w:rPr>
          <w:rFonts w:ascii="Times New Roman"/>
          <w:b w:val="false"/>
          <w:i w:val="false"/>
          <w:color w:val="000000"/>
          <w:sz w:val="28"/>
        </w:rPr>
        <w:t>
      сырого газа, сжигаемого в факелах, и максимального значения предельной цены оптовой реализации товарного газа на внутреннем рынке, установленной в соответствии с законодательством Республики Казахстан о газе и газоснабжении и действующей в соответствующем налоговом периоде.</w:t>
      </w:r>
    </w:p>
    <w:bookmarkEnd w:id="11684"/>
    <w:bookmarkStart w:name="z12600" w:id="11685"/>
    <w:p>
      <w:pPr>
        <w:spacing w:after="0"/>
        <w:ind w:left="0"/>
        <w:jc w:val="both"/>
      </w:pPr>
      <w:r>
        <w:rPr>
          <w:rFonts w:ascii="Times New Roman"/>
          <w:b w:val="false"/>
          <w:i w:val="false"/>
          <w:color w:val="000000"/>
          <w:sz w:val="28"/>
        </w:rPr>
        <w:t>
      При этом в случае отсутствия установленной предельной цены оптовой реализации товарного газа на внутреннем рынке применяется предельная цена последнего налогового периода, в котором была установлена такая предельная цена.</w:t>
      </w:r>
    </w:p>
    <w:bookmarkEnd w:id="11685"/>
    <w:bookmarkStart w:name="z12601" w:id="11686"/>
    <w:p>
      <w:pPr>
        <w:spacing w:after="0"/>
        <w:ind w:left="0"/>
        <w:jc w:val="both"/>
      </w:pPr>
      <w:r>
        <w:rPr>
          <w:rFonts w:ascii="Times New Roman"/>
          <w:b w:val="false"/>
          <w:i w:val="false"/>
          <w:color w:val="000000"/>
          <w:sz w:val="28"/>
        </w:rPr>
        <w:t>
      Если сырой газ добывается попутно с нефтью, производственная себестоимость добычи сырого газа определяется на основании производственной себестоимости добычи, включая подготовку, нефти в соотношении:</w:t>
      </w:r>
    </w:p>
    <w:bookmarkEnd w:id="11686"/>
    <w:bookmarkStart w:name="z12602" w:id="11687"/>
    <w:p>
      <w:pPr>
        <w:spacing w:after="0"/>
        <w:ind w:left="0"/>
        <w:jc w:val="both"/>
      </w:pPr>
      <w:r>
        <w:rPr>
          <w:rFonts w:ascii="Times New Roman"/>
          <w:b w:val="false"/>
          <w:i w:val="false"/>
          <w:color w:val="000000"/>
          <w:sz w:val="28"/>
        </w:rPr>
        <w:t>
      одна тысяча кубических метров сырого газа соответствует 0,857 тонны нефти;</w:t>
      </w:r>
    </w:p>
    <w:bookmarkEnd w:id="11687"/>
    <w:bookmarkStart w:name="z12603" w:id="11688"/>
    <w:p>
      <w:pPr>
        <w:spacing w:after="0"/>
        <w:ind w:left="0"/>
        <w:jc w:val="both"/>
      </w:pPr>
      <w:r>
        <w:rPr>
          <w:rFonts w:ascii="Times New Roman"/>
          <w:b w:val="false"/>
          <w:i w:val="false"/>
          <w:color w:val="000000"/>
          <w:sz w:val="28"/>
        </w:rPr>
        <w:t xml:space="preserve">
      3) при использовании добытого сырого газа недропользователем –субъектом промышленно-инновационной деятельности в соответствии с условиями, указанными в </w:t>
      </w:r>
      <w:r>
        <w:rPr>
          <w:rFonts w:ascii="Times New Roman"/>
          <w:b w:val="false"/>
          <w:i w:val="false"/>
          <w:color w:val="000000"/>
          <w:sz w:val="28"/>
        </w:rPr>
        <w:t>подпункте 7)</w:t>
      </w:r>
      <w:r>
        <w:rPr>
          <w:rFonts w:ascii="Times New Roman"/>
          <w:b w:val="false"/>
          <w:i w:val="false"/>
          <w:color w:val="000000"/>
          <w:sz w:val="28"/>
        </w:rPr>
        <w:t xml:space="preserve"> пункта 2 статьи 774 настоящего Кодекса, – как произведение фактического объема сырого газа, использованного недропользователем – субъектом индустриально-инновационной деятельности, и производственной себестоимости добычи, включая подготовку, единицы продукции,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688"/>
    <w:bookmarkStart w:name="z12604" w:id="11689"/>
    <w:p>
      <w:pPr>
        <w:spacing w:after="0"/>
        <w:ind w:left="0"/>
        <w:jc w:val="both"/>
      </w:pPr>
      <w:r>
        <w:rPr>
          <w:rFonts w:ascii="Times New Roman"/>
          <w:b w:val="false"/>
          <w:i w:val="false"/>
          <w:color w:val="000000"/>
          <w:sz w:val="28"/>
        </w:rPr>
        <w:t>
      6. Мировая цена стандартных сортов углеводородов определяется по каждому налоговому периоду уполномоченным органом в порядке, определенном настоящим Кодексом, и подлежит опубликованию в средствах массовой информации не позднее 10 числа месяца, следующего за отчетным налоговым периодом.</w:t>
      </w:r>
    </w:p>
    <w:bookmarkEnd w:id="11689"/>
    <w:p>
      <w:pPr>
        <w:spacing w:after="0"/>
        <w:ind w:left="0"/>
        <w:jc w:val="both"/>
      </w:pPr>
      <w:r>
        <w:rPr>
          <w:rFonts w:ascii="Times New Roman"/>
          <w:b/>
          <w:i w:val="false"/>
          <w:color w:val="000000"/>
          <w:sz w:val="28"/>
        </w:rPr>
        <w:t>Статья 777. Порядок исчисления налога</w:t>
      </w:r>
    </w:p>
    <w:bookmarkStart w:name="z12606" w:id="11690"/>
    <w:p>
      <w:pPr>
        <w:spacing w:after="0"/>
        <w:ind w:left="0"/>
        <w:jc w:val="both"/>
      </w:pPr>
      <w:r>
        <w:rPr>
          <w:rFonts w:ascii="Times New Roman"/>
          <w:b w:val="false"/>
          <w:i w:val="false"/>
          <w:color w:val="000000"/>
          <w:sz w:val="28"/>
        </w:rPr>
        <w:t>
      1. Сумма налога на добычу полезных ископаемых, подлежащая уплате в бюджет, определяется исходя из объекта налогообложения, налоговой базы и ставки.</w:t>
      </w:r>
    </w:p>
    <w:bookmarkEnd w:id="11690"/>
    <w:bookmarkStart w:name="z12607" w:id="11691"/>
    <w:p>
      <w:pPr>
        <w:spacing w:after="0"/>
        <w:ind w:left="0"/>
        <w:jc w:val="both"/>
      </w:pPr>
      <w:r>
        <w:rPr>
          <w:rFonts w:ascii="Times New Roman"/>
          <w:b w:val="false"/>
          <w:i w:val="false"/>
          <w:color w:val="000000"/>
          <w:sz w:val="28"/>
        </w:rPr>
        <w:t xml:space="preserve">
      2. Для исчисления налога на добычу полезных ископаемых недропользователь в течение календарного года применяет ставку, соответствующую планируемому объему добычи на текущий налоговый год по каждому отдельному контракту на недропользование, в соответствии со шкалой, приведенной в </w:t>
      </w:r>
      <w:r>
        <w:rPr>
          <w:rFonts w:ascii="Times New Roman"/>
          <w:b w:val="false"/>
          <w:i w:val="false"/>
          <w:color w:val="000000"/>
          <w:sz w:val="28"/>
        </w:rPr>
        <w:t>статье 778</w:t>
      </w:r>
      <w:r>
        <w:rPr>
          <w:rFonts w:ascii="Times New Roman"/>
          <w:b w:val="false"/>
          <w:i w:val="false"/>
          <w:color w:val="000000"/>
          <w:sz w:val="28"/>
        </w:rPr>
        <w:t xml:space="preserve"> настоящего Кодекса.</w:t>
      </w:r>
    </w:p>
    <w:bookmarkEnd w:id="11691"/>
    <w:bookmarkStart w:name="z12608" w:id="11692"/>
    <w:p>
      <w:pPr>
        <w:spacing w:after="0"/>
        <w:ind w:left="0"/>
        <w:jc w:val="both"/>
      </w:pPr>
      <w:r>
        <w:rPr>
          <w:rFonts w:ascii="Times New Roman"/>
          <w:b w:val="false"/>
          <w:i w:val="false"/>
          <w:color w:val="000000"/>
          <w:sz w:val="28"/>
        </w:rPr>
        <w:t>
      При этом в случае передачи (перехода) права недропользования в рамках одного контракта на недропользование применяется ставка налога на добычу полезных ископаемых, соответствующая заявленному общему годовому объему добычи по такому контракту на недропользование, независимо от факта передачи (перехода) права недропользования.</w:t>
      </w:r>
    </w:p>
    <w:bookmarkEnd w:id="11692"/>
    <w:bookmarkStart w:name="z12609" w:id="11693"/>
    <w:p>
      <w:pPr>
        <w:spacing w:after="0"/>
        <w:ind w:left="0"/>
        <w:jc w:val="both"/>
      </w:pPr>
      <w:r>
        <w:rPr>
          <w:rFonts w:ascii="Times New Roman"/>
          <w:b w:val="false"/>
          <w:i w:val="false"/>
          <w:color w:val="000000"/>
          <w:sz w:val="28"/>
        </w:rPr>
        <w:t>
      В целях обеспечения правильности исчисления и полноты уплаты в бюджет налога на добычу полезных ископаемых уполномоченный орган в области углеводородов до 20 января текущего календарного года представляет в налоговый орган сведения о планируемых объемах добычи углеводородов в разрезе недропользователей на предстоящий год по каждому отдельному контракту на недропользование.</w:t>
      </w:r>
    </w:p>
    <w:bookmarkEnd w:id="11693"/>
    <w:bookmarkStart w:name="z12610" w:id="11694"/>
    <w:p>
      <w:pPr>
        <w:spacing w:after="0"/>
        <w:ind w:left="0"/>
        <w:jc w:val="both"/>
      </w:pPr>
      <w:r>
        <w:rPr>
          <w:rFonts w:ascii="Times New Roman"/>
          <w:b w:val="false"/>
          <w:i w:val="false"/>
          <w:color w:val="000000"/>
          <w:sz w:val="28"/>
        </w:rPr>
        <w:t>
      3. Если по итогам отчетного календарного года фактический объем добытых углеводородов по контракту на недропользование не соответствует запланированному объему по такому контракту и приводит к изменению ставки налога на добычу полезных ископаемых, недропользователь обязан произвести корректировку исчисленной за отчетный год суммы налога на добычу полезных ископаемых.</w:t>
      </w:r>
    </w:p>
    <w:bookmarkEnd w:id="11694"/>
    <w:bookmarkStart w:name="z12611" w:id="11695"/>
    <w:p>
      <w:pPr>
        <w:spacing w:after="0"/>
        <w:ind w:left="0"/>
        <w:jc w:val="both"/>
      </w:pPr>
      <w:r>
        <w:rPr>
          <w:rFonts w:ascii="Times New Roman"/>
          <w:b w:val="false"/>
          <w:i w:val="false"/>
          <w:color w:val="000000"/>
          <w:sz w:val="28"/>
        </w:rPr>
        <w:t xml:space="preserve">
      Корректировка суммы налога на добычу полезных ископаемых производится в декларации за последний налоговый период отчетного налогового года путем применения ставки налога на добычу полезных ископаемых, соответствующей фактическому объему добытых углеводородов, определяемой в соответствии со </w:t>
      </w:r>
      <w:r>
        <w:rPr>
          <w:rFonts w:ascii="Times New Roman"/>
          <w:b w:val="false"/>
          <w:i w:val="false"/>
          <w:color w:val="000000"/>
          <w:sz w:val="28"/>
        </w:rPr>
        <w:t>статьей 778</w:t>
      </w:r>
      <w:r>
        <w:rPr>
          <w:rFonts w:ascii="Times New Roman"/>
          <w:b w:val="false"/>
          <w:i w:val="false"/>
          <w:color w:val="000000"/>
          <w:sz w:val="28"/>
        </w:rPr>
        <w:t xml:space="preserve"> настоящего Кодекса, к налоговой базе, исчисленной в декларациях по налогу на добычу полезных ископаемых за первый, второй и третий кварталы отчетного налогового года.</w:t>
      </w:r>
    </w:p>
    <w:bookmarkEnd w:id="11695"/>
    <w:bookmarkStart w:name="z12612" w:id="11696"/>
    <w:p>
      <w:pPr>
        <w:spacing w:after="0"/>
        <w:ind w:left="0"/>
        <w:jc w:val="both"/>
      </w:pPr>
      <w:r>
        <w:rPr>
          <w:rFonts w:ascii="Times New Roman"/>
          <w:b w:val="false"/>
          <w:i w:val="false"/>
          <w:color w:val="000000"/>
          <w:sz w:val="28"/>
        </w:rPr>
        <w:t>
      Сумма налога на добычу полезных ископаемых, учитывающая произведенную корректировку, является налоговым обязательством по налогу на добычу полезных ископаемых за последний налоговый период отчетного года.</w:t>
      </w:r>
    </w:p>
    <w:bookmarkEnd w:id="11696"/>
    <w:p>
      <w:pPr>
        <w:spacing w:after="0"/>
        <w:ind w:left="0"/>
        <w:jc w:val="both"/>
      </w:pPr>
      <w:r>
        <w:rPr>
          <w:rFonts w:ascii="Times New Roman"/>
          <w:b/>
          <w:i w:val="false"/>
          <w:color w:val="000000"/>
          <w:sz w:val="28"/>
        </w:rPr>
        <w:t>Статья 778. Ставки налога на добычу полезных ископаемых</w:t>
      </w:r>
    </w:p>
    <w:bookmarkStart w:name="z12614" w:id="11697"/>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ставки налога на добычу полезных ископаемых на нефть устанавливаются в фиксированном выражении исходя из объема годовой добычи и мировой цены, определенной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776 настоящего Кодекса, по следующей шкале:</w:t>
      </w:r>
    </w:p>
    <w:bookmarkEnd w:id="11697"/>
    <w:bookmarkStart w:name="z12615" w:id="11698"/>
    <w:p>
      <w:pPr>
        <w:spacing w:after="0"/>
        <w:ind w:left="0"/>
        <w:jc w:val="both"/>
      </w:pPr>
      <w:r>
        <w:rPr>
          <w:rFonts w:ascii="Times New Roman"/>
          <w:b w:val="false"/>
          <w:i w:val="false"/>
          <w:color w:val="000000"/>
          <w:sz w:val="28"/>
        </w:rPr>
        <w:t>
      1) с 1 января 2026 года по 31 декабря 2026 года включительно:</w:t>
      </w:r>
    </w:p>
    <w:bookmarkEnd w:id="11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10 000 000 тонн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bookmarkStart w:name="z12616" w:id="11699"/>
    <w:p>
      <w:pPr>
        <w:spacing w:after="0"/>
        <w:ind w:left="0"/>
        <w:jc w:val="both"/>
      </w:pPr>
      <w:r>
        <w:rPr>
          <w:rFonts w:ascii="Times New Roman"/>
          <w:b w:val="false"/>
          <w:i w:val="false"/>
          <w:color w:val="000000"/>
          <w:sz w:val="28"/>
        </w:rPr>
        <w:t xml:space="preserve">
      В случае реализации и (или) передачи нефти на внутреннем рынке Республики Казахстан, в том числе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или использования на собственные производственные нужды в порядке, определенном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774 настоящего Кодекса, к установленным ставкам применяется понижающий коэффициент 0,5.</w:t>
      </w:r>
    </w:p>
    <w:bookmarkEnd w:id="11699"/>
    <w:bookmarkStart w:name="z12617" w:id="11700"/>
    <w:p>
      <w:pPr>
        <w:spacing w:after="0"/>
        <w:ind w:left="0"/>
        <w:jc w:val="both"/>
      </w:pPr>
      <w:r>
        <w:rPr>
          <w:rFonts w:ascii="Times New Roman"/>
          <w:b w:val="false"/>
          <w:i w:val="false"/>
          <w:color w:val="000000"/>
          <w:sz w:val="28"/>
        </w:rPr>
        <w:t>
      2) с 1 января 2027 года:</w:t>
      </w:r>
    </w:p>
    <w:bookmarkEnd w:id="11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нефти за баррель, долларов США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10 000 000 тонн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bl>
    <w:bookmarkStart w:name="z12618" w:id="11701"/>
    <w:p>
      <w:pPr>
        <w:spacing w:after="0"/>
        <w:ind w:left="0"/>
        <w:jc w:val="both"/>
      </w:pPr>
      <w:r>
        <w:rPr>
          <w:rFonts w:ascii="Times New Roman"/>
          <w:b w:val="false"/>
          <w:i w:val="false"/>
          <w:color w:val="000000"/>
          <w:sz w:val="28"/>
        </w:rPr>
        <w:t xml:space="preserve">
      В случае реализации и (или) передачи нефти на внутреннем рынке Республики Казахстан, в том числе в натуральной форме в счет уплаты налога на добычу полезных ископаемых, рентного налога на экспорт, роялти и доли Республики Казахстан по разделу продукции получателю от имени государства, или использования на собственные производственные нужды в порядке, определенном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2 статьи 774 настоящего Кодекса, к установленным ставкам применяется выравнивающий коэффициент, определяемый в порядке, определенном уполномоченным органом в области налоговой политики по согласованию с уполномоченным органом в области углеводородов.</w:t>
      </w:r>
    </w:p>
    <w:bookmarkEnd w:id="11701"/>
    <w:bookmarkStart w:name="z12619" w:id="11702"/>
    <w:p>
      <w:pPr>
        <w:spacing w:after="0"/>
        <w:ind w:left="0"/>
        <w:jc w:val="both"/>
      </w:pPr>
      <w:r>
        <w:rPr>
          <w:rFonts w:ascii="Times New Roman"/>
          <w:b w:val="false"/>
          <w:i w:val="false"/>
          <w:color w:val="000000"/>
          <w:sz w:val="28"/>
        </w:rPr>
        <w:t>
      Ставка налога на добычу полезных ископаемых на сырой газ составляет 10 процентов.</w:t>
      </w:r>
    </w:p>
    <w:bookmarkEnd w:id="11702"/>
    <w:bookmarkStart w:name="z12620" w:id="11703"/>
    <w:p>
      <w:pPr>
        <w:spacing w:after="0"/>
        <w:ind w:left="0"/>
        <w:jc w:val="both"/>
      </w:pPr>
      <w:r>
        <w:rPr>
          <w:rFonts w:ascii="Times New Roman"/>
          <w:b w:val="false"/>
          <w:i w:val="false"/>
          <w:color w:val="000000"/>
          <w:sz w:val="28"/>
        </w:rPr>
        <w:t xml:space="preserve">
      При реализации сырого газа на внутреннем рынке налог на добычу полезных ископаемых уплачивается по следующим ставкам в зависимости от объема годовой добычи: </w:t>
      </w:r>
    </w:p>
    <w:bookmarkEnd w:id="11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млрд. куб. м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млрд. куб. м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млрд. куб.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2621" w:id="11704"/>
    <w:p>
      <w:pPr>
        <w:spacing w:after="0"/>
        <w:ind w:left="0"/>
        <w:jc w:val="both"/>
      </w:pPr>
      <w:r>
        <w:rPr>
          <w:rFonts w:ascii="Times New Roman"/>
          <w:b w:val="false"/>
          <w:i w:val="false"/>
          <w:color w:val="000000"/>
          <w:sz w:val="28"/>
        </w:rPr>
        <w:t>
      2. Ставки налога на добычу полезных ископаемых на нефть для месторождений (группы месторождений, части месторождения), отнесенных к категории низкорентабельных, по контракту на добычу углеводородов устанавливаются Правительством Республики Казахстан.</w:t>
      </w:r>
    </w:p>
    <w:bookmarkEnd w:id="11704"/>
    <w:bookmarkStart w:name="z12622" w:id="11705"/>
    <w:p>
      <w:pPr>
        <w:spacing w:after="0"/>
        <w:ind w:left="0"/>
        <w:jc w:val="left"/>
      </w:pPr>
      <w:r>
        <w:rPr>
          <w:rFonts w:ascii="Times New Roman"/>
          <w:b/>
          <w:i w:val="false"/>
          <w:color w:val="000000"/>
        </w:rPr>
        <w:t xml:space="preserve"> Параграф 2. Налог на добычу полезных ископаемых на минеральное сырье, за исключением общераспространенных полезных ископаемых</w:t>
      </w:r>
    </w:p>
    <w:bookmarkEnd w:id="11705"/>
    <w:p>
      <w:pPr>
        <w:spacing w:after="0"/>
        <w:ind w:left="0"/>
        <w:jc w:val="both"/>
      </w:pPr>
      <w:r>
        <w:rPr>
          <w:rFonts w:ascii="Times New Roman"/>
          <w:b/>
          <w:i w:val="false"/>
          <w:color w:val="000000"/>
          <w:sz w:val="28"/>
        </w:rPr>
        <w:t>Статья 779. Объект обложения</w:t>
      </w:r>
    </w:p>
    <w:bookmarkStart w:name="z12624" w:id="11706"/>
    <w:p>
      <w:pPr>
        <w:spacing w:after="0"/>
        <w:ind w:left="0"/>
        <w:jc w:val="both"/>
      </w:pPr>
      <w:r>
        <w:rPr>
          <w:rFonts w:ascii="Times New Roman"/>
          <w:b w:val="false"/>
          <w:i w:val="false"/>
          <w:color w:val="000000"/>
          <w:sz w:val="28"/>
        </w:rPr>
        <w:t>
      Объектом обложения является физический объем добытых недропользователем за налоговый период минерального сырья или твердых полезных ископаемых с учетом объема фактических потерь в недрах за налоговый период, превышающего пределы нормируемых потерь в недрах, установленных техническим проектом разработки месторождения, утвержденным уполномоченным органом по изучению недр в определяемом им порядке (облагаемый объем полезных ископаемых).</w:t>
      </w:r>
    </w:p>
    <w:bookmarkEnd w:id="11706"/>
    <w:bookmarkStart w:name="z12625" w:id="11707"/>
    <w:p>
      <w:pPr>
        <w:spacing w:after="0"/>
        <w:ind w:left="0"/>
        <w:jc w:val="both"/>
      </w:pPr>
      <w:r>
        <w:rPr>
          <w:rFonts w:ascii="Times New Roman"/>
          <w:b w:val="false"/>
          <w:i w:val="false"/>
          <w:color w:val="000000"/>
          <w:sz w:val="28"/>
        </w:rPr>
        <w:t>
      При этом недропользователь передает сведения о физическом объеме добытых недропользователем минерального сырья или твердых полезных ископаемых за истекший (отчетный) квартал в уполномоченный орган по изучению недр не позднее 15 числа второго месяца, следующего за истекшим (отчетным) кварталом, по форме, установленной таким уполномоченным органом.</w:t>
      </w:r>
    </w:p>
    <w:bookmarkEnd w:id="11707"/>
    <w:bookmarkStart w:name="z12626" w:id="11708"/>
    <w:p>
      <w:pPr>
        <w:spacing w:after="0"/>
        <w:ind w:left="0"/>
        <w:jc w:val="both"/>
      </w:pPr>
      <w:r>
        <w:rPr>
          <w:rFonts w:ascii="Times New Roman"/>
          <w:b w:val="false"/>
          <w:i w:val="false"/>
          <w:color w:val="000000"/>
          <w:sz w:val="28"/>
        </w:rPr>
        <w:t>
      Для целей определения объекта обложения добытые минеральное сырье и (или) твердые полезные ископаемые определяются в рамках государственного баланса, действующего по состоянию на день, предшествующий дню перехода к учету запасов по Казахстанскому кодексу публичной отчетности о результатах геологоразведочных работ, минеральных ресурсах и минеральных запасах (далее – Кодекс KAZRC), а также с учетом минерального сырья, добываемого из состава списанных запасов (возврат потерь) на месторождении.</w:t>
      </w:r>
    </w:p>
    <w:bookmarkEnd w:id="11708"/>
    <w:bookmarkStart w:name="z12627" w:id="11709"/>
    <w:p>
      <w:pPr>
        <w:spacing w:after="0"/>
        <w:ind w:left="0"/>
        <w:jc w:val="both"/>
      </w:pPr>
      <w:r>
        <w:rPr>
          <w:rFonts w:ascii="Times New Roman"/>
          <w:b w:val="false"/>
          <w:i w:val="false"/>
          <w:color w:val="000000"/>
          <w:sz w:val="28"/>
        </w:rPr>
        <w:t>
      По минеральному сырью и (или) твердым полезным ископаемым, которые ранее не были утверждены Государственной комиссией по запасам полезных ископаемых, добытое минеральное сырье и (или) полезные ископаемые определяются в рамках запасов полезных ископаемых согласно Кодексу KAZRC.</w:t>
      </w:r>
    </w:p>
    <w:bookmarkEnd w:id="11709"/>
    <w:bookmarkStart w:name="z12628" w:id="11710"/>
    <w:p>
      <w:pPr>
        <w:spacing w:after="0"/>
        <w:ind w:left="0"/>
        <w:jc w:val="both"/>
      </w:pPr>
      <w:r>
        <w:rPr>
          <w:rFonts w:ascii="Times New Roman"/>
          <w:b w:val="false"/>
          <w:i w:val="false"/>
          <w:color w:val="000000"/>
          <w:sz w:val="28"/>
        </w:rPr>
        <w:t>
      Для целей определения облагаемого объема полезных ископаемых применяются единицы измерения, используемые в отчетных и сводных балансах запасов минерального сырья и (или) твердых полезных ископаемых, представляемых уполномоченному органу по изучению недр.</w:t>
      </w:r>
    </w:p>
    <w:bookmarkEnd w:id="11710"/>
    <w:bookmarkStart w:name="z12629" w:id="11711"/>
    <w:p>
      <w:pPr>
        <w:spacing w:after="0"/>
        <w:ind w:left="0"/>
        <w:jc w:val="both"/>
      </w:pPr>
      <w:r>
        <w:rPr>
          <w:rFonts w:ascii="Times New Roman"/>
          <w:b w:val="false"/>
          <w:i w:val="false"/>
          <w:color w:val="000000"/>
          <w:sz w:val="28"/>
        </w:rPr>
        <w:t>
      Не является объектом обложения объем урана, возвращенный в недра в рамках добычи методом подземного скважинного выщелачивания.</w:t>
      </w:r>
    </w:p>
    <w:bookmarkEnd w:id="11711"/>
    <w:p>
      <w:pPr>
        <w:spacing w:after="0"/>
        <w:ind w:left="0"/>
        <w:jc w:val="both"/>
      </w:pPr>
      <w:r>
        <w:rPr>
          <w:rFonts w:ascii="Times New Roman"/>
          <w:b/>
          <w:i w:val="false"/>
          <w:color w:val="000000"/>
          <w:sz w:val="28"/>
        </w:rPr>
        <w:t>Статья 780. Налоговая база</w:t>
      </w:r>
    </w:p>
    <w:bookmarkStart w:name="z12631" w:id="11712"/>
    <w:p>
      <w:pPr>
        <w:spacing w:after="0"/>
        <w:ind w:left="0"/>
        <w:jc w:val="both"/>
      </w:pPr>
      <w:r>
        <w:rPr>
          <w:rFonts w:ascii="Times New Roman"/>
          <w:b w:val="false"/>
          <w:i w:val="false"/>
          <w:color w:val="000000"/>
          <w:sz w:val="28"/>
        </w:rPr>
        <w:t>
      1. Налоговой базой для исчисления налога на добычу полезных ископаемых является стоимость облагаемого объема полезных ископаемых за налоговый период.</w:t>
      </w:r>
    </w:p>
    <w:bookmarkEnd w:id="11712"/>
    <w:bookmarkStart w:name="z12632" w:id="11713"/>
    <w:p>
      <w:pPr>
        <w:spacing w:after="0"/>
        <w:ind w:left="0"/>
        <w:jc w:val="both"/>
      </w:pPr>
      <w:r>
        <w:rPr>
          <w:rFonts w:ascii="Times New Roman"/>
          <w:b w:val="false"/>
          <w:i w:val="false"/>
          <w:color w:val="000000"/>
          <w:sz w:val="28"/>
        </w:rPr>
        <w:t>
      2. В целях исчисления налога на добычу полезных ископаемых минеральное сырье подразделяется на:</w:t>
      </w:r>
    </w:p>
    <w:bookmarkEnd w:id="11713"/>
    <w:bookmarkStart w:name="z12633" w:id="11714"/>
    <w:p>
      <w:pPr>
        <w:spacing w:after="0"/>
        <w:ind w:left="0"/>
        <w:jc w:val="both"/>
      </w:pPr>
      <w:r>
        <w:rPr>
          <w:rFonts w:ascii="Times New Roman"/>
          <w:b w:val="false"/>
          <w:i w:val="false"/>
          <w:color w:val="000000"/>
          <w:sz w:val="28"/>
        </w:rPr>
        <w:t xml:space="preserve">
      1) минеральное сырье, содержащее только те полезные ископаемые, которые указаны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11714"/>
    <w:bookmarkStart w:name="z12634" w:id="11715"/>
    <w:p>
      <w:pPr>
        <w:spacing w:after="0"/>
        <w:ind w:left="0"/>
        <w:jc w:val="both"/>
      </w:pPr>
      <w:r>
        <w:rPr>
          <w:rFonts w:ascii="Times New Roman"/>
          <w:b w:val="false"/>
          <w:i w:val="false"/>
          <w:color w:val="000000"/>
          <w:sz w:val="28"/>
        </w:rPr>
        <w:t xml:space="preserve">
      2) минеральное сырье, содержащее одновременно полезные ископаемые, указанные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и другие виды полезных ископаемых;</w:t>
      </w:r>
    </w:p>
    <w:bookmarkEnd w:id="11715"/>
    <w:bookmarkStart w:name="z12635" w:id="11716"/>
    <w:p>
      <w:pPr>
        <w:spacing w:after="0"/>
        <w:ind w:left="0"/>
        <w:jc w:val="both"/>
      </w:pPr>
      <w:r>
        <w:rPr>
          <w:rFonts w:ascii="Times New Roman"/>
          <w:b w:val="false"/>
          <w:i w:val="false"/>
          <w:color w:val="000000"/>
          <w:sz w:val="28"/>
        </w:rPr>
        <w:t xml:space="preserve">
      3) минеральное сырье, содержащее полезные ископаемые, за исключением полезных ископаемых,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11716"/>
    <w:bookmarkStart w:name="z12636" w:id="11717"/>
    <w:p>
      <w:pPr>
        <w:spacing w:after="0"/>
        <w:ind w:left="0"/>
        <w:jc w:val="both"/>
      </w:pPr>
      <w:r>
        <w:rPr>
          <w:rFonts w:ascii="Times New Roman"/>
          <w:b w:val="false"/>
          <w:i w:val="false"/>
          <w:color w:val="000000"/>
          <w:sz w:val="28"/>
        </w:rPr>
        <w:t>
      3. В целях исчисления налога на добычу полезных ископаемых стоимость облагаемого объема полезных ископаемых за налоговый период определяется:</w:t>
      </w:r>
    </w:p>
    <w:bookmarkEnd w:id="11717"/>
    <w:bookmarkStart w:name="z12637" w:id="11718"/>
    <w:p>
      <w:pPr>
        <w:spacing w:after="0"/>
        <w:ind w:left="0"/>
        <w:jc w:val="both"/>
      </w:pPr>
      <w:r>
        <w:rPr>
          <w:rFonts w:ascii="Times New Roman"/>
          <w:b w:val="false"/>
          <w:i w:val="false"/>
          <w:color w:val="000000"/>
          <w:sz w:val="28"/>
        </w:rPr>
        <w:t xml:space="preserve">
      1) по твердым полезным ископаемым, содержащимся в добытом минеральном сырье, указанном в </w:t>
      </w:r>
      <w:r>
        <w:rPr>
          <w:rFonts w:ascii="Times New Roman"/>
          <w:b w:val="false"/>
          <w:i w:val="false"/>
          <w:color w:val="000000"/>
          <w:sz w:val="28"/>
        </w:rPr>
        <w:t>подпункте 1)</w:t>
      </w:r>
      <w:r>
        <w:rPr>
          <w:rFonts w:ascii="Times New Roman"/>
          <w:b w:val="false"/>
          <w:i w:val="false"/>
          <w:color w:val="000000"/>
          <w:sz w:val="28"/>
        </w:rPr>
        <w:t xml:space="preserve"> пункта 2 настоящей статьи, – исходя из средней биржевой цены на такие полезные ископаемые за налоговый период.</w:t>
      </w:r>
    </w:p>
    <w:bookmarkEnd w:id="11718"/>
    <w:bookmarkStart w:name="z12638" w:id="11719"/>
    <w:p>
      <w:pPr>
        <w:spacing w:after="0"/>
        <w:ind w:left="0"/>
        <w:jc w:val="both"/>
      </w:pPr>
      <w:r>
        <w:rPr>
          <w:rFonts w:ascii="Times New Roman"/>
          <w:b w:val="false"/>
          <w:i w:val="false"/>
          <w:color w:val="000000"/>
          <w:sz w:val="28"/>
        </w:rPr>
        <w:t>
      Средняя биржевая цена, если иное не установлено настоящей статьей, определяется как произведение среднеарифметического значения ежедневных усредненных котировок цен за налоговый период и среднеарифметического официального курса валюты за соответствующий налоговый период по нижеприведенной формуле.</w:t>
      </w:r>
    </w:p>
    <w:bookmarkEnd w:id="11719"/>
    <w:bookmarkStart w:name="z12639" w:id="11720"/>
    <w:p>
      <w:pPr>
        <w:spacing w:after="0"/>
        <w:ind w:left="0"/>
        <w:jc w:val="both"/>
      </w:pPr>
      <w:r>
        <w:rPr>
          <w:rFonts w:ascii="Times New Roman"/>
          <w:b w:val="false"/>
          <w:i w:val="false"/>
          <w:color w:val="000000"/>
          <w:sz w:val="28"/>
        </w:rPr>
        <w:t>
      Для целей настоящей статьи котировка цены означает котировку цены на полезное ископаемое в иностранной валюте, зафиксированную на Лондонской бирже металлов или Лондонской ассоциации рынка драгоценных металлов и публикуемую в журнале "MetalBulletin" издательства "MetalBulletinJournalsLimited", журнале "Metal-pages" издательства "Metal-pagesLimited".</w:t>
      </w:r>
    </w:p>
    <w:bookmarkEnd w:id="11720"/>
    <w:bookmarkStart w:name="z12640" w:id="11721"/>
    <w:p>
      <w:pPr>
        <w:spacing w:after="0"/>
        <w:ind w:left="0"/>
        <w:jc w:val="both"/>
      </w:pPr>
      <w:r>
        <w:rPr>
          <w:rFonts w:ascii="Times New Roman"/>
          <w:b w:val="false"/>
          <w:i w:val="false"/>
          <w:color w:val="000000"/>
          <w:sz w:val="28"/>
        </w:rPr>
        <w:t xml:space="preserve">
      Средняя биржевая цена, если иное не установлено настоящей статьей, определяется по следующей формуле: </w:t>
      </w:r>
    </w:p>
    <w:bookmarkEnd w:id="11721"/>
    <w:bookmarkStart w:name="z12641" w:id="11722"/>
    <w:p>
      <w:pPr>
        <w:spacing w:after="0"/>
        <w:ind w:left="0"/>
        <w:jc w:val="both"/>
      </w:pPr>
      <w:r>
        <w:rPr>
          <w:rFonts w:ascii="Times New Roman"/>
          <w:b w:val="false"/>
          <w:i w:val="false"/>
          <w:color w:val="000000"/>
          <w:sz w:val="28"/>
        </w:rPr>
        <w:t xml:space="preserve">
      </w:t>
      </w:r>
    </w:p>
    <w:bookmarkEnd w:id="11722"/>
    <w:p>
      <w:pPr>
        <w:spacing w:after="0"/>
        <w:ind w:left="0"/>
        <w:jc w:val="both"/>
      </w:pPr>
      <w:r>
        <w:drawing>
          <wp:inline distT="0" distB="0" distL="0" distR="0">
            <wp:extent cx="27432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743200" cy="9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42" w:id="11723"/>
    <w:p>
      <w:pPr>
        <w:spacing w:after="0"/>
        <w:ind w:left="0"/>
        <w:jc w:val="both"/>
      </w:pPr>
      <w:r>
        <w:rPr>
          <w:rFonts w:ascii="Times New Roman"/>
          <w:b w:val="false"/>
          <w:i w:val="false"/>
          <w:color w:val="000000"/>
          <w:sz w:val="28"/>
        </w:rPr>
        <w:t>
      где:</w:t>
      </w:r>
    </w:p>
    <w:bookmarkEnd w:id="11723"/>
    <w:bookmarkStart w:name="z12643" w:id="11724"/>
    <w:p>
      <w:pPr>
        <w:spacing w:after="0"/>
        <w:ind w:left="0"/>
        <w:jc w:val="both"/>
      </w:pPr>
      <w:r>
        <w:rPr>
          <w:rFonts w:ascii="Times New Roman"/>
          <w:b w:val="false"/>
          <w:i w:val="false"/>
          <w:color w:val="000000"/>
          <w:sz w:val="28"/>
        </w:rPr>
        <w:t>
      S – средняя биржевая цена на полезное ископаемое за налоговый период;</w:t>
      </w:r>
    </w:p>
    <w:bookmarkEnd w:id="11724"/>
    <w:bookmarkStart w:name="z12644" w:id="11725"/>
    <w:p>
      <w:pPr>
        <w:spacing w:after="0"/>
        <w:ind w:left="0"/>
        <w:jc w:val="both"/>
      </w:pPr>
      <w:r>
        <w:rPr>
          <w:rFonts w:ascii="Times New Roman"/>
          <w:b w:val="false"/>
          <w:i w:val="false"/>
          <w:color w:val="000000"/>
          <w:sz w:val="28"/>
        </w:rPr>
        <w:t>
      Р1, P2, ..., Pn – ежедневная усредненная котировка цен в дни, за которые опубликованы котировки цен на Лондонской бирже металлов в течение налогового периода;</w:t>
      </w:r>
    </w:p>
    <w:bookmarkEnd w:id="11725"/>
    <w:bookmarkStart w:name="z12645" w:id="11726"/>
    <w:p>
      <w:pPr>
        <w:spacing w:after="0"/>
        <w:ind w:left="0"/>
        <w:jc w:val="both"/>
      </w:pPr>
      <w:r>
        <w:rPr>
          <w:rFonts w:ascii="Times New Roman"/>
          <w:b w:val="false"/>
          <w:i w:val="false"/>
          <w:color w:val="000000"/>
          <w:sz w:val="28"/>
        </w:rPr>
        <w:t>
      Е – среднеарифметический официальный курс валюты за соответствующий налоговый период;</w:t>
      </w:r>
    </w:p>
    <w:bookmarkEnd w:id="11726"/>
    <w:bookmarkStart w:name="z12646" w:id="11727"/>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1727"/>
    <w:bookmarkStart w:name="z12647" w:id="11728"/>
    <w:p>
      <w:pPr>
        <w:spacing w:after="0"/>
        <w:ind w:left="0"/>
        <w:jc w:val="both"/>
      </w:pPr>
      <w:r>
        <w:rPr>
          <w:rFonts w:ascii="Times New Roman"/>
          <w:b w:val="false"/>
          <w:i w:val="false"/>
          <w:color w:val="000000"/>
          <w:sz w:val="28"/>
        </w:rPr>
        <w:t>
      Ежедневная усредненная котировка цен на полезное ископаемое определяется по формуле:</w:t>
      </w:r>
    </w:p>
    <w:bookmarkEnd w:id="11728"/>
    <w:bookmarkStart w:name="z12648" w:id="11729"/>
    <w:p>
      <w:pPr>
        <w:spacing w:after="0"/>
        <w:ind w:left="0"/>
        <w:jc w:val="both"/>
      </w:pPr>
      <w:r>
        <w:rPr>
          <w:rFonts w:ascii="Times New Roman"/>
          <w:b w:val="false"/>
          <w:i w:val="false"/>
          <w:color w:val="000000"/>
          <w:sz w:val="28"/>
        </w:rPr>
        <w:t xml:space="preserve">
      </w:t>
      </w:r>
    </w:p>
    <w:bookmarkEnd w:id="11729"/>
    <w:p>
      <w:pPr>
        <w:spacing w:after="0"/>
        <w:ind w:left="0"/>
        <w:jc w:val="both"/>
      </w:pPr>
      <w:r>
        <w:drawing>
          <wp:inline distT="0" distB="0" distL="0" distR="0">
            <wp:extent cx="22479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247900" cy="97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49" w:id="11730"/>
    <w:p>
      <w:pPr>
        <w:spacing w:after="0"/>
        <w:ind w:left="0"/>
        <w:jc w:val="both"/>
      </w:pPr>
      <w:r>
        <w:rPr>
          <w:rFonts w:ascii="Times New Roman"/>
          <w:b w:val="false"/>
          <w:i w:val="false"/>
          <w:color w:val="000000"/>
          <w:sz w:val="28"/>
        </w:rPr>
        <w:t>
      где:</w:t>
      </w:r>
    </w:p>
    <w:bookmarkEnd w:id="11730"/>
    <w:bookmarkStart w:name="z12650" w:id="11731"/>
    <w:p>
      <w:pPr>
        <w:spacing w:after="0"/>
        <w:ind w:left="0"/>
        <w:jc w:val="both"/>
      </w:pPr>
      <w:r>
        <w:rPr>
          <w:rFonts w:ascii="Times New Roman"/>
          <w:b w:val="false"/>
          <w:i w:val="false"/>
          <w:color w:val="000000"/>
          <w:sz w:val="28"/>
        </w:rPr>
        <w:t>
      Рn – ежедневная усредненная котировка цен;</w:t>
      </w:r>
    </w:p>
    <w:bookmarkEnd w:id="11731"/>
    <w:bookmarkStart w:name="z12651" w:id="11732"/>
    <w:p>
      <w:pPr>
        <w:spacing w:after="0"/>
        <w:ind w:left="0"/>
        <w:jc w:val="both"/>
      </w:pPr>
      <w:r>
        <w:rPr>
          <w:rFonts w:ascii="Times New Roman"/>
          <w:b w:val="false"/>
          <w:i w:val="false"/>
          <w:color w:val="000000"/>
          <w:sz w:val="28"/>
        </w:rPr>
        <w:t>
      Сn1 – ежедневная котировка цены Cash на полезное ископаемое;</w:t>
      </w:r>
    </w:p>
    <w:bookmarkEnd w:id="11732"/>
    <w:bookmarkStart w:name="z12652" w:id="11733"/>
    <w:p>
      <w:pPr>
        <w:spacing w:after="0"/>
        <w:ind w:left="0"/>
        <w:jc w:val="both"/>
      </w:pPr>
      <w:r>
        <w:rPr>
          <w:rFonts w:ascii="Times New Roman"/>
          <w:b w:val="false"/>
          <w:i w:val="false"/>
          <w:color w:val="000000"/>
          <w:sz w:val="28"/>
        </w:rPr>
        <w:t>
      Сn2 – ежедневная котировка цены Cash Settlement на полезное ископаемое.</w:t>
      </w:r>
    </w:p>
    <w:bookmarkEnd w:id="11733"/>
    <w:bookmarkStart w:name="z12653" w:id="11734"/>
    <w:p>
      <w:pPr>
        <w:spacing w:after="0"/>
        <w:ind w:left="0"/>
        <w:jc w:val="both"/>
      </w:pPr>
      <w:r>
        <w:rPr>
          <w:rFonts w:ascii="Times New Roman"/>
          <w:b w:val="false"/>
          <w:i w:val="false"/>
          <w:color w:val="000000"/>
          <w:sz w:val="28"/>
        </w:rPr>
        <w:t xml:space="preserve">
      Средняя биржевая цена на золото, платину, палладий определяется как произведение среднеарифметического значения ежедневных усредненных котировок цен за налоговый период и среднеарифметического официального курса валюты за соответствующий налоговый период по следующей формуле: </w:t>
      </w:r>
    </w:p>
    <w:bookmarkEnd w:id="11734"/>
    <w:bookmarkStart w:name="z12654" w:id="11735"/>
    <w:p>
      <w:pPr>
        <w:spacing w:after="0"/>
        <w:ind w:left="0"/>
        <w:jc w:val="both"/>
      </w:pPr>
      <w:r>
        <w:rPr>
          <w:rFonts w:ascii="Times New Roman"/>
          <w:b w:val="false"/>
          <w:i w:val="false"/>
          <w:color w:val="000000"/>
          <w:sz w:val="28"/>
        </w:rPr>
        <w:t xml:space="preserve">
      </w:t>
      </w:r>
    </w:p>
    <w:bookmarkEnd w:id="11735"/>
    <w:p>
      <w:pPr>
        <w:spacing w:after="0"/>
        <w:ind w:left="0"/>
        <w:jc w:val="both"/>
      </w:pPr>
      <w:r>
        <w:drawing>
          <wp:inline distT="0" distB="0" distL="0" distR="0">
            <wp:extent cx="26035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035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55" w:id="11736"/>
    <w:p>
      <w:pPr>
        <w:spacing w:after="0"/>
        <w:ind w:left="0"/>
        <w:jc w:val="both"/>
      </w:pPr>
      <w:r>
        <w:rPr>
          <w:rFonts w:ascii="Times New Roman"/>
          <w:b w:val="false"/>
          <w:i w:val="false"/>
          <w:color w:val="000000"/>
          <w:sz w:val="28"/>
        </w:rPr>
        <w:t>
      где:</w:t>
      </w:r>
    </w:p>
    <w:bookmarkEnd w:id="11736"/>
    <w:bookmarkStart w:name="z12656" w:id="11737"/>
    <w:p>
      <w:pPr>
        <w:spacing w:after="0"/>
        <w:ind w:left="0"/>
        <w:jc w:val="both"/>
      </w:pPr>
      <w:r>
        <w:rPr>
          <w:rFonts w:ascii="Times New Roman"/>
          <w:b w:val="false"/>
          <w:i w:val="false"/>
          <w:color w:val="000000"/>
          <w:sz w:val="28"/>
        </w:rPr>
        <w:t>
      S – средняя биржевая цена на золото, платину, палладий за налоговый период;</w:t>
      </w:r>
    </w:p>
    <w:bookmarkEnd w:id="11737"/>
    <w:bookmarkStart w:name="z12657" w:id="11738"/>
    <w:p>
      <w:pPr>
        <w:spacing w:after="0"/>
        <w:ind w:left="0"/>
        <w:jc w:val="both"/>
      </w:pPr>
      <w:r>
        <w:rPr>
          <w:rFonts w:ascii="Times New Roman"/>
          <w:b w:val="false"/>
          <w:i w:val="false"/>
          <w:color w:val="000000"/>
          <w:sz w:val="28"/>
        </w:rPr>
        <w:t>
      Р1, P2,..., Pn – ежедневная усредненная котировка цен на золото, платину, палладий в дни, за которые были объявлены и опубликованы котировки цен Лондонской ассоциацией рынка драгоценных металлов в течение налогового периода;</w:t>
      </w:r>
    </w:p>
    <w:bookmarkEnd w:id="11738"/>
    <w:bookmarkStart w:name="z12658" w:id="11739"/>
    <w:p>
      <w:pPr>
        <w:spacing w:after="0"/>
        <w:ind w:left="0"/>
        <w:jc w:val="both"/>
      </w:pPr>
      <w:r>
        <w:rPr>
          <w:rFonts w:ascii="Times New Roman"/>
          <w:b w:val="false"/>
          <w:i w:val="false"/>
          <w:color w:val="000000"/>
          <w:sz w:val="28"/>
        </w:rPr>
        <w:t>
      Е – среднеарифметический официальный курс валюты за соответствующий налоговый период;</w:t>
      </w:r>
    </w:p>
    <w:bookmarkEnd w:id="11739"/>
    <w:bookmarkStart w:name="z12659" w:id="11740"/>
    <w:p>
      <w:pPr>
        <w:spacing w:after="0"/>
        <w:ind w:left="0"/>
        <w:jc w:val="both"/>
      </w:pPr>
      <w:r>
        <w:rPr>
          <w:rFonts w:ascii="Times New Roman"/>
          <w:b w:val="false"/>
          <w:i w:val="false"/>
          <w:color w:val="000000"/>
          <w:sz w:val="28"/>
        </w:rPr>
        <w:t>
      n – количество дней в налоговом периоде, за которые опубликованы котировки цен.</w:t>
      </w:r>
    </w:p>
    <w:bookmarkEnd w:id="11740"/>
    <w:bookmarkStart w:name="z12660" w:id="11741"/>
    <w:p>
      <w:pPr>
        <w:spacing w:after="0"/>
        <w:ind w:left="0"/>
        <w:jc w:val="both"/>
      </w:pPr>
      <w:r>
        <w:rPr>
          <w:rFonts w:ascii="Times New Roman"/>
          <w:b w:val="false"/>
          <w:i w:val="false"/>
          <w:color w:val="000000"/>
          <w:sz w:val="28"/>
        </w:rPr>
        <w:t>
      Ежедневная усредненная котировка цен на золото, платину, палладий определяется по формуле:</w:t>
      </w:r>
    </w:p>
    <w:bookmarkEnd w:id="11741"/>
    <w:bookmarkStart w:name="z12661" w:id="11742"/>
    <w:p>
      <w:pPr>
        <w:spacing w:after="0"/>
        <w:ind w:left="0"/>
        <w:jc w:val="both"/>
      </w:pPr>
      <w:r>
        <w:rPr>
          <w:rFonts w:ascii="Times New Roman"/>
          <w:b w:val="false"/>
          <w:i w:val="false"/>
          <w:color w:val="000000"/>
          <w:sz w:val="28"/>
        </w:rPr>
        <w:t xml:space="preserve">
      </w:t>
      </w:r>
    </w:p>
    <w:bookmarkEnd w:id="11742"/>
    <w:p>
      <w:pPr>
        <w:spacing w:after="0"/>
        <w:ind w:left="0"/>
        <w:jc w:val="both"/>
      </w:pPr>
      <w:r>
        <w:drawing>
          <wp:inline distT="0" distB="0" distL="0" distR="0">
            <wp:extent cx="16891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6891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62" w:id="11743"/>
    <w:p>
      <w:pPr>
        <w:spacing w:after="0"/>
        <w:ind w:left="0"/>
        <w:jc w:val="both"/>
      </w:pPr>
      <w:r>
        <w:rPr>
          <w:rFonts w:ascii="Times New Roman"/>
          <w:b w:val="false"/>
          <w:i w:val="false"/>
          <w:color w:val="000000"/>
          <w:sz w:val="28"/>
        </w:rPr>
        <w:t>
      где:</w:t>
      </w:r>
    </w:p>
    <w:bookmarkEnd w:id="11743"/>
    <w:bookmarkStart w:name="z12663" w:id="11744"/>
    <w:p>
      <w:pPr>
        <w:spacing w:after="0"/>
        <w:ind w:left="0"/>
        <w:jc w:val="both"/>
      </w:pPr>
      <w:r>
        <w:rPr>
          <w:rFonts w:ascii="Times New Roman"/>
          <w:b w:val="false"/>
          <w:i w:val="false"/>
          <w:color w:val="000000"/>
          <w:sz w:val="28"/>
        </w:rPr>
        <w:t>
      Рn – ежедневная усредненная котировка цен;</w:t>
      </w:r>
    </w:p>
    <w:bookmarkEnd w:id="11744"/>
    <w:bookmarkStart w:name="z12664" w:id="11745"/>
    <w:p>
      <w:pPr>
        <w:spacing w:after="0"/>
        <w:ind w:left="0"/>
        <w:jc w:val="both"/>
      </w:pPr>
      <w:r>
        <w:rPr>
          <w:rFonts w:ascii="Times New Roman"/>
          <w:b w:val="false"/>
          <w:i w:val="false"/>
          <w:color w:val="000000"/>
          <w:sz w:val="28"/>
        </w:rPr>
        <w:t>
      Сn1 – ежедневная котировка цен a.m. (утренний фиксинг) на золото, платину, палладий;</w:t>
      </w:r>
    </w:p>
    <w:bookmarkEnd w:id="11745"/>
    <w:bookmarkStart w:name="z12665" w:id="11746"/>
    <w:p>
      <w:pPr>
        <w:spacing w:after="0"/>
        <w:ind w:left="0"/>
        <w:jc w:val="both"/>
      </w:pPr>
      <w:r>
        <w:rPr>
          <w:rFonts w:ascii="Times New Roman"/>
          <w:b w:val="false"/>
          <w:i w:val="false"/>
          <w:color w:val="000000"/>
          <w:sz w:val="28"/>
        </w:rPr>
        <w:t>
      Сn2 – ежедневная котировка цен p.m. (вечерний фиксинг) на золото, платину, палладий.</w:t>
      </w:r>
    </w:p>
    <w:bookmarkEnd w:id="11746"/>
    <w:bookmarkStart w:name="z12666" w:id="11747"/>
    <w:p>
      <w:pPr>
        <w:spacing w:after="0"/>
        <w:ind w:left="0"/>
        <w:jc w:val="both"/>
      </w:pPr>
      <w:r>
        <w:rPr>
          <w:rFonts w:ascii="Times New Roman"/>
          <w:b w:val="false"/>
          <w:i w:val="false"/>
          <w:color w:val="000000"/>
          <w:sz w:val="28"/>
        </w:rPr>
        <w:t>
      Средняя биржевая цена на серебро определяется как произведение среднеарифметического значения ежедневных котировок цен на серебро за налоговый период и среднеарифметического официального курса валюты за соответствующий налоговый период по следующей формуле:</w:t>
      </w:r>
    </w:p>
    <w:bookmarkEnd w:id="11747"/>
    <w:bookmarkStart w:name="z12667" w:id="11748"/>
    <w:p>
      <w:pPr>
        <w:spacing w:after="0"/>
        <w:ind w:left="0"/>
        <w:jc w:val="both"/>
      </w:pPr>
      <w:r>
        <w:rPr>
          <w:rFonts w:ascii="Times New Roman"/>
          <w:b w:val="false"/>
          <w:i w:val="false"/>
          <w:color w:val="000000"/>
          <w:sz w:val="28"/>
        </w:rPr>
        <w:t xml:space="preserve">
      </w:t>
      </w:r>
    </w:p>
    <w:bookmarkEnd w:id="11748"/>
    <w:p>
      <w:pPr>
        <w:spacing w:after="0"/>
        <w:ind w:left="0"/>
        <w:jc w:val="both"/>
      </w:pPr>
      <w:r>
        <w:drawing>
          <wp:inline distT="0" distB="0" distL="0" distR="0">
            <wp:extent cx="26797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797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68" w:id="11749"/>
    <w:p>
      <w:pPr>
        <w:spacing w:after="0"/>
        <w:ind w:left="0"/>
        <w:jc w:val="both"/>
      </w:pPr>
      <w:r>
        <w:rPr>
          <w:rFonts w:ascii="Times New Roman"/>
          <w:b w:val="false"/>
          <w:i w:val="false"/>
          <w:color w:val="000000"/>
          <w:sz w:val="28"/>
        </w:rPr>
        <w:t>
      где:</w:t>
      </w:r>
    </w:p>
    <w:bookmarkEnd w:id="11749"/>
    <w:bookmarkStart w:name="z12669" w:id="11750"/>
    <w:p>
      <w:pPr>
        <w:spacing w:after="0"/>
        <w:ind w:left="0"/>
        <w:jc w:val="both"/>
      </w:pPr>
      <w:r>
        <w:rPr>
          <w:rFonts w:ascii="Times New Roman"/>
          <w:b w:val="false"/>
          <w:i w:val="false"/>
          <w:color w:val="000000"/>
          <w:sz w:val="28"/>
        </w:rPr>
        <w:t>
      S – средняя биржевая цена на серебро за налоговый период;</w:t>
      </w:r>
    </w:p>
    <w:bookmarkEnd w:id="11750"/>
    <w:bookmarkStart w:name="z12670" w:id="11751"/>
    <w:p>
      <w:pPr>
        <w:spacing w:after="0"/>
        <w:ind w:left="0"/>
        <w:jc w:val="both"/>
      </w:pPr>
      <w:r>
        <w:rPr>
          <w:rFonts w:ascii="Times New Roman"/>
          <w:b w:val="false"/>
          <w:i w:val="false"/>
          <w:color w:val="000000"/>
          <w:sz w:val="28"/>
        </w:rPr>
        <w:t>
      Р1, P2,..., Pn – ежедневная котировка цен на серебро в дни, за которые объявлены и опубликованы котировки цен Лондонской ассоциацией рынка драгоценных металлов в течение налогового периода;</w:t>
      </w:r>
    </w:p>
    <w:bookmarkEnd w:id="11751"/>
    <w:bookmarkStart w:name="z12671" w:id="11752"/>
    <w:p>
      <w:pPr>
        <w:spacing w:after="0"/>
        <w:ind w:left="0"/>
        <w:jc w:val="both"/>
      </w:pPr>
      <w:r>
        <w:rPr>
          <w:rFonts w:ascii="Times New Roman"/>
          <w:b w:val="false"/>
          <w:i w:val="false"/>
          <w:color w:val="000000"/>
          <w:sz w:val="28"/>
        </w:rPr>
        <w:t>
      Е – среднеарифметический официальный курс валюты за соответствующий налоговый период;</w:t>
      </w:r>
    </w:p>
    <w:bookmarkEnd w:id="11752"/>
    <w:bookmarkStart w:name="z12672" w:id="11753"/>
    <w:p>
      <w:pPr>
        <w:spacing w:after="0"/>
        <w:ind w:left="0"/>
        <w:jc w:val="both"/>
      </w:pPr>
      <w:r>
        <w:rPr>
          <w:rFonts w:ascii="Times New Roman"/>
          <w:b w:val="false"/>
          <w:i w:val="false"/>
          <w:color w:val="000000"/>
          <w:sz w:val="28"/>
        </w:rPr>
        <w:t>
      n – количество дней в налоговом периоде, за которые были опубликованы котировки цен.</w:t>
      </w:r>
    </w:p>
    <w:bookmarkEnd w:id="11753"/>
    <w:bookmarkStart w:name="z12673" w:id="11754"/>
    <w:p>
      <w:pPr>
        <w:spacing w:after="0"/>
        <w:ind w:left="0"/>
        <w:jc w:val="both"/>
      </w:pPr>
      <w:r>
        <w:rPr>
          <w:rFonts w:ascii="Times New Roman"/>
          <w:b w:val="false"/>
          <w:i w:val="false"/>
          <w:color w:val="000000"/>
          <w:sz w:val="28"/>
        </w:rPr>
        <w:t xml:space="preserve">
      Средняя биржевая цена на полезное ископаемое применяется ко всему объему каждого вида твердого полезного ископаемого, указанного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содержащегося в добытом минеральном сырье, в том числе к объему, переданному другим юридическим лицам и (или) структурному подразделению в рамках одного юридического лица для последующей переработки и (или) использования на собственные производственные нужды;</w:t>
      </w:r>
    </w:p>
    <w:bookmarkEnd w:id="11754"/>
    <w:bookmarkStart w:name="z12674" w:id="11755"/>
    <w:p>
      <w:pPr>
        <w:spacing w:after="0"/>
        <w:ind w:left="0"/>
        <w:jc w:val="both"/>
      </w:pPr>
      <w:r>
        <w:rPr>
          <w:rFonts w:ascii="Times New Roman"/>
          <w:b w:val="false"/>
          <w:i w:val="false"/>
          <w:color w:val="000000"/>
          <w:sz w:val="28"/>
        </w:rPr>
        <w:t xml:space="preserve">
      2) по твердым полезным ископаемым, содержащимся в добытом минеральном сырье, указанном в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настоящей статьи:</w:t>
      </w:r>
    </w:p>
    <w:bookmarkEnd w:id="11755"/>
    <w:bookmarkStart w:name="z12675" w:id="11756"/>
    <w:p>
      <w:pPr>
        <w:spacing w:after="0"/>
        <w:ind w:left="0"/>
        <w:jc w:val="both"/>
      </w:pPr>
      <w:r>
        <w:rPr>
          <w:rFonts w:ascii="Times New Roman"/>
          <w:b w:val="false"/>
          <w:i w:val="false"/>
          <w:color w:val="000000"/>
          <w:sz w:val="28"/>
        </w:rPr>
        <w:t xml:space="preserve">
      по твердым полезным ископаемым, указанным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 в порядке, определенном </w:t>
      </w:r>
      <w:r>
        <w:rPr>
          <w:rFonts w:ascii="Times New Roman"/>
          <w:b w:val="false"/>
          <w:i w:val="false"/>
          <w:color w:val="000000"/>
          <w:sz w:val="28"/>
        </w:rPr>
        <w:t>подпунктом 1)</w:t>
      </w:r>
      <w:r>
        <w:rPr>
          <w:rFonts w:ascii="Times New Roman"/>
          <w:b w:val="false"/>
          <w:i w:val="false"/>
          <w:color w:val="000000"/>
          <w:sz w:val="28"/>
        </w:rPr>
        <w:t xml:space="preserve"> настоящего пункта;</w:t>
      </w:r>
    </w:p>
    <w:bookmarkEnd w:id="11756"/>
    <w:bookmarkStart w:name="z12676" w:id="11757"/>
    <w:p>
      <w:pPr>
        <w:spacing w:after="0"/>
        <w:ind w:left="0"/>
        <w:jc w:val="both"/>
      </w:pPr>
      <w:r>
        <w:rPr>
          <w:rFonts w:ascii="Times New Roman"/>
          <w:b w:val="false"/>
          <w:i w:val="false"/>
          <w:color w:val="000000"/>
          <w:sz w:val="28"/>
        </w:rPr>
        <w:t>
      по другим видам добытых твердых полезных ископаемых, содержащихся в добытом минеральном сырье, – исходя из средневзвешенной цены их реализации, а в случае передачи другим юридическим лицам и (или) структурному подразделению в рамках одного юридического лица для последующей переработки и (или) использования на собственные производственные нужды – исходя из фактической производственной себестоимости добычи и первичной переработки (обогащения), приходящейся на такие виды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757"/>
    <w:bookmarkStart w:name="z12677" w:id="11758"/>
    <w:p>
      <w:pPr>
        <w:spacing w:after="0"/>
        <w:ind w:left="0"/>
        <w:jc w:val="both"/>
      </w:pPr>
      <w:r>
        <w:rPr>
          <w:rFonts w:ascii="Times New Roman"/>
          <w:b w:val="false"/>
          <w:i w:val="false"/>
          <w:color w:val="000000"/>
          <w:sz w:val="28"/>
        </w:rPr>
        <w:t xml:space="preserve">
      3) по минеральному сырью, указанному в </w:t>
      </w:r>
      <w:r>
        <w:rPr>
          <w:rFonts w:ascii="Times New Roman"/>
          <w:b w:val="false"/>
          <w:i w:val="false"/>
          <w:color w:val="000000"/>
          <w:sz w:val="28"/>
        </w:rPr>
        <w:t>подпункте 3)</w:t>
      </w:r>
      <w:r>
        <w:rPr>
          <w:rFonts w:ascii="Times New Roman"/>
          <w:b w:val="false"/>
          <w:i w:val="false"/>
          <w:color w:val="000000"/>
          <w:sz w:val="28"/>
        </w:rPr>
        <w:t xml:space="preserve"> пункта 2 настоящей статьи, – исходя из средневзвешенной цены реализации минерального сырья и (или) твердого полезного ископаемого, в том числе прошедших только первичную переработку (обогащение).</w:t>
      </w:r>
    </w:p>
    <w:bookmarkEnd w:id="11758"/>
    <w:bookmarkStart w:name="z12678" w:id="11759"/>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подпункта 1)</w:t>
      </w:r>
      <w:r>
        <w:rPr>
          <w:rFonts w:ascii="Times New Roman"/>
          <w:b w:val="false"/>
          <w:i w:val="false"/>
          <w:color w:val="000000"/>
          <w:sz w:val="28"/>
        </w:rPr>
        <w:t xml:space="preserve"> пункта 2 настоящей статьи применяются в отношении тех видов твердых полезных ископаемых, по которым в отчетном налоговом периоде имеются официальные котировки цен, зафиксированные на Лондонской бирже металлов или Лондонской ассоциацией рынка драгоценных металлов.</w:t>
      </w:r>
    </w:p>
    <w:bookmarkEnd w:id="11759"/>
    <w:bookmarkStart w:name="z12679" w:id="11760"/>
    <w:p>
      <w:pPr>
        <w:spacing w:after="0"/>
        <w:ind w:left="0"/>
        <w:jc w:val="both"/>
      </w:pPr>
      <w:r>
        <w:rPr>
          <w:rFonts w:ascii="Times New Roman"/>
          <w:b w:val="false"/>
          <w:i w:val="false"/>
          <w:color w:val="000000"/>
          <w:sz w:val="28"/>
        </w:rPr>
        <w:t>
      5. В случае отсутствия реализации минерального сырья и (или) твердого полезного ископаемого, в том числе прошедших только первичную переработку (обогащение), стоимость облагаемого объема полезных ископаемых определяется исходя из средневзвешенной цены реализации последнего налогового периода, в котором имела место такая реализация.</w:t>
      </w:r>
    </w:p>
    <w:bookmarkEnd w:id="11760"/>
    <w:bookmarkStart w:name="z12680" w:id="11761"/>
    <w:p>
      <w:pPr>
        <w:spacing w:after="0"/>
        <w:ind w:left="0"/>
        <w:jc w:val="both"/>
      </w:pPr>
      <w:r>
        <w:rPr>
          <w:rFonts w:ascii="Times New Roman"/>
          <w:b w:val="false"/>
          <w:i w:val="false"/>
          <w:color w:val="000000"/>
          <w:sz w:val="28"/>
        </w:rPr>
        <w:t xml:space="preserve">
      Положения настоящего пункта не применяются в отношении минерального сырья, указанного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11761"/>
    <w:bookmarkStart w:name="z12681" w:id="11762"/>
    <w:p>
      <w:pPr>
        <w:spacing w:after="0"/>
        <w:ind w:left="0"/>
        <w:jc w:val="both"/>
      </w:pPr>
      <w:r>
        <w:rPr>
          <w:rFonts w:ascii="Times New Roman"/>
          <w:b w:val="false"/>
          <w:i w:val="false"/>
          <w:color w:val="000000"/>
          <w:sz w:val="28"/>
        </w:rPr>
        <w:t>
      6. При полном отсутствии реализации минерального сырья и (или) твердого полезного ископаемого, в том числе прошедших только первичную переработку (обогащение), с начала действия контракта стоимость облагаемого объема полезных ископаемых определяется:</w:t>
      </w:r>
    </w:p>
    <w:bookmarkEnd w:id="11762"/>
    <w:bookmarkStart w:name="z12682" w:id="11763"/>
    <w:p>
      <w:pPr>
        <w:spacing w:after="0"/>
        <w:ind w:left="0"/>
        <w:jc w:val="both"/>
      </w:pPr>
      <w:r>
        <w:rPr>
          <w:rFonts w:ascii="Times New Roman"/>
          <w:b w:val="false"/>
          <w:i w:val="false"/>
          <w:color w:val="000000"/>
          <w:sz w:val="28"/>
        </w:rPr>
        <w:t xml:space="preserve">
      1) по твердым полезным ископаемым, указанным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 в порядке, определенном </w:t>
      </w:r>
      <w:r>
        <w:rPr>
          <w:rFonts w:ascii="Times New Roman"/>
          <w:b w:val="false"/>
          <w:i w:val="false"/>
          <w:color w:val="000000"/>
          <w:sz w:val="28"/>
        </w:rPr>
        <w:t>подпунктом 1)</w:t>
      </w:r>
      <w:r>
        <w:rPr>
          <w:rFonts w:ascii="Times New Roman"/>
          <w:b w:val="false"/>
          <w:i w:val="false"/>
          <w:color w:val="000000"/>
          <w:sz w:val="28"/>
        </w:rPr>
        <w:t xml:space="preserve"> пункта 3 настоящей статьи;</w:t>
      </w:r>
    </w:p>
    <w:bookmarkEnd w:id="11763"/>
    <w:bookmarkStart w:name="z12683" w:id="11764"/>
    <w:p>
      <w:pPr>
        <w:spacing w:after="0"/>
        <w:ind w:left="0"/>
        <w:jc w:val="both"/>
      </w:pPr>
      <w:r>
        <w:rPr>
          <w:rFonts w:ascii="Times New Roman"/>
          <w:b w:val="false"/>
          <w:i w:val="false"/>
          <w:color w:val="000000"/>
          <w:sz w:val="28"/>
        </w:rPr>
        <w:t xml:space="preserve">
      2) по другим видам твердых полезных ископаемых, указанным в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настоящей статьи, – исходя из фактической производственной себестоимости добычи и первичной переработки (обогащения), приходящейся на такие виды твердых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764"/>
    <w:bookmarkStart w:name="z12684" w:id="11765"/>
    <w:p>
      <w:pPr>
        <w:spacing w:after="0"/>
        <w:ind w:left="0"/>
        <w:jc w:val="both"/>
      </w:pPr>
      <w:r>
        <w:rPr>
          <w:rFonts w:ascii="Times New Roman"/>
          <w:b w:val="false"/>
          <w:i w:val="false"/>
          <w:color w:val="000000"/>
          <w:sz w:val="28"/>
        </w:rPr>
        <w:t xml:space="preserve">
      3) по минеральному сырью и (или) твердым полезным ископаемым, указанным в </w:t>
      </w:r>
      <w:r>
        <w:rPr>
          <w:rFonts w:ascii="Times New Roman"/>
          <w:b w:val="false"/>
          <w:i w:val="false"/>
          <w:color w:val="000000"/>
          <w:sz w:val="28"/>
        </w:rPr>
        <w:t>подпункте 3)</w:t>
      </w:r>
      <w:r>
        <w:rPr>
          <w:rFonts w:ascii="Times New Roman"/>
          <w:b w:val="false"/>
          <w:i w:val="false"/>
          <w:color w:val="000000"/>
          <w:sz w:val="28"/>
        </w:rPr>
        <w:t xml:space="preserve"> пункта 2 настоящей статьи, за исключением указанного в подпункте 4) части первой настоящего пункта, – исходя из фактической производственной себестоимости добычи и первичной переработки (обогащения), приходящейся на такие виды полезных ископаемых,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765"/>
    <w:bookmarkStart w:name="z12685" w:id="11766"/>
    <w:p>
      <w:pPr>
        <w:spacing w:after="0"/>
        <w:ind w:left="0"/>
        <w:jc w:val="both"/>
      </w:pPr>
      <w:r>
        <w:rPr>
          <w:rFonts w:ascii="Times New Roman"/>
          <w:b w:val="false"/>
          <w:i w:val="false"/>
          <w:color w:val="000000"/>
          <w:sz w:val="28"/>
        </w:rPr>
        <w:t xml:space="preserve">
      В случае последующей реализации минерального сырья и (или) твердого полезного ископаемого, в том числе прошедших только первичную переработку (обогащение), кроме полезных ископаемых,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недропользователь обязан произвести корректировку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bookmarkEnd w:id="11766"/>
    <w:bookmarkStart w:name="z12686" w:id="11767"/>
    <w:p>
      <w:pPr>
        <w:spacing w:after="0"/>
        <w:ind w:left="0"/>
        <w:jc w:val="both"/>
      </w:pPr>
      <w:r>
        <w:rPr>
          <w:rFonts w:ascii="Times New Roman"/>
          <w:b w:val="false"/>
          <w:i w:val="false"/>
          <w:color w:val="000000"/>
          <w:sz w:val="28"/>
        </w:rPr>
        <w:t>
      4) по урану, извлеченному из продуктивных растворов, – исходя из средневзвешенной цены за килограмм урана в форме концентрата природного урана (U3O8), определяемой как произведение среднеарифметического значения месячных котировок цен за фунт урана в форме концентрата природного урана (U3O8) в иностранной валюте за каждый месяц налогового периода с учетом перевода фунтов в килограммы в соответствии с утвержденным коэффициентом и среднеарифметического официального курса валюты за соответствующий налоговый период по нижеприведенной формуле.</w:t>
      </w:r>
    </w:p>
    <w:bookmarkEnd w:id="11767"/>
    <w:bookmarkStart w:name="z12687" w:id="11768"/>
    <w:p>
      <w:pPr>
        <w:spacing w:after="0"/>
        <w:ind w:left="0"/>
        <w:jc w:val="both"/>
      </w:pPr>
      <w:r>
        <w:rPr>
          <w:rFonts w:ascii="Times New Roman"/>
          <w:b w:val="false"/>
          <w:i w:val="false"/>
          <w:color w:val="000000"/>
          <w:sz w:val="28"/>
        </w:rPr>
        <w:t>
      Для целей части первой настоящего подпункта котировка цены за фунт урана в форме концентрата природного урана (U3O8) означает месячный индикатор спотовой цены за фунт концентрата природного урана (U3O8), действующий на последний день месяца в иностранной валюте на основании информации, публикуемой в источниках "Ux Weekly" компании "Ux Consulting LLC" (США) и "The Nuclear Market Review" компании "TradeTech LLC" (США). В случае отсутствия информации о котировке цены на уран в форме концентрата природного урана (U3O8) в одном из указанных источников применяется цена другого указанного источника, в котором имеется такая котировка.</w:t>
      </w:r>
    </w:p>
    <w:bookmarkEnd w:id="11768"/>
    <w:bookmarkStart w:name="z12688" w:id="11769"/>
    <w:p>
      <w:pPr>
        <w:spacing w:after="0"/>
        <w:ind w:left="0"/>
        <w:jc w:val="both"/>
      </w:pPr>
      <w:r>
        <w:rPr>
          <w:rFonts w:ascii="Times New Roman"/>
          <w:b w:val="false"/>
          <w:i w:val="false"/>
          <w:color w:val="000000"/>
          <w:sz w:val="28"/>
        </w:rPr>
        <w:t>
      При отсутствии информации о котировке цены на уран в форме концентрата природного урана (U3O8) в источниках, указанных в части второй настоящего подпункта, применяется цена по данным других источников, определяемых законодательством Республики Казахстан о трансфертном ценообразовании.</w:t>
      </w:r>
    </w:p>
    <w:bookmarkEnd w:id="11769"/>
    <w:bookmarkStart w:name="z12689" w:id="11770"/>
    <w:p>
      <w:pPr>
        <w:spacing w:after="0"/>
        <w:ind w:left="0"/>
        <w:jc w:val="both"/>
      </w:pPr>
      <w:r>
        <w:rPr>
          <w:rFonts w:ascii="Times New Roman"/>
          <w:b w:val="false"/>
          <w:i w:val="false"/>
          <w:color w:val="000000"/>
          <w:sz w:val="28"/>
        </w:rPr>
        <w:t>
      Средневзвешенная цена за килограмм урана в форме концентрата природного урана определяется по следующей формуле:</w:t>
      </w:r>
    </w:p>
    <w:bookmarkEnd w:id="11770"/>
    <w:bookmarkStart w:name="z12690" w:id="11771"/>
    <w:p>
      <w:pPr>
        <w:spacing w:after="0"/>
        <w:ind w:left="0"/>
        <w:jc w:val="both"/>
      </w:pPr>
      <w:r>
        <w:rPr>
          <w:rFonts w:ascii="Times New Roman"/>
          <w:b w:val="false"/>
          <w:i w:val="false"/>
          <w:color w:val="000000"/>
          <w:sz w:val="28"/>
        </w:rPr>
        <w:t xml:space="preserve">
      </w:t>
      </w:r>
    </w:p>
    <w:bookmarkEnd w:id="11771"/>
    <w:p>
      <w:pPr>
        <w:spacing w:after="0"/>
        <w:ind w:left="0"/>
        <w:jc w:val="both"/>
      </w:pPr>
      <w:r>
        <w:drawing>
          <wp:inline distT="0" distB="0" distL="0" distR="0">
            <wp:extent cx="3035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0353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91" w:id="11772"/>
    <w:p>
      <w:pPr>
        <w:spacing w:after="0"/>
        <w:ind w:left="0"/>
        <w:jc w:val="both"/>
      </w:pPr>
      <w:r>
        <w:rPr>
          <w:rFonts w:ascii="Times New Roman"/>
          <w:b w:val="false"/>
          <w:i w:val="false"/>
          <w:color w:val="000000"/>
          <w:sz w:val="28"/>
        </w:rPr>
        <w:t>
      где:</w:t>
      </w:r>
    </w:p>
    <w:bookmarkEnd w:id="11772"/>
    <w:bookmarkStart w:name="z12692" w:id="11773"/>
    <w:p>
      <w:pPr>
        <w:spacing w:after="0"/>
        <w:ind w:left="0"/>
        <w:jc w:val="both"/>
      </w:pPr>
      <w:r>
        <w:rPr>
          <w:rFonts w:ascii="Times New Roman"/>
          <w:b w:val="false"/>
          <w:i w:val="false"/>
          <w:color w:val="000000"/>
          <w:sz w:val="28"/>
        </w:rPr>
        <w:t>
      S – средневзвешенная цена за килограмм урана в форме концентрата природного урана за налоговый период;</w:t>
      </w:r>
    </w:p>
    <w:bookmarkEnd w:id="11773"/>
    <w:bookmarkStart w:name="z12693" w:id="11774"/>
    <w:p>
      <w:pPr>
        <w:spacing w:after="0"/>
        <w:ind w:left="0"/>
        <w:jc w:val="both"/>
      </w:pPr>
      <w:r>
        <w:rPr>
          <w:rFonts w:ascii="Times New Roman"/>
          <w:b w:val="false"/>
          <w:i w:val="false"/>
          <w:color w:val="000000"/>
          <w:sz w:val="28"/>
        </w:rPr>
        <w:t>
      P1, P2, Р3 – среднеарифметическая месячная котировка цен из источников за каждый месяц в течение налогового периода;</w:t>
      </w:r>
    </w:p>
    <w:bookmarkEnd w:id="11774"/>
    <w:bookmarkStart w:name="z12694" w:id="11775"/>
    <w:p>
      <w:pPr>
        <w:spacing w:after="0"/>
        <w:ind w:left="0"/>
        <w:jc w:val="both"/>
      </w:pPr>
      <w:r>
        <w:rPr>
          <w:rFonts w:ascii="Times New Roman"/>
          <w:b w:val="false"/>
          <w:i w:val="false"/>
          <w:color w:val="000000"/>
          <w:sz w:val="28"/>
        </w:rPr>
        <w:t xml:space="preserve">
      среднеарифметическая месячная котировка цен определяется по формуле: </w:t>
      </w:r>
    </w:p>
    <w:bookmarkEnd w:id="11775"/>
    <w:bookmarkStart w:name="z12695" w:id="11776"/>
    <w:p>
      <w:pPr>
        <w:spacing w:after="0"/>
        <w:ind w:left="0"/>
        <w:jc w:val="both"/>
      </w:pPr>
      <w:r>
        <w:rPr>
          <w:rFonts w:ascii="Times New Roman"/>
          <w:b w:val="false"/>
          <w:i w:val="false"/>
          <w:color w:val="000000"/>
          <w:sz w:val="28"/>
        </w:rPr>
        <w:t xml:space="preserve">
      </w:t>
      </w:r>
    </w:p>
    <w:bookmarkEnd w:id="11776"/>
    <w:p>
      <w:pPr>
        <w:spacing w:after="0"/>
        <w:ind w:left="0"/>
        <w:jc w:val="both"/>
      </w:pPr>
      <w:r>
        <w:drawing>
          <wp:inline distT="0" distB="0" distL="0" distR="0">
            <wp:extent cx="23749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3749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96" w:id="11777"/>
    <w:p>
      <w:pPr>
        <w:spacing w:after="0"/>
        <w:ind w:left="0"/>
        <w:jc w:val="both"/>
      </w:pPr>
      <w:r>
        <w:rPr>
          <w:rFonts w:ascii="Times New Roman"/>
          <w:b w:val="false"/>
          <w:i w:val="false"/>
          <w:color w:val="000000"/>
          <w:sz w:val="28"/>
        </w:rPr>
        <w:t>
      где:</w:t>
      </w:r>
    </w:p>
    <w:bookmarkEnd w:id="11777"/>
    <w:bookmarkStart w:name="z12697" w:id="11778"/>
    <w:p>
      <w:pPr>
        <w:spacing w:after="0"/>
        <w:ind w:left="0"/>
        <w:jc w:val="both"/>
      </w:pPr>
      <w:r>
        <w:rPr>
          <w:rFonts w:ascii="Times New Roman"/>
          <w:b w:val="false"/>
          <w:i w:val="false"/>
          <w:color w:val="000000"/>
          <w:sz w:val="28"/>
        </w:rPr>
        <w:t>
      Рn – среднеарифметическая котировка цен;</w:t>
      </w:r>
    </w:p>
    <w:bookmarkEnd w:id="11778"/>
    <w:bookmarkStart w:name="z12698" w:id="11779"/>
    <w:p>
      <w:pPr>
        <w:spacing w:after="0"/>
        <w:ind w:left="0"/>
        <w:jc w:val="both"/>
      </w:pPr>
      <w:r>
        <w:rPr>
          <w:rFonts w:ascii="Times New Roman"/>
          <w:b w:val="false"/>
          <w:i w:val="false"/>
          <w:color w:val="000000"/>
          <w:sz w:val="28"/>
        </w:rPr>
        <w:t>
      Cn – значение месячной котировки цены за фунт урана в форме концентрата природного урана (U3O8) на последний день соответствующего месяца отчетного периода из источника "Ux Weekly" компании "Ux Consulting LLC" (США);</w:t>
      </w:r>
    </w:p>
    <w:bookmarkEnd w:id="11779"/>
    <w:bookmarkStart w:name="z12699" w:id="11780"/>
    <w:p>
      <w:pPr>
        <w:spacing w:after="0"/>
        <w:ind w:left="0"/>
        <w:jc w:val="both"/>
      </w:pPr>
      <w:r>
        <w:rPr>
          <w:rFonts w:ascii="Times New Roman"/>
          <w:b w:val="false"/>
          <w:i w:val="false"/>
          <w:color w:val="000000"/>
          <w:sz w:val="28"/>
        </w:rPr>
        <w:t>
      Dn – значение месячной котировки цены за фунт урана в форме концентрата природного урана (U3O8) (Exchange Value) на последний день соответствующего месяца отчетного периода из источника "The Nuclear Market Review" компании "TradeTech LLC" (США);</w:t>
      </w:r>
    </w:p>
    <w:bookmarkEnd w:id="11780"/>
    <w:bookmarkStart w:name="z12700" w:id="11781"/>
    <w:p>
      <w:pPr>
        <w:spacing w:after="0"/>
        <w:ind w:left="0"/>
        <w:jc w:val="both"/>
      </w:pPr>
      <w:r>
        <w:rPr>
          <w:rFonts w:ascii="Times New Roman"/>
          <w:b w:val="false"/>
          <w:i w:val="false"/>
          <w:color w:val="000000"/>
          <w:sz w:val="28"/>
        </w:rPr>
        <w:t>
      К – коэффициент перевода фунтов в килограммы, установленный в размере 2,59978;</w:t>
      </w:r>
    </w:p>
    <w:bookmarkEnd w:id="11781"/>
    <w:bookmarkStart w:name="z12701" w:id="11782"/>
    <w:p>
      <w:pPr>
        <w:spacing w:after="0"/>
        <w:ind w:left="0"/>
        <w:jc w:val="both"/>
      </w:pPr>
      <w:r>
        <w:rPr>
          <w:rFonts w:ascii="Times New Roman"/>
          <w:b w:val="false"/>
          <w:i w:val="false"/>
          <w:color w:val="000000"/>
          <w:sz w:val="28"/>
        </w:rPr>
        <w:t>
      Е – среднеарифметический официальный курс иностранной валюты за соответствующий налоговый период.</w:t>
      </w:r>
    </w:p>
    <w:bookmarkEnd w:id="11782"/>
    <w:bookmarkStart w:name="z12702" w:id="11783"/>
    <w:p>
      <w:pPr>
        <w:spacing w:after="0"/>
        <w:ind w:left="0"/>
        <w:jc w:val="both"/>
      </w:pPr>
      <w:r>
        <w:rPr>
          <w:rFonts w:ascii="Times New Roman"/>
          <w:b w:val="false"/>
          <w:i w:val="false"/>
          <w:color w:val="000000"/>
          <w:sz w:val="28"/>
        </w:rPr>
        <w:t>
      Если по итогам отчетного календарного года фактический объем урана, извлеченного из продуктивных растворов, по контракту на недропользование не соответствует запланированному объему по такому контракту и приводит к изменению ставки налога на добычу полезных ископаемых, недропользователь обязан произвести корректировку исчисленной за отчетный год суммы налога на добычу полезных ископаемых.</w:t>
      </w:r>
    </w:p>
    <w:bookmarkEnd w:id="11783"/>
    <w:bookmarkStart w:name="z12703" w:id="11784"/>
    <w:p>
      <w:pPr>
        <w:spacing w:after="0"/>
        <w:ind w:left="0"/>
        <w:jc w:val="both"/>
      </w:pPr>
      <w:r>
        <w:rPr>
          <w:rFonts w:ascii="Times New Roman"/>
          <w:b w:val="false"/>
          <w:i w:val="false"/>
          <w:color w:val="000000"/>
          <w:sz w:val="28"/>
        </w:rPr>
        <w:t xml:space="preserve">
      Корректировка суммы налога на добычу полезных ископаемых производится в декларации за последний налоговый период отчетного налогового года путем применения ставки налога на добычу полезных ископаемых, соответствующей фактическому объему урана, извлеченного из продуктивных растворов, определяемой в соответствии со </w:t>
      </w:r>
      <w:r>
        <w:rPr>
          <w:rFonts w:ascii="Times New Roman"/>
          <w:b w:val="false"/>
          <w:i w:val="false"/>
          <w:color w:val="000000"/>
          <w:sz w:val="28"/>
        </w:rPr>
        <w:t>статьей 781</w:t>
      </w:r>
      <w:r>
        <w:rPr>
          <w:rFonts w:ascii="Times New Roman"/>
          <w:b w:val="false"/>
          <w:i w:val="false"/>
          <w:color w:val="000000"/>
          <w:sz w:val="28"/>
        </w:rPr>
        <w:t xml:space="preserve"> настоящего Кодекса, к налоговой базе, исчисленной в декларациях по налогу на добычу полезных ископаемых за первый, второй и третий кварталы отчетного налогового года.</w:t>
      </w:r>
    </w:p>
    <w:bookmarkEnd w:id="11784"/>
    <w:bookmarkStart w:name="z12704" w:id="11785"/>
    <w:p>
      <w:pPr>
        <w:spacing w:after="0"/>
        <w:ind w:left="0"/>
        <w:jc w:val="both"/>
      </w:pPr>
      <w:r>
        <w:rPr>
          <w:rFonts w:ascii="Times New Roman"/>
          <w:b w:val="false"/>
          <w:i w:val="false"/>
          <w:color w:val="000000"/>
          <w:sz w:val="28"/>
        </w:rPr>
        <w:t>
      Сумма налога на добычу полезных ископаемых, учитывающая произведенную корректировку, является налоговым обязательством по налогу на добычу полезных ископаемых за последний налоговый период отчетного года.</w:t>
      </w:r>
    </w:p>
    <w:bookmarkEnd w:id="11785"/>
    <w:bookmarkStart w:name="z12705" w:id="11786"/>
    <w:p>
      <w:pPr>
        <w:spacing w:after="0"/>
        <w:ind w:left="0"/>
        <w:jc w:val="both"/>
      </w:pPr>
      <w:r>
        <w:rPr>
          <w:rFonts w:ascii="Times New Roman"/>
          <w:b w:val="false"/>
          <w:i w:val="false"/>
          <w:color w:val="000000"/>
          <w:sz w:val="28"/>
        </w:rPr>
        <w:t xml:space="preserve">
      В случае последующей реализации минерального сырья, в том числе прошедшего только первичную переработку (обогащение), и полезных ископаемых, содержащихся в облагаемых объемах добытых запасов минерального сырья,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2 настоящей статьи, кроме полезных ископаемых,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недропользователь обязан произвести корректировку сумм исчисленного налога на добычу полезных ископаемых с учетом фактической средневзвешенной цены реализации в налоговом периоде, в котором имела место первая реализация.</w:t>
      </w:r>
    </w:p>
    <w:bookmarkEnd w:id="11786"/>
    <w:bookmarkStart w:name="z12706" w:id="11787"/>
    <w:p>
      <w:pPr>
        <w:spacing w:after="0"/>
        <w:ind w:left="0"/>
        <w:jc w:val="both"/>
      </w:pPr>
      <w:r>
        <w:rPr>
          <w:rFonts w:ascii="Times New Roman"/>
          <w:b w:val="false"/>
          <w:i w:val="false"/>
          <w:color w:val="000000"/>
          <w:sz w:val="28"/>
        </w:rPr>
        <w:t>
      Корректировка исчисленных сумм налога на добычу полезных ископаемых производится недропользователем за двенадцатимесячный период, предшествующий налоговому периоду, в котором произошла первая реализация. При этом сумма корректировки является налоговым обязательством текущего налогового периода.</w:t>
      </w:r>
    </w:p>
    <w:bookmarkEnd w:id="11787"/>
    <w:bookmarkStart w:name="z12707" w:id="11788"/>
    <w:p>
      <w:pPr>
        <w:spacing w:after="0"/>
        <w:ind w:left="0"/>
        <w:jc w:val="both"/>
      </w:pPr>
      <w:r>
        <w:rPr>
          <w:rFonts w:ascii="Times New Roman"/>
          <w:b w:val="false"/>
          <w:i w:val="false"/>
          <w:color w:val="000000"/>
          <w:sz w:val="28"/>
        </w:rPr>
        <w:t>
      7. В целях настоящей статьи средневзвешенная цена реализации за налоговый период определяется по следующей формуле:</w:t>
      </w:r>
    </w:p>
    <w:bookmarkEnd w:id="11788"/>
    <w:bookmarkStart w:name="z12708" w:id="11789"/>
    <w:p>
      <w:pPr>
        <w:spacing w:after="0"/>
        <w:ind w:left="0"/>
        <w:jc w:val="both"/>
      </w:pPr>
      <w:r>
        <w:rPr>
          <w:rFonts w:ascii="Times New Roman"/>
          <w:b w:val="false"/>
          <w:i w:val="false"/>
          <w:color w:val="000000"/>
          <w:sz w:val="28"/>
        </w:rPr>
        <w:t>
      Ц ср. = (V1 р.п. × Ц1 р. + V2 р.п. × Ц2 р....+ Vnp.п. × Цn p.)/V общ. реализации,</w:t>
      </w:r>
    </w:p>
    <w:bookmarkEnd w:id="11789"/>
    <w:bookmarkStart w:name="z12709" w:id="11790"/>
    <w:p>
      <w:pPr>
        <w:spacing w:after="0"/>
        <w:ind w:left="0"/>
        <w:jc w:val="both"/>
      </w:pPr>
      <w:r>
        <w:rPr>
          <w:rFonts w:ascii="Times New Roman"/>
          <w:b w:val="false"/>
          <w:i w:val="false"/>
          <w:color w:val="000000"/>
          <w:sz w:val="28"/>
        </w:rPr>
        <w:t>
      где:</w:t>
      </w:r>
    </w:p>
    <w:bookmarkEnd w:id="11790"/>
    <w:bookmarkStart w:name="z12710" w:id="11791"/>
    <w:p>
      <w:pPr>
        <w:spacing w:after="0"/>
        <w:ind w:left="0"/>
        <w:jc w:val="both"/>
      </w:pPr>
      <w:r>
        <w:rPr>
          <w:rFonts w:ascii="Times New Roman"/>
          <w:b w:val="false"/>
          <w:i w:val="false"/>
          <w:color w:val="000000"/>
          <w:sz w:val="28"/>
        </w:rPr>
        <w:t>
      V1 р.п., V2 р.п., Vnp.п. – объемы каждой партии минерального сырья и (или) твердого полезного ископаемого, реализуемых за налоговый период;</w:t>
      </w:r>
    </w:p>
    <w:bookmarkEnd w:id="11791"/>
    <w:bookmarkStart w:name="z12711" w:id="11792"/>
    <w:p>
      <w:pPr>
        <w:spacing w:after="0"/>
        <w:ind w:left="0"/>
        <w:jc w:val="both"/>
      </w:pPr>
      <w:r>
        <w:rPr>
          <w:rFonts w:ascii="Times New Roman"/>
          <w:b w:val="false"/>
          <w:i w:val="false"/>
          <w:color w:val="000000"/>
          <w:sz w:val="28"/>
        </w:rPr>
        <w:t>
      Ц1 р., Ц2 р..., Цn р. – фактические цены реализации минерального сырья и (или) твердого полезного ископаемого по каждой партии в налоговом периоде;</w:t>
      </w:r>
    </w:p>
    <w:bookmarkEnd w:id="11792"/>
    <w:bookmarkStart w:name="z12712" w:id="11793"/>
    <w:p>
      <w:pPr>
        <w:spacing w:after="0"/>
        <w:ind w:left="0"/>
        <w:jc w:val="both"/>
      </w:pPr>
      <w:r>
        <w:rPr>
          <w:rFonts w:ascii="Times New Roman"/>
          <w:b w:val="false"/>
          <w:i w:val="false"/>
          <w:color w:val="000000"/>
          <w:sz w:val="28"/>
        </w:rPr>
        <w:t>
      n – количество партий реализованных минерального сырья и (или) твердого полезного ископаемого в налоговом периоде;</w:t>
      </w:r>
    </w:p>
    <w:bookmarkEnd w:id="11793"/>
    <w:bookmarkStart w:name="z12713" w:id="11794"/>
    <w:p>
      <w:pPr>
        <w:spacing w:after="0"/>
        <w:ind w:left="0"/>
        <w:jc w:val="both"/>
      </w:pPr>
      <w:r>
        <w:rPr>
          <w:rFonts w:ascii="Times New Roman"/>
          <w:b w:val="false"/>
          <w:i w:val="false"/>
          <w:color w:val="000000"/>
          <w:sz w:val="28"/>
        </w:rPr>
        <w:t>
      V общ. реализации – общий объем реализации минерального сырья и (или) твердого полезного ископаемого за налоговый период.</w:t>
      </w:r>
    </w:p>
    <w:bookmarkEnd w:id="11794"/>
    <w:bookmarkStart w:name="z12714" w:id="11795"/>
    <w:p>
      <w:pPr>
        <w:spacing w:after="0"/>
        <w:ind w:left="0"/>
        <w:jc w:val="both"/>
      </w:pPr>
      <w:r>
        <w:rPr>
          <w:rFonts w:ascii="Times New Roman"/>
          <w:b w:val="false"/>
          <w:i w:val="false"/>
          <w:color w:val="000000"/>
          <w:sz w:val="28"/>
        </w:rPr>
        <w:t>
      При этом в случае если средневзвешенная цена реализации минерального сырья и (или) твердого полезного ископаемого ниже их производственной себестоимости, увеличенной на 20 процентов,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то средневзвешенная цена реализации за налоговый период определяется исходя из такой производственной себестоимости, увеличенной на 20 процентов.</w:t>
      </w:r>
    </w:p>
    <w:bookmarkEnd w:id="11795"/>
    <w:bookmarkStart w:name="z12715" w:id="11796"/>
    <w:p>
      <w:pPr>
        <w:spacing w:after="0"/>
        <w:ind w:left="0"/>
        <w:jc w:val="both"/>
      </w:pPr>
      <w:r>
        <w:rPr>
          <w:rFonts w:ascii="Times New Roman"/>
          <w:b w:val="false"/>
          <w:i w:val="false"/>
          <w:color w:val="000000"/>
          <w:sz w:val="28"/>
        </w:rPr>
        <w:t>
      Средневзвешенная цена реализации применяется недропользователем ко всему облагаемому объему полезных ископаемых, в том числе к объемам, переданным по производственной себестоимости добычи структурному подразделению в рамках одного юридического лица для последующей переработки и (или) использованным на собственные производственные нужды недропользователя, включая использование в качестве исходного сырья для производства товарной продукции.</w:t>
      </w:r>
    </w:p>
    <w:bookmarkEnd w:id="11796"/>
    <w:bookmarkStart w:name="z12716" w:id="11797"/>
    <w:p>
      <w:pPr>
        <w:spacing w:after="0"/>
        <w:ind w:left="0"/>
        <w:jc w:val="both"/>
      </w:pPr>
      <w:r>
        <w:rPr>
          <w:rFonts w:ascii="Times New Roman"/>
          <w:b w:val="false"/>
          <w:i w:val="false"/>
          <w:color w:val="000000"/>
          <w:sz w:val="28"/>
        </w:rPr>
        <w:t xml:space="preserve">
      8. В случае если цена реализации полезного ископаемого установлена в иностранной валюте, то такая цена по операциям по реализации в целях </w:t>
      </w:r>
      <w:r>
        <w:rPr>
          <w:rFonts w:ascii="Times New Roman"/>
          <w:b w:val="false"/>
          <w:i w:val="false"/>
          <w:color w:val="000000"/>
          <w:sz w:val="28"/>
        </w:rPr>
        <w:t>пунктов 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пересчитывается в теңге с применением официального курса валюты, установленного на дату перехода права собственности согласно договору (контракту) на реализуемое минеральное сырье, в том числе прошедшее только первичную переработку (обогащение).</w:t>
      </w:r>
    </w:p>
    <w:bookmarkEnd w:id="11797"/>
    <w:p>
      <w:pPr>
        <w:spacing w:after="0"/>
        <w:ind w:left="0"/>
        <w:jc w:val="both"/>
      </w:pPr>
      <w:r>
        <w:rPr>
          <w:rFonts w:ascii="Times New Roman"/>
          <w:b/>
          <w:i w:val="false"/>
          <w:color w:val="000000"/>
          <w:sz w:val="28"/>
        </w:rPr>
        <w:t>Статья 781. Ставки налога на добычу полезных ископаемых</w:t>
      </w:r>
    </w:p>
    <w:bookmarkStart w:name="z12718" w:id="11798"/>
    <w:p>
      <w:pPr>
        <w:spacing w:after="0"/>
        <w:ind w:left="0"/>
        <w:jc w:val="both"/>
      </w:pPr>
      <w:r>
        <w:rPr>
          <w:rFonts w:ascii="Times New Roman"/>
          <w:b w:val="false"/>
          <w:i w:val="false"/>
          <w:color w:val="000000"/>
          <w:sz w:val="28"/>
        </w:rPr>
        <w:t>
      1. Если иное не предусмотрено настоящей статьей, ставки налога на добычу полезных ископаемых устанавливаются в следующих размерах:</w:t>
      </w:r>
    </w:p>
    <w:bookmarkEnd w:id="11798"/>
    <w:bookmarkStart w:name="z12719" w:id="11799"/>
    <w:p>
      <w:pPr>
        <w:spacing w:after="0"/>
        <w:ind w:left="0"/>
        <w:jc w:val="both"/>
      </w:pPr>
      <w:r>
        <w:rPr>
          <w:rFonts w:ascii="Times New Roman"/>
          <w:b w:val="false"/>
          <w:i w:val="false"/>
          <w:color w:val="000000"/>
          <w:sz w:val="28"/>
        </w:rPr>
        <w:t xml:space="preserve">
      1) полезные ископаемые, за исключением указанных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w:t>
      </w:r>
    </w:p>
    <w:bookmarkEnd w:id="11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полезных ископаемых, минерального сырья, в том числе прошедшего только первичную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процентах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Руды черных, цветных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Хромовая руда (концентрат)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Марганцевая, железо-марганцевая руда (концентрат)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Железная руда (концентрат)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 палладий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титан, магний, кобальт, вольфрам, висмут, сурьма, ртуть, мышьяк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редкие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Ниобий, лантан, церий, цирконий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7,7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рассеянные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теллур,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Скандий, германий, рубидий, цезий, кадмий, индий, талий, гафний, рений, осмий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радиоактивные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Радий, 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редкие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Литий, бериллий, тантал, стронций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редкоземельные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Празеодим, неодим, прометий, самарий, европий, гадолиний, тербий, диспрозий, гольмий, эрбий, тулий, иттербий, лютений, иттрий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нерудные твердые полезные ископаемые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Горючее, химическое и агрономическое минеральное сырье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каменный коксующийся, антрацит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каменный (кроме коксующегося и антрацита), бурый уголь, горючие сланцы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Бораты, в том числе борный ангидрит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Калийные и калийно-магниевые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Тальк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Воластанит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Камнесамоцветное сырье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драгоценные камни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 рубин, сапфир, изумруд, гранат, александрит, красная (благородная) шпинель, эвклаз, топаз, аквамарин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поделочные камни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Нефрит, яшма, жадеит, лазурит, радонит, малахит, авантюрин, агат, горный хрусталь, розовый кварц, бирюза, диоптаз, халцедон и другие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Минеральное сырье, содержащее технические камни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Алмазы технические, агат, корунд, циркон, яшма, серпентинит, асбест, слюда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Прочее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20" w:id="11800"/>
          <w:p>
            <w:pPr>
              <w:spacing w:after="20"/>
              <w:ind w:left="20"/>
              <w:jc w:val="both"/>
            </w:pPr>
            <w:r>
              <w:rPr>
                <w:rFonts w:ascii="Times New Roman"/>
                <w:b w:val="false"/>
                <w:i w:val="false"/>
                <w:color w:val="000000"/>
                <w:sz w:val="20"/>
              </w:rPr>
              <w:t>
Прочее минеральное сырье и (или) полезные ископаемые</w:t>
            </w:r>
          </w:p>
          <w:bookmarkEnd w:id="11800"/>
          <w:p>
            <w:pPr>
              <w:spacing w:after="20"/>
              <w:ind w:left="20"/>
              <w:jc w:val="both"/>
            </w:pPr>
            <w:r>
              <w:rPr>
                <w:rFonts w:ascii="Times New Roman"/>
                <w:b w:val="false"/>
                <w:i w:val="false"/>
                <w:color w:val="000000"/>
                <w:sz w:val="20"/>
              </w:rPr>
              <w:t>
Прочее нерудное минеральное сырье, не являющееся общераспространенным полезным ископаемым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но не менее 0,02 месячного расчетного показателя за единицу объема</w:t>
            </w:r>
          </w:p>
        </w:tc>
      </w:tr>
    </w:tbl>
    <w:bookmarkStart w:name="z12721" w:id="11801"/>
    <w:p>
      <w:pPr>
        <w:spacing w:after="0"/>
        <w:ind w:left="0"/>
        <w:jc w:val="both"/>
      </w:pPr>
      <w:r>
        <w:rPr>
          <w:rFonts w:ascii="Times New Roman"/>
          <w:b w:val="false"/>
          <w:i w:val="false"/>
          <w:color w:val="000000"/>
          <w:sz w:val="28"/>
        </w:rPr>
        <w:t>
      2) уран (извлеченный из продуктивных растворов, шахтный метод) в зависимости от объемов годовой добычи и цены на концентрат природного урана (U3O8):</w:t>
      </w:r>
    </w:p>
    <w:bookmarkEnd w:id="11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процентах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 1 000 тонн включительно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 3 000 тонн включительно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свыше 4 000 тонн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w:t>
            </w:r>
          </w:p>
        </w:tc>
      </w:tr>
    </w:tbl>
    <w:bookmarkStart w:name="z12722" w:id="11802"/>
    <w:p>
      <w:pPr>
        <w:spacing w:after="0"/>
        <w:ind w:left="0"/>
        <w:jc w:val="both"/>
      </w:pPr>
      <w:r>
        <w:rPr>
          <w:rFonts w:ascii="Times New Roman"/>
          <w:b w:val="false"/>
          <w:i w:val="false"/>
          <w:color w:val="000000"/>
          <w:sz w:val="28"/>
        </w:rPr>
        <w:t xml:space="preserve">
      При этом в случае превышения средневзвешенной цены концентрата природного урана (U3O8) над установленными ниже ценами ставка налога на добычу полезных ископаемых, указанная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 увеличивается на следующий размер: </w:t>
      </w:r>
    </w:p>
    <w:bookmarkEnd w:id="118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цена концентрата природного урана (U3O8)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процентах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70 долларов за фунт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80 долларов за фунт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90 долларов за фунт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 долларов за фунт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110 долларов за фунт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12723" w:id="11803"/>
    <w:p>
      <w:pPr>
        <w:spacing w:after="0"/>
        <w:ind w:left="0"/>
        <w:jc w:val="both"/>
      </w:pPr>
      <w:r>
        <w:rPr>
          <w:rFonts w:ascii="Times New Roman"/>
          <w:b w:val="false"/>
          <w:i w:val="false"/>
          <w:color w:val="000000"/>
          <w:sz w:val="28"/>
        </w:rPr>
        <w:t>
      3) золото в зависимости от цены:</w:t>
      </w:r>
    </w:p>
    <w:bookmarkEnd w:id="11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Среднебиржевая цена на золото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процентах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2 800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3000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3200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3 400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3 600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3800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3800 долларов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r>
    </w:tbl>
    <w:bookmarkStart w:name="z12724" w:id="11804"/>
    <w:p>
      <w:pPr>
        <w:spacing w:after="0"/>
        <w:ind w:left="0"/>
        <w:jc w:val="both"/>
      </w:pPr>
      <w:r>
        <w:rPr>
          <w:rFonts w:ascii="Times New Roman"/>
          <w:b w:val="false"/>
          <w:i w:val="false"/>
          <w:color w:val="000000"/>
          <w:sz w:val="28"/>
        </w:rPr>
        <w:t>
      4) серебро в зависимости от цены:</w:t>
      </w:r>
    </w:p>
    <w:bookmarkEnd w:id="118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Среднебиржевая цена на серебро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процентах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28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32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34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36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38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38 долларов включительно за тройскую унцию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r>
    </w:tbl>
    <w:bookmarkStart w:name="z12725" w:id="11805"/>
    <w:p>
      <w:pPr>
        <w:spacing w:after="0"/>
        <w:ind w:left="0"/>
        <w:jc w:val="both"/>
      </w:pPr>
      <w:r>
        <w:rPr>
          <w:rFonts w:ascii="Times New Roman"/>
          <w:b w:val="false"/>
          <w:i w:val="false"/>
          <w:color w:val="000000"/>
          <w:sz w:val="28"/>
        </w:rPr>
        <w:t>
      При этом к ставке налога на добычу полезных ископаемых на добытый уголь каменный (кроме коксующегося и антрацита), бурый уголь, горючие сланцы, установленной настоящей статьей, применяется коэффициент 0,01 в случаях:</w:t>
      </w:r>
    </w:p>
    <w:bookmarkEnd w:id="11805"/>
    <w:bookmarkStart w:name="z12726" w:id="11806"/>
    <w:p>
      <w:pPr>
        <w:spacing w:after="0"/>
        <w:ind w:left="0"/>
        <w:jc w:val="both"/>
      </w:pPr>
      <w:r>
        <w:rPr>
          <w:rFonts w:ascii="Times New Roman"/>
          <w:b w:val="false"/>
          <w:i w:val="false"/>
          <w:color w:val="000000"/>
          <w:sz w:val="28"/>
        </w:rPr>
        <w:t>
      1) использования недропользователем, являющимся субъектом естественной монополии, такого добытого угля каменного, бурого угля, горючих сланцев для предоставления услуг по передаче электрической энергии, производству, передаче, распределению и (или) снабжению тепловой энергией, водоснабжения и (или) водоотведения в соответствии с законодательством Республики Казахстан о естественных монополиях;</w:t>
      </w:r>
    </w:p>
    <w:bookmarkEnd w:id="11806"/>
    <w:bookmarkStart w:name="z12727" w:id="11807"/>
    <w:p>
      <w:pPr>
        <w:spacing w:after="0"/>
        <w:ind w:left="0"/>
        <w:jc w:val="both"/>
      </w:pPr>
      <w:r>
        <w:rPr>
          <w:rFonts w:ascii="Times New Roman"/>
          <w:b w:val="false"/>
          <w:i w:val="false"/>
          <w:color w:val="000000"/>
          <w:sz w:val="28"/>
        </w:rPr>
        <w:t>
      2) реализации недропользователем добытого угля каменного, бурого угля, горючих сланцев субъекту естественных монополий, оказывающему услуги, предусмотренные подпунктом 1) части второй настоящей статьи;</w:t>
      </w:r>
    </w:p>
    <w:bookmarkEnd w:id="11807"/>
    <w:bookmarkStart w:name="z12728" w:id="11808"/>
    <w:p>
      <w:pPr>
        <w:spacing w:after="0"/>
        <w:ind w:left="0"/>
        <w:jc w:val="both"/>
      </w:pPr>
      <w:r>
        <w:rPr>
          <w:rFonts w:ascii="Times New Roman"/>
          <w:b w:val="false"/>
          <w:i w:val="false"/>
          <w:color w:val="000000"/>
          <w:sz w:val="28"/>
        </w:rPr>
        <w:t>
      3) реализации недропользователем добытого угля каменного, бурого угля, горючих сланцев организациям образования, здравоохранения;</w:t>
      </w:r>
    </w:p>
    <w:bookmarkEnd w:id="11808"/>
    <w:bookmarkStart w:name="z12729" w:id="11809"/>
    <w:p>
      <w:pPr>
        <w:spacing w:after="0"/>
        <w:ind w:left="0"/>
        <w:jc w:val="both"/>
      </w:pPr>
      <w:r>
        <w:rPr>
          <w:rFonts w:ascii="Times New Roman"/>
          <w:b w:val="false"/>
          <w:i w:val="false"/>
          <w:color w:val="000000"/>
          <w:sz w:val="28"/>
        </w:rPr>
        <w:t>
      4) реализации недропользователем добытого угля каменного, бурого угля, горючих сланцев получателям адресной социальной помощи;</w:t>
      </w:r>
    </w:p>
    <w:bookmarkEnd w:id="11809"/>
    <w:bookmarkStart w:name="z12730" w:id="11810"/>
    <w:p>
      <w:pPr>
        <w:spacing w:after="0"/>
        <w:ind w:left="0"/>
        <w:jc w:val="both"/>
      </w:pPr>
      <w:r>
        <w:rPr>
          <w:rFonts w:ascii="Times New Roman"/>
          <w:b w:val="false"/>
          <w:i w:val="false"/>
          <w:color w:val="000000"/>
          <w:sz w:val="28"/>
        </w:rPr>
        <w:t>
      5) переработки недропользователем добытого угля каменного, бурого угля, горючих сланцев и (или) их использования на собственные производственные нужды;</w:t>
      </w:r>
    </w:p>
    <w:bookmarkEnd w:id="11810"/>
    <w:bookmarkStart w:name="z12731" w:id="11811"/>
    <w:p>
      <w:pPr>
        <w:spacing w:after="0"/>
        <w:ind w:left="0"/>
        <w:jc w:val="both"/>
      </w:pPr>
      <w:r>
        <w:rPr>
          <w:rFonts w:ascii="Times New Roman"/>
          <w:b w:val="false"/>
          <w:i w:val="false"/>
          <w:color w:val="000000"/>
          <w:sz w:val="28"/>
        </w:rPr>
        <w:t>
      6) использования недропользователем, являющимся энергопроизводящей организацией, добытого угля каменного, бурого угля, горючих сланцев для производства электрической и (или) тепловой энергии для собственных нужд и (или) реализации в соответствии с законодательством Республики Казахстан об электроэнергетике и в области теплоэнергетики;</w:t>
      </w:r>
    </w:p>
    <w:bookmarkEnd w:id="11811"/>
    <w:bookmarkStart w:name="z12732" w:id="11812"/>
    <w:p>
      <w:pPr>
        <w:spacing w:after="0"/>
        <w:ind w:left="0"/>
        <w:jc w:val="both"/>
      </w:pPr>
      <w:r>
        <w:rPr>
          <w:rFonts w:ascii="Times New Roman"/>
          <w:b w:val="false"/>
          <w:i w:val="false"/>
          <w:color w:val="000000"/>
          <w:sz w:val="28"/>
        </w:rPr>
        <w:t>
      7) реализации недропользователем добытого угля каменного, бурого угля, горючих сланцев энергопроизводящей организации для производства электрической и (или) тепловой энергии для собственных нужд и (или) реализации в соответствии с законодательством Республики Казахстан об электроэнергетике и в области теплоэнергетики;</w:t>
      </w:r>
    </w:p>
    <w:bookmarkEnd w:id="11812"/>
    <w:bookmarkStart w:name="z12733" w:id="11813"/>
    <w:p>
      <w:pPr>
        <w:spacing w:after="0"/>
        <w:ind w:left="0"/>
        <w:jc w:val="both"/>
      </w:pPr>
      <w:r>
        <w:rPr>
          <w:rFonts w:ascii="Times New Roman"/>
          <w:b w:val="false"/>
          <w:i w:val="false"/>
          <w:color w:val="000000"/>
          <w:sz w:val="28"/>
        </w:rPr>
        <w:t>
      8) реализации недропользователем добытого угля каменного, бурого угля, горючих сланцев организациям, осуществляющим их переработку и (или) использование при производстве товаров на территории Республики Казахстан.</w:t>
      </w:r>
    </w:p>
    <w:bookmarkEnd w:id="11813"/>
    <w:bookmarkStart w:name="z12734" w:id="11814"/>
    <w:p>
      <w:pPr>
        <w:spacing w:after="0"/>
        <w:ind w:left="0"/>
        <w:jc w:val="both"/>
      </w:pPr>
      <w:r>
        <w:rPr>
          <w:rFonts w:ascii="Times New Roman"/>
          <w:b w:val="false"/>
          <w:i w:val="false"/>
          <w:color w:val="000000"/>
          <w:sz w:val="28"/>
        </w:rPr>
        <w:t>
      Если иное не установлено настоящей статьей, налог на добычу полезных ископаемых на все виды твердых полезных ископаемых и минерального сырья, добываемых из состава забалансовых запасов по месторождению, уплачивается по ставке 0 процентов.</w:t>
      </w:r>
    </w:p>
    <w:bookmarkEnd w:id="11814"/>
    <w:bookmarkStart w:name="z12735" w:id="11815"/>
    <w:p>
      <w:pPr>
        <w:spacing w:after="0"/>
        <w:ind w:left="0"/>
        <w:jc w:val="both"/>
      </w:pPr>
      <w:r>
        <w:rPr>
          <w:rFonts w:ascii="Times New Roman"/>
          <w:b w:val="false"/>
          <w:i w:val="false"/>
          <w:color w:val="000000"/>
          <w:sz w:val="28"/>
        </w:rPr>
        <w:t>
      В целях настоящей главы к забалансовым запасам относятся:</w:t>
      </w:r>
    </w:p>
    <w:bookmarkEnd w:id="11815"/>
    <w:bookmarkStart w:name="z12736" w:id="11816"/>
    <w:p>
      <w:pPr>
        <w:spacing w:after="0"/>
        <w:ind w:left="0"/>
        <w:jc w:val="both"/>
      </w:pPr>
      <w:r>
        <w:rPr>
          <w:rFonts w:ascii="Times New Roman"/>
          <w:b w:val="false"/>
          <w:i w:val="false"/>
          <w:color w:val="000000"/>
          <w:sz w:val="28"/>
        </w:rPr>
        <w:t>
      твердые полезные ископаемые и минеральное сырье, которые по состоянию на день, предшествующий переходу к учету запасов по Кодексу KAZRC, относились к забалансовым запасам по месторождению на основании утверждения их таковыми Государственной комиссией по запасам полезных ископаемых;</w:t>
      </w:r>
    </w:p>
    <w:bookmarkEnd w:id="11816"/>
    <w:bookmarkStart w:name="z12737" w:id="11817"/>
    <w:p>
      <w:pPr>
        <w:spacing w:after="0"/>
        <w:ind w:left="0"/>
        <w:jc w:val="both"/>
      </w:pPr>
      <w:r>
        <w:rPr>
          <w:rFonts w:ascii="Times New Roman"/>
          <w:b w:val="false"/>
          <w:i w:val="false"/>
          <w:color w:val="000000"/>
          <w:sz w:val="28"/>
        </w:rPr>
        <w:t>
      в случае осуществления добычи твердых полезных ископаемых на основании лицензий на недропользование, полученных после перехода к учету запасов по Кодексу KAZRC, к забалансовым запасам относятся твердые полезные ископаемые, содержащиеся в минеральном сырье, объемы которых включены в категорию предполагаемых минеральных ресурсов и не являются доказанными или вероятными минеральными запасами за соответствующий налоговый период.</w:t>
      </w:r>
    </w:p>
    <w:bookmarkEnd w:id="11817"/>
    <w:bookmarkStart w:name="z12738" w:id="11818"/>
    <w:p>
      <w:pPr>
        <w:spacing w:after="0"/>
        <w:ind w:left="0"/>
        <w:jc w:val="both"/>
      </w:pPr>
      <w:r>
        <w:rPr>
          <w:rFonts w:ascii="Times New Roman"/>
          <w:b w:val="false"/>
          <w:i w:val="false"/>
          <w:color w:val="000000"/>
          <w:sz w:val="28"/>
        </w:rPr>
        <w:t>
      При этом ставка налога на добычу полезных ископаемых в размере 0 процента не применяется в случае реализации минерального сырья и (или) твердых полезных ископаемых, добываемых из состава забалансовых запасов.</w:t>
      </w:r>
    </w:p>
    <w:bookmarkEnd w:id="11818"/>
    <w:bookmarkStart w:name="z12739" w:id="11819"/>
    <w:p>
      <w:pPr>
        <w:spacing w:after="0"/>
        <w:ind w:left="0"/>
        <w:jc w:val="both"/>
      </w:pPr>
      <w:r>
        <w:rPr>
          <w:rFonts w:ascii="Times New Roman"/>
          <w:b w:val="false"/>
          <w:i w:val="false"/>
          <w:color w:val="000000"/>
          <w:sz w:val="28"/>
        </w:rPr>
        <w:t xml:space="preserve">
      2. В случае, если уровень рентабельности по месторождению (группе месторождений по одному контракту на недропользование, части месторождения), соответствующему критериям, определенным Правительством Республики Казахстан в соответствии с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753 настоящего Кодекса, составляет 5 процентов и менее, недропользователь по добытым на таком месторождении (группе месторождений по одному контракту на недропользование, части месторождения) полезным ископаемым вправе применять ставки налога на добычу полезных ископаемых, установленные настоящим Кодексом по состоянию на 31 декабря 2022 года.</w:t>
      </w:r>
    </w:p>
    <w:bookmarkEnd w:id="11819"/>
    <w:bookmarkStart w:name="z12740" w:id="11820"/>
    <w:p>
      <w:pPr>
        <w:spacing w:after="0"/>
        <w:ind w:left="0"/>
        <w:jc w:val="both"/>
      </w:pPr>
      <w:r>
        <w:rPr>
          <w:rFonts w:ascii="Times New Roman"/>
          <w:b w:val="false"/>
          <w:i w:val="false"/>
          <w:color w:val="000000"/>
          <w:sz w:val="28"/>
        </w:rPr>
        <w:t xml:space="preserve">
      При фактическом несоответствии месторождения (группы месторождения по одному контракту на недропользование, части месторождения) критериям низкорентабельности, определенным в соответствии с частью первой настоящего пункта, недропользователь производит перерасчет налоговых обязательств по налогу на добычу полезных ископаемых на основании ставок, установленных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за каждый соответствующий налоговый период календарного года, в котором такие критерии были не соблюдены, и отражает полученные значения в дополнительных декларациях по налогу на добычу полезных ископаемых за соответствующие налоговые периоды.</w:t>
      </w:r>
    </w:p>
    <w:bookmarkEnd w:id="11820"/>
    <w:bookmarkStart w:name="z12741" w:id="11821"/>
    <w:p>
      <w:pPr>
        <w:spacing w:after="0"/>
        <w:ind w:left="0"/>
        <w:jc w:val="both"/>
      </w:pPr>
      <w:r>
        <w:rPr>
          <w:rFonts w:ascii="Times New Roman"/>
          <w:b w:val="false"/>
          <w:i w:val="false"/>
          <w:color w:val="000000"/>
          <w:sz w:val="28"/>
        </w:rPr>
        <w:t>
      Положения настоящего пункта распространяются также на месторождения (группу месторождений по одному контракту на недропользование, часть месторождения), по которым осуществлено переоформление права недропользования (переход на лицензионный режим недропользования) либо преобразование участков недр, предоставленных для разведки или добычи твердых полезных ископаемых (выделение участка недр).</w:t>
      </w:r>
    </w:p>
    <w:bookmarkEnd w:id="11821"/>
    <w:bookmarkStart w:name="z12742" w:id="11822"/>
    <w:p>
      <w:pPr>
        <w:spacing w:after="0"/>
        <w:ind w:left="0"/>
        <w:jc w:val="both"/>
      </w:pPr>
      <w:r>
        <w:rPr>
          <w:rFonts w:ascii="Times New Roman"/>
          <w:b w:val="false"/>
          <w:i w:val="false"/>
          <w:color w:val="000000"/>
          <w:sz w:val="28"/>
        </w:rPr>
        <w:t>
      3. Налог на добычу полезных ископаемых исчисляется по месторождению (группе месторождений по одному контракту на недропользование, части месторождения) по ставке 0 процентов в течение шестидесяти месяцев с момента начала промышленной добычи при одновременном соблюдении следующих условий:</w:t>
      </w:r>
    </w:p>
    <w:bookmarkEnd w:id="11822"/>
    <w:bookmarkStart w:name="z12743" w:id="11823"/>
    <w:p>
      <w:pPr>
        <w:spacing w:after="0"/>
        <w:ind w:left="0"/>
        <w:jc w:val="both"/>
      </w:pPr>
      <w:r>
        <w:rPr>
          <w:rFonts w:ascii="Times New Roman"/>
          <w:b w:val="false"/>
          <w:i w:val="false"/>
          <w:color w:val="000000"/>
          <w:sz w:val="28"/>
        </w:rPr>
        <w:t>
      1) промышленная добыча минерального сырья на месторождении (группе месторождений по одному контракту на недропользование, части месторождения) начата после 31 декабря 2022 года при соблюдении условий, определенных Правительством Республики Казахстан;</w:t>
      </w:r>
    </w:p>
    <w:bookmarkEnd w:id="11823"/>
    <w:bookmarkStart w:name="z12744" w:id="11824"/>
    <w:p>
      <w:pPr>
        <w:spacing w:after="0"/>
        <w:ind w:left="0"/>
        <w:jc w:val="both"/>
      </w:pPr>
      <w:r>
        <w:rPr>
          <w:rFonts w:ascii="Times New Roman"/>
          <w:b w:val="false"/>
          <w:i w:val="false"/>
          <w:color w:val="000000"/>
          <w:sz w:val="28"/>
        </w:rPr>
        <w:t>
      2) уровень внутренней нормы рентабельности по месторождению (группе месторождений по одному контракту на недропользование, части месторождения) не превышает 15 процентов;</w:t>
      </w:r>
    </w:p>
    <w:bookmarkEnd w:id="11824"/>
    <w:bookmarkStart w:name="z12745" w:id="11825"/>
    <w:p>
      <w:pPr>
        <w:spacing w:after="0"/>
        <w:ind w:left="0"/>
        <w:jc w:val="both"/>
      </w:pPr>
      <w:r>
        <w:rPr>
          <w:rFonts w:ascii="Times New Roman"/>
          <w:b w:val="false"/>
          <w:i w:val="false"/>
          <w:color w:val="000000"/>
          <w:sz w:val="28"/>
        </w:rPr>
        <w:t>
      3) право недропользования по месторождению, по которому применялась ставка налога на добычу полезных ископаемых, указанная в части первой настоящего пункта, не подлежит отчуждению в течение периода применения положений настоящего пункта, за исключением отчуждения в пользу взаимосвязанной стороны.</w:t>
      </w:r>
    </w:p>
    <w:bookmarkEnd w:id="11825"/>
    <w:bookmarkStart w:name="z12746" w:id="11826"/>
    <w:p>
      <w:pPr>
        <w:spacing w:after="0"/>
        <w:ind w:left="0"/>
        <w:jc w:val="both"/>
      </w:pPr>
      <w:r>
        <w:rPr>
          <w:rFonts w:ascii="Times New Roman"/>
          <w:b w:val="false"/>
          <w:i w:val="false"/>
          <w:color w:val="000000"/>
          <w:sz w:val="28"/>
        </w:rPr>
        <w:t>
      В целях настоящего пункта уровень внутренней нормы рентабельности по месторождению (группе месторождений по одному контракту на недропользование, части месторождения) определяется в соответствии с порядком, определяемым Правительством Республики Казахстан.</w:t>
      </w:r>
    </w:p>
    <w:bookmarkEnd w:id="11826"/>
    <w:bookmarkStart w:name="z12747" w:id="11827"/>
    <w:p>
      <w:pPr>
        <w:spacing w:after="0"/>
        <w:ind w:left="0"/>
        <w:jc w:val="both"/>
      </w:pPr>
      <w:r>
        <w:rPr>
          <w:rFonts w:ascii="Times New Roman"/>
          <w:b w:val="false"/>
          <w:i w:val="false"/>
          <w:color w:val="000000"/>
          <w:sz w:val="28"/>
        </w:rPr>
        <w:t xml:space="preserve">
      При несоблюдении условий, установленных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части первой настоящего пункта, налог на добычу полезных ископаемых уплачивается по ставкам, установленным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настоящей статьи, за весь период применения положений настоящего пункта.</w:t>
      </w:r>
    </w:p>
    <w:bookmarkEnd w:id="11827"/>
    <w:bookmarkStart w:name="z12748" w:id="11828"/>
    <w:p>
      <w:pPr>
        <w:spacing w:after="0"/>
        <w:ind w:left="0"/>
        <w:jc w:val="both"/>
      </w:pPr>
      <w:r>
        <w:rPr>
          <w:rFonts w:ascii="Times New Roman"/>
          <w:b w:val="false"/>
          <w:i w:val="false"/>
          <w:color w:val="000000"/>
          <w:sz w:val="28"/>
        </w:rPr>
        <w:t xml:space="preserve">
      При достижении уровня внутренней нормы рентабельности по месторождению (группе месторождений по одному контракту на недропользование, части месторождения) показателя, установленного </w:t>
      </w:r>
      <w:r>
        <w:rPr>
          <w:rFonts w:ascii="Times New Roman"/>
          <w:b w:val="false"/>
          <w:i w:val="false"/>
          <w:color w:val="000000"/>
          <w:sz w:val="28"/>
        </w:rPr>
        <w:t>подпунктом 2)</w:t>
      </w:r>
      <w:r>
        <w:rPr>
          <w:rFonts w:ascii="Times New Roman"/>
          <w:b w:val="false"/>
          <w:i w:val="false"/>
          <w:color w:val="000000"/>
          <w:sz w:val="28"/>
        </w:rPr>
        <w:t xml:space="preserve"> настоящего пункта, недропользователь за каждый соответствующий налоговый период календарного года, в котором такие критерии были не соблюдены, отражает полученные значения в дополнительных декларациях по налогу на добычу полезных ископаемых за соответствующие налоговые периоды.</w:t>
      </w:r>
    </w:p>
    <w:bookmarkEnd w:id="11828"/>
    <w:bookmarkStart w:name="z12749" w:id="11829"/>
    <w:p>
      <w:pPr>
        <w:spacing w:after="0"/>
        <w:ind w:left="0"/>
        <w:jc w:val="both"/>
      </w:pPr>
      <w:r>
        <w:rPr>
          <w:rFonts w:ascii="Times New Roman"/>
          <w:b w:val="false"/>
          <w:i w:val="false"/>
          <w:color w:val="000000"/>
          <w:sz w:val="28"/>
        </w:rPr>
        <w:t>
      В случае, если в последующие периоды после перерасчета налоговых обязательств по налогу на добычу полезных ископаемых уровень внутренней нормы рентабельности снижается ниже 15 процентов, налогоплательщик не вправе применять положения настоящего пункта для этих последующих периодов.</w:t>
      </w:r>
    </w:p>
    <w:bookmarkEnd w:id="11829"/>
    <w:bookmarkStart w:name="z12750" w:id="11830"/>
    <w:p>
      <w:pPr>
        <w:spacing w:after="0"/>
        <w:ind w:left="0"/>
        <w:jc w:val="both"/>
      </w:pPr>
      <w:r>
        <w:rPr>
          <w:rFonts w:ascii="Times New Roman"/>
          <w:b w:val="false"/>
          <w:i w:val="false"/>
          <w:color w:val="000000"/>
          <w:sz w:val="28"/>
        </w:rPr>
        <w:t xml:space="preserve">
      В целях настоящего пункта и </w:t>
      </w:r>
      <w:r>
        <w:rPr>
          <w:rFonts w:ascii="Times New Roman"/>
          <w:b w:val="false"/>
          <w:i w:val="false"/>
          <w:color w:val="000000"/>
          <w:sz w:val="28"/>
        </w:rPr>
        <w:t>статьи 782</w:t>
      </w:r>
      <w:r>
        <w:rPr>
          <w:rFonts w:ascii="Times New Roman"/>
          <w:b w:val="false"/>
          <w:i w:val="false"/>
          <w:color w:val="000000"/>
          <w:sz w:val="28"/>
        </w:rPr>
        <w:t xml:space="preserve"> настоящего Кодекса под промышленной добычей понимается этап добычи твердых полезных ископаемых, переход на который объявляется недропользователем путем направления соответствующего уведомления в уполномоченный орган с указанием месяца и года начала данного этапа не позднее пятнадцати рабочих дней до такого перехода.</w:t>
      </w:r>
    </w:p>
    <w:bookmarkEnd w:id="11830"/>
    <w:bookmarkStart w:name="z12751" w:id="11831"/>
    <w:p>
      <w:pPr>
        <w:spacing w:after="0"/>
        <w:ind w:left="0"/>
        <w:jc w:val="both"/>
      </w:pPr>
      <w:r>
        <w:rPr>
          <w:rFonts w:ascii="Times New Roman"/>
          <w:b w:val="false"/>
          <w:i w:val="false"/>
          <w:color w:val="000000"/>
          <w:sz w:val="28"/>
        </w:rPr>
        <w:t>
      При этом исчисление налога на добычу полезных ископаемых по ставке 0 процентов, предусмотренное настоящим пунктом, не применяется по месторождениям (группе месторождений по одному контракту на недропользование, части месторождения), которые были выделены из контракта на добычу (лицензии на добычу) или из контракта на совмещенную разведку и добычу (в период добычи).</w:t>
      </w:r>
    </w:p>
    <w:bookmarkEnd w:id="11831"/>
    <w:p>
      <w:pPr>
        <w:spacing w:after="0"/>
        <w:ind w:left="0"/>
        <w:jc w:val="both"/>
      </w:pPr>
      <w:r>
        <w:rPr>
          <w:rFonts w:ascii="Times New Roman"/>
          <w:b/>
          <w:i w:val="false"/>
          <w:color w:val="000000"/>
          <w:sz w:val="28"/>
        </w:rPr>
        <w:t>Статья 782. Особые положения для применения ставки налога на добычу полезных ископаемых по группе месторождений по одному контракту на недропользование, части месторождения, включенным в перечень, утвержденный Правительством Республики Казахстан</w:t>
      </w:r>
    </w:p>
    <w:bookmarkStart w:name="z12753" w:id="11832"/>
    <w:p>
      <w:pPr>
        <w:spacing w:after="0"/>
        <w:ind w:left="0"/>
        <w:jc w:val="both"/>
      </w:pPr>
      <w:r>
        <w:rPr>
          <w:rFonts w:ascii="Times New Roman"/>
          <w:b w:val="false"/>
          <w:i w:val="false"/>
          <w:color w:val="000000"/>
          <w:sz w:val="28"/>
        </w:rPr>
        <w:t>
      1. Налог на добычу полезных ископаемых по группе месторождений по одному контракту на недропользование, части месторождения, включенным в перечень, утвержденный Правительством Республики Казахстан, исчисляется по ставке 0 процентов в течение шестидесяти месяцев с даты начала промышленной добычи при одновременном соблюдении следующих условий:</w:t>
      </w:r>
    </w:p>
    <w:bookmarkEnd w:id="11832"/>
    <w:bookmarkStart w:name="z12754" w:id="11833"/>
    <w:p>
      <w:pPr>
        <w:spacing w:after="0"/>
        <w:ind w:left="0"/>
        <w:jc w:val="both"/>
      </w:pPr>
      <w:r>
        <w:rPr>
          <w:rFonts w:ascii="Times New Roman"/>
          <w:b w:val="false"/>
          <w:i w:val="false"/>
          <w:color w:val="000000"/>
          <w:sz w:val="28"/>
        </w:rPr>
        <w:t>
      1) промышленная добыча минерального сырья по группе месторождений по одному контракту на недропользование, части месторождения начата после 31 декабря 2022 года при соблюдении условий, определенных Правительством Республики Казахстан;</w:t>
      </w:r>
    </w:p>
    <w:bookmarkEnd w:id="11833"/>
    <w:bookmarkStart w:name="z12755" w:id="11834"/>
    <w:p>
      <w:pPr>
        <w:spacing w:after="0"/>
        <w:ind w:left="0"/>
        <w:jc w:val="both"/>
      </w:pPr>
      <w:r>
        <w:rPr>
          <w:rFonts w:ascii="Times New Roman"/>
          <w:b w:val="false"/>
          <w:i w:val="false"/>
          <w:color w:val="000000"/>
          <w:sz w:val="28"/>
        </w:rPr>
        <w:t>
      2) уровень внутренней нормы рентабельности по группе месторождений по одному контракту на недропользование, части месторождения составляет 15 процентов и менее.</w:t>
      </w:r>
    </w:p>
    <w:bookmarkEnd w:id="11834"/>
    <w:bookmarkStart w:name="z12756" w:id="11835"/>
    <w:p>
      <w:pPr>
        <w:spacing w:after="0"/>
        <w:ind w:left="0"/>
        <w:jc w:val="both"/>
      </w:pPr>
      <w:r>
        <w:rPr>
          <w:rFonts w:ascii="Times New Roman"/>
          <w:b w:val="false"/>
          <w:i w:val="false"/>
          <w:color w:val="000000"/>
          <w:sz w:val="28"/>
        </w:rPr>
        <w:t>
      Уровень внутренней нормы рентабельности исчисляется по затратам (расходам), связанным с отработкой группы месторождений по одному контракту на недропользование, части месторождения, в том числе на геологическое изучение, разведку, подготовительные работы к добыче и иные капитальные затраты, нарастающим итогом с начала их осуществления;</w:t>
      </w:r>
    </w:p>
    <w:bookmarkEnd w:id="11835"/>
    <w:bookmarkStart w:name="z12757" w:id="11836"/>
    <w:p>
      <w:pPr>
        <w:spacing w:after="0"/>
        <w:ind w:left="0"/>
        <w:jc w:val="both"/>
      </w:pPr>
      <w:r>
        <w:rPr>
          <w:rFonts w:ascii="Times New Roman"/>
          <w:b w:val="false"/>
          <w:i w:val="false"/>
          <w:color w:val="000000"/>
          <w:sz w:val="28"/>
        </w:rPr>
        <w:t>
      3) право недропользования по группе месторождений по одному контракту на недропользование, части месторождения, по которой применялась ставка налога на добычу полезных ископаемых, указанная в настоящем пункте, не подлежит отчуждению в течение периода применения положений настоящего пункта, за исключением отчуждения в пользу взаимосвязанной стороны.</w:t>
      </w:r>
    </w:p>
    <w:bookmarkEnd w:id="11836"/>
    <w:bookmarkStart w:name="z12758" w:id="11837"/>
    <w:p>
      <w:pPr>
        <w:spacing w:after="0"/>
        <w:ind w:left="0"/>
        <w:jc w:val="both"/>
      </w:pPr>
      <w:r>
        <w:rPr>
          <w:rFonts w:ascii="Times New Roman"/>
          <w:b w:val="false"/>
          <w:i w:val="false"/>
          <w:color w:val="000000"/>
          <w:sz w:val="28"/>
        </w:rPr>
        <w:t>
      2. Порядок определения уровня внутренней нормы рентабельности, порядок включения в перечень для совместной отработки запасов по группе месторождений по одному контракту на недропользование либо раздельной отработки запасов по части месторождения, а также такой перечень определяются Правительством Республики Казахстан.</w:t>
      </w:r>
    </w:p>
    <w:bookmarkEnd w:id="11837"/>
    <w:bookmarkStart w:name="z12759" w:id="11838"/>
    <w:p>
      <w:pPr>
        <w:spacing w:after="0"/>
        <w:ind w:left="0"/>
        <w:jc w:val="both"/>
      </w:pPr>
      <w:r>
        <w:rPr>
          <w:rFonts w:ascii="Times New Roman"/>
          <w:b w:val="false"/>
          <w:i w:val="false"/>
          <w:color w:val="000000"/>
          <w:sz w:val="28"/>
        </w:rPr>
        <w:t xml:space="preserve">
      3. В целях применения ставки налога на добычу полезных ископаемых, установленной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недропользователь обязан вести раздельный налоговый учет для исчисления налогового обязательства по налогу на добычу полезных ископаемых в случае осуществления совместной отработки запасов по группе месторождений по одному контракту на недропользование либо раздельной отработки запасов по части месторождения в период применения ставки налога на добычу полезных ископаемых, установленной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w:t>
      </w:r>
    </w:p>
    <w:bookmarkEnd w:id="11838"/>
    <w:p>
      <w:pPr>
        <w:spacing w:after="0"/>
        <w:ind w:left="0"/>
        <w:jc w:val="both"/>
      </w:pPr>
      <w:r>
        <w:rPr>
          <w:rFonts w:ascii="Times New Roman"/>
          <w:b/>
          <w:i w:val="false"/>
          <w:color w:val="000000"/>
          <w:sz w:val="28"/>
        </w:rPr>
        <w:t>Статья 783. Особые положения для применения недропользователем ставок налога на добычу полезных ископаемых по твердым полезным ископаемым, извлеченным из техногенных минеральных образований</w:t>
      </w:r>
    </w:p>
    <w:bookmarkStart w:name="z12761" w:id="11839"/>
    <w:p>
      <w:pPr>
        <w:spacing w:after="0"/>
        <w:ind w:left="0"/>
        <w:jc w:val="both"/>
      </w:pPr>
      <w:r>
        <w:rPr>
          <w:rFonts w:ascii="Times New Roman"/>
          <w:b w:val="false"/>
          <w:i w:val="false"/>
          <w:color w:val="000000"/>
          <w:sz w:val="28"/>
        </w:rPr>
        <w:t xml:space="preserve">
      1. При исчислении налога на добычу полезных ископаемых по твердым полезным ископаемым, извлеченным из техногенных минеральных образований, недропользователь к ставкам, установленным </w:t>
      </w:r>
      <w:r>
        <w:rPr>
          <w:rFonts w:ascii="Times New Roman"/>
          <w:b w:val="false"/>
          <w:i w:val="false"/>
          <w:color w:val="000000"/>
          <w:sz w:val="28"/>
        </w:rPr>
        <w:t>статьей 781</w:t>
      </w:r>
      <w:r>
        <w:rPr>
          <w:rFonts w:ascii="Times New Roman"/>
          <w:b w:val="false"/>
          <w:i w:val="false"/>
          <w:color w:val="000000"/>
          <w:sz w:val="28"/>
        </w:rPr>
        <w:t xml:space="preserve"> настоящего Кодекса, применяет понижающий коэффициент 0,1.</w:t>
      </w:r>
    </w:p>
    <w:bookmarkEnd w:id="11839"/>
    <w:bookmarkStart w:name="z12762" w:id="11840"/>
    <w:p>
      <w:pPr>
        <w:spacing w:after="0"/>
        <w:ind w:left="0"/>
        <w:jc w:val="both"/>
      </w:pPr>
      <w:r>
        <w:rPr>
          <w:rFonts w:ascii="Times New Roman"/>
          <w:b w:val="false"/>
          <w:i w:val="false"/>
          <w:color w:val="000000"/>
          <w:sz w:val="28"/>
        </w:rPr>
        <w:t>
      2. Для исчисления налога на добычу полезных ископаемых недропользователь обязан вести раздельный налоговый учет по твердым полезным ископаемым, извлеченным из техногенных минеральных образований, отдельно от иных твердых полезных ископаемых, добытых недропользователем.</w:t>
      </w:r>
    </w:p>
    <w:bookmarkEnd w:id="11840"/>
    <w:bookmarkStart w:name="z12763" w:id="11841"/>
    <w:p>
      <w:pPr>
        <w:spacing w:after="0"/>
        <w:ind w:left="0"/>
        <w:jc w:val="both"/>
      </w:pPr>
      <w:r>
        <w:rPr>
          <w:rFonts w:ascii="Times New Roman"/>
          <w:b w:val="false"/>
          <w:i w:val="false"/>
          <w:color w:val="000000"/>
          <w:sz w:val="28"/>
        </w:rPr>
        <w:t>
      3. Объектом обложения по твердым полезным ископаемым, извлеченным из техногенных минеральных образований, является объем реализованных твердых полезных ископаемых, извлеченных из техногенных минеральных образований.</w:t>
      </w:r>
    </w:p>
    <w:bookmarkEnd w:id="11841"/>
    <w:bookmarkStart w:name="z12764" w:id="11842"/>
    <w:p>
      <w:pPr>
        <w:spacing w:after="0"/>
        <w:ind w:left="0"/>
        <w:jc w:val="both"/>
      </w:pPr>
      <w:r>
        <w:rPr>
          <w:rFonts w:ascii="Times New Roman"/>
          <w:b w:val="false"/>
          <w:i w:val="false"/>
          <w:color w:val="000000"/>
          <w:sz w:val="28"/>
        </w:rPr>
        <w:t xml:space="preserve">
      4. В целях исчисления налога на добычу полезных ископаемых по твердым полезным ископаемым, извлеченным из техногенных минеральных образований, налоговая база определяется в соответствии со </w:t>
      </w:r>
      <w:r>
        <w:rPr>
          <w:rFonts w:ascii="Times New Roman"/>
          <w:b w:val="false"/>
          <w:i w:val="false"/>
          <w:color w:val="000000"/>
          <w:sz w:val="28"/>
        </w:rPr>
        <w:t>статьей 780</w:t>
      </w:r>
      <w:r>
        <w:rPr>
          <w:rFonts w:ascii="Times New Roman"/>
          <w:b w:val="false"/>
          <w:i w:val="false"/>
          <w:color w:val="000000"/>
          <w:sz w:val="28"/>
        </w:rPr>
        <w:t xml:space="preserve"> настоящего Кодекса.</w:t>
      </w:r>
    </w:p>
    <w:bookmarkEnd w:id="11842"/>
    <w:p>
      <w:pPr>
        <w:spacing w:after="0"/>
        <w:ind w:left="0"/>
        <w:jc w:val="both"/>
      </w:pPr>
      <w:r>
        <w:rPr>
          <w:rFonts w:ascii="Times New Roman"/>
          <w:b/>
          <w:i w:val="false"/>
          <w:color w:val="000000"/>
          <w:sz w:val="28"/>
        </w:rPr>
        <w:t>Статья 784. Особые положения для применения недропользователем ставки налога на добычу полезных ископаемых по техногенным минеральным образованиям, подлежащим использованию без извлечения из них твердых полезных ископаемых</w:t>
      </w:r>
    </w:p>
    <w:bookmarkStart w:name="z12766" w:id="11843"/>
    <w:p>
      <w:pPr>
        <w:spacing w:after="0"/>
        <w:ind w:left="0"/>
        <w:jc w:val="both"/>
      </w:pPr>
      <w:r>
        <w:rPr>
          <w:rFonts w:ascii="Times New Roman"/>
          <w:b w:val="false"/>
          <w:i w:val="false"/>
          <w:color w:val="000000"/>
          <w:sz w:val="28"/>
        </w:rPr>
        <w:t xml:space="preserve">
      1. При исчислении налога на добычу полезных ископаемых по техногенным минеральным образованиям (вскрыша, вмещающая порода, зола и золошлаки), использованным без извлечения из них твердых полезных ископаемых для собственных производственных нужд, ликвидации последствий недропользования и реализации третьим лицам, являющимся подрядчиками, для использования в строительстве и реконструкции автомобильных дорог общего пользования, железных дорог, государственных гидротехнических сооружений, применяются ставки налога на добычу полезных ископаемых для метаморфических пород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786 настоящего Кодекса.</w:t>
      </w:r>
    </w:p>
    <w:bookmarkEnd w:id="11843"/>
    <w:bookmarkStart w:name="z12767" w:id="11844"/>
    <w:p>
      <w:pPr>
        <w:spacing w:after="0"/>
        <w:ind w:left="0"/>
        <w:jc w:val="both"/>
      </w:pPr>
      <w:r>
        <w:rPr>
          <w:rFonts w:ascii="Times New Roman"/>
          <w:b w:val="false"/>
          <w:i w:val="false"/>
          <w:color w:val="000000"/>
          <w:sz w:val="28"/>
        </w:rPr>
        <w:t>
      2. Объектом обложения по техногенным минеральным образованиям, подлежащим использованию без извлечения из них твердых полезных ископаемых, является физический объем реализуемых или используемых для собственных производственных нужд техногенных минеральных образований.</w:t>
      </w:r>
    </w:p>
    <w:bookmarkEnd w:id="11844"/>
    <w:bookmarkStart w:name="z12768" w:id="11845"/>
    <w:p>
      <w:pPr>
        <w:spacing w:after="0"/>
        <w:ind w:left="0"/>
        <w:jc w:val="left"/>
      </w:pPr>
      <w:r>
        <w:rPr>
          <w:rFonts w:ascii="Times New Roman"/>
          <w:b/>
          <w:i w:val="false"/>
          <w:color w:val="000000"/>
        </w:rPr>
        <w:t xml:space="preserve"> Параграф 3. Налог на добычу полезных ископаемых на общераспространенные полезные ископаемые, подземные воды и лечебные грязи</w:t>
      </w:r>
    </w:p>
    <w:bookmarkEnd w:id="11845"/>
    <w:p>
      <w:pPr>
        <w:spacing w:after="0"/>
        <w:ind w:left="0"/>
        <w:jc w:val="both"/>
      </w:pPr>
      <w:r>
        <w:rPr>
          <w:rFonts w:ascii="Times New Roman"/>
          <w:b/>
          <w:i w:val="false"/>
          <w:color w:val="000000"/>
          <w:sz w:val="28"/>
        </w:rPr>
        <w:t>Статья 785. Объект обложения</w:t>
      </w:r>
    </w:p>
    <w:bookmarkStart w:name="z12770" w:id="11846"/>
    <w:p>
      <w:pPr>
        <w:spacing w:after="0"/>
        <w:ind w:left="0"/>
        <w:jc w:val="both"/>
      </w:pPr>
      <w:r>
        <w:rPr>
          <w:rFonts w:ascii="Times New Roman"/>
          <w:b w:val="false"/>
          <w:i w:val="false"/>
          <w:color w:val="000000"/>
          <w:sz w:val="28"/>
        </w:rPr>
        <w:t>
      Объектом обложения является физический объем добытых недропользователем за налоговый период общераспространенных полезных ископаемых, подземных вод и лечебных грязей.</w:t>
      </w:r>
    </w:p>
    <w:bookmarkEnd w:id="11846"/>
    <w:bookmarkStart w:name="z12771" w:id="11847"/>
    <w:p>
      <w:pPr>
        <w:spacing w:after="0"/>
        <w:ind w:left="0"/>
        <w:jc w:val="both"/>
      </w:pPr>
      <w:r>
        <w:rPr>
          <w:rFonts w:ascii="Times New Roman"/>
          <w:b w:val="false"/>
          <w:i w:val="false"/>
          <w:color w:val="000000"/>
          <w:sz w:val="28"/>
        </w:rPr>
        <w:t>
      Для целей определения объекта обложения применяются единицы измерения, используемые в отчетных и сводных балансах запасов минерального сырья, представляемых уполномоченному органу по изучению недр.</w:t>
      </w:r>
    </w:p>
    <w:bookmarkEnd w:id="11847"/>
    <w:bookmarkStart w:name="z12772" w:id="11848"/>
    <w:p>
      <w:pPr>
        <w:spacing w:after="0"/>
        <w:ind w:left="0"/>
        <w:jc w:val="both"/>
      </w:pPr>
      <w:r>
        <w:rPr>
          <w:rFonts w:ascii="Times New Roman"/>
          <w:b w:val="false"/>
          <w:i w:val="false"/>
          <w:color w:val="000000"/>
          <w:sz w:val="28"/>
        </w:rPr>
        <w:t>
      Для целей настоящей главы единицей объема добытого общераспространенного полезного ископаемого и лечебной грязи признается один кубический метр или одна тонна.</w:t>
      </w:r>
    </w:p>
    <w:bookmarkEnd w:id="11848"/>
    <w:bookmarkStart w:name="z12773" w:id="11849"/>
    <w:p>
      <w:pPr>
        <w:spacing w:after="0"/>
        <w:ind w:left="0"/>
        <w:jc w:val="both"/>
      </w:pPr>
      <w:r>
        <w:rPr>
          <w:rFonts w:ascii="Times New Roman"/>
          <w:b w:val="false"/>
          <w:i w:val="false"/>
          <w:color w:val="000000"/>
          <w:sz w:val="28"/>
        </w:rPr>
        <w:t xml:space="preserve">
      Налог на добычу полезных ископаемых не уплачивается в следующих случаях: </w:t>
      </w:r>
    </w:p>
    <w:bookmarkEnd w:id="11849"/>
    <w:bookmarkStart w:name="z12774" w:id="11850"/>
    <w:p>
      <w:pPr>
        <w:spacing w:after="0"/>
        <w:ind w:left="0"/>
        <w:jc w:val="both"/>
      </w:pPr>
      <w:r>
        <w:rPr>
          <w:rFonts w:ascii="Times New Roman"/>
          <w:b w:val="false"/>
          <w:i w:val="false"/>
          <w:color w:val="000000"/>
          <w:sz w:val="28"/>
        </w:rPr>
        <w:t>
      1) при обратной закачке подземных вод, в том числе в виде выработанного из них пара, в недра (откачке техногенной воды) для поддержания пластового давления;</w:t>
      </w:r>
    </w:p>
    <w:bookmarkEnd w:id="11850"/>
    <w:bookmarkStart w:name="z12775" w:id="11851"/>
    <w:p>
      <w:pPr>
        <w:spacing w:after="0"/>
        <w:ind w:left="0"/>
        <w:jc w:val="both"/>
      </w:pPr>
      <w:r>
        <w:rPr>
          <w:rFonts w:ascii="Times New Roman"/>
          <w:b w:val="false"/>
          <w:i w:val="false"/>
          <w:color w:val="000000"/>
          <w:sz w:val="28"/>
        </w:rPr>
        <w:t>
      2) при утилизации подземных вод, добытых попутно с углеводородами и представляющих угрозу здоровью населения и окружающей среде, в соответствии с водным законодательством Республики Казахстан;</w:t>
      </w:r>
    </w:p>
    <w:bookmarkEnd w:id="11851"/>
    <w:bookmarkStart w:name="z12776" w:id="11852"/>
    <w:p>
      <w:pPr>
        <w:spacing w:after="0"/>
        <w:ind w:left="0"/>
        <w:jc w:val="both"/>
      </w:pPr>
      <w:r>
        <w:rPr>
          <w:rFonts w:ascii="Times New Roman"/>
          <w:b w:val="false"/>
          <w:i w:val="false"/>
          <w:color w:val="000000"/>
          <w:sz w:val="28"/>
        </w:rPr>
        <w:t>
      3) при сбросе подземных вод (шахтных, карьерных, рудничных), попутно добытых (попутно забранных, откачанных) при разведке и (или) добыче твердых полезных ископаемых;</w:t>
      </w:r>
    </w:p>
    <w:bookmarkEnd w:id="11852"/>
    <w:bookmarkStart w:name="z12777" w:id="11853"/>
    <w:p>
      <w:pPr>
        <w:spacing w:after="0"/>
        <w:ind w:left="0"/>
        <w:jc w:val="both"/>
      </w:pPr>
      <w:r>
        <w:rPr>
          <w:rFonts w:ascii="Times New Roman"/>
          <w:b w:val="false"/>
          <w:i w:val="false"/>
          <w:color w:val="000000"/>
          <w:sz w:val="28"/>
        </w:rPr>
        <w:t>
      4) физическим лицом, осуществляющим добычу подземных вод на земельном участке, принадлежащем ему на праве собственности, праве землепользования и иных правах на землю, при условии, что добытые подземные воды не используются при осуществлении предпринимательской деятельности;</w:t>
      </w:r>
    </w:p>
    <w:bookmarkEnd w:id="11853"/>
    <w:bookmarkStart w:name="z12778" w:id="11854"/>
    <w:p>
      <w:pPr>
        <w:spacing w:after="0"/>
        <w:ind w:left="0"/>
        <w:jc w:val="both"/>
      </w:pPr>
      <w:r>
        <w:rPr>
          <w:rFonts w:ascii="Times New Roman"/>
          <w:b w:val="false"/>
          <w:i w:val="false"/>
          <w:color w:val="000000"/>
          <w:sz w:val="28"/>
        </w:rPr>
        <w:t>
      5) по подземным водам, добываемым государственными учреждениями для собственных хозяйственных нужд.</w:t>
      </w:r>
    </w:p>
    <w:bookmarkEnd w:id="11854"/>
    <w:p>
      <w:pPr>
        <w:spacing w:after="0"/>
        <w:ind w:left="0"/>
        <w:jc w:val="both"/>
      </w:pPr>
      <w:r>
        <w:rPr>
          <w:rFonts w:ascii="Times New Roman"/>
          <w:b/>
          <w:i w:val="false"/>
          <w:color w:val="000000"/>
          <w:sz w:val="28"/>
        </w:rPr>
        <w:t>Статья 786. Ставки налога на добычу полезных ископаемых</w:t>
      </w:r>
    </w:p>
    <w:bookmarkStart w:name="z12780" w:id="11855"/>
    <w:p>
      <w:pPr>
        <w:spacing w:after="0"/>
        <w:ind w:left="0"/>
        <w:jc w:val="both"/>
      </w:pPr>
      <w:r>
        <w:rPr>
          <w:rFonts w:ascii="Times New Roman"/>
          <w:b w:val="false"/>
          <w:i w:val="false"/>
          <w:color w:val="000000"/>
          <w:sz w:val="28"/>
        </w:rPr>
        <w:t>
      1. Ставки налога на добычу полезных ископаемых на общераспространенные полезные ископаемые и лечебные грязи исчисляются за единицу объема добытого общераспространенного полезного ископаемого и лечебной грязи исходя из размера месячного расчетного показателя, действующего на 1 января соответствующего финансового года, и составляют:</w:t>
      </w:r>
    </w:p>
    <w:bookmarkEnd w:id="118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полезных ископаемых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Метаморфические породы, в том числе мрамор, кварцит, кварцево-полевошпатовые породы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Магматические горные породы, в том числе гранит, сиенит, диорит, габбро, риолит (липарит), андезит, диабаз, базальт, вулканические туфы, шлаки, пемзы, вулканические стекла и стекловидные породы (перлит, обсидиан)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Осадочные горные породы, в том числе галечники и гравий, гравийно-песчаная (песчано-гравийная) смесь, пески и песчаники, глины и глинистые породы (суглинки, алевролиты, аргиллиты, глинистые сланцы), соль поваренная, гипсовые породы, мергели, известняки, в том числе ракушечники, меловые породы, доломиты, известняково-доломитовые породы, кремнистые породы (трепел, опока, диатомит), природные пигменты, торф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Лечебные грязи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bl>
    <w:bookmarkStart w:name="z12781" w:id="11856"/>
    <w:p>
      <w:pPr>
        <w:spacing w:after="0"/>
        <w:ind w:left="0"/>
        <w:jc w:val="both"/>
      </w:pPr>
      <w:r>
        <w:rPr>
          <w:rFonts w:ascii="Times New Roman"/>
          <w:b w:val="false"/>
          <w:i w:val="false"/>
          <w:color w:val="000000"/>
          <w:sz w:val="28"/>
        </w:rPr>
        <w:t>
      2. Ставки налога на добычу полезных ископаемых на подземные воды исчисляются за 1 кубический метр добытой подземной воды исходя из размера месячного расчетного показателя, действующего на 1 января соответствующего финансового года, и составляют:</w:t>
      </w:r>
    </w:p>
    <w:bookmarkEnd w:id="118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полезных ископаемых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Подземная вода, добытая недропользователем, за исключением подземных вод, указанных в строках 2 –5 настоящей таблицы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Подземная вода, добытая недропользователем для осуществления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осуществления деятельности, регулируемой законодательством Республики Казахстан о естественных монополиях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подземная вода, хозяйственно-питьевая подземная вода, добытая недропользователем и использованная им для производства алкогольной продукции, этилового спирта, спиртосодержащей пищевой продукции, безалкогольных напитков и (или) пищевой продукции (за исключением производства сельскохозяйственной продукции и (или) ее переработки)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потери хозяйственно-питьевой подземной воды, превышающие пределы нормируемых потерь, утвержденных в тарифе на водоснабжение на соответствующий отчетный период, при осуществлении деятельности, регулируемой законодательством Республики Казахстан о естественных монополиях, и (или) последующей реализации субъекту естественной монополии для осуществления деятельности, регулируемой законодательством Республики Казахстан о естественных монополиях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потери минеральной подземной воды, хозяйственно-питьевой подземной воды, добытой недропользователем, за исключением подземных вод, указанных в строке 4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bookmarkStart w:name="z12782" w:id="11857"/>
    <w:p>
      <w:pPr>
        <w:spacing w:after="0"/>
        <w:ind w:left="0"/>
        <w:jc w:val="both"/>
      </w:pPr>
      <w:r>
        <w:rPr>
          <w:rFonts w:ascii="Times New Roman"/>
          <w:b w:val="false"/>
          <w:i w:val="false"/>
          <w:color w:val="000000"/>
          <w:sz w:val="28"/>
        </w:rPr>
        <w:t xml:space="preserve">
      3. В случае отсутствия раздельного учета добытой подземной воды в целях применения ставок налога на добычу полезных ископаемых на подземные воды, установленных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применяется наибольший размер ставки.</w:t>
      </w:r>
    </w:p>
    <w:bookmarkEnd w:id="11857"/>
    <w:p>
      <w:pPr>
        <w:spacing w:after="0"/>
        <w:ind w:left="0"/>
        <w:jc w:val="both"/>
      </w:pPr>
      <w:r>
        <w:rPr>
          <w:rFonts w:ascii="Times New Roman"/>
          <w:b/>
          <w:i w:val="false"/>
          <w:color w:val="000000"/>
          <w:sz w:val="28"/>
        </w:rPr>
        <w:t>Статья 787. Налоговый период</w:t>
      </w:r>
    </w:p>
    <w:bookmarkStart w:name="z12784" w:id="11858"/>
    <w:p>
      <w:pPr>
        <w:spacing w:after="0"/>
        <w:ind w:left="0"/>
        <w:jc w:val="both"/>
      </w:pPr>
      <w:r>
        <w:rPr>
          <w:rFonts w:ascii="Times New Roman"/>
          <w:b w:val="false"/>
          <w:i w:val="false"/>
          <w:color w:val="000000"/>
          <w:sz w:val="28"/>
        </w:rPr>
        <w:t>
      Налоговым периодом по налогу на добычу полезных ископаемых является календарный квартал.</w:t>
      </w:r>
    </w:p>
    <w:bookmarkEnd w:id="11858"/>
    <w:p>
      <w:pPr>
        <w:spacing w:after="0"/>
        <w:ind w:left="0"/>
        <w:jc w:val="both"/>
      </w:pPr>
      <w:r>
        <w:rPr>
          <w:rFonts w:ascii="Times New Roman"/>
          <w:b/>
          <w:i w:val="false"/>
          <w:color w:val="000000"/>
          <w:sz w:val="28"/>
        </w:rPr>
        <w:t>Статья 788. Сроки уплаты</w:t>
      </w:r>
    </w:p>
    <w:bookmarkStart w:name="z12786" w:id="11859"/>
    <w:p>
      <w:pPr>
        <w:spacing w:after="0"/>
        <w:ind w:left="0"/>
        <w:jc w:val="both"/>
      </w:pPr>
      <w:r>
        <w:rPr>
          <w:rFonts w:ascii="Times New Roman"/>
          <w:b w:val="false"/>
          <w:i w:val="false"/>
          <w:color w:val="000000"/>
          <w:sz w:val="28"/>
        </w:rPr>
        <w:t>
      Если иное не предусмотрено настоящей статьей, налогоплательщик обязан уплатить в бюджет по месту нахождения исчисленную сумму налога не позднее 25 числа второго месяца, следующего за налоговым периодом.</w:t>
      </w:r>
    </w:p>
    <w:bookmarkEnd w:id="11859"/>
    <w:bookmarkStart w:name="z12787" w:id="11860"/>
    <w:p>
      <w:pPr>
        <w:spacing w:after="0"/>
        <w:ind w:left="0"/>
        <w:jc w:val="both"/>
      </w:pPr>
      <w:r>
        <w:rPr>
          <w:rFonts w:ascii="Times New Roman"/>
          <w:b w:val="false"/>
          <w:i w:val="false"/>
          <w:color w:val="000000"/>
          <w:sz w:val="28"/>
        </w:rPr>
        <w:t>
      В случае реализации минерального сырья и (или) полезных ископаемых, добываемых из состава забалансовых запасов, налог на добычу полезных ископаемых уплачивается по месту нахождения не позднее 25 числа месяца, следующего за налоговым периодом, в котором реализованы минеральное сырье и (или) полезные ископаемые, добываемые из состава забалансовых полезных ископаемых.</w:t>
      </w:r>
    </w:p>
    <w:bookmarkEnd w:id="11860"/>
    <w:p>
      <w:pPr>
        <w:spacing w:after="0"/>
        <w:ind w:left="0"/>
        <w:jc w:val="both"/>
      </w:pPr>
      <w:r>
        <w:rPr>
          <w:rFonts w:ascii="Times New Roman"/>
          <w:b/>
          <w:i w:val="false"/>
          <w:color w:val="000000"/>
          <w:sz w:val="28"/>
        </w:rPr>
        <w:t>Статья 789. Налоговая декларация</w:t>
      </w:r>
    </w:p>
    <w:bookmarkStart w:name="z12789" w:id="11861"/>
    <w:p>
      <w:pPr>
        <w:spacing w:after="0"/>
        <w:ind w:left="0"/>
        <w:jc w:val="both"/>
      </w:pPr>
      <w:r>
        <w:rPr>
          <w:rFonts w:ascii="Times New Roman"/>
          <w:b w:val="false"/>
          <w:i w:val="false"/>
          <w:color w:val="000000"/>
          <w:sz w:val="28"/>
        </w:rPr>
        <w:t>
      Декларация по налогу на добычу полезных ископаемых представляется недропользователем в налоговый орган по месту нахождения не позднее 15 числа второго месяца, следующего за налоговым периодом.</w:t>
      </w:r>
    </w:p>
    <w:bookmarkEnd w:id="11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Глава 90 вводится в действие с 01.01.2027 в соответствии с </w:t>
      </w:r>
      <w:r>
        <w:rPr>
          <w:rFonts w:ascii="Times New Roman"/>
          <w:b w:val="false"/>
          <w:i w:val="false"/>
          <w:color w:val="ff0000"/>
          <w:sz w:val="28"/>
        </w:rPr>
        <w:t>п.п. 2)</w:t>
      </w:r>
      <w:r>
        <w:rPr>
          <w:rFonts w:ascii="Times New Roman"/>
          <w:b w:val="false"/>
          <w:i w:val="false"/>
          <w:color w:val="ff0000"/>
          <w:sz w:val="28"/>
        </w:rPr>
        <w:t xml:space="preserve"> п.1 ст.848 настоящего Кодекса.</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90. РОЯЛТИ НА ТВЕРДЫЕ ПОЛЕЗНЫЕ ИСКОПАЕМЫЕ, ЗА ИСКЛЮЧЕНИЕМ ОБЩЕРАСПРОСТРАНЕННЫХ ПОЛЕЗНЫХ ИСКОПАЕМЫХ</w:t>
      </w:r>
    </w:p>
    <w:p>
      <w:pPr>
        <w:spacing w:after="0"/>
        <w:ind w:left="0"/>
        <w:jc w:val="both"/>
      </w:pPr>
      <w:r>
        <w:rPr>
          <w:rFonts w:ascii="Times New Roman"/>
          <w:b/>
          <w:i w:val="false"/>
          <w:color w:val="000000"/>
          <w:sz w:val="28"/>
        </w:rPr>
        <w:t>Статья 790. Общие положения</w:t>
      </w:r>
    </w:p>
    <w:bookmarkStart w:name="z12792" w:id="11862"/>
    <w:p>
      <w:pPr>
        <w:spacing w:after="0"/>
        <w:ind w:left="0"/>
        <w:jc w:val="both"/>
      </w:pPr>
      <w:r>
        <w:rPr>
          <w:rFonts w:ascii="Times New Roman"/>
          <w:b w:val="false"/>
          <w:i w:val="false"/>
          <w:color w:val="000000"/>
          <w:sz w:val="28"/>
        </w:rPr>
        <w:t xml:space="preserve">
      1. Недропользователи, осуществляющие деятельность по лицензии на разведку или добычу твердых полезных ископаемых, соответствующей условиям,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791 настоящего Кодекса, уплачивают роялти на твердые полезные ископаемые.</w:t>
      </w:r>
    </w:p>
    <w:bookmarkEnd w:id="11862"/>
    <w:bookmarkStart w:name="z12793" w:id="11863"/>
    <w:p>
      <w:pPr>
        <w:spacing w:after="0"/>
        <w:ind w:left="0"/>
        <w:jc w:val="both"/>
      </w:pPr>
      <w:r>
        <w:rPr>
          <w:rFonts w:ascii="Times New Roman"/>
          <w:b w:val="false"/>
          <w:i w:val="false"/>
          <w:color w:val="000000"/>
          <w:sz w:val="28"/>
        </w:rPr>
        <w:t>
      Роялти уплачивается в период с даты получения такой лицензии до даты окончания ее действия.</w:t>
      </w:r>
    </w:p>
    <w:bookmarkEnd w:id="11863"/>
    <w:bookmarkStart w:name="z12794" w:id="11864"/>
    <w:p>
      <w:pPr>
        <w:spacing w:after="0"/>
        <w:ind w:left="0"/>
        <w:jc w:val="both"/>
      </w:pPr>
      <w:r>
        <w:rPr>
          <w:rFonts w:ascii="Times New Roman"/>
          <w:b w:val="false"/>
          <w:i w:val="false"/>
          <w:color w:val="000000"/>
          <w:sz w:val="28"/>
        </w:rPr>
        <w:t>
      Роялти по твердым полезным ископаемым уплачивается по ставкам и в порядке, которые установлены настоящей главой.</w:t>
      </w:r>
    </w:p>
    <w:bookmarkEnd w:id="11864"/>
    <w:bookmarkStart w:name="z12795" w:id="11865"/>
    <w:p>
      <w:pPr>
        <w:spacing w:after="0"/>
        <w:ind w:left="0"/>
        <w:jc w:val="both"/>
      </w:pPr>
      <w:r>
        <w:rPr>
          <w:rFonts w:ascii="Times New Roman"/>
          <w:b w:val="false"/>
          <w:i w:val="false"/>
          <w:color w:val="000000"/>
          <w:sz w:val="28"/>
        </w:rPr>
        <w:t xml:space="preserve">
      2. Роялти уплачивается недропользователем при реализации добытых минерального сырья и твердого полезного ископаемого, в том числе прошедших переработку, а также в случае реализации техногенных минеральных образований (твердых полезных ископаемых, извлеченных из техногенных минеральных образований), образованных при осуществлении деятельности в рамках лицензии на разведку или добычу твердых полезных ископаемых,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791 настоящего Кодекса.</w:t>
      </w:r>
    </w:p>
    <w:bookmarkEnd w:id="11865"/>
    <w:bookmarkStart w:name="z12796" w:id="11866"/>
    <w:p>
      <w:pPr>
        <w:spacing w:after="0"/>
        <w:ind w:left="0"/>
        <w:jc w:val="both"/>
      </w:pPr>
      <w:r>
        <w:rPr>
          <w:rFonts w:ascii="Times New Roman"/>
          <w:b w:val="false"/>
          <w:i w:val="false"/>
          <w:color w:val="000000"/>
          <w:sz w:val="28"/>
        </w:rPr>
        <w:t>
      3. Объем реализованных минерального сырья и твердого полезного ископаемого, в том числе прошедших переработку, а также содержание твердых полезных ископаемых в реализуемом минеральном сырье подтверждается на основании данных аккредитованных лабораторий, расположенных на территории Республики Казахстан.</w:t>
      </w:r>
    </w:p>
    <w:bookmarkEnd w:id="11866"/>
    <w:bookmarkStart w:name="z12797" w:id="11867"/>
    <w:p>
      <w:pPr>
        <w:spacing w:after="0"/>
        <w:ind w:left="0"/>
        <w:jc w:val="both"/>
      </w:pPr>
      <w:r>
        <w:rPr>
          <w:rFonts w:ascii="Times New Roman"/>
          <w:b w:val="false"/>
          <w:i w:val="false"/>
          <w:color w:val="000000"/>
          <w:sz w:val="28"/>
        </w:rPr>
        <w:t>
      Такое подтверждение осуществляется по каждой партии реализованных минерального сырья и твердого полезного ископаемого в порядке и сроки, которые установлены уполномоченным органом в области твердых полезных ископаемых.</w:t>
      </w:r>
    </w:p>
    <w:bookmarkEnd w:id="11867"/>
    <w:bookmarkStart w:name="z12798" w:id="11868"/>
    <w:p>
      <w:pPr>
        <w:spacing w:after="0"/>
        <w:ind w:left="0"/>
        <w:jc w:val="both"/>
      </w:pPr>
      <w:r>
        <w:rPr>
          <w:rFonts w:ascii="Times New Roman"/>
          <w:b w:val="false"/>
          <w:i w:val="false"/>
          <w:color w:val="000000"/>
          <w:sz w:val="28"/>
        </w:rPr>
        <w:t>
      При этом уполномоченный орган в области твердых полезных ископаемых утверждает перечень аккредитованных лабораторий в установленном им порядке.</w:t>
      </w:r>
    </w:p>
    <w:bookmarkEnd w:id="11868"/>
    <w:p>
      <w:pPr>
        <w:spacing w:after="0"/>
        <w:ind w:left="0"/>
        <w:jc w:val="both"/>
      </w:pPr>
      <w:r>
        <w:rPr>
          <w:rFonts w:ascii="Times New Roman"/>
          <w:b/>
          <w:i w:val="false"/>
          <w:color w:val="000000"/>
          <w:sz w:val="28"/>
        </w:rPr>
        <w:t>Статья 791. Плательщики</w:t>
      </w:r>
    </w:p>
    <w:bookmarkStart w:name="z12800" w:id="11869"/>
    <w:p>
      <w:pPr>
        <w:spacing w:after="0"/>
        <w:ind w:left="0"/>
        <w:jc w:val="both"/>
      </w:pPr>
      <w:r>
        <w:rPr>
          <w:rFonts w:ascii="Times New Roman"/>
          <w:b w:val="false"/>
          <w:i w:val="false"/>
          <w:color w:val="000000"/>
          <w:sz w:val="28"/>
        </w:rPr>
        <w:t>
      1. Плательщиками роялти являются недропользователи, осуществляющие реализацию минерального сырья и твердого полезного ископаемого, в том числе прошедших переработку, добытых в рамках лицензии на разведку или добычу твердых полезных ископаемых, при одновременном соблюдении следующих условий:</w:t>
      </w:r>
    </w:p>
    <w:bookmarkEnd w:id="11869"/>
    <w:bookmarkStart w:name="z12801" w:id="11870"/>
    <w:p>
      <w:pPr>
        <w:spacing w:after="0"/>
        <w:ind w:left="0"/>
        <w:jc w:val="both"/>
      </w:pPr>
      <w:r>
        <w:rPr>
          <w:rFonts w:ascii="Times New Roman"/>
          <w:b w:val="false"/>
          <w:i w:val="false"/>
          <w:color w:val="000000"/>
          <w:sz w:val="28"/>
        </w:rPr>
        <w:t>
      лицензия на разведку или добычу твердых полезных ископаемых выдана после 31 декабря 2026 года в соответствии с законодательством Республики Казахстан о недрах и недропользовании;</w:t>
      </w:r>
    </w:p>
    <w:bookmarkEnd w:id="11870"/>
    <w:bookmarkStart w:name="z12802" w:id="11871"/>
    <w:p>
      <w:pPr>
        <w:spacing w:after="0"/>
        <w:ind w:left="0"/>
        <w:jc w:val="both"/>
      </w:pPr>
      <w:r>
        <w:rPr>
          <w:rFonts w:ascii="Times New Roman"/>
          <w:b w:val="false"/>
          <w:i w:val="false"/>
          <w:color w:val="000000"/>
          <w:sz w:val="28"/>
        </w:rPr>
        <w:t>
      территория, на которую предоставлена лицензия на разведку или добычу твердых полезных ископаемых, не относится к территории, на которую до 31 декабря 2026 года предоставлялось право недропользования в соответствии с законодательством Республики Казахстан о недрах и недропользовании.</w:t>
      </w:r>
    </w:p>
    <w:bookmarkEnd w:id="11871"/>
    <w:bookmarkStart w:name="z12803" w:id="11872"/>
    <w:p>
      <w:pPr>
        <w:spacing w:after="0"/>
        <w:ind w:left="0"/>
        <w:jc w:val="both"/>
      </w:pPr>
      <w:r>
        <w:rPr>
          <w:rFonts w:ascii="Times New Roman"/>
          <w:b w:val="false"/>
          <w:i w:val="false"/>
          <w:color w:val="000000"/>
          <w:sz w:val="28"/>
        </w:rPr>
        <w:t>
      2. Роялти не вправе применять недропользователи, осуществляющие деятельность на основании следующих контрактов и лицензий на недропользование:</w:t>
      </w:r>
    </w:p>
    <w:bookmarkEnd w:id="11872"/>
    <w:bookmarkStart w:name="z12804" w:id="11873"/>
    <w:p>
      <w:pPr>
        <w:spacing w:after="0"/>
        <w:ind w:left="0"/>
        <w:jc w:val="both"/>
      </w:pPr>
      <w:r>
        <w:rPr>
          <w:rFonts w:ascii="Times New Roman"/>
          <w:b w:val="false"/>
          <w:i w:val="false"/>
          <w:color w:val="000000"/>
          <w:sz w:val="28"/>
        </w:rPr>
        <w:t>
      1) по лицензиям на старательство;</w:t>
      </w:r>
    </w:p>
    <w:bookmarkEnd w:id="11873"/>
    <w:bookmarkStart w:name="z12805" w:id="11874"/>
    <w:p>
      <w:pPr>
        <w:spacing w:after="0"/>
        <w:ind w:left="0"/>
        <w:jc w:val="both"/>
      </w:pPr>
      <w:r>
        <w:rPr>
          <w:rFonts w:ascii="Times New Roman"/>
          <w:b w:val="false"/>
          <w:i w:val="false"/>
          <w:color w:val="000000"/>
          <w:sz w:val="28"/>
        </w:rPr>
        <w:t>
      2) контрактам на добычу урана.</w:t>
      </w:r>
    </w:p>
    <w:bookmarkEnd w:id="11874"/>
    <w:p>
      <w:pPr>
        <w:spacing w:after="0"/>
        <w:ind w:left="0"/>
        <w:jc w:val="both"/>
      </w:pPr>
      <w:r>
        <w:rPr>
          <w:rFonts w:ascii="Times New Roman"/>
          <w:b/>
          <w:i w:val="false"/>
          <w:color w:val="000000"/>
          <w:sz w:val="28"/>
        </w:rPr>
        <w:t>Статья 792. Объект налогообложения</w:t>
      </w:r>
    </w:p>
    <w:bookmarkStart w:name="z12807" w:id="11875"/>
    <w:p>
      <w:pPr>
        <w:spacing w:after="0"/>
        <w:ind w:left="0"/>
        <w:jc w:val="both"/>
      </w:pPr>
      <w:r>
        <w:rPr>
          <w:rFonts w:ascii="Times New Roman"/>
          <w:b w:val="false"/>
          <w:i w:val="false"/>
          <w:color w:val="000000"/>
          <w:sz w:val="28"/>
        </w:rPr>
        <w:t xml:space="preserve">
      Объектом обложения роялти является физический объем реализованных минерального сырья и твердого полезного ископаемого, в том числе прошедших переработку, добытых недропользователем при осуществлении деятельности в рамках лицензии на разведку или добычу твердых полезных ископаемых,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791 настоящего Кодекса.</w:t>
      </w:r>
    </w:p>
    <w:bookmarkEnd w:id="11875"/>
    <w:bookmarkStart w:name="z12808" w:id="11876"/>
    <w:p>
      <w:pPr>
        <w:spacing w:after="0"/>
        <w:ind w:left="0"/>
        <w:jc w:val="both"/>
      </w:pPr>
      <w:r>
        <w:rPr>
          <w:rFonts w:ascii="Times New Roman"/>
          <w:b w:val="false"/>
          <w:i w:val="false"/>
          <w:color w:val="000000"/>
          <w:sz w:val="28"/>
        </w:rPr>
        <w:t xml:space="preserve">
      При этом, если иное не установлено настоящей статьей, объем реализованного минерального сырья, в том числе прошедшего переработку, определяется по такому минеральному сырью и каждому попутному полезному ископаемому, содержащемуся в нем. </w:t>
      </w:r>
    </w:p>
    <w:bookmarkEnd w:id="11876"/>
    <w:p>
      <w:pPr>
        <w:spacing w:after="0"/>
        <w:ind w:left="0"/>
        <w:jc w:val="both"/>
      </w:pPr>
      <w:r>
        <w:rPr>
          <w:rFonts w:ascii="Times New Roman"/>
          <w:b/>
          <w:i w:val="false"/>
          <w:color w:val="000000"/>
          <w:sz w:val="28"/>
        </w:rPr>
        <w:t>Статья 793. Налоговая база</w:t>
      </w:r>
    </w:p>
    <w:bookmarkStart w:name="z12810" w:id="11877"/>
    <w:p>
      <w:pPr>
        <w:spacing w:after="0"/>
        <w:ind w:left="0"/>
        <w:jc w:val="both"/>
      </w:pPr>
      <w:r>
        <w:rPr>
          <w:rFonts w:ascii="Times New Roman"/>
          <w:b w:val="false"/>
          <w:i w:val="false"/>
          <w:color w:val="000000"/>
          <w:sz w:val="28"/>
        </w:rPr>
        <w:t>
      1. Налоговой базой для исчисления роялти является стоимость реализованных минерального сырья и твердого полезного ископаемого, в том числе прошедших переработку, за налоговый период.</w:t>
      </w:r>
    </w:p>
    <w:bookmarkEnd w:id="11877"/>
    <w:bookmarkStart w:name="z12811" w:id="11878"/>
    <w:p>
      <w:pPr>
        <w:spacing w:after="0"/>
        <w:ind w:left="0"/>
        <w:jc w:val="both"/>
      </w:pPr>
      <w:r>
        <w:rPr>
          <w:rFonts w:ascii="Times New Roman"/>
          <w:b w:val="false"/>
          <w:i w:val="false"/>
          <w:color w:val="000000"/>
          <w:sz w:val="28"/>
        </w:rPr>
        <w:t xml:space="preserve">
      Если иное не установлено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 стоимость реализованных минерального сырья и твердого полезного ископаемого, в том числе прошедших переработку, определяется исходя из цены их реализации с учетом соблюдения законодательства Республики Казахстан о трансфертном ценообразовании, но не ниже производственной себестоимости реализованных минерального сырья и твердого полезного ископаемого, в том числе прошедших переработку,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увеличенной на 20 процентов.</w:t>
      </w:r>
    </w:p>
    <w:bookmarkEnd w:id="11878"/>
    <w:bookmarkStart w:name="z12812" w:id="11879"/>
    <w:p>
      <w:pPr>
        <w:spacing w:after="0"/>
        <w:ind w:left="0"/>
        <w:jc w:val="both"/>
      </w:pPr>
      <w:r>
        <w:rPr>
          <w:rFonts w:ascii="Times New Roman"/>
          <w:b w:val="false"/>
          <w:i w:val="false"/>
          <w:color w:val="000000"/>
          <w:sz w:val="28"/>
        </w:rPr>
        <w:t>
      При этом производственная себестоимость реализованных минерального сырья и твердого полезного ископаемого, в том числе прошедших переработку, определяется по каждой операции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bookmarkEnd w:id="11879"/>
    <w:bookmarkStart w:name="z12813" w:id="11880"/>
    <w:p>
      <w:pPr>
        <w:spacing w:after="0"/>
        <w:ind w:left="0"/>
        <w:jc w:val="both"/>
      </w:pPr>
      <w:r>
        <w:rPr>
          <w:rFonts w:ascii="Times New Roman"/>
          <w:b w:val="false"/>
          <w:i w:val="false"/>
          <w:color w:val="000000"/>
          <w:sz w:val="28"/>
        </w:rPr>
        <w:t>
      2. Стоимость минерального сырья и твердого полезного ископаемого, в том числе прошедших переработку, по которым в отчетном налоговом периоде имеются официальные котировки цен, зафиксированные на Лондонской бирже металлов или Лондонской ассоциацией рынка драгоценных металлов, определяется по средней биржевой цене, сложившейся за налоговый период.</w:t>
      </w:r>
    </w:p>
    <w:bookmarkEnd w:id="11880"/>
    <w:bookmarkStart w:name="z12814" w:id="11881"/>
    <w:p>
      <w:pPr>
        <w:spacing w:after="0"/>
        <w:ind w:left="0"/>
        <w:jc w:val="both"/>
      </w:pPr>
      <w:r>
        <w:rPr>
          <w:rFonts w:ascii="Times New Roman"/>
          <w:b w:val="false"/>
          <w:i w:val="false"/>
          <w:color w:val="000000"/>
          <w:sz w:val="28"/>
        </w:rPr>
        <w:t xml:space="preserve">
      Средняя биржевая цена определяется в порядке, установленном </w:t>
      </w:r>
      <w:r>
        <w:rPr>
          <w:rFonts w:ascii="Times New Roman"/>
          <w:b w:val="false"/>
          <w:i w:val="false"/>
          <w:color w:val="000000"/>
          <w:sz w:val="28"/>
        </w:rPr>
        <w:t>подпунктом 1)</w:t>
      </w:r>
      <w:r>
        <w:rPr>
          <w:rFonts w:ascii="Times New Roman"/>
          <w:b w:val="false"/>
          <w:i w:val="false"/>
          <w:color w:val="000000"/>
          <w:sz w:val="28"/>
        </w:rPr>
        <w:t xml:space="preserve"> пункта 3 статьи 780 настоящего Кодекса.</w:t>
      </w:r>
    </w:p>
    <w:bookmarkEnd w:id="11881"/>
    <w:bookmarkStart w:name="z12815" w:id="11882"/>
    <w:p>
      <w:pPr>
        <w:spacing w:after="0"/>
        <w:ind w:left="0"/>
        <w:jc w:val="both"/>
      </w:pPr>
      <w:r>
        <w:rPr>
          <w:rFonts w:ascii="Times New Roman"/>
          <w:b w:val="false"/>
          <w:i w:val="false"/>
          <w:color w:val="000000"/>
          <w:sz w:val="28"/>
        </w:rPr>
        <w:t>
      3. Для целей настоящей главы дата реализации определяется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w:t>
      </w:r>
    </w:p>
    <w:bookmarkEnd w:id="11882"/>
    <w:bookmarkStart w:name="z12816" w:id="11883"/>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256 настоящего Кодекса, корректировка стоимости и (или) объемов минерального сырья и твердого полезного ископаемого, в том числе прошедших переработку, производится в том периоде, в котором наступили указанные случаи.</w:t>
      </w:r>
    </w:p>
    <w:bookmarkEnd w:id="11883"/>
    <w:p>
      <w:pPr>
        <w:spacing w:after="0"/>
        <w:ind w:left="0"/>
        <w:jc w:val="both"/>
      </w:pPr>
      <w:r>
        <w:rPr>
          <w:rFonts w:ascii="Times New Roman"/>
          <w:b/>
          <w:i w:val="false"/>
          <w:color w:val="000000"/>
          <w:sz w:val="28"/>
        </w:rPr>
        <w:t>Статья 794. Ставки роялти</w:t>
      </w:r>
    </w:p>
    <w:bookmarkStart w:name="z12818" w:id="11884"/>
    <w:p>
      <w:pPr>
        <w:spacing w:after="0"/>
        <w:ind w:left="0"/>
        <w:jc w:val="both"/>
      </w:pPr>
      <w:r>
        <w:rPr>
          <w:rFonts w:ascii="Times New Roman"/>
          <w:b w:val="false"/>
          <w:i w:val="false"/>
          <w:color w:val="000000"/>
          <w:sz w:val="28"/>
        </w:rPr>
        <w:t>
      Ставки роялти устанавливаются в следующих размерах:</w:t>
      </w:r>
    </w:p>
    <w:bookmarkEnd w:id="11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товарного продукта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Ставки,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Добытое из недр рудное сырье, прошедшее процесс дробления, грохочения, измельчения, классификацию (сортировку), государственные и собственные отходы горнодобывающего производства, горно-перерабатывающего или энергетического производства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Концентраты обогатительного производства и прочие продукты и собственные отходы, которые являются результатом первичной переработки (обогащения)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 и сплавы, прочие продукты и собственные отходы, которые являются результатом химико-металлургического передела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i w:val="false"/>
          <w:color w:val="000000"/>
          <w:sz w:val="28"/>
        </w:rPr>
        <w:t>Статья 795. Налоговый период</w:t>
      </w:r>
    </w:p>
    <w:bookmarkStart w:name="z12820" w:id="11885"/>
    <w:p>
      <w:pPr>
        <w:spacing w:after="0"/>
        <w:ind w:left="0"/>
        <w:jc w:val="both"/>
      </w:pPr>
      <w:r>
        <w:rPr>
          <w:rFonts w:ascii="Times New Roman"/>
          <w:b w:val="false"/>
          <w:i w:val="false"/>
          <w:color w:val="000000"/>
          <w:sz w:val="28"/>
        </w:rPr>
        <w:t>
      Налоговым периодом по роялти является календарный квартал.</w:t>
      </w:r>
    </w:p>
    <w:bookmarkEnd w:id="11885"/>
    <w:p>
      <w:pPr>
        <w:spacing w:after="0"/>
        <w:ind w:left="0"/>
        <w:jc w:val="both"/>
      </w:pPr>
      <w:r>
        <w:rPr>
          <w:rFonts w:ascii="Times New Roman"/>
          <w:b/>
          <w:i w:val="false"/>
          <w:color w:val="000000"/>
          <w:sz w:val="28"/>
        </w:rPr>
        <w:t>Статья 796. Сроки уплаты</w:t>
      </w:r>
    </w:p>
    <w:bookmarkStart w:name="z12822" w:id="11886"/>
    <w:p>
      <w:pPr>
        <w:spacing w:after="0"/>
        <w:ind w:left="0"/>
        <w:jc w:val="both"/>
      </w:pPr>
      <w:r>
        <w:rPr>
          <w:rFonts w:ascii="Times New Roman"/>
          <w:b w:val="false"/>
          <w:i w:val="false"/>
          <w:color w:val="000000"/>
          <w:sz w:val="28"/>
        </w:rPr>
        <w:t>
      Налогоплательщик обязан уплатить в бюджет по месту нахождения исчисленную сумму роялти не позднее 25 числа второго месяца, следующего за налоговым периодом.</w:t>
      </w:r>
    </w:p>
    <w:bookmarkEnd w:id="11886"/>
    <w:p>
      <w:pPr>
        <w:spacing w:after="0"/>
        <w:ind w:left="0"/>
        <w:jc w:val="both"/>
      </w:pPr>
      <w:r>
        <w:rPr>
          <w:rFonts w:ascii="Times New Roman"/>
          <w:b/>
          <w:i w:val="false"/>
          <w:color w:val="000000"/>
          <w:sz w:val="28"/>
        </w:rPr>
        <w:t>Статья 797. Налоговая декларация</w:t>
      </w:r>
    </w:p>
    <w:bookmarkStart w:name="z12824" w:id="11887"/>
    <w:p>
      <w:pPr>
        <w:spacing w:after="0"/>
        <w:ind w:left="0"/>
        <w:jc w:val="both"/>
      </w:pPr>
      <w:r>
        <w:rPr>
          <w:rFonts w:ascii="Times New Roman"/>
          <w:b w:val="false"/>
          <w:i w:val="false"/>
          <w:color w:val="000000"/>
          <w:sz w:val="28"/>
        </w:rPr>
        <w:t>
      Декларация по роялти представляется недропользователем в налоговый орган по месту нахождения не позднее 15 числа второго месяца, следующего за налоговым периодом.</w:t>
      </w:r>
    </w:p>
    <w:bookmarkEnd w:id="11887"/>
    <w:bookmarkStart w:name="z12825" w:id="11888"/>
    <w:p>
      <w:pPr>
        <w:spacing w:after="0"/>
        <w:ind w:left="0"/>
        <w:jc w:val="left"/>
      </w:pPr>
      <w:r>
        <w:rPr>
          <w:rFonts w:ascii="Times New Roman"/>
          <w:b/>
          <w:i w:val="false"/>
          <w:color w:val="000000"/>
        </w:rPr>
        <w:t xml:space="preserve"> Глава 91. НАЛОГ НА СВЕРХПРИБЫЛЬ</w:t>
      </w:r>
    </w:p>
    <w:bookmarkEnd w:id="11888"/>
    <w:p>
      <w:pPr>
        <w:spacing w:after="0"/>
        <w:ind w:left="0"/>
        <w:jc w:val="both"/>
      </w:pPr>
      <w:r>
        <w:rPr>
          <w:rFonts w:ascii="Times New Roman"/>
          <w:b/>
          <w:i w:val="false"/>
          <w:color w:val="000000"/>
          <w:sz w:val="28"/>
        </w:rPr>
        <w:t>Статья 798. Общие положения</w:t>
      </w:r>
    </w:p>
    <w:bookmarkStart w:name="z12827" w:id="11889"/>
    <w:p>
      <w:pPr>
        <w:spacing w:after="0"/>
        <w:ind w:left="0"/>
        <w:jc w:val="both"/>
      </w:pPr>
      <w:r>
        <w:rPr>
          <w:rFonts w:ascii="Times New Roman"/>
          <w:b w:val="false"/>
          <w:i w:val="false"/>
          <w:color w:val="000000"/>
          <w:sz w:val="28"/>
        </w:rPr>
        <w:t xml:space="preserve">
      1. Налог на сверхприбыль исчисляется за налоговый период по каждому отдельному контракту на недропользование, по которому недропользователь является плательщиком налога на сверхприбыль в соответствии со </w:t>
      </w:r>
      <w:r>
        <w:rPr>
          <w:rFonts w:ascii="Times New Roman"/>
          <w:b w:val="false"/>
          <w:i w:val="false"/>
          <w:color w:val="000000"/>
          <w:sz w:val="28"/>
        </w:rPr>
        <w:t>статьей 799</w:t>
      </w:r>
      <w:r>
        <w:rPr>
          <w:rFonts w:ascii="Times New Roman"/>
          <w:b w:val="false"/>
          <w:i w:val="false"/>
          <w:color w:val="000000"/>
          <w:sz w:val="28"/>
        </w:rPr>
        <w:t xml:space="preserve"> настоящего Кодекса.</w:t>
      </w:r>
    </w:p>
    <w:bookmarkEnd w:id="11889"/>
    <w:bookmarkStart w:name="z12828" w:id="11890"/>
    <w:p>
      <w:pPr>
        <w:spacing w:after="0"/>
        <w:ind w:left="0"/>
        <w:jc w:val="both"/>
      </w:pPr>
      <w:r>
        <w:rPr>
          <w:rFonts w:ascii="Times New Roman"/>
          <w:b w:val="false"/>
          <w:i w:val="false"/>
          <w:color w:val="000000"/>
          <w:sz w:val="28"/>
        </w:rPr>
        <w:t>
      2. Для целей исчисления налога на сверхприбыль недропользователь определяет объект обложения, а также следующие объекты, связанные с налогообложением, по каждому отдельному контракту на недропользование в соответствии с порядком, установленным настоящей главой:</w:t>
      </w:r>
    </w:p>
    <w:bookmarkEnd w:id="11890"/>
    <w:bookmarkStart w:name="z12829" w:id="11891"/>
    <w:p>
      <w:pPr>
        <w:spacing w:after="0"/>
        <w:ind w:left="0"/>
        <w:jc w:val="both"/>
      </w:pPr>
      <w:r>
        <w:rPr>
          <w:rFonts w:ascii="Times New Roman"/>
          <w:b w:val="false"/>
          <w:i w:val="false"/>
          <w:color w:val="000000"/>
          <w:sz w:val="28"/>
        </w:rPr>
        <w:t>
      1) чистый доход для целей исчисления налога на сверхприбыль;</w:t>
      </w:r>
    </w:p>
    <w:bookmarkEnd w:id="11891"/>
    <w:bookmarkStart w:name="z12830" w:id="11892"/>
    <w:p>
      <w:pPr>
        <w:spacing w:after="0"/>
        <w:ind w:left="0"/>
        <w:jc w:val="both"/>
      </w:pPr>
      <w:r>
        <w:rPr>
          <w:rFonts w:ascii="Times New Roman"/>
          <w:b w:val="false"/>
          <w:i w:val="false"/>
          <w:color w:val="000000"/>
          <w:sz w:val="28"/>
        </w:rPr>
        <w:t>
      2) налогооблагаемый доход для целей исчисления налога на сверхприбыль;</w:t>
      </w:r>
    </w:p>
    <w:bookmarkEnd w:id="11892"/>
    <w:bookmarkStart w:name="z12831" w:id="11893"/>
    <w:p>
      <w:pPr>
        <w:spacing w:after="0"/>
        <w:ind w:left="0"/>
        <w:jc w:val="both"/>
      </w:pPr>
      <w:r>
        <w:rPr>
          <w:rFonts w:ascii="Times New Roman"/>
          <w:b w:val="false"/>
          <w:i w:val="false"/>
          <w:color w:val="000000"/>
          <w:sz w:val="28"/>
        </w:rPr>
        <w:t>
      3) валовый годовой доход по контракту на недропользование;</w:t>
      </w:r>
    </w:p>
    <w:bookmarkEnd w:id="11893"/>
    <w:bookmarkStart w:name="z12832" w:id="11894"/>
    <w:p>
      <w:pPr>
        <w:spacing w:after="0"/>
        <w:ind w:left="0"/>
        <w:jc w:val="both"/>
      </w:pPr>
      <w:r>
        <w:rPr>
          <w:rFonts w:ascii="Times New Roman"/>
          <w:b w:val="false"/>
          <w:i w:val="false"/>
          <w:color w:val="000000"/>
          <w:sz w:val="28"/>
        </w:rPr>
        <w:t>
      4) вычеты для целей исчисления налога на сверхприбыль;</w:t>
      </w:r>
    </w:p>
    <w:bookmarkEnd w:id="11894"/>
    <w:bookmarkStart w:name="z12833" w:id="11895"/>
    <w:p>
      <w:pPr>
        <w:spacing w:after="0"/>
        <w:ind w:left="0"/>
        <w:jc w:val="both"/>
      </w:pPr>
      <w:r>
        <w:rPr>
          <w:rFonts w:ascii="Times New Roman"/>
          <w:b w:val="false"/>
          <w:i w:val="false"/>
          <w:color w:val="000000"/>
          <w:sz w:val="28"/>
        </w:rPr>
        <w:t>
      5) корпоративный подоходный налог по контракту на недропользование;</w:t>
      </w:r>
    </w:p>
    <w:bookmarkEnd w:id="11895"/>
    <w:bookmarkStart w:name="z12834" w:id="11896"/>
    <w:p>
      <w:pPr>
        <w:spacing w:after="0"/>
        <w:ind w:left="0"/>
        <w:jc w:val="both"/>
      </w:pPr>
      <w:r>
        <w:rPr>
          <w:rFonts w:ascii="Times New Roman"/>
          <w:b w:val="false"/>
          <w:i w:val="false"/>
          <w:color w:val="000000"/>
          <w:sz w:val="28"/>
        </w:rPr>
        <w:t>
      6) расчетная сумма налога на чистый доход постоянного учреждения нерезидента по контракту на недропользование.</w:t>
      </w:r>
    </w:p>
    <w:bookmarkEnd w:id="11896"/>
    <w:p>
      <w:pPr>
        <w:spacing w:after="0"/>
        <w:ind w:left="0"/>
        <w:jc w:val="both"/>
      </w:pPr>
      <w:r>
        <w:rPr>
          <w:rFonts w:ascii="Times New Roman"/>
          <w:b/>
          <w:i w:val="false"/>
          <w:color w:val="000000"/>
          <w:sz w:val="28"/>
        </w:rPr>
        <w:t>Статья 799. Плательщики</w:t>
      </w:r>
    </w:p>
    <w:bookmarkStart w:name="z12836" w:id="11897"/>
    <w:p>
      <w:pPr>
        <w:spacing w:after="0"/>
        <w:ind w:left="0"/>
        <w:jc w:val="both"/>
      </w:pPr>
      <w:r>
        <w:rPr>
          <w:rFonts w:ascii="Times New Roman"/>
          <w:b w:val="false"/>
          <w:i w:val="false"/>
          <w:color w:val="000000"/>
          <w:sz w:val="28"/>
        </w:rPr>
        <w:t xml:space="preserve">
      1. Плательщиками налога на сверхприбыль являются недропользователи по деятельности, осуществляемой по каждому отдельному контракту на недропользование, за исключением контрактов на недропользование,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w:t>
      </w:r>
    </w:p>
    <w:bookmarkEnd w:id="11897"/>
    <w:bookmarkStart w:name="z12837" w:id="11898"/>
    <w:p>
      <w:pPr>
        <w:spacing w:after="0"/>
        <w:ind w:left="0"/>
        <w:jc w:val="both"/>
      </w:pPr>
      <w:r>
        <w:rPr>
          <w:rFonts w:ascii="Times New Roman"/>
          <w:b w:val="false"/>
          <w:i w:val="false"/>
          <w:color w:val="000000"/>
          <w:sz w:val="28"/>
        </w:rPr>
        <w:t>
      2. Не являются плательщиками налога на сверхприбыль, установленного настоящей главой, недропользователи по деятельности, осуществляемой на основании следующих контрактов на недропользование:</w:t>
      </w:r>
    </w:p>
    <w:bookmarkEnd w:id="11898"/>
    <w:bookmarkStart w:name="z12838" w:id="11899"/>
    <w:p>
      <w:pPr>
        <w:spacing w:after="0"/>
        <w:ind w:left="0"/>
        <w:jc w:val="both"/>
      </w:pPr>
      <w:r>
        <w:rPr>
          <w:rFonts w:ascii="Times New Roman"/>
          <w:b w:val="false"/>
          <w:i w:val="false"/>
          <w:color w:val="000000"/>
          <w:sz w:val="28"/>
        </w:rPr>
        <w:t xml:space="preserve">
      1)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755 настоящего Кодекса;</w:t>
      </w:r>
    </w:p>
    <w:bookmarkEnd w:id="11899"/>
    <w:bookmarkStart w:name="z12839" w:id="11900"/>
    <w:p>
      <w:pPr>
        <w:spacing w:after="0"/>
        <w:ind w:left="0"/>
        <w:jc w:val="both"/>
      </w:pPr>
      <w:r>
        <w:rPr>
          <w:rFonts w:ascii="Times New Roman"/>
          <w:b w:val="false"/>
          <w:i w:val="false"/>
          <w:color w:val="000000"/>
          <w:sz w:val="28"/>
        </w:rPr>
        <w:t>
      2) на разведку и (или) добычу твердых полезных ископаемых, в том числе общераспространенных полезных ископаемых, подземных вод и (или) лечебных грязей при условии, что данные контракты не предусматривают добычу других групп полезных ископаемых;</w:t>
      </w:r>
    </w:p>
    <w:bookmarkEnd w:id="11900"/>
    <w:bookmarkStart w:name="z12840" w:id="11901"/>
    <w:p>
      <w:pPr>
        <w:spacing w:after="0"/>
        <w:ind w:left="0"/>
        <w:jc w:val="both"/>
      </w:pPr>
      <w:r>
        <w:rPr>
          <w:rFonts w:ascii="Times New Roman"/>
          <w:b w:val="false"/>
          <w:i w:val="false"/>
          <w:color w:val="000000"/>
          <w:sz w:val="28"/>
        </w:rPr>
        <w:t>
      3) на строительство и эксплуатацию подземных сооружений, не связанных с разведкой и добычей.</w:t>
      </w:r>
    </w:p>
    <w:bookmarkEnd w:id="11901"/>
    <w:p>
      <w:pPr>
        <w:spacing w:after="0"/>
        <w:ind w:left="0"/>
        <w:jc w:val="both"/>
      </w:pPr>
      <w:r>
        <w:rPr>
          <w:rFonts w:ascii="Times New Roman"/>
          <w:b/>
          <w:i w:val="false"/>
          <w:color w:val="000000"/>
          <w:sz w:val="28"/>
        </w:rPr>
        <w:t>Статья 800. Объект обложения</w:t>
      </w:r>
    </w:p>
    <w:bookmarkStart w:name="z12842" w:id="11902"/>
    <w:p>
      <w:pPr>
        <w:spacing w:after="0"/>
        <w:ind w:left="0"/>
        <w:jc w:val="both"/>
      </w:pPr>
      <w:r>
        <w:rPr>
          <w:rFonts w:ascii="Times New Roman"/>
          <w:b w:val="false"/>
          <w:i w:val="false"/>
          <w:color w:val="000000"/>
          <w:sz w:val="28"/>
        </w:rPr>
        <w:t xml:space="preserve">
      Объектом обложения налогом на сверхприбыль является часть чистого дохода недропользователя, определенного для целей исчисления налога на сверхприбыль в соответствии со </w:t>
      </w:r>
      <w:r>
        <w:rPr>
          <w:rFonts w:ascii="Times New Roman"/>
          <w:b w:val="false"/>
          <w:i w:val="false"/>
          <w:color w:val="000000"/>
          <w:sz w:val="28"/>
        </w:rPr>
        <w:t>статьей 801</w:t>
      </w:r>
      <w:r>
        <w:rPr>
          <w:rFonts w:ascii="Times New Roman"/>
          <w:b w:val="false"/>
          <w:i w:val="false"/>
          <w:color w:val="000000"/>
          <w:sz w:val="28"/>
        </w:rPr>
        <w:t xml:space="preserve"> настоящего Кодекса по каждому отдельному контракту на недропользование за налоговый период, превышающая сумму, равную 25 процентам от суммы вычетов недропользователя для целей исчисления налога на сверхприбыль, определенных в соответствии со </w:t>
      </w:r>
      <w:r>
        <w:rPr>
          <w:rFonts w:ascii="Times New Roman"/>
          <w:b w:val="false"/>
          <w:i w:val="false"/>
          <w:color w:val="000000"/>
          <w:sz w:val="28"/>
        </w:rPr>
        <w:t>статьей 804</w:t>
      </w:r>
      <w:r>
        <w:rPr>
          <w:rFonts w:ascii="Times New Roman"/>
          <w:b w:val="false"/>
          <w:i w:val="false"/>
          <w:color w:val="000000"/>
          <w:sz w:val="28"/>
        </w:rPr>
        <w:t xml:space="preserve"> настоящего Кодекса.</w:t>
      </w:r>
    </w:p>
    <w:bookmarkEnd w:id="11902"/>
    <w:p>
      <w:pPr>
        <w:spacing w:after="0"/>
        <w:ind w:left="0"/>
        <w:jc w:val="both"/>
      </w:pPr>
      <w:r>
        <w:rPr>
          <w:rFonts w:ascii="Times New Roman"/>
          <w:b/>
          <w:i w:val="false"/>
          <w:color w:val="000000"/>
          <w:sz w:val="28"/>
        </w:rPr>
        <w:t>Статья 801. Чистый доход для целей исчисления налога на сверхприбыль</w:t>
      </w:r>
    </w:p>
    <w:bookmarkStart w:name="z12844" w:id="11903"/>
    <w:p>
      <w:pPr>
        <w:spacing w:after="0"/>
        <w:ind w:left="0"/>
        <w:jc w:val="both"/>
      </w:pPr>
      <w:r>
        <w:rPr>
          <w:rFonts w:ascii="Times New Roman"/>
          <w:b w:val="false"/>
          <w:i w:val="false"/>
          <w:color w:val="000000"/>
          <w:sz w:val="28"/>
        </w:rPr>
        <w:t xml:space="preserve">
      1. Чистый доход для целей исчисления налога на сверхприбыль определяется как разница между налогооблагаемым доходом для целей исчисления налога на сверхприбыль, определенным в соответствии со </w:t>
      </w:r>
      <w:r>
        <w:rPr>
          <w:rFonts w:ascii="Times New Roman"/>
          <w:b w:val="false"/>
          <w:i w:val="false"/>
          <w:color w:val="000000"/>
          <w:sz w:val="28"/>
        </w:rPr>
        <w:t>статьей 802</w:t>
      </w:r>
      <w:r>
        <w:rPr>
          <w:rFonts w:ascii="Times New Roman"/>
          <w:b w:val="false"/>
          <w:i w:val="false"/>
          <w:color w:val="000000"/>
          <w:sz w:val="28"/>
        </w:rPr>
        <w:t xml:space="preserve"> настоящего Кодекса, и корпоративным подоходным налогом по контракту на недропользование, исчисленным в соответствии со </w:t>
      </w:r>
      <w:r>
        <w:rPr>
          <w:rFonts w:ascii="Times New Roman"/>
          <w:b w:val="false"/>
          <w:i w:val="false"/>
          <w:color w:val="000000"/>
          <w:sz w:val="28"/>
        </w:rPr>
        <w:t>статьей 805</w:t>
      </w:r>
      <w:r>
        <w:rPr>
          <w:rFonts w:ascii="Times New Roman"/>
          <w:b w:val="false"/>
          <w:i w:val="false"/>
          <w:color w:val="000000"/>
          <w:sz w:val="28"/>
        </w:rPr>
        <w:t xml:space="preserve"> настоящего Кодекса.</w:t>
      </w:r>
    </w:p>
    <w:bookmarkEnd w:id="11903"/>
    <w:bookmarkStart w:name="z12845" w:id="11904"/>
    <w:p>
      <w:pPr>
        <w:spacing w:after="0"/>
        <w:ind w:left="0"/>
        <w:jc w:val="both"/>
      </w:pPr>
      <w:r>
        <w:rPr>
          <w:rFonts w:ascii="Times New Roman"/>
          <w:b w:val="false"/>
          <w:i w:val="false"/>
          <w:color w:val="000000"/>
          <w:sz w:val="28"/>
        </w:rPr>
        <w:t xml:space="preserve">
      2. Для нерезидентов, осуществляющих деятельность по недропользованию в Республике Казахстан через постоянное учреждение, чистый доход для целей исчисления налога на сверхприбыль дополнительно уменьшается на расчетную сумму налога на чистый доход постоянного учреждения по соответствующему контракту на недропользование, исчисленного в соответствии со </w:t>
      </w:r>
      <w:r>
        <w:rPr>
          <w:rFonts w:ascii="Times New Roman"/>
          <w:b w:val="false"/>
          <w:i w:val="false"/>
          <w:color w:val="000000"/>
          <w:sz w:val="28"/>
        </w:rPr>
        <w:t>статьей 806</w:t>
      </w:r>
      <w:r>
        <w:rPr>
          <w:rFonts w:ascii="Times New Roman"/>
          <w:b w:val="false"/>
          <w:i w:val="false"/>
          <w:color w:val="000000"/>
          <w:sz w:val="28"/>
        </w:rPr>
        <w:t xml:space="preserve"> настоящего Кодекса.</w:t>
      </w:r>
    </w:p>
    <w:bookmarkEnd w:id="11904"/>
    <w:p>
      <w:pPr>
        <w:spacing w:after="0"/>
        <w:ind w:left="0"/>
        <w:jc w:val="both"/>
      </w:pPr>
      <w:r>
        <w:rPr>
          <w:rFonts w:ascii="Times New Roman"/>
          <w:b/>
          <w:i w:val="false"/>
          <w:color w:val="000000"/>
          <w:sz w:val="28"/>
        </w:rPr>
        <w:t>Статья 802. Налогооблагаемый доход для целей исчисления налога на сверхприбыль</w:t>
      </w:r>
    </w:p>
    <w:bookmarkStart w:name="z12847" w:id="11905"/>
    <w:p>
      <w:pPr>
        <w:spacing w:after="0"/>
        <w:ind w:left="0"/>
        <w:jc w:val="both"/>
      </w:pPr>
      <w:r>
        <w:rPr>
          <w:rFonts w:ascii="Times New Roman"/>
          <w:b w:val="false"/>
          <w:i w:val="false"/>
          <w:color w:val="000000"/>
          <w:sz w:val="28"/>
        </w:rPr>
        <w:t xml:space="preserve">
      1. Налогооблагаемый доход в целях настоящей главы определяется как разница между валовым годовым доходом для целей исчисления налога на сверхприбыль по контракту на недропользование, определенным в соответствии со </w:t>
      </w:r>
      <w:r>
        <w:rPr>
          <w:rFonts w:ascii="Times New Roman"/>
          <w:b w:val="false"/>
          <w:i w:val="false"/>
          <w:color w:val="000000"/>
          <w:sz w:val="28"/>
        </w:rPr>
        <w:t>статьей 803</w:t>
      </w:r>
      <w:r>
        <w:rPr>
          <w:rFonts w:ascii="Times New Roman"/>
          <w:b w:val="false"/>
          <w:i w:val="false"/>
          <w:color w:val="000000"/>
          <w:sz w:val="28"/>
        </w:rPr>
        <w:t xml:space="preserve"> настоящего Кодекса, и вычетами для целей исчисления налога на сверхприбыль, определенными в соответствии со </w:t>
      </w:r>
      <w:r>
        <w:rPr>
          <w:rFonts w:ascii="Times New Roman"/>
          <w:b w:val="false"/>
          <w:i w:val="false"/>
          <w:color w:val="000000"/>
          <w:sz w:val="28"/>
        </w:rPr>
        <w:t>статьей 804</w:t>
      </w:r>
      <w:r>
        <w:rPr>
          <w:rFonts w:ascii="Times New Roman"/>
          <w:b w:val="false"/>
          <w:i w:val="false"/>
          <w:color w:val="000000"/>
          <w:sz w:val="28"/>
        </w:rPr>
        <w:t xml:space="preserve"> настоящего Кодекса, с учетом уменьшения на суммы доходов и расходов, предусмотренных </w:t>
      </w:r>
      <w:r>
        <w:rPr>
          <w:rFonts w:ascii="Times New Roman"/>
          <w:b w:val="false"/>
          <w:i w:val="false"/>
          <w:color w:val="000000"/>
          <w:sz w:val="28"/>
        </w:rPr>
        <w:t>статьей 337</w:t>
      </w:r>
      <w:r>
        <w:rPr>
          <w:rFonts w:ascii="Times New Roman"/>
          <w:b w:val="false"/>
          <w:i w:val="false"/>
          <w:color w:val="000000"/>
          <w:sz w:val="28"/>
        </w:rPr>
        <w:t xml:space="preserve"> настоящего Кодекса.</w:t>
      </w:r>
    </w:p>
    <w:bookmarkEnd w:id="11905"/>
    <w:bookmarkStart w:name="z12848" w:id="11906"/>
    <w:p>
      <w:pPr>
        <w:spacing w:after="0"/>
        <w:ind w:left="0"/>
        <w:jc w:val="both"/>
      </w:pPr>
      <w:r>
        <w:rPr>
          <w:rFonts w:ascii="Times New Roman"/>
          <w:b w:val="false"/>
          <w:i w:val="false"/>
          <w:color w:val="000000"/>
          <w:sz w:val="28"/>
        </w:rPr>
        <w:t>
      2. Превышение вычетов для целей исчисления налога на сверхприбыль над суммой валового годового дохода за налоговый период переносится для погашения за счет налогооблагаемого дохода для целей исчисления налога на сверхприбыль последующих последовательных налоговых периодов.</w:t>
      </w:r>
    </w:p>
    <w:bookmarkEnd w:id="11906"/>
    <w:p>
      <w:pPr>
        <w:spacing w:after="0"/>
        <w:ind w:left="0"/>
        <w:jc w:val="both"/>
      </w:pPr>
      <w:r>
        <w:rPr>
          <w:rFonts w:ascii="Times New Roman"/>
          <w:b/>
          <w:i w:val="false"/>
          <w:color w:val="000000"/>
          <w:sz w:val="28"/>
        </w:rPr>
        <w:t>Статья 803. Валовый годовой доход по контракту на недропользование для целей исчисления налога на сверхприбыль</w:t>
      </w:r>
    </w:p>
    <w:bookmarkStart w:name="z12850" w:id="11907"/>
    <w:p>
      <w:pPr>
        <w:spacing w:after="0"/>
        <w:ind w:left="0"/>
        <w:jc w:val="both"/>
      </w:pPr>
      <w:r>
        <w:rPr>
          <w:rFonts w:ascii="Times New Roman"/>
          <w:b w:val="false"/>
          <w:i w:val="false"/>
          <w:color w:val="000000"/>
          <w:sz w:val="28"/>
        </w:rPr>
        <w:t xml:space="preserve">
      1. Валовый годовой доход для целей исчисления налога на сверхприбыль определяется недропользователем по контрактной деятельности по каждому отдельному контракту на недропользование в порядке, определенном настоящим Кодексом для определения совокупного годового дохода, за исключением доходов, предусмотренных </w:t>
      </w:r>
      <w:r>
        <w:rPr>
          <w:rFonts w:ascii="Times New Roman"/>
          <w:b w:val="false"/>
          <w:i w:val="false"/>
          <w:color w:val="000000"/>
          <w:sz w:val="28"/>
        </w:rPr>
        <w:t>статьями 244</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 </w:t>
      </w:r>
      <w:r>
        <w:rPr>
          <w:rFonts w:ascii="Times New Roman"/>
          <w:b w:val="false"/>
          <w:i w:val="false"/>
          <w:color w:val="000000"/>
          <w:sz w:val="28"/>
        </w:rPr>
        <w:t>254</w:t>
      </w:r>
      <w:r>
        <w:rPr>
          <w:rFonts w:ascii="Times New Roman"/>
          <w:b w:val="false"/>
          <w:i w:val="false"/>
          <w:color w:val="000000"/>
          <w:sz w:val="28"/>
        </w:rPr>
        <w:t xml:space="preserve"> и </w:t>
      </w:r>
      <w:r>
        <w:rPr>
          <w:rFonts w:ascii="Times New Roman"/>
          <w:b w:val="false"/>
          <w:i w:val="false"/>
          <w:color w:val="000000"/>
          <w:sz w:val="28"/>
        </w:rPr>
        <w:t>297</w:t>
      </w:r>
      <w:r>
        <w:rPr>
          <w:rFonts w:ascii="Times New Roman"/>
          <w:b w:val="false"/>
          <w:i w:val="false"/>
          <w:color w:val="000000"/>
          <w:sz w:val="28"/>
        </w:rPr>
        <w:t xml:space="preserve"> настоящего Кодекса, определяемых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11907"/>
    <w:bookmarkStart w:name="z12851" w:id="11908"/>
    <w:p>
      <w:pPr>
        <w:spacing w:after="0"/>
        <w:ind w:left="0"/>
        <w:jc w:val="both"/>
      </w:pPr>
      <w:r>
        <w:rPr>
          <w:rFonts w:ascii="Times New Roman"/>
          <w:b w:val="false"/>
          <w:i w:val="false"/>
          <w:color w:val="000000"/>
          <w:sz w:val="28"/>
        </w:rPr>
        <w:t xml:space="preserve">
      2. В целях исчисления налога на сверхприбыль доходы, предусмотренные </w:t>
      </w:r>
      <w:r>
        <w:rPr>
          <w:rFonts w:ascii="Times New Roman"/>
          <w:b w:val="false"/>
          <w:i w:val="false"/>
          <w:color w:val="000000"/>
          <w:sz w:val="28"/>
        </w:rPr>
        <w:t>статьями 244</w:t>
      </w:r>
      <w:r>
        <w:rPr>
          <w:rFonts w:ascii="Times New Roman"/>
          <w:b w:val="false"/>
          <w:i w:val="false"/>
          <w:color w:val="000000"/>
          <w:sz w:val="28"/>
        </w:rPr>
        <w:t xml:space="preserve"> и </w:t>
      </w:r>
      <w:r>
        <w:rPr>
          <w:rFonts w:ascii="Times New Roman"/>
          <w:b w:val="false"/>
          <w:i w:val="false"/>
          <w:color w:val="000000"/>
          <w:sz w:val="28"/>
        </w:rPr>
        <w:t>297</w:t>
      </w:r>
      <w:r>
        <w:rPr>
          <w:rFonts w:ascii="Times New Roman"/>
          <w:b w:val="false"/>
          <w:i w:val="false"/>
          <w:color w:val="000000"/>
          <w:sz w:val="28"/>
        </w:rPr>
        <w:t xml:space="preserve"> настоящего Кодекса, определяются в размере полной стоимости реализации, передачи и выбытия активов, указанной в </w:t>
      </w:r>
      <w:r>
        <w:rPr>
          <w:rFonts w:ascii="Times New Roman"/>
          <w:b w:val="false"/>
          <w:i w:val="false"/>
          <w:color w:val="000000"/>
          <w:sz w:val="28"/>
        </w:rPr>
        <w:t>статьях 279</w:t>
      </w:r>
      <w:r>
        <w:rPr>
          <w:rFonts w:ascii="Times New Roman"/>
          <w:b w:val="false"/>
          <w:i w:val="false"/>
          <w:color w:val="000000"/>
          <w:sz w:val="28"/>
        </w:rPr>
        <w:t xml:space="preserve">, </w:t>
      </w:r>
      <w:r>
        <w:rPr>
          <w:rFonts w:ascii="Times New Roman"/>
          <w:b w:val="false"/>
          <w:i w:val="false"/>
          <w:color w:val="000000"/>
          <w:sz w:val="28"/>
        </w:rPr>
        <w:t>303</w:t>
      </w:r>
      <w:r>
        <w:rPr>
          <w:rFonts w:ascii="Times New Roman"/>
          <w:b w:val="false"/>
          <w:i w:val="false"/>
          <w:color w:val="000000"/>
          <w:sz w:val="28"/>
        </w:rPr>
        <w:t xml:space="preserve"> – </w:t>
      </w:r>
      <w:r>
        <w:rPr>
          <w:rFonts w:ascii="Times New Roman"/>
          <w:b w:val="false"/>
          <w:i w:val="false"/>
          <w:color w:val="000000"/>
          <w:sz w:val="28"/>
        </w:rPr>
        <w:t>316</w:t>
      </w:r>
      <w:r>
        <w:rPr>
          <w:rFonts w:ascii="Times New Roman"/>
          <w:b w:val="false"/>
          <w:i w:val="false"/>
          <w:color w:val="000000"/>
          <w:sz w:val="28"/>
        </w:rPr>
        <w:t xml:space="preserve"> настоящего Кодекса.</w:t>
      </w:r>
    </w:p>
    <w:bookmarkEnd w:id="11908"/>
    <w:bookmarkStart w:name="z12852" w:id="11909"/>
    <w:p>
      <w:pPr>
        <w:spacing w:after="0"/>
        <w:ind w:left="0"/>
        <w:jc w:val="both"/>
      </w:pPr>
      <w:r>
        <w:rPr>
          <w:rFonts w:ascii="Times New Roman"/>
          <w:b w:val="false"/>
          <w:i w:val="false"/>
          <w:color w:val="000000"/>
          <w:sz w:val="28"/>
        </w:rPr>
        <w:t xml:space="preserve">
      Доходы, предусмотренные </w:t>
      </w:r>
      <w:r>
        <w:rPr>
          <w:rFonts w:ascii="Times New Roman"/>
          <w:b w:val="false"/>
          <w:i w:val="false"/>
          <w:color w:val="000000"/>
          <w:sz w:val="28"/>
        </w:rPr>
        <w:t>статьями 250</w:t>
      </w:r>
      <w:r>
        <w:rPr>
          <w:rFonts w:ascii="Times New Roman"/>
          <w:b w:val="false"/>
          <w:i w:val="false"/>
          <w:color w:val="000000"/>
          <w:sz w:val="28"/>
        </w:rPr>
        <w:t xml:space="preserve"> – </w:t>
      </w:r>
      <w:r>
        <w:rPr>
          <w:rFonts w:ascii="Times New Roman"/>
          <w:b w:val="false"/>
          <w:i w:val="false"/>
          <w:color w:val="000000"/>
          <w:sz w:val="28"/>
        </w:rPr>
        <w:t>254</w:t>
      </w:r>
      <w:r>
        <w:rPr>
          <w:rFonts w:ascii="Times New Roman"/>
          <w:b w:val="false"/>
          <w:i w:val="false"/>
          <w:color w:val="000000"/>
          <w:sz w:val="28"/>
        </w:rPr>
        <w:t xml:space="preserve"> настоящего Кодекса, определяются в размере полной стоимости реализации, передачи и выбытия активов, указанной в </w:t>
      </w:r>
      <w:r>
        <w:rPr>
          <w:rFonts w:ascii="Times New Roman"/>
          <w:b w:val="false"/>
          <w:i w:val="false"/>
          <w:color w:val="000000"/>
          <w:sz w:val="28"/>
        </w:rPr>
        <w:t>статьях 279</w:t>
      </w:r>
      <w:r>
        <w:rPr>
          <w:rFonts w:ascii="Times New Roman"/>
          <w:b w:val="false"/>
          <w:i w:val="false"/>
          <w:color w:val="000000"/>
          <w:sz w:val="28"/>
        </w:rPr>
        <w:t xml:space="preserve">, </w:t>
      </w:r>
      <w:r>
        <w:rPr>
          <w:rFonts w:ascii="Times New Roman"/>
          <w:b w:val="false"/>
          <w:i w:val="false"/>
          <w:color w:val="000000"/>
          <w:sz w:val="28"/>
        </w:rPr>
        <w:t>303</w:t>
      </w:r>
      <w:r>
        <w:rPr>
          <w:rFonts w:ascii="Times New Roman"/>
          <w:b w:val="false"/>
          <w:i w:val="false"/>
          <w:color w:val="000000"/>
          <w:sz w:val="28"/>
        </w:rPr>
        <w:t xml:space="preserve"> – </w:t>
      </w:r>
      <w:r>
        <w:rPr>
          <w:rFonts w:ascii="Times New Roman"/>
          <w:b w:val="false"/>
          <w:i w:val="false"/>
          <w:color w:val="000000"/>
          <w:sz w:val="28"/>
        </w:rPr>
        <w:t>316</w:t>
      </w:r>
      <w:r>
        <w:rPr>
          <w:rFonts w:ascii="Times New Roman"/>
          <w:b w:val="false"/>
          <w:i w:val="false"/>
          <w:color w:val="000000"/>
          <w:sz w:val="28"/>
        </w:rPr>
        <w:t xml:space="preserve"> настоящего Кодекса, в случае отнесения стоимости указанных активов на вычеты в целях исчисления налога на сверхприбыль.</w:t>
      </w:r>
    </w:p>
    <w:bookmarkEnd w:id="11909"/>
    <w:bookmarkStart w:name="z12853" w:id="11910"/>
    <w:p>
      <w:pPr>
        <w:spacing w:after="0"/>
        <w:ind w:left="0"/>
        <w:jc w:val="both"/>
      </w:pPr>
      <w:r>
        <w:rPr>
          <w:rFonts w:ascii="Times New Roman"/>
          <w:b w:val="false"/>
          <w:i w:val="false"/>
          <w:color w:val="000000"/>
          <w:sz w:val="28"/>
        </w:rPr>
        <w:t xml:space="preserve">
      Размер доходов от реализации активов, указанных в </w:t>
      </w:r>
      <w:r>
        <w:rPr>
          <w:rFonts w:ascii="Times New Roman"/>
          <w:b w:val="false"/>
          <w:i w:val="false"/>
          <w:color w:val="000000"/>
          <w:sz w:val="28"/>
        </w:rPr>
        <w:t>статьях 250</w:t>
      </w:r>
      <w:r>
        <w:rPr>
          <w:rFonts w:ascii="Times New Roman"/>
          <w:b w:val="false"/>
          <w:i w:val="false"/>
          <w:color w:val="000000"/>
          <w:sz w:val="28"/>
        </w:rPr>
        <w:t xml:space="preserve"> – </w:t>
      </w:r>
      <w:r>
        <w:rPr>
          <w:rFonts w:ascii="Times New Roman"/>
          <w:b w:val="false"/>
          <w:i w:val="false"/>
          <w:color w:val="000000"/>
          <w:sz w:val="28"/>
        </w:rPr>
        <w:t>254</w:t>
      </w:r>
      <w:r>
        <w:rPr>
          <w:rFonts w:ascii="Times New Roman"/>
          <w:b w:val="false"/>
          <w:i w:val="false"/>
          <w:color w:val="000000"/>
          <w:sz w:val="28"/>
        </w:rPr>
        <w:t xml:space="preserve"> настоящего Кодекса, стоимость которых не подлежит отнесению на вычеты в целях исчисления налога на сверхприбыль, определяется в соответствии со </w:t>
      </w:r>
      <w:r>
        <w:rPr>
          <w:rFonts w:ascii="Times New Roman"/>
          <w:b w:val="false"/>
          <w:i w:val="false"/>
          <w:color w:val="000000"/>
          <w:sz w:val="28"/>
        </w:rPr>
        <w:t>статьями 250</w:t>
      </w:r>
      <w:r>
        <w:rPr>
          <w:rFonts w:ascii="Times New Roman"/>
          <w:b w:val="false"/>
          <w:i w:val="false"/>
          <w:color w:val="000000"/>
          <w:sz w:val="28"/>
        </w:rPr>
        <w:t xml:space="preserve"> – </w:t>
      </w:r>
      <w:r>
        <w:rPr>
          <w:rFonts w:ascii="Times New Roman"/>
          <w:b w:val="false"/>
          <w:i w:val="false"/>
          <w:color w:val="000000"/>
          <w:sz w:val="28"/>
        </w:rPr>
        <w:t>254</w:t>
      </w:r>
      <w:r>
        <w:rPr>
          <w:rFonts w:ascii="Times New Roman"/>
          <w:b w:val="false"/>
          <w:i w:val="false"/>
          <w:color w:val="000000"/>
          <w:sz w:val="28"/>
        </w:rPr>
        <w:t xml:space="preserve"> настоящего Кодекса.</w:t>
      </w:r>
    </w:p>
    <w:bookmarkEnd w:id="11910"/>
    <w:p>
      <w:pPr>
        <w:spacing w:after="0"/>
        <w:ind w:left="0"/>
        <w:jc w:val="both"/>
      </w:pPr>
      <w:r>
        <w:rPr>
          <w:rFonts w:ascii="Times New Roman"/>
          <w:b/>
          <w:i w:val="false"/>
          <w:color w:val="000000"/>
          <w:sz w:val="28"/>
        </w:rPr>
        <w:t>Статья 804. Вычеты для целей исчисления налога на сверхприбыль</w:t>
      </w:r>
    </w:p>
    <w:bookmarkStart w:name="z12855" w:id="11911"/>
    <w:p>
      <w:pPr>
        <w:spacing w:after="0"/>
        <w:ind w:left="0"/>
        <w:jc w:val="both"/>
      </w:pPr>
      <w:r>
        <w:rPr>
          <w:rFonts w:ascii="Times New Roman"/>
          <w:b w:val="false"/>
          <w:i w:val="false"/>
          <w:color w:val="000000"/>
          <w:sz w:val="28"/>
        </w:rPr>
        <w:t>
      1. Для целей исчисления налога на сверхприбыль вычеты по каждому отдельному контракту на недропользование определяются как сумма:</w:t>
      </w:r>
    </w:p>
    <w:bookmarkEnd w:id="11911"/>
    <w:bookmarkStart w:name="z12856" w:id="11912"/>
    <w:p>
      <w:pPr>
        <w:spacing w:after="0"/>
        <w:ind w:left="0"/>
        <w:jc w:val="both"/>
      </w:pPr>
      <w:r>
        <w:rPr>
          <w:rFonts w:ascii="Times New Roman"/>
          <w:b w:val="false"/>
          <w:i w:val="false"/>
          <w:color w:val="000000"/>
          <w:sz w:val="28"/>
        </w:rPr>
        <w:t xml:space="preserve">
      1) расходов, подлежащих отнесению в отчетном налоговом периоде на вычеты в целях исчисления корпоративного подоходного налога по контрактной деятельности в соответствии со </w:t>
      </w:r>
      <w:r>
        <w:rPr>
          <w:rFonts w:ascii="Times New Roman"/>
          <w:b w:val="false"/>
          <w:i w:val="false"/>
          <w:color w:val="000000"/>
          <w:sz w:val="28"/>
        </w:rPr>
        <w:t>статьями 257</w:t>
      </w:r>
      <w:r>
        <w:rPr>
          <w:rFonts w:ascii="Times New Roman"/>
          <w:b w:val="false"/>
          <w:i w:val="false"/>
          <w:color w:val="000000"/>
          <w:sz w:val="28"/>
        </w:rPr>
        <w:t xml:space="preserve"> –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 </w:t>
      </w:r>
      <w:r>
        <w:rPr>
          <w:rFonts w:ascii="Times New Roman"/>
          <w:b w:val="false"/>
          <w:i w:val="false"/>
          <w:color w:val="000000"/>
          <w:sz w:val="28"/>
        </w:rPr>
        <w:t>302</w:t>
      </w:r>
      <w:r>
        <w:rPr>
          <w:rFonts w:ascii="Times New Roman"/>
          <w:b w:val="false"/>
          <w:i w:val="false"/>
          <w:color w:val="000000"/>
          <w:sz w:val="28"/>
        </w:rPr>
        <w:t xml:space="preserve"> и </w:t>
      </w:r>
      <w:r>
        <w:rPr>
          <w:rFonts w:ascii="Times New Roman"/>
          <w:b w:val="false"/>
          <w:i w:val="false"/>
          <w:color w:val="000000"/>
          <w:sz w:val="28"/>
        </w:rPr>
        <w:t>317</w:t>
      </w:r>
      <w:r>
        <w:rPr>
          <w:rFonts w:ascii="Times New Roman"/>
          <w:b w:val="false"/>
          <w:i w:val="false"/>
          <w:color w:val="000000"/>
          <w:sz w:val="28"/>
        </w:rPr>
        <w:t xml:space="preserve"> настоящего Кодекса;</w:t>
      </w:r>
    </w:p>
    <w:bookmarkEnd w:id="11912"/>
    <w:bookmarkStart w:name="z12857" w:id="11913"/>
    <w:p>
      <w:pPr>
        <w:spacing w:after="0"/>
        <w:ind w:left="0"/>
        <w:jc w:val="both"/>
      </w:pPr>
      <w:r>
        <w:rPr>
          <w:rFonts w:ascii="Times New Roman"/>
          <w:b w:val="false"/>
          <w:i w:val="false"/>
          <w:color w:val="000000"/>
          <w:sz w:val="28"/>
        </w:rPr>
        <w:t>
      2) фактически понесенных в течение налогового периода затрат, подлежащих включению в:</w:t>
      </w:r>
    </w:p>
    <w:bookmarkEnd w:id="11913"/>
    <w:bookmarkStart w:name="z12858" w:id="11914"/>
    <w:p>
      <w:pPr>
        <w:spacing w:after="0"/>
        <w:ind w:left="0"/>
        <w:jc w:val="both"/>
      </w:pPr>
      <w:r>
        <w:rPr>
          <w:rFonts w:ascii="Times New Roman"/>
          <w:b w:val="false"/>
          <w:i w:val="false"/>
          <w:color w:val="000000"/>
          <w:sz w:val="28"/>
        </w:rPr>
        <w:t>
      стоимостные балансы групп (подгрупп) фиксированных активов;</w:t>
      </w:r>
    </w:p>
    <w:bookmarkEnd w:id="11914"/>
    <w:bookmarkStart w:name="z12859" w:id="11915"/>
    <w:p>
      <w:pPr>
        <w:spacing w:after="0"/>
        <w:ind w:left="0"/>
        <w:jc w:val="both"/>
      </w:pPr>
      <w:r>
        <w:rPr>
          <w:rFonts w:ascii="Times New Roman"/>
          <w:b w:val="false"/>
          <w:i w:val="false"/>
          <w:color w:val="000000"/>
          <w:sz w:val="28"/>
        </w:rPr>
        <w:t xml:space="preserve">
      отдельные группы амортизируемых активов, образованных в соответствии со </w:t>
      </w:r>
      <w:r>
        <w:rPr>
          <w:rFonts w:ascii="Times New Roman"/>
          <w:b w:val="false"/>
          <w:i w:val="false"/>
          <w:color w:val="000000"/>
          <w:sz w:val="28"/>
        </w:rPr>
        <w:t>статьями 303</w:t>
      </w:r>
      <w:r>
        <w:rPr>
          <w:rFonts w:ascii="Times New Roman"/>
          <w:b w:val="false"/>
          <w:i w:val="false"/>
          <w:color w:val="000000"/>
          <w:sz w:val="28"/>
        </w:rPr>
        <w:t xml:space="preserve"> – </w:t>
      </w:r>
      <w:r>
        <w:rPr>
          <w:rFonts w:ascii="Times New Roman"/>
          <w:b w:val="false"/>
          <w:i w:val="false"/>
          <w:color w:val="000000"/>
          <w:sz w:val="28"/>
        </w:rPr>
        <w:t>316</w:t>
      </w:r>
      <w:r>
        <w:rPr>
          <w:rFonts w:ascii="Times New Roman"/>
          <w:b w:val="false"/>
          <w:i w:val="false"/>
          <w:color w:val="000000"/>
          <w:sz w:val="28"/>
        </w:rPr>
        <w:t xml:space="preserve"> настоящего Кодекса.</w:t>
      </w:r>
    </w:p>
    <w:bookmarkEnd w:id="11915"/>
    <w:bookmarkStart w:name="z12860" w:id="11916"/>
    <w:p>
      <w:pPr>
        <w:spacing w:after="0"/>
        <w:ind w:left="0"/>
        <w:jc w:val="both"/>
      </w:pPr>
      <w:r>
        <w:rPr>
          <w:rFonts w:ascii="Times New Roman"/>
          <w:b w:val="false"/>
          <w:i w:val="false"/>
          <w:color w:val="000000"/>
          <w:sz w:val="28"/>
        </w:rPr>
        <w:t>
      При этом затраты по приобретению общих и (или) косвенных фиксированных активов для целей исчисления налога на сверхприбыль подлежат отнесению на вычеты по удельному весу прямых расходов, приходящихся на каждый конкретный контракт на недропользование и внеконтрактную деятельность, в общей сумме прямых расходов, произведенных недропользователем за налоговый период.</w:t>
      </w:r>
    </w:p>
    <w:bookmarkEnd w:id="11916"/>
    <w:bookmarkStart w:name="z12861" w:id="11917"/>
    <w:p>
      <w:pPr>
        <w:spacing w:after="0"/>
        <w:ind w:left="0"/>
        <w:jc w:val="both"/>
      </w:pPr>
      <w:r>
        <w:rPr>
          <w:rFonts w:ascii="Times New Roman"/>
          <w:b w:val="false"/>
          <w:i w:val="false"/>
          <w:color w:val="000000"/>
          <w:sz w:val="28"/>
        </w:rPr>
        <w:t>
      2. В целях исчисления налога на сверхприбыль за налоговый период 2018 года производится единовременный вычет суммы накопленных в целях исчисления налога на сверхприбыль затрат, подлежавшей отнесению, но не отнесенной на вычеты для целей исчисления налога на сверхприбыль с 1 января 2009 года до 1 января 2018 года.</w:t>
      </w:r>
    </w:p>
    <w:bookmarkEnd w:id="11917"/>
    <w:bookmarkStart w:name="z12862" w:id="11918"/>
    <w:p>
      <w:pPr>
        <w:spacing w:after="0"/>
        <w:ind w:left="0"/>
        <w:jc w:val="both"/>
      </w:pPr>
      <w:r>
        <w:rPr>
          <w:rFonts w:ascii="Times New Roman"/>
          <w:b w:val="false"/>
          <w:i w:val="false"/>
          <w:color w:val="000000"/>
          <w:sz w:val="28"/>
        </w:rPr>
        <w:t>
      3. В случае если одни и те же виды расходов предусмотрены несколькими видами вычетов, установленными настоящей статьей, то при расчете налогооблагаемого дохода указанные расходы вычитаются только один раз.</w:t>
      </w:r>
    </w:p>
    <w:bookmarkEnd w:id="11918"/>
    <w:p>
      <w:pPr>
        <w:spacing w:after="0"/>
        <w:ind w:left="0"/>
        <w:jc w:val="both"/>
      </w:pPr>
      <w:r>
        <w:rPr>
          <w:rFonts w:ascii="Times New Roman"/>
          <w:b/>
          <w:i w:val="false"/>
          <w:color w:val="000000"/>
          <w:sz w:val="28"/>
        </w:rPr>
        <w:t>Статья 805. Корпоративный подоходный налог по контракту на недропользование</w:t>
      </w:r>
    </w:p>
    <w:bookmarkStart w:name="z12864" w:id="11919"/>
    <w:p>
      <w:pPr>
        <w:spacing w:after="0"/>
        <w:ind w:left="0"/>
        <w:jc w:val="both"/>
      </w:pPr>
      <w:r>
        <w:rPr>
          <w:rFonts w:ascii="Times New Roman"/>
          <w:b w:val="false"/>
          <w:i w:val="false"/>
          <w:color w:val="000000"/>
          <w:sz w:val="28"/>
        </w:rPr>
        <w:t xml:space="preserve">
      Корпоративный подоходный налог по контракту на недропользование определяется за налоговый период по контрактной деятельности по каждому отдельному контракту на недропользование как произведение ставки,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357 настоящего Кодекса, и налогооблагаемого дохода, исчисленного по такому контракту на недропользование в порядке, определенном </w:t>
      </w:r>
      <w:r>
        <w:rPr>
          <w:rFonts w:ascii="Times New Roman"/>
          <w:b w:val="false"/>
          <w:i w:val="false"/>
          <w:color w:val="000000"/>
          <w:sz w:val="28"/>
        </w:rPr>
        <w:t>статьей 345</w:t>
      </w:r>
      <w:r>
        <w:rPr>
          <w:rFonts w:ascii="Times New Roman"/>
          <w:b w:val="false"/>
          <w:i w:val="false"/>
          <w:color w:val="000000"/>
          <w:sz w:val="28"/>
        </w:rPr>
        <w:t xml:space="preserve"> настоящего Кодекса, уменьшенного на суммы доходов и расходов, предусмотренных </w:t>
      </w:r>
      <w:r>
        <w:rPr>
          <w:rFonts w:ascii="Times New Roman"/>
          <w:b w:val="false"/>
          <w:i w:val="false"/>
          <w:color w:val="000000"/>
          <w:sz w:val="28"/>
        </w:rPr>
        <w:t>статьей 337</w:t>
      </w:r>
      <w:r>
        <w:rPr>
          <w:rFonts w:ascii="Times New Roman"/>
          <w:b w:val="false"/>
          <w:i w:val="false"/>
          <w:color w:val="000000"/>
          <w:sz w:val="28"/>
        </w:rPr>
        <w:t xml:space="preserve"> настоящего Кодекса, а также на сумму убытков по контракту на недропользование, переносимых в соответствии со </w:t>
      </w:r>
      <w:r>
        <w:rPr>
          <w:rFonts w:ascii="Times New Roman"/>
          <w:b w:val="false"/>
          <w:i w:val="false"/>
          <w:color w:val="000000"/>
          <w:sz w:val="28"/>
        </w:rPr>
        <w:t>статьями 338</w:t>
      </w:r>
      <w:r>
        <w:rPr>
          <w:rFonts w:ascii="Times New Roman"/>
          <w:b w:val="false"/>
          <w:i w:val="false"/>
          <w:color w:val="000000"/>
          <w:sz w:val="28"/>
        </w:rPr>
        <w:t xml:space="preserve"> – </w:t>
      </w:r>
      <w:r>
        <w:rPr>
          <w:rFonts w:ascii="Times New Roman"/>
          <w:b w:val="false"/>
          <w:i w:val="false"/>
          <w:color w:val="000000"/>
          <w:sz w:val="28"/>
        </w:rPr>
        <w:t>344</w:t>
      </w:r>
      <w:r>
        <w:rPr>
          <w:rFonts w:ascii="Times New Roman"/>
          <w:b w:val="false"/>
          <w:i w:val="false"/>
          <w:color w:val="000000"/>
          <w:sz w:val="28"/>
        </w:rPr>
        <w:t xml:space="preserve"> настоящего Кодекса.</w:t>
      </w:r>
    </w:p>
    <w:bookmarkEnd w:id="11919"/>
    <w:p>
      <w:pPr>
        <w:spacing w:after="0"/>
        <w:ind w:left="0"/>
        <w:jc w:val="both"/>
      </w:pPr>
      <w:r>
        <w:rPr>
          <w:rFonts w:ascii="Times New Roman"/>
          <w:b/>
          <w:i w:val="false"/>
          <w:color w:val="000000"/>
          <w:sz w:val="28"/>
        </w:rPr>
        <w:t>Статья 806. Расчетная сумма налога на чистый доход постоянного учреждения нерезидента по контракту на недропользование</w:t>
      </w:r>
    </w:p>
    <w:bookmarkStart w:name="z12866" w:id="11920"/>
    <w:p>
      <w:pPr>
        <w:spacing w:after="0"/>
        <w:ind w:left="0"/>
        <w:jc w:val="both"/>
      </w:pPr>
      <w:r>
        <w:rPr>
          <w:rFonts w:ascii="Times New Roman"/>
          <w:b w:val="false"/>
          <w:i w:val="false"/>
          <w:color w:val="000000"/>
          <w:sz w:val="28"/>
        </w:rPr>
        <w:t xml:space="preserve">
      Расчетная сумма налога на чистый доход постоянного учреждения нерезидента по контракту на недропользование для целей настоящей главы определяется за налоговый период как произведение ставки налога на чистый доход постоянного учреждения нерезидента, установленной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357 настоящего Кодекса, и объекта обложения налога на чистый доход постоянного учреждения нерезидента, исчисленного по контракту на недропользование в порядке, определенном </w:t>
      </w:r>
      <w:r>
        <w:rPr>
          <w:rFonts w:ascii="Times New Roman"/>
          <w:b w:val="false"/>
          <w:i w:val="false"/>
          <w:color w:val="000000"/>
          <w:sz w:val="28"/>
        </w:rPr>
        <w:t>статьей 689</w:t>
      </w:r>
      <w:r>
        <w:rPr>
          <w:rFonts w:ascii="Times New Roman"/>
          <w:b w:val="false"/>
          <w:i w:val="false"/>
          <w:color w:val="000000"/>
          <w:sz w:val="28"/>
        </w:rPr>
        <w:t xml:space="preserve"> настоящего Кодекса.</w:t>
      </w:r>
    </w:p>
    <w:bookmarkEnd w:id="11920"/>
    <w:p>
      <w:pPr>
        <w:spacing w:after="0"/>
        <w:ind w:left="0"/>
        <w:jc w:val="both"/>
      </w:pPr>
      <w:r>
        <w:rPr>
          <w:rFonts w:ascii="Times New Roman"/>
          <w:b/>
          <w:i w:val="false"/>
          <w:color w:val="000000"/>
          <w:sz w:val="28"/>
        </w:rPr>
        <w:t>Статья 807. Порядок исчисления</w:t>
      </w:r>
    </w:p>
    <w:bookmarkStart w:name="z12868" w:id="11921"/>
    <w:p>
      <w:pPr>
        <w:spacing w:after="0"/>
        <w:ind w:left="0"/>
        <w:jc w:val="both"/>
      </w:pPr>
      <w:r>
        <w:rPr>
          <w:rFonts w:ascii="Times New Roman"/>
          <w:b w:val="false"/>
          <w:i w:val="false"/>
          <w:color w:val="000000"/>
          <w:sz w:val="28"/>
        </w:rPr>
        <w:t xml:space="preserve">
      1. Исчисление налога на сверхприбыль за налоговый период производится посредством применения каждой соответствующей ставки по каждому уровню, установленному </w:t>
      </w:r>
      <w:r>
        <w:rPr>
          <w:rFonts w:ascii="Times New Roman"/>
          <w:b w:val="false"/>
          <w:i w:val="false"/>
          <w:color w:val="000000"/>
          <w:sz w:val="28"/>
        </w:rPr>
        <w:t>статьей 808</w:t>
      </w:r>
      <w:r>
        <w:rPr>
          <w:rFonts w:ascii="Times New Roman"/>
          <w:b w:val="false"/>
          <w:i w:val="false"/>
          <w:color w:val="000000"/>
          <w:sz w:val="28"/>
        </w:rPr>
        <w:t xml:space="preserve"> настоящего Кодекса, к каждой части объекта обложения налога на сверхприбыль, относящейся к такому уровню, с последующим суммированием исчисленных сумм налога на сверхприбыль по всем уровням.</w:t>
      </w:r>
    </w:p>
    <w:bookmarkEnd w:id="11921"/>
    <w:bookmarkStart w:name="z12869" w:id="11922"/>
    <w:p>
      <w:pPr>
        <w:spacing w:after="0"/>
        <w:ind w:left="0"/>
        <w:jc w:val="both"/>
      </w:pPr>
      <w:r>
        <w:rPr>
          <w:rFonts w:ascii="Times New Roman"/>
          <w:b w:val="false"/>
          <w:i w:val="false"/>
          <w:color w:val="000000"/>
          <w:sz w:val="28"/>
        </w:rPr>
        <w:t xml:space="preserve">
      2. Для применения положений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недропользователь:</w:t>
      </w:r>
    </w:p>
    <w:bookmarkEnd w:id="11922"/>
    <w:bookmarkStart w:name="z12870" w:id="11923"/>
    <w:p>
      <w:pPr>
        <w:spacing w:after="0"/>
        <w:ind w:left="0"/>
        <w:jc w:val="both"/>
      </w:pPr>
      <w:r>
        <w:rPr>
          <w:rFonts w:ascii="Times New Roman"/>
          <w:b w:val="false"/>
          <w:i w:val="false"/>
          <w:color w:val="000000"/>
          <w:sz w:val="28"/>
        </w:rPr>
        <w:t>
      1) определяет объект обложения, а также объекты, связанные с обложением налогом на сверхприбыль по контракту на недропользование;</w:t>
      </w:r>
    </w:p>
    <w:bookmarkEnd w:id="11923"/>
    <w:bookmarkStart w:name="z12871" w:id="11924"/>
    <w:p>
      <w:pPr>
        <w:spacing w:after="0"/>
        <w:ind w:left="0"/>
        <w:jc w:val="both"/>
      </w:pPr>
      <w:r>
        <w:rPr>
          <w:rFonts w:ascii="Times New Roman"/>
          <w:b w:val="false"/>
          <w:i w:val="false"/>
          <w:color w:val="000000"/>
          <w:sz w:val="28"/>
        </w:rPr>
        <w:t xml:space="preserve">
      2) определяет предельные суммы распределения чистого дохода для целей исчисления налога на сверхприбыль по каждому уровню, установленному </w:t>
      </w:r>
      <w:r>
        <w:rPr>
          <w:rFonts w:ascii="Times New Roman"/>
          <w:b w:val="false"/>
          <w:i w:val="false"/>
          <w:color w:val="000000"/>
          <w:sz w:val="28"/>
        </w:rPr>
        <w:t>статьей 808</w:t>
      </w:r>
      <w:r>
        <w:rPr>
          <w:rFonts w:ascii="Times New Roman"/>
          <w:b w:val="false"/>
          <w:i w:val="false"/>
          <w:color w:val="000000"/>
          <w:sz w:val="28"/>
        </w:rPr>
        <w:t xml:space="preserve"> настоящего Кодекса, в следующем порядке:</w:t>
      </w:r>
    </w:p>
    <w:bookmarkEnd w:id="11924"/>
    <w:bookmarkStart w:name="z12872" w:id="11925"/>
    <w:p>
      <w:pPr>
        <w:spacing w:after="0"/>
        <w:ind w:left="0"/>
        <w:jc w:val="both"/>
      </w:pPr>
      <w:r>
        <w:rPr>
          <w:rFonts w:ascii="Times New Roman"/>
          <w:b w:val="false"/>
          <w:i w:val="false"/>
          <w:color w:val="000000"/>
          <w:sz w:val="28"/>
        </w:rPr>
        <w:t xml:space="preserve">
      для уровней 1, 2, 3, 4, 5 и 6 – как произведение процента для каждого уровня, установленного в графе 3 таблицы </w:t>
      </w:r>
      <w:r>
        <w:rPr>
          <w:rFonts w:ascii="Times New Roman"/>
          <w:b w:val="false"/>
          <w:i w:val="false"/>
          <w:color w:val="000000"/>
          <w:sz w:val="28"/>
        </w:rPr>
        <w:t>статьи 808</w:t>
      </w:r>
      <w:r>
        <w:rPr>
          <w:rFonts w:ascii="Times New Roman"/>
          <w:b w:val="false"/>
          <w:i w:val="false"/>
          <w:color w:val="000000"/>
          <w:sz w:val="28"/>
        </w:rPr>
        <w:t xml:space="preserve"> настоящего Кодекса, и суммы вычетов для целей исчисления налога на сверхприбыль;</w:t>
      </w:r>
    </w:p>
    <w:bookmarkEnd w:id="11925"/>
    <w:bookmarkStart w:name="z12873" w:id="11926"/>
    <w:p>
      <w:pPr>
        <w:spacing w:after="0"/>
        <w:ind w:left="0"/>
        <w:jc w:val="both"/>
      </w:pPr>
      <w:r>
        <w:rPr>
          <w:rFonts w:ascii="Times New Roman"/>
          <w:b w:val="false"/>
          <w:i w:val="false"/>
          <w:color w:val="000000"/>
          <w:sz w:val="28"/>
        </w:rPr>
        <w:t>
      для уровня 7:</w:t>
      </w:r>
    </w:p>
    <w:bookmarkEnd w:id="11926"/>
    <w:bookmarkStart w:name="z12874" w:id="11927"/>
    <w:p>
      <w:pPr>
        <w:spacing w:after="0"/>
        <w:ind w:left="0"/>
        <w:jc w:val="both"/>
      </w:pPr>
      <w:r>
        <w:rPr>
          <w:rFonts w:ascii="Times New Roman"/>
          <w:b w:val="false"/>
          <w:i w:val="false"/>
          <w:color w:val="000000"/>
          <w:sz w:val="28"/>
        </w:rPr>
        <w:t>
      в случае, если сумма чистого дохода для целей исчисления налога на сверхприбыль больше суммы, равной 70 процентам от суммы вычетов для целей исчисления налога на сверхприбыль, – как разница между чистым доходом для целей исчисления налога на сверхприбыль и суммой, равной 70 процентам от суммы вычетов для целей исчисления налога на сверхприбыль;</w:t>
      </w:r>
    </w:p>
    <w:bookmarkEnd w:id="11927"/>
    <w:bookmarkStart w:name="z12875" w:id="11928"/>
    <w:p>
      <w:pPr>
        <w:spacing w:after="0"/>
        <w:ind w:left="0"/>
        <w:jc w:val="both"/>
      </w:pPr>
      <w:r>
        <w:rPr>
          <w:rFonts w:ascii="Times New Roman"/>
          <w:b w:val="false"/>
          <w:i w:val="false"/>
          <w:color w:val="000000"/>
          <w:sz w:val="28"/>
        </w:rPr>
        <w:t>
      в случае, если сумма чистого дохода для целей исчисления налога на сверхприбыль меньше или равна сумме, равной 70 процентам от суммы вычетов для целей исчисления налога на сверхприбыль, – как ноль;</w:t>
      </w:r>
    </w:p>
    <w:bookmarkEnd w:id="11928"/>
    <w:bookmarkStart w:name="z12876" w:id="11929"/>
    <w:p>
      <w:pPr>
        <w:spacing w:after="0"/>
        <w:ind w:left="0"/>
        <w:jc w:val="both"/>
      </w:pPr>
      <w:r>
        <w:rPr>
          <w:rFonts w:ascii="Times New Roman"/>
          <w:b w:val="false"/>
          <w:i w:val="false"/>
          <w:color w:val="000000"/>
          <w:sz w:val="28"/>
        </w:rPr>
        <w:t xml:space="preserve">
      3) распределяет фактически полученный в налоговом периоде чистый доход для целей исчисления налога на сверхприбыль по уровням, предусмотренным </w:t>
      </w:r>
      <w:r>
        <w:rPr>
          <w:rFonts w:ascii="Times New Roman"/>
          <w:b w:val="false"/>
          <w:i w:val="false"/>
          <w:color w:val="000000"/>
          <w:sz w:val="28"/>
        </w:rPr>
        <w:t>статьей 808</w:t>
      </w:r>
      <w:r>
        <w:rPr>
          <w:rFonts w:ascii="Times New Roman"/>
          <w:b w:val="false"/>
          <w:i w:val="false"/>
          <w:color w:val="000000"/>
          <w:sz w:val="28"/>
        </w:rPr>
        <w:t xml:space="preserve"> настоящего Кодекса, в следующем порядке:</w:t>
      </w:r>
    </w:p>
    <w:bookmarkEnd w:id="11929"/>
    <w:bookmarkStart w:name="z12877" w:id="11930"/>
    <w:p>
      <w:pPr>
        <w:spacing w:after="0"/>
        <w:ind w:left="0"/>
        <w:jc w:val="both"/>
      </w:pPr>
      <w:r>
        <w:rPr>
          <w:rFonts w:ascii="Times New Roman"/>
          <w:b w:val="false"/>
          <w:i w:val="false"/>
          <w:color w:val="000000"/>
          <w:sz w:val="28"/>
        </w:rPr>
        <w:t>
      для уровня 1:</w:t>
      </w:r>
    </w:p>
    <w:bookmarkEnd w:id="11930"/>
    <w:bookmarkStart w:name="z12878" w:id="11931"/>
    <w:p>
      <w:pPr>
        <w:spacing w:after="0"/>
        <w:ind w:left="0"/>
        <w:jc w:val="both"/>
      </w:pPr>
      <w:r>
        <w:rPr>
          <w:rFonts w:ascii="Times New Roman"/>
          <w:b w:val="false"/>
          <w:i w:val="false"/>
          <w:color w:val="000000"/>
          <w:sz w:val="28"/>
        </w:rPr>
        <w:t>
      если сумма чистого дохода для целей исчисления налога на сверхприбыль за налоговый период превышает предельную сумму распределения чистого дохода для первого уровня, то распределенная часть чистого дохода для первого уровня равна предельной сумме распределения чистого дохода для первого уровня;</w:t>
      </w:r>
    </w:p>
    <w:bookmarkEnd w:id="11931"/>
    <w:bookmarkStart w:name="z12879" w:id="11932"/>
    <w:p>
      <w:pPr>
        <w:spacing w:after="0"/>
        <w:ind w:left="0"/>
        <w:jc w:val="both"/>
      </w:pPr>
      <w:r>
        <w:rPr>
          <w:rFonts w:ascii="Times New Roman"/>
          <w:b w:val="false"/>
          <w:i w:val="false"/>
          <w:color w:val="000000"/>
          <w:sz w:val="28"/>
        </w:rPr>
        <w:t>
      если сумма чистого дохода для целей исчисления налога на сверхприбыль за налоговый период меньше предельной суммы распределения чистого дохода для первого уровня, то распределенная часть чистого дохода для первого уровня равна сумме чистого дохода для целей исчисления налога на сверхприбыль за налоговый период. При этом для следующих уровней распределение чистого дохода для целей исчисления налога на сверхприбыль не производится;</w:t>
      </w:r>
    </w:p>
    <w:bookmarkEnd w:id="11932"/>
    <w:bookmarkStart w:name="z12880" w:id="11933"/>
    <w:p>
      <w:pPr>
        <w:spacing w:after="0"/>
        <w:ind w:left="0"/>
        <w:jc w:val="both"/>
      </w:pPr>
      <w:r>
        <w:rPr>
          <w:rFonts w:ascii="Times New Roman"/>
          <w:b w:val="false"/>
          <w:i w:val="false"/>
          <w:color w:val="000000"/>
          <w:sz w:val="28"/>
        </w:rPr>
        <w:t>
      для уровней 2, 3, 4, 5, 6 и 7:</w:t>
      </w:r>
    </w:p>
    <w:bookmarkEnd w:id="11933"/>
    <w:bookmarkStart w:name="z12881" w:id="11934"/>
    <w:p>
      <w:pPr>
        <w:spacing w:after="0"/>
        <w:ind w:left="0"/>
        <w:jc w:val="both"/>
      </w:pPr>
      <w:r>
        <w:rPr>
          <w:rFonts w:ascii="Times New Roman"/>
          <w:b w:val="false"/>
          <w:i w:val="false"/>
          <w:color w:val="000000"/>
          <w:sz w:val="28"/>
        </w:rPr>
        <w:t>
      если разница между чистым доходом для целей исчисления налога на сверхприбыль за налоговый период и общей суммой распределенных частей чистого дохода по предыдущим уровням превышает или равна предельной сумме распределения чистого дохода для соответствующего уровня, то распределенная часть чистого дохода для этого уровня равна предельной сумме распределения чистого дохода для этого соответствующего уровня;</w:t>
      </w:r>
    </w:p>
    <w:bookmarkEnd w:id="11934"/>
    <w:bookmarkStart w:name="z12882" w:id="11935"/>
    <w:p>
      <w:pPr>
        <w:spacing w:after="0"/>
        <w:ind w:left="0"/>
        <w:jc w:val="both"/>
      </w:pPr>
      <w:r>
        <w:rPr>
          <w:rFonts w:ascii="Times New Roman"/>
          <w:b w:val="false"/>
          <w:i w:val="false"/>
          <w:color w:val="000000"/>
          <w:sz w:val="28"/>
        </w:rPr>
        <w:t>
      если разница между чистым доходом для целей исчисления налога на сверхприбыль за налоговый период и общей суммой распределенных частей чистого дохода по предыдущим уровням меньше предельной суммы распределения чистого дохода для соответствующего уровня, то распределенная часть чистого дохода для этого уровня равна такой разнице.</w:t>
      </w:r>
    </w:p>
    <w:bookmarkEnd w:id="11935"/>
    <w:bookmarkStart w:name="z12883" w:id="11936"/>
    <w:p>
      <w:pPr>
        <w:spacing w:after="0"/>
        <w:ind w:left="0"/>
        <w:jc w:val="both"/>
      </w:pPr>
      <w:r>
        <w:rPr>
          <w:rFonts w:ascii="Times New Roman"/>
          <w:b w:val="false"/>
          <w:i w:val="false"/>
          <w:color w:val="000000"/>
          <w:sz w:val="28"/>
        </w:rPr>
        <w:t>
      При этом для следующих уровней распределение чистого дохода для целей исчисления налога на сверхприбыль не производится.</w:t>
      </w:r>
    </w:p>
    <w:bookmarkEnd w:id="11936"/>
    <w:bookmarkStart w:name="z12884" w:id="11937"/>
    <w:p>
      <w:pPr>
        <w:spacing w:after="0"/>
        <w:ind w:left="0"/>
        <w:jc w:val="both"/>
      </w:pPr>
      <w:r>
        <w:rPr>
          <w:rFonts w:ascii="Times New Roman"/>
          <w:b w:val="false"/>
          <w:i w:val="false"/>
          <w:color w:val="000000"/>
          <w:sz w:val="28"/>
        </w:rPr>
        <w:t>
      Общая сумма распределенных по уровням частей чистого дохода должна быть равна общей сумме чистого дохода для целей исчисления налога на сверхприбыль за налоговый период;</w:t>
      </w:r>
    </w:p>
    <w:bookmarkEnd w:id="11937"/>
    <w:bookmarkStart w:name="z12885" w:id="11938"/>
    <w:p>
      <w:pPr>
        <w:spacing w:after="0"/>
        <w:ind w:left="0"/>
        <w:jc w:val="both"/>
      </w:pPr>
      <w:r>
        <w:rPr>
          <w:rFonts w:ascii="Times New Roman"/>
          <w:b w:val="false"/>
          <w:i w:val="false"/>
          <w:color w:val="000000"/>
          <w:sz w:val="28"/>
        </w:rPr>
        <w:t xml:space="preserve">
      4) применяет соответствующую ставку налога на сверхприбыль к каждой распределенной по уровням части чистого дохода в соответствии со </w:t>
      </w:r>
      <w:r>
        <w:rPr>
          <w:rFonts w:ascii="Times New Roman"/>
          <w:b w:val="false"/>
          <w:i w:val="false"/>
          <w:color w:val="000000"/>
          <w:sz w:val="28"/>
        </w:rPr>
        <w:t>статьей 808</w:t>
      </w:r>
      <w:r>
        <w:rPr>
          <w:rFonts w:ascii="Times New Roman"/>
          <w:b w:val="false"/>
          <w:i w:val="false"/>
          <w:color w:val="000000"/>
          <w:sz w:val="28"/>
        </w:rPr>
        <w:t xml:space="preserve"> настоящего Кодекса;</w:t>
      </w:r>
    </w:p>
    <w:bookmarkEnd w:id="11938"/>
    <w:bookmarkStart w:name="z12886" w:id="11939"/>
    <w:p>
      <w:pPr>
        <w:spacing w:after="0"/>
        <w:ind w:left="0"/>
        <w:jc w:val="both"/>
      </w:pPr>
      <w:r>
        <w:rPr>
          <w:rFonts w:ascii="Times New Roman"/>
          <w:b w:val="false"/>
          <w:i w:val="false"/>
          <w:color w:val="000000"/>
          <w:sz w:val="28"/>
        </w:rPr>
        <w:t xml:space="preserve">
      5) определяет сумму налога на сверхприбыль за налоговый период суммированием рассчитанных сумм налога на сверхприбыль по всем уровням, предусмотренным </w:t>
      </w:r>
      <w:r>
        <w:rPr>
          <w:rFonts w:ascii="Times New Roman"/>
          <w:b w:val="false"/>
          <w:i w:val="false"/>
          <w:color w:val="000000"/>
          <w:sz w:val="28"/>
        </w:rPr>
        <w:t>статьей 808</w:t>
      </w:r>
      <w:r>
        <w:rPr>
          <w:rFonts w:ascii="Times New Roman"/>
          <w:b w:val="false"/>
          <w:i w:val="false"/>
          <w:color w:val="000000"/>
          <w:sz w:val="28"/>
        </w:rPr>
        <w:t xml:space="preserve"> настоящего Кодекса.</w:t>
      </w:r>
    </w:p>
    <w:bookmarkEnd w:id="11939"/>
    <w:p>
      <w:pPr>
        <w:spacing w:after="0"/>
        <w:ind w:left="0"/>
        <w:jc w:val="both"/>
      </w:pPr>
      <w:r>
        <w:rPr>
          <w:rFonts w:ascii="Times New Roman"/>
          <w:b/>
          <w:i w:val="false"/>
          <w:color w:val="000000"/>
          <w:sz w:val="28"/>
        </w:rPr>
        <w:t>Статья 808. Расчет предельной суммы распределения чистого дохода для целей исчисления налога на сверхприбыль</w:t>
      </w:r>
    </w:p>
    <w:bookmarkStart w:name="z12888" w:id="11940"/>
    <w:p>
      <w:pPr>
        <w:spacing w:after="0"/>
        <w:ind w:left="0"/>
        <w:jc w:val="both"/>
      </w:pPr>
      <w:r>
        <w:rPr>
          <w:rFonts w:ascii="Times New Roman"/>
          <w:b w:val="false"/>
          <w:i w:val="false"/>
          <w:color w:val="000000"/>
          <w:sz w:val="28"/>
        </w:rPr>
        <w:t>
      Налог на сверхприбыль уплачивается недропользователем по скользящей шкале ставок, определяемых в следующем порядке:</w:t>
      </w:r>
    </w:p>
    <w:bookmarkEnd w:id="119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Шкала распределения чистого дохода по уровням для целей исчисления налога на сверхприбыль, процент от суммы вычетов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для расчета предельной суммы распределения чистого дохода для целей исчисления налога на сверхприбыль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меньшее или равное 25 процентам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устанавливается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25 процентов до 30 процентов включительно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30 процентов до 40 процентов включительно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 процентов до 50 процентов включительно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процентов до 60 процентов включительно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60 процентов до 70 процентов включительно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70 процентов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подпунктом 2)</w:t>
            </w:r>
            <w:r>
              <w:rPr>
                <w:rFonts w:ascii="Times New Roman"/>
                <w:b w:val="false"/>
                <w:i w:val="false"/>
                <w:color w:val="000000"/>
                <w:sz w:val="20"/>
              </w:rPr>
              <w:t xml:space="preserve"> пункта 2 статьи 761 настоящего Кодекса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bl>
    <w:p>
      <w:pPr>
        <w:spacing w:after="0"/>
        <w:ind w:left="0"/>
        <w:jc w:val="both"/>
      </w:pPr>
      <w:r>
        <w:rPr>
          <w:rFonts w:ascii="Times New Roman"/>
          <w:b/>
          <w:i w:val="false"/>
          <w:color w:val="000000"/>
          <w:sz w:val="28"/>
        </w:rPr>
        <w:t>Статья 809. Налоговый период</w:t>
      </w:r>
    </w:p>
    <w:bookmarkStart w:name="z12890" w:id="11941"/>
    <w:p>
      <w:pPr>
        <w:spacing w:after="0"/>
        <w:ind w:left="0"/>
        <w:jc w:val="both"/>
      </w:pPr>
      <w:r>
        <w:rPr>
          <w:rFonts w:ascii="Times New Roman"/>
          <w:b w:val="false"/>
          <w:i w:val="false"/>
          <w:color w:val="000000"/>
          <w:sz w:val="28"/>
        </w:rPr>
        <w:t>
      1. Для налога на сверхприбыль налоговым периодом является календарный год с 1 января по 31 декабря.</w:t>
      </w:r>
    </w:p>
    <w:bookmarkEnd w:id="11941"/>
    <w:bookmarkStart w:name="z12891" w:id="11942"/>
    <w:p>
      <w:pPr>
        <w:spacing w:after="0"/>
        <w:ind w:left="0"/>
        <w:jc w:val="both"/>
      </w:pPr>
      <w:r>
        <w:rPr>
          <w:rFonts w:ascii="Times New Roman"/>
          <w:b w:val="false"/>
          <w:i w:val="false"/>
          <w:color w:val="000000"/>
          <w:sz w:val="28"/>
        </w:rPr>
        <w:t>
      2. Если контракт на недропользование был заключен в течение календарного года, первым налоговым периодом для исчисления налога на сверхприбыль по такому контракту является период времени со дня вступления контракта на недропользование в силу и до окончания календарного года.</w:t>
      </w:r>
    </w:p>
    <w:bookmarkEnd w:id="11942"/>
    <w:bookmarkStart w:name="z12892" w:id="11943"/>
    <w:p>
      <w:pPr>
        <w:spacing w:after="0"/>
        <w:ind w:left="0"/>
        <w:jc w:val="both"/>
      </w:pPr>
      <w:r>
        <w:rPr>
          <w:rFonts w:ascii="Times New Roman"/>
          <w:b w:val="false"/>
          <w:i w:val="false"/>
          <w:color w:val="000000"/>
          <w:sz w:val="28"/>
        </w:rPr>
        <w:t>
      3. Если действие контракта на недропользование истекло до конца календарного года, последним налоговым периодом для исчисления налога на сверхприбыль по такому контракту является период времени с начала календарного года до дня завершения действия контракта на недропользование.</w:t>
      </w:r>
    </w:p>
    <w:bookmarkEnd w:id="11943"/>
    <w:bookmarkStart w:name="z12893" w:id="11944"/>
    <w:p>
      <w:pPr>
        <w:spacing w:after="0"/>
        <w:ind w:left="0"/>
        <w:jc w:val="both"/>
      </w:pPr>
      <w:r>
        <w:rPr>
          <w:rFonts w:ascii="Times New Roman"/>
          <w:b w:val="false"/>
          <w:i w:val="false"/>
          <w:color w:val="000000"/>
          <w:sz w:val="28"/>
        </w:rPr>
        <w:t>
      4. Если действие контракта на недропользование, вступившего в силу после начала календарного года, истекло до окончания этого календарного года, налоговым периодом для исчисления налога на сверхприбыль по такому контракту является период времени со дня вступления контракта на недропользование в силу до дня завершения действия контракта на недропользование.</w:t>
      </w:r>
    </w:p>
    <w:bookmarkEnd w:id="11944"/>
    <w:p>
      <w:pPr>
        <w:spacing w:after="0"/>
        <w:ind w:left="0"/>
        <w:jc w:val="both"/>
      </w:pPr>
      <w:r>
        <w:rPr>
          <w:rFonts w:ascii="Times New Roman"/>
          <w:b/>
          <w:i w:val="false"/>
          <w:color w:val="000000"/>
          <w:sz w:val="28"/>
        </w:rPr>
        <w:t>Статья 810. Срок уплаты налога</w:t>
      </w:r>
    </w:p>
    <w:bookmarkStart w:name="z12895" w:id="11945"/>
    <w:p>
      <w:pPr>
        <w:spacing w:after="0"/>
        <w:ind w:left="0"/>
        <w:jc w:val="both"/>
      </w:pPr>
      <w:r>
        <w:rPr>
          <w:rFonts w:ascii="Times New Roman"/>
          <w:b w:val="false"/>
          <w:i w:val="false"/>
          <w:color w:val="000000"/>
          <w:sz w:val="28"/>
        </w:rPr>
        <w:t>
      Налог на сверхприбыль уплачивается в бюджет по месту нахождения налогоплательщика не позднее десяти календарных дней после срока, установленного для сдачи декларации.</w:t>
      </w:r>
    </w:p>
    <w:bookmarkEnd w:id="11945"/>
    <w:p>
      <w:pPr>
        <w:spacing w:after="0"/>
        <w:ind w:left="0"/>
        <w:jc w:val="both"/>
      </w:pPr>
      <w:r>
        <w:rPr>
          <w:rFonts w:ascii="Times New Roman"/>
          <w:b/>
          <w:i w:val="false"/>
          <w:color w:val="000000"/>
          <w:sz w:val="28"/>
        </w:rPr>
        <w:t>Статья 811. Налоговая декларация</w:t>
      </w:r>
    </w:p>
    <w:bookmarkStart w:name="z12897" w:id="11946"/>
    <w:p>
      <w:pPr>
        <w:spacing w:after="0"/>
        <w:ind w:left="0"/>
        <w:jc w:val="both"/>
      </w:pPr>
      <w:r>
        <w:rPr>
          <w:rFonts w:ascii="Times New Roman"/>
          <w:b w:val="false"/>
          <w:i w:val="false"/>
          <w:color w:val="000000"/>
          <w:sz w:val="28"/>
        </w:rPr>
        <w:t>
      Декларация по налогу на сверхприбыль представляется налогоплательщиком в налоговый орган по месту нахождения не позднее 31 марта года, следующего за отчетным налоговым периодом.</w:t>
      </w:r>
    </w:p>
    <w:bookmarkEnd w:id="11946"/>
    <w:bookmarkStart w:name="z12898" w:id="11947"/>
    <w:p>
      <w:pPr>
        <w:spacing w:after="0"/>
        <w:ind w:left="0"/>
        <w:jc w:val="left"/>
      </w:pPr>
      <w:r>
        <w:rPr>
          <w:rFonts w:ascii="Times New Roman"/>
          <w:b/>
          <w:i w:val="false"/>
          <w:color w:val="000000"/>
        </w:rPr>
        <w:t xml:space="preserve"> Глава 92. АЛЬТЕРНАТИВНЫЙ НАЛОГ НА НЕДРОПОЛЬЗОВАНИЕ</w:t>
      </w:r>
    </w:p>
    <w:bookmarkEnd w:id="11947"/>
    <w:p>
      <w:pPr>
        <w:spacing w:after="0"/>
        <w:ind w:left="0"/>
        <w:jc w:val="both"/>
      </w:pPr>
      <w:r>
        <w:rPr>
          <w:rFonts w:ascii="Times New Roman"/>
          <w:b/>
          <w:i w:val="false"/>
          <w:color w:val="000000"/>
          <w:sz w:val="28"/>
        </w:rPr>
        <w:t>Статья 812. Общие положения</w:t>
      </w:r>
    </w:p>
    <w:bookmarkStart w:name="z12900" w:id="11948"/>
    <w:p>
      <w:pPr>
        <w:spacing w:after="0"/>
        <w:ind w:left="0"/>
        <w:jc w:val="both"/>
      </w:pPr>
      <w:r>
        <w:rPr>
          <w:rFonts w:ascii="Times New Roman"/>
          <w:b w:val="false"/>
          <w:i w:val="false"/>
          <w:color w:val="000000"/>
          <w:sz w:val="28"/>
        </w:rPr>
        <w:t xml:space="preserve">
      1. Если иное не установлено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альтернативный налог на недропользование вправе применить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соответствии с законодательством Республики Казахстан о недрах и недропользовании:</w:t>
      </w:r>
    </w:p>
    <w:bookmarkEnd w:id="11948"/>
    <w:bookmarkStart w:name="z12901" w:id="11949"/>
    <w:p>
      <w:pPr>
        <w:spacing w:after="0"/>
        <w:ind w:left="0"/>
        <w:jc w:val="both"/>
      </w:pPr>
      <w:r>
        <w:rPr>
          <w:rFonts w:ascii="Times New Roman"/>
          <w:b w:val="false"/>
          <w:i w:val="false"/>
          <w:color w:val="000000"/>
          <w:sz w:val="28"/>
        </w:rPr>
        <w:t>
      1) контракт на добычу и (или) совмещенную разведку и добычу углеводородов на участке (участках) недр, полностью расположенном (расположенных) в казахстанском секторе Каспийского моря;</w:t>
      </w:r>
    </w:p>
    <w:bookmarkEnd w:id="11949"/>
    <w:bookmarkStart w:name="z12902" w:id="11950"/>
    <w:p>
      <w:pPr>
        <w:spacing w:after="0"/>
        <w:ind w:left="0"/>
        <w:jc w:val="both"/>
      </w:pPr>
      <w:r>
        <w:rPr>
          <w:rFonts w:ascii="Times New Roman"/>
          <w:b w:val="false"/>
          <w:i w:val="false"/>
          <w:color w:val="000000"/>
          <w:sz w:val="28"/>
        </w:rPr>
        <w:t>
      2) контракт на добычу и (или) разведку и добычу углеводородов по участку (участкам) недр с глубиной верхней точки залежей углеводородов, указанной в горном отводе или контракте на добычу или разведку и добычу углеводородов при отсутствии горного отвода, не выше 4500 метров и нижней точки залежей углеводородов, указанной в горном отводе или контракте на добычу или разведку и добычу углеводородов при отсутствии горного отвода, 5000 метров и ниже;</w:t>
      </w:r>
    </w:p>
    <w:bookmarkEnd w:id="11950"/>
    <w:bookmarkStart w:name="z12903" w:id="11951"/>
    <w:p>
      <w:pPr>
        <w:spacing w:after="0"/>
        <w:ind w:left="0"/>
        <w:jc w:val="both"/>
      </w:pPr>
      <w:r>
        <w:rPr>
          <w:rFonts w:ascii="Times New Roman"/>
          <w:b w:val="false"/>
          <w:i w:val="false"/>
          <w:color w:val="000000"/>
          <w:sz w:val="28"/>
        </w:rPr>
        <w:t>
      3) контракт на добычу или разведку и добычу углеводородов на месторождении (месторождениях), отнесенном (отнесенных) к категории истощающихся в соответствии с законодательством Республики Казахстан о недрах и недропользовании.</w:t>
      </w:r>
    </w:p>
    <w:bookmarkEnd w:id="11951"/>
    <w:bookmarkStart w:name="z12904" w:id="11952"/>
    <w:p>
      <w:pPr>
        <w:spacing w:after="0"/>
        <w:ind w:left="0"/>
        <w:jc w:val="both"/>
      </w:pPr>
      <w:r>
        <w:rPr>
          <w:rFonts w:ascii="Times New Roman"/>
          <w:b w:val="false"/>
          <w:i w:val="false"/>
          <w:color w:val="000000"/>
          <w:sz w:val="28"/>
        </w:rPr>
        <w:t>
      Данное право применяется в период с даты заключения данных контрактов на недропользование или дополнений к ранее заключенным контрактам на недропользование до даты окончания действия соответствующего контракта на недропользование и не подлежит изменению.</w:t>
      </w:r>
    </w:p>
    <w:bookmarkEnd w:id="11952"/>
    <w:bookmarkStart w:name="z12905" w:id="11953"/>
    <w:p>
      <w:pPr>
        <w:spacing w:after="0"/>
        <w:ind w:left="0"/>
        <w:jc w:val="both"/>
      </w:pPr>
      <w:r>
        <w:rPr>
          <w:rFonts w:ascii="Times New Roman"/>
          <w:b w:val="false"/>
          <w:i w:val="false"/>
          <w:color w:val="000000"/>
          <w:sz w:val="28"/>
        </w:rPr>
        <w:t>
      Уведомление о применении данного права направляется налогоплательщиком в налоговый орган по месту нахождения не позднее тридцати календарных дней с даты регистрации соответствующего контракта на недропользование или дополнений к ранее заключенным контрактам на недропользование.</w:t>
      </w:r>
    </w:p>
    <w:bookmarkEnd w:id="11953"/>
    <w:bookmarkStart w:name="z12906" w:id="11954"/>
    <w:p>
      <w:pPr>
        <w:spacing w:after="0"/>
        <w:ind w:left="0"/>
        <w:jc w:val="both"/>
      </w:pPr>
      <w:r>
        <w:rPr>
          <w:rFonts w:ascii="Times New Roman"/>
          <w:b w:val="false"/>
          <w:i w:val="false"/>
          <w:color w:val="000000"/>
          <w:sz w:val="28"/>
        </w:rPr>
        <w:t xml:space="preserve">
      2. Право применения с 1 января 2018 года альтернативного порядка исполнения налогового обязательства по специальным платежам и налогам недропользователей по контрактам,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части первой пункта 1 настоящей статьи, заключенным до 1 января 2018 года, производится на весь оставшийся период действия контракта на недропользование и не подлежит изменению, о чем налогоплательщик направляет уведомление в налоговый орган по месту нахождения не позднее 1 марта 2018 года.</w:t>
      </w:r>
    </w:p>
    <w:bookmarkEnd w:id="11954"/>
    <w:bookmarkStart w:name="z12907" w:id="11955"/>
    <w:p>
      <w:pPr>
        <w:spacing w:after="0"/>
        <w:ind w:left="0"/>
        <w:jc w:val="both"/>
      </w:pPr>
      <w:r>
        <w:rPr>
          <w:rFonts w:ascii="Times New Roman"/>
          <w:b w:val="false"/>
          <w:i w:val="false"/>
          <w:color w:val="000000"/>
          <w:sz w:val="28"/>
        </w:rPr>
        <w:t xml:space="preserve">
      3. В случае непредставления в установленные сроки уведомлений,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исполнение налогового обязательства по платежу по возмещению исторических затрат, налогу на добычу полезных ископаемых и налогу на сверхприбыль осуществляется в порядке, определенном </w:t>
      </w:r>
      <w:r>
        <w:rPr>
          <w:rFonts w:ascii="Times New Roman"/>
          <w:b w:val="false"/>
          <w:i w:val="false"/>
          <w:color w:val="000000"/>
          <w:sz w:val="28"/>
        </w:rPr>
        <w:t>главами 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и </w:t>
      </w:r>
      <w:r>
        <w:rPr>
          <w:rFonts w:ascii="Times New Roman"/>
          <w:b w:val="false"/>
          <w:i w:val="false"/>
          <w:color w:val="000000"/>
          <w:sz w:val="28"/>
        </w:rPr>
        <w:t>91</w:t>
      </w:r>
      <w:r>
        <w:rPr>
          <w:rFonts w:ascii="Times New Roman"/>
          <w:b w:val="false"/>
          <w:i w:val="false"/>
          <w:color w:val="000000"/>
          <w:sz w:val="28"/>
        </w:rPr>
        <w:t xml:space="preserve"> настоящего Кодекса.</w:t>
      </w:r>
    </w:p>
    <w:bookmarkEnd w:id="11955"/>
    <w:bookmarkStart w:name="z12908" w:id="11956"/>
    <w:p>
      <w:pPr>
        <w:spacing w:after="0"/>
        <w:ind w:left="0"/>
        <w:jc w:val="both"/>
      </w:pPr>
      <w:r>
        <w:rPr>
          <w:rFonts w:ascii="Times New Roman"/>
          <w:b w:val="false"/>
          <w:i w:val="false"/>
          <w:color w:val="000000"/>
          <w:sz w:val="28"/>
        </w:rPr>
        <w:t xml:space="preserve">
      4. Альтернативный налог на недропользование применяют взамен платежа по возмещению исторических затрат, налога на добычу полезных ископаемых, налога на сверхприбыль юридические лица – недропользователи, заключившие в соответствии с законодательством Республики Казахстан о недрах и недропользовании контракт на разведку и добычу или добычу углеводородов по сложным проектам, в силу соответствующего контракта с даты его регистрации. Указанные недропользователи не направляют уведомление, указанное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w:t>
      </w:r>
    </w:p>
    <w:bookmarkEnd w:id="11956"/>
    <w:bookmarkStart w:name="z12909" w:id="11957"/>
    <w:p>
      <w:pPr>
        <w:spacing w:after="0"/>
        <w:ind w:left="0"/>
        <w:jc w:val="both"/>
      </w:pPr>
      <w:r>
        <w:rPr>
          <w:rFonts w:ascii="Times New Roman"/>
          <w:b w:val="false"/>
          <w:i w:val="false"/>
          <w:color w:val="000000"/>
          <w:sz w:val="28"/>
        </w:rPr>
        <w:t>
      При этом для целей настоящей главы контрактом на разведку и добычу или добычу углеводородов по сложным проектам также признается контракт на разведку и добычу или добычу углеводородов, изложенный в новой редакции в соответствии с типовым контрактом на разведку и добычу или добычу углеводородов по сложным проектам в соответствии с законодательством Республики Казахстан о недрах и недропользовании. В таком случае положения части первой настоящего пункта применяются с даты регистрации дополнения к ранее заключенному контракту на недропользование.</w:t>
      </w:r>
    </w:p>
    <w:bookmarkEnd w:id="11957"/>
    <w:p>
      <w:pPr>
        <w:spacing w:after="0"/>
        <w:ind w:left="0"/>
        <w:jc w:val="both"/>
      </w:pPr>
      <w:r>
        <w:rPr>
          <w:rFonts w:ascii="Times New Roman"/>
          <w:b/>
          <w:i w:val="false"/>
          <w:color w:val="000000"/>
          <w:sz w:val="28"/>
        </w:rPr>
        <w:t>Статья 813. Порядок исчисления альтернативного налога на недропользование</w:t>
      </w:r>
    </w:p>
    <w:bookmarkStart w:name="z12911" w:id="11958"/>
    <w:p>
      <w:pPr>
        <w:spacing w:after="0"/>
        <w:ind w:left="0"/>
        <w:jc w:val="both"/>
      </w:pPr>
      <w:r>
        <w:rPr>
          <w:rFonts w:ascii="Times New Roman"/>
          <w:b w:val="false"/>
          <w:i w:val="false"/>
          <w:color w:val="000000"/>
          <w:sz w:val="28"/>
        </w:rPr>
        <w:t xml:space="preserve">
      1. Альтернативный налог на недропользование определяется за налоговый период по контрактной деятельности по каждому отдельному контракту на недропользование. </w:t>
      </w:r>
    </w:p>
    <w:bookmarkEnd w:id="11958"/>
    <w:bookmarkStart w:name="z12912" w:id="11959"/>
    <w:p>
      <w:pPr>
        <w:spacing w:after="0"/>
        <w:ind w:left="0"/>
        <w:jc w:val="both"/>
      </w:pPr>
      <w:r>
        <w:rPr>
          <w:rFonts w:ascii="Times New Roman"/>
          <w:b w:val="false"/>
          <w:i w:val="false"/>
          <w:color w:val="000000"/>
          <w:sz w:val="28"/>
        </w:rPr>
        <w:t xml:space="preserve">
      2. Объект обложения альтернативным налогом на недропользование определяется как разница между совокупным годовым доходом для целей исчисления альтернативного налога на недропользование и вычетами для целей альтернативного налога на недропользование с учетом корректировок, предусмотренных </w:t>
      </w:r>
      <w:r>
        <w:rPr>
          <w:rFonts w:ascii="Times New Roman"/>
          <w:b w:val="false"/>
          <w:i w:val="false"/>
          <w:color w:val="000000"/>
          <w:sz w:val="28"/>
        </w:rPr>
        <w:t>статьями 256</w:t>
      </w:r>
      <w:r>
        <w:rPr>
          <w:rFonts w:ascii="Times New Roman"/>
          <w:b w:val="false"/>
          <w:i w:val="false"/>
          <w:color w:val="000000"/>
          <w:sz w:val="28"/>
        </w:rPr>
        <w:t xml:space="preserve"> и </w:t>
      </w:r>
      <w:r>
        <w:rPr>
          <w:rFonts w:ascii="Times New Roman"/>
          <w:b w:val="false"/>
          <w:i w:val="false"/>
          <w:color w:val="000000"/>
          <w:sz w:val="28"/>
        </w:rPr>
        <w:t>288</w:t>
      </w:r>
      <w:r>
        <w:rPr>
          <w:rFonts w:ascii="Times New Roman"/>
          <w:b w:val="false"/>
          <w:i w:val="false"/>
          <w:color w:val="000000"/>
          <w:sz w:val="28"/>
        </w:rPr>
        <w:t xml:space="preserve"> настоящего Кодекса.</w:t>
      </w:r>
    </w:p>
    <w:bookmarkEnd w:id="11959"/>
    <w:bookmarkStart w:name="z12913" w:id="11960"/>
    <w:p>
      <w:pPr>
        <w:spacing w:after="0"/>
        <w:ind w:left="0"/>
        <w:jc w:val="both"/>
      </w:pPr>
      <w:r>
        <w:rPr>
          <w:rFonts w:ascii="Times New Roman"/>
          <w:b w:val="false"/>
          <w:i w:val="false"/>
          <w:color w:val="000000"/>
          <w:sz w:val="28"/>
        </w:rPr>
        <w:t xml:space="preserve">
      С учетом особенностей,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 для недропользователя по контракту на разведку и добычу или добычу углеводородов по сложным морским проектам превышение вычетов для целей исчисления альтернативного налога на недропользование над суммой исчисленного для целей альтернативного налога на недропользование совокупного годового дохода за налоговый период переносится на последующие десять лет включительно для погашения за счет исчисленного для целей альтернативного налога на недропользование налогооблагаемого дохода данных последующих налоговых периодов.</w:t>
      </w:r>
    </w:p>
    <w:bookmarkEnd w:id="11960"/>
    <w:bookmarkStart w:name="z12914" w:id="11961"/>
    <w:p>
      <w:pPr>
        <w:spacing w:after="0"/>
        <w:ind w:left="0"/>
        <w:jc w:val="both"/>
      </w:pPr>
      <w:r>
        <w:rPr>
          <w:rFonts w:ascii="Times New Roman"/>
          <w:b w:val="false"/>
          <w:i w:val="false"/>
          <w:color w:val="000000"/>
          <w:sz w:val="28"/>
        </w:rPr>
        <w:t xml:space="preserve">
      3. Совокупный годовой доход для целей исчисления альтернативного налога на недропользование определяется в соответствии с порядком, определенным настоящим Кодексом для целей исчисления корпоративного подоходного налога, за исключением превышения суммы положительной курсовой разницы над суммой отрицательной курсовой разницы, не подлежащего включению в совокупный годовой доход в целях исчисления альтернативного налога на недропользование, и без учета уменьшения совокупного годового дохода, предусмотренного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w:t>
      </w:r>
    </w:p>
    <w:bookmarkEnd w:id="11961"/>
    <w:bookmarkStart w:name="z12915" w:id="11962"/>
    <w:p>
      <w:pPr>
        <w:spacing w:after="0"/>
        <w:ind w:left="0"/>
        <w:jc w:val="both"/>
      </w:pPr>
      <w:r>
        <w:rPr>
          <w:rFonts w:ascii="Times New Roman"/>
          <w:b w:val="false"/>
          <w:i w:val="false"/>
          <w:color w:val="000000"/>
          <w:sz w:val="28"/>
        </w:rPr>
        <w:t>
      В целях настоящего пункта в качестве дохода не рассматривается превышение суммы положительной курсовой разницы над суммой отрицательной курсовой разницы, возникшее при списании до коммерческого обнаружения в период разведки стратегическим партнером обязательства национальной компании по недропользованию или юридического лица, акции (доли участия в уставном капитале) которого прямо или косвенно принадлежат такой национальной компании по недропользованию.</w:t>
      </w:r>
    </w:p>
    <w:bookmarkEnd w:id="11962"/>
    <w:bookmarkStart w:name="z12916" w:id="11963"/>
    <w:p>
      <w:pPr>
        <w:spacing w:after="0"/>
        <w:ind w:left="0"/>
        <w:jc w:val="both"/>
      </w:pPr>
      <w:r>
        <w:rPr>
          <w:rFonts w:ascii="Times New Roman"/>
          <w:b w:val="false"/>
          <w:i w:val="false"/>
          <w:color w:val="000000"/>
          <w:sz w:val="28"/>
        </w:rPr>
        <w:t xml:space="preserve">
      4. Вычеты для целей исчисления альтернативного налога на недропользование определяются в соответствии с порядком, определенным настоящим Кодексом для целей исчисления корпоративного подоходного налога, с учетом нижеследующего: </w:t>
      </w:r>
    </w:p>
    <w:bookmarkEnd w:id="11963"/>
    <w:bookmarkStart w:name="z12917" w:id="11964"/>
    <w:p>
      <w:pPr>
        <w:spacing w:after="0"/>
        <w:ind w:left="0"/>
        <w:jc w:val="both"/>
      </w:pPr>
      <w:r>
        <w:rPr>
          <w:rFonts w:ascii="Times New Roman"/>
          <w:b w:val="false"/>
          <w:i w:val="false"/>
          <w:color w:val="000000"/>
          <w:sz w:val="28"/>
        </w:rPr>
        <w:t xml:space="preserve">
      не подлежат вычету вознаграждения, в том числе относимые на вычеты согласно </w:t>
      </w:r>
      <w:r>
        <w:rPr>
          <w:rFonts w:ascii="Times New Roman"/>
          <w:b w:val="false"/>
          <w:i w:val="false"/>
          <w:color w:val="000000"/>
          <w:sz w:val="28"/>
        </w:rPr>
        <w:t>статье 263</w:t>
      </w:r>
      <w:r>
        <w:rPr>
          <w:rFonts w:ascii="Times New Roman"/>
          <w:b w:val="false"/>
          <w:i w:val="false"/>
          <w:color w:val="000000"/>
          <w:sz w:val="28"/>
        </w:rPr>
        <w:t xml:space="preserve"> настоящего Кодекса или подлежащие учету в качестве капитальных затрат;</w:t>
      </w:r>
    </w:p>
    <w:bookmarkEnd w:id="11964"/>
    <w:bookmarkStart w:name="z12918" w:id="11965"/>
    <w:p>
      <w:pPr>
        <w:spacing w:after="0"/>
        <w:ind w:left="0"/>
        <w:jc w:val="both"/>
      </w:pPr>
      <w:r>
        <w:rPr>
          <w:rFonts w:ascii="Times New Roman"/>
          <w:b w:val="false"/>
          <w:i w:val="false"/>
          <w:color w:val="000000"/>
          <w:sz w:val="28"/>
        </w:rPr>
        <w:t xml:space="preserve">
      не подлежит вычету превышение суммы отрицательной курсовой разницы над суммой положительной курсовой разницы, в том числе в составе расходов, относимых на вычеты в соответствии со </w:t>
      </w:r>
      <w:r>
        <w:rPr>
          <w:rFonts w:ascii="Times New Roman"/>
          <w:b w:val="false"/>
          <w:i w:val="false"/>
          <w:color w:val="000000"/>
          <w:sz w:val="28"/>
        </w:rPr>
        <w:t>статьями 303</w:t>
      </w:r>
      <w:r>
        <w:rPr>
          <w:rFonts w:ascii="Times New Roman"/>
          <w:b w:val="false"/>
          <w:i w:val="false"/>
          <w:color w:val="000000"/>
          <w:sz w:val="28"/>
        </w:rPr>
        <w:t xml:space="preserve"> – </w:t>
      </w:r>
      <w:r>
        <w:rPr>
          <w:rFonts w:ascii="Times New Roman"/>
          <w:b w:val="false"/>
          <w:i w:val="false"/>
          <w:color w:val="000000"/>
          <w:sz w:val="28"/>
        </w:rPr>
        <w:t>315</w:t>
      </w:r>
      <w:r>
        <w:rPr>
          <w:rFonts w:ascii="Times New Roman"/>
          <w:b w:val="false"/>
          <w:i w:val="false"/>
          <w:color w:val="000000"/>
          <w:sz w:val="28"/>
        </w:rPr>
        <w:t xml:space="preserve"> настоящего Кодекса;</w:t>
      </w:r>
    </w:p>
    <w:bookmarkEnd w:id="11965"/>
    <w:bookmarkStart w:name="z12919" w:id="11966"/>
    <w:p>
      <w:pPr>
        <w:spacing w:after="0"/>
        <w:ind w:left="0"/>
        <w:jc w:val="both"/>
      </w:pPr>
      <w:r>
        <w:rPr>
          <w:rFonts w:ascii="Times New Roman"/>
          <w:b w:val="false"/>
          <w:i w:val="false"/>
          <w:color w:val="000000"/>
          <w:sz w:val="28"/>
        </w:rPr>
        <w:t>
      не подлежит вычету сумма исчисленного (начисленного) корпоративного подоходного налога.</w:t>
      </w:r>
    </w:p>
    <w:bookmarkEnd w:id="11966"/>
    <w:bookmarkStart w:name="z12920" w:id="11967"/>
    <w:p>
      <w:pPr>
        <w:spacing w:after="0"/>
        <w:ind w:left="0"/>
        <w:jc w:val="both"/>
      </w:pPr>
      <w:r>
        <w:rPr>
          <w:rFonts w:ascii="Times New Roman"/>
          <w:b w:val="false"/>
          <w:i w:val="false"/>
          <w:color w:val="000000"/>
          <w:sz w:val="28"/>
        </w:rPr>
        <w:t xml:space="preserve">
      5. В случае если одни и те же расходы (затраты) предусмотрены в нескольких видах расходов (затрат), установленных </w:t>
      </w:r>
      <w:r>
        <w:rPr>
          <w:rFonts w:ascii="Times New Roman"/>
          <w:b w:val="false"/>
          <w:i w:val="false"/>
          <w:color w:val="000000"/>
          <w:sz w:val="28"/>
        </w:rPr>
        <w:t>пунктом 4</w:t>
      </w:r>
      <w:r>
        <w:rPr>
          <w:rFonts w:ascii="Times New Roman"/>
          <w:b w:val="false"/>
          <w:i w:val="false"/>
          <w:color w:val="000000"/>
          <w:sz w:val="28"/>
        </w:rPr>
        <w:t xml:space="preserve"> настоящей статьи, то при исчислении альтернативного налога на недропользование указанные расходы (затраты) вычитаются только один раз.</w:t>
      </w:r>
    </w:p>
    <w:bookmarkEnd w:id="11967"/>
    <w:bookmarkStart w:name="z12921" w:id="11968"/>
    <w:p>
      <w:pPr>
        <w:spacing w:after="0"/>
        <w:ind w:left="0"/>
        <w:jc w:val="both"/>
      </w:pPr>
      <w:r>
        <w:rPr>
          <w:rFonts w:ascii="Times New Roman"/>
          <w:b w:val="false"/>
          <w:i w:val="false"/>
          <w:color w:val="000000"/>
          <w:sz w:val="28"/>
        </w:rPr>
        <w:t xml:space="preserve">
      6. Альтернативный налог на недропользование исчисляется как произведение объекта обложения таким налогом на недропользование и ставки, установленной </w:t>
      </w:r>
      <w:r>
        <w:rPr>
          <w:rFonts w:ascii="Times New Roman"/>
          <w:b w:val="false"/>
          <w:i w:val="false"/>
          <w:color w:val="000000"/>
          <w:sz w:val="28"/>
        </w:rPr>
        <w:t>статьей 814</w:t>
      </w:r>
      <w:r>
        <w:rPr>
          <w:rFonts w:ascii="Times New Roman"/>
          <w:b w:val="false"/>
          <w:i w:val="false"/>
          <w:color w:val="000000"/>
          <w:sz w:val="28"/>
        </w:rPr>
        <w:t xml:space="preserve"> настоящего Кодекса.</w:t>
      </w:r>
    </w:p>
    <w:bookmarkEnd w:id="11968"/>
    <w:p>
      <w:pPr>
        <w:spacing w:after="0"/>
        <w:ind w:left="0"/>
        <w:jc w:val="both"/>
      </w:pPr>
      <w:r>
        <w:rPr>
          <w:rFonts w:ascii="Times New Roman"/>
          <w:b/>
          <w:i w:val="false"/>
          <w:color w:val="000000"/>
          <w:sz w:val="28"/>
        </w:rPr>
        <w:t>Статья 814. Ставка налога</w:t>
      </w:r>
    </w:p>
    <w:bookmarkStart w:name="z12923" w:id="11969"/>
    <w:p>
      <w:pPr>
        <w:spacing w:after="0"/>
        <w:ind w:left="0"/>
        <w:jc w:val="both"/>
      </w:pPr>
      <w:r>
        <w:rPr>
          <w:rFonts w:ascii="Times New Roman"/>
          <w:b w:val="false"/>
          <w:i w:val="false"/>
          <w:color w:val="000000"/>
          <w:sz w:val="28"/>
        </w:rPr>
        <w:t xml:space="preserve">
      Если иное не предусмотрено настоящей статьей, альтернативный налог на недропользование исчисляется по следующим ставкам исходя из мировой цены нефти, рассчитанной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776 настоящего Кодекса:</w:t>
      </w:r>
    </w:p>
    <w:bookmarkEnd w:id="119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долларов США за баррель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bookmarkStart w:name="z12924" w:id="11970"/>
    <w:p>
      <w:pPr>
        <w:spacing w:after="0"/>
        <w:ind w:left="0"/>
        <w:jc w:val="both"/>
      </w:pPr>
      <w:r>
        <w:rPr>
          <w:rFonts w:ascii="Times New Roman"/>
          <w:b w:val="false"/>
          <w:i w:val="false"/>
          <w:color w:val="000000"/>
          <w:sz w:val="28"/>
        </w:rPr>
        <w:t xml:space="preserve">
      С учетом особенностей,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756 настоящего Кодекса, по контрактам на разведку и добычу или добычу углеводородов по сложным морским проектам в соответствии с законодательством Республики Казахстан о недрах и недропользовании альтернативный налог на недропользование исчисляется по следующим ставкам исходя из мировой цены нефти, рассчитанной в порядке, определенном </w:t>
      </w:r>
      <w:r>
        <w:rPr>
          <w:rFonts w:ascii="Times New Roman"/>
          <w:b w:val="false"/>
          <w:i w:val="false"/>
          <w:color w:val="000000"/>
          <w:sz w:val="28"/>
        </w:rPr>
        <w:t>пунктом 3</w:t>
      </w:r>
      <w:r>
        <w:rPr>
          <w:rFonts w:ascii="Times New Roman"/>
          <w:b w:val="false"/>
          <w:i w:val="false"/>
          <w:color w:val="000000"/>
          <w:sz w:val="28"/>
        </w:rPr>
        <w:t xml:space="preserve"> статьи 776 настоящего Кодекса:</w:t>
      </w:r>
    </w:p>
    <w:bookmarkEnd w:id="11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цена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80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90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110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120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130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140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долларов США за баррель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долларов США за баррель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p>
      <w:pPr>
        <w:spacing w:after="0"/>
        <w:ind w:left="0"/>
        <w:jc w:val="both"/>
      </w:pPr>
      <w:r>
        <w:rPr>
          <w:rFonts w:ascii="Times New Roman"/>
          <w:b/>
          <w:i w:val="false"/>
          <w:color w:val="000000"/>
          <w:sz w:val="28"/>
        </w:rPr>
        <w:t>Статья 815. Налоговый период</w:t>
      </w:r>
    </w:p>
    <w:bookmarkStart w:name="z12926" w:id="11971"/>
    <w:p>
      <w:pPr>
        <w:spacing w:after="0"/>
        <w:ind w:left="0"/>
        <w:jc w:val="both"/>
      </w:pPr>
      <w:r>
        <w:rPr>
          <w:rFonts w:ascii="Times New Roman"/>
          <w:b w:val="false"/>
          <w:i w:val="false"/>
          <w:color w:val="000000"/>
          <w:sz w:val="28"/>
        </w:rPr>
        <w:t>
      1. Для альтернативного налога на недропользование налоговым периодом является календарный год.</w:t>
      </w:r>
    </w:p>
    <w:bookmarkEnd w:id="11971"/>
    <w:bookmarkStart w:name="z12927" w:id="11972"/>
    <w:p>
      <w:pPr>
        <w:spacing w:after="0"/>
        <w:ind w:left="0"/>
        <w:jc w:val="both"/>
      </w:pPr>
      <w:r>
        <w:rPr>
          <w:rFonts w:ascii="Times New Roman"/>
          <w:b w:val="false"/>
          <w:i w:val="false"/>
          <w:color w:val="000000"/>
          <w:sz w:val="28"/>
        </w:rPr>
        <w:t>
      2. Если контракт на недропользование был заключен в течение календарного года, первым налоговым периодом для исчисления альтернативного налога на недропользование по такому контракту является период времени со дня вступления контракта на недропользование в силу и до конца календарного года.</w:t>
      </w:r>
    </w:p>
    <w:bookmarkEnd w:id="11972"/>
    <w:bookmarkStart w:name="z12928" w:id="11973"/>
    <w:p>
      <w:pPr>
        <w:spacing w:after="0"/>
        <w:ind w:left="0"/>
        <w:jc w:val="both"/>
      </w:pPr>
      <w:r>
        <w:rPr>
          <w:rFonts w:ascii="Times New Roman"/>
          <w:b w:val="false"/>
          <w:i w:val="false"/>
          <w:color w:val="000000"/>
          <w:sz w:val="28"/>
        </w:rPr>
        <w:t>
      3. Если действие контракта на недропользование истекло до конца календарного года, последним налоговым периодом для исчисления альтернативного налога на недропользование по такому контракту является период времени с начала календарного года до дня завершения действия контракта на недропользование.</w:t>
      </w:r>
    </w:p>
    <w:bookmarkEnd w:id="11973"/>
    <w:bookmarkStart w:name="z12929" w:id="11974"/>
    <w:p>
      <w:pPr>
        <w:spacing w:after="0"/>
        <w:ind w:left="0"/>
        <w:jc w:val="both"/>
      </w:pPr>
      <w:r>
        <w:rPr>
          <w:rFonts w:ascii="Times New Roman"/>
          <w:b w:val="false"/>
          <w:i w:val="false"/>
          <w:color w:val="000000"/>
          <w:sz w:val="28"/>
        </w:rPr>
        <w:t>
      4. Если действие контракта на недропользование, вступившего в силу после начала календарного года, истекло до конца этого календарного года, налоговым периодом для исчисления альтернативного налога на недропользование по такому контракту является период времени со дня вступления контракта на недропользование в силу до дня завершения действия контракта на недропользование.</w:t>
      </w:r>
    </w:p>
    <w:bookmarkEnd w:id="11974"/>
    <w:p>
      <w:pPr>
        <w:spacing w:after="0"/>
        <w:ind w:left="0"/>
        <w:jc w:val="both"/>
      </w:pPr>
      <w:r>
        <w:rPr>
          <w:rFonts w:ascii="Times New Roman"/>
          <w:b/>
          <w:i w:val="false"/>
          <w:color w:val="000000"/>
          <w:sz w:val="28"/>
        </w:rPr>
        <w:t>Статья 816. Срок уплаты налога</w:t>
      </w:r>
    </w:p>
    <w:bookmarkStart w:name="z12931" w:id="11975"/>
    <w:p>
      <w:pPr>
        <w:spacing w:after="0"/>
        <w:ind w:left="0"/>
        <w:jc w:val="both"/>
      </w:pPr>
      <w:r>
        <w:rPr>
          <w:rFonts w:ascii="Times New Roman"/>
          <w:b w:val="false"/>
          <w:i w:val="false"/>
          <w:color w:val="000000"/>
          <w:sz w:val="28"/>
        </w:rPr>
        <w:t>
      Альтернативный налог на недропользование подлежит уплате в бюджет по месту нахождения налогоплательщика не позднее десяти календарных дней после срока, установленного для сдачи декларации.</w:t>
      </w:r>
    </w:p>
    <w:bookmarkEnd w:id="11975"/>
    <w:p>
      <w:pPr>
        <w:spacing w:after="0"/>
        <w:ind w:left="0"/>
        <w:jc w:val="both"/>
      </w:pPr>
      <w:r>
        <w:rPr>
          <w:rFonts w:ascii="Times New Roman"/>
          <w:b/>
          <w:i w:val="false"/>
          <w:color w:val="000000"/>
          <w:sz w:val="28"/>
        </w:rPr>
        <w:t>Статья 817. Налоговая декларация</w:t>
      </w:r>
    </w:p>
    <w:bookmarkStart w:name="z12933" w:id="11976"/>
    <w:p>
      <w:pPr>
        <w:spacing w:after="0"/>
        <w:ind w:left="0"/>
        <w:jc w:val="both"/>
      </w:pPr>
      <w:r>
        <w:rPr>
          <w:rFonts w:ascii="Times New Roman"/>
          <w:b w:val="false"/>
          <w:i w:val="false"/>
          <w:color w:val="000000"/>
          <w:sz w:val="28"/>
        </w:rPr>
        <w:t>
      Декларация по альтернативному налогу на недропользование представляется налогоплательщиком в налоговый орган по месту нахождения не позднее 31 марта года, следующего за отчетным налоговым периодом.</w:t>
      </w:r>
    </w:p>
    <w:bookmarkEnd w:id="11976"/>
    <w:bookmarkStart w:name="z12934" w:id="11977"/>
    <w:p>
      <w:pPr>
        <w:spacing w:after="0"/>
        <w:ind w:left="0"/>
        <w:jc w:val="left"/>
      </w:pPr>
      <w:r>
        <w:rPr>
          <w:rFonts w:ascii="Times New Roman"/>
          <w:b/>
          <w:i w:val="false"/>
          <w:color w:val="000000"/>
        </w:rPr>
        <w:t xml:space="preserve"> Глава 93. ПОРЯДОК ИСПОЛНЕНИЯ НАЛОГОВЫХ ОБЯЗАТЕЛЬСТВ ПО НАЛОГУ НА ДОБЫЧУ ПОЛЕЗНЫХ ИСКОПАЕМЫХ, РЕНТНОМУ НАЛОГУ НА ЭКСПОРТ ПО УГЛЕВОДОРОДАМ, РОЯЛТИ И ДОЛЕ РЕСПУБЛИКИ КАЗАХСТАН ПО РАЗДЕЛУ ПРОДУКЦИИ В НАТУРАЛЬНОЙ ФОРМЕ</w:t>
      </w:r>
    </w:p>
    <w:bookmarkEnd w:id="11977"/>
    <w:p>
      <w:pPr>
        <w:spacing w:after="0"/>
        <w:ind w:left="0"/>
        <w:jc w:val="both"/>
      </w:pPr>
      <w:r>
        <w:rPr>
          <w:rFonts w:ascii="Times New Roman"/>
          <w:b/>
          <w:i w:val="false"/>
          <w:color w:val="000000"/>
          <w:sz w:val="28"/>
        </w:rPr>
        <w:t>Статья 818. Порядок исполнения налогового обязательства по роялти и доле Республики Казахстан по разделу продукции в натуральной форме</w:t>
      </w:r>
    </w:p>
    <w:bookmarkStart w:name="z12936" w:id="11978"/>
    <w:p>
      <w:pPr>
        <w:spacing w:after="0"/>
        <w:ind w:left="0"/>
        <w:jc w:val="both"/>
      </w:pPr>
      <w:r>
        <w:rPr>
          <w:rFonts w:ascii="Times New Roman"/>
          <w:b w:val="false"/>
          <w:i w:val="false"/>
          <w:color w:val="000000"/>
          <w:sz w:val="28"/>
        </w:rPr>
        <w:t>
      1. Исполнение налогового обязательства по уплате роялти и доли Республики Казахстан по разделу продукции в денежной форме может быть заменено на натуральную форму временно, полностью или частично при одновременном соблюдении следующих условий:</w:t>
      </w:r>
    </w:p>
    <w:bookmarkEnd w:id="11978"/>
    <w:bookmarkStart w:name="z12937" w:id="11979"/>
    <w:p>
      <w:pPr>
        <w:spacing w:after="0"/>
        <w:ind w:left="0"/>
        <w:jc w:val="both"/>
      </w:pPr>
      <w:r>
        <w:rPr>
          <w:rFonts w:ascii="Times New Roman"/>
          <w:b w:val="false"/>
          <w:i w:val="false"/>
          <w:color w:val="000000"/>
          <w:sz w:val="28"/>
        </w:rPr>
        <w:t xml:space="preserve">
      1) соглашениями (контрактами) о разделе продукции,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755</w:t>
      </w:r>
      <w:r>
        <w:rPr>
          <w:rFonts w:ascii="Times New Roman"/>
          <w:b w:val="false"/>
          <w:i w:val="false"/>
          <w:color w:val="000000"/>
          <w:sz w:val="28"/>
        </w:rPr>
        <w:t xml:space="preserve"> настоящего Кодекса, предусмотрена передача полезных ископаемых в счет исполнения недропользователем налогового обязательства по уплате роялти и (или) доли Республики Казахстан по разделу продукции в натуральной форме;</w:t>
      </w:r>
    </w:p>
    <w:bookmarkEnd w:id="11979"/>
    <w:bookmarkStart w:name="z12938" w:id="11980"/>
    <w:p>
      <w:pPr>
        <w:spacing w:after="0"/>
        <w:ind w:left="0"/>
        <w:jc w:val="both"/>
      </w:pPr>
      <w:r>
        <w:rPr>
          <w:rFonts w:ascii="Times New Roman"/>
          <w:b w:val="false"/>
          <w:i w:val="false"/>
          <w:color w:val="000000"/>
          <w:sz w:val="28"/>
        </w:rPr>
        <w:t>
      2) решением Правительства Республики Казахстан определен получатель от имени государства полезных ископаемых, переданных недропользователем в счет исполнения налогового обязательства в натуральной форме.</w:t>
      </w:r>
    </w:p>
    <w:bookmarkEnd w:id="11980"/>
    <w:bookmarkStart w:name="z12939" w:id="11981"/>
    <w:p>
      <w:pPr>
        <w:spacing w:after="0"/>
        <w:ind w:left="0"/>
        <w:jc w:val="both"/>
      </w:pPr>
      <w:r>
        <w:rPr>
          <w:rFonts w:ascii="Times New Roman"/>
          <w:b w:val="false"/>
          <w:i w:val="false"/>
          <w:color w:val="000000"/>
          <w:sz w:val="28"/>
        </w:rPr>
        <w:t>
      2. Во исполнение налогового обязательства в натуральной форме:</w:t>
      </w:r>
    </w:p>
    <w:bookmarkEnd w:id="11981"/>
    <w:bookmarkStart w:name="z12940" w:id="11982"/>
    <w:p>
      <w:pPr>
        <w:spacing w:after="0"/>
        <w:ind w:left="0"/>
        <w:jc w:val="both"/>
      </w:pPr>
      <w:r>
        <w:rPr>
          <w:rFonts w:ascii="Times New Roman"/>
          <w:b w:val="false"/>
          <w:i w:val="false"/>
          <w:color w:val="000000"/>
          <w:sz w:val="28"/>
        </w:rPr>
        <w:t xml:space="preserve">
      1) недропользователь передает полезные ископаемые получателю от имени государства в порядке и сроки, которые установлены соглашением (контрактом) о разделе продукции и (или)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755</w:t>
      </w:r>
      <w:r>
        <w:rPr>
          <w:rFonts w:ascii="Times New Roman"/>
          <w:b w:val="false"/>
          <w:i w:val="false"/>
          <w:color w:val="000000"/>
          <w:sz w:val="28"/>
        </w:rPr>
        <w:t xml:space="preserve"> настоящего Кодекса, либо иным документом, предусмотренным таким соглашением и (или) контрактом;</w:t>
      </w:r>
    </w:p>
    <w:bookmarkEnd w:id="11982"/>
    <w:bookmarkStart w:name="z12941" w:id="11983"/>
    <w:p>
      <w:pPr>
        <w:spacing w:after="0"/>
        <w:ind w:left="0"/>
        <w:jc w:val="both"/>
      </w:pPr>
      <w:r>
        <w:rPr>
          <w:rFonts w:ascii="Times New Roman"/>
          <w:b w:val="false"/>
          <w:i w:val="false"/>
          <w:color w:val="000000"/>
          <w:sz w:val="28"/>
        </w:rPr>
        <w:t>
      2) получатель от имени государства реализует полезные ископаемые самостоятельно или через лицо, уполномоченное получателем от имени государства на осуществление такой реализации, с учетом соблюдения законодательства Республики Казахстан о трансфертном ценообразовании.</w:t>
      </w:r>
    </w:p>
    <w:bookmarkEnd w:id="11983"/>
    <w:bookmarkStart w:name="z12942" w:id="11984"/>
    <w:p>
      <w:pPr>
        <w:spacing w:after="0"/>
        <w:ind w:left="0"/>
        <w:jc w:val="both"/>
      </w:pPr>
      <w:r>
        <w:rPr>
          <w:rFonts w:ascii="Times New Roman"/>
          <w:b w:val="false"/>
          <w:i w:val="false"/>
          <w:color w:val="000000"/>
          <w:sz w:val="28"/>
        </w:rPr>
        <w:t>
      Реализация полезных ископаемых, полученных в счет исполнения недропользователем обязательства в натуральной форме, осуществляется с соблюдением следующих принципов:</w:t>
      </w:r>
    </w:p>
    <w:bookmarkEnd w:id="11984"/>
    <w:bookmarkStart w:name="z12943" w:id="11985"/>
    <w:p>
      <w:pPr>
        <w:spacing w:after="0"/>
        <w:ind w:left="0"/>
        <w:jc w:val="both"/>
      </w:pPr>
      <w:r>
        <w:rPr>
          <w:rFonts w:ascii="Times New Roman"/>
          <w:b w:val="false"/>
          <w:i w:val="false"/>
          <w:color w:val="000000"/>
          <w:sz w:val="28"/>
        </w:rPr>
        <w:t>
      законности;</w:t>
      </w:r>
    </w:p>
    <w:bookmarkEnd w:id="11985"/>
    <w:bookmarkStart w:name="z12944" w:id="11986"/>
    <w:p>
      <w:pPr>
        <w:spacing w:after="0"/>
        <w:ind w:left="0"/>
        <w:jc w:val="both"/>
      </w:pPr>
      <w:r>
        <w:rPr>
          <w:rFonts w:ascii="Times New Roman"/>
          <w:b w:val="false"/>
          <w:i w:val="false"/>
          <w:color w:val="000000"/>
          <w:sz w:val="28"/>
        </w:rPr>
        <w:t>
      прозрачности;</w:t>
      </w:r>
    </w:p>
    <w:bookmarkEnd w:id="11986"/>
    <w:bookmarkStart w:name="z12945" w:id="11987"/>
    <w:p>
      <w:pPr>
        <w:spacing w:after="0"/>
        <w:ind w:left="0"/>
        <w:jc w:val="both"/>
      </w:pPr>
      <w:r>
        <w:rPr>
          <w:rFonts w:ascii="Times New Roman"/>
          <w:b w:val="false"/>
          <w:i w:val="false"/>
          <w:color w:val="000000"/>
          <w:sz w:val="28"/>
        </w:rPr>
        <w:t>
      определенности;</w:t>
      </w:r>
    </w:p>
    <w:bookmarkEnd w:id="11987"/>
    <w:bookmarkStart w:name="z12946" w:id="11988"/>
    <w:p>
      <w:pPr>
        <w:spacing w:after="0"/>
        <w:ind w:left="0"/>
        <w:jc w:val="both"/>
      </w:pPr>
      <w:r>
        <w:rPr>
          <w:rFonts w:ascii="Times New Roman"/>
          <w:b w:val="false"/>
          <w:i w:val="false"/>
          <w:color w:val="000000"/>
          <w:sz w:val="28"/>
        </w:rPr>
        <w:t>
      добросовестности;</w:t>
      </w:r>
    </w:p>
    <w:bookmarkEnd w:id="11988"/>
    <w:bookmarkStart w:name="z12947" w:id="11989"/>
    <w:p>
      <w:pPr>
        <w:spacing w:after="0"/>
        <w:ind w:left="0"/>
        <w:jc w:val="both"/>
      </w:pPr>
      <w:r>
        <w:rPr>
          <w:rFonts w:ascii="Times New Roman"/>
          <w:b w:val="false"/>
          <w:i w:val="false"/>
          <w:color w:val="000000"/>
          <w:sz w:val="28"/>
        </w:rPr>
        <w:t>
      справедливости;</w:t>
      </w:r>
    </w:p>
    <w:bookmarkEnd w:id="11989"/>
    <w:bookmarkStart w:name="z12948" w:id="11990"/>
    <w:p>
      <w:pPr>
        <w:spacing w:after="0"/>
        <w:ind w:left="0"/>
        <w:jc w:val="both"/>
      </w:pPr>
      <w:r>
        <w:rPr>
          <w:rFonts w:ascii="Times New Roman"/>
          <w:b w:val="false"/>
          <w:i w:val="false"/>
          <w:color w:val="000000"/>
          <w:sz w:val="28"/>
        </w:rPr>
        <w:t>
      извлечения максимальной выгоды;</w:t>
      </w:r>
    </w:p>
    <w:bookmarkEnd w:id="11990"/>
    <w:bookmarkStart w:name="z12949" w:id="11991"/>
    <w:p>
      <w:pPr>
        <w:spacing w:after="0"/>
        <w:ind w:left="0"/>
        <w:jc w:val="both"/>
      </w:pPr>
      <w:r>
        <w:rPr>
          <w:rFonts w:ascii="Times New Roman"/>
          <w:b w:val="false"/>
          <w:i w:val="false"/>
          <w:color w:val="000000"/>
          <w:sz w:val="28"/>
        </w:rPr>
        <w:t>
      минимизации сопутствующих расходов;</w:t>
      </w:r>
    </w:p>
    <w:bookmarkEnd w:id="11991"/>
    <w:bookmarkStart w:name="z12950" w:id="11992"/>
    <w:p>
      <w:pPr>
        <w:spacing w:after="0"/>
        <w:ind w:left="0"/>
        <w:jc w:val="both"/>
      </w:pPr>
      <w:r>
        <w:rPr>
          <w:rFonts w:ascii="Times New Roman"/>
          <w:b w:val="false"/>
          <w:i w:val="false"/>
          <w:color w:val="000000"/>
          <w:sz w:val="28"/>
        </w:rPr>
        <w:t>
      3) получатель от имени государства или лицо, уполномоченное получателем от имени государства на осуществление такой реализации, определяет и перечисляет в бюджет текущие платежи в размере, исчисленном в соответствии с порядком исполнения обязательства в натуральной форме, определенным Правительством Республики Казахстан;</w:t>
      </w:r>
    </w:p>
    <w:bookmarkEnd w:id="11992"/>
    <w:bookmarkStart w:name="z12951" w:id="11993"/>
    <w:p>
      <w:pPr>
        <w:spacing w:after="0"/>
        <w:ind w:left="0"/>
        <w:jc w:val="both"/>
      </w:pPr>
      <w:r>
        <w:rPr>
          <w:rFonts w:ascii="Times New Roman"/>
          <w:b w:val="false"/>
          <w:i w:val="false"/>
          <w:color w:val="000000"/>
          <w:sz w:val="28"/>
        </w:rPr>
        <w:t>
      4) недропользователь, получатель от имени государства представляют в налоговые органы по месту нахождения декларацию (расчет текущих платежей) по исполнению налогового обязательства в натуральной форме в порядке, определенном настоящим Кодексом, и по форме, установленной уполномоченным органом.</w:t>
      </w:r>
    </w:p>
    <w:bookmarkEnd w:id="11993"/>
    <w:bookmarkStart w:name="z12952" w:id="11994"/>
    <w:p>
      <w:pPr>
        <w:spacing w:after="0"/>
        <w:ind w:left="0"/>
        <w:jc w:val="both"/>
      </w:pPr>
      <w:r>
        <w:rPr>
          <w:rFonts w:ascii="Times New Roman"/>
          <w:b w:val="false"/>
          <w:i w:val="false"/>
          <w:color w:val="000000"/>
          <w:sz w:val="28"/>
        </w:rPr>
        <w:t>
      3. Налоговым периодом для исполнения недропользователем налогового обязательства по налогам в натуральной форме является календарный квартал.</w:t>
      </w:r>
    </w:p>
    <w:bookmarkEnd w:id="11994"/>
    <w:bookmarkStart w:name="z12953" w:id="11995"/>
    <w:p>
      <w:pPr>
        <w:spacing w:after="0"/>
        <w:ind w:left="0"/>
        <w:jc w:val="both"/>
      </w:pPr>
      <w:r>
        <w:rPr>
          <w:rFonts w:ascii="Times New Roman"/>
          <w:b w:val="false"/>
          <w:i w:val="false"/>
          <w:color w:val="000000"/>
          <w:sz w:val="28"/>
        </w:rPr>
        <w:t>
      Налоговым периодом для получателя от имени государства в части уплаты денег, полученных от фактической реализации полезных ископаемых, передаваемых недропользователем в счет исполнения налогового обязательства по налогам в натуральной форме, является календарный год.</w:t>
      </w:r>
    </w:p>
    <w:bookmarkEnd w:id="11995"/>
    <w:bookmarkStart w:name="z12954" w:id="11996"/>
    <w:p>
      <w:pPr>
        <w:spacing w:after="0"/>
        <w:ind w:left="0"/>
        <w:jc w:val="both"/>
      </w:pPr>
      <w:r>
        <w:rPr>
          <w:rFonts w:ascii="Times New Roman"/>
          <w:b w:val="false"/>
          <w:i w:val="false"/>
          <w:color w:val="000000"/>
          <w:sz w:val="28"/>
        </w:rPr>
        <w:t>
      4. Определение объема полезных ископаемых, передаваемых в счет исполнения налогового обязательства в натуральной форме, исчисление его в денежном выражении, а также их реализация осуществляются в порядке исполнения обязательства в натуральной форме, определенном Правительством Республики Казахстан.</w:t>
      </w:r>
    </w:p>
    <w:bookmarkEnd w:id="11996"/>
    <w:bookmarkStart w:name="z12955" w:id="11997"/>
    <w:p>
      <w:pPr>
        <w:spacing w:after="0"/>
        <w:ind w:left="0"/>
        <w:jc w:val="both"/>
      </w:pPr>
      <w:r>
        <w:rPr>
          <w:rFonts w:ascii="Times New Roman"/>
          <w:b w:val="false"/>
          <w:i w:val="false"/>
          <w:color w:val="000000"/>
          <w:sz w:val="28"/>
        </w:rPr>
        <w:t>
      5. Недропользователь представляет в налоговый орган по месту нахождения декларацию об исполнении налогового обязательства в натуральной форме не позднее 15 числа второго месяца, следующего за налоговым периодом.</w:t>
      </w:r>
    </w:p>
    <w:bookmarkEnd w:id="11997"/>
    <w:bookmarkStart w:name="z12956" w:id="11998"/>
    <w:p>
      <w:pPr>
        <w:spacing w:after="0"/>
        <w:ind w:left="0"/>
        <w:jc w:val="both"/>
      </w:pPr>
      <w:r>
        <w:rPr>
          <w:rFonts w:ascii="Times New Roman"/>
          <w:b w:val="false"/>
          <w:i w:val="false"/>
          <w:color w:val="000000"/>
          <w:sz w:val="28"/>
        </w:rPr>
        <w:t>
      6. Получатель от имени государства представляет в налоговый орган по месту нахождения:</w:t>
      </w:r>
    </w:p>
    <w:bookmarkEnd w:id="11998"/>
    <w:bookmarkStart w:name="z12957" w:id="11999"/>
    <w:p>
      <w:pPr>
        <w:spacing w:after="0"/>
        <w:ind w:left="0"/>
        <w:jc w:val="both"/>
      </w:pPr>
      <w:r>
        <w:rPr>
          <w:rFonts w:ascii="Times New Roman"/>
          <w:b w:val="false"/>
          <w:i w:val="false"/>
          <w:color w:val="000000"/>
          <w:sz w:val="28"/>
        </w:rPr>
        <w:t>
      1) расчет текущих платежей по исполнению налогового обязательства в натуральной форме не позднее 15 числа второго месяца, следующего за налоговым периодом.</w:t>
      </w:r>
    </w:p>
    <w:bookmarkEnd w:id="11999"/>
    <w:bookmarkStart w:name="z12958" w:id="12000"/>
    <w:p>
      <w:pPr>
        <w:spacing w:after="0"/>
        <w:ind w:left="0"/>
        <w:jc w:val="both"/>
      </w:pPr>
      <w:r>
        <w:rPr>
          <w:rFonts w:ascii="Times New Roman"/>
          <w:b w:val="false"/>
          <w:i w:val="false"/>
          <w:color w:val="000000"/>
          <w:sz w:val="28"/>
        </w:rPr>
        <w:t xml:space="preserve">
      Представление расчета текущих платежей по исполнению налогового обязательства в натуральной форме, внесение изменений и дополнений в него, после срока, установленного для представления декларации, указанной в </w:t>
      </w:r>
      <w:r>
        <w:rPr>
          <w:rFonts w:ascii="Times New Roman"/>
          <w:b w:val="false"/>
          <w:i w:val="false"/>
          <w:color w:val="000000"/>
          <w:sz w:val="28"/>
        </w:rPr>
        <w:t>подпункте 2)</w:t>
      </w:r>
      <w:r>
        <w:rPr>
          <w:rFonts w:ascii="Times New Roman"/>
          <w:b w:val="false"/>
          <w:i w:val="false"/>
          <w:color w:val="000000"/>
          <w:sz w:val="28"/>
        </w:rPr>
        <w:t xml:space="preserve"> настоящего пункта, не допускаются;</w:t>
      </w:r>
    </w:p>
    <w:bookmarkEnd w:id="12000"/>
    <w:bookmarkStart w:name="z12959" w:id="12001"/>
    <w:p>
      <w:pPr>
        <w:spacing w:after="0"/>
        <w:ind w:left="0"/>
        <w:jc w:val="both"/>
      </w:pPr>
      <w:r>
        <w:rPr>
          <w:rFonts w:ascii="Times New Roman"/>
          <w:b w:val="false"/>
          <w:i w:val="false"/>
          <w:color w:val="000000"/>
          <w:sz w:val="28"/>
        </w:rPr>
        <w:t>
      2) декларацию об исполнении налогового обязательства в натуральной форме за календарный год не позднее 31 марта года, следующего за отчетным календарным годом.</w:t>
      </w:r>
    </w:p>
    <w:bookmarkEnd w:id="12001"/>
    <w:bookmarkStart w:name="z12960" w:id="12002"/>
    <w:p>
      <w:pPr>
        <w:spacing w:after="0"/>
        <w:ind w:left="0"/>
        <w:jc w:val="both"/>
      </w:pPr>
      <w:r>
        <w:rPr>
          <w:rFonts w:ascii="Times New Roman"/>
          <w:b w:val="false"/>
          <w:i w:val="false"/>
          <w:color w:val="000000"/>
          <w:sz w:val="28"/>
        </w:rPr>
        <w:t>
      Получатель от имени государства не представляет декларации по корпоративному подоходному налогу и налогу на добавленную стоимость в отношении деятельности, связанной с исполнением налогового обязательства в натуральной форме.</w:t>
      </w:r>
    </w:p>
    <w:bookmarkEnd w:id="12002"/>
    <w:bookmarkStart w:name="z12961" w:id="12003"/>
    <w:p>
      <w:pPr>
        <w:spacing w:after="0"/>
        <w:ind w:left="0"/>
        <w:jc w:val="both"/>
      </w:pPr>
      <w:r>
        <w:rPr>
          <w:rFonts w:ascii="Times New Roman"/>
          <w:b w:val="false"/>
          <w:i w:val="false"/>
          <w:color w:val="000000"/>
          <w:sz w:val="28"/>
        </w:rPr>
        <w:t>
      7. В течение налогового периода получатель от имени государства ежеквартально определяет текущие платежи в счет уплаты налогов в натуральной форме и перечисляет их в бюджет не позднее 25 числа второго месяца, следующего за налоговым периодом, за исключением текущих платежей, указанных в части второй настоящего пункта.</w:t>
      </w:r>
    </w:p>
    <w:bookmarkEnd w:id="12003"/>
    <w:bookmarkStart w:name="z12962" w:id="12004"/>
    <w:p>
      <w:pPr>
        <w:spacing w:after="0"/>
        <w:ind w:left="0"/>
        <w:jc w:val="both"/>
      </w:pPr>
      <w:r>
        <w:rPr>
          <w:rFonts w:ascii="Times New Roman"/>
          <w:b w:val="false"/>
          <w:i w:val="false"/>
          <w:color w:val="000000"/>
          <w:sz w:val="28"/>
        </w:rPr>
        <w:t xml:space="preserve">
      Текущие платежи по реализованным в первом квартале полезным ископаемым, полученным за предыдущие налоговые периоды, подлежат отражению в дополнительном расчете текущих платежей в натуральной форме за четвертый квартал предыдущего календарного года и перечисляются в бюджет в срок, установленный </w:t>
      </w:r>
      <w:r>
        <w:rPr>
          <w:rFonts w:ascii="Times New Roman"/>
          <w:b w:val="false"/>
          <w:i w:val="false"/>
          <w:color w:val="000000"/>
          <w:sz w:val="28"/>
        </w:rPr>
        <w:t>пунктом 8</w:t>
      </w:r>
      <w:r>
        <w:rPr>
          <w:rFonts w:ascii="Times New Roman"/>
          <w:b w:val="false"/>
          <w:i w:val="false"/>
          <w:color w:val="000000"/>
          <w:sz w:val="28"/>
        </w:rPr>
        <w:t xml:space="preserve"> настоящей статьи.</w:t>
      </w:r>
    </w:p>
    <w:bookmarkEnd w:id="12004"/>
    <w:bookmarkStart w:name="z12963" w:id="12005"/>
    <w:p>
      <w:pPr>
        <w:spacing w:after="0"/>
        <w:ind w:left="0"/>
        <w:jc w:val="both"/>
      </w:pPr>
      <w:r>
        <w:rPr>
          <w:rFonts w:ascii="Times New Roman"/>
          <w:b w:val="false"/>
          <w:i w:val="false"/>
          <w:color w:val="000000"/>
          <w:sz w:val="28"/>
        </w:rPr>
        <w:t>
      Текущие платежи перечисляются в бюджет в размере денег, полученных в соответствующем налоговом периоде от реализации полезных ископаемых, за минусом расходов по такой реализации, подлежащих возмещению в соответствии с порядком исполнения обязательства в натуральной форме, определенным Правительством Республики Казахстан.</w:t>
      </w:r>
    </w:p>
    <w:bookmarkEnd w:id="12005"/>
    <w:bookmarkStart w:name="z12964" w:id="12006"/>
    <w:p>
      <w:pPr>
        <w:spacing w:after="0"/>
        <w:ind w:left="0"/>
        <w:jc w:val="both"/>
      </w:pPr>
      <w:r>
        <w:rPr>
          <w:rFonts w:ascii="Times New Roman"/>
          <w:b w:val="false"/>
          <w:i w:val="false"/>
          <w:color w:val="000000"/>
          <w:sz w:val="28"/>
        </w:rPr>
        <w:t xml:space="preserve">
      8. В срок не позднее десяти календарных дней после срока, установленного для представления декларации об исполнении налогового обязательства в натуральной форме, получатель от имени государства осуществляет уплату денег, полученных от реализации полезных ископаемых, переданных в течение предыдущего календарного года недропользователем в счет исполнения налогового обязательства в натуральной форме. Такая уплата осуществляется в валюте, предусмотренной соответствующим соглашением (контрактом) о разделе продукции и (или) контрактом на недропользование, утвержденным Президентом Республики Казахстан, указанными в </w:t>
      </w:r>
      <w:r>
        <w:rPr>
          <w:rFonts w:ascii="Times New Roman"/>
          <w:b w:val="false"/>
          <w:i w:val="false"/>
          <w:color w:val="000000"/>
          <w:sz w:val="28"/>
        </w:rPr>
        <w:t>статье 755</w:t>
      </w:r>
      <w:r>
        <w:rPr>
          <w:rFonts w:ascii="Times New Roman"/>
          <w:b w:val="false"/>
          <w:i w:val="false"/>
          <w:color w:val="000000"/>
          <w:sz w:val="28"/>
        </w:rPr>
        <w:t xml:space="preserve"> настоящего Кодекса. </w:t>
      </w:r>
    </w:p>
    <w:bookmarkEnd w:id="12006"/>
    <w:bookmarkStart w:name="z12965" w:id="12007"/>
    <w:p>
      <w:pPr>
        <w:spacing w:after="0"/>
        <w:ind w:left="0"/>
        <w:jc w:val="both"/>
      </w:pPr>
      <w:r>
        <w:rPr>
          <w:rFonts w:ascii="Times New Roman"/>
          <w:b w:val="false"/>
          <w:i w:val="false"/>
          <w:color w:val="000000"/>
          <w:sz w:val="28"/>
        </w:rPr>
        <w:t>
      Размер налогового обязательства в натуральной форме за календарный год определяется в соответствии с порядком исполнения обязательства в натуральной форме, определенным Правительством Республики Казахстан.</w:t>
      </w:r>
    </w:p>
    <w:bookmarkEnd w:id="12007"/>
    <w:bookmarkStart w:name="z12966" w:id="12008"/>
    <w:p>
      <w:pPr>
        <w:spacing w:after="0"/>
        <w:ind w:left="0"/>
        <w:jc w:val="both"/>
      </w:pPr>
      <w:r>
        <w:rPr>
          <w:rFonts w:ascii="Times New Roman"/>
          <w:b w:val="false"/>
          <w:i w:val="false"/>
          <w:color w:val="000000"/>
          <w:sz w:val="28"/>
        </w:rPr>
        <w:t>
      9. При уплате (перечислении) в платежных документах указываются в том числе наименование и идентификационный номер получателя от имени государства.</w:t>
      </w:r>
    </w:p>
    <w:bookmarkEnd w:id="12008"/>
    <w:bookmarkStart w:name="z12967" w:id="12009"/>
    <w:p>
      <w:pPr>
        <w:spacing w:after="0"/>
        <w:ind w:left="0"/>
        <w:jc w:val="both"/>
      </w:pPr>
      <w:r>
        <w:rPr>
          <w:rFonts w:ascii="Times New Roman"/>
          <w:b w:val="false"/>
          <w:i w:val="false"/>
          <w:color w:val="000000"/>
          <w:sz w:val="28"/>
        </w:rPr>
        <w:t>
      10. Не исполненное в срок налоговое обязательство определяется в размере физического объема полезных ископаемых по не исполненному в срок налоговому обязательству в переводе в денежное выражение.</w:t>
      </w:r>
    </w:p>
    <w:bookmarkEnd w:id="12009"/>
    <w:bookmarkStart w:name="z12968" w:id="12010"/>
    <w:p>
      <w:pPr>
        <w:spacing w:after="0"/>
        <w:ind w:left="0"/>
        <w:jc w:val="both"/>
      </w:pPr>
      <w:r>
        <w:rPr>
          <w:rFonts w:ascii="Times New Roman"/>
          <w:b w:val="false"/>
          <w:i w:val="false"/>
          <w:color w:val="000000"/>
          <w:sz w:val="28"/>
        </w:rPr>
        <w:t>
      11. Физический объем полезных ископаемых по не исполненному в срок налоговому обязательству для недропользователя определяется как разница между физическим объемом полезных ископаемых, подлежащих передаче за налоговый период, и физическим объемом полезных ископаемых, фактически переданных за налоговый период.</w:t>
      </w:r>
    </w:p>
    <w:bookmarkEnd w:id="12010"/>
    <w:bookmarkStart w:name="z12969" w:id="12011"/>
    <w:p>
      <w:pPr>
        <w:spacing w:after="0"/>
        <w:ind w:left="0"/>
        <w:jc w:val="both"/>
      </w:pPr>
      <w:r>
        <w:rPr>
          <w:rFonts w:ascii="Times New Roman"/>
          <w:b w:val="false"/>
          <w:i w:val="false"/>
          <w:color w:val="000000"/>
          <w:sz w:val="28"/>
        </w:rPr>
        <w:t xml:space="preserve">
      Физический объем полезных ископаемых переводится в денежное выражение с применением условных цен, определенных в соответствии с соглашениями (контрактами) о разделе продукции, контрактом на недропользование, утвержденным Президентом Республики Казахстан, предусмотренными </w:t>
      </w:r>
      <w:r>
        <w:rPr>
          <w:rFonts w:ascii="Times New Roman"/>
          <w:b w:val="false"/>
          <w:i w:val="false"/>
          <w:color w:val="000000"/>
          <w:sz w:val="28"/>
        </w:rPr>
        <w:t>статьей 755</w:t>
      </w:r>
      <w:r>
        <w:rPr>
          <w:rFonts w:ascii="Times New Roman"/>
          <w:b w:val="false"/>
          <w:i w:val="false"/>
          <w:color w:val="000000"/>
          <w:sz w:val="28"/>
        </w:rPr>
        <w:t xml:space="preserve"> настоящего Кодекса.</w:t>
      </w:r>
    </w:p>
    <w:bookmarkEnd w:id="12011"/>
    <w:bookmarkStart w:name="z12970" w:id="12012"/>
    <w:p>
      <w:pPr>
        <w:spacing w:after="0"/>
        <w:ind w:left="0"/>
        <w:jc w:val="both"/>
      </w:pPr>
      <w:r>
        <w:rPr>
          <w:rFonts w:ascii="Times New Roman"/>
          <w:b w:val="false"/>
          <w:i w:val="false"/>
          <w:color w:val="000000"/>
          <w:sz w:val="28"/>
        </w:rPr>
        <w:t xml:space="preserve">
      В случае отсутствия порядка определения условных цен в соглашениях (контрактах) о разделе продукции, контракте на недропользование, утвержденном Президентом Республики Казахстан, предусмотренных </w:t>
      </w:r>
      <w:r>
        <w:rPr>
          <w:rFonts w:ascii="Times New Roman"/>
          <w:b w:val="false"/>
          <w:i w:val="false"/>
          <w:color w:val="000000"/>
          <w:sz w:val="28"/>
        </w:rPr>
        <w:t>статьей 755</w:t>
      </w:r>
      <w:r>
        <w:rPr>
          <w:rFonts w:ascii="Times New Roman"/>
          <w:b w:val="false"/>
          <w:i w:val="false"/>
          <w:color w:val="000000"/>
          <w:sz w:val="28"/>
        </w:rPr>
        <w:t xml:space="preserve"> настоящего Кодекса, такие условные цены определяются в соответствии с порядком исполнения обязательства в натуральной форме, определенным Правительством Республики Казахстан.</w:t>
      </w:r>
    </w:p>
    <w:bookmarkEnd w:id="12012"/>
    <w:bookmarkStart w:name="z12971" w:id="12013"/>
    <w:p>
      <w:pPr>
        <w:spacing w:after="0"/>
        <w:ind w:left="0"/>
        <w:jc w:val="both"/>
      </w:pPr>
      <w:r>
        <w:rPr>
          <w:rFonts w:ascii="Times New Roman"/>
          <w:b w:val="false"/>
          <w:i w:val="false"/>
          <w:color w:val="000000"/>
          <w:sz w:val="28"/>
        </w:rPr>
        <w:t>
      12. Физический объем полезных ископаемых по не исполненному в срок налоговому обязательству по календарному году для получателя от имени государства определяется как разница между физическим объемом подлежащих реализации за отчетный календарный год полезных ископаемых, полученных в счет исполнения налогового обязательства в натуральной форме, рассчитываемым в соответствии с порядком исполнения обязательства в натуральной форме, определенным Правительством Республики Казахстан, и физическим объемом полезных ископаемых, фактически реализованных в отчетном календарном году.</w:t>
      </w:r>
    </w:p>
    <w:bookmarkEnd w:id="12013"/>
    <w:bookmarkStart w:name="z12972" w:id="12014"/>
    <w:p>
      <w:pPr>
        <w:spacing w:after="0"/>
        <w:ind w:left="0"/>
        <w:jc w:val="both"/>
      </w:pPr>
      <w:r>
        <w:rPr>
          <w:rFonts w:ascii="Times New Roman"/>
          <w:b w:val="false"/>
          <w:i w:val="false"/>
          <w:color w:val="000000"/>
          <w:sz w:val="28"/>
        </w:rPr>
        <w:t xml:space="preserve">
      Физический объем полезных ископаемых по не исполненному в срок налоговому обязательству по календарному году для получателя от имени государства переводится в денежное выражение с применением средневзвешенной фактической цены за отчетный календарный год, но не ниже средневзвешенной условной цены, предусмотренной </w:t>
      </w:r>
      <w:r>
        <w:rPr>
          <w:rFonts w:ascii="Times New Roman"/>
          <w:b w:val="false"/>
          <w:i w:val="false"/>
          <w:color w:val="000000"/>
          <w:sz w:val="28"/>
        </w:rPr>
        <w:t>пунктом 11</w:t>
      </w:r>
      <w:r>
        <w:rPr>
          <w:rFonts w:ascii="Times New Roman"/>
          <w:b w:val="false"/>
          <w:i w:val="false"/>
          <w:color w:val="000000"/>
          <w:sz w:val="28"/>
        </w:rPr>
        <w:t xml:space="preserve"> настоящей статьи.</w:t>
      </w:r>
    </w:p>
    <w:bookmarkEnd w:id="12014"/>
    <w:p>
      <w:pPr>
        <w:spacing w:after="0"/>
        <w:ind w:left="0"/>
        <w:jc w:val="both"/>
      </w:pPr>
      <w:r>
        <w:rPr>
          <w:rFonts w:ascii="Times New Roman"/>
          <w:b/>
          <w:i w:val="false"/>
          <w:color w:val="000000"/>
          <w:sz w:val="28"/>
        </w:rPr>
        <w:t>Статья 819. Порядок уплаты налога на добычу полезных ископаемых, рентного налога на экспорт по углеводородам в натуральной форме</w:t>
      </w:r>
    </w:p>
    <w:bookmarkStart w:name="z12974" w:id="12015"/>
    <w:p>
      <w:pPr>
        <w:spacing w:after="0"/>
        <w:ind w:left="0"/>
        <w:jc w:val="both"/>
      </w:pPr>
      <w:r>
        <w:rPr>
          <w:rFonts w:ascii="Times New Roman"/>
          <w:b w:val="false"/>
          <w:i w:val="false"/>
          <w:color w:val="000000"/>
          <w:sz w:val="28"/>
        </w:rPr>
        <w:t xml:space="preserve">
      1. В случаях,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748 и </w:t>
      </w:r>
      <w:r>
        <w:rPr>
          <w:rFonts w:ascii="Times New Roman"/>
          <w:b w:val="false"/>
          <w:i w:val="false"/>
          <w:color w:val="000000"/>
          <w:sz w:val="28"/>
        </w:rPr>
        <w:t>пунктом 2</w:t>
      </w:r>
      <w:r>
        <w:rPr>
          <w:rFonts w:ascii="Times New Roman"/>
          <w:b w:val="false"/>
          <w:i w:val="false"/>
          <w:color w:val="000000"/>
          <w:sz w:val="28"/>
        </w:rPr>
        <w:t xml:space="preserve"> статьи 772 настоящего Кодекса, налогоплательщик обязан производить передачу Республике Казахстан в натуральной форме полезных ископаемых в счет уплаты налога на добычу полезных ископаемых, рентного налога на экспорт по углеводородам. </w:t>
      </w:r>
    </w:p>
    <w:bookmarkEnd w:id="12015"/>
    <w:bookmarkStart w:name="z12975" w:id="12016"/>
    <w:p>
      <w:pPr>
        <w:spacing w:after="0"/>
        <w:ind w:left="0"/>
        <w:jc w:val="both"/>
      </w:pPr>
      <w:r>
        <w:rPr>
          <w:rFonts w:ascii="Times New Roman"/>
          <w:b w:val="false"/>
          <w:i w:val="false"/>
          <w:color w:val="000000"/>
          <w:sz w:val="28"/>
        </w:rPr>
        <w:t>
      2. Замена денежной формы уплаты налога на добычу полезных ископаемых и рентного налога на экспорт по углеводородам, установленных настоящим Кодексом, может быть произведена временно, полностью или частично.</w:t>
      </w:r>
    </w:p>
    <w:bookmarkEnd w:id="12016"/>
    <w:bookmarkStart w:name="z12976" w:id="12017"/>
    <w:p>
      <w:pPr>
        <w:spacing w:after="0"/>
        <w:ind w:left="0"/>
        <w:jc w:val="both"/>
      </w:pPr>
      <w:r>
        <w:rPr>
          <w:rFonts w:ascii="Times New Roman"/>
          <w:b w:val="false"/>
          <w:i w:val="false"/>
          <w:color w:val="000000"/>
          <w:sz w:val="28"/>
        </w:rPr>
        <w:t>
      3. Размер налога на добычу полезных ископаемых и рентного налога на экспорт по углеводородам, установленных настоящим Кодексом, уплачиваемых в натуральной форме, должен быть эквивалентен сумме данных налогов и платежей, исчисленных в денежном выражении в порядке и размерах, которые установлены настоящим Кодексом.</w:t>
      </w:r>
    </w:p>
    <w:bookmarkEnd w:id="12017"/>
    <w:bookmarkStart w:name="z12977" w:id="12018"/>
    <w:p>
      <w:pPr>
        <w:spacing w:after="0"/>
        <w:ind w:left="0"/>
        <w:jc w:val="both"/>
      </w:pPr>
      <w:r>
        <w:rPr>
          <w:rFonts w:ascii="Times New Roman"/>
          <w:b w:val="false"/>
          <w:i w:val="false"/>
          <w:color w:val="000000"/>
          <w:sz w:val="28"/>
        </w:rPr>
        <w:t>
      Определение объема полезных ископаемых, передаваемых недропользователем в счет исполнения налогового обязательства в натуральной форме, исчисление его в денежном выражении, а также реализация таких полезных ископаемых осуществляются в порядке исполнения обязательства в натуральной форме, определенном Правительством Республики Казахстан.</w:t>
      </w:r>
    </w:p>
    <w:bookmarkEnd w:id="12018"/>
    <w:bookmarkStart w:name="z12978" w:id="12019"/>
    <w:p>
      <w:pPr>
        <w:spacing w:after="0"/>
        <w:ind w:left="0"/>
        <w:jc w:val="both"/>
      </w:pPr>
      <w:r>
        <w:rPr>
          <w:rFonts w:ascii="Times New Roman"/>
          <w:b w:val="false"/>
          <w:i w:val="false"/>
          <w:color w:val="000000"/>
          <w:sz w:val="28"/>
        </w:rPr>
        <w:t>
      4. При заключении дополнительного соглашения, предусматривающего уплату налогоплательщиком в натуральной форме налога на добычу полезных ископаемых и рентного налога на экспорт по углеводородам, установленных настоящим Кодексом, в нем обязательно указываются:</w:t>
      </w:r>
    </w:p>
    <w:bookmarkEnd w:id="12019"/>
    <w:bookmarkStart w:name="z12979" w:id="12020"/>
    <w:p>
      <w:pPr>
        <w:spacing w:after="0"/>
        <w:ind w:left="0"/>
        <w:jc w:val="both"/>
      </w:pPr>
      <w:r>
        <w:rPr>
          <w:rFonts w:ascii="Times New Roman"/>
          <w:b w:val="false"/>
          <w:i w:val="false"/>
          <w:color w:val="000000"/>
          <w:sz w:val="28"/>
        </w:rPr>
        <w:t>
      1) получатель от имени государства объемов полезных ископаемых, передаваемых налогоплательщиком Республике Казахстан в виде налога на добычу полезных ископаемых, рентного налога на экспорт по углеводородам в натуральной форме;</w:t>
      </w:r>
    </w:p>
    <w:bookmarkEnd w:id="12020"/>
    <w:bookmarkStart w:name="z12980" w:id="12021"/>
    <w:p>
      <w:pPr>
        <w:spacing w:after="0"/>
        <w:ind w:left="0"/>
        <w:jc w:val="both"/>
      </w:pPr>
      <w:r>
        <w:rPr>
          <w:rFonts w:ascii="Times New Roman"/>
          <w:b w:val="false"/>
          <w:i w:val="false"/>
          <w:color w:val="000000"/>
          <w:sz w:val="28"/>
        </w:rPr>
        <w:t>
      2) пункт, условия и сроки поставки объемов полезных ископаемых в виде налога на добычу полезных ископаемых, рентного налога на экспорт по углеводородам, передаваемых налогоплательщиком Республике Казахстан в натуральной форме.</w:t>
      </w:r>
    </w:p>
    <w:bookmarkEnd w:id="12021"/>
    <w:bookmarkStart w:name="z12981" w:id="12022"/>
    <w:p>
      <w:pPr>
        <w:spacing w:after="0"/>
        <w:ind w:left="0"/>
        <w:jc w:val="both"/>
      </w:pPr>
      <w:r>
        <w:rPr>
          <w:rFonts w:ascii="Times New Roman"/>
          <w:b w:val="false"/>
          <w:i w:val="false"/>
          <w:color w:val="000000"/>
          <w:sz w:val="28"/>
        </w:rPr>
        <w:t>
      5. Сроки передачи налогоплательщиком полезных ископаемых, передаваемых в натуральной форме в счет уплаты налога на добычу полезных ископаемых и рентного налога на экспорт по углеводородам, установленных настоящим Кодексом, должны соответствовать срокам уплаты указанных налогов и платежей в бюджет в денежной форме, установленным настоящим Кодексом.</w:t>
      </w:r>
    </w:p>
    <w:bookmarkEnd w:id="12022"/>
    <w:bookmarkStart w:name="z12982" w:id="12023"/>
    <w:p>
      <w:pPr>
        <w:spacing w:after="0"/>
        <w:ind w:left="0"/>
        <w:jc w:val="both"/>
      </w:pPr>
      <w:r>
        <w:rPr>
          <w:rFonts w:ascii="Times New Roman"/>
          <w:b w:val="false"/>
          <w:i w:val="false"/>
          <w:color w:val="000000"/>
          <w:sz w:val="28"/>
        </w:rPr>
        <w:t>
      6. Получатель от имени государства перечисляет в бюджет причитающуюся сумму налога на добычу полезных ископаемых, рентного налога на экспорт по углеводородам в денежной форме в сроки уплаты указанных налогов и платежей, установленные настоящим Кодексом.</w:t>
      </w:r>
    </w:p>
    <w:bookmarkEnd w:id="12023"/>
    <w:bookmarkStart w:name="z12983" w:id="12024"/>
    <w:p>
      <w:pPr>
        <w:spacing w:after="0"/>
        <w:ind w:left="0"/>
        <w:jc w:val="both"/>
      </w:pPr>
      <w:r>
        <w:rPr>
          <w:rFonts w:ascii="Times New Roman"/>
          <w:b w:val="false"/>
          <w:i w:val="false"/>
          <w:color w:val="000000"/>
          <w:sz w:val="28"/>
        </w:rPr>
        <w:t>
      7. Получатель от имени государства самостоятельно осуществляет контроль за своевременностью и полнотой передачи ему налогоплательщиком соответствующего объема полезных ископаемых.</w:t>
      </w:r>
    </w:p>
    <w:bookmarkEnd w:id="12024"/>
    <w:bookmarkStart w:name="z12984" w:id="12025"/>
    <w:p>
      <w:pPr>
        <w:spacing w:after="0"/>
        <w:ind w:left="0"/>
        <w:jc w:val="both"/>
      </w:pPr>
      <w:r>
        <w:rPr>
          <w:rFonts w:ascii="Times New Roman"/>
          <w:b w:val="false"/>
          <w:i w:val="false"/>
          <w:color w:val="000000"/>
          <w:sz w:val="28"/>
        </w:rPr>
        <w:t>
      Ответственность за полноту и своевременность перечисления в бюджет налога на добычу полезных ископаемых и рентного налога на экспорт по углеводородам, установленных настоящим Кодексом, передаваемых налогоплательщиком Республике Казахстан в натуральной форме, с даты фактической отгрузки налогоплательщиком соответствующих объемов полезных ископаемых несет получатель от имени государства.</w:t>
      </w:r>
    </w:p>
    <w:bookmarkEnd w:id="12025"/>
    <w:bookmarkStart w:name="z12985" w:id="12026"/>
    <w:p>
      <w:pPr>
        <w:spacing w:after="0"/>
        <w:ind w:left="0"/>
        <w:jc w:val="both"/>
      </w:pPr>
      <w:r>
        <w:rPr>
          <w:rFonts w:ascii="Times New Roman"/>
          <w:b w:val="false"/>
          <w:i w:val="false"/>
          <w:color w:val="000000"/>
          <w:sz w:val="28"/>
        </w:rPr>
        <w:t>
      8. Налогоплательщик и получатель от имени государства представляют в налоговые органы по месту нахождения отчетность о размерах и сроках уплаты (передачи) налога на добычу полезных ископаемых и рентного налога на экспорт по сырой нефти, газовому конденсату, установленных настоящим Кодексом, в натуральной форме в сроки, установленные настоящим Кодексом, и по формам, утвержденным уполномоченным органом.</w:t>
      </w:r>
    </w:p>
    <w:bookmarkEnd w:id="12026"/>
    <w:bookmarkStart w:name="z12986" w:id="12027"/>
    <w:p>
      <w:pPr>
        <w:spacing w:after="0"/>
        <w:ind w:left="0"/>
        <w:jc w:val="left"/>
      </w:pPr>
      <w:r>
        <w:rPr>
          <w:rFonts w:ascii="Times New Roman"/>
          <w:b/>
          <w:i w:val="false"/>
          <w:color w:val="000000"/>
        </w:rPr>
        <w:t xml:space="preserve"> РАЗДЕЛ 20. ЕДИНЫЙ ПЛАТЕЖ</w:t>
      </w:r>
    </w:p>
    <w:bookmarkEnd w:id="12027"/>
    <w:bookmarkStart w:name="z12987" w:id="12028"/>
    <w:p>
      <w:pPr>
        <w:spacing w:after="0"/>
        <w:ind w:left="0"/>
        <w:jc w:val="left"/>
      </w:pPr>
      <w:r>
        <w:rPr>
          <w:rFonts w:ascii="Times New Roman"/>
          <w:b/>
          <w:i w:val="false"/>
          <w:color w:val="000000"/>
        </w:rPr>
        <w:t xml:space="preserve"> Глава 94. ЕДИНЫЙ ПЛАТЕЖ</w:t>
      </w:r>
    </w:p>
    <w:bookmarkEnd w:id="12028"/>
    <w:p>
      <w:pPr>
        <w:spacing w:after="0"/>
        <w:ind w:left="0"/>
        <w:jc w:val="both"/>
      </w:pPr>
      <w:r>
        <w:rPr>
          <w:rFonts w:ascii="Times New Roman"/>
          <w:b/>
          <w:i w:val="false"/>
          <w:color w:val="000000"/>
          <w:sz w:val="28"/>
        </w:rPr>
        <w:t>Статья 820. Общие положения</w:t>
      </w:r>
    </w:p>
    <w:bookmarkStart w:name="z12989" w:id="12029"/>
    <w:p>
      <w:pPr>
        <w:spacing w:after="0"/>
        <w:ind w:left="0"/>
        <w:jc w:val="both"/>
      </w:pPr>
      <w:r>
        <w:rPr>
          <w:rFonts w:ascii="Times New Roman"/>
          <w:b w:val="false"/>
          <w:i w:val="false"/>
          <w:color w:val="000000"/>
          <w:sz w:val="28"/>
        </w:rPr>
        <w:t>
      1. Налоговый агент в соответствующей декларации самостоятельно определяет единый порядок обложения доходов работников, подлежащих обложению у источника выплаты, в соответствии с положениями настоящей главы или в соответствии с положениями раздела 6 настоящего Кодекса.</w:t>
      </w:r>
    </w:p>
    <w:bookmarkEnd w:id="12029"/>
    <w:bookmarkStart w:name="z12990" w:id="12030"/>
    <w:p>
      <w:pPr>
        <w:spacing w:after="0"/>
        <w:ind w:left="0"/>
        <w:jc w:val="both"/>
      </w:pPr>
      <w:r>
        <w:rPr>
          <w:rFonts w:ascii="Times New Roman"/>
          <w:b w:val="false"/>
          <w:i w:val="false"/>
          <w:color w:val="000000"/>
          <w:sz w:val="28"/>
        </w:rPr>
        <w:t>
      2. Налоговыми агентами в целях настоящей главы признаются индивидуальные предприниматели и юридические лица, являющиеся субъектами микро- и малого, среднего предпринимательства, которые выбрали исполнение обязательств по исчислению, удержанию и перечислению индивидуального подоходного налога в составе единого платежа по выплаченным доходам работника (за исключением нерезидента), если они:</w:t>
      </w:r>
    </w:p>
    <w:bookmarkEnd w:id="12030"/>
    <w:bookmarkStart w:name="z12991" w:id="12031"/>
    <w:p>
      <w:pPr>
        <w:spacing w:after="0"/>
        <w:ind w:left="0"/>
        <w:jc w:val="both"/>
      </w:pPr>
      <w:r>
        <w:rPr>
          <w:rFonts w:ascii="Times New Roman"/>
          <w:b w:val="false"/>
          <w:i w:val="false"/>
          <w:color w:val="000000"/>
          <w:sz w:val="28"/>
        </w:rPr>
        <w:t xml:space="preserve">
      применяют специальные налоговые режимы, предусмотренные </w:t>
      </w:r>
      <w:r>
        <w:rPr>
          <w:rFonts w:ascii="Times New Roman"/>
          <w:b w:val="false"/>
          <w:i w:val="false"/>
          <w:color w:val="000000"/>
          <w:sz w:val="28"/>
        </w:rPr>
        <w:t>главами 78</w:t>
      </w:r>
      <w:r>
        <w:rPr>
          <w:rFonts w:ascii="Times New Roman"/>
          <w:b w:val="false"/>
          <w:i w:val="false"/>
          <w:color w:val="000000"/>
          <w:sz w:val="28"/>
        </w:rPr>
        <w:t xml:space="preserve"> и </w:t>
      </w:r>
      <w:r>
        <w:rPr>
          <w:rFonts w:ascii="Times New Roman"/>
          <w:b w:val="false"/>
          <w:i w:val="false"/>
          <w:color w:val="000000"/>
          <w:sz w:val="28"/>
        </w:rPr>
        <w:t>79</w:t>
      </w:r>
      <w:r>
        <w:rPr>
          <w:rFonts w:ascii="Times New Roman"/>
          <w:b w:val="false"/>
          <w:i w:val="false"/>
          <w:color w:val="000000"/>
          <w:sz w:val="28"/>
        </w:rPr>
        <w:t xml:space="preserve"> настоящего Кодекса;</w:t>
      </w:r>
    </w:p>
    <w:bookmarkEnd w:id="12031"/>
    <w:bookmarkStart w:name="z12992" w:id="12032"/>
    <w:p>
      <w:pPr>
        <w:spacing w:after="0"/>
        <w:ind w:left="0"/>
        <w:jc w:val="both"/>
      </w:pPr>
      <w:r>
        <w:rPr>
          <w:rFonts w:ascii="Times New Roman"/>
          <w:b w:val="false"/>
          <w:i w:val="false"/>
          <w:color w:val="000000"/>
          <w:sz w:val="28"/>
        </w:rPr>
        <w:t>
      занимаются производством сельскохозяйственной продукции, продукции аквакультуры (рыбоводства), а также переработкой указанной продукции собственного производства и реализацией продуктов такой переработки;</w:t>
      </w:r>
    </w:p>
    <w:bookmarkEnd w:id="12032"/>
    <w:bookmarkStart w:name="z12993" w:id="12033"/>
    <w:p>
      <w:pPr>
        <w:spacing w:after="0"/>
        <w:ind w:left="0"/>
        <w:jc w:val="both"/>
      </w:pPr>
      <w:r>
        <w:rPr>
          <w:rFonts w:ascii="Times New Roman"/>
          <w:b w:val="false"/>
          <w:i w:val="false"/>
          <w:color w:val="000000"/>
          <w:sz w:val="28"/>
        </w:rPr>
        <w:t xml:space="preserve">
      являются сельскохозяйственными кооперативами, указанными в </w:t>
      </w:r>
      <w:r>
        <w:rPr>
          <w:rFonts w:ascii="Times New Roman"/>
          <w:b w:val="false"/>
          <w:i w:val="false"/>
          <w:color w:val="000000"/>
          <w:sz w:val="28"/>
        </w:rPr>
        <w:t>статье 16</w:t>
      </w:r>
      <w:r>
        <w:rPr>
          <w:rFonts w:ascii="Times New Roman"/>
          <w:b w:val="false"/>
          <w:i w:val="false"/>
          <w:color w:val="000000"/>
          <w:sz w:val="28"/>
        </w:rPr>
        <w:t xml:space="preserve"> настоящего Кодекса.</w:t>
      </w:r>
    </w:p>
    <w:bookmarkEnd w:id="12033"/>
    <w:bookmarkStart w:name="z12994" w:id="12034"/>
    <w:p>
      <w:pPr>
        <w:spacing w:after="0"/>
        <w:ind w:left="0"/>
        <w:jc w:val="both"/>
      </w:pPr>
      <w:r>
        <w:rPr>
          <w:rFonts w:ascii="Times New Roman"/>
          <w:b w:val="false"/>
          <w:i w:val="false"/>
          <w:color w:val="000000"/>
          <w:sz w:val="28"/>
        </w:rPr>
        <w:t xml:space="preserve">
      3. В единый платеж включаются подлежащие уплате суммы индивидуального подоходного налога с доходов, подлежащих обложению у источника выплаты, обязательные пенсионные взносы и обязательные пенсионные взносы работодателя, социальные отчисления, уплачиваемые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взносы и отчисления на обязательное социальное медицинское страхование, уплачиваемые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w:t>
      </w:r>
    </w:p>
    <w:bookmarkEnd w:id="12034"/>
    <w:bookmarkStart w:name="z12995" w:id="12035"/>
    <w:p>
      <w:pPr>
        <w:spacing w:after="0"/>
        <w:ind w:left="0"/>
        <w:jc w:val="both"/>
      </w:pPr>
      <w:r>
        <w:rPr>
          <w:rFonts w:ascii="Times New Roman"/>
          <w:b w:val="false"/>
          <w:i w:val="false"/>
          <w:color w:val="000000"/>
          <w:sz w:val="28"/>
        </w:rPr>
        <w:t>
      4. Выбранный порядок обложения доходов работников, подлежащих обложению у источника выплаты в первоначальной или очередной декларации, не подлежит изменению в течение налогового периода.</w:t>
      </w:r>
    </w:p>
    <w:bookmarkEnd w:id="12035"/>
    <w:p>
      <w:pPr>
        <w:spacing w:after="0"/>
        <w:ind w:left="0"/>
        <w:jc w:val="both"/>
      </w:pPr>
      <w:r>
        <w:rPr>
          <w:rFonts w:ascii="Times New Roman"/>
          <w:b/>
          <w:i w:val="false"/>
          <w:color w:val="000000"/>
          <w:sz w:val="28"/>
        </w:rPr>
        <w:t>Статья 821. Объект обложения единым платежом</w:t>
      </w:r>
    </w:p>
    <w:bookmarkStart w:name="z12997" w:id="12036"/>
    <w:p>
      <w:pPr>
        <w:spacing w:after="0"/>
        <w:ind w:left="0"/>
        <w:jc w:val="both"/>
      </w:pPr>
      <w:r>
        <w:rPr>
          <w:rFonts w:ascii="Times New Roman"/>
          <w:b w:val="false"/>
          <w:i w:val="false"/>
          <w:color w:val="000000"/>
          <w:sz w:val="28"/>
        </w:rPr>
        <w:t xml:space="preserve">
      Объектом обложения единым платежом является доход работника, за исключением работника-нерезидента, предусмотренный </w:t>
      </w:r>
      <w:r>
        <w:rPr>
          <w:rFonts w:ascii="Times New Roman"/>
          <w:b w:val="false"/>
          <w:i w:val="false"/>
          <w:color w:val="000000"/>
          <w:sz w:val="28"/>
        </w:rPr>
        <w:t>статьей 426</w:t>
      </w:r>
      <w:r>
        <w:rPr>
          <w:rFonts w:ascii="Times New Roman"/>
          <w:b w:val="false"/>
          <w:i w:val="false"/>
          <w:color w:val="000000"/>
          <w:sz w:val="28"/>
        </w:rPr>
        <w:t xml:space="preserve"> настоящего Кодекса, начисленный работодателем, являющемся лицом,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820 настоящего Кодекса.</w:t>
      </w:r>
    </w:p>
    <w:bookmarkEnd w:id="12036"/>
    <w:p>
      <w:pPr>
        <w:spacing w:after="0"/>
        <w:ind w:left="0"/>
        <w:jc w:val="both"/>
      </w:pPr>
      <w:r>
        <w:rPr>
          <w:rFonts w:ascii="Times New Roman"/>
          <w:b/>
          <w:i w:val="false"/>
          <w:color w:val="000000"/>
          <w:sz w:val="28"/>
        </w:rPr>
        <w:t>Статья 822. Ставка единого платежа и доля в нем индивидуального подоходного налога с доходов, облагаемых у источника выплаты</w:t>
      </w:r>
    </w:p>
    <w:bookmarkStart w:name="z12999" w:id="12037"/>
    <w:p>
      <w:pPr>
        <w:spacing w:after="0"/>
        <w:ind w:left="0"/>
        <w:jc w:val="both"/>
      </w:pPr>
      <w:r>
        <w:rPr>
          <w:rFonts w:ascii="Times New Roman"/>
          <w:b w:val="false"/>
          <w:i w:val="false"/>
          <w:color w:val="000000"/>
          <w:sz w:val="28"/>
        </w:rPr>
        <w:t>
      1. Ставка единого платежа, применяемая к объекту обложения, составляет:</w:t>
      </w:r>
    </w:p>
    <w:bookmarkEnd w:id="12037"/>
    <w:bookmarkStart w:name="z13000" w:id="12038"/>
    <w:p>
      <w:pPr>
        <w:spacing w:after="0"/>
        <w:ind w:left="0"/>
        <w:jc w:val="both"/>
      </w:pPr>
      <w:r>
        <w:rPr>
          <w:rFonts w:ascii="Times New Roman"/>
          <w:b w:val="false"/>
          <w:i w:val="false"/>
          <w:color w:val="000000"/>
          <w:sz w:val="28"/>
        </w:rPr>
        <w:t>
      с 1 января 2026 года – 24,8 процента;</w:t>
      </w:r>
    </w:p>
    <w:bookmarkEnd w:id="12038"/>
    <w:bookmarkStart w:name="z13001" w:id="12039"/>
    <w:p>
      <w:pPr>
        <w:spacing w:after="0"/>
        <w:ind w:left="0"/>
        <w:jc w:val="both"/>
      </w:pPr>
      <w:r>
        <w:rPr>
          <w:rFonts w:ascii="Times New Roman"/>
          <w:b w:val="false"/>
          <w:i w:val="false"/>
          <w:color w:val="000000"/>
          <w:sz w:val="28"/>
        </w:rPr>
        <w:t>
      с 1 января 2027 года – 25,8 процента;</w:t>
      </w:r>
    </w:p>
    <w:bookmarkEnd w:id="12039"/>
    <w:bookmarkStart w:name="z13002" w:id="12040"/>
    <w:p>
      <w:pPr>
        <w:spacing w:after="0"/>
        <w:ind w:left="0"/>
        <w:jc w:val="both"/>
      </w:pPr>
      <w:r>
        <w:rPr>
          <w:rFonts w:ascii="Times New Roman"/>
          <w:b w:val="false"/>
          <w:i w:val="false"/>
          <w:color w:val="000000"/>
          <w:sz w:val="28"/>
        </w:rPr>
        <w:t>
      с 1 января 2028 года – 26,3 процента.</w:t>
      </w:r>
    </w:p>
    <w:bookmarkEnd w:id="12040"/>
    <w:bookmarkStart w:name="z13003" w:id="12041"/>
    <w:p>
      <w:pPr>
        <w:spacing w:after="0"/>
        <w:ind w:left="0"/>
        <w:jc w:val="both"/>
      </w:pPr>
      <w:r>
        <w:rPr>
          <w:rFonts w:ascii="Times New Roman"/>
          <w:b w:val="false"/>
          <w:i w:val="false"/>
          <w:color w:val="000000"/>
          <w:sz w:val="28"/>
        </w:rPr>
        <w:t xml:space="preserve">
      При этом за работников, освобожденных от уплаты социальных платежей (за исключением обязательных профессиональных пенсионных взносов)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а также за работников, за которых в соответствии с подпунктами 1), 7), 8), 9), 11), 12) и 13) </w:t>
      </w:r>
      <w:r>
        <w:rPr>
          <w:rFonts w:ascii="Times New Roman"/>
          <w:b w:val="false"/>
          <w:i w:val="false"/>
          <w:color w:val="000000"/>
          <w:sz w:val="28"/>
        </w:rPr>
        <w:t>пункта 1</w:t>
      </w:r>
      <w:r>
        <w:rPr>
          <w:rFonts w:ascii="Times New Roman"/>
          <w:b w:val="false"/>
          <w:i w:val="false"/>
          <w:color w:val="000000"/>
          <w:sz w:val="28"/>
        </w:rPr>
        <w:t xml:space="preserve"> статьи 26 Закона Республики Казахстан "Об обязательном социальном медицинском страховании" взносы на обязательное социальное медицинское страхование уплачиваются государством, ставка единого платежа снижается на соответствующую долю социальных платежей (за исключением обязательных профессиональных пенсионных взносов).</w:t>
      </w:r>
    </w:p>
    <w:bookmarkEnd w:id="12041"/>
    <w:bookmarkStart w:name="z13004" w:id="12042"/>
    <w:p>
      <w:pPr>
        <w:spacing w:after="0"/>
        <w:ind w:left="0"/>
        <w:jc w:val="both"/>
      </w:pPr>
      <w:r>
        <w:rPr>
          <w:rFonts w:ascii="Times New Roman"/>
          <w:b w:val="false"/>
          <w:i w:val="false"/>
          <w:color w:val="000000"/>
          <w:sz w:val="28"/>
        </w:rPr>
        <w:t>
      2. Доля индивидуального подоходного налога плательщика единого платежа от ставки единого платежа составляет:</w:t>
      </w:r>
    </w:p>
    <w:bookmarkEnd w:id="12042"/>
    <w:bookmarkStart w:name="z13005" w:id="12043"/>
    <w:p>
      <w:pPr>
        <w:spacing w:after="0"/>
        <w:ind w:left="0"/>
        <w:jc w:val="both"/>
      </w:pPr>
      <w:r>
        <w:rPr>
          <w:rFonts w:ascii="Times New Roman"/>
          <w:b w:val="false"/>
          <w:i w:val="false"/>
          <w:color w:val="000000"/>
          <w:sz w:val="28"/>
        </w:rPr>
        <w:t>
      с 1 января 2026 года – 7,3 процента;</w:t>
      </w:r>
    </w:p>
    <w:bookmarkEnd w:id="12043"/>
    <w:bookmarkStart w:name="z13006" w:id="12044"/>
    <w:p>
      <w:pPr>
        <w:spacing w:after="0"/>
        <w:ind w:left="0"/>
        <w:jc w:val="both"/>
      </w:pPr>
      <w:r>
        <w:rPr>
          <w:rFonts w:ascii="Times New Roman"/>
          <w:b w:val="false"/>
          <w:i w:val="false"/>
          <w:color w:val="000000"/>
          <w:sz w:val="28"/>
        </w:rPr>
        <w:t>
      с 1 января 2027 года – 7,0 процента;</w:t>
      </w:r>
    </w:p>
    <w:bookmarkEnd w:id="12044"/>
    <w:bookmarkStart w:name="z13007" w:id="12045"/>
    <w:p>
      <w:pPr>
        <w:spacing w:after="0"/>
        <w:ind w:left="0"/>
        <w:jc w:val="both"/>
      </w:pPr>
      <w:r>
        <w:rPr>
          <w:rFonts w:ascii="Times New Roman"/>
          <w:b w:val="false"/>
          <w:i w:val="false"/>
          <w:color w:val="000000"/>
          <w:sz w:val="28"/>
        </w:rPr>
        <w:t>
      с 1 января 2028 года – 6,9 процента.</w:t>
      </w:r>
    </w:p>
    <w:bookmarkEnd w:id="12045"/>
    <w:p>
      <w:pPr>
        <w:spacing w:after="0"/>
        <w:ind w:left="0"/>
        <w:jc w:val="both"/>
      </w:pPr>
      <w:r>
        <w:rPr>
          <w:rFonts w:ascii="Times New Roman"/>
          <w:b/>
          <w:i w:val="false"/>
          <w:color w:val="000000"/>
          <w:sz w:val="28"/>
        </w:rPr>
        <w:t>Статья 823. Порядок исчисления, уплаты единого платежа и отражения обязательств по нему в соответствующей налоговой отчетности</w:t>
      </w:r>
    </w:p>
    <w:bookmarkStart w:name="z13009" w:id="12046"/>
    <w:p>
      <w:pPr>
        <w:spacing w:after="0"/>
        <w:ind w:left="0"/>
        <w:jc w:val="both"/>
      </w:pPr>
      <w:r>
        <w:rPr>
          <w:rFonts w:ascii="Times New Roman"/>
          <w:b w:val="false"/>
          <w:i w:val="false"/>
          <w:color w:val="000000"/>
          <w:sz w:val="28"/>
        </w:rPr>
        <w:t>
      1. Исчисление, удержание соответствующих долей единого платежа и его перечисление, а также отражение обязательств по нему в соответствующей налоговой отчетности производятся налоговым агентом в порядке и сроки, которые установлены настоящей главой.</w:t>
      </w:r>
    </w:p>
    <w:bookmarkEnd w:id="12046"/>
    <w:bookmarkStart w:name="z13010" w:id="12047"/>
    <w:p>
      <w:pPr>
        <w:spacing w:after="0"/>
        <w:ind w:left="0"/>
        <w:jc w:val="both"/>
      </w:pPr>
      <w:r>
        <w:rPr>
          <w:rFonts w:ascii="Times New Roman"/>
          <w:b w:val="false"/>
          <w:i w:val="false"/>
          <w:color w:val="000000"/>
          <w:sz w:val="28"/>
        </w:rPr>
        <w:t>
      2. Исчисление единого платежа производится налоговым агентом при начислении объекта обложения.</w:t>
      </w:r>
    </w:p>
    <w:bookmarkEnd w:id="12047"/>
    <w:bookmarkStart w:name="z13011" w:id="12048"/>
    <w:p>
      <w:pPr>
        <w:spacing w:after="0"/>
        <w:ind w:left="0"/>
        <w:jc w:val="both"/>
      </w:pPr>
      <w:r>
        <w:rPr>
          <w:rFonts w:ascii="Times New Roman"/>
          <w:b w:val="false"/>
          <w:i w:val="false"/>
          <w:color w:val="000000"/>
          <w:sz w:val="28"/>
        </w:rPr>
        <w:t>
      3. Удержание сумм соответствующих долей единого платежа, причитающихся на индивидуальный подоходный налог, обязательные пенсионные взносы, взносы на обязательное социальное медицинское страхование, производится налоговым агентом не позднее дня выплаты дохода, подлежащего обложению у источника выплаты.</w:t>
      </w:r>
    </w:p>
    <w:bookmarkEnd w:id="12048"/>
    <w:bookmarkStart w:name="z13012" w:id="12049"/>
    <w:p>
      <w:pPr>
        <w:spacing w:after="0"/>
        <w:ind w:left="0"/>
        <w:jc w:val="both"/>
      </w:pPr>
      <w:r>
        <w:rPr>
          <w:rFonts w:ascii="Times New Roman"/>
          <w:b w:val="false"/>
          <w:i w:val="false"/>
          <w:color w:val="000000"/>
          <w:sz w:val="28"/>
        </w:rPr>
        <w:t>
      4. Обязательные пенсионные взносы работодателя, социальные отчисления и отчисления на обязательное социальное медицинское страхование осуществляются налоговыми агентами за счет собственных средств в пользу работников.</w:t>
      </w:r>
    </w:p>
    <w:bookmarkEnd w:id="12049"/>
    <w:bookmarkStart w:name="z13013" w:id="12050"/>
    <w:p>
      <w:pPr>
        <w:spacing w:after="0"/>
        <w:ind w:left="0"/>
        <w:jc w:val="both"/>
      </w:pPr>
      <w:r>
        <w:rPr>
          <w:rFonts w:ascii="Times New Roman"/>
          <w:b w:val="false"/>
          <w:i w:val="false"/>
          <w:color w:val="000000"/>
          <w:sz w:val="28"/>
        </w:rPr>
        <w:t>
      5. Налоговый агент перечисляет единый платеж по начисленным доходам ежемесячно не позднее 25 числа месяца, следующего за отчетным, общей суммой через банки второго уровня или организации, осуществляющие отдельные виды банковских операций, на банковский счет Государственной корпорации с указанием месяца, за который перечисляется такой единый платеж.</w:t>
      </w:r>
    </w:p>
    <w:bookmarkEnd w:id="12050"/>
    <w:bookmarkStart w:name="z13014" w:id="12051"/>
    <w:p>
      <w:pPr>
        <w:spacing w:after="0"/>
        <w:ind w:left="0"/>
        <w:jc w:val="both"/>
      </w:pPr>
      <w:r>
        <w:rPr>
          <w:rFonts w:ascii="Times New Roman"/>
          <w:b w:val="false"/>
          <w:i w:val="false"/>
          <w:color w:val="000000"/>
          <w:sz w:val="28"/>
        </w:rPr>
        <w:t>
      6. Уплата, перечисление единого платежа, пеней по единому платежу и распределение их в виде индивидуального подоходного налога и социальных платежей (за исключением обязательных профессиональных пенсионных взносов), пеней, а также их возврат осуществляются в порядке, определяемом центральным исполнительным органом в сфере социальной защиты населения по согласованию с Национальным Банком, уполномоченным органом, а также уполномоченными государственными органами по государственному планированию, в области здравоохранения и сфере информатизации.</w:t>
      </w:r>
    </w:p>
    <w:bookmarkEnd w:id="12051"/>
    <w:bookmarkStart w:name="z13015" w:id="12052"/>
    <w:p>
      <w:pPr>
        <w:spacing w:after="0"/>
        <w:ind w:left="0"/>
        <w:jc w:val="both"/>
      </w:pPr>
      <w:r>
        <w:rPr>
          <w:rFonts w:ascii="Times New Roman"/>
          <w:b w:val="false"/>
          <w:i w:val="false"/>
          <w:color w:val="000000"/>
          <w:sz w:val="28"/>
        </w:rPr>
        <w:t xml:space="preserve">
      7. Суммы единого платежа отражаются в декларации, предусмотренной </w:t>
      </w:r>
      <w:r>
        <w:rPr>
          <w:rFonts w:ascii="Times New Roman"/>
          <w:b w:val="false"/>
          <w:i w:val="false"/>
          <w:color w:val="000000"/>
          <w:sz w:val="28"/>
        </w:rPr>
        <w:t>статьей 445</w:t>
      </w:r>
      <w:r>
        <w:rPr>
          <w:rFonts w:ascii="Times New Roman"/>
          <w:b w:val="false"/>
          <w:i w:val="false"/>
          <w:color w:val="000000"/>
          <w:sz w:val="28"/>
        </w:rPr>
        <w:t xml:space="preserve"> настоящего Кодекса.</w:t>
      </w:r>
    </w:p>
    <w:bookmarkEnd w:id="12052"/>
    <w:p>
      <w:pPr>
        <w:spacing w:after="0"/>
        <w:ind w:left="0"/>
        <w:jc w:val="both"/>
      </w:pPr>
      <w:r>
        <w:rPr>
          <w:rFonts w:ascii="Times New Roman"/>
          <w:b/>
          <w:i w:val="false"/>
          <w:color w:val="000000"/>
          <w:sz w:val="28"/>
        </w:rPr>
        <w:t>Статья 824. Налоговый период</w:t>
      </w:r>
    </w:p>
    <w:bookmarkStart w:name="z13017" w:id="12053"/>
    <w:p>
      <w:pPr>
        <w:spacing w:after="0"/>
        <w:ind w:left="0"/>
        <w:jc w:val="both"/>
      </w:pPr>
      <w:r>
        <w:rPr>
          <w:rFonts w:ascii="Times New Roman"/>
          <w:b w:val="false"/>
          <w:i w:val="false"/>
          <w:color w:val="000000"/>
          <w:sz w:val="28"/>
        </w:rPr>
        <w:t>
      Налоговым периодом для исчисления налоговыми агентами единого платежа является календарный месяц.</w:t>
      </w:r>
    </w:p>
    <w:bookmarkEnd w:id="12053"/>
    <w:p>
      <w:pPr>
        <w:spacing w:after="0"/>
        <w:ind w:left="0"/>
        <w:jc w:val="both"/>
      </w:pPr>
      <w:r>
        <w:rPr>
          <w:rFonts w:ascii="Times New Roman"/>
          <w:b/>
          <w:i w:val="false"/>
          <w:color w:val="000000"/>
          <w:sz w:val="28"/>
        </w:rPr>
        <w:t>Статья 825. Компетенция Государственной корпорации в рамках единого платежа</w:t>
      </w:r>
    </w:p>
    <w:bookmarkStart w:name="z13019" w:id="12054"/>
    <w:p>
      <w:pPr>
        <w:spacing w:after="0"/>
        <w:ind w:left="0"/>
        <w:jc w:val="both"/>
      </w:pPr>
      <w:r>
        <w:rPr>
          <w:rFonts w:ascii="Times New Roman"/>
          <w:b w:val="false"/>
          <w:i w:val="false"/>
          <w:color w:val="000000"/>
          <w:sz w:val="28"/>
        </w:rPr>
        <w:t>
      1. Государственная корпорация в рамках единого платежа осуществляет следующие виды деятельности, относящиеся к государственной монополии:</w:t>
      </w:r>
    </w:p>
    <w:bookmarkEnd w:id="12054"/>
    <w:bookmarkStart w:name="z13020" w:id="12055"/>
    <w:p>
      <w:pPr>
        <w:spacing w:after="0"/>
        <w:ind w:left="0"/>
        <w:jc w:val="both"/>
      </w:pPr>
      <w:r>
        <w:rPr>
          <w:rFonts w:ascii="Times New Roman"/>
          <w:b w:val="false"/>
          <w:i w:val="false"/>
          <w:color w:val="000000"/>
          <w:sz w:val="28"/>
        </w:rPr>
        <w:t>
      1) ведет персонифицированный учет плательщиков единого платежа на базе индивидуального идентификационного номера;</w:t>
      </w:r>
    </w:p>
    <w:bookmarkEnd w:id="12055"/>
    <w:bookmarkStart w:name="z13021" w:id="12056"/>
    <w:p>
      <w:pPr>
        <w:spacing w:after="0"/>
        <w:ind w:left="0"/>
        <w:jc w:val="both"/>
      </w:pPr>
      <w:r>
        <w:rPr>
          <w:rFonts w:ascii="Times New Roman"/>
          <w:b w:val="false"/>
          <w:i w:val="false"/>
          <w:color w:val="000000"/>
          <w:sz w:val="28"/>
        </w:rPr>
        <w:t>
      2) актуализирует персонифицированный учет плательщиков единого платежа;</w:t>
      </w:r>
    </w:p>
    <w:bookmarkEnd w:id="12056"/>
    <w:bookmarkStart w:name="z13022" w:id="12057"/>
    <w:p>
      <w:pPr>
        <w:spacing w:after="0"/>
        <w:ind w:left="0"/>
        <w:jc w:val="both"/>
      </w:pPr>
      <w:r>
        <w:rPr>
          <w:rFonts w:ascii="Times New Roman"/>
          <w:b w:val="false"/>
          <w:i w:val="false"/>
          <w:color w:val="000000"/>
          <w:sz w:val="28"/>
        </w:rPr>
        <w:t>
      3) распределяет и перечисляет сумму единого платежа в ГФСС, фонд социального медицинского страхования, единый накопительный пенсионный фонд и соответствующий бюджет по месту нахождения налогового агента;</w:t>
      </w:r>
    </w:p>
    <w:bookmarkEnd w:id="12057"/>
    <w:bookmarkStart w:name="z13023" w:id="12058"/>
    <w:p>
      <w:pPr>
        <w:spacing w:after="0"/>
        <w:ind w:left="0"/>
        <w:jc w:val="both"/>
      </w:pPr>
      <w:r>
        <w:rPr>
          <w:rFonts w:ascii="Times New Roman"/>
          <w:b w:val="false"/>
          <w:i w:val="false"/>
          <w:color w:val="000000"/>
          <w:sz w:val="28"/>
        </w:rPr>
        <w:t>
      4) осуществляет возврат ошибочно (излишне) уплаченных сумм единого платежа в порядке, определяемом центральным исполнительным органом в сфере социальной защиты населения по согласованию с Национальным Банком, уполномоченным органом, а также уполномоченными государственными органами по государственному планированию, в области здравоохранения и сфере информатизации.</w:t>
      </w:r>
    </w:p>
    <w:bookmarkEnd w:id="12058"/>
    <w:bookmarkStart w:name="z13024" w:id="12059"/>
    <w:p>
      <w:pPr>
        <w:spacing w:after="0"/>
        <w:ind w:left="0"/>
        <w:jc w:val="both"/>
      </w:pPr>
      <w:r>
        <w:rPr>
          <w:rFonts w:ascii="Times New Roman"/>
          <w:b w:val="false"/>
          <w:i w:val="false"/>
          <w:color w:val="000000"/>
          <w:sz w:val="28"/>
        </w:rPr>
        <w:t>
      2. Цены на товары (работы, услуги), производимые и (или) реализуемые Государственной корпорацией, устанавливаются уполномоченным органом, определяемым решением Правительства Республики Казахстан из числа центральных государственных органов, по согласованию с антимонопольным органом и уполномоченным органом.</w:t>
      </w:r>
    </w:p>
    <w:bookmarkEnd w:id="12059"/>
    <w:bookmarkStart w:name="z13025" w:id="12060"/>
    <w:p>
      <w:pPr>
        <w:spacing w:after="0"/>
        <w:ind w:left="0"/>
        <w:jc w:val="left"/>
      </w:pPr>
      <w:r>
        <w:rPr>
          <w:rFonts w:ascii="Times New Roman"/>
          <w:b/>
          <w:i w:val="false"/>
          <w:color w:val="000000"/>
        </w:rPr>
        <w:t xml:space="preserve"> РАЗДЕЛ 21. ОСОБЕННОСТИ НАЛОГООБЛОЖЕНИЯ ИНОСТРАННЫХ КОМПАНИЙ ПРИ ОСУЩЕСТВЛЕНИИ ЭЛЕКТРОННОЙ ТОРГОВЛИ ТОВАРАМИ, ОКАЗАНИИ УСЛУГ В ЭЛЕКТРОННОЙ ФОРМЕ ФИЗИЧЕСКИМ ЛИЦАМ</w:t>
      </w:r>
    </w:p>
    <w:bookmarkEnd w:id="12060"/>
    <w:bookmarkStart w:name="z13026" w:id="12061"/>
    <w:p>
      <w:pPr>
        <w:spacing w:after="0"/>
        <w:ind w:left="0"/>
        <w:jc w:val="left"/>
      </w:pPr>
      <w:r>
        <w:rPr>
          <w:rFonts w:ascii="Times New Roman"/>
          <w:b/>
          <w:i w:val="false"/>
          <w:color w:val="000000"/>
        </w:rPr>
        <w:t xml:space="preserve"> Глава 95. ОСОБЕННОСТИ НАЛОГООБЛОЖЕНИЯ ИНОСТРАННОЙ КОМПАНИИ ПРИ ОСУЩЕСТВЛЕНИИ ЭЛЕКТРОННОЙ ТОРГОВЛИ ТОВАРАМИ, ОКАЗАНИИ УСЛУГ В ЭЛЕКТРОННОЙ ФОРМЕ ФИЗИЧЕСКИМ ЛИЦАМ</w:t>
      </w:r>
    </w:p>
    <w:bookmarkEnd w:id="12061"/>
    <w:p>
      <w:pPr>
        <w:spacing w:after="0"/>
        <w:ind w:left="0"/>
        <w:jc w:val="both"/>
      </w:pPr>
      <w:r>
        <w:rPr>
          <w:rFonts w:ascii="Times New Roman"/>
          <w:b/>
          <w:i w:val="false"/>
          <w:color w:val="000000"/>
          <w:sz w:val="28"/>
        </w:rPr>
        <w:t>Статья 826. Общие положения</w:t>
      </w:r>
    </w:p>
    <w:bookmarkStart w:name="z13028" w:id="12062"/>
    <w:p>
      <w:pPr>
        <w:spacing w:after="0"/>
        <w:ind w:left="0"/>
        <w:jc w:val="both"/>
      </w:pPr>
      <w:r>
        <w:rPr>
          <w:rFonts w:ascii="Times New Roman"/>
          <w:b w:val="false"/>
          <w:i w:val="false"/>
          <w:color w:val="000000"/>
          <w:sz w:val="28"/>
        </w:rPr>
        <w:t xml:space="preserve">
      1. Плательщиком налога на добавленную стоимость признается иностранная компания, зарегистрированная в порядке </w:t>
      </w:r>
      <w:r>
        <w:rPr>
          <w:rFonts w:ascii="Times New Roman"/>
          <w:b w:val="false"/>
          <w:i w:val="false"/>
          <w:color w:val="000000"/>
          <w:sz w:val="28"/>
        </w:rPr>
        <w:t>статьи 102</w:t>
      </w:r>
      <w:r>
        <w:rPr>
          <w:rFonts w:ascii="Times New Roman"/>
          <w:b w:val="false"/>
          <w:i w:val="false"/>
          <w:color w:val="000000"/>
          <w:sz w:val="28"/>
        </w:rPr>
        <w:t xml:space="preserve"> настоящего Кодекса. </w:t>
      </w:r>
    </w:p>
    <w:bookmarkEnd w:id="12062"/>
    <w:bookmarkStart w:name="z13029" w:id="12063"/>
    <w:p>
      <w:pPr>
        <w:spacing w:after="0"/>
        <w:ind w:left="0"/>
        <w:jc w:val="both"/>
      </w:pPr>
      <w:r>
        <w:rPr>
          <w:rFonts w:ascii="Times New Roman"/>
          <w:b w:val="false"/>
          <w:i w:val="false"/>
          <w:color w:val="000000"/>
          <w:sz w:val="28"/>
        </w:rPr>
        <w:t xml:space="preserve">
      В целях настоящего пункта к иностранной компании не относится лицо, по которому произведена постановка на регистрационный учет по налогу на добавленную стоимость в соответствии со </w:t>
      </w:r>
      <w:r>
        <w:rPr>
          <w:rFonts w:ascii="Times New Roman"/>
          <w:b w:val="false"/>
          <w:i w:val="false"/>
          <w:color w:val="000000"/>
          <w:sz w:val="28"/>
        </w:rPr>
        <w:t>статьями 100</w:t>
      </w:r>
      <w:r>
        <w:rPr>
          <w:rFonts w:ascii="Times New Roman"/>
          <w:b w:val="false"/>
          <w:i w:val="false"/>
          <w:color w:val="000000"/>
          <w:sz w:val="28"/>
        </w:rPr>
        <w:t xml:space="preserve"> и </w:t>
      </w:r>
      <w:r>
        <w:rPr>
          <w:rFonts w:ascii="Times New Roman"/>
          <w:b w:val="false"/>
          <w:i w:val="false"/>
          <w:color w:val="000000"/>
          <w:sz w:val="28"/>
        </w:rPr>
        <w:t>101</w:t>
      </w:r>
      <w:r>
        <w:rPr>
          <w:rFonts w:ascii="Times New Roman"/>
          <w:b w:val="false"/>
          <w:i w:val="false"/>
          <w:color w:val="000000"/>
          <w:sz w:val="28"/>
        </w:rPr>
        <w:t xml:space="preserve"> настоящего Кодекса.</w:t>
      </w:r>
    </w:p>
    <w:bookmarkEnd w:id="12063"/>
    <w:bookmarkStart w:name="z13030" w:id="12064"/>
    <w:p>
      <w:pPr>
        <w:spacing w:after="0"/>
        <w:ind w:left="0"/>
        <w:jc w:val="both"/>
      </w:pPr>
      <w:r>
        <w:rPr>
          <w:rFonts w:ascii="Times New Roman"/>
          <w:b w:val="false"/>
          <w:i w:val="false"/>
          <w:color w:val="000000"/>
          <w:sz w:val="28"/>
        </w:rPr>
        <w:t>
      2. Плательщик налога на добавленную стоимость исчисляет налог на добавленную стоимость при осуществлении электронной торговли товарами, оказании услуг в электронной форме физическим лицам в порядке, установленном настоящим разделом, если выполняется одно из следующих условий:</w:t>
      </w:r>
    </w:p>
    <w:bookmarkEnd w:id="12064"/>
    <w:bookmarkStart w:name="z13031" w:id="12065"/>
    <w:p>
      <w:pPr>
        <w:spacing w:after="0"/>
        <w:ind w:left="0"/>
        <w:jc w:val="both"/>
      </w:pPr>
      <w:r>
        <w:rPr>
          <w:rFonts w:ascii="Times New Roman"/>
          <w:b w:val="false"/>
          <w:i w:val="false"/>
          <w:color w:val="000000"/>
          <w:sz w:val="28"/>
        </w:rPr>
        <w:t>
      местом жительства физического лица – покупателя является Республика Казахстан;</w:t>
      </w:r>
    </w:p>
    <w:bookmarkEnd w:id="12065"/>
    <w:bookmarkStart w:name="z13032" w:id="12066"/>
    <w:p>
      <w:pPr>
        <w:spacing w:after="0"/>
        <w:ind w:left="0"/>
        <w:jc w:val="both"/>
      </w:pPr>
      <w:r>
        <w:rPr>
          <w:rFonts w:ascii="Times New Roman"/>
          <w:b w:val="false"/>
          <w:i w:val="false"/>
          <w:color w:val="000000"/>
          <w:sz w:val="28"/>
        </w:rPr>
        <w:t>
      местом нахождения банка, в котором открыт банковский счет, используемый физическим лицом – покупателем для оплаты услуг, или оператора электронных денег, через которого физическим лицом – покупателем осуществляется оплата услуг, является территория Республики Казахстан;</w:t>
      </w:r>
    </w:p>
    <w:bookmarkEnd w:id="12066"/>
    <w:bookmarkStart w:name="z13033" w:id="12067"/>
    <w:p>
      <w:pPr>
        <w:spacing w:after="0"/>
        <w:ind w:left="0"/>
        <w:jc w:val="both"/>
      </w:pPr>
      <w:r>
        <w:rPr>
          <w:rFonts w:ascii="Times New Roman"/>
          <w:b w:val="false"/>
          <w:i w:val="false"/>
          <w:color w:val="000000"/>
          <w:sz w:val="28"/>
        </w:rPr>
        <w:t>
      сетевой адрес физического лица – покупателя, использованный при приобретении услуг, зарегистрирован в Республике Казахстан;</w:t>
      </w:r>
    </w:p>
    <w:bookmarkEnd w:id="12067"/>
    <w:bookmarkStart w:name="z13034" w:id="12068"/>
    <w:p>
      <w:pPr>
        <w:spacing w:after="0"/>
        <w:ind w:left="0"/>
        <w:jc w:val="both"/>
      </w:pPr>
      <w:r>
        <w:rPr>
          <w:rFonts w:ascii="Times New Roman"/>
          <w:b w:val="false"/>
          <w:i w:val="false"/>
          <w:color w:val="000000"/>
          <w:sz w:val="28"/>
        </w:rPr>
        <w:t xml:space="preserve">
      международный код страны телефонного номера (в том числе мобильного), используемого для приобретения или оплаты услуг, присвоен Республикой Казахстан. </w:t>
      </w:r>
    </w:p>
    <w:bookmarkEnd w:id="12068"/>
    <w:bookmarkStart w:name="z13035" w:id="12069"/>
    <w:p>
      <w:pPr>
        <w:spacing w:after="0"/>
        <w:ind w:left="0"/>
        <w:jc w:val="both"/>
      </w:pPr>
      <w:r>
        <w:rPr>
          <w:rFonts w:ascii="Times New Roman"/>
          <w:b w:val="false"/>
          <w:i w:val="false"/>
          <w:color w:val="000000"/>
          <w:sz w:val="28"/>
        </w:rPr>
        <w:t>
      3. Выписка счетов-фактур плательщиком налога на добавленную стоимость по реализованным товарам, оказанным услугам физическим лицам в электронной форме не требуется.</w:t>
      </w:r>
    </w:p>
    <w:bookmarkEnd w:id="12069"/>
    <w:bookmarkStart w:name="z13036" w:id="12070"/>
    <w:p>
      <w:pPr>
        <w:spacing w:after="0"/>
        <w:ind w:left="0"/>
        <w:jc w:val="both"/>
      </w:pPr>
      <w:r>
        <w:rPr>
          <w:rFonts w:ascii="Times New Roman"/>
          <w:b w:val="false"/>
          <w:i w:val="false"/>
          <w:color w:val="000000"/>
          <w:sz w:val="28"/>
        </w:rPr>
        <w:t>
      4. Налог на добавленную стоимость при осуществлении электронной торговли товарами, оказании услуг в электронной форме физическим лицам не подлежит исчислению и уплате в следующих случаях:</w:t>
      </w:r>
    </w:p>
    <w:bookmarkEnd w:id="12070"/>
    <w:bookmarkStart w:name="z13037" w:id="12071"/>
    <w:p>
      <w:pPr>
        <w:spacing w:after="0"/>
        <w:ind w:left="0"/>
        <w:jc w:val="both"/>
      </w:pPr>
      <w:r>
        <w:rPr>
          <w:rFonts w:ascii="Times New Roman"/>
          <w:b w:val="false"/>
          <w:i w:val="false"/>
          <w:color w:val="000000"/>
          <w:sz w:val="28"/>
        </w:rPr>
        <w:t>
      1) в части превышения стоимостной и (или) весовой нормы, определяемой в соответствии с таможенным законодательством ЕАЭС и (или) таможенным законодательством Республики Казахстан, по которой таможенные пошлины, налоги уплачены в Республике Казахстан в виде совокупного таможенного платежа и не подлежат возврату;</w:t>
      </w:r>
    </w:p>
    <w:bookmarkEnd w:id="12071"/>
    <w:bookmarkStart w:name="z13038" w:id="12072"/>
    <w:p>
      <w:pPr>
        <w:spacing w:after="0"/>
        <w:ind w:left="0"/>
        <w:jc w:val="both"/>
      </w:pPr>
      <w:r>
        <w:rPr>
          <w:rFonts w:ascii="Times New Roman"/>
          <w:b w:val="false"/>
          <w:i w:val="false"/>
          <w:color w:val="000000"/>
          <w:sz w:val="28"/>
        </w:rPr>
        <w:t xml:space="preserve">
      2) если стоимость таких товаров, услуг включена в размер облагаемого импорта, определяемый в соответствии со </w:t>
      </w:r>
      <w:r>
        <w:rPr>
          <w:rFonts w:ascii="Times New Roman"/>
          <w:b w:val="false"/>
          <w:i w:val="false"/>
          <w:color w:val="000000"/>
          <w:sz w:val="28"/>
        </w:rPr>
        <w:t>статьей 509</w:t>
      </w:r>
      <w:r>
        <w:rPr>
          <w:rFonts w:ascii="Times New Roman"/>
          <w:b w:val="false"/>
          <w:i w:val="false"/>
          <w:color w:val="000000"/>
          <w:sz w:val="28"/>
        </w:rPr>
        <w:t xml:space="preserve"> настоящего Кодекса, по которому налог на добавленную стоимость на ввозимые товары из государств – членов ЕАЭС уплачен в бюджет Республики Казахстан и не подлежит возврату в соответствии с </w:t>
      </w:r>
      <w:r>
        <w:rPr>
          <w:rFonts w:ascii="Times New Roman"/>
          <w:b w:val="false"/>
          <w:i w:val="false"/>
          <w:color w:val="000000"/>
          <w:sz w:val="28"/>
        </w:rPr>
        <w:t>главой 51</w:t>
      </w:r>
      <w:r>
        <w:rPr>
          <w:rFonts w:ascii="Times New Roman"/>
          <w:b w:val="false"/>
          <w:i w:val="false"/>
          <w:color w:val="000000"/>
          <w:sz w:val="28"/>
        </w:rPr>
        <w:t xml:space="preserve"> настоящего Кодекса.</w:t>
      </w:r>
    </w:p>
    <w:bookmarkEnd w:id="12072"/>
    <w:p>
      <w:pPr>
        <w:spacing w:after="0"/>
        <w:ind w:left="0"/>
        <w:jc w:val="both"/>
      </w:pPr>
      <w:r>
        <w:rPr>
          <w:rFonts w:ascii="Times New Roman"/>
          <w:b/>
          <w:i w:val="false"/>
          <w:color w:val="000000"/>
          <w:sz w:val="28"/>
        </w:rPr>
        <w:t>Статья 827. Порядок исчисления и уплаты налога на добавленную стоимость при осуществлении электронной торговли товарами, оказании услуг в электронной форме физическим лицам</w:t>
      </w:r>
    </w:p>
    <w:bookmarkStart w:name="z13040" w:id="12073"/>
    <w:p>
      <w:pPr>
        <w:spacing w:after="0"/>
        <w:ind w:left="0"/>
        <w:jc w:val="both"/>
      </w:pPr>
      <w:r>
        <w:rPr>
          <w:rFonts w:ascii="Times New Roman"/>
          <w:b w:val="false"/>
          <w:i w:val="false"/>
          <w:color w:val="000000"/>
          <w:sz w:val="28"/>
        </w:rPr>
        <w:t xml:space="preserve">
      1. Налог на добавленную стоимость при осуществлении электронной торговли товарами, оказании услуг в электронной форме физическим лицам исчисляется путем применения ставки налога, установленной </w:t>
      </w:r>
      <w:r>
        <w:rPr>
          <w:rFonts w:ascii="Times New Roman"/>
          <w:b w:val="false"/>
          <w:i w:val="false"/>
          <w:color w:val="000000"/>
          <w:sz w:val="28"/>
        </w:rPr>
        <w:t>пунктом 1</w:t>
      </w:r>
      <w:r>
        <w:rPr>
          <w:rFonts w:ascii="Times New Roman"/>
          <w:b w:val="false"/>
          <w:i w:val="false"/>
          <w:color w:val="000000"/>
          <w:sz w:val="28"/>
        </w:rPr>
        <w:t xml:space="preserve"> статьи 503 настоящего Кодекса к стоимости реализованных в электронной форме товаров, услуг. </w:t>
      </w:r>
    </w:p>
    <w:bookmarkEnd w:id="12073"/>
    <w:bookmarkStart w:name="z13041" w:id="12074"/>
    <w:p>
      <w:pPr>
        <w:spacing w:after="0"/>
        <w:ind w:left="0"/>
        <w:jc w:val="both"/>
      </w:pPr>
      <w:r>
        <w:rPr>
          <w:rFonts w:ascii="Times New Roman"/>
          <w:b w:val="false"/>
          <w:i w:val="false"/>
          <w:color w:val="000000"/>
          <w:sz w:val="28"/>
        </w:rPr>
        <w:t>
      Стоимость реализованных в электронной форме товаров, оказанных услуг физическим лицам в иностранной валюте пересчитывается в теңге с применением официального курса валют, установленного на последний календарный день, предшествующий дате уплаты налога.</w:t>
      </w:r>
    </w:p>
    <w:bookmarkEnd w:id="12074"/>
    <w:bookmarkStart w:name="z13042" w:id="12075"/>
    <w:p>
      <w:pPr>
        <w:spacing w:after="0"/>
        <w:ind w:left="0"/>
        <w:jc w:val="both"/>
      </w:pPr>
      <w:r>
        <w:rPr>
          <w:rFonts w:ascii="Times New Roman"/>
          <w:b w:val="false"/>
          <w:i w:val="false"/>
          <w:color w:val="000000"/>
          <w:sz w:val="28"/>
        </w:rPr>
        <w:t>
      Иностранная компания обязана уплатить исчисленный налог на добавленную стоимость при осуществлении электронной торговли товарами, оказании услуг в электронной форме физическим лицам в бюджет за каждый квартал не позднее 25 числа второго месяца, следующего за кварталом, в котором осуществлена реализация товаров, оказание услуг.</w:t>
      </w:r>
    </w:p>
    <w:bookmarkEnd w:id="12075"/>
    <w:bookmarkStart w:name="z13043" w:id="12076"/>
    <w:p>
      <w:pPr>
        <w:spacing w:after="0"/>
        <w:ind w:left="0"/>
        <w:jc w:val="both"/>
      </w:pPr>
      <w:r>
        <w:rPr>
          <w:rFonts w:ascii="Times New Roman"/>
          <w:b w:val="false"/>
          <w:i w:val="false"/>
          <w:color w:val="000000"/>
          <w:sz w:val="28"/>
        </w:rPr>
        <w:t>
      2. Для целей настоящего раздела датой совершения оборота по электронной торговле товарами и (или) оказанию услуг в электронной форме физическим лицам является дата осуществления платежа покупателем товара и (или) услуг.</w:t>
      </w:r>
    </w:p>
    <w:bookmarkEnd w:id="12076"/>
    <w:bookmarkStart w:name="z13044" w:id="12077"/>
    <w:p>
      <w:pPr>
        <w:spacing w:after="0"/>
        <w:ind w:left="0"/>
        <w:jc w:val="both"/>
      </w:pPr>
      <w:r>
        <w:rPr>
          <w:rFonts w:ascii="Times New Roman"/>
          <w:b w:val="false"/>
          <w:i w:val="false"/>
          <w:color w:val="000000"/>
          <w:sz w:val="28"/>
        </w:rPr>
        <w:t>
      3. Уплаченные суммы налога на добавленную стоимость в соответствии с настоящей статьей возврату не подлежат.</w:t>
      </w:r>
    </w:p>
    <w:bookmarkEnd w:id="12077"/>
    <w:bookmarkStart w:name="z13045" w:id="12078"/>
    <w:p>
      <w:pPr>
        <w:spacing w:after="0"/>
        <w:ind w:left="0"/>
        <w:jc w:val="left"/>
      </w:pPr>
      <w:r>
        <w:rPr>
          <w:rFonts w:ascii="Times New Roman"/>
          <w:b/>
          <w:i w:val="false"/>
          <w:color w:val="000000"/>
        </w:rPr>
        <w:t xml:space="preserve"> РАЗДЕЛ 22. ЗАКЛЮЧИТЕЛЬНЫЕ И ПЕРЕХОДНЫЕ ПОЛОЖЕНИЯ</w:t>
      </w:r>
    </w:p>
    <w:bookmarkEnd w:id="12078"/>
    <w:p>
      <w:pPr>
        <w:spacing w:after="0"/>
        <w:ind w:left="0"/>
        <w:jc w:val="both"/>
      </w:pPr>
      <w:r>
        <w:rPr>
          <w:rFonts w:ascii="Times New Roman"/>
          <w:b/>
          <w:i w:val="false"/>
          <w:color w:val="000000"/>
          <w:sz w:val="28"/>
        </w:rPr>
        <w:t>Статья 828. Переходные положения</w:t>
      </w:r>
    </w:p>
    <w:bookmarkStart w:name="z13047" w:id="12079"/>
    <w:p>
      <w:pPr>
        <w:spacing w:after="0"/>
        <w:ind w:left="0"/>
        <w:jc w:val="both"/>
      </w:pPr>
      <w:r>
        <w:rPr>
          <w:rFonts w:ascii="Times New Roman"/>
          <w:b w:val="false"/>
          <w:i w:val="false"/>
          <w:color w:val="000000"/>
          <w:sz w:val="28"/>
        </w:rPr>
        <w:t xml:space="preserve">
      1. Единый накопительный пенсионный фонд не производит удержание и перечисление индивидуального подоходного налога, ранее исчисленного и не перечисленного в государственный бюджет по осуществленным единовременным пенсионным выплатам из единого накопительного пенсионного фонда согласно </w:t>
      </w:r>
      <w:r>
        <w:rPr>
          <w:rFonts w:ascii="Times New Roman"/>
          <w:b w:val="false"/>
          <w:i w:val="false"/>
          <w:color w:val="000000"/>
          <w:sz w:val="28"/>
        </w:rPr>
        <w:t>подпункту 2)</w:t>
      </w:r>
      <w:r>
        <w:rPr>
          <w:rFonts w:ascii="Times New Roman"/>
          <w:b w:val="false"/>
          <w:i w:val="false"/>
          <w:color w:val="000000"/>
          <w:sz w:val="28"/>
        </w:rPr>
        <w:t xml:space="preserve"> пункта 2 статьи 351-1 Кодекса Республики Казахстан от 25 декабря 2017 года "О налогах и других обязательных платежах в бюджет" (Налоговый кодекс).</w:t>
      </w:r>
    </w:p>
    <w:bookmarkEnd w:id="12079"/>
    <w:bookmarkStart w:name="z13048" w:id="12080"/>
    <w:p>
      <w:pPr>
        <w:spacing w:after="0"/>
        <w:ind w:left="0"/>
        <w:jc w:val="both"/>
      </w:pPr>
      <w:r>
        <w:rPr>
          <w:rFonts w:ascii="Times New Roman"/>
          <w:b w:val="false"/>
          <w:i w:val="false"/>
          <w:color w:val="000000"/>
          <w:sz w:val="28"/>
        </w:rPr>
        <w:t xml:space="preserve">
      2. В случае если при определении облагаемого дохода физического лица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статьи 353 Кодекса Республики Казахстан от 25 декабря 2017 года "О налогах и других обязательных платежах в бюджет" (Налоговый кодекс) к доходу физического лица в виде пенсионных выплат и (или) единовременных пенсионных выплат из единого накопительного пенсионного фонда не были применены налоговые вычеты, установленные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346 Кодекса Республики Казахстан от 25 декабря 2017 года "О налогах и других обязательных платежах в бюджет" (Налоговый кодекс), по причине обращения физического лица позже даты удержания индивидуального подоходного налога с дохода, то физическое лицо вправе представить налоговому агенту, производившему удержание индивидуального подоходного налога с такого дохода, заявление и подтверждающие документы, на основании которых налоговый агент производит перерасчет доходов в пределах срока исковой давности,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65 настоящего Кодекса.</w:t>
      </w:r>
    </w:p>
    <w:bookmarkEnd w:id="12080"/>
    <w:bookmarkStart w:name="z13049" w:id="12081"/>
    <w:p>
      <w:pPr>
        <w:spacing w:after="0"/>
        <w:ind w:left="0"/>
        <w:jc w:val="both"/>
      </w:pPr>
      <w:r>
        <w:rPr>
          <w:rFonts w:ascii="Times New Roman"/>
          <w:b w:val="false"/>
          <w:i w:val="false"/>
          <w:color w:val="000000"/>
          <w:sz w:val="28"/>
        </w:rPr>
        <w:t>
      При этом срок исковой давности по перерасчету доходов в виде единовременных пенсионных выплат из единого накопительного пенсионного фонда, осуществленных в период с 1 января 2021 года по 31 декабря 2021 года, определен в течение периода с 1 января 2021 года по 31 декабря 2025 года.</w:t>
      </w:r>
    </w:p>
    <w:bookmarkEnd w:id="12081"/>
    <w:p>
      <w:pPr>
        <w:spacing w:after="0"/>
        <w:ind w:left="0"/>
        <w:jc w:val="both"/>
      </w:pPr>
      <w:r>
        <w:rPr>
          <w:rFonts w:ascii="Times New Roman"/>
          <w:b/>
          <w:i w:val="false"/>
          <w:color w:val="000000"/>
          <w:sz w:val="28"/>
        </w:rPr>
        <w:t>Статья 829. Переходные положения в отношении лица, занимающегося частной практикой</w:t>
      </w:r>
    </w:p>
    <w:bookmarkStart w:name="z13051" w:id="12082"/>
    <w:p>
      <w:pPr>
        <w:spacing w:after="0"/>
        <w:ind w:left="0"/>
        <w:jc w:val="both"/>
      </w:pPr>
      <w:r>
        <w:rPr>
          <w:rFonts w:ascii="Times New Roman"/>
          <w:b w:val="false"/>
          <w:i w:val="false"/>
          <w:color w:val="000000"/>
          <w:sz w:val="28"/>
        </w:rPr>
        <w:t>
      1. Лицо, занимающееся частной практикой, состоящее на регистрационном учете в качестве плательщика налога на добавленную стоимость, в течение десяти рабочих дней со дня введения в действие настоящего Кодекса без уведомления подлежит снятию налоговым органом с регистрационного учета в качестве плательщика налога на добавленную стоимость с даты введения в действие настоящего Кодекса.</w:t>
      </w:r>
    </w:p>
    <w:bookmarkEnd w:id="12082"/>
    <w:bookmarkStart w:name="z13052" w:id="12083"/>
    <w:p>
      <w:pPr>
        <w:spacing w:after="0"/>
        <w:ind w:left="0"/>
        <w:jc w:val="both"/>
      </w:pPr>
      <w:r>
        <w:rPr>
          <w:rFonts w:ascii="Times New Roman"/>
          <w:b w:val="false"/>
          <w:i w:val="false"/>
          <w:color w:val="000000"/>
          <w:sz w:val="28"/>
        </w:rPr>
        <w:t>
      2. Лицо, занимающееся частной практикой, состоящее на регистрационном учете в качестве плательщика налога на добавленную стоимость, обязано в течение десяти рабочих дней со дня введения в действие настоящего Кодекса представить в налоговый орган по месту регистрации ликвидационную налоговую отчетность по налогу на добавленную стоимость за период с начала налогового периода, в котором возникло обязательство по представлению такой ликвидационной налоговой отчетности, до даты ее представления в налоговый орган.</w:t>
      </w:r>
    </w:p>
    <w:bookmarkEnd w:id="12083"/>
    <w:bookmarkStart w:name="z13053" w:id="12084"/>
    <w:p>
      <w:pPr>
        <w:spacing w:after="0"/>
        <w:ind w:left="0"/>
        <w:jc w:val="both"/>
      </w:pPr>
      <w:r>
        <w:rPr>
          <w:rFonts w:ascii="Times New Roman"/>
          <w:b w:val="false"/>
          <w:i w:val="false"/>
          <w:color w:val="000000"/>
          <w:sz w:val="28"/>
        </w:rPr>
        <w:t>
      3. Свидетельство о постановке на регистрационный учет по налогу на добавленную стоимость лица, занимающегося частной практикой, признается недействительным со дня введения в действие настоящего Кодекса.</w:t>
      </w:r>
    </w:p>
    <w:bookmarkEnd w:id="12084"/>
    <w:p>
      <w:pPr>
        <w:spacing w:after="0"/>
        <w:ind w:left="0"/>
        <w:jc w:val="both"/>
      </w:pPr>
      <w:r>
        <w:rPr>
          <w:rFonts w:ascii="Times New Roman"/>
          <w:b/>
          <w:i w:val="false"/>
          <w:color w:val="000000"/>
          <w:sz w:val="28"/>
        </w:rPr>
        <w:t>Статья 830. Переходные положения по ставкам сбора за первичную государственную регистрацию механических транспортных средств</w:t>
      </w:r>
    </w:p>
    <w:bookmarkStart w:name="z13055" w:id="12085"/>
    <w:p>
      <w:pPr>
        <w:spacing w:after="0"/>
        <w:ind w:left="0"/>
        <w:jc w:val="both"/>
      </w:pPr>
      <w:r>
        <w:rPr>
          <w:rFonts w:ascii="Times New Roman"/>
          <w:b w:val="false"/>
          <w:i w:val="false"/>
          <w:color w:val="000000"/>
          <w:sz w:val="28"/>
        </w:rPr>
        <w:t>
      Установить, что до 1 января 2028 года в отношении транспортных средств категории N3 (седельные тягачи) возрастом до 7 лет, включая год выпуска, регистрируемых плательщиками, имеющими удостоверение допуска к осуществлению международных автомобильных перевозок грузов, ставки сбора за первичную государственную регистрацию механических транспортных средств, установленные пунктом 4 статьи 615 настоящего Кодекса, не применяются.</w:t>
      </w:r>
    </w:p>
    <w:bookmarkEnd w:id="12085"/>
    <w:p>
      <w:pPr>
        <w:spacing w:after="0"/>
        <w:ind w:left="0"/>
        <w:jc w:val="both"/>
      </w:pPr>
      <w:r>
        <w:rPr>
          <w:rFonts w:ascii="Times New Roman"/>
          <w:b/>
          <w:i w:val="false"/>
          <w:color w:val="000000"/>
          <w:sz w:val="28"/>
        </w:rPr>
        <w:t>Статья 831. Переходные положения по действию годовых ставок за использование радиочастотного спектра</w:t>
      </w:r>
    </w:p>
    <w:bookmarkStart w:name="z13057" w:id="12086"/>
    <w:p>
      <w:pPr>
        <w:spacing w:after="0"/>
        <w:ind w:left="0"/>
        <w:jc w:val="both"/>
      </w:pPr>
      <w:r>
        <w:rPr>
          <w:rFonts w:ascii="Times New Roman"/>
          <w:b w:val="false"/>
          <w:i w:val="false"/>
          <w:color w:val="000000"/>
          <w:sz w:val="28"/>
        </w:rPr>
        <w:t xml:space="preserve">
      Приостановить до 1 января 2031 года действие строки 7 таблицы </w:t>
      </w:r>
      <w:r>
        <w:rPr>
          <w:rFonts w:ascii="Times New Roman"/>
          <w:b w:val="false"/>
          <w:i w:val="false"/>
          <w:color w:val="000000"/>
          <w:sz w:val="28"/>
        </w:rPr>
        <w:t>пункта 2</w:t>
      </w:r>
      <w:r>
        <w:rPr>
          <w:rFonts w:ascii="Times New Roman"/>
          <w:b w:val="false"/>
          <w:i w:val="false"/>
          <w:color w:val="000000"/>
          <w:sz w:val="28"/>
        </w:rPr>
        <w:t xml:space="preserve"> статьи 645 настоящего Кодекса для операторов связи, принявших на себя обязательства в рамках выданных уполномоченным органом в области связи разрешений на использование радиочастотного спектра, самостоятельно или консолидированно направивших средства не менее высвобожденных средств от снижения соответствующей ставки платы на финансирование проектов широкополосного доступа к Интернету в городских и сельских населенных пунктах, установив, что определенные годовые ставки платы уменьшаются на 90 процентов.</w:t>
      </w:r>
    </w:p>
    <w:bookmarkEnd w:id="12086"/>
    <w:bookmarkStart w:name="z13058" w:id="12087"/>
    <w:p>
      <w:pPr>
        <w:spacing w:after="0"/>
        <w:ind w:left="0"/>
        <w:jc w:val="both"/>
      </w:pPr>
      <w:r>
        <w:rPr>
          <w:rFonts w:ascii="Times New Roman"/>
          <w:b w:val="false"/>
          <w:i w:val="false"/>
          <w:color w:val="000000"/>
          <w:sz w:val="28"/>
        </w:rPr>
        <w:t>
      Возврат уплаченных плательщиками сумм платы не производится.</w:t>
      </w:r>
    </w:p>
    <w:bookmarkEnd w:id="12087"/>
    <w:bookmarkStart w:name="z13059" w:id="12088"/>
    <w:p>
      <w:pPr>
        <w:spacing w:after="0"/>
        <w:ind w:left="0"/>
        <w:jc w:val="both"/>
      </w:pPr>
      <w:r>
        <w:rPr>
          <w:rFonts w:ascii="Times New Roman"/>
          <w:b w:val="false"/>
          <w:i w:val="false"/>
          <w:color w:val="000000"/>
          <w:sz w:val="28"/>
        </w:rPr>
        <w:t>
      В целях оформления таких обязательств операторы связи направляют разрешение на использование радиочастотного спектра в уполномоченный орган в области связи, который вносит обязательства и возвращает разрешение на использование радиочастотного спектра оператору связи.</w:t>
      </w:r>
    </w:p>
    <w:bookmarkEnd w:id="12088"/>
    <w:bookmarkStart w:name="z13060" w:id="12089"/>
    <w:p>
      <w:pPr>
        <w:spacing w:after="0"/>
        <w:ind w:left="0"/>
        <w:jc w:val="both"/>
      </w:pPr>
      <w:r>
        <w:rPr>
          <w:rFonts w:ascii="Times New Roman"/>
          <w:b w:val="false"/>
          <w:i w:val="false"/>
          <w:color w:val="000000"/>
          <w:sz w:val="28"/>
        </w:rPr>
        <w:t>
      Операторы связи представляют в уполномоченный орган в области связи ежегодные аудированные сведения по финансированию указанных проектов до и после выполнения соответствующих обязательств, а также на ежемесячной основе предоставляют информацию по обеспечению широкополосным доступом к Интернету городских и сельских населенных пунктов.</w:t>
      </w:r>
    </w:p>
    <w:bookmarkEnd w:id="12089"/>
    <w:bookmarkStart w:name="z13061" w:id="12090"/>
    <w:p>
      <w:pPr>
        <w:spacing w:after="0"/>
        <w:ind w:left="0"/>
        <w:jc w:val="both"/>
      </w:pPr>
      <w:r>
        <w:rPr>
          <w:rFonts w:ascii="Times New Roman"/>
          <w:b w:val="false"/>
          <w:i w:val="false"/>
          <w:color w:val="000000"/>
          <w:sz w:val="28"/>
        </w:rPr>
        <w:t xml:space="preserve">
      Приостановить с 1 января 2023 года до 1 января 2028 года действие строк 9, 9.1 и 10 таблицы </w:t>
      </w:r>
      <w:r>
        <w:rPr>
          <w:rFonts w:ascii="Times New Roman"/>
          <w:b w:val="false"/>
          <w:i w:val="false"/>
          <w:color w:val="000000"/>
          <w:sz w:val="28"/>
        </w:rPr>
        <w:t>пункта 2</w:t>
      </w:r>
      <w:r>
        <w:rPr>
          <w:rFonts w:ascii="Times New Roman"/>
          <w:b w:val="false"/>
          <w:i w:val="false"/>
          <w:color w:val="000000"/>
          <w:sz w:val="28"/>
        </w:rPr>
        <w:t xml:space="preserve"> статьи 645 настоящего Кодекса для операторов связи, принявших на себя обязательства в рамках выданных уполномоченным органом в области связи разрешений на использование радиочастотного спектра, самостоятельно направивших средства не менее высвобожденных средств от снижения соответствующей ставки платы на финансирование проектов широкополосного доступа к Интернету в сельских населенных пунктах с применением спутниковых технологий, установив, что определенные годовые ставки платы уменьшаются на 90 процентов со дня принятия соответствующих обязательств.</w:t>
      </w:r>
    </w:p>
    <w:bookmarkEnd w:id="12090"/>
    <w:bookmarkStart w:name="z13062" w:id="12091"/>
    <w:p>
      <w:pPr>
        <w:spacing w:after="0"/>
        <w:ind w:left="0"/>
        <w:jc w:val="both"/>
      </w:pPr>
      <w:r>
        <w:rPr>
          <w:rFonts w:ascii="Times New Roman"/>
          <w:b w:val="false"/>
          <w:i w:val="false"/>
          <w:color w:val="000000"/>
          <w:sz w:val="28"/>
        </w:rPr>
        <w:t>
      Возврат уплаченных плательщиками сумм платы не производится.</w:t>
      </w:r>
    </w:p>
    <w:bookmarkEnd w:id="12091"/>
    <w:bookmarkStart w:name="z13063" w:id="12092"/>
    <w:p>
      <w:pPr>
        <w:spacing w:after="0"/>
        <w:ind w:left="0"/>
        <w:jc w:val="both"/>
      </w:pPr>
      <w:r>
        <w:rPr>
          <w:rFonts w:ascii="Times New Roman"/>
          <w:b w:val="false"/>
          <w:i w:val="false"/>
          <w:color w:val="000000"/>
          <w:sz w:val="28"/>
        </w:rPr>
        <w:t>
      В целях оформления таких обязательств операторы связи направляют разрешение на использование радиочастотного спектра в уполномоченный орган в области связи, который вносит обязательства и возвращает разрешение на использование радиочастотного спектра оператору связи.</w:t>
      </w:r>
    </w:p>
    <w:bookmarkEnd w:id="12092"/>
    <w:bookmarkStart w:name="z13064" w:id="12093"/>
    <w:p>
      <w:pPr>
        <w:spacing w:after="0"/>
        <w:ind w:left="0"/>
        <w:jc w:val="both"/>
      </w:pPr>
      <w:r>
        <w:rPr>
          <w:rFonts w:ascii="Times New Roman"/>
          <w:b w:val="false"/>
          <w:i w:val="false"/>
          <w:color w:val="000000"/>
          <w:sz w:val="28"/>
        </w:rPr>
        <w:t>
      Операторы связи представляют в уполномоченный орган в области связи ежегодные аудированные сведения по финансированию указанных проектов после выполнения соответствующих обязательств.</w:t>
      </w:r>
    </w:p>
    <w:bookmarkEnd w:id="12093"/>
    <w:p>
      <w:pPr>
        <w:spacing w:after="0"/>
        <w:ind w:left="0"/>
        <w:jc w:val="both"/>
      </w:pPr>
      <w:r>
        <w:rPr>
          <w:rFonts w:ascii="Times New Roman"/>
          <w:b/>
          <w:i w:val="false"/>
          <w:color w:val="000000"/>
          <w:sz w:val="28"/>
        </w:rPr>
        <w:t>Статья 832. Переходные положения по отнесению в зачет суммы налога на добавленную стоимость по легковому автомобилю, учтенному (учитываемому) в качестве основного средства</w:t>
      </w:r>
    </w:p>
    <w:bookmarkStart w:name="z13066" w:id="12094"/>
    <w:p>
      <w:pPr>
        <w:spacing w:after="0"/>
        <w:ind w:left="0"/>
        <w:jc w:val="both"/>
      </w:pPr>
      <w:r>
        <w:rPr>
          <w:rFonts w:ascii="Times New Roman"/>
          <w:b w:val="false"/>
          <w:i w:val="false"/>
          <w:color w:val="000000"/>
          <w:sz w:val="28"/>
        </w:rPr>
        <w:t xml:space="preserve">
      Установить, что если дата получения легкового автомобиля, учтенного (учитываемого) в качестве основного средства, или дата выписки счета-фактуры по его приобретению приходится на период с 1 января 2026 года, то сумма налога на добавленную стоимость по такому легковому автомобилю относится в зачет в 2026 году при соблюдении условий, установленных </w:t>
      </w:r>
      <w:r>
        <w:rPr>
          <w:rFonts w:ascii="Times New Roman"/>
          <w:b w:val="false"/>
          <w:i w:val="false"/>
          <w:color w:val="000000"/>
          <w:sz w:val="28"/>
        </w:rPr>
        <w:t>главой 49</w:t>
      </w:r>
      <w:r>
        <w:rPr>
          <w:rFonts w:ascii="Times New Roman"/>
          <w:b w:val="false"/>
          <w:i w:val="false"/>
          <w:color w:val="000000"/>
          <w:sz w:val="28"/>
        </w:rPr>
        <w:t xml:space="preserve"> настоящего Кодекса.</w:t>
      </w:r>
    </w:p>
    <w:bookmarkEnd w:id="12094"/>
    <w:p>
      <w:pPr>
        <w:spacing w:after="0"/>
        <w:ind w:left="0"/>
        <w:jc w:val="both"/>
      </w:pPr>
      <w:r>
        <w:rPr>
          <w:rFonts w:ascii="Times New Roman"/>
          <w:b/>
          <w:i w:val="false"/>
          <w:color w:val="000000"/>
          <w:sz w:val="28"/>
        </w:rPr>
        <w:t>Статья 833. Переходные положения о порядке рассмотрения налоговых заявлений и требований о возврате суммы превышения налога на добавленную стоимость, представленных до 1 января 2026 года</w:t>
      </w:r>
    </w:p>
    <w:bookmarkStart w:name="z13068" w:id="12095"/>
    <w:p>
      <w:pPr>
        <w:spacing w:after="0"/>
        <w:ind w:left="0"/>
        <w:jc w:val="both"/>
      </w:pPr>
      <w:r>
        <w:rPr>
          <w:rFonts w:ascii="Times New Roman"/>
          <w:b w:val="false"/>
          <w:i w:val="false"/>
          <w:color w:val="000000"/>
          <w:sz w:val="28"/>
        </w:rPr>
        <w:t xml:space="preserve">
      Установить, что налоговые заявления и требования о возврате суммы превышения налога на добавленную стоимость, представленные до 1 января 2026 года, рассматриваются в порядке и сроки, которые предусмотрены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от 25 декабря 2017 года "О налогах и других обязательных платежах в бюджет" (Налоговый кодекс).</w:t>
      </w:r>
    </w:p>
    <w:bookmarkEnd w:id="12095"/>
    <w:p>
      <w:pPr>
        <w:spacing w:after="0"/>
        <w:ind w:left="0"/>
        <w:jc w:val="both"/>
      </w:pPr>
      <w:r>
        <w:rPr>
          <w:rFonts w:ascii="Times New Roman"/>
          <w:b/>
          <w:i w:val="false"/>
          <w:color w:val="000000"/>
          <w:sz w:val="28"/>
        </w:rPr>
        <w:t>Статья 834. Переходные положения по исчислению и уплате налога на добавленную стоимость при осуществлении электронной торговли товарами, оказании услуг в электронной форме физическим лицам</w:t>
      </w:r>
    </w:p>
    <w:bookmarkStart w:name="z13070" w:id="12096"/>
    <w:p>
      <w:pPr>
        <w:spacing w:after="0"/>
        <w:ind w:left="0"/>
        <w:jc w:val="both"/>
      </w:pPr>
      <w:r>
        <w:rPr>
          <w:rFonts w:ascii="Times New Roman"/>
          <w:b w:val="false"/>
          <w:i w:val="false"/>
          <w:color w:val="000000"/>
          <w:sz w:val="28"/>
        </w:rPr>
        <w:t>
      Установить, что до вступления в силу Протокола о внесении изменений в Договор о Таможенном кодексе ЕАЭС налог на добавленную стоимость при осуществлении электронной торговли товарами, оказании услуг в электронной форме физическим лицам не подлежит исчислению и уплате в части превышения стоимостной и (или) весовой нормы, определяемой в соответствии с таможенным законодательством ЕАЭС и (или) таможенным законодательством Республики Казахстан, по которой таможенные пошлины, налоги уплачены в Республике Казахстан в виде совокупного таможенного платежа и не подлежат возврату.</w:t>
      </w:r>
    </w:p>
    <w:bookmarkEnd w:id="12096"/>
    <w:p>
      <w:pPr>
        <w:spacing w:after="0"/>
        <w:ind w:left="0"/>
        <w:jc w:val="both"/>
      </w:pPr>
      <w:r>
        <w:rPr>
          <w:rFonts w:ascii="Times New Roman"/>
          <w:b/>
          <w:i w:val="false"/>
          <w:color w:val="000000"/>
          <w:sz w:val="28"/>
        </w:rPr>
        <w:t>Статья 835. Переходные положения по плательщикам рентного налога на экспорт</w:t>
      </w:r>
    </w:p>
    <w:bookmarkStart w:name="z13072" w:id="12097"/>
    <w:p>
      <w:pPr>
        <w:spacing w:after="0"/>
        <w:ind w:left="0"/>
        <w:jc w:val="both"/>
      </w:pPr>
      <w:r>
        <w:rPr>
          <w:rFonts w:ascii="Times New Roman"/>
          <w:b w:val="false"/>
          <w:i w:val="false"/>
          <w:color w:val="000000"/>
          <w:sz w:val="28"/>
        </w:rPr>
        <w:t xml:space="preserve">
      Приостановить действие абзаца третьего части первой </w:t>
      </w:r>
      <w:r>
        <w:rPr>
          <w:rFonts w:ascii="Times New Roman"/>
          <w:b w:val="false"/>
          <w:i w:val="false"/>
          <w:color w:val="000000"/>
          <w:sz w:val="28"/>
        </w:rPr>
        <w:t>статьи 746</w:t>
      </w:r>
      <w:r>
        <w:rPr>
          <w:rFonts w:ascii="Times New Roman"/>
          <w:b w:val="false"/>
          <w:i w:val="false"/>
          <w:color w:val="000000"/>
          <w:sz w:val="28"/>
        </w:rPr>
        <w:t xml:space="preserve"> настоящего Кодекса до 1 января 2027 года, установив, что в период приостановления данный абзац действует в следующей редакции:</w:t>
      </w:r>
    </w:p>
    <w:bookmarkEnd w:id="12097"/>
    <w:bookmarkStart w:name="z13073" w:id="12098"/>
    <w:p>
      <w:pPr>
        <w:spacing w:after="0"/>
        <w:ind w:left="0"/>
        <w:jc w:val="both"/>
      </w:pPr>
      <w:r>
        <w:rPr>
          <w:rFonts w:ascii="Times New Roman"/>
          <w:b w:val="false"/>
          <w:i w:val="false"/>
          <w:color w:val="000000"/>
          <w:sz w:val="28"/>
        </w:rPr>
        <w:t>
      "недропользователями, являющимися плательщиками альтернативного налога на недропользование.".</w:t>
      </w:r>
    </w:p>
    <w:bookmarkEnd w:id="12098"/>
    <w:p>
      <w:pPr>
        <w:spacing w:after="0"/>
        <w:ind w:left="0"/>
        <w:jc w:val="both"/>
      </w:pPr>
      <w:r>
        <w:rPr>
          <w:rFonts w:ascii="Times New Roman"/>
          <w:b/>
          <w:i w:val="false"/>
          <w:color w:val="000000"/>
          <w:sz w:val="28"/>
        </w:rPr>
        <w:t>Статья 836. Сохранение налоговых преференций по заключенному стратегическому проекту до 1 января 2018 года</w:t>
      </w:r>
    </w:p>
    <w:bookmarkStart w:name="z13075" w:id="12099"/>
    <w:p>
      <w:pPr>
        <w:spacing w:after="0"/>
        <w:ind w:left="0"/>
        <w:jc w:val="both"/>
      </w:pPr>
      <w:r>
        <w:rPr>
          <w:rFonts w:ascii="Times New Roman"/>
          <w:b w:val="false"/>
          <w:i w:val="false"/>
          <w:color w:val="000000"/>
          <w:sz w:val="28"/>
        </w:rPr>
        <w:t>
      Установить, что по инвестиционному стратегическому проекту, заключенному с уполномоченным государственным органом по инвестициям до 1 января 2018 года в соответствии с законодательством Республики Казахстан об инвестициях, преференции по налогам сохраняются до истечения срока их действия, определенного в соответствии с законодательством Республики Казахстан, действовавшим до 1 января 2018 года.</w:t>
      </w:r>
    </w:p>
    <w:bookmarkEnd w:id="12099"/>
    <w:p>
      <w:pPr>
        <w:spacing w:after="0"/>
        <w:ind w:left="0"/>
        <w:jc w:val="both"/>
      </w:pPr>
      <w:r>
        <w:rPr>
          <w:rFonts w:ascii="Times New Roman"/>
          <w:b/>
          <w:i w:val="false"/>
          <w:color w:val="000000"/>
          <w:sz w:val="28"/>
        </w:rPr>
        <w:t>Статья 837. Сохранение условий при реализации инвестиционного приоритетного проекта, предусмотренных инвестиционным контрактом, и условий, предусмотренных для соглашений об инвестиционных обязательствах, заключенных до 1 января 2026 года</w:t>
      </w:r>
    </w:p>
    <w:bookmarkStart w:name="z13077" w:id="12100"/>
    <w:p>
      <w:pPr>
        <w:spacing w:after="0"/>
        <w:ind w:left="0"/>
        <w:jc w:val="both"/>
      </w:pPr>
      <w:r>
        <w:rPr>
          <w:rFonts w:ascii="Times New Roman"/>
          <w:b w:val="false"/>
          <w:i w:val="false"/>
          <w:color w:val="000000"/>
          <w:sz w:val="28"/>
        </w:rPr>
        <w:t>
      1. Установить, что по инвестиционному приоритетному проекту, реализуемому в соответствии с инвестиционным контрактом, заключенным с уполномоченным государственным органом по инвестициям, сохраняются условия данного контракта до истечения его срока действия:</w:t>
      </w:r>
    </w:p>
    <w:bookmarkEnd w:id="12100"/>
    <w:bookmarkStart w:name="z13078" w:id="12101"/>
    <w:p>
      <w:pPr>
        <w:spacing w:after="0"/>
        <w:ind w:left="0"/>
        <w:jc w:val="both"/>
      </w:pPr>
      <w:r>
        <w:rPr>
          <w:rFonts w:ascii="Times New Roman"/>
          <w:b w:val="false"/>
          <w:i w:val="false"/>
          <w:color w:val="000000"/>
          <w:sz w:val="28"/>
        </w:rPr>
        <w:t>
      1) в части гарантии стабильности налогового законодательства Республики Казахстан по контрактам, заключенным до 1 января 2018 года в соответствии с законодательством Республики Казахстан об инвестициях;</w:t>
      </w:r>
    </w:p>
    <w:bookmarkEnd w:id="12101"/>
    <w:bookmarkStart w:name="z13079" w:id="12102"/>
    <w:p>
      <w:pPr>
        <w:spacing w:after="0"/>
        <w:ind w:left="0"/>
        <w:jc w:val="both"/>
      </w:pPr>
      <w:r>
        <w:rPr>
          <w:rFonts w:ascii="Times New Roman"/>
          <w:b w:val="false"/>
          <w:i w:val="false"/>
          <w:color w:val="000000"/>
          <w:sz w:val="28"/>
        </w:rPr>
        <w:t xml:space="preserve">
      2) в части преференций по налогам и гарантии стабильности налогового законодательства Республики Казахстан по контрактам, заключенным в период с 1 января 2018 года до 1 января 2026 года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2102"/>
    <w:bookmarkStart w:name="z13080" w:id="12103"/>
    <w:p>
      <w:pPr>
        <w:spacing w:after="0"/>
        <w:ind w:left="0"/>
        <w:jc w:val="both"/>
      </w:pPr>
      <w:r>
        <w:rPr>
          <w:rFonts w:ascii="Times New Roman"/>
          <w:b w:val="false"/>
          <w:i w:val="false"/>
          <w:color w:val="000000"/>
          <w:sz w:val="28"/>
        </w:rPr>
        <w:t xml:space="preserve">
      2. Установить, что по соглашениям об инвестиционных обязательствах, заключенным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с Правительством Республики Казахстан до 1 января 2026 года, сохраняется гарантия стабильности налогового законодательства.</w:t>
      </w:r>
    </w:p>
    <w:bookmarkEnd w:id="12103"/>
    <w:p>
      <w:pPr>
        <w:spacing w:after="0"/>
        <w:ind w:left="0"/>
        <w:jc w:val="both"/>
      </w:pPr>
      <w:r>
        <w:rPr>
          <w:rFonts w:ascii="Times New Roman"/>
          <w:b/>
          <w:i w:val="false"/>
          <w:color w:val="000000"/>
          <w:sz w:val="28"/>
        </w:rPr>
        <w:t>Статья 838. Сохранение условий, предусмотренных соглашением об инвестициях, заключенным до 1 января 2026 года</w:t>
      </w:r>
    </w:p>
    <w:bookmarkStart w:name="z13082" w:id="12104"/>
    <w:p>
      <w:pPr>
        <w:spacing w:after="0"/>
        <w:ind w:left="0"/>
        <w:jc w:val="both"/>
      </w:pPr>
      <w:r>
        <w:rPr>
          <w:rFonts w:ascii="Times New Roman"/>
          <w:b w:val="false"/>
          <w:i w:val="false"/>
          <w:color w:val="000000"/>
          <w:sz w:val="28"/>
        </w:rPr>
        <w:t xml:space="preserve">
      Установить, что по соглашениям об инвестициях, заключенным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с государственным органом до 1 января 2026 года, уполномоченным Правительством Республики Казахстан на заключение такого соглашения, сохраняются условия данного соглашения до истечения его срока действия в части условий налогообложения и гарантии стабильности налогового законодательства Республики Казахстан.</w:t>
      </w:r>
    </w:p>
    <w:bookmarkEnd w:id="12104"/>
    <w:p>
      <w:pPr>
        <w:spacing w:after="0"/>
        <w:ind w:left="0"/>
        <w:jc w:val="both"/>
      </w:pPr>
      <w:r>
        <w:rPr>
          <w:rFonts w:ascii="Times New Roman"/>
          <w:b/>
          <w:i w:val="false"/>
          <w:color w:val="000000"/>
          <w:sz w:val="28"/>
        </w:rPr>
        <w:t>Статья 839. Сохранение условий инвестиционного контракта по освобождению от налога на добавленную стоимость импорта сырья и (или) материалов, заключенного до 1 января 2026 года</w:t>
      </w:r>
    </w:p>
    <w:bookmarkStart w:name="z13084" w:id="12105"/>
    <w:p>
      <w:pPr>
        <w:spacing w:after="0"/>
        <w:ind w:left="0"/>
        <w:jc w:val="both"/>
      </w:pPr>
      <w:r>
        <w:rPr>
          <w:rFonts w:ascii="Times New Roman"/>
          <w:b w:val="false"/>
          <w:i w:val="false"/>
          <w:color w:val="000000"/>
          <w:sz w:val="28"/>
        </w:rPr>
        <w:t xml:space="preserve">
      Установить, что освобождение от налога на добавленную стоимость импорта сырья и (или) материалов в рамках инвестиционного контракта (за исключением инвестиционного приоритетного проекта и инвестиционного стратегического проекта), заключенного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до 1 января 2026 года, сохраняется до истечения срока действия данного контракта.</w:t>
      </w:r>
    </w:p>
    <w:bookmarkEnd w:id="12105"/>
    <w:p>
      <w:pPr>
        <w:spacing w:after="0"/>
        <w:ind w:left="0"/>
        <w:jc w:val="both"/>
      </w:pPr>
      <w:r>
        <w:rPr>
          <w:rFonts w:ascii="Times New Roman"/>
          <w:b/>
          <w:i w:val="false"/>
          <w:color w:val="000000"/>
          <w:sz w:val="28"/>
        </w:rPr>
        <w:t>Статья 840. Переходные положения в отношении налогоплательщиков, применяющих специальные налоговые режимы</w:t>
      </w:r>
    </w:p>
    <w:bookmarkStart w:name="z13086" w:id="12106"/>
    <w:p>
      <w:pPr>
        <w:spacing w:after="0"/>
        <w:ind w:left="0"/>
        <w:jc w:val="both"/>
      </w:pPr>
      <w:r>
        <w:rPr>
          <w:rFonts w:ascii="Times New Roman"/>
          <w:b w:val="false"/>
          <w:i w:val="false"/>
          <w:color w:val="000000"/>
          <w:sz w:val="28"/>
        </w:rPr>
        <w:t xml:space="preserve">
      1. Подлежат снятию налоговым органом с учета в качестве индивидуальных предпринимателей автоматически 1 марта 2026 года налогоплательщики, применявшие до 1 января 2026 года специальные налоговые режимы на основе патента и с использованием специального мобильного приложения, не представившие для применения специального налогового режима на основе упрощенной декларации уведомление, предусмотренное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12106"/>
    <w:bookmarkStart w:name="z13087" w:id="12107"/>
    <w:p>
      <w:pPr>
        <w:spacing w:after="0"/>
        <w:ind w:left="0"/>
        <w:jc w:val="both"/>
      </w:pPr>
      <w:r>
        <w:rPr>
          <w:rFonts w:ascii="Times New Roman"/>
          <w:b w:val="false"/>
          <w:i w:val="false"/>
          <w:color w:val="000000"/>
          <w:sz w:val="28"/>
        </w:rPr>
        <w:t xml:space="preserve">
      Датой снятия таких налогоплательщиков с учета в качестве индивидуальных предпринимателей является дата введения в действие настоящего Кодекса. </w:t>
      </w:r>
    </w:p>
    <w:bookmarkEnd w:id="12107"/>
    <w:bookmarkStart w:name="z13088" w:id="12108"/>
    <w:p>
      <w:pPr>
        <w:spacing w:after="0"/>
        <w:ind w:left="0"/>
        <w:jc w:val="both"/>
      </w:pPr>
      <w:r>
        <w:rPr>
          <w:rFonts w:ascii="Times New Roman"/>
          <w:b w:val="false"/>
          <w:i w:val="false"/>
          <w:color w:val="000000"/>
          <w:sz w:val="28"/>
        </w:rPr>
        <w:t>
      Датой начала применения специального налогового режима для самозанятых является:</w:t>
      </w:r>
    </w:p>
    <w:bookmarkEnd w:id="12108"/>
    <w:bookmarkStart w:name="z13089" w:id="12109"/>
    <w:p>
      <w:pPr>
        <w:spacing w:after="0"/>
        <w:ind w:left="0"/>
        <w:jc w:val="both"/>
      </w:pPr>
      <w:r>
        <w:rPr>
          <w:rFonts w:ascii="Times New Roman"/>
          <w:b w:val="false"/>
          <w:i w:val="false"/>
          <w:color w:val="000000"/>
          <w:sz w:val="28"/>
        </w:rPr>
        <w:t xml:space="preserve">
      месяц, указанный в первом платежном документе согласно </w:t>
      </w:r>
      <w:r>
        <w:rPr>
          <w:rFonts w:ascii="Times New Roman"/>
          <w:b w:val="false"/>
          <w:i w:val="false"/>
          <w:color w:val="000000"/>
          <w:sz w:val="28"/>
        </w:rPr>
        <w:t>пункту 3</w:t>
      </w:r>
      <w:r>
        <w:rPr>
          <w:rFonts w:ascii="Times New Roman"/>
          <w:b w:val="false"/>
          <w:i w:val="false"/>
          <w:color w:val="000000"/>
          <w:sz w:val="28"/>
        </w:rPr>
        <w:t xml:space="preserve"> статьи 720 настоящего Кодекса, – в случае осуществления деятельности в местах отсутствия сети телекоммуникаций общего пользования;</w:t>
      </w:r>
    </w:p>
    <w:bookmarkEnd w:id="12109"/>
    <w:bookmarkStart w:name="z13090" w:id="12110"/>
    <w:p>
      <w:pPr>
        <w:spacing w:after="0"/>
        <w:ind w:left="0"/>
        <w:jc w:val="both"/>
      </w:pPr>
      <w:r>
        <w:rPr>
          <w:rFonts w:ascii="Times New Roman"/>
          <w:b w:val="false"/>
          <w:i w:val="false"/>
          <w:color w:val="000000"/>
          <w:sz w:val="28"/>
        </w:rPr>
        <w:t>
      дата первого чека, сформированного в специальном мобильном приложении, – в иных случаях.</w:t>
      </w:r>
    </w:p>
    <w:bookmarkEnd w:id="12110"/>
    <w:bookmarkStart w:name="z13091" w:id="12111"/>
    <w:p>
      <w:pPr>
        <w:spacing w:after="0"/>
        <w:ind w:left="0"/>
        <w:jc w:val="both"/>
      </w:pPr>
      <w:r>
        <w:rPr>
          <w:rFonts w:ascii="Times New Roman"/>
          <w:b w:val="false"/>
          <w:i w:val="false"/>
          <w:color w:val="000000"/>
          <w:sz w:val="28"/>
        </w:rPr>
        <w:t xml:space="preserve">
      2. Налогоплательщики, применявшие до 1 января 2026 года специальные налоговые режимы, для применения специального налогового режима на основе упрощенной декларации с учетом условий применения, установленных </w:t>
      </w:r>
      <w:r>
        <w:rPr>
          <w:rFonts w:ascii="Times New Roman"/>
          <w:b w:val="false"/>
          <w:i w:val="false"/>
          <w:color w:val="000000"/>
          <w:sz w:val="28"/>
        </w:rPr>
        <w:t>статьей 723</w:t>
      </w:r>
      <w:r>
        <w:rPr>
          <w:rFonts w:ascii="Times New Roman"/>
          <w:b w:val="false"/>
          <w:i w:val="false"/>
          <w:color w:val="000000"/>
          <w:sz w:val="28"/>
        </w:rPr>
        <w:t xml:space="preserve"> настоящего Кодекса, представляют уведомления о применяемом режиме налогообложения до 1 марта 2026 года. </w:t>
      </w:r>
    </w:p>
    <w:bookmarkEnd w:id="12111"/>
    <w:bookmarkStart w:name="z13092" w:id="12112"/>
    <w:p>
      <w:pPr>
        <w:spacing w:after="0"/>
        <w:ind w:left="0"/>
        <w:jc w:val="both"/>
      </w:pPr>
      <w:r>
        <w:rPr>
          <w:rFonts w:ascii="Times New Roman"/>
          <w:b w:val="false"/>
          <w:i w:val="false"/>
          <w:color w:val="000000"/>
          <w:sz w:val="28"/>
        </w:rPr>
        <w:t>
      Датой прекращения применения специальных налоговых режимов, применявшихся до введения в действие настоящего Кодекса, и датой начала применения режима для таких налогоплательщиков является дата введения в действие настоящего Кодекса.</w:t>
      </w:r>
    </w:p>
    <w:bookmarkEnd w:id="12112"/>
    <w:bookmarkStart w:name="z13093" w:id="12113"/>
    <w:p>
      <w:pPr>
        <w:spacing w:after="0"/>
        <w:ind w:left="0"/>
        <w:jc w:val="both"/>
      </w:pPr>
      <w:r>
        <w:rPr>
          <w:rFonts w:ascii="Times New Roman"/>
          <w:b w:val="false"/>
          <w:i w:val="false"/>
          <w:color w:val="000000"/>
          <w:sz w:val="28"/>
        </w:rPr>
        <w:t xml:space="preserve">
      3. Налогоплательщики (кроме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а также применяющих специальный налоговый режим для крестьянских или фермерских хозяйств), не представившие до 1 марта 2026 года уведомление о применяемом режиме налогообложения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признаются применяющими общеустановленный порядок налогообложения.</w:t>
      </w:r>
    </w:p>
    <w:bookmarkEnd w:id="12113"/>
    <w:p>
      <w:pPr>
        <w:spacing w:after="0"/>
        <w:ind w:left="0"/>
        <w:jc w:val="both"/>
      </w:pPr>
      <w:r>
        <w:rPr>
          <w:rFonts w:ascii="Times New Roman"/>
          <w:b/>
          <w:i w:val="false"/>
          <w:color w:val="000000"/>
          <w:sz w:val="28"/>
        </w:rPr>
        <w:t>Статья 841. Переходные положения по имущественному доходу</w:t>
      </w:r>
    </w:p>
    <w:bookmarkStart w:name="z13095" w:id="12114"/>
    <w:p>
      <w:pPr>
        <w:spacing w:after="0"/>
        <w:ind w:left="0"/>
        <w:jc w:val="both"/>
      </w:pPr>
      <w:r>
        <w:rPr>
          <w:rFonts w:ascii="Times New Roman"/>
          <w:b w:val="false"/>
          <w:i w:val="false"/>
          <w:color w:val="000000"/>
          <w:sz w:val="28"/>
        </w:rPr>
        <w:t>
      Приостановить до 1 января 2028 года:</w:t>
      </w:r>
    </w:p>
    <w:bookmarkEnd w:id="12114"/>
    <w:bookmarkStart w:name="z13096" w:id="12115"/>
    <w:p>
      <w:pPr>
        <w:spacing w:after="0"/>
        <w:ind w:left="0"/>
        <w:jc w:val="both"/>
      </w:pPr>
      <w:r>
        <w:rPr>
          <w:rFonts w:ascii="Times New Roman"/>
          <w:b w:val="false"/>
          <w:i w:val="false"/>
          <w:color w:val="000000"/>
          <w:sz w:val="28"/>
        </w:rPr>
        <w:t xml:space="preserve">
      1) действие </w:t>
      </w:r>
      <w:r>
        <w:rPr>
          <w:rFonts w:ascii="Times New Roman"/>
          <w:b w:val="false"/>
          <w:i w:val="false"/>
          <w:color w:val="000000"/>
          <w:sz w:val="28"/>
        </w:rPr>
        <w:t>подпунктов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5 статьи 382 настоящего Кодекса, установив, что в период приостановления данные подпункты действуют в следующей редакции:</w:t>
      </w:r>
    </w:p>
    <w:bookmarkEnd w:id="12115"/>
    <w:bookmarkStart w:name="z13097" w:id="12116"/>
    <w:p>
      <w:pPr>
        <w:spacing w:after="0"/>
        <w:ind w:left="0"/>
        <w:jc w:val="both"/>
      </w:pPr>
      <w:r>
        <w:rPr>
          <w:rFonts w:ascii="Times New Roman"/>
          <w:b w:val="false"/>
          <w:i w:val="false"/>
          <w:color w:val="000000"/>
          <w:sz w:val="28"/>
        </w:rPr>
        <w:t>
      "1) расположенных на территории Республики Казахстан жилищ, дачных строений, парковочных мест, кладовок, гаражей, объектов личного подсобного хозяйства, которые находятся на праве собственности у такого физического лица:</w:t>
      </w:r>
    </w:p>
    <w:bookmarkEnd w:id="12116"/>
    <w:bookmarkStart w:name="z13098" w:id="12117"/>
    <w:p>
      <w:pPr>
        <w:spacing w:after="0"/>
        <w:ind w:left="0"/>
        <w:jc w:val="both"/>
      </w:pPr>
      <w:r>
        <w:rPr>
          <w:rFonts w:ascii="Times New Roman"/>
          <w:b w:val="false"/>
          <w:i w:val="false"/>
          <w:color w:val="000000"/>
          <w:sz w:val="28"/>
        </w:rPr>
        <w:t>
      один год и более с даты регистрации права собственности, произведенной до 1 января 2026 года;</w:t>
      </w:r>
    </w:p>
    <w:bookmarkEnd w:id="12117"/>
    <w:bookmarkStart w:name="z13099" w:id="12118"/>
    <w:p>
      <w:pPr>
        <w:spacing w:after="0"/>
        <w:ind w:left="0"/>
        <w:jc w:val="both"/>
      </w:pPr>
      <w:r>
        <w:rPr>
          <w:rFonts w:ascii="Times New Roman"/>
          <w:b w:val="false"/>
          <w:i w:val="false"/>
          <w:color w:val="000000"/>
          <w:sz w:val="28"/>
        </w:rPr>
        <w:t>
      два года и более с даты регистрации права собственности, произведенной после 1 января 2026 года;</w:t>
      </w:r>
    </w:p>
    <w:bookmarkEnd w:id="12118"/>
    <w:bookmarkStart w:name="z13100" w:id="12119"/>
    <w:p>
      <w:pPr>
        <w:spacing w:after="0"/>
        <w:ind w:left="0"/>
        <w:jc w:val="both"/>
      </w:pPr>
      <w:r>
        <w:rPr>
          <w:rFonts w:ascii="Times New Roman"/>
          <w:b w:val="false"/>
          <w:i w:val="false"/>
          <w:color w:val="000000"/>
          <w:sz w:val="28"/>
        </w:rPr>
        <w:t>
      2) расположенных на территории Республики Казахстан жилищ, парковочных мест, кладовок, гаражей, объектов личного подсобного хозяйства, приобретенных по договору о долевом участии в жилищном строительстве или путем уступки права требования по договору о долевом участии в жилищном строительстве, в случае, когда:</w:t>
      </w:r>
    </w:p>
    <w:bookmarkEnd w:id="12119"/>
    <w:bookmarkStart w:name="z13101" w:id="12120"/>
    <w:p>
      <w:pPr>
        <w:spacing w:after="0"/>
        <w:ind w:left="0"/>
        <w:jc w:val="both"/>
      </w:pPr>
      <w:r>
        <w:rPr>
          <w:rFonts w:ascii="Times New Roman"/>
          <w:b w:val="false"/>
          <w:i w:val="false"/>
          <w:color w:val="000000"/>
          <w:sz w:val="28"/>
        </w:rPr>
        <w:t>
      жилище, дачное строение, парковочное место, кладовка, гараж, объект личного подсобного хозяйства находятся на праве собственности у такого физического лица один год и более с даты регистрации права собственности, произведенной до 1 января 2026 года,</w:t>
      </w:r>
    </w:p>
    <w:bookmarkEnd w:id="12120"/>
    <w:bookmarkStart w:name="z13102" w:id="12121"/>
    <w:p>
      <w:pPr>
        <w:spacing w:after="0"/>
        <w:ind w:left="0"/>
        <w:jc w:val="both"/>
      </w:pPr>
      <w:r>
        <w:rPr>
          <w:rFonts w:ascii="Times New Roman"/>
          <w:b w:val="false"/>
          <w:i w:val="false"/>
          <w:color w:val="000000"/>
          <w:sz w:val="28"/>
        </w:rPr>
        <w:t>
      или</w:t>
      </w:r>
    </w:p>
    <w:bookmarkEnd w:id="12121"/>
    <w:bookmarkStart w:name="z13103" w:id="12122"/>
    <w:p>
      <w:pPr>
        <w:spacing w:after="0"/>
        <w:ind w:left="0"/>
        <w:jc w:val="both"/>
      </w:pPr>
      <w:r>
        <w:rPr>
          <w:rFonts w:ascii="Times New Roman"/>
          <w:b w:val="false"/>
          <w:i w:val="false"/>
          <w:color w:val="000000"/>
          <w:sz w:val="28"/>
        </w:rPr>
        <w:t>
      жилище, дачное строение, парковочное место, кладовка, гараж, объект личного подсобного хозяйства находятся на праве собственности у такого физического лица два года и более с даты регистрации права собственности, произведенной после 1 января 2026 года,</w:t>
      </w:r>
    </w:p>
    <w:bookmarkEnd w:id="12122"/>
    <w:bookmarkStart w:name="z13104" w:id="12123"/>
    <w:p>
      <w:pPr>
        <w:spacing w:after="0"/>
        <w:ind w:left="0"/>
        <w:jc w:val="both"/>
      </w:pPr>
      <w:r>
        <w:rPr>
          <w:rFonts w:ascii="Times New Roman"/>
          <w:b w:val="false"/>
          <w:i w:val="false"/>
          <w:color w:val="000000"/>
          <w:sz w:val="28"/>
        </w:rPr>
        <w:t>
      или</w:t>
      </w:r>
    </w:p>
    <w:bookmarkEnd w:id="12123"/>
    <w:bookmarkStart w:name="z13105" w:id="12124"/>
    <w:p>
      <w:pPr>
        <w:spacing w:after="0"/>
        <w:ind w:left="0"/>
        <w:jc w:val="both"/>
      </w:pPr>
      <w:r>
        <w:rPr>
          <w:rFonts w:ascii="Times New Roman"/>
          <w:b w:val="false"/>
          <w:i w:val="false"/>
          <w:color w:val="000000"/>
          <w:sz w:val="28"/>
        </w:rPr>
        <w:t>
      период с даты заключения такого договора до 1 января 2026 года или с даты приобретения до 1 января 2026 года такого права путем уступки права требования до даты реализации имущества или передачи его в качестве вклада в уставный капитал составляет два года и более,</w:t>
      </w:r>
    </w:p>
    <w:bookmarkEnd w:id="12124"/>
    <w:bookmarkStart w:name="z13106" w:id="12125"/>
    <w:p>
      <w:pPr>
        <w:spacing w:after="0"/>
        <w:ind w:left="0"/>
        <w:jc w:val="both"/>
      </w:pPr>
      <w:r>
        <w:rPr>
          <w:rFonts w:ascii="Times New Roman"/>
          <w:b w:val="false"/>
          <w:i w:val="false"/>
          <w:color w:val="000000"/>
          <w:sz w:val="28"/>
        </w:rPr>
        <w:t>
      или</w:t>
      </w:r>
    </w:p>
    <w:bookmarkEnd w:id="12125"/>
    <w:bookmarkStart w:name="z13107" w:id="12126"/>
    <w:p>
      <w:pPr>
        <w:spacing w:after="0"/>
        <w:ind w:left="0"/>
        <w:jc w:val="both"/>
      </w:pPr>
      <w:r>
        <w:rPr>
          <w:rFonts w:ascii="Times New Roman"/>
          <w:b w:val="false"/>
          <w:i w:val="false"/>
          <w:color w:val="000000"/>
          <w:sz w:val="28"/>
        </w:rPr>
        <w:t>
      период с даты заключения такого договора после 1 января 2026 года или с даты приобретения после 1 января 2026 года такого права путем уступки права требования до даты реализации имущества или передачи его в качестве вклада в уставный капитал составляет три года и более;";</w:t>
      </w:r>
    </w:p>
    <w:bookmarkEnd w:id="12126"/>
    <w:bookmarkStart w:name="z13108" w:id="12127"/>
    <w:p>
      <w:pPr>
        <w:spacing w:after="0"/>
        <w:ind w:left="0"/>
        <w:jc w:val="both"/>
      </w:pPr>
      <w:r>
        <w:rPr>
          <w:rFonts w:ascii="Times New Roman"/>
          <w:b w:val="false"/>
          <w:i w:val="false"/>
          <w:color w:val="000000"/>
          <w:sz w:val="28"/>
        </w:rPr>
        <w:t>
      "4) находящихся на праве собственности у такого физического лица:</w:t>
      </w:r>
    </w:p>
    <w:bookmarkEnd w:id="12127"/>
    <w:bookmarkStart w:name="z13109" w:id="12128"/>
    <w:p>
      <w:pPr>
        <w:spacing w:after="0"/>
        <w:ind w:left="0"/>
        <w:jc w:val="both"/>
      </w:pPr>
      <w:r>
        <w:rPr>
          <w:rFonts w:ascii="Times New Roman"/>
          <w:b w:val="false"/>
          <w:i w:val="false"/>
          <w:color w:val="000000"/>
          <w:sz w:val="28"/>
        </w:rPr>
        <w:t>
      один год и более земельных участков и (или) земельных долей, расположенных на территории Республики Казахстан, целевым назначением которых с даты возникновения права собственности до 1 января 2026 года до даты реализации, передачи в качестве вклада в уставный капитал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w:t>
      </w:r>
    </w:p>
    <w:bookmarkEnd w:id="12128"/>
    <w:bookmarkStart w:name="z13110" w:id="12129"/>
    <w:p>
      <w:pPr>
        <w:spacing w:after="0"/>
        <w:ind w:left="0"/>
        <w:jc w:val="both"/>
      </w:pPr>
      <w:r>
        <w:rPr>
          <w:rFonts w:ascii="Times New Roman"/>
          <w:b w:val="false"/>
          <w:i w:val="false"/>
          <w:color w:val="000000"/>
          <w:sz w:val="28"/>
        </w:rPr>
        <w:t>
      или</w:t>
      </w:r>
    </w:p>
    <w:bookmarkEnd w:id="12129"/>
    <w:bookmarkStart w:name="z13111" w:id="12130"/>
    <w:p>
      <w:pPr>
        <w:spacing w:after="0"/>
        <w:ind w:left="0"/>
        <w:jc w:val="both"/>
      </w:pPr>
      <w:r>
        <w:rPr>
          <w:rFonts w:ascii="Times New Roman"/>
          <w:b w:val="false"/>
          <w:i w:val="false"/>
          <w:color w:val="000000"/>
          <w:sz w:val="28"/>
        </w:rPr>
        <w:t>
      два года и более земельных участков и (или) земельных долей, расположенных на территории Республики Казахстан, целевым назначением которых с даты возникновения права собственности после 1 января 2026 года до даты реализации, передачи в качестве вклада в уставный капитал юридического лица являются индивидуальное жилищное строительство, дачное строительство, ведение личного подсобного хозяйства, садоводство, под гараж;";</w:t>
      </w:r>
    </w:p>
    <w:bookmarkEnd w:id="12130"/>
    <w:bookmarkStart w:name="z13112" w:id="12131"/>
    <w:p>
      <w:pPr>
        <w:spacing w:after="0"/>
        <w:ind w:left="0"/>
        <w:jc w:val="both"/>
      </w:pPr>
      <w:r>
        <w:rPr>
          <w:rFonts w:ascii="Times New Roman"/>
          <w:b w:val="false"/>
          <w:i w:val="false"/>
          <w:color w:val="000000"/>
          <w:sz w:val="28"/>
        </w:rPr>
        <w:t xml:space="preserve">
      2) действие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 статьи 382 настоящего Кодекса, установив, что в период приостановления данные подпункты действуют в следующей редакции:</w:t>
      </w:r>
    </w:p>
    <w:bookmarkEnd w:id="12131"/>
    <w:bookmarkStart w:name="z13113" w:id="12132"/>
    <w:p>
      <w:pPr>
        <w:spacing w:after="0"/>
        <w:ind w:left="0"/>
        <w:jc w:val="both"/>
      </w:pPr>
      <w:r>
        <w:rPr>
          <w:rFonts w:ascii="Times New Roman"/>
          <w:b w:val="false"/>
          <w:i w:val="false"/>
          <w:color w:val="000000"/>
          <w:sz w:val="28"/>
        </w:rPr>
        <w:t>
      "1) в случае, когда период с:</w:t>
      </w:r>
    </w:p>
    <w:bookmarkEnd w:id="12132"/>
    <w:bookmarkStart w:name="z13114" w:id="12133"/>
    <w:p>
      <w:pPr>
        <w:spacing w:after="0"/>
        <w:ind w:left="0"/>
        <w:jc w:val="both"/>
      </w:pPr>
      <w:r>
        <w:rPr>
          <w:rFonts w:ascii="Times New Roman"/>
          <w:b w:val="false"/>
          <w:i w:val="false"/>
          <w:color w:val="000000"/>
          <w:sz w:val="28"/>
        </w:rPr>
        <w:t>
      даты заключения такого договора до 1 января 2026 года до даты уступки такого права требования составляет два года и более;</w:t>
      </w:r>
    </w:p>
    <w:bookmarkEnd w:id="12133"/>
    <w:bookmarkStart w:name="z13115" w:id="12134"/>
    <w:p>
      <w:pPr>
        <w:spacing w:after="0"/>
        <w:ind w:left="0"/>
        <w:jc w:val="both"/>
      </w:pPr>
      <w:r>
        <w:rPr>
          <w:rFonts w:ascii="Times New Roman"/>
          <w:b w:val="false"/>
          <w:i w:val="false"/>
          <w:color w:val="000000"/>
          <w:sz w:val="28"/>
        </w:rPr>
        <w:t>
      даты заключения такого договора после 1 января 2026 года до даты уступки такого права требования составляет три года и более;</w:t>
      </w:r>
    </w:p>
    <w:bookmarkEnd w:id="12134"/>
    <w:bookmarkStart w:name="z13116" w:id="12135"/>
    <w:p>
      <w:pPr>
        <w:spacing w:after="0"/>
        <w:ind w:left="0"/>
        <w:jc w:val="both"/>
      </w:pPr>
      <w:r>
        <w:rPr>
          <w:rFonts w:ascii="Times New Roman"/>
          <w:b w:val="false"/>
          <w:i w:val="false"/>
          <w:color w:val="000000"/>
          <w:sz w:val="28"/>
        </w:rPr>
        <w:t>
      2) в случае, когда период с:</w:t>
      </w:r>
    </w:p>
    <w:bookmarkEnd w:id="12135"/>
    <w:bookmarkStart w:name="z13117" w:id="12136"/>
    <w:p>
      <w:pPr>
        <w:spacing w:after="0"/>
        <w:ind w:left="0"/>
        <w:jc w:val="both"/>
      </w:pPr>
      <w:r>
        <w:rPr>
          <w:rFonts w:ascii="Times New Roman"/>
          <w:b w:val="false"/>
          <w:i w:val="false"/>
          <w:color w:val="000000"/>
          <w:sz w:val="28"/>
        </w:rPr>
        <w:t>
      даты приобретения такого права до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два года и более;</w:t>
      </w:r>
    </w:p>
    <w:bookmarkEnd w:id="12136"/>
    <w:bookmarkStart w:name="z13118" w:id="12137"/>
    <w:p>
      <w:pPr>
        <w:spacing w:after="0"/>
        <w:ind w:left="0"/>
        <w:jc w:val="both"/>
      </w:pPr>
      <w:r>
        <w:rPr>
          <w:rFonts w:ascii="Times New Roman"/>
          <w:b w:val="false"/>
          <w:i w:val="false"/>
          <w:color w:val="000000"/>
          <w:sz w:val="28"/>
        </w:rPr>
        <w:t>
      даты приобретения такого права после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три года и более.".</w:t>
      </w:r>
    </w:p>
    <w:bookmarkEnd w:id="12137"/>
    <w:p>
      <w:pPr>
        <w:spacing w:after="0"/>
        <w:ind w:left="0"/>
        <w:jc w:val="both"/>
      </w:pPr>
      <w:r>
        <w:rPr>
          <w:rFonts w:ascii="Times New Roman"/>
          <w:b/>
          <w:i w:val="false"/>
          <w:color w:val="000000"/>
          <w:sz w:val="28"/>
        </w:rPr>
        <w:t>Статья 842. Переходные положения по доходу от прироста стоимости по недвижимому имуществу</w:t>
      </w:r>
    </w:p>
    <w:bookmarkStart w:name="z13120" w:id="12138"/>
    <w:p>
      <w:pPr>
        <w:spacing w:after="0"/>
        <w:ind w:left="0"/>
        <w:jc w:val="both"/>
      </w:pPr>
      <w:r>
        <w:rPr>
          <w:rFonts w:ascii="Times New Roman"/>
          <w:b w:val="false"/>
          <w:i w:val="false"/>
          <w:color w:val="000000"/>
          <w:sz w:val="28"/>
        </w:rPr>
        <w:t xml:space="preserve">
      Приостановить до 1 января 2028 года действие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статьи 383 настоящего Кодекса, установив, что в период приостановления данные подпункты действуют в следующей редакции:</w:t>
      </w:r>
    </w:p>
    <w:bookmarkEnd w:id="12138"/>
    <w:bookmarkStart w:name="z13121" w:id="12139"/>
    <w:p>
      <w:pPr>
        <w:spacing w:after="0"/>
        <w:ind w:left="0"/>
        <w:jc w:val="both"/>
      </w:pPr>
      <w:r>
        <w:rPr>
          <w:rFonts w:ascii="Times New Roman"/>
          <w:b w:val="false"/>
          <w:i w:val="false"/>
          <w:color w:val="000000"/>
          <w:sz w:val="28"/>
        </w:rPr>
        <w:t>
      "1) расположенных в Республике Казахстан жилищ, дачных строений, гаражей, парковочных мест, кладовок, объектов личного подсобного хозяйства – в случае нахождения их на праве собственности менее:</w:t>
      </w:r>
    </w:p>
    <w:bookmarkEnd w:id="12139"/>
    <w:bookmarkStart w:name="z13122" w:id="12140"/>
    <w:p>
      <w:pPr>
        <w:spacing w:after="0"/>
        <w:ind w:left="0"/>
        <w:jc w:val="both"/>
      </w:pPr>
      <w:r>
        <w:rPr>
          <w:rFonts w:ascii="Times New Roman"/>
          <w:b w:val="false"/>
          <w:i w:val="false"/>
          <w:color w:val="000000"/>
          <w:sz w:val="28"/>
        </w:rPr>
        <w:t>
      одного года с даты регистрации права собственности, произведенной до 1 января 2026 года;</w:t>
      </w:r>
    </w:p>
    <w:bookmarkEnd w:id="12140"/>
    <w:bookmarkStart w:name="z13123" w:id="12141"/>
    <w:p>
      <w:pPr>
        <w:spacing w:after="0"/>
        <w:ind w:left="0"/>
        <w:jc w:val="both"/>
      </w:pPr>
      <w:r>
        <w:rPr>
          <w:rFonts w:ascii="Times New Roman"/>
          <w:b w:val="false"/>
          <w:i w:val="false"/>
          <w:color w:val="000000"/>
          <w:sz w:val="28"/>
        </w:rPr>
        <w:t>
      двух лет с даты регистрации права собственности, произведенной после 1 января 2026 года;</w:t>
      </w:r>
    </w:p>
    <w:bookmarkEnd w:id="12141"/>
    <w:bookmarkStart w:name="z13124" w:id="12142"/>
    <w:p>
      <w:pPr>
        <w:spacing w:after="0"/>
        <w:ind w:left="0"/>
        <w:jc w:val="both"/>
      </w:pPr>
      <w:r>
        <w:rPr>
          <w:rFonts w:ascii="Times New Roman"/>
          <w:b w:val="false"/>
          <w:i w:val="false"/>
          <w:color w:val="000000"/>
          <w:sz w:val="28"/>
        </w:rPr>
        <w:t>
      2) земельных участков и (или) земельных долей в Республике Казахстан, целевым назначением которых с даты возникновения права собственности до даты реализации являются индивидуальное жилищное строительство, дачное строительство, ведение личного подсобного хозяйства, под гараж, парковочные места, – в случае нахождения их на праве собственности менее:</w:t>
      </w:r>
    </w:p>
    <w:bookmarkEnd w:id="12142"/>
    <w:bookmarkStart w:name="z13125" w:id="12143"/>
    <w:p>
      <w:pPr>
        <w:spacing w:after="0"/>
        <w:ind w:left="0"/>
        <w:jc w:val="both"/>
      </w:pPr>
      <w:r>
        <w:rPr>
          <w:rFonts w:ascii="Times New Roman"/>
          <w:b w:val="false"/>
          <w:i w:val="false"/>
          <w:color w:val="000000"/>
          <w:sz w:val="28"/>
        </w:rPr>
        <w:t>
      одного года с даты регистрации права собственности, произведенной до 1 января 2026 года;</w:t>
      </w:r>
    </w:p>
    <w:bookmarkEnd w:id="12143"/>
    <w:bookmarkStart w:name="z13126" w:id="12144"/>
    <w:p>
      <w:pPr>
        <w:spacing w:after="0"/>
        <w:ind w:left="0"/>
        <w:jc w:val="both"/>
      </w:pPr>
      <w:r>
        <w:rPr>
          <w:rFonts w:ascii="Times New Roman"/>
          <w:b w:val="false"/>
          <w:i w:val="false"/>
          <w:color w:val="000000"/>
          <w:sz w:val="28"/>
        </w:rPr>
        <w:t>
      двух лет с даты регистрации права собственности, произведенной после 1 января 2026 года;".</w:t>
      </w:r>
    </w:p>
    <w:bookmarkEnd w:id="12144"/>
    <w:p>
      <w:pPr>
        <w:spacing w:after="0"/>
        <w:ind w:left="0"/>
        <w:jc w:val="both"/>
      </w:pPr>
      <w:r>
        <w:rPr>
          <w:rFonts w:ascii="Times New Roman"/>
          <w:b/>
          <w:i w:val="false"/>
          <w:color w:val="000000"/>
          <w:sz w:val="28"/>
        </w:rPr>
        <w:t>Статья 843. Переходные положения по доходу от уступки права требования, в том числе доли в многоквартирном жилом доме по договору о долевом участии в жилищном строительстве</w:t>
      </w:r>
    </w:p>
    <w:bookmarkStart w:name="z13128" w:id="12145"/>
    <w:p>
      <w:pPr>
        <w:spacing w:after="0"/>
        <w:ind w:left="0"/>
        <w:jc w:val="both"/>
      </w:pPr>
      <w:r>
        <w:rPr>
          <w:rFonts w:ascii="Times New Roman"/>
          <w:b w:val="false"/>
          <w:i w:val="false"/>
          <w:color w:val="000000"/>
          <w:sz w:val="28"/>
        </w:rPr>
        <w:t xml:space="preserve">
      Приостановить до 1 января 2028 года действие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391 настоящего Кодекса, установив, что в период приостановления данные пункты действуют в следующей редакции:</w:t>
      </w:r>
    </w:p>
    <w:bookmarkEnd w:id="12145"/>
    <w:bookmarkStart w:name="z13129" w:id="12146"/>
    <w:p>
      <w:pPr>
        <w:spacing w:after="0"/>
        <w:ind w:left="0"/>
        <w:jc w:val="both"/>
      </w:pPr>
      <w:r>
        <w:rPr>
          <w:rFonts w:ascii="Times New Roman"/>
          <w:b w:val="false"/>
          <w:i w:val="false"/>
          <w:color w:val="000000"/>
          <w:sz w:val="28"/>
        </w:rPr>
        <w:t>
      "2. Доходом от уступки права требования доли в многоквартирном жилом доме по договору о долевом участии в жилищном строительстве для налогоплательщика, уступившего право требования, является положительная разница между стоимостью уступки права требования и ценой договора о долевом участии в жилищном строительстве в случае, когда период с:</w:t>
      </w:r>
    </w:p>
    <w:bookmarkEnd w:id="12146"/>
    <w:bookmarkStart w:name="z13130" w:id="12147"/>
    <w:p>
      <w:pPr>
        <w:spacing w:after="0"/>
        <w:ind w:left="0"/>
        <w:jc w:val="both"/>
      </w:pPr>
      <w:r>
        <w:rPr>
          <w:rFonts w:ascii="Times New Roman"/>
          <w:b w:val="false"/>
          <w:i w:val="false"/>
          <w:color w:val="000000"/>
          <w:sz w:val="28"/>
        </w:rPr>
        <w:t>
      даты заключения такого договора до 1 января 2026 года до даты уступки такого права требования составляет менее двух лет;</w:t>
      </w:r>
    </w:p>
    <w:bookmarkEnd w:id="12147"/>
    <w:bookmarkStart w:name="z13131" w:id="12148"/>
    <w:p>
      <w:pPr>
        <w:spacing w:after="0"/>
        <w:ind w:left="0"/>
        <w:jc w:val="both"/>
      </w:pPr>
      <w:r>
        <w:rPr>
          <w:rFonts w:ascii="Times New Roman"/>
          <w:b w:val="false"/>
          <w:i w:val="false"/>
          <w:color w:val="000000"/>
          <w:sz w:val="28"/>
        </w:rPr>
        <w:t>
      даты заключения такого договора после 1 января 2026 года до даты уступки такого права требования составляет менее трех лет.</w:t>
      </w:r>
    </w:p>
    <w:bookmarkEnd w:id="12148"/>
    <w:bookmarkStart w:name="z13132" w:id="12149"/>
    <w:p>
      <w:pPr>
        <w:spacing w:after="0"/>
        <w:ind w:left="0"/>
        <w:jc w:val="both"/>
      </w:pPr>
      <w:r>
        <w:rPr>
          <w:rFonts w:ascii="Times New Roman"/>
          <w:b w:val="false"/>
          <w:i w:val="false"/>
          <w:color w:val="000000"/>
          <w:sz w:val="28"/>
        </w:rPr>
        <w:t>
      3. Доходом от уступки права требования доли в многоквартирном жилом доме по договору о долевом участии в жилищном строительстве, ранее приобретенного путем уступки права требования по договору о долевом участии в жилищном строительстве и (или) полученного безвозмездно от другого физического лица, для налогоплательщика, уступившего право требования, является положительная разница между стоимостью уступки права требования и:</w:t>
      </w:r>
    </w:p>
    <w:bookmarkEnd w:id="12149"/>
    <w:bookmarkStart w:name="z13133" w:id="12150"/>
    <w:p>
      <w:pPr>
        <w:spacing w:after="0"/>
        <w:ind w:left="0"/>
        <w:jc w:val="both"/>
      </w:pPr>
      <w:r>
        <w:rPr>
          <w:rFonts w:ascii="Times New Roman"/>
          <w:b w:val="false"/>
          <w:i w:val="false"/>
          <w:color w:val="000000"/>
          <w:sz w:val="28"/>
        </w:rPr>
        <w:t>
      1) стоимостью, по которой физическое лицо ранее приобрело такое право, в случае, когда период с:</w:t>
      </w:r>
    </w:p>
    <w:bookmarkEnd w:id="12150"/>
    <w:bookmarkStart w:name="z13134" w:id="12151"/>
    <w:p>
      <w:pPr>
        <w:spacing w:after="0"/>
        <w:ind w:left="0"/>
        <w:jc w:val="both"/>
      </w:pPr>
      <w:r>
        <w:rPr>
          <w:rFonts w:ascii="Times New Roman"/>
          <w:b w:val="false"/>
          <w:i w:val="false"/>
          <w:color w:val="000000"/>
          <w:sz w:val="28"/>
        </w:rPr>
        <w:t xml:space="preserve">
      даты приобретения такого права до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менее двух лет, и (или) </w:t>
      </w:r>
    </w:p>
    <w:bookmarkEnd w:id="12151"/>
    <w:bookmarkStart w:name="z13135" w:id="12152"/>
    <w:p>
      <w:pPr>
        <w:spacing w:after="0"/>
        <w:ind w:left="0"/>
        <w:jc w:val="both"/>
      </w:pPr>
      <w:r>
        <w:rPr>
          <w:rFonts w:ascii="Times New Roman"/>
          <w:b w:val="false"/>
          <w:i w:val="false"/>
          <w:color w:val="000000"/>
          <w:sz w:val="28"/>
        </w:rPr>
        <w:t>
      даты приобретения такого права после 1 января 2026 года путем уступки права требования по договору о долевом участии в жилищном строительстве до даты уступки такого права требования составляет менее трех лет</w:t>
      </w:r>
    </w:p>
    <w:bookmarkEnd w:id="12152"/>
    <w:bookmarkStart w:name="z13136" w:id="12153"/>
    <w:p>
      <w:pPr>
        <w:spacing w:after="0"/>
        <w:ind w:left="0"/>
        <w:jc w:val="both"/>
      </w:pPr>
      <w:r>
        <w:rPr>
          <w:rFonts w:ascii="Times New Roman"/>
          <w:b w:val="false"/>
          <w:i w:val="false"/>
          <w:color w:val="000000"/>
          <w:sz w:val="28"/>
        </w:rPr>
        <w:t>
      и (или)</w:t>
      </w:r>
    </w:p>
    <w:bookmarkEnd w:id="12153"/>
    <w:bookmarkStart w:name="z13137" w:id="12154"/>
    <w:p>
      <w:pPr>
        <w:spacing w:after="0"/>
        <w:ind w:left="0"/>
        <w:jc w:val="both"/>
      </w:pPr>
      <w:r>
        <w:rPr>
          <w:rFonts w:ascii="Times New Roman"/>
          <w:b w:val="false"/>
          <w:i w:val="false"/>
          <w:color w:val="000000"/>
          <w:sz w:val="28"/>
        </w:rPr>
        <w:t>
      2) стоимостью права требования, безвозмездно полученного от другого физического лица в случае, когда период с:</w:t>
      </w:r>
    </w:p>
    <w:bookmarkEnd w:id="12154"/>
    <w:bookmarkStart w:name="z13138" w:id="12155"/>
    <w:p>
      <w:pPr>
        <w:spacing w:after="0"/>
        <w:ind w:left="0"/>
        <w:jc w:val="both"/>
      </w:pPr>
      <w:r>
        <w:rPr>
          <w:rFonts w:ascii="Times New Roman"/>
          <w:b w:val="false"/>
          <w:i w:val="false"/>
          <w:color w:val="000000"/>
          <w:sz w:val="28"/>
        </w:rPr>
        <w:t>
       даты получения такого права безвозмездно до 1 января 2026 года до даты уступки такого права требования составляет менее двух лет;</w:t>
      </w:r>
    </w:p>
    <w:bookmarkEnd w:id="12155"/>
    <w:bookmarkStart w:name="z13139" w:id="12156"/>
    <w:p>
      <w:pPr>
        <w:spacing w:after="0"/>
        <w:ind w:left="0"/>
        <w:jc w:val="both"/>
      </w:pPr>
      <w:r>
        <w:rPr>
          <w:rFonts w:ascii="Times New Roman"/>
          <w:b w:val="false"/>
          <w:i w:val="false"/>
          <w:color w:val="000000"/>
          <w:sz w:val="28"/>
        </w:rPr>
        <w:t>
      даты получения такого права безвозмездно после 1 января 2026 года до даты уступки такого права требования составляет менее трех лет.".</w:t>
      </w:r>
    </w:p>
    <w:bookmarkEnd w:id="12156"/>
    <w:p>
      <w:pPr>
        <w:spacing w:after="0"/>
        <w:ind w:left="0"/>
        <w:jc w:val="both"/>
      </w:pPr>
      <w:r>
        <w:rPr>
          <w:rFonts w:ascii="Times New Roman"/>
          <w:b/>
          <w:i w:val="false"/>
          <w:color w:val="000000"/>
          <w:sz w:val="28"/>
        </w:rPr>
        <w:t>Статья 844. Переходные положения по доходам и вычетам по договорам страхования, перестрахования</w:t>
      </w:r>
    </w:p>
    <w:bookmarkStart w:name="z13141" w:id="12157"/>
    <w:p>
      <w:pPr>
        <w:spacing w:after="0"/>
        <w:ind w:left="0"/>
        <w:jc w:val="both"/>
      </w:pPr>
      <w:r>
        <w:rPr>
          <w:rFonts w:ascii="Times New Roman"/>
          <w:b w:val="false"/>
          <w:i w:val="false"/>
          <w:color w:val="000000"/>
          <w:sz w:val="28"/>
        </w:rPr>
        <w:t>
      1. Страховая, перестраховочная организации по договорам страхования, перестрахования за отчетный налоговый период с 1 января по 31 декабря 2026 года признают следующие доходы:</w:t>
      </w:r>
    </w:p>
    <w:bookmarkEnd w:id="12157"/>
    <w:bookmarkStart w:name="z13142" w:id="12158"/>
    <w:p>
      <w:pPr>
        <w:spacing w:after="0"/>
        <w:ind w:left="0"/>
        <w:jc w:val="both"/>
      </w:pPr>
      <w:r>
        <w:rPr>
          <w:rFonts w:ascii="Times New Roman"/>
          <w:b w:val="false"/>
          <w:i w:val="false"/>
          <w:color w:val="000000"/>
          <w:sz w:val="28"/>
        </w:rPr>
        <w:t>
      1) в сумме увеличения нераспределенной прибыли прошлых лет в годовой аудированной отчетности за 2023 год, возникшей в связи с переходом в соответствии с требованиями законодательства Республики Казахстан о бухгалтерском учете и финансовой отчетности на международный стандарт финансовой отчетности 17 "Договоры страхования";</w:t>
      </w:r>
    </w:p>
    <w:bookmarkEnd w:id="12158"/>
    <w:bookmarkStart w:name="z13143" w:id="12159"/>
    <w:p>
      <w:pPr>
        <w:spacing w:after="0"/>
        <w:ind w:left="0"/>
        <w:jc w:val="both"/>
      </w:pPr>
      <w:r>
        <w:rPr>
          <w:rFonts w:ascii="Times New Roman"/>
          <w:b w:val="false"/>
          <w:i w:val="false"/>
          <w:color w:val="000000"/>
          <w:sz w:val="28"/>
        </w:rPr>
        <w:t>
      2) отрицательную разницу между чистой прибылью по отчетности, установленной Национальным Банком,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 и чистой прибылью, отраженной в аудированной финансовой отчетности за 2023, 2024 и 2025 годы.</w:t>
      </w:r>
    </w:p>
    <w:bookmarkEnd w:id="12159"/>
    <w:bookmarkStart w:name="z13144" w:id="12160"/>
    <w:p>
      <w:pPr>
        <w:spacing w:after="0"/>
        <w:ind w:left="0"/>
        <w:jc w:val="both"/>
      </w:pPr>
      <w:r>
        <w:rPr>
          <w:rFonts w:ascii="Times New Roman"/>
          <w:b w:val="false"/>
          <w:i w:val="false"/>
          <w:color w:val="000000"/>
          <w:sz w:val="28"/>
        </w:rPr>
        <w:t>
      2. Страховая, перестраховочная организации по договорам страхования, перестрахования за отчетный налоговый период с 1 января по 31 декабря 2026 года вправе отнести на вычеты следующие расходы:</w:t>
      </w:r>
    </w:p>
    <w:bookmarkEnd w:id="12160"/>
    <w:bookmarkStart w:name="z13145" w:id="12161"/>
    <w:p>
      <w:pPr>
        <w:spacing w:after="0"/>
        <w:ind w:left="0"/>
        <w:jc w:val="both"/>
      </w:pPr>
      <w:r>
        <w:rPr>
          <w:rFonts w:ascii="Times New Roman"/>
          <w:b w:val="false"/>
          <w:i w:val="false"/>
          <w:color w:val="000000"/>
          <w:sz w:val="28"/>
        </w:rPr>
        <w:t>
      1) в сумме уменьшения нераспределенной прибыли прошлых лет в годовой аудированной отчетности за 2023 год, возникшей в связи с переходом в соответствии с требованиями законодательства Республики Казахстан о бухгалтерском учете и финансовой отчетности на международный стандарт финансовой отчетности 17 "Договоры страхования";</w:t>
      </w:r>
    </w:p>
    <w:bookmarkEnd w:id="12161"/>
    <w:bookmarkStart w:name="z13146" w:id="12162"/>
    <w:p>
      <w:pPr>
        <w:spacing w:after="0"/>
        <w:ind w:left="0"/>
        <w:jc w:val="both"/>
      </w:pPr>
      <w:r>
        <w:rPr>
          <w:rFonts w:ascii="Times New Roman"/>
          <w:b w:val="false"/>
          <w:i w:val="false"/>
          <w:color w:val="000000"/>
          <w:sz w:val="28"/>
        </w:rPr>
        <w:t>
      2) положительную разницу между чистой прибылью по отчетности, установленной Национальным Банком, с учетом требований уполномоченного органа по регулированию, контролю и надзору финансового рынка и финансовых организаций, согласованных с уполномоченным органом и уполномоченным органом в области налоговой политики, и чистой прибылью, отраженной в аудированной финансовой отчетности за 2023, 2024 и 2025 годы.</w:t>
      </w:r>
    </w:p>
    <w:bookmarkEnd w:id="12162"/>
    <w:bookmarkStart w:name="z13147" w:id="12163"/>
    <w:p>
      <w:pPr>
        <w:spacing w:after="0"/>
        <w:ind w:left="0"/>
        <w:jc w:val="both"/>
      </w:pPr>
      <w:r>
        <w:rPr>
          <w:rFonts w:ascii="Times New Roman"/>
          <w:b w:val="false"/>
          <w:i w:val="false"/>
          <w:color w:val="000000"/>
          <w:sz w:val="28"/>
        </w:rPr>
        <w:t xml:space="preserve">
      3. Положения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применяются Экспортно-кредитным агентством Казахстана.</w:t>
      </w:r>
    </w:p>
    <w:bookmarkEnd w:id="12163"/>
    <w:bookmarkStart w:name="z13148" w:id="12164"/>
    <w:p>
      <w:pPr>
        <w:spacing w:after="0"/>
        <w:ind w:left="0"/>
        <w:jc w:val="both"/>
      </w:pPr>
      <w:r>
        <w:rPr>
          <w:rFonts w:ascii="Times New Roman"/>
          <w:b w:val="false"/>
          <w:i w:val="false"/>
          <w:color w:val="000000"/>
          <w:sz w:val="28"/>
        </w:rPr>
        <w:t xml:space="preserve">
      При этом в целях </w:t>
      </w:r>
      <w:r>
        <w:rPr>
          <w:rFonts w:ascii="Times New Roman"/>
          <w:b w:val="false"/>
          <w:i w:val="false"/>
          <w:color w:val="000000"/>
          <w:sz w:val="28"/>
        </w:rPr>
        <w:t>подпункта 2)</w:t>
      </w:r>
      <w:r>
        <w:rPr>
          <w:rFonts w:ascii="Times New Roman"/>
          <w:b w:val="false"/>
          <w:i w:val="false"/>
          <w:color w:val="000000"/>
          <w:sz w:val="28"/>
        </w:rPr>
        <w:t xml:space="preserve"> пункта 1 и </w:t>
      </w:r>
      <w:r>
        <w:rPr>
          <w:rFonts w:ascii="Times New Roman"/>
          <w:b w:val="false"/>
          <w:i w:val="false"/>
          <w:color w:val="000000"/>
          <w:sz w:val="28"/>
        </w:rPr>
        <w:t>подпункта 2)</w:t>
      </w:r>
      <w:r>
        <w:rPr>
          <w:rFonts w:ascii="Times New Roman"/>
          <w:b w:val="false"/>
          <w:i w:val="false"/>
          <w:color w:val="000000"/>
          <w:sz w:val="28"/>
        </w:rPr>
        <w:t xml:space="preserve"> пункта 2 настоящей статьи учитывается отчетность, установленная уполномоченным органом в области регулирования торговой деятельности, согласованная с уполномоченным органом по регулированию, контролю и надзору финансового рынка и финансовых организаций, уполномоченным органом и уполномоченным органом в области налоговой политики.</w:t>
      </w:r>
    </w:p>
    <w:bookmarkEnd w:id="12164"/>
    <w:p>
      <w:pPr>
        <w:spacing w:after="0"/>
        <w:ind w:left="0"/>
        <w:jc w:val="both"/>
      </w:pPr>
      <w:r>
        <w:rPr>
          <w:rFonts w:ascii="Times New Roman"/>
          <w:b/>
          <w:i w:val="false"/>
          <w:color w:val="000000"/>
          <w:sz w:val="28"/>
        </w:rPr>
        <w:t>Статья 845. Переходные положения по плательщикам налога на добычу полезных ископаемых</w:t>
      </w:r>
    </w:p>
    <w:bookmarkStart w:name="z13150" w:id="12165"/>
    <w:p>
      <w:pPr>
        <w:spacing w:after="0"/>
        <w:ind w:left="0"/>
        <w:jc w:val="both"/>
      </w:pPr>
      <w:r>
        <w:rPr>
          <w:rFonts w:ascii="Times New Roman"/>
          <w:b w:val="false"/>
          <w:i w:val="false"/>
          <w:color w:val="000000"/>
          <w:sz w:val="28"/>
        </w:rPr>
        <w:t xml:space="preserve">
      Приостановить действие </w:t>
      </w:r>
      <w:r>
        <w:rPr>
          <w:rFonts w:ascii="Times New Roman"/>
          <w:b w:val="false"/>
          <w:i w:val="false"/>
          <w:color w:val="000000"/>
          <w:sz w:val="28"/>
        </w:rPr>
        <w:t>статьи 773</w:t>
      </w:r>
      <w:r>
        <w:rPr>
          <w:rFonts w:ascii="Times New Roman"/>
          <w:b w:val="false"/>
          <w:i w:val="false"/>
          <w:color w:val="000000"/>
          <w:sz w:val="28"/>
        </w:rPr>
        <w:t xml:space="preserve"> настоящего Кодекса до 1 января 2027 года, установив, что в период приостановления данная статья действует в следующей редакции:</w:t>
      </w:r>
    </w:p>
    <w:bookmarkEnd w:id="12165"/>
    <w:bookmarkStart w:name="z13151" w:id="12166"/>
    <w:p>
      <w:pPr>
        <w:spacing w:after="0"/>
        <w:ind w:left="0"/>
        <w:jc w:val="both"/>
      </w:pPr>
      <w:r>
        <w:rPr>
          <w:rFonts w:ascii="Times New Roman"/>
          <w:b w:val="false"/>
          <w:i w:val="false"/>
          <w:color w:val="000000"/>
          <w:sz w:val="28"/>
        </w:rPr>
        <w:t>
      "Статья 773. Плательщики</w:t>
      </w:r>
    </w:p>
    <w:bookmarkEnd w:id="12166"/>
    <w:bookmarkStart w:name="z13152" w:id="12167"/>
    <w:p>
      <w:pPr>
        <w:spacing w:after="0"/>
        <w:ind w:left="0"/>
        <w:jc w:val="both"/>
      </w:pPr>
      <w:r>
        <w:rPr>
          <w:rFonts w:ascii="Times New Roman"/>
          <w:b w:val="false"/>
          <w:i w:val="false"/>
          <w:color w:val="000000"/>
          <w:sz w:val="28"/>
        </w:rPr>
        <w:t>
      Плательщиками налога на добычу полезных ископаемых являются недропользователи, осуществляющие добычу углеводородов, минерального сырья, подземных вод и лечебных грязей, включая извлечение полезных ископаемых из техногенных минеральных образований, по которым не уплачен налог на добычу полезных ископаемых и (или) роялти, в рамках каждого отдельного заключенного контракта на недропользование, за исключением недропользователей, осуществляющих деятельность исключительно в рамках лицензии на старательство.".</w:t>
      </w:r>
    </w:p>
    <w:bookmarkEnd w:id="12167"/>
    <w:p>
      <w:pPr>
        <w:spacing w:after="0"/>
        <w:ind w:left="0"/>
        <w:jc w:val="both"/>
      </w:pPr>
      <w:r>
        <w:rPr>
          <w:rFonts w:ascii="Times New Roman"/>
          <w:b/>
          <w:i w:val="false"/>
          <w:color w:val="000000"/>
          <w:sz w:val="28"/>
        </w:rPr>
        <w:t>Статья 846. Переходные положения по представлению декларации о доходах и имуществе</w:t>
      </w:r>
    </w:p>
    <w:bookmarkStart w:name="z13154" w:id="12168"/>
    <w:p>
      <w:pPr>
        <w:spacing w:after="0"/>
        <w:ind w:left="0"/>
        <w:jc w:val="both"/>
      </w:pPr>
      <w:r>
        <w:rPr>
          <w:rFonts w:ascii="Times New Roman"/>
          <w:b w:val="false"/>
          <w:i w:val="false"/>
          <w:color w:val="000000"/>
          <w:sz w:val="28"/>
        </w:rPr>
        <w:t>
      Физические лица, которые представили налоговому агенту заявление о применении налоговых вычетов в виде предварительной суммы прочих вычетов за 2025 год, обязаны представить декларацию о доходах и имуществе за 2025 год.</w:t>
      </w:r>
    </w:p>
    <w:bookmarkEnd w:id="12168"/>
    <w:p>
      <w:pPr>
        <w:spacing w:after="0"/>
        <w:ind w:left="0"/>
        <w:jc w:val="both"/>
      </w:pPr>
      <w:r>
        <w:rPr>
          <w:rFonts w:ascii="Times New Roman"/>
          <w:b/>
          <w:i w:val="false"/>
          <w:color w:val="000000"/>
          <w:sz w:val="28"/>
        </w:rPr>
        <w:t>Статья 847. Переходные положения о порядке зачета и (или) возврата превышения по индивидуальному подоходному налогу</w:t>
      </w:r>
    </w:p>
    <w:bookmarkStart w:name="z13156" w:id="12169"/>
    <w:p>
      <w:pPr>
        <w:spacing w:after="0"/>
        <w:ind w:left="0"/>
        <w:jc w:val="both"/>
      </w:pPr>
      <w:r>
        <w:rPr>
          <w:rFonts w:ascii="Times New Roman"/>
          <w:b w:val="false"/>
          <w:i w:val="false"/>
          <w:color w:val="000000"/>
          <w:sz w:val="28"/>
        </w:rPr>
        <w:t>
      1. Физическое лицо при возникновении превышения по индивидуальному подоходному налогу в декларации о доходах и имуществе за 2025 год либо в дополнительной декларации о доходах и имуществе за 2025 год (далее для целей настоящей статьи – декларация) вправе после проведения сверки, осуществляемой налоговым органом в порядке, определенном настоящей статьей, зачесть и (или) вернуть такое превышение по индивидуальному подоходному налогу в порядке и сроки, которые установлены настоящей статьей.</w:t>
      </w:r>
    </w:p>
    <w:bookmarkEnd w:id="12169"/>
    <w:bookmarkStart w:name="z13157" w:id="12170"/>
    <w:p>
      <w:pPr>
        <w:spacing w:after="0"/>
        <w:ind w:left="0"/>
        <w:jc w:val="both"/>
      </w:pPr>
      <w:r>
        <w:rPr>
          <w:rFonts w:ascii="Times New Roman"/>
          <w:b w:val="false"/>
          <w:i w:val="false"/>
          <w:color w:val="000000"/>
          <w:sz w:val="28"/>
        </w:rPr>
        <w:t>
      2. Основанием для проведения сверки по индивидуальному подоходному налогу является требование о зачете и (или) возврате превышения по индивидуальному подоходному налогу, заявленное в декларации.</w:t>
      </w:r>
    </w:p>
    <w:bookmarkEnd w:id="12170"/>
    <w:bookmarkStart w:name="z13158" w:id="12171"/>
    <w:p>
      <w:pPr>
        <w:spacing w:after="0"/>
        <w:ind w:left="0"/>
        <w:jc w:val="both"/>
      </w:pPr>
      <w:r>
        <w:rPr>
          <w:rFonts w:ascii="Times New Roman"/>
          <w:b w:val="false"/>
          <w:i w:val="false"/>
          <w:color w:val="000000"/>
          <w:sz w:val="28"/>
        </w:rPr>
        <w:t>
      3. Сверка по индивидуальному подоходному налогу является процедурой, проводимой налоговым органом в целях подтверждения суммы превышения по индивидуальному подоходному налогу, заявленной в декларации. В ходе сверки производятся:</w:t>
      </w:r>
    </w:p>
    <w:bookmarkEnd w:id="12171"/>
    <w:bookmarkStart w:name="z13159" w:id="12172"/>
    <w:p>
      <w:pPr>
        <w:spacing w:after="0"/>
        <w:ind w:left="0"/>
        <w:jc w:val="both"/>
      </w:pPr>
      <w:r>
        <w:rPr>
          <w:rFonts w:ascii="Times New Roman"/>
          <w:b w:val="false"/>
          <w:i w:val="false"/>
          <w:color w:val="000000"/>
          <w:sz w:val="28"/>
        </w:rPr>
        <w:t>
      1) сопоставление сведений, отраженных в декларации о доходах и имуществе, с данными налоговых агентов и уполномоченных лиц;</w:t>
      </w:r>
    </w:p>
    <w:bookmarkEnd w:id="12172"/>
    <w:bookmarkStart w:name="z13160" w:id="12173"/>
    <w:p>
      <w:pPr>
        <w:spacing w:after="0"/>
        <w:ind w:left="0"/>
        <w:jc w:val="both"/>
      </w:pPr>
      <w:r>
        <w:rPr>
          <w:rFonts w:ascii="Times New Roman"/>
          <w:b w:val="false"/>
          <w:i w:val="false"/>
          <w:color w:val="000000"/>
          <w:sz w:val="28"/>
        </w:rPr>
        <w:t>
      2) подтверждение обоснованности применения налоговых вычетов и сумм расходов, признаваемых налоговыми вычетами;</w:t>
      </w:r>
    </w:p>
    <w:bookmarkEnd w:id="12173"/>
    <w:bookmarkStart w:name="z13161" w:id="12174"/>
    <w:p>
      <w:pPr>
        <w:spacing w:after="0"/>
        <w:ind w:left="0"/>
        <w:jc w:val="both"/>
      </w:pPr>
      <w:r>
        <w:rPr>
          <w:rFonts w:ascii="Times New Roman"/>
          <w:b w:val="false"/>
          <w:i w:val="false"/>
          <w:color w:val="000000"/>
          <w:sz w:val="28"/>
        </w:rPr>
        <w:t>
      3) подтверждение суммы превышения по индивидуальному подоходному налогу, заявленной к зачету и (или) возврату.</w:t>
      </w:r>
    </w:p>
    <w:bookmarkEnd w:id="12174"/>
    <w:bookmarkStart w:name="z13162" w:id="12175"/>
    <w:p>
      <w:pPr>
        <w:spacing w:after="0"/>
        <w:ind w:left="0"/>
        <w:jc w:val="both"/>
      </w:pPr>
      <w:r>
        <w:rPr>
          <w:rFonts w:ascii="Times New Roman"/>
          <w:b w:val="false"/>
          <w:i w:val="false"/>
          <w:color w:val="000000"/>
          <w:sz w:val="28"/>
        </w:rPr>
        <w:t xml:space="preserve">
      4. При выявлении расхождений сведений,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3 настоящей статьи, физическому лицу направляется уведомление в соответствии с </w:t>
      </w:r>
      <w:r>
        <w:rPr>
          <w:rFonts w:ascii="Times New Roman"/>
          <w:b w:val="false"/>
          <w:i w:val="false"/>
          <w:color w:val="000000"/>
          <w:sz w:val="28"/>
        </w:rPr>
        <w:t>главой 12</w:t>
      </w:r>
      <w:r>
        <w:rPr>
          <w:rFonts w:ascii="Times New Roman"/>
          <w:b w:val="false"/>
          <w:i w:val="false"/>
          <w:color w:val="000000"/>
          <w:sz w:val="28"/>
        </w:rPr>
        <w:t xml:space="preserve"> настоящего Кодекса.</w:t>
      </w:r>
    </w:p>
    <w:bookmarkEnd w:id="12175"/>
    <w:bookmarkStart w:name="z13163" w:id="12176"/>
    <w:p>
      <w:pPr>
        <w:spacing w:after="0"/>
        <w:ind w:left="0"/>
        <w:jc w:val="both"/>
      </w:pPr>
      <w:r>
        <w:rPr>
          <w:rFonts w:ascii="Times New Roman"/>
          <w:b w:val="false"/>
          <w:i w:val="false"/>
          <w:color w:val="000000"/>
          <w:sz w:val="28"/>
        </w:rPr>
        <w:t>
      5. Налоговый орган не позднее 31 декабря года, в котором представлена декларация о доходах и имуществе с указанием требования о возврате и (или) зачете суммы превышения по индивидуальному подоходному налогу, вправе направить запрос:</w:t>
      </w:r>
    </w:p>
    <w:bookmarkEnd w:id="12176"/>
    <w:bookmarkStart w:name="z13164" w:id="12177"/>
    <w:p>
      <w:pPr>
        <w:spacing w:after="0"/>
        <w:ind w:left="0"/>
        <w:jc w:val="both"/>
      </w:pPr>
      <w:r>
        <w:rPr>
          <w:rFonts w:ascii="Times New Roman"/>
          <w:b w:val="false"/>
          <w:i w:val="false"/>
          <w:color w:val="000000"/>
          <w:sz w:val="28"/>
        </w:rPr>
        <w:t>
      1) соответствующим уполномоченным лицам – о представлении сведений о расходах на образование, медицину, произведенных физическим лицом на территории Республики Казахстан;</w:t>
      </w:r>
    </w:p>
    <w:bookmarkEnd w:id="12177"/>
    <w:bookmarkStart w:name="z13165" w:id="12178"/>
    <w:p>
      <w:pPr>
        <w:spacing w:after="0"/>
        <w:ind w:left="0"/>
        <w:jc w:val="both"/>
      </w:pPr>
      <w:r>
        <w:rPr>
          <w:rFonts w:ascii="Times New Roman"/>
          <w:b w:val="false"/>
          <w:i w:val="false"/>
          <w:color w:val="000000"/>
          <w:sz w:val="28"/>
        </w:rPr>
        <w:t>
      2) физическому лицу – о необходимости представления оригиналов или нотариально засвидетельствованных копий документов, подтверждающих применение налоговых вычетов;</w:t>
      </w:r>
    </w:p>
    <w:bookmarkEnd w:id="12178"/>
    <w:bookmarkStart w:name="z13166" w:id="12179"/>
    <w:p>
      <w:pPr>
        <w:spacing w:after="0"/>
        <w:ind w:left="0"/>
        <w:jc w:val="both"/>
      </w:pPr>
      <w:r>
        <w:rPr>
          <w:rFonts w:ascii="Times New Roman"/>
          <w:b w:val="false"/>
          <w:i w:val="false"/>
          <w:color w:val="000000"/>
          <w:sz w:val="28"/>
        </w:rPr>
        <w:t>
      3) банкам второго уровня или организациям, осуществляющим отдельные виды банковских операций, – о представлении сведений о расходах на погашение вознаграждения по ипотечным жилищным займам, полученным физическим лицом на приобретение жилья в Республике Казахстан, на основании согласия физического лица (владельца счета), указанного в декларации о доходах и имуществе физического лица.</w:t>
      </w:r>
    </w:p>
    <w:bookmarkEnd w:id="12179"/>
    <w:bookmarkStart w:name="z13167" w:id="12180"/>
    <w:p>
      <w:pPr>
        <w:spacing w:after="0"/>
        <w:ind w:left="0"/>
        <w:jc w:val="both"/>
      </w:pPr>
      <w:r>
        <w:rPr>
          <w:rFonts w:ascii="Times New Roman"/>
          <w:b w:val="false"/>
          <w:i w:val="false"/>
          <w:color w:val="000000"/>
          <w:sz w:val="28"/>
        </w:rPr>
        <w:t xml:space="preserve">
      6. Запросы, указанные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5 настоящей статьи, направляются одним из следующих способов:</w:t>
      </w:r>
    </w:p>
    <w:bookmarkEnd w:id="12180"/>
    <w:bookmarkStart w:name="z13168" w:id="12181"/>
    <w:p>
      <w:pPr>
        <w:spacing w:after="0"/>
        <w:ind w:left="0"/>
        <w:jc w:val="both"/>
      </w:pPr>
      <w:r>
        <w:rPr>
          <w:rFonts w:ascii="Times New Roman"/>
          <w:b w:val="false"/>
          <w:i w:val="false"/>
          <w:color w:val="000000"/>
          <w:sz w:val="28"/>
        </w:rPr>
        <w:t>
      1) по почте заказным письмом с уведомлением.</w:t>
      </w:r>
    </w:p>
    <w:bookmarkEnd w:id="12181"/>
    <w:bookmarkStart w:name="z13169" w:id="12182"/>
    <w:p>
      <w:pPr>
        <w:spacing w:after="0"/>
        <w:ind w:left="0"/>
        <w:jc w:val="both"/>
      </w:pPr>
      <w:r>
        <w:rPr>
          <w:rFonts w:ascii="Times New Roman"/>
          <w:b w:val="false"/>
          <w:i w:val="false"/>
          <w:color w:val="000000"/>
          <w:sz w:val="28"/>
        </w:rPr>
        <w:t>
      При этом такое требование должно быть доставлено почтовой или иной организацией связи в срок не позднее десяти рабочих дней с даты отметки о приеме почтовой или иной организацией связи;</w:t>
      </w:r>
    </w:p>
    <w:bookmarkEnd w:id="12182"/>
    <w:bookmarkStart w:name="z13170" w:id="12183"/>
    <w:p>
      <w:pPr>
        <w:spacing w:after="0"/>
        <w:ind w:left="0"/>
        <w:jc w:val="both"/>
      </w:pPr>
      <w:r>
        <w:rPr>
          <w:rFonts w:ascii="Times New Roman"/>
          <w:b w:val="false"/>
          <w:i w:val="false"/>
          <w:color w:val="000000"/>
          <w:sz w:val="28"/>
        </w:rPr>
        <w:t>
      2) вручает налогоплательщику лично под подпись;</w:t>
      </w:r>
    </w:p>
    <w:bookmarkEnd w:id="12183"/>
    <w:bookmarkStart w:name="z13171" w:id="12184"/>
    <w:p>
      <w:pPr>
        <w:spacing w:after="0"/>
        <w:ind w:left="0"/>
        <w:jc w:val="both"/>
      </w:pPr>
      <w:r>
        <w:rPr>
          <w:rFonts w:ascii="Times New Roman"/>
          <w:b w:val="false"/>
          <w:i w:val="false"/>
          <w:color w:val="000000"/>
          <w:sz w:val="28"/>
        </w:rPr>
        <w:t>
      3) электронным способом в веб-приложении.</w:t>
      </w:r>
    </w:p>
    <w:bookmarkEnd w:id="12184"/>
    <w:bookmarkStart w:name="z13172" w:id="12185"/>
    <w:p>
      <w:pPr>
        <w:spacing w:after="0"/>
        <w:ind w:left="0"/>
        <w:jc w:val="both"/>
      </w:pPr>
      <w:r>
        <w:rPr>
          <w:rFonts w:ascii="Times New Roman"/>
          <w:b w:val="false"/>
          <w:i w:val="false"/>
          <w:color w:val="000000"/>
          <w:sz w:val="28"/>
        </w:rPr>
        <w:t xml:space="preserve">
      7. Представление сведений, указанных в </w:t>
      </w:r>
      <w:r>
        <w:rPr>
          <w:rFonts w:ascii="Times New Roman"/>
          <w:b w:val="false"/>
          <w:i w:val="false"/>
          <w:color w:val="000000"/>
          <w:sz w:val="28"/>
        </w:rPr>
        <w:t>пункте 5</w:t>
      </w:r>
      <w:r>
        <w:rPr>
          <w:rFonts w:ascii="Times New Roman"/>
          <w:b w:val="false"/>
          <w:i w:val="false"/>
          <w:color w:val="000000"/>
          <w:sz w:val="28"/>
        </w:rPr>
        <w:t xml:space="preserve"> настоящей статьи, осуществляется уполномоченными лицами, банками или организациями, осуществляющими отдельные виды банковских операций, налогоплательщиками в порядке, сроки и по форме, которые установлены уполномоченным органом по согласованию соответственно с уполномоченным органом по регулированию, контролю и надзору финансового рынка и финансовых организаций, уполномоченным органом в области образования, уполномоченным органом в области здравоохранения.</w:t>
      </w:r>
    </w:p>
    <w:bookmarkEnd w:id="12185"/>
    <w:bookmarkStart w:name="z13173" w:id="12186"/>
    <w:p>
      <w:pPr>
        <w:spacing w:after="0"/>
        <w:ind w:left="0"/>
        <w:jc w:val="both"/>
      </w:pPr>
      <w:r>
        <w:rPr>
          <w:rFonts w:ascii="Times New Roman"/>
          <w:b w:val="false"/>
          <w:i w:val="false"/>
          <w:color w:val="000000"/>
          <w:sz w:val="28"/>
        </w:rPr>
        <w:t>
      8. В случае, если такие документы составлены на иностранном языке, обязательно наличие нотариально засвидетельствованного перевода таких документов на казахский или русский язык.</w:t>
      </w:r>
    </w:p>
    <w:bookmarkEnd w:id="12186"/>
    <w:bookmarkStart w:name="z13174" w:id="12187"/>
    <w:p>
      <w:pPr>
        <w:spacing w:after="0"/>
        <w:ind w:left="0"/>
        <w:jc w:val="both"/>
      </w:pPr>
      <w:r>
        <w:rPr>
          <w:rFonts w:ascii="Times New Roman"/>
          <w:b w:val="false"/>
          <w:i w:val="false"/>
          <w:color w:val="000000"/>
          <w:sz w:val="28"/>
        </w:rPr>
        <w:t>
      При проведении безналичных платежей по оплате услуг в качестве документа, подтверждающего фактические расходы на оплату таких услуг, является один из следующих документов при условии наличия в нем наименования и идентификационного номера лица, в пользу которого была произведена оплата таких расходов:</w:t>
      </w:r>
    </w:p>
    <w:bookmarkEnd w:id="12187"/>
    <w:bookmarkStart w:name="z13175" w:id="12188"/>
    <w:p>
      <w:pPr>
        <w:spacing w:after="0"/>
        <w:ind w:left="0"/>
        <w:jc w:val="both"/>
      </w:pPr>
      <w:r>
        <w:rPr>
          <w:rFonts w:ascii="Times New Roman"/>
          <w:b w:val="false"/>
          <w:i w:val="false"/>
          <w:color w:val="000000"/>
          <w:sz w:val="28"/>
        </w:rPr>
        <w:t>
      платежный документ, составляемый при осуществлении платежей и переводов денег с использованием банковского счета либо без использования банковского счета;</w:t>
      </w:r>
    </w:p>
    <w:bookmarkEnd w:id="12188"/>
    <w:bookmarkStart w:name="z13176" w:id="12189"/>
    <w:p>
      <w:pPr>
        <w:spacing w:after="0"/>
        <w:ind w:left="0"/>
        <w:jc w:val="both"/>
      </w:pPr>
      <w:r>
        <w:rPr>
          <w:rFonts w:ascii="Times New Roman"/>
          <w:b w:val="false"/>
          <w:i w:val="false"/>
          <w:color w:val="000000"/>
          <w:sz w:val="28"/>
        </w:rPr>
        <w:t>
      чек, составляемый при осуществлении платежей и переводов денег с использованием платежной карточки либо через электронные терминалы (далее – чек);</w:t>
      </w:r>
    </w:p>
    <w:bookmarkEnd w:id="12189"/>
    <w:bookmarkStart w:name="z13177" w:id="12190"/>
    <w:p>
      <w:pPr>
        <w:spacing w:after="0"/>
        <w:ind w:left="0"/>
        <w:jc w:val="both"/>
      </w:pPr>
      <w:r>
        <w:rPr>
          <w:rFonts w:ascii="Times New Roman"/>
          <w:b w:val="false"/>
          <w:i w:val="false"/>
          <w:color w:val="000000"/>
          <w:sz w:val="28"/>
        </w:rPr>
        <w:t>
      выписка о движении денег по банковскому счету (далее – выписка).</w:t>
      </w:r>
    </w:p>
    <w:bookmarkEnd w:id="12190"/>
    <w:bookmarkStart w:name="z13178" w:id="12191"/>
    <w:p>
      <w:pPr>
        <w:spacing w:after="0"/>
        <w:ind w:left="0"/>
        <w:jc w:val="both"/>
      </w:pPr>
      <w:r>
        <w:rPr>
          <w:rFonts w:ascii="Times New Roman"/>
          <w:b w:val="false"/>
          <w:i w:val="false"/>
          <w:color w:val="000000"/>
          <w:sz w:val="28"/>
        </w:rPr>
        <w:t>
      В случае получения и оплаты указанных услуг за пределами Республики Казахстан указание в чеках и выписках идентификационного номера лица, в пользу которого была произведена оплата таких услуг, не требуется.</w:t>
      </w:r>
    </w:p>
    <w:bookmarkEnd w:id="12191"/>
    <w:bookmarkStart w:name="z13179" w:id="12192"/>
    <w:p>
      <w:pPr>
        <w:spacing w:after="0"/>
        <w:ind w:left="0"/>
        <w:jc w:val="both"/>
      </w:pPr>
      <w:r>
        <w:rPr>
          <w:rFonts w:ascii="Times New Roman"/>
          <w:b w:val="false"/>
          <w:i w:val="false"/>
          <w:color w:val="000000"/>
          <w:sz w:val="28"/>
        </w:rPr>
        <w:t xml:space="preserve">
      Непредставление в установленный срок копий документов и неподтверждение их подлинности предъявлением оригиналов является основанием неподтверждения суммы превышения по индивидуальному подоходному налогу и направления заключения, предусмотренного </w:t>
      </w:r>
      <w:r>
        <w:rPr>
          <w:rFonts w:ascii="Times New Roman"/>
          <w:b w:val="false"/>
          <w:i w:val="false"/>
          <w:color w:val="000000"/>
          <w:sz w:val="28"/>
        </w:rPr>
        <w:t>подпунктом 3)</w:t>
      </w:r>
      <w:r>
        <w:rPr>
          <w:rFonts w:ascii="Times New Roman"/>
          <w:b w:val="false"/>
          <w:i w:val="false"/>
          <w:color w:val="000000"/>
          <w:sz w:val="28"/>
        </w:rPr>
        <w:t xml:space="preserve"> пункта 9 настоящей статьи.</w:t>
      </w:r>
    </w:p>
    <w:bookmarkEnd w:id="12192"/>
    <w:bookmarkStart w:name="z13180" w:id="12193"/>
    <w:p>
      <w:pPr>
        <w:spacing w:after="0"/>
        <w:ind w:left="0"/>
        <w:jc w:val="both"/>
      </w:pPr>
      <w:r>
        <w:rPr>
          <w:rFonts w:ascii="Times New Roman"/>
          <w:b w:val="false"/>
          <w:i w:val="false"/>
          <w:color w:val="000000"/>
          <w:sz w:val="28"/>
        </w:rPr>
        <w:t xml:space="preserve">
      9. На основании полученных сведений уполномоченных лиц, банков или организаций, осуществляющих отдельные виды банковских операций, оригиналов или нотариально засвидетельствованных копий документов физического лица, представленных в соответствии с </w:t>
      </w:r>
      <w:r>
        <w:rPr>
          <w:rFonts w:ascii="Times New Roman"/>
          <w:b w:val="false"/>
          <w:i w:val="false"/>
          <w:color w:val="000000"/>
          <w:sz w:val="28"/>
        </w:rPr>
        <w:t>пунктом 8</w:t>
      </w:r>
      <w:r>
        <w:rPr>
          <w:rFonts w:ascii="Times New Roman"/>
          <w:b w:val="false"/>
          <w:i w:val="false"/>
          <w:color w:val="000000"/>
          <w:sz w:val="28"/>
        </w:rPr>
        <w:t xml:space="preserve"> настоящей статьи, налоговый орган проверяет обоснованность применения физическим лицом налоговых вычетов, подтверждает сумму превышения по индивидуальному подоходному налогу, заявленную к зачету и (или) возврату, и формирует следующие заключения о:</w:t>
      </w:r>
    </w:p>
    <w:bookmarkEnd w:id="12193"/>
    <w:bookmarkStart w:name="z13181" w:id="12194"/>
    <w:p>
      <w:pPr>
        <w:spacing w:after="0"/>
        <w:ind w:left="0"/>
        <w:jc w:val="both"/>
      </w:pPr>
      <w:r>
        <w:rPr>
          <w:rFonts w:ascii="Times New Roman"/>
          <w:b w:val="false"/>
          <w:i w:val="false"/>
          <w:color w:val="000000"/>
          <w:sz w:val="28"/>
        </w:rPr>
        <w:t>
      1) подтверждении суммы превышения по индивидуальному подоходному налогу полностью;</w:t>
      </w:r>
    </w:p>
    <w:bookmarkEnd w:id="12194"/>
    <w:bookmarkStart w:name="z13182" w:id="12195"/>
    <w:p>
      <w:pPr>
        <w:spacing w:after="0"/>
        <w:ind w:left="0"/>
        <w:jc w:val="both"/>
      </w:pPr>
      <w:r>
        <w:rPr>
          <w:rFonts w:ascii="Times New Roman"/>
          <w:b w:val="false"/>
          <w:i w:val="false"/>
          <w:color w:val="000000"/>
          <w:sz w:val="28"/>
        </w:rPr>
        <w:t>
      2) подтверждении суммы превышения по индивидуальному подоходному налогу в части с указанием причин неполного подтверждения;</w:t>
      </w:r>
    </w:p>
    <w:bookmarkEnd w:id="12195"/>
    <w:bookmarkStart w:name="z13183" w:id="12196"/>
    <w:p>
      <w:pPr>
        <w:spacing w:after="0"/>
        <w:ind w:left="0"/>
        <w:jc w:val="both"/>
      </w:pPr>
      <w:r>
        <w:rPr>
          <w:rFonts w:ascii="Times New Roman"/>
          <w:b w:val="false"/>
          <w:i w:val="false"/>
          <w:color w:val="000000"/>
          <w:sz w:val="28"/>
        </w:rPr>
        <w:t>
      3) неподтверждении суммы превышения по индивидуальному подоходному налогу с указанием причин.</w:t>
      </w:r>
    </w:p>
    <w:bookmarkEnd w:id="12196"/>
    <w:bookmarkStart w:name="z13184" w:id="12197"/>
    <w:p>
      <w:pPr>
        <w:spacing w:after="0"/>
        <w:ind w:left="0"/>
        <w:jc w:val="both"/>
      </w:pPr>
      <w:r>
        <w:rPr>
          <w:rFonts w:ascii="Times New Roman"/>
          <w:b w:val="false"/>
          <w:i w:val="false"/>
          <w:color w:val="000000"/>
          <w:sz w:val="28"/>
        </w:rPr>
        <w:t xml:space="preserve">
      10. Заключения, указанные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9 настоящей статьи, направляются:</w:t>
      </w:r>
    </w:p>
    <w:bookmarkEnd w:id="12197"/>
    <w:bookmarkStart w:name="z13185" w:id="12198"/>
    <w:p>
      <w:pPr>
        <w:spacing w:after="0"/>
        <w:ind w:left="0"/>
        <w:jc w:val="both"/>
      </w:pPr>
      <w:r>
        <w:rPr>
          <w:rFonts w:ascii="Times New Roman"/>
          <w:b w:val="false"/>
          <w:i w:val="false"/>
          <w:color w:val="000000"/>
          <w:sz w:val="28"/>
        </w:rPr>
        <w:t>
      1) электронному налогоплательщику – электронным способом через веб-приложение;</w:t>
      </w:r>
    </w:p>
    <w:bookmarkEnd w:id="12198"/>
    <w:bookmarkStart w:name="z13186" w:id="12199"/>
    <w:p>
      <w:pPr>
        <w:spacing w:after="0"/>
        <w:ind w:left="0"/>
        <w:jc w:val="both"/>
      </w:pPr>
      <w:r>
        <w:rPr>
          <w:rFonts w:ascii="Times New Roman"/>
          <w:b w:val="false"/>
          <w:i w:val="false"/>
          <w:color w:val="000000"/>
          <w:sz w:val="28"/>
        </w:rPr>
        <w:t>
      2) остальным налогоплательщикам – по почте заказным письмом с уведомлением.</w:t>
      </w:r>
    </w:p>
    <w:bookmarkEnd w:id="12199"/>
    <w:bookmarkStart w:name="z13187" w:id="12200"/>
    <w:p>
      <w:pPr>
        <w:spacing w:after="0"/>
        <w:ind w:left="0"/>
        <w:jc w:val="both"/>
      </w:pPr>
      <w:r>
        <w:rPr>
          <w:rFonts w:ascii="Times New Roman"/>
          <w:b w:val="false"/>
          <w:i w:val="false"/>
          <w:color w:val="000000"/>
          <w:sz w:val="28"/>
        </w:rPr>
        <w:t xml:space="preserve">
      11. Зачет и (или) возврат суммы превышения по индивидуальному подоходному налогу производятся на основании заключения о подтверждении суммы превышения по индивидуальному подоходному налогу полностью или в части, предусмотренной </w:t>
      </w:r>
      <w:r>
        <w:rPr>
          <w:rFonts w:ascii="Times New Roman"/>
          <w:b w:val="false"/>
          <w:i w:val="false"/>
          <w:color w:val="000000"/>
          <w:sz w:val="28"/>
        </w:rPr>
        <w:t>пунктом 10</w:t>
      </w:r>
      <w:r>
        <w:rPr>
          <w:rFonts w:ascii="Times New Roman"/>
          <w:b w:val="false"/>
          <w:i w:val="false"/>
          <w:color w:val="000000"/>
          <w:sz w:val="28"/>
        </w:rPr>
        <w:t xml:space="preserve"> настоящей статьи, в пределах заявленной физическим лицом суммы превышения по индивидуальному подоходному налогу.</w:t>
      </w:r>
    </w:p>
    <w:bookmarkEnd w:id="12200"/>
    <w:bookmarkStart w:name="z13188" w:id="12201"/>
    <w:p>
      <w:pPr>
        <w:spacing w:after="0"/>
        <w:ind w:left="0"/>
        <w:jc w:val="both"/>
      </w:pPr>
      <w:r>
        <w:rPr>
          <w:rFonts w:ascii="Times New Roman"/>
          <w:b w:val="false"/>
          <w:i w:val="false"/>
          <w:color w:val="000000"/>
          <w:sz w:val="28"/>
        </w:rPr>
        <w:t>
      Возврат суммы превышения по индивидуальному подоходному налогу физическому лицу производится в случае отсутствия у налогового агента налоговой задолженности по индивидуальному подоходному налогу за 2025 год.</w:t>
      </w:r>
    </w:p>
    <w:bookmarkEnd w:id="12201"/>
    <w:bookmarkStart w:name="z13189" w:id="12202"/>
    <w:p>
      <w:pPr>
        <w:spacing w:after="0"/>
        <w:ind w:left="0"/>
        <w:jc w:val="both"/>
      </w:pPr>
      <w:r>
        <w:rPr>
          <w:rFonts w:ascii="Times New Roman"/>
          <w:b w:val="false"/>
          <w:i w:val="false"/>
          <w:color w:val="000000"/>
          <w:sz w:val="28"/>
        </w:rPr>
        <w:t xml:space="preserve">
      12. При наличии налоговой задолженности у физического лица налоговый орган производит зачет суммы превышения по индивидуальному подоходному налогу в счет погашения имеющейся налоговой задолженности по налогам и платежам в бюджет в порядке, определенном </w:t>
      </w:r>
      <w:r>
        <w:rPr>
          <w:rFonts w:ascii="Times New Roman"/>
          <w:b w:val="false"/>
          <w:i w:val="false"/>
          <w:color w:val="000000"/>
          <w:sz w:val="28"/>
        </w:rPr>
        <w:t>статьей 122</w:t>
      </w:r>
      <w:r>
        <w:rPr>
          <w:rFonts w:ascii="Times New Roman"/>
          <w:b w:val="false"/>
          <w:i w:val="false"/>
          <w:color w:val="000000"/>
          <w:sz w:val="28"/>
        </w:rPr>
        <w:t xml:space="preserve"> настоящего Кодекса, для проведения зачета излишне уплаченной суммы налога.</w:t>
      </w:r>
    </w:p>
    <w:bookmarkEnd w:id="12202"/>
    <w:bookmarkStart w:name="z13190" w:id="12203"/>
    <w:p>
      <w:pPr>
        <w:spacing w:after="0"/>
        <w:ind w:left="0"/>
        <w:jc w:val="both"/>
      </w:pPr>
      <w:r>
        <w:rPr>
          <w:rFonts w:ascii="Times New Roman"/>
          <w:b w:val="false"/>
          <w:i w:val="false"/>
          <w:color w:val="000000"/>
          <w:sz w:val="28"/>
        </w:rPr>
        <w:t>
      13. После погашения имеющейся налоговой задолженности в зависимости от требования, указанного в декларации о доходах и имуществе, производятся зачет в счет предстоящих платежей и (или) возврат на банковский счет.</w:t>
      </w:r>
    </w:p>
    <w:bookmarkEnd w:id="12203"/>
    <w:bookmarkStart w:name="z13191" w:id="12204"/>
    <w:p>
      <w:pPr>
        <w:spacing w:after="0"/>
        <w:ind w:left="0"/>
        <w:jc w:val="both"/>
      </w:pPr>
      <w:r>
        <w:rPr>
          <w:rFonts w:ascii="Times New Roman"/>
          <w:b w:val="false"/>
          <w:i w:val="false"/>
          <w:color w:val="000000"/>
          <w:sz w:val="28"/>
        </w:rPr>
        <w:t>
      При этом зачет суммы превышения по индивидуальному подоходному налогу физического лица в счет предстоящих платежей по индивидуальному подоходному налогу, удерживаемому у источника выплаты, не производится.</w:t>
      </w:r>
    </w:p>
    <w:bookmarkEnd w:id="12204"/>
    <w:bookmarkStart w:name="z13192" w:id="12205"/>
    <w:p>
      <w:pPr>
        <w:spacing w:after="0"/>
        <w:ind w:left="0"/>
        <w:jc w:val="both"/>
      </w:pPr>
      <w:r>
        <w:rPr>
          <w:rFonts w:ascii="Times New Roman"/>
          <w:b w:val="false"/>
          <w:i w:val="false"/>
          <w:color w:val="000000"/>
          <w:sz w:val="28"/>
        </w:rPr>
        <w:t>
      14. Зачет суммы превышения по индивидуальному подоходному налогу производится в счет предстоящих платежей по налогам, указанным физическим лицом в требовании о зачете суммы превышения по индивидуальному подоходному налогу.</w:t>
      </w:r>
    </w:p>
    <w:bookmarkEnd w:id="12205"/>
    <w:bookmarkStart w:name="z13193" w:id="12206"/>
    <w:p>
      <w:pPr>
        <w:spacing w:after="0"/>
        <w:ind w:left="0"/>
        <w:jc w:val="both"/>
      </w:pPr>
      <w:r>
        <w:rPr>
          <w:rFonts w:ascii="Times New Roman"/>
          <w:b w:val="false"/>
          <w:i w:val="false"/>
          <w:color w:val="000000"/>
          <w:sz w:val="28"/>
        </w:rPr>
        <w:t>
      15. Возврат суммы превышения по индивидуальному подоходному налогу производится на банковский счет, указанный в требовании о возврате суммы превышения по индивидуальному подоходному налогу.</w:t>
      </w:r>
    </w:p>
    <w:bookmarkEnd w:id="12206"/>
    <w:bookmarkStart w:name="z13194" w:id="12207"/>
    <w:p>
      <w:pPr>
        <w:spacing w:after="0"/>
        <w:ind w:left="0"/>
        <w:jc w:val="both"/>
      </w:pPr>
      <w:r>
        <w:rPr>
          <w:rFonts w:ascii="Times New Roman"/>
          <w:b w:val="false"/>
          <w:i w:val="false"/>
          <w:color w:val="000000"/>
          <w:sz w:val="28"/>
        </w:rPr>
        <w:t>
      16. В случае указания физическим лицом в декларации о доходах и имуществе одновременно требования по зачету и возврату суммы превышения по индивидуальному подоходному налогу налоговый орган последовательно производит зачет суммы превышения по индивидуальному подоходному налогу в счет предстоящих платежей, а в части, оставшейся после зачета суммы превышения по индивидуальному подоходному налогу, – возврат на банковский счет.</w:t>
      </w:r>
    </w:p>
    <w:bookmarkEnd w:id="12207"/>
    <w:bookmarkStart w:name="z13195" w:id="12208"/>
    <w:p>
      <w:pPr>
        <w:spacing w:after="0"/>
        <w:ind w:left="0"/>
        <w:jc w:val="both"/>
      </w:pPr>
      <w:r>
        <w:rPr>
          <w:rFonts w:ascii="Times New Roman"/>
          <w:b w:val="false"/>
          <w:i w:val="false"/>
          <w:color w:val="000000"/>
          <w:sz w:val="28"/>
        </w:rPr>
        <w:t>
      17. Зачет и (или) возврат суммы превышения по индивидуальному подоходному налогу физического лица производятся не позднее 15 сентября года, следующего за годом представления декларации о доходах и имуществе.</w:t>
      </w:r>
    </w:p>
    <w:bookmarkEnd w:id="12208"/>
    <w:bookmarkStart w:name="z13196" w:id="12209"/>
    <w:p>
      <w:pPr>
        <w:spacing w:after="0"/>
        <w:ind w:left="0"/>
        <w:jc w:val="both"/>
      </w:pPr>
      <w:r>
        <w:rPr>
          <w:rFonts w:ascii="Times New Roman"/>
          <w:b w:val="false"/>
          <w:i w:val="false"/>
          <w:color w:val="000000"/>
          <w:sz w:val="28"/>
        </w:rPr>
        <w:t>
      При представлении декларации о доходах и имуществе, в которой указано требование по зачету и (или) возврату суммы превышения по индивидуальному подоходному налогу, но не указаны реквизиты банковского счета, зачет и (или) возврат суммы превышения по индивидуальному подоходному налогу производятся в соответствии с частью третьей настоящего пункта.</w:t>
      </w:r>
    </w:p>
    <w:bookmarkEnd w:id="12209"/>
    <w:bookmarkStart w:name="z13197" w:id="12210"/>
    <w:p>
      <w:pPr>
        <w:spacing w:after="0"/>
        <w:ind w:left="0"/>
        <w:jc w:val="both"/>
      </w:pPr>
      <w:r>
        <w:rPr>
          <w:rFonts w:ascii="Times New Roman"/>
          <w:b w:val="false"/>
          <w:i w:val="false"/>
          <w:color w:val="000000"/>
          <w:sz w:val="28"/>
        </w:rPr>
        <w:t>
      В случае представления декларации о доходах и имуществе позже 15 сентября 2026 года, а также дополнительной декларации о доходах и имуществе в части указания требования по зачету и (или) возврату суммы превышения по индивидуальному подоходному налогу и указания реквизитов банковского счета зачет и (или) возврат суммы превышения по индивидуальному подоходному налогу физического лица производятся в срок не позднее двенадцати месяцев с даты представления такой декларации о доходах и имуществе.</w:t>
      </w:r>
    </w:p>
    <w:bookmarkEnd w:id="12210"/>
    <w:bookmarkStart w:name="z13198" w:id="12211"/>
    <w:p>
      <w:pPr>
        <w:spacing w:after="0"/>
        <w:ind w:left="0"/>
        <w:jc w:val="both"/>
      </w:pPr>
      <w:r>
        <w:rPr>
          <w:rFonts w:ascii="Times New Roman"/>
          <w:b w:val="false"/>
          <w:i w:val="false"/>
          <w:color w:val="000000"/>
          <w:sz w:val="28"/>
        </w:rPr>
        <w:t>
      18. Если последний день срока приходится на нерабочий день, то срок зачета и (или) возврата истекает в конце следующего рабочего дня.</w:t>
      </w:r>
    </w:p>
    <w:bookmarkEnd w:id="12211"/>
    <w:p>
      <w:pPr>
        <w:spacing w:after="0"/>
        <w:ind w:left="0"/>
        <w:jc w:val="both"/>
      </w:pPr>
      <w:r>
        <w:rPr>
          <w:rFonts w:ascii="Times New Roman"/>
          <w:b/>
          <w:i w:val="false"/>
          <w:color w:val="000000"/>
          <w:sz w:val="28"/>
        </w:rPr>
        <w:t>Статья 848. Порядок введения в действие настоящего Кодекса</w:t>
      </w:r>
    </w:p>
    <w:bookmarkStart w:name="z13200" w:id="12212"/>
    <w:p>
      <w:pPr>
        <w:spacing w:after="0"/>
        <w:ind w:left="0"/>
        <w:jc w:val="both"/>
      </w:pPr>
      <w:r>
        <w:rPr>
          <w:rFonts w:ascii="Times New Roman"/>
          <w:b w:val="false"/>
          <w:i w:val="false"/>
          <w:color w:val="000000"/>
          <w:sz w:val="28"/>
        </w:rPr>
        <w:t>
      1. Настоящий Кодекс вводится в действие с 1 января 2026 года, за исключением:</w:t>
      </w:r>
    </w:p>
    <w:bookmarkEnd w:id="12212"/>
    <w:bookmarkStart w:name="z13201" w:id="122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189</w:t>
      </w:r>
      <w:r>
        <w:rPr>
          <w:rFonts w:ascii="Times New Roman"/>
          <w:b w:val="false"/>
          <w:i w:val="false"/>
          <w:color w:val="000000"/>
          <w:sz w:val="28"/>
        </w:rPr>
        <w:t xml:space="preserve">, которая вводится в действие с 1 июля 2026 года; </w:t>
      </w:r>
    </w:p>
    <w:bookmarkEnd w:id="12213"/>
    <w:bookmarkStart w:name="z13202" w:id="122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статьи 92</w:t>
      </w:r>
      <w:r>
        <w:rPr>
          <w:rFonts w:ascii="Times New Roman"/>
          <w:b w:val="false"/>
          <w:i w:val="false"/>
          <w:color w:val="000000"/>
          <w:sz w:val="28"/>
        </w:rPr>
        <w:t xml:space="preserve">, </w:t>
      </w:r>
      <w:r>
        <w:rPr>
          <w:rFonts w:ascii="Times New Roman"/>
          <w:b w:val="false"/>
          <w:i w:val="false"/>
          <w:color w:val="000000"/>
          <w:sz w:val="28"/>
        </w:rPr>
        <w:t>главы 90</w:t>
      </w:r>
      <w:r>
        <w:rPr>
          <w:rFonts w:ascii="Times New Roman"/>
          <w:b w:val="false"/>
          <w:i w:val="false"/>
          <w:color w:val="000000"/>
          <w:sz w:val="28"/>
        </w:rPr>
        <w:t>, которые вводятся в действие с 1 января 2027 года;</w:t>
      </w:r>
    </w:p>
    <w:bookmarkEnd w:id="12214"/>
    <w:bookmarkStart w:name="z13203" w:id="12215"/>
    <w:p>
      <w:pPr>
        <w:spacing w:after="0"/>
        <w:ind w:left="0"/>
        <w:jc w:val="both"/>
      </w:pPr>
      <w:r>
        <w:rPr>
          <w:rFonts w:ascii="Times New Roman"/>
          <w:b w:val="false"/>
          <w:i w:val="false"/>
          <w:color w:val="000000"/>
          <w:sz w:val="28"/>
        </w:rPr>
        <w:t>
      2. Установить, что:</w:t>
      </w:r>
    </w:p>
    <w:bookmarkEnd w:id="12215"/>
    <w:bookmarkStart w:name="z13204" w:id="1221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пункта 2 статьи 320, </w:t>
      </w:r>
      <w:r>
        <w:rPr>
          <w:rFonts w:ascii="Times New Roman"/>
          <w:b w:val="false"/>
          <w:i w:val="false"/>
          <w:color w:val="000000"/>
          <w:sz w:val="28"/>
        </w:rPr>
        <w:t>подпункт 13)</w:t>
      </w:r>
      <w:r>
        <w:rPr>
          <w:rFonts w:ascii="Times New Roman"/>
          <w:b w:val="false"/>
          <w:i w:val="false"/>
          <w:color w:val="000000"/>
          <w:sz w:val="28"/>
        </w:rPr>
        <w:t xml:space="preserve"> части первой пункта 2 статьи 337, </w:t>
      </w:r>
      <w:r>
        <w:rPr>
          <w:rFonts w:ascii="Times New Roman"/>
          <w:b w:val="false"/>
          <w:i w:val="false"/>
          <w:color w:val="000000"/>
          <w:sz w:val="28"/>
        </w:rPr>
        <w:t>подпункт 19)</w:t>
      </w:r>
      <w:r>
        <w:rPr>
          <w:rFonts w:ascii="Times New Roman"/>
          <w:b w:val="false"/>
          <w:i w:val="false"/>
          <w:color w:val="000000"/>
          <w:sz w:val="28"/>
        </w:rPr>
        <w:t xml:space="preserve"> пункта 3 статьи 351 действуют до 1 января 2027 года;</w:t>
      </w:r>
    </w:p>
    <w:bookmarkEnd w:id="12216"/>
    <w:bookmarkStart w:name="z13205" w:id="1221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15)</w:t>
      </w:r>
      <w:r>
        <w:rPr>
          <w:rFonts w:ascii="Times New Roman"/>
          <w:b w:val="false"/>
          <w:i w:val="false"/>
          <w:color w:val="000000"/>
          <w:sz w:val="28"/>
        </w:rPr>
        <w:t xml:space="preserve"> статьи 286, </w:t>
      </w:r>
      <w:r>
        <w:rPr>
          <w:rFonts w:ascii="Times New Roman"/>
          <w:b w:val="false"/>
          <w:i w:val="false"/>
          <w:color w:val="000000"/>
          <w:sz w:val="28"/>
        </w:rPr>
        <w:t>подпункт 15)</w:t>
      </w:r>
      <w:r>
        <w:rPr>
          <w:rFonts w:ascii="Times New Roman"/>
          <w:b w:val="false"/>
          <w:i w:val="false"/>
          <w:color w:val="000000"/>
          <w:sz w:val="28"/>
        </w:rPr>
        <w:t xml:space="preserve"> части первой пункта 2 статьи 337, </w:t>
      </w:r>
      <w:r>
        <w:rPr>
          <w:rFonts w:ascii="Times New Roman"/>
          <w:b w:val="false"/>
          <w:i w:val="false"/>
          <w:color w:val="000000"/>
          <w:sz w:val="28"/>
        </w:rPr>
        <w:t>подпункт 40)</w:t>
      </w:r>
      <w:r>
        <w:rPr>
          <w:rFonts w:ascii="Times New Roman"/>
          <w:b w:val="false"/>
          <w:i w:val="false"/>
          <w:color w:val="000000"/>
          <w:sz w:val="28"/>
        </w:rPr>
        <w:t xml:space="preserve"> статьи 474, </w:t>
      </w:r>
      <w:r>
        <w:rPr>
          <w:rFonts w:ascii="Times New Roman"/>
          <w:b w:val="false"/>
          <w:i w:val="false"/>
          <w:color w:val="000000"/>
          <w:sz w:val="28"/>
        </w:rPr>
        <w:t>подпункт 2)</w:t>
      </w:r>
      <w:r>
        <w:rPr>
          <w:rFonts w:ascii="Times New Roman"/>
          <w:b w:val="false"/>
          <w:i w:val="false"/>
          <w:color w:val="000000"/>
          <w:sz w:val="28"/>
        </w:rPr>
        <w:t xml:space="preserve"> пункта 2 статьи 487 действуют до 1 января 2028 года;</w:t>
      </w:r>
    </w:p>
    <w:bookmarkEnd w:id="12217"/>
    <w:bookmarkStart w:name="z13206" w:id="1221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статья 17</w:t>
      </w:r>
      <w:r>
        <w:rPr>
          <w:rFonts w:ascii="Times New Roman"/>
          <w:b w:val="false"/>
          <w:i w:val="false"/>
          <w:color w:val="000000"/>
          <w:sz w:val="28"/>
        </w:rPr>
        <w:t xml:space="preserve">, </w:t>
      </w:r>
      <w:r>
        <w:rPr>
          <w:rFonts w:ascii="Times New Roman"/>
          <w:b w:val="false"/>
          <w:i w:val="false"/>
          <w:color w:val="000000"/>
          <w:sz w:val="28"/>
        </w:rPr>
        <w:t>подпункт 19)</w:t>
      </w:r>
      <w:r>
        <w:rPr>
          <w:rFonts w:ascii="Times New Roman"/>
          <w:b w:val="false"/>
          <w:i w:val="false"/>
          <w:color w:val="000000"/>
          <w:sz w:val="28"/>
        </w:rPr>
        <w:t xml:space="preserve"> пункта 1 и </w:t>
      </w:r>
      <w:r>
        <w:rPr>
          <w:rFonts w:ascii="Times New Roman"/>
          <w:b w:val="false"/>
          <w:i w:val="false"/>
          <w:color w:val="000000"/>
          <w:sz w:val="28"/>
        </w:rPr>
        <w:t>подпункт 16)</w:t>
      </w:r>
      <w:r>
        <w:rPr>
          <w:rFonts w:ascii="Times New Roman"/>
          <w:b w:val="false"/>
          <w:i w:val="false"/>
          <w:color w:val="000000"/>
          <w:sz w:val="28"/>
        </w:rPr>
        <w:t xml:space="preserve"> пункта 2 статьи 238, </w:t>
      </w:r>
      <w:r>
        <w:rPr>
          <w:rFonts w:ascii="Times New Roman"/>
          <w:b w:val="false"/>
          <w:i w:val="false"/>
          <w:color w:val="000000"/>
          <w:sz w:val="28"/>
        </w:rPr>
        <w:t>пункт 3</w:t>
      </w:r>
      <w:r>
        <w:rPr>
          <w:rFonts w:ascii="Times New Roman"/>
          <w:b w:val="false"/>
          <w:i w:val="false"/>
          <w:color w:val="000000"/>
          <w:sz w:val="28"/>
        </w:rPr>
        <w:t xml:space="preserve"> статьи 254,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255, </w:t>
      </w:r>
      <w:r>
        <w:rPr>
          <w:rFonts w:ascii="Times New Roman"/>
          <w:b w:val="false"/>
          <w:i w:val="false"/>
          <w:color w:val="000000"/>
          <w:sz w:val="28"/>
        </w:rPr>
        <w:t>подпункт 17)</w:t>
      </w:r>
      <w:r>
        <w:rPr>
          <w:rFonts w:ascii="Times New Roman"/>
          <w:b w:val="false"/>
          <w:i w:val="false"/>
          <w:color w:val="000000"/>
          <w:sz w:val="28"/>
        </w:rPr>
        <w:t xml:space="preserve"> статьи 286, часть пятая </w:t>
      </w:r>
      <w:r>
        <w:rPr>
          <w:rFonts w:ascii="Times New Roman"/>
          <w:b w:val="false"/>
          <w:i w:val="false"/>
          <w:color w:val="000000"/>
          <w:sz w:val="28"/>
        </w:rPr>
        <w:t>пункта 1</w:t>
      </w:r>
      <w:r>
        <w:rPr>
          <w:rFonts w:ascii="Times New Roman"/>
          <w:b w:val="false"/>
          <w:i w:val="false"/>
          <w:color w:val="000000"/>
          <w:sz w:val="28"/>
        </w:rPr>
        <w:t xml:space="preserve"> статьи 323, </w:t>
      </w:r>
      <w:r>
        <w:rPr>
          <w:rFonts w:ascii="Times New Roman"/>
          <w:b w:val="false"/>
          <w:i w:val="false"/>
          <w:color w:val="000000"/>
          <w:sz w:val="28"/>
        </w:rPr>
        <w:t>подпункты 10)</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части первой пункта 2 статьи 337, </w:t>
      </w:r>
      <w:r>
        <w:rPr>
          <w:rFonts w:ascii="Times New Roman"/>
          <w:b w:val="false"/>
          <w:i w:val="false"/>
          <w:color w:val="000000"/>
          <w:sz w:val="28"/>
        </w:rPr>
        <w:t>подпункт 4)</w:t>
      </w:r>
      <w:r>
        <w:rPr>
          <w:rFonts w:ascii="Times New Roman"/>
          <w:b w:val="false"/>
          <w:i w:val="false"/>
          <w:color w:val="000000"/>
          <w:sz w:val="28"/>
        </w:rPr>
        <w:t xml:space="preserve"> статьи 338, </w:t>
      </w:r>
      <w:r>
        <w:rPr>
          <w:rFonts w:ascii="Times New Roman"/>
          <w:b w:val="false"/>
          <w:i w:val="false"/>
          <w:color w:val="000000"/>
          <w:sz w:val="28"/>
        </w:rPr>
        <w:t>статья 343</w:t>
      </w: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1 статьи 348, абзац третий </w:t>
      </w:r>
      <w:r>
        <w:rPr>
          <w:rFonts w:ascii="Times New Roman"/>
          <w:b w:val="false"/>
          <w:i w:val="false"/>
          <w:color w:val="000000"/>
          <w:sz w:val="28"/>
        </w:rPr>
        <w:t>подпункта 16)</w:t>
      </w:r>
      <w:r>
        <w:rPr>
          <w:rFonts w:ascii="Times New Roman"/>
          <w:b w:val="false"/>
          <w:i w:val="false"/>
          <w:color w:val="000000"/>
          <w:sz w:val="28"/>
        </w:rPr>
        <w:t xml:space="preserve"> и </w:t>
      </w:r>
      <w:r>
        <w:rPr>
          <w:rFonts w:ascii="Times New Roman"/>
          <w:b w:val="false"/>
          <w:i w:val="false"/>
          <w:color w:val="000000"/>
          <w:sz w:val="28"/>
        </w:rPr>
        <w:t>подпункт 18)</w:t>
      </w:r>
      <w:r>
        <w:rPr>
          <w:rFonts w:ascii="Times New Roman"/>
          <w:b w:val="false"/>
          <w:i w:val="false"/>
          <w:color w:val="000000"/>
          <w:sz w:val="28"/>
        </w:rPr>
        <w:t xml:space="preserve"> пункта 3 статьи 351, </w:t>
      </w:r>
      <w:r>
        <w:rPr>
          <w:rFonts w:ascii="Times New Roman"/>
          <w:b w:val="false"/>
          <w:i w:val="false"/>
          <w:color w:val="000000"/>
          <w:sz w:val="28"/>
        </w:rPr>
        <w:t>подпункт 2)</w:t>
      </w:r>
      <w:r>
        <w:rPr>
          <w:rFonts w:ascii="Times New Roman"/>
          <w:b w:val="false"/>
          <w:i w:val="false"/>
          <w:color w:val="000000"/>
          <w:sz w:val="28"/>
        </w:rPr>
        <w:t xml:space="preserve"> статьи 368, </w:t>
      </w:r>
      <w:r>
        <w:rPr>
          <w:rFonts w:ascii="Times New Roman"/>
          <w:b w:val="false"/>
          <w:i w:val="false"/>
          <w:color w:val="000000"/>
          <w:sz w:val="28"/>
        </w:rPr>
        <w:t>подпункт 3)</w:t>
      </w:r>
      <w:r>
        <w:rPr>
          <w:rFonts w:ascii="Times New Roman"/>
          <w:b w:val="false"/>
          <w:i w:val="false"/>
          <w:color w:val="000000"/>
          <w:sz w:val="28"/>
        </w:rPr>
        <w:t xml:space="preserve"> статьи 429, </w:t>
      </w:r>
      <w:r>
        <w:rPr>
          <w:rFonts w:ascii="Times New Roman"/>
          <w:b w:val="false"/>
          <w:i w:val="false"/>
          <w:color w:val="000000"/>
          <w:sz w:val="28"/>
        </w:rPr>
        <w:t>подпункт 3)</w:t>
      </w:r>
      <w:r>
        <w:rPr>
          <w:rFonts w:ascii="Times New Roman"/>
          <w:b w:val="false"/>
          <w:i w:val="false"/>
          <w:color w:val="000000"/>
          <w:sz w:val="28"/>
        </w:rPr>
        <w:t xml:space="preserve"> пункта 3 статьи 454, </w:t>
      </w:r>
      <w:r>
        <w:rPr>
          <w:rFonts w:ascii="Times New Roman"/>
          <w:b w:val="false"/>
          <w:i w:val="false"/>
          <w:color w:val="000000"/>
          <w:sz w:val="28"/>
        </w:rPr>
        <w:t>подпункты 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и </w:t>
      </w:r>
      <w:r>
        <w:rPr>
          <w:rFonts w:ascii="Times New Roman"/>
          <w:b w:val="false"/>
          <w:i w:val="false"/>
          <w:color w:val="000000"/>
          <w:sz w:val="28"/>
        </w:rPr>
        <w:t>48)</w:t>
      </w:r>
      <w:r>
        <w:rPr>
          <w:rFonts w:ascii="Times New Roman"/>
          <w:b w:val="false"/>
          <w:i w:val="false"/>
          <w:color w:val="000000"/>
          <w:sz w:val="28"/>
        </w:rPr>
        <w:t xml:space="preserve"> статьи 474, </w:t>
      </w:r>
      <w:r>
        <w:rPr>
          <w:rFonts w:ascii="Times New Roman"/>
          <w:b w:val="false"/>
          <w:i w:val="false"/>
          <w:color w:val="000000"/>
          <w:sz w:val="28"/>
        </w:rPr>
        <w:t>подпункт 11)</w:t>
      </w:r>
      <w:r>
        <w:rPr>
          <w:rFonts w:ascii="Times New Roman"/>
          <w:b w:val="false"/>
          <w:i w:val="false"/>
          <w:color w:val="000000"/>
          <w:sz w:val="28"/>
        </w:rPr>
        <w:t xml:space="preserve"> части первой пункта 1 статьи 479, </w:t>
      </w:r>
      <w:r>
        <w:rPr>
          <w:rFonts w:ascii="Times New Roman"/>
          <w:b w:val="false"/>
          <w:i w:val="false"/>
          <w:color w:val="000000"/>
          <w:sz w:val="28"/>
        </w:rPr>
        <w:t>подпункт 7)</w:t>
      </w:r>
      <w:r>
        <w:rPr>
          <w:rFonts w:ascii="Times New Roman"/>
          <w:b w:val="false"/>
          <w:i w:val="false"/>
          <w:color w:val="000000"/>
          <w:sz w:val="28"/>
        </w:rPr>
        <w:t xml:space="preserve"> пункта 2 статьи 487, абзац третий </w:t>
      </w:r>
      <w:r>
        <w:rPr>
          <w:rFonts w:ascii="Times New Roman"/>
          <w:b w:val="false"/>
          <w:i w:val="false"/>
          <w:color w:val="000000"/>
          <w:sz w:val="28"/>
        </w:rPr>
        <w:t>подпункта 3)</w:t>
      </w:r>
      <w:r>
        <w:rPr>
          <w:rFonts w:ascii="Times New Roman"/>
          <w:b w:val="false"/>
          <w:i w:val="false"/>
          <w:color w:val="000000"/>
          <w:sz w:val="28"/>
        </w:rPr>
        <w:t xml:space="preserve"> пункта 2 статьи 556, </w:t>
      </w:r>
      <w:r>
        <w:rPr>
          <w:rFonts w:ascii="Times New Roman"/>
          <w:b w:val="false"/>
          <w:i w:val="false"/>
          <w:color w:val="000000"/>
          <w:sz w:val="28"/>
        </w:rPr>
        <w:t>подпункт 10)</w:t>
      </w:r>
      <w:r>
        <w:rPr>
          <w:rFonts w:ascii="Times New Roman"/>
          <w:b w:val="false"/>
          <w:i w:val="false"/>
          <w:color w:val="000000"/>
          <w:sz w:val="28"/>
        </w:rPr>
        <w:t xml:space="preserve"> пункта 3 статьи 592, </w:t>
      </w:r>
      <w:r>
        <w:rPr>
          <w:rFonts w:ascii="Times New Roman"/>
          <w:b w:val="false"/>
          <w:i w:val="false"/>
          <w:color w:val="000000"/>
          <w:sz w:val="28"/>
        </w:rPr>
        <w:t>глава 82</w:t>
      </w: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статьи 681, часть первая </w:t>
      </w:r>
      <w:r>
        <w:rPr>
          <w:rFonts w:ascii="Times New Roman"/>
          <w:b w:val="false"/>
          <w:i w:val="false"/>
          <w:color w:val="000000"/>
          <w:sz w:val="28"/>
        </w:rPr>
        <w:t>пункта 3</w:t>
      </w:r>
      <w:r>
        <w:rPr>
          <w:rFonts w:ascii="Times New Roman"/>
          <w:b w:val="false"/>
          <w:i w:val="false"/>
          <w:color w:val="000000"/>
          <w:sz w:val="28"/>
        </w:rPr>
        <w:t xml:space="preserve"> статьи 682 действуют до 1 января 2029 года;</w:t>
      </w:r>
    </w:p>
    <w:bookmarkEnd w:id="12218"/>
    <w:bookmarkStart w:name="z13207" w:id="1221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 18)</w:t>
      </w:r>
      <w:r>
        <w:rPr>
          <w:rFonts w:ascii="Times New Roman"/>
          <w:b w:val="false"/>
          <w:i w:val="false"/>
          <w:color w:val="000000"/>
          <w:sz w:val="28"/>
        </w:rPr>
        <w:t xml:space="preserve"> пункта 1 статьи 238, </w:t>
      </w:r>
      <w:r>
        <w:rPr>
          <w:rFonts w:ascii="Times New Roman"/>
          <w:b w:val="false"/>
          <w:i w:val="false"/>
          <w:color w:val="000000"/>
          <w:sz w:val="28"/>
        </w:rPr>
        <w:t>пункты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320, часть шестая </w:t>
      </w:r>
      <w:r>
        <w:rPr>
          <w:rFonts w:ascii="Times New Roman"/>
          <w:b w:val="false"/>
          <w:i w:val="false"/>
          <w:color w:val="000000"/>
          <w:sz w:val="28"/>
        </w:rPr>
        <w:t>пункта 1</w:t>
      </w:r>
      <w:r>
        <w:rPr>
          <w:rFonts w:ascii="Times New Roman"/>
          <w:b w:val="false"/>
          <w:i w:val="false"/>
          <w:color w:val="000000"/>
          <w:sz w:val="28"/>
        </w:rPr>
        <w:t xml:space="preserve"> статьи 323, </w:t>
      </w:r>
      <w:r>
        <w:rPr>
          <w:rFonts w:ascii="Times New Roman"/>
          <w:b w:val="false"/>
          <w:i w:val="false"/>
          <w:color w:val="000000"/>
          <w:sz w:val="28"/>
        </w:rPr>
        <w:t>подпункт 32)</w:t>
      </w:r>
      <w:r>
        <w:rPr>
          <w:rFonts w:ascii="Times New Roman"/>
          <w:b w:val="false"/>
          <w:i w:val="false"/>
          <w:color w:val="000000"/>
          <w:sz w:val="28"/>
        </w:rPr>
        <w:t xml:space="preserve"> статьи 668 действуют до 1 января 2030 года;</w:t>
      </w:r>
    </w:p>
    <w:bookmarkEnd w:id="12219"/>
    <w:bookmarkStart w:name="z13208" w:id="1222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части первой и часть третья пункта 2 статьи 337 действуют до 1 января 2031 года.</w:t>
      </w:r>
    </w:p>
    <w:bookmarkEnd w:id="12220"/>
    <w:bookmarkStart w:name="z13209" w:id="12221"/>
    <w:p>
      <w:pPr>
        <w:spacing w:after="0"/>
        <w:ind w:left="0"/>
        <w:jc w:val="both"/>
      </w:pPr>
      <w:r>
        <w:rPr>
          <w:rFonts w:ascii="Times New Roman"/>
          <w:b w:val="false"/>
          <w:i w:val="false"/>
          <w:color w:val="000000"/>
          <w:sz w:val="28"/>
        </w:rPr>
        <w:t>
      3. Признать утратившими силу со дня введения в действие настоящего Кодекса:</w:t>
      </w:r>
    </w:p>
    <w:bookmarkEnd w:id="12221"/>
    <w:bookmarkStart w:name="z13210" w:id="1222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от 25 декабря 2017 года "О налогах и других обязательных платежах в бюджет" (Налоговый кодекс), за исключением </w:t>
      </w:r>
      <w:r>
        <w:rPr>
          <w:rFonts w:ascii="Times New Roman"/>
          <w:b w:val="false"/>
          <w:i w:val="false"/>
          <w:color w:val="000000"/>
          <w:sz w:val="28"/>
        </w:rPr>
        <w:t>пункта 1-1</w:t>
      </w:r>
      <w:r>
        <w:rPr>
          <w:rFonts w:ascii="Times New Roman"/>
          <w:b w:val="false"/>
          <w:i w:val="false"/>
          <w:color w:val="000000"/>
          <w:sz w:val="28"/>
        </w:rPr>
        <w:t xml:space="preserve"> статьи 68, который признается утратившим силу с 1 января 2027 года, и </w:t>
      </w:r>
      <w:r>
        <w:rPr>
          <w:rFonts w:ascii="Times New Roman"/>
          <w:b w:val="false"/>
          <w:i w:val="false"/>
          <w:color w:val="000000"/>
          <w:sz w:val="28"/>
        </w:rPr>
        <w:t>пункта 23</w:t>
      </w:r>
      <w:r>
        <w:rPr>
          <w:rFonts w:ascii="Times New Roman"/>
          <w:b w:val="false"/>
          <w:i w:val="false"/>
          <w:color w:val="000000"/>
          <w:sz w:val="28"/>
        </w:rPr>
        <w:t xml:space="preserve"> статьи 26, который признается утратившим силу с 1 января 2029 года;</w:t>
      </w:r>
    </w:p>
    <w:bookmarkEnd w:id="12222"/>
    <w:bookmarkStart w:name="z13211" w:id="1222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25 декабря 2017 года "О введении в действие Кодекса Республики Казахстан "О налогах и других обязательных платежах в бюджет" (Налоговый кодекс)".</w:t>
      </w:r>
    </w:p>
    <w:bookmarkEnd w:id="122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