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212b8" w14:textId="f1212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содействия повышению мобильности лиц, участвующих в активных мерах содействия занятости, и оказания им мер государственной поддержки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Правительства Республики Казахстан от 18 июля 2011 года № 817. Утратило силу постановлением Правительства Республики Казахстан от 27 июля 2015 года № 592</w:t>
      </w:r>
    </w:p>
    <w:p>
      <w:pPr>
        <w:spacing w:after="0"/>
        <w:ind w:left="0"/>
        <w:jc w:val="both"/>
      </w:pPr>
      <w:r>
        <w:rPr>
          <w:rFonts w:ascii="Times New Roman"/>
          <w:b w:val="false"/>
          <w:i w:val="false"/>
          <w:color w:val="ff0000"/>
          <w:sz w:val="28"/>
        </w:rPr>
        <w:t xml:space="preserve">      Сноска. Утратило силу постановлением Правительства РК от 27.07.2015 </w:t>
      </w:r>
      <w:r>
        <w:rPr>
          <w:rFonts w:ascii="Times New Roman"/>
          <w:b w:val="false"/>
          <w:i w:val="false"/>
          <w:color w:val="ff0000"/>
          <w:sz w:val="28"/>
        </w:rPr>
        <w:t>№ 592</w:t>
      </w:r>
      <w:r>
        <w:rPr>
          <w:rFonts w:ascii="Times New Roman"/>
          <w:b w:val="false"/>
          <w:i w:val="false"/>
          <w:color w:val="ff0000"/>
          <w:sz w:val="28"/>
        </w:rPr>
        <w:t xml:space="preserve"> (вводится в действие со дня его первого официального опубликования).</w:t>
      </w:r>
    </w:p>
    <w:bookmarkStart w:name="z2" w:id="0"/>
    <w:p>
      <w:pPr>
        <w:spacing w:after="0"/>
        <w:ind w:left="0"/>
        <w:jc w:val="both"/>
      </w:pPr>
      <w:r>
        <w:rPr>
          <w:rFonts w:ascii="Times New Roman"/>
          <w:b w:val="false"/>
          <w:i w:val="false"/>
          <w:color w:val="000000"/>
          <w:sz w:val="28"/>
        </w:rPr>
        <w:t xml:space="preserve">      Правительство Республики Казахстан </w:t>
      </w:r>
      <w:r>
        <w:rPr>
          <w:rFonts w:ascii="Times New Roman"/>
          <w:b/>
          <w:i w:val="false"/>
          <w:color w:val="000000"/>
          <w:sz w:val="28"/>
        </w:rPr>
        <w:t>ПОСТАНОВЛЯЕТ:</w:t>
      </w:r>
      <w:r>
        <w:br/>
      </w:r>
      <w:r>
        <w:rPr>
          <w:rFonts w:ascii="Times New Roman"/>
          <w:b w:val="false"/>
          <w:i w:val="false"/>
          <w:color w:val="000000"/>
          <w:sz w:val="28"/>
        </w:rPr>
        <w:t>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содействия повышению мобильности лиц, участвующих в активных мерах содействия занятости, и оказания им мер государственной поддержки. </w:t>
      </w:r>
      <w:r>
        <w:br/>
      </w:r>
      <w:r>
        <w:rPr>
          <w:rFonts w:ascii="Times New Roman"/>
          <w:b w:val="false"/>
          <w:i w:val="false"/>
          <w:color w:val="000000"/>
          <w:sz w:val="28"/>
        </w:rPr>
        <w:t>
</w:t>
      </w:r>
      <w:r>
        <w:rPr>
          <w:rFonts w:ascii="Times New Roman"/>
          <w:b w:val="false"/>
          <w:i w:val="false"/>
          <w:color w:val="000000"/>
          <w:sz w:val="28"/>
        </w:rPr>
        <w:t>
      2. Настоящее постановление вводится в действие по истечении десяти календарных дней со дня первого официального опубликования.</w:t>
      </w:r>
    </w:p>
    <w:bookmarkEnd w:id="0"/>
    <w:p>
      <w:pPr>
        <w:spacing w:after="0"/>
        <w:ind w:left="0"/>
        <w:jc w:val="both"/>
      </w:pPr>
      <w:r>
        <w:rPr>
          <w:rFonts w:ascii="Times New Roman"/>
          <w:b w:val="false"/>
          <w:i/>
          <w:color w:val="000000"/>
          <w:sz w:val="28"/>
        </w:rPr>
        <w:t>      Премьер-Министр</w:t>
      </w:r>
      <w:r>
        <w:br/>
      </w:r>
      <w:r>
        <w:rPr>
          <w:rFonts w:ascii="Times New Roman"/>
          <w:b w:val="false"/>
          <w:i w:val="false"/>
          <w:color w:val="000000"/>
          <w:sz w:val="28"/>
        </w:rPr>
        <w:t>
</w:t>
      </w:r>
      <w:r>
        <w:rPr>
          <w:rFonts w:ascii="Times New Roman"/>
          <w:b w:val="false"/>
          <w:i/>
          <w:color w:val="000000"/>
          <w:sz w:val="28"/>
        </w:rPr>
        <w:t>      Республики Казахстан                       К. Масимов</w:t>
      </w:r>
    </w:p>
    <w:bookmarkStart w:name="z4" w:id="1"/>
    <w:p>
      <w:pPr>
        <w:spacing w:after="0"/>
        <w:ind w:left="0"/>
        <w:jc w:val="both"/>
      </w:pPr>
      <w:r>
        <w:rPr>
          <w:rFonts w:ascii="Times New Roman"/>
          <w:b w:val="false"/>
          <w:i w:val="false"/>
          <w:color w:val="000000"/>
          <w:sz w:val="28"/>
        </w:rPr>
        <w:t xml:space="preserve">
Утверждены        </w:t>
      </w:r>
      <w:r>
        <w:br/>
      </w:r>
      <w:r>
        <w:rPr>
          <w:rFonts w:ascii="Times New Roman"/>
          <w:b w:val="false"/>
          <w:i w:val="false"/>
          <w:color w:val="000000"/>
          <w:sz w:val="28"/>
        </w:rPr>
        <w:t>
постановлением Правительства</w:t>
      </w:r>
      <w:r>
        <w:br/>
      </w:r>
      <w:r>
        <w:rPr>
          <w:rFonts w:ascii="Times New Roman"/>
          <w:b w:val="false"/>
          <w:i w:val="false"/>
          <w:color w:val="000000"/>
          <w:sz w:val="28"/>
        </w:rPr>
        <w:t xml:space="preserve">
Республики Казахстан   </w:t>
      </w:r>
      <w:r>
        <w:br/>
      </w:r>
      <w:r>
        <w:rPr>
          <w:rFonts w:ascii="Times New Roman"/>
          <w:b w:val="false"/>
          <w:i w:val="false"/>
          <w:color w:val="000000"/>
          <w:sz w:val="28"/>
        </w:rPr>
        <w:t xml:space="preserve">
от 18 июля 2011 года № 817 </w:t>
      </w:r>
    </w:p>
    <w:bookmarkEnd w:id="1"/>
    <w:bookmarkStart w:name="z5" w:id="2"/>
    <w:p>
      <w:pPr>
        <w:spacing w:after="0"/>
        <w:ind w:left="0"/>
        <w:jc w:val="left"/>
      </w:pPr>
      <w:r>
        <w:rPr>
          <w:rFonts w:ascii="Times New Roman"/>
          <w:b/>
          <w:i w:val="false"/>
          <w:color w:val="000000"/>
        </w:rPr>
        <w:t xml:space="preserve"> 
Правила</w:t>
      </w:r>
      <w:r>
        <w:br/>
      </w:r>
      <w:r>
        <w:rPr>
          <w:rFonts w:ascii="Times New Roman"/>
          <w:b/>
          <w:i w:val="false"/>
          <w:color w:val="000000"/>
        </w:rPr>
        <w:t>
содействия повышению мобильности лиц, участвующих в активных</w:t>
      </w:r>
      <w:r>
        <w:br/>
      </w:r>
      <w:r>
        <w:rPr>
          <w:rFonts w:ascii="Times New Roman"/>
          <w:b/>
          <w:i w:val="false"/>
          <w:color w:val="000000"/>
        </w:rPr>
        <w:t>
мерах содействия занятости, и оказания им мер</w:t>
      </w:r>
      <w:r>
        <w:br/>
      </w:r>
      <w:r>
        <w:rPr>
          <w:rFonts w:ascii="Times New Roman"/>
          <w:b/>
          <w:i w:val="false"/>
          <w:color w:val="000000"/>
        </w:rPr>
        <w:t>
государственной поддержки</w:t>
      </w:r>
    </w:p>
    <w:bookmarkEnd w:id="2"/>
    <w:p>
      <w:pPr>
        <w:spacing w:after="0"/>
        <w:ind w:left="0"/>
        <w:jc w:val="both"/>
      </w:pPr>
      <w:r>
        <w:rPr>
          <w:rFonts w:ascii="Times New Roman"/>
          <w:b w:val="false"/>
          <w:i w:val="false"/>
          <w:color w:val="ff0000"/>
          <w:sz w:val="28"/>
        </w:rPr>
        <w:t xml:space="preserve">      Сноска. Правила в редакции постановления Правительства РК от 13.08.2013 </w:t>
      </w:r>
      <w:r>
        <w:rPr>
          <w:rFonts w:ascii="Times New Roman"/>
          <w:b w:val="false"/>
          <w:i w:val="false"/>
          <w:color w:val="ff0000"/>
          <w:sz w:val="28"/>
        </w:rPr>
        <w:t>№ 817</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p>
    <w:bookmarkStart w:name="z6" w:id="3"/>
    <w:p>
      <w:pPr>
        <w:spacing w:after="0"/>
        <w:ind w:left="0"/>
        <w:jc w:val="left"/>
      </w:pPr>
      <w:r>
        <w:rPr>
          <w:rFonts w:ascii="Times New Roman"/>
          <w:b/>
          <w:i w:val="false"/>
          <w:color w:val="000000"/>
        </w:rPr>
        <w:t xml:space="preserve"> 
1. Общие положения</w:t>
      </w:r>
    </w:p>
    <w:bookmarkEnd w:id="3"/>
    <w:bookmarkStart w:name="z7" w:id="4"/>
    <w:p>
      <w:pPr>
        <w:spacing w:after="0"/>
        <w:ind w:left="0"/>
        <w:jc w:val="both"/>
      </w:pPr>
      <w:r>
        <w:rPr>
          <w:rFonts w:ascii="Times New Roman"/>
          <w:b w:val="false"/>
          <w:i w:val="false"/>
          <w:color w:val="000000"/>
          <w:sz w:val="28"/>
        </w:rPr>
        <w:t>
      1. Настоящие Правила содействия повышению мобильности лиц, участвующих в активных мерах содействия занятости, и оказания им мер государственной поддержки (далее – Правила) разработаны в соответствии с законами Республики Казахстан от 16 апреля 1997 года «</w:t>
      </w:r>
      <w:r>
        <w:rPr>
          <w:rFonts w:ascii="Times New Roman"/>
          <w:b w:val="false"/>
          <w:i w:val="false"/>
          <w:color w:val="000000"/>
          <w:sz w:val="28"/>
        </w:rPr>
        <w:t>О жилищных отношениях</w:t>
      </w:r>
      <w:r>
        <w:rPr>
          <w:rFonts w:ascii="Times New Roman"/>
          <w:b w:val="false"/>
          <w:i w:val="false"/>
          <w:color w:val="000000"/>
          <w:sz w:val="28"/>
        </w:rPr>
        <w:t>», от 22 июля 2011 года «</w:t>
      </w:r>
      <w:r>
        <w:rPr>
          <w:rFonts w:ascii="Times New Roman"/>
          <w:b w:val="false"/>
          <w:i w:val="false"/>
          <w:color w:val="000000"/>
          <w:sz w:val="28"/>
        </w:rPr>
        <w:t>О миграции населения</w:t>
      </w:r>
      <w:r>
        <w:rPr>
          <w:rFonts w:ascii="Times New Roman"/>
          <w:b w:val="false"/>
          <w:i w:val="false"/>
          <w:color w:val="000000"/>
          <w:sz w:val="28"/>
        </w:rPr>
        <w:t>», от 23 января 2001 года «</w:t>
      </w:r>
      <w:r>
        <w:rPr>
          <w:rFonts w:ascii="Times New Roman"/>
          <w:b w:val="false"/>
          <w:i w:val="false"/>
          <w:color w:val="000000"/>
          <w:sz w:val="28"/>
        </w:rPr>
        <w:t>О занятости населения</w:t>
      </w:r>
      <w:r>
        <w:rPr>
          <w:rFonts w:ascii="Times New Roman"/>
          <w:b w:val="false"/>
          <w:i w:val="false"/>
          <w:color w:val="000000"/>
          <w:sz w:val="28"/>
        </w:rPr>
        <w:t>» 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19 июня 2013 года № 636 «Об утверждении Дорожной карты занятости 2020» (далее – Программа).</w:t>
      </w:r>
      <w:r>
        <w:br/>
      </w:r>
      <w:r>
        <w:rPr>
          <w:rFonts w:ascii="Times New Roman"/>
          <w:b w:val="false"/>
          <w:i w:val="false"/>
          <w:color w:val="000000"/>
          <w:sz w:val="28"/>
        </w:rPr>
        <w:t>
      Правила определяют порядок содействия повышению мобильности лиц, участвующих в активных мерах содействия занятости, оказания им мер государственной поддержки, добровольного переселения, организации переезда, использования целевых трансфертов на оказание активных мер содействия занятости и участия работодателей.</w:t>
      </w:r>
      <w:r>
        <w:br/>
      </w:r>
      <w:r>
        <w:rPr>
          <w:rFonts w:ascii="Times New Roman"/>
          <w:b w:val="false"/>
          <w:i w:val="false"/>
          <w:color w:val="000000"/>
          <w:sz w:val="28"/>
        </w:rPr>
        <w:t>
</w:t>
      </w:r>
      <w:r>
        <w:rPr>
          <w:rFonts w:ascii="Times New Roman"/>
          <w:b w:val="false"/>
          <w:i w:val="false"/>
          <w:color w:val="ff0000"/>
          <w:sz w:val="28"/>
        </w:rPr>
        <w:t xml:space="preserve">      Сноска. Пункт 1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2. Меры, направленные на повышение мобильности лиц, участвующих в активных мерах содействия занятости, реализуются путем:</w:t>
      </w:r>
      <w:r>
        <w:br/>
      </w:r>
      <w:r>
        <w:rPr>
          <w:rFonts w:ascii="Times New Roman"/>
          <w:b w:val="false"/>
          <w:i w:val="false"/>
          <w:color w:val="000000"/>
          <w:sz w:val="28"/>
        </w:rPr>
        <w:t>
      1) предоставления субсидий на переезд;</w:t>
      </w:r>
      <w:r>
        <w:br/>
      </w:r>
      <w:r>
        <w:rPr>
          <w:rFonts w:ascii="Times New Roman"/>
          <w:b w:val="false"/>
          <w:i w:val="false"/>
          <w:color w:val="000000"/>
          <w:sz w:val="28"/>
        </w:rPr>
        <w:t>
      2) предоставления служебных жилищ;</w:t>
      </w:r>
      <w:r>
        <w:br/>
      </w:r>
      <w:r>
        <w:rPr>
          <w:rFonts w:ascii="Times New Roman"/>
          <w:b w:val="false"/>
          <w:i w:val="false"/>
          <w:color w:val="000000"/>
          <w:sz w:val="28"/>
        </w:rPr>
        <w:t>
      3) предоставление комнат в общежитиях для трудовой молодежи;</w:t>
      </w:r>
      <w:r>
        <w:br/>
      </w:r>
      <w:r>
        <w:rPr>
          <w:rFonts w:ascii="Times New Roman"/>
          <w:b w:val="false"/>
          <w:i w:val="false"/>
          <w:color w:val="000000"/>
          <w:sz w:val="28"/>
        </w:rPr>
        <w:t>
      4) обучения на курсах профессиональной подготовки, переподготовки и повышения квалификации (при необходимости);</w:t>
      </w:r>
      <w:r>
        <w:br/>
      </w:r>
      <w:r>
        <w:rPr>
          <w:rFonts w:ascii="Times New Roman"/>
          <w:b w:val="false"/>
          <w:i w:val="false"/>
          <w:color w:val="000000"/>
          <w:sz w:val="28"/>
        </w:rPr>
        <w:t>
      5) содействия в трудоустройстве на новом месте жительства.</w:t>
      </w:r>
      <w:r>
        <w:br/>
      </w:r>
      <w:r>
        <w:rPr>
          <w:rFonts w:ascii="Times New Roman"/>
          <w:b w:val="false"/>
          <w:i w:val="false"/>
          <w:color w:val="000000"/>
          <w:sz w:val="28"/>
        </w:rPr>
        <w:t>
</w:t>
      </w:r>
      <w:r>
        <w:rPr>
          <w:rFonts w:ascii="Times New Roman"/>
          <w:b w:val="false"/>
          <w:i w:val="false"/>
          <w:color w:val="ff0000"/>
          <w:sz w:val="28"/>
        </w:rPr>
        <w:t xml:space="preserve">      Сноска. Пункт 2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3. В настоящих Правилах используются следующие основные понятия:</w:t>
      </w:r>
      <w:r>
        <w:br/>
      </w:r>
      <w:r>
        <w:rPr>
          <w:rFonts w:ascii="Times New Roman"/>
          <w:b w:val="false"/>
          <w:i w:val="false"/>
          <w:color w:val="000000"/>
          <w:sz w:val="28"/>
        </w:rPr>
        <w:t>
</w:t>
      </w:r>
      <w:r>
        <w:rPr>
          <w:rFonts w:ascii="Times New Roman"/>
          <w:b w:val="false"/>
          <w:i w:val="false"/>
          <w:color w:val="000000"/>
          <w:sz w:val="28"/>
        </w:rPr>
        <w:t>
      1) районная/городская комиссия – межведомственная комиссия при местном исполнительном органе района/города по вопросам реализации </w:t>
      </w:r>
      <w:r>
        <w:rPr>
          <w:rFonts w:ascii="Times New Roman"/>
          <w:b w:val="false"/>
          <w:i w:val="false"/>
          <w:color w:val="000000"/>
          <w:sz w:val="28"/>
        </w:rPr>
        <w:t>Программы</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2) </w:t>
      </w:r>
      <w:r>
        <w:rPr>
          <w:rFonts w:ascii="Times New Roman"/>
          <w:b w:val="false"/>
          <w:i w:val="false"/>
          <w:color w:val="ff0000"/>
          <w:sz w:val="28"/>
        </w:rPr>
        <w:t xml:space="preserve">исключен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3) участники Программы – граждане Республики Казахстан из числа безработного, частично занятого, малообеспеченного, самостоятельно занятого населения, а также оралманы и иные категории граждан, приоритетное участие которых установлено </w:t>
      </w:r>
      <w:r>
        <w:rPr>
          <w:rFonts w:ascii="Times New Roman"/>
          <w:b w:val="false"/>
          <w:i w:val="false"/>
          <w:color w:val="000000"/>
          <w:sz w:val="28"/>
        </w:rPr>
        <w:t>Программой</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4) Оператор Программы – </w:t>
      </w:r>
      <w:r>
        <w:rPr>
          <w:rFonts w:ascii="Times New Roman"/>
          <w:b w:val="false"/>
          <w:i w:val="false"/>
          <w:color w:val="000000"/>
          <w:sz w:val="28"/>
        </w:rPr>
        <w:t>центральный исполнительный орган</w:t>
      </w:r>
      <w:r>
        <w:rPr>
          <w:rFonts w:ascii="Times New Roman"/>
          <w:b w:val="false"/>
          <w:i w:val="false"/>
          <w:color w:val="000000"/>
          <w:sz w:val="28"/>
        </w:rPr>
        <w:t>, осуществляющий руководство в сфере занятости населения, а также в пределах, предусмотренных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межотраслевую координацию;</w:t>
      </w:r>
      <w:r>
        <w:br/>
      </w:r>
      <w:r>
        <w:rPr>
          <w:rFonts w:ascii="Times New Roman"/>
          <w:b w:val="false"/>
          <w:i w:val="false"/>
          <w:color w:val="000000"/>
          <w:sz w:val="28"/>
        </w:rPr>
        <w:t>
</w:t>
      </w:r>
      <w:r>
        <w:rPr>
          <w:rFonts w:ascii="Times New Roman"/>
          <w:b w:val="false"/>
          <w:i w:val="false"/>
          <w:color w:val="000000"/>
          <w:sz w:val="28"/>
        </w:rPr>
        <w:t xml:space="preserve">
      5) </w:t>
      </w:r>
      <w:r>
        <w:rPr>
          <w:rFonts w:ascii="Times New Roman"/>
          <w:b w:val="false"/>
          <w:i w:val="false"/>
          <w:color w:val="ff0000"/>
          <w:sz w:val="28"/>
        </w:rPr>
        <w:t xml:space="preserve">исключен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6) уполномоченная организация по выдаче субсидии на переезд – банки второго уровня или организации, осуществляющие отдельные виды банковских операций;</w:t>
      </w:r>
      <w:r>
        <w:br/>
      </w:r>
      <w:r>
        <w:rPr>
          <w:rFonts w:ascii="Times New Roman"/>
          <w:b w:val="false"/>
          <w:i w:val="false"/>
          <w:color w:val="000000"/>
          <w:sz w:val="28"/>
        </w:rPr>
        <w:t>
</w:t>
      </w:r>
      <w:r>
        <w:rPr>
          <w:rFonts w:ascii="Times New Roman"/>
          <w:b w:val="false"/>
          <w:i w:val="false"/>
          <w:color w:val="000000"/>
          <w:sz w:val="28"/>
        </w:rPr>
        <w:t>
      7) наем (аренда) служебного жилища - предоставление жилища или части его нанимателю (арендатору) в постоянное или временное владение и пользование за плату;</w:t>
      </w:r>
      <w:r>
        <w:br/>
      </w:r>
      <w:r>
        <w:rPr>
          <w:rFonts w:ascii="Times New Roman"/>
          <w:b w:val="false"/>
          <w:i w:val="false"/>
          <w:color w:val="000000"/>
          <w:sz w:val="28"/>
        </w:rPr>
        <w:t>
</w:t>
      </w:r>
      <w:r>
        <w:rPr>
          <w:rFonts w:ascii="Times New Roman"/>
          <w:b w:val="false"/>
          <w:i w:val="false"/>
          <w:color w:val="000000"/>
          <w:sz w:val="28"/>
        </w:rPr>
        <w:t>
      8) </w:t>
      </w:r>
      <w:r>
        <w:rPr>
          <w:rFonts w:ascii="Times New Roman"/>
          <w:b w:val="false"/>
          <w:i w:val="false"/>
          <w:color w:val="000000"/>
          <w:sz w:val="28"/>
        </w:rPr>
        <w:t>уполномоченный орган</w:t>
      </w:r>
      <w:r>
        <w:rPr>
          <w:rFonts w:ascii="Times New Roman"/>
          <w:b w:val="false"/>
          <w:i w:val="false"/>
          <w:color w:val="000000"/>
          <w:sz w:val="28"/>
        </w:rPr>
        <w:t xml:space="preserve"> по вопросам регионального развития – центральный исполнительный орган, осуществляющий руководство по формированию и реализации государственной политики в сфере регионального развития;</w:t>
      </w:r>
      <w:r>
        <w:br/>
      </w:r>
      <w:r>
        <w:rPr>
          <w:rFonts w:ascii="Times New Roman"/>
          <w:b w:val="false"/>
          <w:i w:val="false"/>
          <w:color w:val="000000"/>
          <w:sz w:val="28"/>
        </w:rPr>
        <w:t>
</w:t>
      </w:r>
      <w:r>
        <w:rPr>
          <w:rFonts w:ascii="Times New Roman"/>
          <w:b w:val="false"/>
          <w:i w:val="false"/>
          <w:color w:val="000000"/>
          <w:sz w:val="28"/>
        </w:rPr>
        <w:t>
      9) служебное жилище – жилище с особым правовым режимом, предоставляемое из жилищного фонда государственного учреждения и предназначенное для заселения гражданами Республики Казахстан на период выполнения ими обязанностей, связанных с характером их трудовых отношений, а также гражданами Республики Казахстан и оралманами, участвующими в активных мерах содействия занятости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занятости населения;</w:t>
      </w:r>
      <w:r>
        <w:br/>
      </w:r>
      <w:r>
        <w:rPr>
          <w:rFonts w:ascii="Times New Roman"/>
          <w:b w:val="false"/>
          <w:i w:val="false"/>
          <w:color w:val="000000"/>
          <w:sz w:val="28"/>
        </w:rPr>
        <w:t>
</w:t>
      </w:r>
      <w:r>
        <w:rPr>
          <w:rFonts w:ascii="Times New Roman"/>
          <w:b w:val="false"/>
          <w:i w:val="false"/>
          <w:color w:val="000000"/>
          <w:sz w:val="28"/>
        </w:rPr>
        <w:t>
      10) региональная комиссия – межведомственная комиссия при местном исполнительном органе области (города республиканского значения, столицы) по вопросам реализации Программы с участием местных представительных органов, представителей работодателей, профессиональных союзов;</w:t>
      </w:r>
      <w:r>
        <w:br/>
      </w:r>
      <w:r>
        <w:rPr>
          <w:rFonts w:ascii="Times New Roman"/>
          <w:b w:val="false"/>
          <w:i w:val="false"/>
          <w:color w:val="000000"/>
          <w:sz w:val="28"/>
        </w:rPr>
        <w:t>
</w:t>
      </w:r>
      <w:r>
        <w:rPr>
          <w:rFonts w:ascii="Times New Roman"/>
          <w:b w:val="false"/>
          <w:i w:val="false"/>
          <w:color w:val="000000"/>
          <w:sz w:val="28"/>
        </w:rPr>
        <w:t>
      11) уполномоченный орган – структурное подразделение местных исполнительных органов, обеспечивающее содействие занятости населения и социальную защиту от безработицы на региональном уровне;</w:t>
      </w:r>
      <w:r>
        <w:br/>
      </w:r>
      <w:r>
        <w:rPr>
          <w:rFonts w:ascii="Times New Roman"/>
          <w:b w:val="false"/>
          <w:i w:val="false"/>
          <w:color w:val="000000"/>
          <w:sz w:val="28"/>
        </w:rPr>
        <w:t>
</w:t>
      </w:r>
      <w:r>
        <w:rPr>
          <w:rFonts w:ascii="Times New Roman"/>
          <w:b w:val="false"/>
          <w:i w:val="false"/>
          <w:color w:val="000000"/>
          <w:sz w:val="28"/>
        </w:rPr>
        <w:t>
      12) центр занятости населения – государственное учреждение, создаваемое местным исполнительным органом района, городов областного и республиканского значения, столицы, в целях реализации активных мер содействия занятости;</w:t>
      </w:r>
      <w:r>
        <w:br/>
      </w:r>
      <w:r>
        <w:rPr>
          <w:rFonts w:ascii="Times New Roman"/>
          <w:b w:val="false"/>
          <w:i w:val="false"/>
          <w:color w:val="000000"/>
          <w:sz w:val="28"/>
        </w:rPr>
        <w:t>
</w:t>
      </w:r>
      <w:r>
        <w:rPr>
          <w:rFonts w:ascii="Times New Roman"/>
          <w:b w:val="false"/>
          <w:i w:val="false"/>
          <w:color w:val="000000"/>
          <w:sz w:val="28"/>
        </w:rPr>
        <w:t>
      13) центр экономического роста – населенный пункт, характеризующийся стабильным ростом экономических показателей и высоким демографическим потенциалом (с положительным сальдо миграции) на протяжении последних 5-10 лет.</w:t>
      </w:r>
      <w:r>
        <w:br/>
      </w:r>
      <w:r>
        <w:rPr>
          <w:rFonts w:ascii="Times New Roman"/>
          <w:b w:val="false"/>
          <w:i w:val="false"/>
          <w:color w:val="000000"/>
          <w:sz w:val="28"/>
        </w:rPr>
        <w:t>
</w:t>
      </w:r>
      <w:r>
        <w:rPr>
          <w:rFonts w:ascii="Times New Roman"/>
          <w:b w:val="false"/>
          <w:i w:val="false"/>
          <w:color w:val="000000"/>
          <w:sz w:val="28"/>
        </w:rPr>
        <w:t>
      14) активные меры содействия занятости – меры государственной поддержки граждан Республики Казахстан и оралманов из числа самостоятельно занятого, безработного и малообеспеченного населения, осуществляемые государством в порядке, установленном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постановлениями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4. Обучение на курсах профессиональной подготовки, переподготовки и повышения квалификации, а также оказание содействия в трудоустройстве на новом месте жительства осуществляется на условиях, предусмотренных </w:t>
      </w:r>
      <w:r>
        <w:rPr>
          <w:rFonts w:ascii="Times New Roman"/>
          <w:b w:val="false"/>
          <w:i w:val="false"/>
          <w:color w:val="000000"/>
          <w:sz w:val="28"/>
        </w:rPr>
        <w:t>Правилами</w:t>
      </w:r>
      <w:r>
        <w:rPr>
          <w:rFonts w:ascii="Times New Roman"/>
          <w:b w:val="false"/>
          <w:i w:val="false"/>
          <w:color w:val="000000"/>
          <w:sz w:val="28"/>
        </w:rPr>
        <w:t xml:space="preserve"> организации и финансирования обучения, содействия в трудоустройстве лиц, участвующих в активных мерах содействия занятости, и предоставления им мер государственной поддержки.</w:t>
      </w:r>
    </w:p>
    <w:bookmarkEnd w:id="4"/>
    <w:bookmarkStart w:name="z13" w:id="5"/>
    <w:p>
      <w:pPr>
        <w:spacing w:after="0"/>
        <w:ind w:left="0"/>
        <w:jc w:val="left"/>
      </w:pPr>
      <w:r>
        <w:rPr>
          <w:rFonts w:ascii="Times New Roman"/>
          <w:b/>
          <w:i w:val="false"/>
          <w:color w:val="000000"/>
        </w:rPr>
        <w:t xml:space="preserve"> 
2. Предоставление субсидий на переезд</w:t>
      </w:r>
    </w:p>
    <w:bookmarkEnd w:id="5"/>
    <w:bookmarkStart w:name="z15" w:id="6"/>
    <w:p>
      <w:pPr>
        <w:spacing w:after="0"/>
        <w:ind w:left="0"/>
        <w:jc w:val="both"/>
      </w:pPr>
      <w:r>
        <w:rPr>
          <w:rFonts w:ascii="Times New Roman"/>
          <w:b w:val="false"/>
          <w:i w:val="false"/>
          <w:color w:val="000000"/>
          <w:sz w:val="28"/>
        </w:rPr>
        <w:t>
      5. Переезд граждан Республики Казахстан из числа самостоятельно занятого, безработного и малообеспеченного населения, а также оралманов, проживающих в населенных пунктах с низким потенциалом социально-экономического развития, осуществляется:</w:t>
      </w:r>
      <w:r>
        <w:br/>
      </w:r>
      <w:r>
        <w:rPr>
          <w:rFonts w:ascii="Times New Roman"/>
          <w:b w:val="false"/>
          <w:i w:val="false"/>
          <w:color w:val="000000"/>
          <w:sz w:val="28"/>
        </w:rPr>
        <w:t>
      1) внутри одного района;</w:t>
      </w:r>
      <w:r>
        <w:br/>
      </w:r>
      <w:r>
        <w:rPr>
          <w:rFonts w:ascii="Times New Roman"/>
          <w:b w:val="false"/>
          <w:i w:val="false"/>
          <w:color w:val="000000"/>
          <w:sz w:val="28"/>
        </w:rPr>
        <w:t>
      2) из одного района (города областного значения) в другой район (город областного значения) в пределах одной области;</w:t>
      </w:r>
      <w:r>
        <w:br/>
      </w:r>
      <w:r>
        <w:rPr>
          <w:rFonts w:ascii="Times New Roman"/>
          <w:b w:val="false"/>
          <w:i w:val="false"/>
          <w:color w:val="000000"/>
          <w:sz w:val="28"/>
        </w:rPr>
        <w:t>
      3) из одной области в другую область.</w:t>
      </w:r>
      <w:r>
        <w:br/>
      </w:r>
      <w:r>
        <w:rPr>
          <w:rFonts w:ascii="Times New Roman"/>
          <w:b w:val="false"/>
          <w:i w:val="false"/>
          <w:color w:val="000000"/>
          <w:sz w:val="28"/>
        </w:rPr>
        <w:t>
</w:t>
      </w:r>
      <w:r>
        <w:rPr>
          <w:rFonts w:ascii="Times New Roman"/>
          <w:b w:val="false"/>
          <w:i w:val="false"/>
          <w:color w:val="ff0000"/>
          <w:sz w:val="28"/>
        </w:rPr>
        <w:t xml:space="preserve">      Сноска. Пункт 5 в редакции постановления Правительства РК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6. Переезд граждан Республики Казахстан и оралманов в другую область осуществляется по рекомендации соответствующей региональной комиссии, на основании заявок работодателей, представленных уполномоченными органами, за исключением города республиканского значения и столицы.</w:t>
      </w:r>
      <w:r>
        <w:br/>
      </w:r>
      <w:r>
        <w:rPr>
          <w:rFonts w:ascii="Times New Roman"/>
          <w:b w:val="false"/>
          <w:i w:val="false"/>
          <w:color w:val="000000"/>
          <w:sz w:val="28"/>
        </w:rPr>
        <w:t>
</w:t>
      </w:r>
      <w:r>
        <w:rPr>
          <w:rFonts w:ascii="Times New Roman"/>
          <w:b w:val="false"/>
          <w:i w:val="false"/>
          <w:color w:val="ff0000"/>
          <w:sz w:val="28"/>
        </w:rPr>
        <w:t xml:space="preserve">      Сноска. Пункт 6 в редакции постановления Правительства РК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7. На основании решения региональной комиссии допускается переселение участников Программы из числа лиц, проживающих в черте города республиканского значения, столицы, областных центров, в служебные жилища, строительство которых завершено на 1 июля 2013 года в рамках </w:t>
      </w:r>
      <w:r>
        <w:rPr>
          <w:rFonts w:ascii="Times New Roman"/>
          <w:b w:val="false"/>
          <w:i w:val="false"/>
          <w:color w:val="000000"/>
          <w:sz w:val="28"/>
        </w:rPr>
        <w:t>Программы занятости 2020</w:t>
      </w:r>
      <w:r>
        <w:rPr>
          <w:rFonts w:ascii="Times New Roman"/>
          <w:b w:val="false"/>
          <w:i w:val="false"/>
          <w:color w:val="000000"/>
          <w:sz w:val="28"/>
        </w:rPr>
        <w:t>, утвержденной постановлением Правительства Республики Казахстан от 31 марта 2011 года № 316.</w:t>
      </w:r>
      <w:r>
        <w:br/>
      </w:r>
      <w:r>
        <w:rPr>
          <w:rFonts w:ascii="Times New Roman"/>
          <w:b w:val="false"/>
          <w:i w:val="false"/>
          <w:color w:val="000000"/>
          <w:sz w:val="28"/>
        </w:rPr>
        <w:t>
      При этом, участники Программы должны соответствовать следующим критериям:</w:t>
      </w:r>
      <w:r>
        <w:br/>
      </w:r>
      <w:r>
        <w:rPr>
          <w:rFonts w:ascii="Times New Roman"/>
          <w:b w:val="false"/>
          <w:i w:val="false"/>
          <w:color w:val="000000"/>
          <w:sz w:val="28"/>
        </w:rPr>
        <w:t>
      1) относиться к категориям самостоятельно занятого, безработного, трудоспособного малообеспеченного населения;</w:t>
      </w:r>
      <w:r>
        <w:br/>
      </w:r>
      <w:r>
        <w:rPr>
          <w:rFonts w:ascii="Times New Roman"/>
          <w:b w:val="false"/>
          <w:i w:val="false"/>
          <w:color w:val="000000"/>
          <w:sz w:val="28"/>
        </w:rPr>
        <w:t xml:space="preserve">
      2) иметь профессиональное образование, соответствующее существующим в базе данных вакантным рабочим местам, заявленным работодателями по новому местожительству, либо письменное обязательство о трудоустройстве на постоянные рабочие места после завершения профессионального обучения в рамках Программы; </w:t>
      </w:r>
      <w:r>
        <w:br/>
      </w:r>
      <w:r>
        <w:rPr>
          <w:rFonts w:ascii="Times New Roman"/>
          <w:b w:val="false"/>
          <w:i w:val="false"/>
          <w:color w:val="000000"/>
          <w:sz w:val="28"/>
        </w:rPr>
        <w:t>
      3) постоянно проживать последние три года в черте города республиканского значения, столицы, областного центра.</w:t>
      </w:r>
      <w:r>
        <w:br/>
      </w: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8. Переезд участников Программы осуществляется самостоятельно с предоставлением служебного жилища, а также выплатой субсидий на переезд.</w:t>
      </w:r>
      <w:r>
        <w:br/>
      </w:r>
      <w:r>
        <w:rPr>
          <w:rFonts w:ascii="Times New Roman"/>
          <w:b w:val="false"/>
          <w:i w:val="false"/>
          <w:color w:val="000000"/>
          <w:sz w:val="28"/>
        </w:rPr>
        <w:t>
      При этом, в случае наличия у участника Программы и членов его семьи по новому местожительству жилища на праве собственности либо жилища в постоянном пользовании из коммунального жилищного фонда, служебное жилище по новому месту жительства не предоставляется.</w:t>
      </w:r>
      <w:r>
        <w:br/>
      </w:r>
      <w:r>
        <w:rPr>
          <w:rFonts w:ascii="Times New Roman"/>
          <w:b w:val="false"/>
          <w:i w:val="false"/>
          <w:color w:val="000000"/>
          <w:sz w:val="28"/>
        </w:rPr>
        <w:t>
</w:t>
      </w:r>
      <w:r>
        <w:rPr>
          <w:rFonts w:ascii="Times New Roman"/>
          <w:b w:val="false"/>
          <w:i w:val="false"/>
          <w:color w:val="000000"/>
          <w:sz w:val="28"/>
        </w:rPr>
        <w:t>
      9. Для предоставления служебного жилища и назначения субсидий на переезд участник Программы подает заявление в центр занятости населения места прибытия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указанием состава семьи и лицевого счета, предварительно открытого в уполномоченной организации по выдаче субсидии на переезд.</w:t>
      </w:r>
      <w:r>
        <w:br/>
      </w:r>
      <w:r>
        <w:rPr>
          <w:rFonts w:ascii="Times New Roman"/>
          <w:b w:val="false"/>
          <w:i w:val="false"/>
          <w:color w:val="000000"/>
          <w:sz w:val="28"/>
        </w:rPr>
        <w:t>
      К заявлению прилагаются следующие документы участника Программы и переселившихся членов семьи:</w:t>
      </w:r>
      <w:r>
        <w:br/>
      </w:r>
      <w:r>
        <w:rPr>
          <w:rFonts w:ascii="Times New Roman"/>
          <w:b w:val="false"/>
          <w:i w:val="false"/>
          <w:color w:val="000000"/>
          <w:sz w:val="28"/>
        </w:rPr>
        <w:t>
      1) направление центра занятости населения (места выбытия);</w:t>
      </w:r>
      <w:r>
        <w:br/>
      </w:r>
      <w:r>
        <w:rPr>
          <w:rFonts w:ascii="Times New Roman"/>
          <w:b w:val="false"/>
          <w:i w:val="false"/>
          <w:color w:val="000000"/>
          <w:sz w:val="28"/>
        </w:rPr>
        <w:t>
      2) копия </w:t>
      </w:r>
      <w:r>
        <w:rPr>
          <w:rFonts w:ascii="Times New Roman"/>
          <w:b w:val="false"/>
          <w:i w:val="false"/>
          <w:color w:val="000000"/>
          <w:sz w:val="28"/>
        </w:rPr>
        <w:t>документа</w:t>
      </w:r>
      <w:r>
        <w:rPr>
          <w:rFonts w:ascii="Times New Roman"/>
          <w:b w:val="false"/>
          <w:i w:val="false"/>
          <w:color w:val="000000"/>
          <w:sz w:val="28"/>
        </w:rPr>
        <w:t>, удостоверяющего личность;</w:t>
      </w:r>
      <w:r>
        <w:br/>
      </w:r>
      <w:r>
        <w:rPr>
          <w:rFonts w:ascii="Times New Roman"/>
          <w:b w:val="false"/>
          <w:i w:val="false"/>
          <w:color w:val="000000"/>
          <w:sz w:val="28"/>
        </w:rPr>
        <w:t>
      3) социальный контракт;</w:t>
      </w:r>
      <w:r>
        <w:br/>
      </w:r>
      <w:r>
        <w:rPr>
          <w:rFonts w:ascii="Times New Roman"/>
          <w:b w:val="false"/>
          <w:i w:val="false"/>
          <w:color w:val="000000"/>
          <w:sz w:val="28"/>
        </w:rPr>
        <w:t>
      4) справка местного исполнительного органа об отсутствии жилища по месту прибытия на участника Программы и членов его семьи.</w:t>
      </w:r>
      <w:r>
        <w:br/>
      </w:r>
      <w:r>
        <w:rPr>
          <w:rFonts w:ascii="Times New Roman"/>
          <w:b w:val="false"/>
          <w:i w:val="false"/>
          <w:color w:val="000000"/>
          <w:sz w:val="28"/>
        </w:rPr>
        <w:t>
</w:t>
      </w:r>
      <w:r>
        <w:rPr>
          <w:rFonts w:ascii="Times New Roman"/>
          <w:b w:val="false"/>
          <w:i w:val="false"/>
          <w:color w:val="000000"/>
          <w:sz w:val="28"/>
        </w:rPr>
        <w:t>
      10. Субсидии на переезд участнику Программы и членам его семьи предоставляются после их прибытия на новое место жительства и заключения </w:t>
      </w:r>
      <w:r>
        <w:rPr>
          <w:rFonts w:ascii="Times New Roman"/>
          <w:b w:val="false"/>
          <w:i w:val="false"/>
          <w:color w:val="000000"/>
          <w:sz w:val="28"/>
        </w:rPr>
        <w:t>договора найма</w:t>
      </w:r>
      <w:r>
        <w:rPr>
          <w:rFonts w:ascii="Times New Roman"/>
          <w:b w:val="false"/>
          <w:i w:val="false"/>
          <w:color w:val="000000"/>
          <w:sz w:val="28"/>
        </w:rPr>
        <w:t xml:space="preserve"> (аренды) служебного жилища либо на основании копии </w:t>
      </w:r>
      <w:r>
        <w:rPr>
          <w:rFonts w:ascii="Times New Roman"/>
          <w:b w:val="false"/>
          <w:i w:val="false"/>
          <w:color w:val="000000"/>
          <w:sz w:val="28"/>
        </w:rPr>
        <w:t>документа</w:t>
      </w:r>
      <w:r>
        <w:rPr>
          <w:rFonts w:ascii="Times New Roman"/>
          <w:b w:val="false"/>
          <w:i w:val="false"/>
          <w:color w:val="000000"/>
          <w:sz w:val="28"/>
        </w:rPr>
        <w:t>, подтверждающего регистрацию по месту прибытия при решении жилищного вопроса самостоятельно.</w:t>
      </w:r>
      <w:r>
        <w:br/>
      </w:r>
      <w:r>
        <w:rPr>
          <w:rFonts w:ascii="Times New Roman"/>
          <w:b w:val="false"/>
          <w:i w:val="false"/>
          <w:color w:val="000000"/>
          <w:sz w:val="28"/>
        </w:rPr>
        <w:t>
      Субсидии на переезд не предоставляются членам семьи участника Программы, не прибывшим на новое место жительства.</w:t>
      </w:r>
      <w:r>
        <w:br/>
      </w:r>
      <w:r>
        <w:rPr>
          <w:rFonts w:ascii="Times New Roman"/>
          <w:b w:val="false"/>
          <w:i w:val="false"/>
          <w:color w:val="000000"/>
          <w:sz w:val="28"/>
        </w:rPr>
        <w:t>
      Участникам Программы предоставляются субсидии на переезд:</w:t>
      </w:r>
      <w:r>
        <w:br/>
      </w:r>
      <w:r>
        <w:rPr>
          <w:rFonts w:ascii="Times New Roman"/>
          <w:b w:val="false"/>
          <w:i w:val="false"/>
          <w:color w:val="000000"/>
          <w:sz w:val="28"/>
        </w:rPr>
        <w:t>
      1) переселяющимся внутри одного района – в размере десятикратного </w:t>
      </w:r>
      <w:r>
        <w:rPr>
          <w:rFonts w:ascii="Times New Roman"/>
          <w:b w:val="false"/>
          <w:i w:val="false"/>
          <w:color w:val="000000"/>
          <w:sz w:val="28"/>
        </w:rPr>
        <w:t>месячного расчетного показателя</w:t>
      </w:r>
      <w:r>
        <w:rPr>
          <w:rFonts w:ascii="Times New Roman"/>
          <w:b w:val="false"/>
          <w:i w:val="false"/>
          <w:color w:val="000000"/>
          <w:sz w:val="28"/>
        </w:rPr>
        <w:t xml:space="preserve"> на главу семьи, пятикратного месячного расчетного показателя на каждого члена семьи;</w:t>
      </w:r>
      <w:r>
        <w:br/>
      </w:r>
      <w:r>
        <w:rPr>
          <w:rFonts w:ascii="Times New Roman"/>
          <w:b w:val="false"/>
          <w:i w:val="false"/>
          <w:color w:val="000000"/>
          <w:sz w:val="28"/>
        </w:rPr>
        <w:t>
      2) переселяющимся из одного района (города областного значения) в другой в пределах одной области – в размере двадцатипятикратного месячного расчетного показателя на главу семьи, пятнадцатикратного месячного расчетного показателя на каждого члена семьи;</w:t>
      </w:r>
      <w:r>
        <w:br/>
      </w:r>
      <w:r>
        <w:rPr>
          <w:rFonts w:ascii="Times New Roman"/>
          <w:b w:val="false"/>
          <w:i w:val="false"/>
          <w:color w:val="000000"/>
          <w:sz w:val="28"/>
        </w:rPr>
        <w:t>
      3) переезжающим из одной области в другую – в размере пятидесятикратного месячного расчетного показателя на главу семьи, тридцати пятикратного месячного расчетного показателя на каждого члена семьи.</w:t>
      </w:r>
      <w:r>
        <w:br/>
      </w:r>
      <w:r>
        <w:rPr>
          <w:rFonts w:ascii="Times New Roman"/>
          <w:b w:val="false"/>
          <w:i w:val="false"/>
          <w:color w:val="000000"/>
          <w:sz w:val="28"/>
        </w:rPr>
        <w:t>
</w:t>
      </w:r>
      <w:r>
        <w:rPr>
          <w:rFonts w:ascii="Times New Roman"/>
          <w:b w:val="false"/>
          <w:i w:val="false"/>
          <w:color w:val="ff0000"/>
          <w:sz w:val="28"/>
        </w:rPr>
        <w:t xml:space="preserve">      Сноска. Пункт 10 в редакции постановления Правительства РК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11. Центр занятости населения мест прибытия при наличии всех указанных в </w:t>
      </w:r>
      <w:r>
        <w:rPr>
          <w:rFonts w:ascii="Times New Roman"/>
          <w:b w:val="false"/>
          <w:i w:val="false"/>
          <w:color w:val="000000"/>
          <w:sz w:val="28"/>
        </w:rPr>
        <w:t>пункте 9</w:t>
      </w:r>
      <w:r>
        <w:rPr>
          <w:rFonts w:ascii="Times New Roman"/>
          <w:b w:val="false"/>
          <w:i w:val="false"/>
          <w:color w:val="000000"/>
          <w:sz w:val="28"/>
        </w:rPr>
        <w:t xml:space="preserve"> настоящих правил документов в течение пяти рабочих дней со дня заключения договора найма (аренды) служебного жилища с участником Программы либо на основании копии документа, подтверждающего регистрацию по месту прибытия при решении жилищного вопроса, самостоятельно выносит решение о назначений субсидий на переезд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r>
        <w:br/>
      </w:r>
      <w:r>
        <w:rPr>
          <w:rFonts w:ascii="Times New Roman"/>
          <w:b w:val="false"/>
          <w:i w:val="false"/>
          <w:color w:val="000000"/>
          <w:sz w:val="28"/>
        </w:rPr>
        <w:t>
      Участникам Программы, переезжающим в черте одного населенного пункта, субсидии на переезд не выплачиваются.</w:t>
      </w:r>
      <w:r>
        <w:br/>
      </w:r>
      <w:r>
        <w:rPr>
          <w:rFonts w:ascii="Times New Roman"/>
          <w:b w:val="false"/>
          <w:i w:val="false"/>
          <w:color w:val="000000"/>
          <w:sz w:val="28"/>
        </w:rPr>
        <w:t>
</w:t>
      </w:r>
      <w:r>
        <w:rPr>
          <w:rFonts w:ascii="Times New Roman"/>
          <w:b w:val="false"/>
          <w:i w:val="false"/>
          <w:color w:val="000000"/>
          <w:sz w:val="28"/>
        </w:rPr>
        <w:t>
      12. В решении о назначении субсидий на переезд указываются состав семьи участника Программы, размеры соответствующих им выплат и номер лицевого счета, открытого им в уполномоченной организации по выдаче субсидии на переезд.</w:t>
      </w:r>
      <w:r>
        <w:br/>
      </w:r>
      <w:r>
        <w:rPr>
          <w:rFonts w:ascii="Times New Roman"/>
          <w:b w:val="false"/>
          <w:i w:val="false"/>
          <w:color w:val="000000"/>
          <w:sz w:val="28"/>
        </w:rPr>
        <w:t>
</w:t>
      </w:r>
      <w:r>
        <w:rPr>
          <w:rFonts w:ascii="Times New Roman"/>
          <w:b w:val="false"/>
          <w:i w:val="false"/>
          <w:color w:val="000000"/>
          <w:sz w:val="28"/>
        </w:rPr>
        <w:t>
      13. Центр занятости населения не позднее двадцати рабочих дней после вынесения решения о назначении субсидий на переезд перечисляет соответствующие выплаты в уполномоченные организации по выдаче субсидий на переезд.</w:t>
      </w:r>
      <w:r>
        <w:br/>
      </w:r>
      <w:r>
        <w:rPr>
          <w:rFonts w:ascii="Times New Roman"/>
          <w:b w:val="false"/>
          <w:i w:val="false"/>
          <w:color w:val="000000"/>
          <w:sz w:val="28"/>
        </w:rPr>
        <w:t>
</w:t>
      </w:r>
      <w:r>
        <w:rPr>
          <w:rFonts w:ascii="Times New Roman"/>
          <w:b w:val="false"/>
          <w:i w:val="false"/>
          <w:color w:val="ff0000"/>
          <w:sz w:val="28"/>
        </w:rPr>
        <w:t xml:space="preserve">      Сноска. Пункт 13 в редакции постановления Правительства РК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14. В соответствии с условиями социального контракта, в случае выезда с места прибытия участника Программы (с семьей) в течение шести месяцев, в бюджет возмещаются суммы полученных субсидий на переезд.</w:t>
      </w:r>
      <w:r>
        <w:br/>
      </w:r>
      <w:r>
        <w:rPr>
          <w:rFonts w:ascii="Times New Roman"/>
          <w:b w:val="false"/>
          <w:i w:val="false"/>
          <w:color w:val="000000"/>
          <w:sz w:val="28"/>
        </w:rPr>
        <w:t>
      В случае выезда с места прибытия одного из членов семьи участника Программы в течение одного года, в бюджет возвращается сумма полученной выехавшим членом семьи субсидии на переезд, за исключением случаев призыва на воинскую службу, заболеваний, не позволяющего проживать в данном населенном пункте, направления по заявке работодателя на обучение.</w:t>
      </w:r>
      <w:r>
        <w:br/>
      </w:r>
      <w:r>
        <w:rPr>
          <w:rFonts w:ascii="Times New Roman"/>
          <w:b w:val="false"/>
          <w:i w:val="false"/>
          <w:color w:val="000000"/>
          <w:sz w:val="28"/>
        </w:rPr>
        <w:t>
</w:t>
      </w:r>
      <w:r>
        <w:rPr>
          <w:rFonts w:ascii="Times New Roman"/>
          <w:b w:val="false"/>
          <w:i w:val="false"/>
          <w:color w:val="000000"/>
          <w:sz w:val="28"/>
        </w:rPr>
        <w:t>
      15. Участникам Программы в местах прибытия по их желанию предоставляется служебное жилище.</w:t>
      </w:r>
      <w:r>
        <w:br/>
      </w:r>
      <w:r>
        <w:rPr>
          <w:rFonts w:ascii="Times New Roman"/>
          <w:b w:val="false"/>
          <w:i w:val="false"/>
          <w:color w:val="000000"/>
          <w:sz w:val="28"/>
        </w:rPr>
        <w:t xml:space="preserve">
      Площадь предоставляемого служебного жилища в зависимости от состава семьи не может превышать восемнадцати квадратных метров на одного совместно проживающего члена семьи либо ста квадратных метров на семью и быть меньше однокомнатной квартиры либо комнаты в общежитии семейного типа. </w:t>
      </w:r>
      <w:r>
        <w:br/>
      </w:r>
      <w:r>
        <w:rPr>
          <w:rFonts w:ascii="Times New Roman"/>
          <w:b w:val="false"/>
          <w:i w:val="false"/>
          <w:color w:val="000000"/>
          <w:sz w:val="28"/>
        </w:rPr>
        <w:t>
      Комнаты в общежитиях предоставляются трудовой молодежи до двадцати девяти лет (в том числе воспитанникам детских домов, детям-сиротам и детям, оставшимся без попечения родителей, потерявшим родителей до наступления совершеннолетия) независимо от прежнего места их проживания, в том числе проживания в областных центрах, городе республиканского значения и столице.</w:t>
      </w:r>
      <w:r>
        <w:br/>
      </w:r>
      <w:r>
        <w:rPr>
          <w:rFonts w:ascii="Times New Roman"/>
          <w:b w:val="false"/>
          <w:i w:val="false"/>
          <w:color w:val="000000"/>
          <w:sz w:val="28"/>
        </w:rPr>
        <w:t>
      При призыве таких лиц на воинскую службу возраст продлевается на срок прохождения срочной воинской службы.</w:t>
      </w:r>
      <w:r>
        <w:br/>
      </w:r>
      <w:r>
        <w:rPr>
          <w:rFonts w:ascii="Times New Roman"/>
          <w:b w:val="false"/>
          <w:i w:val="false"/>
          <w:color w:val="000000"/>
          <w:sz w:val="28"/>
        </w:rPr>
        <w:t>
      Служебные жилища предоставляются участникам Программы, переезд и трудоустройство которых осуществлены работодателем самостоятельно, а также переезжающим в другие области независимо от прежнего места их проживания, в том числе проживания в областных центрах, городе республиканского значения и столице.</w:t>
      </w:r>
      <w:r>
        <w:br/>
      </w: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16. Комнаты в общежитиях для молодежи, в том числе состоящей в браке, предоставляются при следующих условиях:</w:t>
      </w:r>
      <w:r>
        <w:br/>
      </w:r>
      <w:r>
        <w:rPr>
          <w:rFonts w:ascii="Times New Roman"/>
          <w:b w:val="false"/>
          <w:i w:val="false"/>
          <w:color w:val="000000"/>
          <w:sz w:val="28"/>
        </w:rPr>
        <w:t>
      1) возраст до 29 лет;</w:t>
      </w:r>
      <w:r>
        <w:br/>
      </w:r>
      <w:r>
        <w:rPr>
          <w:rFonts w:ascii="Times New Roman"/>
          <w:b w:val="false"/>
          <w:i w:val="false"/>
          <w:color w:val="000000"/>
          <w:sz w:val="28"/>
        </w:rPr>
        <w:t>
      2) наличие действующего трудового договора либо социального контракта;</w:t>
      </w:r>
      <w:r>
        <w:br/>
      </w:r>
      <w:r>
        <w:rPr>
          <w:rFonts w:ascii="Times New Roman"/>
          <w:b w:val="false"/>
          <w:i w:val="false"/>
          <w:color w:val="000000"/>
          <w:sz w:val="28"/>
        </w:rPr>
        <w:t>
      3) участие в системе жилстройсбережений.</w:t>
      </w:r>
      <w:r>
        <w:br/>
      </w:r>
      <w:r>
        <w:rPr>
          <w:rFonts w:ascii="Times New Roman"/>
          <w:b w:val="false"/>
          <w:i w:val="false"/>
          <w:color w:val="000000"/>
          <w:sz w:val="28"/>
        </w:rPr>
        <w:t>
      Комнаты в общежитиях для молодежи предоставляются сроком до 5 лет.</w:t>
      </w:r>
      <w:r>
        <w:br/>
      </w:r>
      <w:r>
        <w:rPr>
          <w:rFonts w:ascii="Times New Roman"/>
          <w:b w:val="false"/>
          <w:i w:val="false"/>
          <w:color w:val="000000"/>
          <w:sz w:val="28"/>
        </w:rPr>
        <w:t>
      Комнаты в общежитиях для молодежи предоставляются сроком до 5 лет, и не подлежат приватизации.</w:t>
      </w:r>
      <w:r>
        <w:br/>
      </w: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17. Комната в общежитии для молодежи, служебное жилище предоставляются в течение десяти рабочих дней на основании принятого жилищной комиссией центра занятости населения решения о предоставлении жилища и заключенного между центром занятости населения и участником Программы договора найма (аренды) служебного жилища и комнаты в общежитии.</w:t>
      </w:r>
      <w:r>
        <w:br/>
      </w:r>
      <w:r>
        <w:rPr>
          <w:rFonts w:ascii="Times New Roman"/>
          <w:b w:val="false"/>
          <w:i w:val="false"/>
          <w:color w:val="000000"/>
          <w:sz w:val="28"/>
        </w:rPr>
        <w:t>
</w:t>
      </w:r>
      <w:r>
        <w:rPr>
          <w:rFonts w:ascii="Times New Roman"/>
          <w:b w:val="false"/>
          <w:i w:val="false"/>
          <w:color w:val="000000"/>
          <w:sz w:val="28"/>
        </w:rPr>
        <w:t>
      18. В случае отсутствия у участника Программы либо члена его семьи действующего трудового договора более двух месяцев, договор аренды комнаты в общежитии для молодежи и социальный контракт с ним расторгается. Данные условия не распространяются на период прохождения участником Программы профессионального обучения.</w:t>
      </w:r>
      <w:r>
        <w:br/>
      </w:r>
      <w:r>
        <w:rPr>
          <w:rFonts w:ascii="Times New Roman"/>
          <w:b w:val="false"/>
          <w:i w:val="false"/>
          <w:color w:val="000000"/>
          <w:sz w:val="28"/>
        </w:rPr>
        <w:t>
</w:t>
      </w:r>
      <w:r>
        <w:rPr>
          <w:rFonts w:ascii="Times New Roman"/>
          <w:b w:val="false"/>
          <w:i w:val="false"/>
          <w:color w:val="ff0000"/>
          <w:sz w:val="28"/>
        </w:rPr>
        <w:t xml:space="preserve">      Сноска. Пункт 18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19. После предоставления комнаты в общежитиях для молодежи допускается прохождение профессионального обучения участника Программы в организациях высшего, послевузовского, технического и профессионального образования.</w:t>
      </w:r>
      <w:r>
        <w:br/>
      </w:r>
      <w:r>
        <w:rPr>
          <w:rFonts w:ascii="Times New Roman"/>
          <w:b w:val="false"/>
          <w:i w:val="false"/>
          <w:color w:val="000000"/>
          <w:sz w:val="28"/>
        </w:rPr>
        <w:t>
</w:t>
      </w:r>
      <w:r>
        <w:rPr>
          <w:rFonts w:ascii="Times New Roman"/>
          <w:b w:val="false"/>
          <w:i w:val="false"/>
          <w:color w:val="000000"/>
          <w:sz w:val="28"/>
        </w:rPr>
        <w:t>
      20. Решение жилищной комиссии составляется в двух экземплярах, один из которых хранится в центре занятости населения, как документ строгой отчетности, а другой выдается заявителю.</w:t>
      </w:r>
      <w:r>
        <w:br/>
      </w:r>
      <w:r>
        <w:rPr>
          <w:rFonts w:ascii="Times New Roman"/>
          <w:b w:val="false"/>
          <w:i w:val="false"/>
          <w:color w:val="000000"/>
          <w:sz w:val="28"/>
        </w:rPr>
        <w:t>
</w:t>
      </w:r>
      <w:r>
        <w:rPr>
          <w:rFonts w:ascii="Times New Roman"/>
          <w:b w:val="false"/>
          <w:i w:val="false"/>
          <w:color w:val="000000"/>
          <w:sz w:val="28"/>
        </w:rPr>
        <w:t>
      21. Договор аренды комнаты в общежитии для молодежи, служебного жилища с участником Программы заключается центром занятости населения (место прибытия) в течение пяти рабочих дней после принятия жилищной комиссией центра занятости населения соответствующего решения.</w:t>
      </w:r>
      <w:r>
        <w:br/>
      </w:r>
      <w:r>
        <w:rPr>
          <w:rFonts w:ascii="Times New Roman"/>
          <w:b w:val="false"/>
          <w:i w:val="false"/>
          <w:color w:val="000000"/>
          <w:sz w:val="28"/>
        </w:rPr>
        <w:t>
      Стороной договора аренды комнаты в общежитии для молодежи, служебного жилища выступает участник Программы. Подписание договора аренды комнаты в общежитии для молодежи, служебного жилища доверенным лицом участника Программы не допускается.</w:t>
      </w:r>
      <w:r>
        <w:br/>
      </w:r>
      <w:r>
        <w:rPr>
          <w:rFonts w:ascii="Times New Roman"/>
          <w:b w:val="false"/>
          <w:i w:val="false"/>
          <w:color w:val="000000"/>
          <w:sz w:val="28"/>
        </w:rPr>
        <w:t>
      Договор аренды комнаты в общежитии для молодежи, служебного жилища составляется в трех экземплярах. Один экземпляр договора аренды комнаты в общежитии для молодежи, служебного жилища хранится в центре занятости населения, второй передается местному исполнительному органу, который хранится как документ строгой отчетности, третий выдается заявителю и является единственным документом, предоставляющим право на вселение в комнату в общежитии для молодежи, служебное жилище.</w:t>
      </w:r>
      <w:r>
        <w:br/>
      </w:r>
      <w:r>
        <w:rPr>
          <w:rFonts w:ascii="Times New Roman"/>
          <w:b w:val="false"/>
          <w:i w:val="false"/>
          <w:color w:val="000000"/>
          <w:sz w:val="28"/>
        </w:rPr>
        <w:t>
</w:t>
      </w:r>
      <w:r>
        <w:rPr>
          <w:rFonts w:ascii="Times New Roman"/>
          <w:b w:val="false"/>
          <w:i w:val="false"/>
          <w:color w:val="000000"/>
          <w:sz w:val="28"/>
        </w:rPr>
        <w:t>
      22. В случае, если в течение пяти рабочих дней со дня предложения о заключении договора участником Программы не подписан договор аренды комнаты в общежитии для молодежи, служебного жилища в связи с несогласием с условиями договора, центр занятости населения перераспределяет комнату в общежитии для молодежи, служебное жилище другому участнику Программы.</w:t>
      </w:r>
      <w:r>
        <w:br/>
      </w:r>
      <w:r>
        <w:rPr>
          <w:rFonts w:ascii="Times New Roman"/>
          <w:b w:val="false"/>
          <w:i w:val="false"/>
          <w:color w:val="000000"/>
          <w:sz w:val="28"/>
        </w:rPr>
        <w:t>
      Заключение договора с новым участником Программы осуществляется в сроки, установленные в </w:t>
      </w:r>
      <w:r>
        <w:rPr>
          <w:rFonts w:ascii="Times New Roman"/>
          <w:b w:val="false"/>
          <w:i w:val="false"/>
          <w:color w:val="000000"/>
          <w:sz w:val="28"/>
        </w:rPr>
        <w:t>пункте 21</w:t>
      </w:r>
      <w:r>
        <w:rPr>
          <w:rFonts w:ascii="Times New Roman"/>
          <w:b w:val="false"/>
          <w:i w:val="false"/>
          <w:color w:val="000000"/>
          <w:sz w:val="28"/>
        </w:rPr>
        <w:t xml:space="preserve"> настоящих Правил.</w:t>
      </w:r>
      <w:r>
        <w:br/>
      </w:r>
      <w:r>
        <w:rPr>
          <w:rFonts w:ascii="Times New Roman"/>
          <w:b w:val="false"/>
          <w:i w:val="false"/>
          <w:color w:val="000000"/>
          <w:sz w:val="28"/>
        </w:rPr>
        <w:t>
</w:t>
      </w:r>
      <w:r>
        <w:rPr>
          <w:rFonts w:ascii="Times New Roman"/>
          <w:b w:val="false"/>
          <w:i w:val="false"/>
          <w:color w:val="000000"/>
          <w:sz w:val="28"/>
        </w:rPr>
        <w:t>
      23. Договор аренды заключается сроком на один календарный год и ежегодно автоматически продлевается (до истечения пятилетнего срока аренды комнаты в общежитии), за исключением случаев, когда одна из сторон направит уведомление о прекращении договора за один календарный месяц до его истечения в соответствии с условиями договора аренды.</w:t>
      </w:r>
      <w:r>
        <w:br/>
      </w:r>
      <w:r>
        <w:rPr>
          <w:rFonts w:ascii="Times New Roman"/>
          <w:b w:val="false"/>
          <w:i w:val="false"/>
          <w:color w:val="000000"/>
          <w:sz w:val="28"/>
        </w:rPr>
        <w:t>
      В случае смерти переселенного участника Программы, ранее заключенный договор найма может продлеваться с совершеннолетним членом семьи нанимателя по решению жилищной комиссии с согласия региональной комиссии.</w:t>
      </w:r>
      <w:r>
        <w:br/>
      </w:r>
      <w:r>
        <w:rPr>
          <w:rFonts w:ascii="Times New Roman"/>
          <w:b w:val="false"/>
          <w:i w:val="false"/>
          <w:color w:val="000000"/>
          <w:sz w:val="28"/>
        </w:rPr>
        <w:t>
      Перемена нанимателя влечет за собой переоформления договора найма жилища.</w:t>
      </w:r>
      <w:r>
        <w:br/>
      </w:r>
      <w:r>
        <w:rPr>
          <w:rFonts w:ascii="Times New Roman"/>
          <w:b w:val="false"/>
          <w:i w:val="false"/>
          <w:color w:val="000000"/>
          <w:sz w:val="28"/>
        </w:rPr>
        <w:t>
</w:t>
      </w:r>
      <w:r>
        <w:rPr>
          <w:rFonts w:ascii="Times New Roman"/>
          <w:b w:val="false"/>
          <w:i w:val="false"/>
          <w:color w:val="ff0000"/>
          <w:sz w:val="28"/>
        </w:rPr>
        <w:t xml:space="preserve">      Сноска. Пункт 23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24. Участники Программы в соответствии с настоящими Правилами реализовывают свое право на получение комнаты в общежитии для молодежи, служебного жилища один раз.</w:t>
      </w:r>
      <w:r>
        <w:br/>
      </w:r>
      <w:r>
        <w:rPr>
          <w:rFonts w:ascii="Times New Roman"/>
          <w:b w:val="false"/>
          <w:i w:val="false"/>
          <w:color w:val="000000"/>
          <w:sz w:val="28"/>
        </w:rPr>
        <w:t>
</w:t>
      </w:r>
      <w:r>
        <w:rPr>
          <w:rFonts w:ascii="Times New Roman"/>
          <w:b w:val="false"/>
          <w:i w:val="false"/>
          <w:color w:val="000000"/>
          <w:sz w:val="28"/>
        </w:rPr>
        <w:t>
      25. Размер ежемесячных арендных платежей за проживание в комнате в общежитии для молодежи, в служебном жилище устанавливается центром занятости населения в соответствии с </w:t>
      </w:r>
      <w:r>
        <w:rPr>
          <w:rFonts w:ascii="Times New Roman"/>
          <w:b w:val="false"/>
          <w:i w:val="false"/>
          <w:color w:val="000000"/>
          <w:sz w:val="28"/>
        </w:rPr>
        <w:t>методикой</w:t>
      </w:r>
      <w:r>
        <w:rPr>
          <w:rFonts w:ascii="Times New Roman"/>
          <w:b w:val="false"/>
          <w:i w:val="false"/>
          <w:color w:val="000000"/>
          <w:sz w:val="28"/>
        </w:rPr>
        <w:t xml:space="preserve"> расчета размера платы за пользование жилищем из государственного жилищного фонда, утверждаемой уполномоченным органом по вопросам регионального развития.</w:t>
      </w:r>
      <w:r>
        <w:br/>
      </w:r>
      <w:r>
        <w:rPr>
          <w:rFonts w:ascii="Times New Roman"/>
          <w:b w:val="false"/>
          <w:i w:val="false"/>
          <w:color w:val="000000"/>
          <w:sz w:val="28"/>
        </w:rPr>
        <w:t>
</w:t>
      </w:r>
      <w:r>
        <w:rPr>
          <w:rFonts w:ascii="Times New Roman"/>
          <w:b w:val="false"/>
          <w:i w:val="false"/>
          <w:color w:val="000000"/>
          <w:sz w:val="28"/>
        </w:rPr>
        <w:t>
      26. Расходы на коммунальные и эксплуатационные услуги не входят в сумму арендного платежа за проживание в комнате в общежитии для молодежи, в служебном жилище и оплачиваются участником Программы самостоятельно.</w:t>
      </w:r>
      <w:r>
        <w:br/>
      </w:r>
      <w:r>
        <w:rPr>
          <w:rFonts w:ascii="Times New Roman"/>
          <w:b w:val="false"/>
          <w:i w:val="false"/>
          <w:color w:val="000000"/>
          <w:sz w:val="28"/>
        </w:rPr>
        <w:t>
</w:t>
      </w:r>
      <w:r>
        <w:rPr>
          <w:rFonts w:ascii="Times New Roman"/>
          <w:b w:val="false"/>
          <w:i w:val="false"/>
          <w:color w:val="000000"/>
          <w:sz w:val="28"/>
        </w:rPr>
        <w:t>
      27. При предоставлении комнаты в общежитии для молодежи, служебного жилища в аренду, субаренда не допускается.</w:t>
      </w:r>
      <w:r>
        <w:br/>
      </w:r>
      <w:r>
        <w:rPr>
          <w:rFonts w:ascii="Times New Roman"/>
          <w:b w:val="false"/>
          <w:i w:val="false"/>
          <w:color w:val="000000"/>
          <w:sz w:val="28"/>
        </w:rPr>
        <w:t>
</w:t>
      </w:r>
      <w:r>
        <w:rPr>
          <w:rFonts w:ascii="Times New Roman"/>
          <w:b w:val="false"/>
          <w:i w:val="false"/>
          <w:color w:val="000000"/>
          <w:sz w:val="28"/>
        </w:rPr>
        <w:t>
      28. Заявление члена семьи участника Программы о предоставлении отдельной комнаты в общежитии для молодежи, служебного жилища либо служебного жилища в составе семьи другого участника Программы не рассматривается.</w:t>
      </w:r>
      <w:r>
        <w:br/>
      </w:r>
      <w:r>
        <w:rPr>
          <w:rFonts w:ascii="Times New Roman"/>
          <w:b w:val="false"/>
          <w:i w:val="false"/>
          <w:color w:val="000000"/>
          <w:sz w:val="28"/>
        </w:rPr>
        <w:t>
</w:t>
      </w:r>
      <w:r>
        <w:rPr>
          <w:rFonts w:ascii="Times New Roman"/>
          <w:b w:val="false"/>
          <w:i w:val="false"/>
          <w:color w:val="000000"/>
          <w:sz w:val="28"/>
        </w:rPr>
        <w:t>
      29. Местные исполнительные органы могут обеспечивать участников Программы жильем за счет предоставления мест в общежитиях семейного типа, приобретения жилищ соответствующих условиям, указанным в </w:t>
      </w:r>
      <w:r>
        <w:rPr>
          <w:rFonts w:ascii="Times New Roman"/>
          <w:b w:val="false"/>
          <w:i w:val="false"/>
          <w:color w:val="000000"/>
          <w:sz w:val="28"/>
        </w:rPr>
        <w:t>пункте 15</w:t>
      </w:r>
      <w:r>
        <w:rPr>
          <w:rFonts w:ascii="Times New Roman"/>
          <w:b w:val="false"/>
          <w:i w:val="false"/>
          <w:color w:val="000000"/>
          <w:sz w:val="28"/>
        </w:rPr>
        <w:t xml:space="preserve"> настоящих Правил.</w:t>
      </w:r>
      <w:r>
        <w:br/>
      </w:r>
      <w:r>
        <w:rPr>
          <w:rFonts w:ascii="Times New Roman"/>
          <w:b w:val="false"/>
          <w:i w:val="false"/>
          <w:color w:val="000000"/>
          <w:sz w:val="28"/>
        </w:rPr>
        <w:t>
</w:t>
      </w:r>
      <w:r>
        <w:rPr>
          <w:rFonts w:ascii="Times New Roman"/>
          <w:b w:val="false"/>
          <w:i w:val="false"/>
          <w:color w:val="ff0000"/>
          <w:sz w:val="28"/>
        </w:rPr>
        <w:t xml:space="preserve">      Сноска. Пункт 29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30. Участники Программы при наличии соответствующей квалификации имеют приоритетное право на рабочие места, создаваемые в ходе строительства общежитий для молодежи, служебного жилища и развития соответствующей инженерно-коммуникационной инфраструктуры.</w:t>
      </w:r>
      <w:r>
        <w:br/>
      </w:r>
      <w:r>
        <w:rPr>
          <w:rFonts w:ascii="Times New Roman"/>
          <w:b w:val="false"/>
          <w:i w:val="false"/>
          <w:color w:val="000000"/>
          <w:sz w:val="28"/>
        </w:rPr>
        <w:t>
</w:t>
      </w:r>
      <w:r>
        <w:rPr>
          <w:rFonts w:ascii="Times New Roman"/>
          <w:b w:val="false"/>
          <w:i w:val="false"/>
          <w:color w:val="000000"/>
          <w:sz w:val="28"/>
        </w:rPr>
        <w:t>
      31. Участники Программы, которым были </w:t>
      </w:r>
      <w:r>
        <w:rPr>
          <w:rFonts w:ascii="Times New Roman"/>
          <w:b w:val="false"/>
          <w:i w:val="false"/>
          <w:color w:val="000000"/>
          <w:sz w:val="28"/>
        </w:rPr>
        <w:t>предоставлены</w:t>
      </w:r>
      <w:r>
        <w:rPr>
          <w:rFonts w:ascii="Times New Roman"/>
          <w:b w:val="false"/>
          <w:i w:val="false"/>
          <w:color w:val="000000"/>
          <w:sz w:val="28"/>
        </w:rPr>
        <w:t xml:space="preserve"> служебные жилища как участвующим в активных мерах содействия занятости,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занятости населения, могут приватизировать занимаемые ими служебные жилища по остаточной стоимости, если они прожили в служебном жилище не менее пяти лет.</w:t>
      </w:r>
    </w:p>
    <w:bookmarkEnd w:id="6"/>
    <w:bookmarkStart w:name="z56" w:id="7"/>
    <w:p>
      <w:pPr>
        <w:spacing w:after="0"/>
        <w:ind w:left="0"/>
        <w:jc w:val="left"/>
      </w:pPr>
      <w:r>
        <w:rPr>
          <w:rFonts w:ascii="Times New Roman"/>
          <w:b/>
          <w:i w:val="false"/>
          <w:color w:val="000000"/>
        </w:rPr>
        <w:t xml:space="preserve"> 
3. Предоставление служебных жилищ гражданам</w:t>
      </w:r>
      <w:r>
        <w:br/>
      </w:r>
      <w:r>
        <w:rPr>
          <w:rFonts w:ascii="Times New Roman"/>
          <w:b/>
          <w:i w:val="false"/>
          <w:color w:val="000000"/>
        </w:rPr>
        <w:t>
Республики Казахстан, участвующим в активных</w:t>
      </w:r>
      <w:r>
        <w:br/>
      </w:r>
      <w:r>
        <w:rPr>
          <w:rFonts w:ascii="Times New Roman"/>
          <w:b/>
          <w:i w:val="false"/>
          <w:color w:val="000000"/>
        </w:rPr>
        <w:t>
мерах содействия занятости</w:t>
      </w:r>
    </w:p>
    <w:bookmarkEnd w:id="7"/>
    <w:bookmarkStart w:name="z57" w:id="8"/>
    <w:p>
      <w:pPr>
        <w:spacing w:after="0"/>
        <w:ind w:left="0"/>
        <w:jc w:val="left"/>
      </w:pPr>
      <w:r>
        <w:rPr>
          <w:rFonts w:ascii="Times New Roman"/>
          <w:b/>
          <w:i w:val="false"/>
          <w:color w:val="000000"/>
        </w:rPr>
        <w:t xml:space="preserve"> 
Порядок определения потребности в переселении </w:t>
      </w:r>
    </w:p>
    <w:bookmarkEnd w:id="8"/>
    <w:bookmarkStart w:name="z58" w:id="9"/>
    <w:p>
      <w:pPr>
        <w:spacing w:after="0"/>
        <w:ind w:left="0"/>
        <w:jc w:val="both"/>
      </w:pPr>
      <w:r>
        <w:rPr>
          <w:rFonts w:ascii="Times New Roman"/>
          <w:b w:val="false"/>
          <w:i w:val="false"/>
          <w:color w:val="000000"/>
          <w:sz w:val="28"/>
        </w:rPr>
        <w:t xml:space="preserve">
      32. Центры занятости населения консультируют работодателей о порядке и условиях выбора претендентов на участие в переселении и трудоустройстве в рамках третьего направления Программы. </w:t>
      </w:r>
      <w:r>
        <w:br/>
      </w:r>
      <w:r>
        <w:rPr>
          <w:rFonts w:ascii="Times New Roman"/>
          <w:b w:val="false"/>
          <w:i w:val="false"/>
          <w:color w:val="000000"/>
          <w:sz w:val="28"/>
        </w:rPr>
        <w:t>
</w:t>
      </w:r>
      <w:r>
        <w:rPr>
          <w:rFonts w:ascii="Times New Roman"/>
          <w:b w:val="false"/>
          <w:i w:val="false"/>
          <w:color w:val="000000"/>
          <w:sz w:val="28"/>
        </w:rPr>
        <w:t>
      33. Работодатели, желающие участвовать в Программе, подают в Центры занятости населения заявки:</w:t>
      </w:r>
      <w:r>
        <w:br/>
      </w:r>
      <w:r>
        <w:rPr>
          <w:rFonts w:ascii="Times New Roman"/>
          <w:b w:val="false"/>
          <w:i w:val="false"/>
          <w:color w:val="000000"/>
          <w:sz w:val="28"/>
        </w:rPr>
        <w:t>
      1) с указанием количества необходимой рабочей силы в разрезе специальностей (профессий);</w:t>
      </w:r>
      <w:r>
        <w:br/>
      </w:r>
      <w:r>
        <w:rPr>
          <w:rFonts w:ascii="Times New Roman"/>
          <w:b w:val="false"/>
          <w:i w:val="false"/>
          <w:color w:val="000000"/>
          <w:sz w:val="28"/>
        </w:rPr>
        <w:t>
      2) о возможности строительства жилья для участников Программы с софинансированием работодателем;</w:t>
      </w:r>
      <w:r>
        <w:br/>
      </w:r>
      <w:r>
        <w:rPr>
          <w:rFonts w:ascii="Times New Roman"/>
          <w:b w:val="false"/>
          <w:i w:val="false"/>
          <w:color w:val="000000"/>
          <w:sz w:val="28"/>
        </w:rPr>
        <w:t>
      3) о возможности трудоустройства участников Программы с предоставлением постоянных рабочих мест либо письменное обязательство о трудоустройстве на постоянные рабочие места после завершения профессионального обучения в рамках Программы.</w:t>
      </w:r>
      <w:r>
        <w:br/>
      </w:r>
      <w:r>
        <w:rPr>
          <w:rFonts w:ascii="Times New Roman"/>
          <w:b w:val="false"/>
          <w:i w:val="false"/>
          <w:color w:val="000000"/>
          <w:sz w:val="28"/>
        </w:rPr>
        <w:t>
</w:t>
      </w:r>
      <w:r>
        <w:rPr>
          <w:rFonts w:ascii="Times New Roman"/>
          <w:b w:val="false"/>
          <w:i w:val="false"/>
          <w:color w:val="000000"/>
          <w:sz w:val="28"/>
        </w:rPr>
        <w:t>
      34. Центры занятости населения ведут реестр работодателей, имеющих потребность в строительстве жилья для переселения необходимых трудовых ресурсов в населенные пункты с высоким потенциалом социально-экономического развития и центры экономического роста.</w:t>
      </w:r>
      <w:r>
        <w:br/>
      </w:r>
      <w:r>
        <w:rPr>
          <w:rFonts w:ascii="Times New Roman"/>
          <w:b w:val="false"/>
          <w:i w:val="false"/>
          <w:color w:val="000000"/>
          <w:sz w:val="28"/>
        </w:rPr>
        <w:t>
</w:t>
      </w:r>
      <w:r>
        <w:rPr>
          <w:rFonts w:ascii="Times New Roman"/>
          <w:b w:val="false"/>
          <w:i w:val="false"/>
          <w:color w:val="000000"/>
          <w:sz w:val="28"/>
        </w:rPr>
        <w:t>
      35. </w:t>
      </w:r>
      <w:r>
        <w:rPr>
          <w:rFonts w:ascii="Times New Roman"/>
          <w:b w:val="false"/>
          <w:i w:val="false"/>
          <w:color w:val="000000"/>
          <w:sz w:val="28"/>
        </w:rPr>
        <w:t>Критерии</w:t>
      </w:r>
      <w:r>
        <w:rPr>
          <w:rFonts w:ascii="Times New Roman"/>
          <w:b w:val="false"/>
          <w:i w:val="false"/>
          <w:color w:val="000000"/>
          <w:sz w:val="28"/>
        </w:rPr>
        <w:t xml:space="preserve"> для определения населенных пунктов с низким, средним и высоким потенциалом социально-экономического развития разрабатываются и утверждаются уполномоченным органом по вопросам регионального развития.</w:t>
      </w:r>
      <w:r>
        <w:br/>
      </w:r>
      <w:r>
        <w:rPr>
          <w:rFonts w:ascii="Times New Roman"/>
          <w:b w:val="false"/>
          <w:i w:val="false"/>
          <w:color w:val="000000"/>
          <w:sz w:val="28"/>
        </w:rPr>
        <w:t>
      В соответствии с разработанными критериями местные исполнительные органы областей по согласованию с уполномоченным органом по вопросам регионального развития определяют перечень населенных пунктов с низким и высоким потенциалом социально-экономического развития и направляют его оператору Программы.</w:t>
      </w:r>
      <w:r>
        <w:br/>
      </w:r>
      <w:r>
        <w:rPr>
          <w:rFonts w:ascii="Times New Roman"/>
          <w:b w:val="false"/>
          <w:i w:val="false"/>
          <w:color w:val="000000"/>
          <w:sz w:val="28"/>
        </w:rPr>
        <w:t>
</w:t>
      </w:r>
      <w:r>
        <w:rPr>
          <w:rFonts w:ascii="Times New Roman"/>
          <w:b w:val="false"/>
          <w:i w:val="false"/>
          <w:color w:val="ff0000"/>
          <w:sz w:val="28"/>
        </w:rPr>
        <w:t xml:space="preserve">      Сноска. Пункт 35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36. Центры занятости населения с учетом потребности работодателей определяют:</w:t>
      </w:r>
      <w:r>
        <w:br/>
      </w:r>
      <w:r>
        <w:rPr>
          <w:rFonts w:ascii="Times New Roman"/>
          <w:b w:val="false"/>
          <w:i w:val="false"/>
          <w:color w:val="000000"/>
          <w:sz w:val="28"/>
        </w:rPr>
        <w:t>
      1) численность самостоятельно занятого, безработного и малообеспеченного населения, проживающего в населенных пунктах с низким потенциалом социально-экономического развития, которое может принять участие в переезде в населенные пункты с высоким потенциалом социально-экономического развития и центры экономического роста области (района/города);</w:t>
      </w:r>
      <w:r>
        <w:br/>
      </w:r>
      <w:r>
        <w:rPr>
          <w:rFonts w:ascii="Times New Roman"/>
          <w:b w:val="false"/>
          <w:i w:val="false"/>
          <w:color w:val="000000"/>
          <w:sz w:val="28"/>
        </w:rPr>
        <w:t>
      2) общую численность воспитанников детских домов, детей-сирот и детей, оставшиеся без попечения родителей, не достигших двадцати девяти лет, потерявших родителей до совершеннолетия (при призыве таких лиц на воинскую службу возраст продлевается на срок прохождения срочной воинской службы), молодежи до двадцати девяти лет, оралманов, которые могут принять участие в переезде;</w:t>
      </w:r>
      <w:r>
        <w:br/>
      </w:r>
      <w:r>
        <w:rPr>
          <w:rFonts w:ascii="Times New Roman"/>
          <w:b w:val="false"/>
          <w:i w:val="false"/>
          <w:color w:val="000000"/>
          <w:sz w:val="28"/>
        </w:rPr>
        <w:t>
      3) потребность в трудовых ресурсах работодателей, находящихся в населенных пунктах с высоким потенциалом социально-экономического развития и центрах экономического роста, необходимость привлечения дополнительных трудовых ресурсов для удовлетворения их спроса на рабочую силу;</w:t>
      </w:r>
      <w:r>
        <w:br/>
      </w:r>
      <w:r>
        <w:rPr>
          <w:rFonts w:ascii="Times New Roman"/>
          <w:b w:val="false"/>
          <w:i w:val="false"/>
          <w:color w:val="000000"/>
          <w:sz w:val="28"/>
        </w:rPr>
        <w:t>
      4) потребность в трудовых ресурсах и после согласования с районными/городскими комиссиями направляют информацию в уполномоченный орган;</w:t>
      </w:r>
      <w:r>
        <w:br/>
      </w:r>
      <w:r>
        <w:rPr>
          <w:rFonts w:ascii="Times New Roman"/>
          <w:b w:val="false"/>
          <w:i w:val="false"/>
          <w:color w:val="000000"/>
          <w:sz w:val="28"/>
        </w:rPr>
        <w:t>
      5) численность самостоятельно занятого, безработного и малообеспеченного населения, которое может принять участие в переезде в населенные пункты с высоким потенциалом социально-экономического развития и центры экономического роста, расположенные в других регионах;</w:t>
      </w:r>
      <w:r>
        <w:br/>
      </w: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постановлениями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37. Уполномоченный орган на основе представленной информации формирует:</w:t>
      </w:r>
      <w:r>
        <w:br/>
      </w:r>
      <w:r>
        <w:rPr>
          <w:rFonts w:ascii="Times New Roman"/>
          <w:b w:val="false"/>
          <w:i w:val="false"/>
          <w:color w:val="000000"/>
          <w:sz w:val="28"/>
        </w:rPr>
        <w:t>
      1) общую численность самостоятельно занятого, безработного и малообеспеченного населения, проживающего в населенных пунктах с низким потенциалом социально-экономического развития, которое может принять участие в переезде в населенные пункты с высоким потенциалом социально-экономического развития и центры экономического роста области (района/города);</w:t>
      </w:r>
      <w:r>
        <w:br/>
      </w:r>
      <w:r>
        <w:rPr>
          <w:rFonts w:ascii="Times New Roman"/>
          <w:b w:val="false"/>
          <w:i w:val="false"/>
          <w:color w:val="000000"/>
          <w:sz w:val="28"/>
        </w:rPr>
        <w:t>
      1-1) численность самостоятельно занятого, безработного и малообеспеченного населения, которое может принять участие в переезде в населенные пункты с высоким потенциалом социально-экономического развития и центры экономического роста, расположенные в других регионах;</w:t>
      </w:r>
      <w:r>
        <w:br/>
      </w:r>
      <w:r>
        <w:rPr>
          <w:rFonts w:ascii="Times New Roman"/>
          <w:b w:val="false"/>
          <w:i w:val="false"/>
          <w:color w:val="000000"/>
          <w:sz w:val="28"/>
        </w:rPr>
        <w:t>
      2) общую численность воспитанников детских домов, детей-сирот и детей, оставшихся без попечения родителей, не достигших двадцати девяти лет, потерявших родителей до совершеннолетия (при призыве таких лиц на воинскую службу возраст продлевается на срок прохождения срочной воинской службы), молодежи до двадцати девяти лет, оралманов, которые могут принять участие в переезде;</w:t>
      </w:r>
      <w:r>
        <w:br/>
      </w:r>
      <w:r>
        <w:rPr>
          <w:rFonts w:ascii="Times New Roman"/>
          <w:b w:val="false"/>
          <w:i w:val="false"/>
          <w:color w:val="000000"/>
          <w:sz w:val="28"/>
        </w:rPr>
        <w:t>
      2-1) общую потребность в трудовых ресурсах работодателей, находящихся в населенных пунктах с высоким потенциалом социально-экономического развития и центрах экономического роста, необходимость привлечения дополнительных трудовых ресурсов для удовлетворения их спроса на рабочую силу;</w:t>
      </w:r>
      <w:r>
        <w:br/>
      </w:r>
      <w:r>
        <w:rPr>
          <w:rFonts w:ascii="Times New Roman"/>
          <w:b w:val="false"/>
          <w:i w:val="false"/>
          <w:color w:val="000000"/>
          <w:sz w:val="28"/>
        </w:rPr>
        <w:t>
      3) и направляет в региональную комиссию информацию об общей численности потенциальных участников Программы, потребности в трудовых ресурсах и возможности переезда граждан.</w:t>
      </w:r>
      <w:r>
        <w:br/>
      </w:r>
      <w:r>
        <w:rPr>
          <w:rFonts w:ascii="Times New Roman"/>
          <w:b w:val="false"/>
          <w:i w:val="false"/>
          <w:color w:val="000000"/>
          <w:sz w:val="28"/>
        </w:rPr>
        <w:t>
</w:t>
      </w:r>
      <w:r>
        <w:rPr>
          <w:rFonts w:ascii="Times New Roman"/>
          <w:b w:val="false"/>
          <w:i w:val="false"/>
          <w:color w:val="ff0000"/>
          <w:sz w:val="28"/>
        </w:rPr>
        <w:t xml:space="preserve">      Сноска. Пункт 37 с изменениями, внесенными постановлениями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38. Региональная комиссия, исходя из общего количества вводимого жилья:</w:t>
      </w:r>
      <w:r>
        <w:br/>
      </w:r>
      <w:r>
        <w:rPr>
          <w:rFonts w:ascii="Times New Roman"/>
          <w:b w:val="false"/>
          <w:i w:val="false"/>
          <w:color w:val="000000"/>
          <w:sz w:val="28"/>
        </w:rPr>
        <w:t>
      1) согласовывает возможную численность граждан, переезжающих в пределах:</w:t>
      </w:r>
      <w:r>
        <w:br/>
      </w:r>
      <w:r>
        <w:rPr>
          <w:rFonts w:ascii="Times New Roman"/>
          <w:b w:val="false"/>
          <w:i w:val="false"/>
          <w:color w:val="000000"/>
          <w:sz w:val="28"/>
        </w:rPr>
        <w:t>
      области (района, города), республики, с определением мест выбытия и приема, и направляет рекомендацию в уполномоченный орган и (или) центры занятости населения для организации переезда;</w:t>
      </w:r>
      <w:r>
        <w:br/>
      </w:r>
      <w:r>
        <w:rPr>
          <w:rFonts w:ascii="Times New Roman"/>
          <w:b w:val="false"/>
          <w:i w:val="false"/>
          <w:color w:val="000000"/>
          <w:sz w:val="28"/>
        </w:rPr>
        <w:t>
      2) рассматривает вопросы организации переезда, заселения участников Программы.</w:t>
      </w:r>
      <w:r>
        <w:br/>
      </w:r>
      <w:r>
        <w:rPr>
          <w:rFonts w:ascii="Times New Roman"/>
          <w:b w:val="false"/>
          <w:i w:val="false"/>
          <w:color w:val="000000"/>
          <w:sz w:val="28"/>
        </w:rPr>
        <w:t>
</w:t>
      </w:r>
      <w:r>
        <w:rPr>
          <w:rFonts w:ascii="Times New Roman"/>
          <w:b w:val="false"/>
          <w:i w:val="false"/>
          <w:color w:val="ff0000"/>
          <w:sz w:val="28"/>
        </w:rPr>
        <w:t xml:space="preserve">      Сноска. Пункт 38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Правительства РК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39. В состав региональной и районной/городской комиссии включаются представители местных представительных и исполнительных органов, уполномоченного органа (центров занятости населения), представители работодателей, профессиональных союзов.</w:t>
      </w:r>
      <w:r>
        <w:br/>
      </w:r>
      <w:r>
        <w:rPr>
          <w:rFonts w:ascii="Times New Roman"/>
          <w:b w:val="false"/>
          <w:i w:val="false"/>
          <w:color w:val="000000"/>
          <w:sz w:val="28"/>
        </w:rPr>
        <w:t>
</w:t>
      </w:r>
      <w:r>
        <w:rPr>
          <w:rFonts w:ascii="Times New Roman"/>
          <w:b w:val="false"/>
          <w:i w:val="false"/>
          <w:color w:val="ff0000"/>
          <w:sz w:val="28"/>
        </w:rPr>
        <w:t xml:space="preserve">      Сноска. Пункт 39 в редакции постановления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40. Занятость переселенных участников Программы обеспечивается на основе договора намерения с работодателями, заключенными как до, так и после прибытия на новое место жительства. В случае отсутствия возможностей трудоустройства участникам Программы предоставляется возможность обучения по месту прибытия с последующим трудоустройством на условиях договора намерения с работодателями.</w:t>
      </w:r>
      <w:r>
        <w:br/>
      </w:r>
      <w:r>
        <w:rPr>
          <w:rFonts w:ascii="Times New Roman"/>
          <w:b w:val="false"/>
          <w:i w:val="false"/>
          <w:color w:val="000000"/>
          <w:sz w:val="28"/>
        </w:rPr>
        <w:t>
</w:t>
      </w:r>
      <w:r>
        <w:rPr>
          <w:rFonts w:ascii="Times New Roman"/>
          <w:b w:val="false"/>
          <w:i w:val="false"/>
          <w:color w:val="ff0000"/>
          <w:sz w:val="28"/>
        </w:rPr>
        <w:t xml:space="preserve">      Сноска. Пункт 40 в редакции постановления Правительства РК от 08.10.2014 </w:t>
      </w:r>
      <w:r>
        <w:rPr>
          <w:rFonts w:ascii="Times New Roman"/>
          <w:b w:val="false"/>
          <w:i w:val="false"/>
          <w:color w:val="000000"/>
          <w:sz w:val="28"/>
        </w:rPr>
        <w:t>№ 1066</w:t>
      </w:r>
      <w:r>
        <w:rPr>
          <w:rFonts w:ascii="Times New Roman"/>
          <w:b w:val="false"/>
          <w:i w:val="false"/>
          <w:color w:val="ff0000"/>
          <w:sz w:val="28"/>
        </w:rPr>
        <w:t>.</w:t>
      </w:r>
    </w:p>
    <w:bookmarkEnd w:id="9"/>
    <w:bookmarkStart w:name="z67" w:id="10"/>
    <w:p>
      <w:pPr>
        <w:spacing w:after="0"/>
        <w:ind w:left="0"/>
        <w:jc w:val="left"/>
      </w:pPr>
      <w:r>
        <w:rPr>
          <w:rFonts w:ascii="Times New Roman"/>
          <w:b/>
          <w:i w:val="false"/>
          <w:color w:val="000000"/>
        </w:rPr>
        <w:t xml:space="preserve"> 
Порядок отбора претендентов на участие </w:t>
      </w:r>
      <w:r>
        <w:br/>
      </w:r>
      <w:r>
        <w:rPr>
          <w:rFonts w:ascii="Times New Roman"/>
          <w:b/>
          <w:i w:val="false"/>
          <w:color w:val="000000"/>
        </w:rPr>
        <w:t>
в добровольном переселении и заключение социального контракта</w:t>
      </w:r>
    </w:p>
    <w:bookmarkEnd w:id="10"/>
    <w:bookmarkStart w:name="z68" w:id="11"/>
    <w:p>
      <w:pPr>
        <w:spacing w:after="0"/>
        <w:ind w:left="0"/>
        <w:jc w:val="both"/>
      </w:pPr>
      <w:r>
        <w:rPr>
          <w:rFonts w:ascii="Times New Roman"/>
          <w:b w:val="false"/>
          <w:i w:val="false"/>
          <w:color w:val="000000"/>
          <w:sz w:val="28"/>
        </w:rPr>
        <w:t>
      41. Претенденты для участия в Программе подают в центры занятости населения заявление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r>
        <w:br/>
      </w:r>
      <w:r>
        <w:rPr>
          <w:rFonts w:ascii="Times New Roman"/>
          <w:b w:val="false"/>
          <w:i w:val="false"/>
          <w:color w:val="000000"/>
          <w:sz w:val="28"/>
        </w:rPr>
        <w:t>
</w:t>
      </w:r>
      <w:r>
        <w:rPr>
          <w:rFonts w:ascii="Times New Roman"/>
          <w:b w:val="false"/>
          <w:i w:val="false"/>
          <w:color w:val="000000"/>
          <w:sz w:val="28"/>
        </w:rPr>
        <w:t>
      42. К заявлению прилагаются следующие документы:</w:t>
      </w:r>
      <w:r>
        <w:br/>
      </w:r>
      <w:r>
        <w:rPr>
          <w:rFonts w:ascii="Times New Roman"/>
          <w:b w:val="false"/>
          <w:i w:val="false"/>
          <w:color w:val="000000"/>
          <w:sz w:val="28"/>
        </w:rPr>
        <w:t>
      1) копия </w:t>
      </w:r>
      <w:r>
        <w:rPr>
          <w:rFonts w:ascii="Times New Roman"/>
          <w:b w:val="false"/>
          <w:i w:val="false"/>
          <w:color w:val="000000"/>
          <w:sz w:val="28"/>
        </w:rPr>
        <w:t>документа</w:t>
      </w:r>
      <w:r>
        <w:rPr>
          <w:rFonts w:ascii="Times New Roman"/>
          <w:b w:val="false"/>
          <w:i w:val="false"/>
          <w:color w:val="000000"/>
          <w:sz w:val="28"/>
        </w:rPr>
        <w:t>, удостоверяющего личность;</w:t>
      </w:r>
      <w:r>
        <w:br/>
      </w:r>
      <w:r>
        <w:rPr>
          <w:rFonts w:ascii="Times New Roman"/>
          <w:b w:val="false"/>
          <w:i w:val="false"/>
          <w:color w:val="000000"/>
          <w:sz w:val="28"/>
        </w:rPr>
        <w:t>
      2) копия </w:t>
      </w:r>
      <w:r>
        <w:rPr>
          <w:rFonts w:ascii="Times New Roman"/>
          <w:b w:val="false"/>
          <w:i w:val="false"/>
          <w:color w:val="000000"/>
          <w:sz w:val="28"/>
        </w:rPr>
        <w:t>документа</w:t>
      </w:r>
      <w:r>
        <w:rPr>
          <w:rFonts w:ascii="Times New Roman"/>
          <w:b w:val="false"/>
          <w:i w:val="false"/>
          <w:color w:val="000000"/>
          <w:sz w:val="28"/>
        </w:rPr>
        <w:t>, подтверждающего регистрацию по постоянному местожительству, и состав семьи (адресная справка, справка сельского акима);</w:t>
      </w:r>
      <w:r>
        <w:br/>
      </w:r>
      <w:r>
        <w:rPr>
          <w:rFonts w:ascii="Times New Roman"/>
          <w:b w:val="false"/>
          <w:i w:val="false"/>
          <w:color w:val="000000"/>
          <w:sz w:val="28"/>
        </w:rPr>
        <w:t>
      3) копия трудовой книжки (при наличии) или иного </w:t>
      </w:r>
      <w:r>
        <w:rPr>
          <w:rFonts w:ascii="Times New Roman"/>
          <w:b w:val="false"/>
          <w:i w:val="false"/>
          <w:color w:val="000000"/>
          <w:sz w:val="28"/>
        </w:rPr>
        <w:t>документа</w:t>
      </w:r>
      <w:r>
        <w:rPr>
          <w:rFonts w:ascii="Times New Roman"/>
          <w:b w:val="false"/>
          <w:i w:val="false"/>
          <w:color w:val="000000"/>
          <w:sz w:val="28"/>
        </w:rPr>
        <w:t>, подтверждающего трудовую деятельность (для работающих лиц);</w:t>
      </w:r>
      <w:r>
        <w:br/>
      </w:r>
      <w:r>
        <w:rPr>
          <w:rFonts w:ascii="Times New Roman"/>
          <w:b w:val="false"/>
          <w:i w:val="false"/>
          <w:color w:val="000000"/>
          <w:sz w:val="28"/>
        </w:rPr>
        <w:t>
      4) копии </w:t>
      </w:r>
      <w:r>
        <w:rPr>
          <w:rFonts w:ascii="Times New Roman"/>
          <w:b w:val="false"/>
          <w:i w:val="false"/>
          <w:color w:val="000000"/>
          <w:sz w:val="28"/>
        </w:rPr>
        <w:t>документа об образовании</w:t>
      </w:r>
      <w:r>
        <w:rPr>
          <w:rFonts w:ascii="Times New Roman"/>
          <w:b w:val="false"/>
          <w:i w:val="false"/>
          <w:color w:val="000000"/>
          <w:sz w:val="28"/>
        </w:rPr>
        <w:t xml:space="preserve"> (диплом, аттестат, свидетельство), а также других документов, подтверждающих образование и квалификацию (при наличии).</w:t>
      </w:r>
      <w:r>
        <w:br/>
      </w:r>
      <w:r>
        <w:rPr>
          <w:rFonts w:ascii="Times New Roman"/>
          <w:b w:val="false"/>
          <w:i w:val="false"/>
          <w:color w:val="000000"/>
          <w:sz w:val="28"/>
        </w:rPr>
        <w:t xml:space="preserve">
      Приоритетное право на участие в данном направлении Программы имеют сельская молодежь, а также воспитанники детских домов, дети-сироты и дети, оставшиеся без попечения родителей, не достигшие двадцати девяти лет, потерявшие родителей до совершеннолетия (при призыве таких лиц на воинскую службу возраст продлевается на срок прохождения срочной воинской службы). </w:t>
      </w:r>
      <w:r>
        <w:br/>
      </w:r>
      <w:r>
        <w:rPr>
          <w:rFonts w:ascii="Times New Roman"/>
          <w:b w:val="false"/>
          <w:i w:val="false"/>
          <w:color w:val="000000"/>
          <w:sz w:val="28"/>
        </w:rPr>
        <w:t>
</w:t>
      </w:r>
      <w:r>
        <w:rPr>
          <w:rFonts w:ascii="Times New Roman"/>
          <w:b w:val="false"/>
          <w:i w:val="false"/>
          <w:color w:val="000000"/>
          <w:sz w:val="28"/>
        </w:rPr>
        <w:t>
      43. Центры занятости населения в течение десяти рабочих дней направляют заявления и документы желающих переехать в другую область, а также в другой район – уполномоченному органу, внутри района на рассмотрение районной/городской комиссии.</w:t>
      </w:r>
      <w:r>
        <w:br/>
      </w:r>
      <w:r>
        <w:rPr>
          <w:rFonts w:ascii="Times New Roman"/>
          <w:b w:val="false"/>
          <w:i w:val="false"/>
          <w:color w:val="000000"/>
          <w:sz w:val="28"/>
        </w:rPr>
        <w:t>
      Уполномоченный орган в течение десяти рабочих дней со дня поступления заявлений и документов желающих переехать в другую область, а также в другой район направляют их на рассмотрение региональной комиссии.</w:t>
      </w:r>
      <w:r>
        <w:br/>
      </w:r>
      <w:r>
        <w:rPr>
          <w:rFonts w:ascii="Times New Roman"/>
          <w:b w:val="false"/>
          <w:i w:val="false"/>
          <w:color w:val="000000"/>
          <w:sz w:val="28"/>
        </w:rPr>
        <w:t>
</w:t>
      </w:r>
      <w:r>
        <w:rPr>
          <w:rFonts w:ascii="Times New Roman"/>
          <w:b w:val="false"/>
          <w:i w:val="false"/>
          <w:color w:val="000000"/>
          <w:sz w:val="28"/>
        </w:rPr>
        <w:t>
      44. По итогам рассмотрения документов лиц, подавших заявление на участие в Программе:</w:t>
      </w:r>
      <w:r>
        <w:br/>
      </w:r>
      <w:r>
        <w:rPr>
          <w:rFonts w:ascii="Times New Roman"/>
          <w:b w:val="false"/>
          <w:i w:val="false"/>
          <w:color w:val="000000"/>
          <w:sz w:val="28"/>
        </w:rPr>
        <w:t>
      1) районные/городские комиссии вырабатывают:</w:t>
      </w:r>
      <w:r>
        <w:br/>
      </w:r>
      <w:r>
        <w:rPr>
          <w:rFonts w:ascii="Times New Roman"/>
          <w:b w:val="false"/>
          <w:i w:val="false"/>
          <w:color w:val="000000"/>
          <w:sz w:val="28"/>
        </w:rPr>
        <w:t>
      рекомендации о включении либо отказе в состав участников Программы в отношении граждан, переезжающих в другой район (города областного значения) в пределах одной области или в другую область, и направляют региональной комиссии;</w:t>
      </w:r>
      <w:r>
        <w:br/>
      </w:r>
      <w:r>
        <w:rPr>
          <w:rFonts w:ascii="Times New Roman"/>
          <w:b w:val="false"/>
          <w:i w:val="false"/>
          <w:color w:val="000000"/>
          <w:sz w:val="28"/>
        </w:rPr>
        <w:t>
      2) региональные комиссии вырабатывают:</w:t>
      </w:r>
      <w:r>
        <w:br/>
      </w:r>
      <w:r>
        <w:rPr>
          <w:rFonts w:ascii="Times New Roman"/>
          <w:b w:val="false"/>
          <w:i w:val="false"/>
          <w:color w:val="000000"/>
          <w:sz w:val="28"/>
        </w:rPr>
        <w:t>
      рекомендации о включении либо отказе в состав участников Программы в отношении граждан, переезжающих из одного района (города областного значения) в другой район (город областного значения) в пределах одной области, и направляют уполномоченному органу и (или) центру занятости населения;</w:t>
      </w:r>
      <w:r>
        <w:br/>
      </w:r>
      <w:r>
        <w:rPr>
          <w:rFonts w:ascii="Times New Roman"/>
          <w:b w:val="false"/>
          <w:i w:val="false"/>
          <w:color w:val="000000"/>
          <w:sz w:val="28"/>
        </w:rPr>
        <w:t>
      рекомендации о включении либо об отказе в состав участников Программы в отношении граждан, переезжающих в черте города республиканского значения, столицы, областных центров в служебные жилища, строительство которых завершено на 1 июля 2013 года в рамках </w:t>
      </w:r>
      <w:r>
        <w:rPr>
          <w:rFonts w:ascii="Times New Roman"/>
          <w:b w:val="false"/>
          <w:i w:val="false"/>
          <w:color w:val="000000"/>
          <w:sz w:val="28"/>
        </w:rPr>
        <w:t>Программы занятости 2020</w:t>
      </w:r>
      <w:r>
        <w:rPr>
          <w:rFonts w:ascii="Times New Roman"/>
          <w:b w:val="false"/>
          <w:i w:val="false"/>
          <w:color w:val="000000"/>
          <w:sz w:val="28"/>
        </w:rPr>
        <w:t>, утвержденной постановлением Правительства Республики Казахстан от 31 марта 2011 года № 316, и направляют уполномоченному органу и (или) центру занятости населения;</w:t>
      </w:r>
      <w:r>
        <w:br/>
      </w:r>
      <w:r>
        <w:rPr>
          <w:rFonts w:ascii="Times New Roman"/>
          <w:b w:val="false"/>
          <w:i w:val="false"/>
          <w:color w:val="000000"/>
          <w:sz w:val="28"/>
        </w:rPr>
        <w:t>
      рекомендации о включении либо об отказе во включении в состав участников Программы в отношении граждан, переезжающих в другую область, и направляют уполномоченному органу.</w:t>
      </w:r>
      <w:r>
        <w:br/>
      </w:r>
      <w:r>
        <w:rPr>
          <w:rFonts w:ascii="Times New Roman"/>
          <w:b w:val="false"/>
          <w:i w:val="false"/>
          <w:color w:val="000000"/>
          <w:sz w:val="28"/>
        </w:rPr>
        <w:t>
      Уполномоченный орган в течение трех рабочих дней направляет центрам занятости населения мест выбытия рекомендацию региональной комиссии о включении в состав участников Программы в отношении граждан, переезжающих в другую область.</w:t>
      </w:r>
      <w:r>
        <w:br/>
      </w:r>
      <w:r>
        <w:rPr>
          <w:rFonts w:ascii="Times New Roman"/>
          <w:b w:val="false"/>
          <w:i w:val="false"/>
          <w:color w:val="000000"/>
          <w:sz w:val="28"/>
        </w:rPr>
        <w:t>
      Заседание региональной и районной/городской комиссии проводится по мере поступления заявлений и документов на участие в Программе.</w:t>
      </w:r>
      <w:r>
        <w:br/>
      </w:r>
      <w:r>
        <w:rPr>
          <w:rFonts w:ascii="Times New Roman"/>
          <w:b w:val="false"/>
          <w:i w:val="false"/>
          <w:color w:val="000000"/>
          <w:sz w:val="28"/>
        </w:rPr>
        <w:t>
</w:t>
      </w:r>
      <w:r>
        <w:rPr>
          <w:rFonts w:ascii="Times New Roman"/>
          <w:b w:val="false"/>
          <w:i w:val="false"/>
          <w:color w:val="ff0000"/>
          <w:sz w:val="28"/>
        </w:rPr>
        <w:t xml:space="preserve">      Сноска. Пункт 44 с изменениями, внесенными постановлениями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45. Претенденты на участие в данном направлении Программы, переезжающие из населенных пунктов с низким потенциалом социально-экономического развития в населенные пункты с высоким потенциалом социально-экономического развития и центры экономического роста, должны соответствовать следующим критериям:</w:t>
      </w:r>
      <w:r>
        <w:br/>
      </w:r>
      <w:r>
        <w:rPr>
          <w:rFonts w:ascii="Times New Roman"/>
          <w:b w:val="false"/>
          <w:i w:val="false"/>
          <w:color w:val="000000"/>
          <w:sz w:val="28"/>
        </w:rPr>
        <w:t>
      1) относиться к категориям самостоятельно занятого, безработного, трудоспособного малообеспеченного населения;</w:t>
      </w:r>
      <w:r>
        <w:br/>
      </w:r>
      <w:r>
        <w:rPr>
          <w:rFonts w:ascii="Times New Roman"/>
          <w:b w:val="false"/>
          <w:i w:val="false"/>
          <w:color w:val="000000"/>
          <w:sz w:val="28"/>
        </w:rPr>
        <w:t>
      2) иметь профессиональное образование, соответствующее существующим в базе данных вакантным рабочим местам, заявленным работодателями по новому местожительству либо иметь письменное обязательство о трудоустройстве на постоянные рабочие места после завершения профессионального обучения в рамках Программы;</w:t>
      </w:r>
      <w:r>
        <w:br/>
      </w:r>
      <w:r>
        <w:rPr>
          <w:rFonts w:ascii="Times New Roman"/>
          <w:b w:val="false"/>
          <w:i w:val="false"/>
          <w:color w:val="000000"/>
          <w:sz w:val="28"/>
        </w:rPr>
        <w:t>
      3) постоянно проживать последние три года в населенных пунктах с низким потенциалом социально-экономического развития в соответствии с утвержденным перечнем.</w:t>
      </w:r>
      <w:r>
        <w:br/>
      </w:r>
      <w:r>
        <w:rPr>
          <w:rFonts w:ascii="Times New Roman"/>
          <w:b w:val="false"/>
          <w:i w:val="false"/>
          <w:color w:val="000000"/>
          <w:sz w:val="28"/>
        </w:rPr>
        <w:t>
</w:t>
      </w:r>
      <w:r>
        <w:rPr>
          <w:rFonts w:ascii="Times New Roman"/>
          <w:b w:val="false"/>
          <w:i w:val="false"/>
          <w:color w:val="000000"/>
          <w:sz w:val="28"/>
        </w:rPr>
        <w:t>
      46. Указанные в </w:t>
      </w:r>
      <w:r>
        <w:rPr>
          <w:rFonts w:ascii="Times New Roman"/>
          <w:b w:val="false"/>
          <w:i w:val="false"/>
          <w:color w:val="000000"/>
          <w:sz w:val="28"/>
        </w:rPr>
        <w:t>пунктах 7</w:t>
      </w:r>
      <w:r>
        <w:rPr>
          <w:rFonts w:ascii="Times New Roman"/>
          <w:b w:val="false"/>
          <w:i w:val="false"/>
          <w:color w:val="000000"/>
          <w:sz w:val="28"/>
        </w:rPr>
        <w:t> и </w:t>
      </w:r>
      <w:r>
        <w:rPr>
          <w:rFonts w:ascii="Times New Roman"/>
          <w:b w:val="false"/>
          <w:i w:val="false"/>
          <w:color w:val="000000"/>
          <w:sz w:val="28"/>
        </w:rPr>
        <w:t>45</w:t>
      </w:r>
      <w:r>
        <w:rPr>
          <w:rFonts w:ascii="Times New Roman"/>
          <w:b w:val="false"/>
          <w:i w:val="false"/>
          <w:color w:val="000000"/>
          <w:sz w:val="28"/>
        </w:rPr>
        <w:t xml:space="preserve"> настоящих Правил критерии не распространяются на участников данного направления Программы, являющихся воспитанниками детских домов, детьми-сиротами и детьми, оставшимися без попечения родителей, не достигшими двадцати девяти лет, потерявшими родителей до совершеннолетия (при призыве таких лиц на воинскую службу возраст продлевается на срок прохождения срочной воинской службы), молодежью до двадцати девяти лет и оралманами.</w:t>
      </w:r>
      <w:r>
        <w:br/>
      </w:r>
      <w:r>
        <w:rPr>
          <w:rFonts w:ascii="Times New Roman"/>
          <w:b w:val="false"/>
          <w:i w:val="false"/>
          <w:color w:val="000000"/>
          <w:sz w:val="28"/>
        </w:rPr>
        <w:t>
      </w:t>
      </w:r>
      <w:r>
        <w:rPr>
          <w:rFonts w:ascii="Times New Roman"/>
          <w:b w:val="false"/>
          <w:i w:val="false"/>
          <w:color w:val="000000"/>
          <w:sz w:val="28"/>
        </w:rPr>
        <w:t>Критерии</w:t>
      </w:r>
      <w:r>
        <w:rPr>
          <w:rFonts w:ascii="Times New Roman"/>
          <w:b w:val="false"/>
          <w:i w:val="false"/>
          <w:color w:val="000000"/>
          <w:sz w:val="28"/>
        </w:rPr>
        <w:t xml:space="preserve"> постоянного проживания в населенных пунктах с низким потенциалом социально-экономического развития в соответствии с утвержденным перечнем, предусмотренные подпунктом 3) </w:t>
      </w:r>
      <w:r>
        <w:rPr>
          <w:rFonts w:ascii="Times New Roman"/>
          <w:b w:val="false"/>
          <w:i w:val="false"/>
          <w:color w:val="000000"/>
          <w:sz w:val="28"/>
        </w:rPr>
        <w:t>пункта 45</w:t>
      </w:r>
      <w:r>
        <w:rPr>
          <w:rFonts w:ascii="Times New Roman"/>
          <w:b w:val="false"/>
          <w:i w:val="false"/>
          <w:color w:val="000000"/>
          <w:sz w:val="28"/>
        </w:rPr>
        <w:t xml:space="preserve"> настоящих Правил на претендентов, переезжающих в другую область не распространяются.</w:t>
      </w:r>
      <w:r>
        <w:br/>
      </w:r>
      <w:r>
        <w:rPr>
          <w:rFonts w:ascii="Times New Roman"/>
          <w:b w:val="false"/>
          <w:i w:val="false"/>
          <w:color w:val="000000"/>
          <w:sz w:val="28"/>
        </w:rPr>
        <w:t>
      При этом, обязательным условием являются продуктивная занятость одного из членов семьи, обеспечение выплаты коммунальных услуг, арендной платы и проживание семьи в предоставленном жилище.</w:t>
      </w:r>
      <w:r>
        <w:br/>
      </w:r>
      <w:r>
        <w:rPr>
          <w:rFonts w:ascii="Times New Roman"/>
          <w:b w:val="false"/>
          <w:i w:val="false"/>
          <w:color w:val="000000"/>
          <w:sz w:val="28"/>
        </w:rPr>
        <w:t>
</w:t>
      </w:r>
      <w:r>
        <w:rPr>
          <w:rFonts w:ascii="Times New Roman"/>
          <w:b w:val="false"/>
          <w:i w:val="false"/>
          <w:color w:val="ff0000"/>
          <w:sz w:val="28"/>
        </w:rPr>
        <w:t xml:space="preserve">      Сноска. Пункт 46 с изменениями, внесенными постановлениями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47. Количество участников Программы определяется, исходя из общего объема средств (с учетом софинансирования со стороны работодателей) на строительство, приобретение служебных жилищ и общежитий для молодежи, а также субсидирование переезда за счет государства на соответствующий финансовый год.</w:t>
      </w:r>
      <w:r>
        <w:br/>
      </w:r>
      <w:r>
        <w:rPr>
          <w:rFonts w:ascii="Times New Roman"/>
          <w:b w:val="false"/>
          <w:i w:val="false"/>
          <w:color w:val="000000"/>
          <w:sz w:val="28"/>
        </w:rPr>
        <w:t>
      Служебные жилища состоят из квартир, индивидуальных жилых домов и комнат в общежитиях.</w:t>
      </w:r>
      <w:r>
        <w:br/>
      </w:r>
      <w:r>
        <w:rPr>
          <w:rFonts w:ascii="Times New Roman"/>
          <w:b w:val="false"/>
          <w:i w:val="false"/>
          <w:color w:val="000000"/>
          <w:sz w:val="28"/>
        </w:rPr>
        <w:t>
</w:t>
      </w:r>
      <w:r>
        <w:rPr>
          <w:rFonts w:ascii="Times New Roman"/>
          <w:b w:val="false"/>
          <w:i w:val="false"/>
          <w:color w:val="000000"/>
          <w:sz w:val="28"/>
        </w:rPr>
        <w:t>
      48. Центр занятости населения в течение пятнадцати рабочих дней со дня получения рекомендации региональной либо районной/городской комиссии принимает решение о включении либо отказе во включении заявителей в состав участников Программы.</w:t>
      </w:r>
      <w:r>
        <w:br/>
      </w:r>
      <w:r>
        <w:rPr>
          <w:rFonts w:ascii="Times New Roman"/>
          <w:b w:val="false"/>
          <w:i w:val="false"/>
          <w:color w:val="000000"/>
          <w:sz w:val="28"/>
        </w:rPr>
        <w:t>
      Во включении в состав участников Программы отказывается в случаях несоответствия претендента на участие в Программе критериям, указанным в </w:t>
      </w:r>
      <w:r>
        <w:rPr>
          <w:rFonts w:ascii="Times New Roman"/>
          <w:b w:val="false"/>
          <w:i w:val="false"/>
          <w:color w:val="000000"/>
          <w:sz w:val="28"/>
        </w:rPr>
        <w:t>пунктах 7</w:t>
      </w:r>
      <w:r>
        <w:rPr>
          <w:rFonts w:ascii="Times New Roman"/>
          <w:b w:val="false"/>
          <w:i w:val="false"/>
          <w:color w:val="000000"/>
          <w:sz w:val="28"/>
        </w:rPr>
        <w:t>, </w:t>
      </w:r>
      <w:r>
        <w:rPr>
          <w:rFonts w:ascii="Times New Roman"/>
          <w:b w:val="false"/>
          <w:i w:val="false"/>
          <w:color w:val="000000"/>
          <w:sz w:val="28"/>
        </w:rPr>
        <w:t>45</w:t>
      </w:r>
      <w:r>
        <w:rPr>
          <w:rFonts w:ascii="Times New Roman"/>
          <w:b w:val="false"/>
          <w:i w:val="false"/>
          <w:color w:val="000000"/>
          <w:sz w:val="28"/>
        </w:rPr>
        <w:t> и </w:t>
      </w:r>
      <w:r>
        <w:rPr>
          <w:rFonts w:ascii="Times New Roman"/>
          <w:b w:val="false"/>
          <w:i w:val="false"/>
          <w:color w:val="000000"/>
          <w:sz w:val="28"/>
        </w:rPr>
        <w:t>46</w:t>
      </w:r>
      <w:r>
        <w:rPr>
          <w:rFonts w:ascii="Times New Roman"/>
          <w:b w:val="false"/>
          <w:i w:val="false"/>
          <w:color w:val="000000"/>
          <w:sz w:val="28"/>
        </w:rPr>
        <w:t xml:space="preserve"> настоящих Правил.</w:t>
      </w:r>
      <w:r>
        <w:br/>
      </w:r>
      <w:r>
        <w:rPr>
          <w:rFonts w:ascii="Times New Roman"/>
          <w:b w:val="false"/>
          <w:i w:val="false"/>
          <w:color w:val="000000"/>
          <w:sz w:val="28"/>
        </w:rPr>
        <w:t>
</w:t>
      </w:r>
      <w:r>
        <w:rPr>
          <w:rFonts w:ascii="Times New Roman"/>
          <w:b w:val="false"/>
          <w:i w:val="false"/>
          <w:color w:val="ff0000"/>
          <w:sz w:val="28"/>
        </w:rPr>
        <w:t xml:space="preserve">      Сноска. Пункт 48 в редакции постановления Правительства РК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49. О принятом решении центры занятости населения мест выбытия письменно информируют заявителей в течение пяти рабочих дней со дня принятия решения.</w:t>
      </w:r>
      <w:r>
        <w:br/>
      </w:r>
      <w:r>
        <w:rPr>
          <w:rFonts w:ascii="Times New Roman"/>
          <w:b w:val="false"/>
          <w:i w:val="false"/>
          <w:color w:val="000000"/>
          <w:sz w:val="28"/>
        </w:rPr>
        <w:t>
</w:t>
      </w:r>
      <w:r>
        <w:rPr>
          <w:rFonts w:ascii="Times New Roman"/>
          <w:b w:val="false"/>
          <w:i w:val="false"/>
          <w:color w:val="000000"/>
          <w:sz w:val="28"/>
        </w:rPr>
        <w:t>
      50. Решение центра занятости населения об отказе в включении в состав участников Программы может быть обжаловано в судебном порядке, установленном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r>
        <w:br/>
      </w:r>
      <w:r>
        <w:rPr>
          <w:rFonts w:ascii="Times New Roman"/>
          <w:b w:val="false"/>
          <w:i w:val="false"/>
          <w:color w:val="000000"/>
          <w:sz w:val="28"/>
        </w:rPr>
        <w:t>
</w:t>
      </w:r>
      <w:r>
        <w:rPr>
          <w:rFonts w:ascii="Times New Roman"/>
          <w:b w:val="false"/>
          <w:i w:val="false"/>
          <w:color w:val="000000"/>
          <w:sz w:val="28"/>
        </w:rPr>
        <w:t>
      51. Центры занятости населения мест выбытия и прибытия на основе принятых решений согласовывают порядок, сроки переезда и условия приема участников Программы.</w:t>
      </w:r>
      <w:r>
        <w:br/>
      </w:r>
      <w:r>
        <w:rPr>
          <w:rFonts w:ascii="Times New Roman"/>
          <w:b w:val="false"/>
          <w:i w:val="false"/>
          <w:color w:val="000000"/>
          <w:sz w:val="28"/>
        </w:rPr>
        <w:t>
</w:t>
      </w:r>
      <w:r>
        <w:rPr>
          <w:rFonts w:ascii="Times New Roman"/>
          <w:b w:val="false"/>
          <w:i w:val="false"/>
          <w:color w:val="000000"/>
          <w:sz w:val="28"/>
        </w:rPr>
        <w:t>
      52. На основании решения о включении граждан в число участников Программы и согласования условий переезда с центрами занятости населения мест прибытия, центры занятости населения мест выбытия выдают участникам Программы направление на переселение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r>
        <w:br/>
      </w:r>
      <w:r>
        <w:rPr>
          <w:rFonts w:ascii="Times New Roman"/>
          <w:b w:val="false"/>
          <w:i w:val="false"/>
          <w:color w:val="000000"/>
          <w:sz w:val="28"/>
        </w:rPr>
        <w:t>
</w:t>
      </w:r>
      <w:r>
        <w:rPr>
          <w:rFonts w:ascii="Times New Roman"/>
          <w:b w:val="false"/>
          <w:i w:val="false"/>
          <w:color w:val="000000"/>
          <w:sz w:val="28"/>
        </w:rPr>
        <w:t>
      53. На основании направления, выданного центром занятости населения мест выбытия, центр занятости населения мест прибытия заключает с участником Программы социальный контракт по форме, </w:t>
      </w:r>
      <w:r>
        <w:rPr>
          <w:rFonts w:ascii="Times New Roman"/>
          <w:b w:val="false"/>
          <w:i w:val="false"/>
          <w:color w:val="000000"/>
          <w:sz w:val="28"/>
        </w:rPr>
        <w:t>утвержденной</w:t>
      </w:r>
      <w:r>
        <w:rPr>
          <w:rFonts w:ascii="Times New Roman"/>
          <w:b w:val="false"/>
          <w:i w:val="false"/>
          <w:color w:val="000000"/>
          <w:sz w:val="28"/>
        </w:rPr>
        <w:t xml:space="preserve"> оператором Программы, стороной которого также выступает работодатель. Работодатель подтверждает заключение социального контракта путем подачи письменного заявления (уведомления) о присоединении к социальному контракту, заверенного подписью ответственного должностного лица и печатью,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r>
        <w:br/>
      </w:r>
      <w:r>
        <w:rPr>
          <w:rFonts w:ascii="Times New Roman"/>
          <w:b w:val="false"/>
          <w:i w:val="false"/>
          <w:color w:val="000000"/>
          <w:sz w:val="28"/>
        </w:rPr>
        <w:t>
      Социальный контракт вступает в силу с момента его подписания всеми сторонами либо с момента подписания центрами занятости населения и участниками Программы и получения письменного заявления (уведомления) от работодателей о присоединении к социальному контракту.</w:t>
      </w:r>
      <w:r>
        <w:br/>
      </w:r>
      <w:r>
        <w:rPr>
          <w:rFonts w:ascii="Times New Roman"/>
          <w:b w:val="false"/>
          <w:i w:val="false"/>
          <w:color w:val="000000"/>
          <w:sz w:val="28"/>
        </w:rPr>
        <w:t>
      В случае неисполнения обязательства по трудоустройству участника Программы работодатели возмещают расходы, понесенные государством на обучение и/или субсидирование переезда.</w:t>
      </w:r>
      <w:r>
        <w:br/>
      </w:r>
      <w:r>
        <w:rPr>
          <w:rFonts w:ascii="Times New Roman"/>
          <w:b w:val="false"/>
          <w:i w:val="false"/>
          <w:color w:val="000000"/>
          <w:sz w:val="28"/>
        </w:rPr>
        <w:t>
</w:t>
      </w:r>
      <w:r>
        <w:rPr>
          <w:rFonts w:ascii="Times New Roman"/>
          <w:b w:val="false"/>
          <w:i w:val="false"/>
          <w:color w:val="ff0000"/>
          <w:sz w:val="28"/>
        </w:rPr>
        <w:t xml:space="preserve">      Сноска. Пункт 53 с изменением, внесенным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54. Социальные контракты, заключенные до введения в действие настоящих Правил, сохраняют силу и действуют в неизменном виде.</w:t>
      </w:r>
      <w:r>
        <w:br/>
      </w:r>
      <w:r>
        <w:rPr>
          <w:rFonts w:ascii="Times New Roman"/>
          <w:b w:val="false"/>
          <w:i w:val="false"/>
          <w:color w:val="000000"/>
          <w:sz w:val="28"/>
        </w:rPr>
        <w:t>
</w:t>
      </w:r>
      <w:r>
        <w:rPr>
          <w:rFonts w:ascii="Times New Roman"/>
          <w:b w:val="false"/>
          <w:i w:val="false"/>
          <w:color w:val="000000"/>
          <w:sz w:val="28"/>
        </w:rPr>
        <w:t xml:space="preserve">
      55. Граждане, переезд и трудоустройство которых осуществлены работодателем самостоятельно, включаются в состав участников данного направления Программы с предоставлением соответствующей государственной поддержки в приоритетном порядке. </w:t>
      </w:r>
      <w:r>
        <w:br/>
      </w:r>
      <w:r>
        <w:rPr>
          <w:rFonts w:ascii="Times New Roman"/>
          <w:b w:val="false"/>
          <w:i w:val="false"/>
          <w:color w:val="000000"/>
          <w:sz w:val="28"/>
        </w:rPr>
        <w:t>
</w:t>
      </w:r>
      <w:r>
        <w:rPr>
          <w:rFonts w:ascii="Times New Roman"/>
          <w:b w:val="false"/>
          <w:i w:val="false"/>
          <w:color w:val="000000"/>
          <w:sz w:val="28"/>
        </w:rPr>
        <w:t>
      56. Занятость участников Программы обеспечивается на основе социального контракта. Для трудоустройства используются вакантные рабочие места.</w:t>
      </w:r>
      <w:r>
        <w:br/>
      </w:r>
      <w:r>
        <w:rPr>
          <w:rFonts w:ascii="Times New Roman"/>
          <w:b w:val="false"/>
          <w:i w:val="false"/>
          <w:color w:val="000000"/>
          <w:sz w:val="28"/>
        </w:rPr>
        <w:t>
</w:t>
      </w:r>
      <w:r>
        <w:rPr>
          <w:rFonts w:ascii="Times New Roman"/>
          <w:b w:val="false"/>
          <w:i w:val="false"/>
          <w:color w:val="000000"/>
          <w:sz w:val="28"/>
        </w:rPr>
        <w:t>
      57. На всех этапах реализации Программы информация о ее участниках размещается в автоматизированной информационной системе </w:t>
      </w:r>
      <w:r>
        <w:rPr>
          <w:rFonts w:ascii="Times New Roman"/>
          <w:b w:val="false"/>
          <w:i w:val="false"/>
          <w:color w:val="000000"/>
          <w:sz w:val="28"/>
        </w:rPr>
        <w:t>Дорожной карты занятости 2020</w:t>
      </w:r>
      <w:r>
        <w:rPr>
          <w:rFonts w:ascii="Times New Roman"/>
          <w:b w:val="false"/>
          <w:i w:val="false"/>
          <w:color w:val="000000"/>
          <w:sz w:val="28"/>
        </w:rPr>
        <w:t>.</w:t>
      </w:r>
      <w:r>
        <w:br/>
      </w:r>
      <w:r>
        <w:rPr>
          <w:rFonts w:ascii="Times New Roman"/>
          <w:b w:val="false"/>
          <w:i w:val="false"/>
          <w:color w:val="000000"/>
          <w:sz w:val="28"/>
        </w:rPr>
        <w:t>
      Центры занятости населения осуществляют сопровождение и мониторинг социального контракта и контролируют выполнение участниками Программы принятых на себя обязательств.</w:t>
      </w:r>
      <w:r>
        <w:br/>
      </w:r>
      <w:r>
        <w:rPr>
          <w:rFonts w:ascii="Times New Roman"/>
          <w:b w:val="false"/>
          <w:i w:val="false"/>
          <w:color w:val="000000"/>
          <w:sz w:val="28"/>
        </w:rPr>
        <w:t>
</w:t>
      </w:r>
      <w:r>
        <w:rPr>
          <w:rFonts w:ascii="Times New Roman"/>
          <w:b w:val="false"/>
          <w:i w:val="false"/>
          <w:color w:val="ff0000"/>
          <w:sz w:val="28"/>
        </w:rPr>
        <w:t xml:space="preserve">      Сноска. Пункт 57 с изменением, внесенным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1"/>
    <w:bookmarkStart w:name="z85" w:id="12"/>
    <w:p>
      <w:pPr>
        <w:spacing w:after="0"/>
        <w:ind w:left="0"/>
        <w:jc w:val="left"/>
      </w:pPr>
      <w:r>
        <w:rPr>
          <w:rFonts w:ascii="Times New Roman"/>
          <w:b/>
          <w:i w:val="false"/>
          <w:color w:val="000000"/>
        </w:rPr>
        <w:t xml:space="preserve"> 
4. Финансирование мер, направленных</w:t>
      </w:r>
      <w:r>
        <w:br/>
      </w:r>
      <w:r>
        <w:rPr>
          <w:rFonts w:ascii="Times New Roman"/>
          <w:b/>
          <w:i w:val="false"/>
          <w:color w:val="000000"/>
        </w:rPr>
        <w:t>
на повышение мобильности трудовых ресурсов</w:t>
      </w:r>
    </w:p>
    <w:bookmarkEnd w:id="12"/>
    <w:bookmarkStart w:name="z86" w:id="13"/>
    <w:p>
      <w:pPr>
        <w:spacing w:after="0"/>
        <w:ind w:left="0"/>
        <w:jc w:val="left"/>
      </w:pPr>
      <w:r>
        <w:rPr>
          <w:rFonts w:ascii="Times New Roman"/>
          <w:b/>
          <w:i w:val="false"/>
          <w:color w:val="000000"/>
        </w:rPr>
        <w:t xml:space="preserve"> 
Порядок строительства и распределения жилья</w:t>
      </w:r>
    </w:p>
    <w:bookmarkEnd w:id="13"/>
    <w:bookmarkStart w:name="z87" w:id="14"/>
    <w:p>
      <w:pPr>
        <w:spacing w:after="0"/>
        <w:ind w:left="0"/>
        <w:jc w:val="both"/>
      </w:pPr>
      <w:r>
        <w:rPr>
          <w:rFonts w:ascii="Times New Roman"/>
          <w:b w:val="false"/>
          <w:i w:val="false"/>
          <w:color w:val="000000"/>
          <w:sz w:val="28"/>
        </w:rPr>
        <w:t>
      58. Включение в состав участников Программы осуществляется по заявлению работодателей, участвующих в строительстве, приобретении и заселении служебных жилищ.</w:t>
      </w:r>
      <w:r>
        <w:br/>
      </w:r>
      <w:r>
        <w:rPr>
          <w:rFonts w:ascii="Times New Roman"/>
          <w:b w:val="false"/>
          <w:i w:val="false"/>
          <w:color w:val="000000"/>
          <w:sz w:val="28"/>
        </w:rPr>
        <w:t>
      Выбор мест застройки, возможных вариантов жилья для строительства, приобретения, а также распределение жилья в случае софинансирования со стороны работодателя осуществляются с его участием.</w:t>
      </w:r>
      <w:r>
        <w:br/>
      </w:r>
      <w:r>
        <w:rPr>
          <w:rFonts w:ascii="Times New Roman"/>
          <w:b w:val="false"/>
          <w:i w:val="false"/>
          <w:color w:val="000000"/>
          <w:sz w:val="28"/>
        </w:rPr>
        <w:t>
</w:t>
      </w:r>
      <w:r>
        <w:rPr>
          <w:rFonts w:ascii="Times New Roman"/>
          <w:b w:val="false"/>
          <w:i w:val="false"/>
          <w:color w:val="ff0000"/>
          <w:sz w:val="28"/>
        </w:rPr>
        <w:t xml:space="preserve">      Сноска. Пункт 58 с изменением, внесенным постановлением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59. Работодатель при строительстве, приобретении и достройке многоквартирного жилья, а также индивидуальных, двух (трех) квартирных жилых домов осуществляет софинансирование не менее 10 % от общей сметной стоимости жилья.</w:t>
      </w:r>
      <w:r>
        <w:br/>
      </w:r>
      <w:r>
        <w:rPr>
          <w:rFonts w:ascii="Times New Roman"/>
          <w:b w:val="false"/>
          <w:i w:val="false"/>
          <w:color w:val="000000"/>
          <w:sz w:val="28"/>
        </w:rPr>
        <w:t>
</w:t>
      </w:r>
      <w:r>
        <w:rPr>
          <w:rFonts w:ascii="Times New Roman"/>
          <w:b w:val="false"/>
          <w:i w:val="false"/>
          <w:color w:val="000000"/>
          <w:sz w:val="28"/>
        </w:rPr>
        <w:t>
      60. Местные исполнительные органы областей и работодатель заключают договор намерения, предусматривающий следующие обязательства:</w:t>
      </w:r>
      <w:r>
        <w:br/>
      </w:r>
      <w:r>
        <w:rPr>
          <w:rFonts w:ascii="Times New Roman"/>
          <w:b w:val="false"/>
          <w:i w:val="false"/>
          <w:color w:val="000000"/>
          <w:sz w:val="28"/>
        </w:rPr>
        <w:t xml:space="preserve">
      1) порядок совместного строительства, приобретения жилья; </w:t>
      </w:r>
      <w:r>
        <w:br/>
      </w:r>
      <w:r>
        <w:rPr>
          <w:rFonts w:ascii="Times New Roman"/>
          <w:b w:val="false"/>
          <w:i w:val="false"/>
          <w:color w:val="000000"/>
          <w:sz w:val="28"/>
        </w:rPr>
        <w:t xml:space="preserve">
      2) обязательное трудоустройство переселяющихся граждан; </w:t>
      </w:r>
      <w:r>
        <w:br/>
      </w:r>
      <w:r>
        <w:rPr>
          <w:rFonts w:ascii="Times New Roman"/>
          <w:b w:val="false"/>
          <w:i w:val="false"/>
          <w:color w:val="000000"/>
          <w:sz w:val="28"/>
        </w:rPr>
        <w:t>
      3) размер софинансирования работодателем.</w:t>
      </w:r>
      <w:r>
        <w:br/>
      </w:r>
      <w:r>
        <w:rPr>
          <w:rFonts w:ascii="Times New Roman"/>
          <w:b w:val="false"/>
          <w:i w:val="false"/>
          <w:color w:val="000000"/>
          <w:sz w:val="28"/>
        </w:rPr>
        <w:t>
</w:t>
      </w:r>
      <w:r>
        <w:rPr>
          <w:rFonts w:ascii="Times New Roman"/>
          <w:b w:val="false"/>
          <w:i w:val="false"/>
          <w:color w:val="000000"/>
          <w:sz w:val="28"/>
        </w:rPr>
        <w:t>
      61. Местные исполнительные органы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осуществляют выделение земельных участков для строительства жилья, разработку проектно-сметной документации, проведение государственной экспертизы, выдачу технических условий на подключение, а также подведение и подключение к инженерно-коммуникационной инфраструктуре в соответствии с планом детальной планировки и планом застройки территорий за счет средств местного бюджета.</w:t>
      </w:r>
      <w:r>
        <w:br/>
      </w:r>
      <w:r>
        <w:rPr>
          <w:rFonts w:ascii="Times New Roman"/>
          <w:b w:val="false"/>
          <w:i w:val="false"/>
          <w:color w:val="000000"/>
          <w:sz w:val="28"/>
        </w:rPr>
        <w:t xml:space="preserve">
      При строительстве индивидуальных жилых домов привязка проекта к местности осуществляется за счет средств местного бюджета и работодателя пропорционально вложенным средствам. </w:t>
      </w:r>
      <w:r>
        <w:br/>
      </w:r>
      <w:r>
        <w:rPr>
          <w:rFonts w:ascii="Times New Roman"/>
          <w:b w:val="false"/>
          <w:i w:val="false"/>
          <w:color w:val="000000"/>
          <w:sz w:val="28"/>
        </w:rPr>
        <w:t xml:space="preserve">
      При строительстве многоквартирного жилого дома привязка проекта к местности осуществляется за счет средств местного бюджета. </w:t>
      </w:r>
      <w:r>
        <w:br/>
      </w:r>
      <w:r>
        <w:rPr>
          <w:rFonts w:ascii="Times New Roman"/>
          <w:b w:val="false"/>
          <w:i w:val="false"/>
          <w:color w:val="000000"/>
          <w:sz w:val="28"/>
        </w:rPr>
        <w:t>
      После определения подрядчика в установленном </w:t>
      </w:r>
      <w:r>
        <w:rPr>
          <w:rFonts w:ascii="Times New Roman"/>
          <w:b w:val="false"/>
          <w:i w:val="false"/>
          <w:color w:val="000000"/>
          <w:sz w:val="28"/>
        </w:rPr>
        <w:t>законодательством</w:t>
      </w:r>
      <w:r>
        <w:rPr>
          <w:rFonts w:ascii="Times New Roman"/>
          <w:b w:val="false"/>
          <w:i w:val="false"/>
          <w:color w:val="000000"/>
          <w:sz w:val="28"/>
        </w:rPr>
        <w:t xml:space="preserve"> порядке и окончательной стоимости объекта администратор бюджетных программ местных исполнительных органов, подрядчик и работодатель заключают трехсторонний договор о строительстве жилья и условиях софинансирования работодателем данного строительства.</w:t>
      </w:r>
      <w:r>
        <w:br/>
      </w:r>
      <w:r>
        <w:rPr>
          <w:rFonts w:ascii="Times New Roman"/>
          <w:b w:val="false"/>
          <w:i w:val="false"/>
          <w:color w:val="000000"/>
          <w:sz w:val="28"/>
        </w:rPr>
        <w:t xml:space="preserve">
      При перечислении авансовых платежей в соответствии с договором подряда в первоочередном порядке обязательно должна перечисляться сумма софинансирования работодателем. </w:t>
      </w:r>
      <w:r>
        <w:br/>
      </w:r>
      <w:r>
        <w:rPr>
          <w:rFonts w:ascii="Times New Roman"/>
          <w:b w:val="false"/>
          <w:i w:val="false"/>
          <w:color w:val="000000"/>
          <w:sz w:val="28"/>
        </w:rPr>
        <w:t xml:space="preserve">
      Построенные и сданные в эксплуатацию жилища распределяются между государством и работодателем пропорционально вложенным средствам в строительство данного жилья. </w:t>
      </w:r>
      <w:r>
        <w:br/>
      </w:r>
      <w:r>
        <w:rPr>
          <w:rFonts w:ascii="Times New Roman"/>
          <w:b w:val="false"/>
          <w:i w:val="false"/>
          <w:color w:val="000000"/>
          <w:sz w:val="28"/>
        </w:rPr>
        <w:t xml:space="preserve">
      Решением местного исполнительного органа жилье, построенное за счет средств софинансирования со стороны работодателя, передается в собственность работодателя, а жилье, построенное за счет средств государственного бюджета, передается на баланс центра занятости населения. </w:t>
      </w:r>
      <w:r>
        <w:br/>
      </w:r>
      <w:r>
        <w:rPr>
          <w:rFonts w:ascii="Times New Roman"/>
          <w:b w:val="false"/>
          <w:i w:val="false"/>
          <w:color w:val="000000"/>
          <w:sz w:val="28"/>
        </w:rPr>
        <w:t>
</w:t>
      </w:r>
      <w:r>
        <w:rPr>
          <w:rFonts w:ascii="Times New Roman"/>
          <w:b w:val="false"/>
          <w:i w:val="false"/>
          <w:color w:val="000000"/>
          <w:sz w:val="28"/>
        </w:rPr>
        <w:t>
      62. Центры занятости населения и работодатели заключают договора аренды с участниками Программы, после передают жилье в аренду участникам Программы.</w:t>
      </w:r>
    </w:p>
    <w:bookmarkEnd w:id="14"/>
    <w:bookmarkStart w:name="z92" w:id="15"/>
    <w:p>
      <w:pPr>
        <w:spacing w:after="0"/>
        <w:ind w:left="0"/>
        <w:jc w:val="left"/>
      </w:pPr>
      <w:r>
        <w:rPr>
          <w:rFonts w:ascii="Times New Roman"/>
          <w:b/>
          <w:i w:val="false"/>
          <w:color w:val="000000"/>
        </w:rPr>
        <w:t xml:space="preserve"> 
Финансирование мер государственной поддержки</w:t>
      </w:r>
      <w:r>
        <w:br/>
      </w:r>
      <w:r>
        <w:rPr>
          <w:rFonts w:ascii="Times New Roman"/>
          <w:b/>
          <w:i w:val="false"/>
          <w:color w:val="000000"/>
        </w:rPr>
        <w:t>
участникам Программы</w:t>
      </w:r>
    </w:p>
    <w:bookmarkEnd w:id="15"/>
    <w:bookmarkStart w:name="z93" w:id="16"/>
    <w:p>
      <w:pPr>
        <w:spacing w:after="0"/>
        <w:ind w:left="0"/>
        <w:jc w:val="both"/>
      </w:pPr>
      <w:r>
        <w:rPr>
          <w:rFonts w:ascii="Times New Roman"/>
          <w:b w:val="false"/>
          <w:i w:val="false"/>
          <w:color w:val="000000"/>
          <w:sz w:val="28"/>
        </w:rPr>
        <w:t>
      63. Для строительства и (или) приобретения служебного жилища, общежития, предоставления участникам Программы субсидий на переезд, развития и (или) приобретения инженерно-коммуникационной инфраструктуры выделяются целевые трансферты областным бюджетам, бюджетам городов Астаны и Алматы.</w:t>
      </w:r>
      <w:r>
        <w:br/>
      </w:r>
      <w:r>
        <w:rPr>
          <w:rFonts w:ascii="Times New Roman"/>
          <w:b w:val="false"/>
          <w:i w:val="false"/>
          <w:color w:val="000000"/>
          <w:sz w:val="28"/>
        </w:rPr>
        <w:t>
      Для своевременного перечисления целевых трансфертов, мониторинга целевого использования бюджетных средств и конечного результата заключаются соглашения о результатах по целевым трансфертам:</w:t>
      </w:r>
      <w:r>
        <w:br/>
      </w:r>
      <w:r>
        <w:rPr>
          <w:rFonts w:ascii="Times New Roman"/>
          <w:b w:val="false"/>
          <w:i w:val="false"/>
          <w:color w:val="000000"/>
          <w:sz w:val="28"/>
        </w:rPr>
        <w:t>
      1) между Оператором Программы и акимами областей, городов Астаны и Алматы в части компенсации затрат на переезд участников Программы;</w:t>
      </w:r>
      <w:r>
        <w:br/>
      </w:r>
      <w:r>
        <w:rPr>
          <w:rFonts w:ascii="Times New Roman"/>
          <w:b w:val="false"/>
          <w:i w:val="false"/>
          <w:color w:val="000000"/>
          <w:sz w:val="28"/>
        </w:rPr>
        <w:t>
      2) между уполномоченным органом по вопросам регионального развития и акимами областей, городов Астаны и Алматы в части строительства и (или) приобретения служебного жилища, общежития, развития и (или) приобретения инженерно-коммуникационной инфраструктуры.</w:t>
      </w:r>
      <w:r>
        <w:br/>
      </w:r>
      <w:r>
        <w:rPr>
          <w:rFonts w:ascii="Times New Roman"/>
          <w:b w:val="false"/>
          <w:i w:val="false"/>
          <w:color w:val="000000"/>
          <w:sz w:val="28"/>
        </w:rPr>
        <w:t>
</w:t>
      </w:r>
      <w:r>
        <w:rPr>
          <w:rFonts w:ascii="Times New Roman"/>
          <w:b w:val="false"/>
          <w:i w:val="false"/>
          <w:color w:val="ff0000"/>
          <w:sz w:val="28"/>
        </w:rPr>
        <w:t xml:space="preserve">      Сноска. Пункт 63 с изменением, внесенным постановлением Правительства РК от 08.10.2014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000000"/>
          <w:sz w:val="28"/>
        </w:rPr>
        <w:t>
      64. Оператор Программы и уполномоченный орган по вопросам регионального развития в соответствии с бюджетным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перечисляют целевые трансферты областным бюджетам, бюджетам городов Астаны и Алматы по соответствующим республиканским бюджетным программам.</w:t>
      </w:r>
      <w:r>
        <w:br/>
      </w:r>
      <w:r>
        <w:rPr>
          <w:rFonts w:ascii="Times New Roman"/>
          <w:b w:val="false"/>
          <w:i w:val="false"/>
          <w:color w:val="000000"/>
          <w:sz w:val="28"/>
        </w:rPr>
        <w:t>
</w:t>
      </w:r>
      <w:r>
        <w:rPr>
          <w:rFonts w:ascii="Times New Roman"/>
          <w:b w:val="false"/>
          <w:i w:val="false"/>
          <w:color w:val="000000"/>
          <w:sz w:val="28"/>
        </w:rPr>
        <w:t>
      65. Целевые трансферты на строительство и (или) приобретение служебного жилища, общежития, развитие и (или) приобретение инженерно-коммуникационной инфраструктуры перечисляются областным бюджетам, бюджетам городов Астаны и Алматы одной суммой без пообъектного распределения.</w:t>
      </w:r>
      <w:r>
        <w:br/>
      </w:r>
      <w:r>
        <w:rPr>
          <w:rFonts w:ascii="Times New Roman"/>
          <w:b w:val="false"/>
          <w:i w:val="false"/>
          <w:color w:val="000000"/>
          <w:sz w:val="28"/>
        </w:rPr>
        <w:t>
      Местные исполнительные органы областей, города республиканского значения, столицы в двухнедельный срок после принятия соответствующих решений направляют сводную информацию о местных инвестиционных проектах в разрезе объектов, на реализацию которых предусмотрены средства, в уполномоченный орган по вопросам регионального развития и оператору Программы.</w:t>
      </w:r>
      <w:r>
        <w:br/>
      </w:r>
      <w:r>
        <w:rPr>
          <w:rFonts w:ascii="Times New Roman"/>
          <w:b w:val="false"/>
          <w:i w:val="false"/>
          <w:color w:val="000000"/>
          <w:sz w:val="28"/>
        </w:rPr>
        <w:t>
</w:t>
      </w:r>
      <w:r>
        <w:rPr>
          <w:rFonts w:ascii="Times New Roman"/>
          <w:b w:val="false"/>
          <w:i w:val="false"/>
          <w:color w:val="000000"/>
          <w:sz w:val="28"/>
        </w:rPr>
        <w:t>
      66. Акимы областей, городов Астаны и Алматы представляют отчеты:</w:t>
      </w:r>
      <w:r>
        <w:br/>
      </w:r>
      <w:r>
        <w:rPr>
          <w:rFonts w:ascii="Times New Roman"/>
          <w:b w:val="false"/>
          <w:i w:val="false"/>
          <w:color w:val="000000"/>
          <w:sz w:val="28"/>
        </w:rPr>
        <w:t>
      1) ежемесячно к 5 числу месяца, следующего за отчетным, Оператору Программы информацию – о количестве участников Программы, переселившихся в населенные пункты с высоким экономическим потенциалом и центры экономического роста, в том числе получивших субсидии, служебное жилище, комнату в общежитии, трудоустроенных (в разрезе видов занятости);</w:t>
      </w:r>
      <w:r>
        <w:br/>
      </w:r>
      <w:r>
        <w:rPr>
          <w:rFonts w:ascii="Times New Roman"/>
          <w:b w:val="false"/>
          <w:i w:val="false"/>
          <w:color w:val="000000"/>
          <w:sz w:val="28"/>
        </w:rPr>
        <w:t>
      2) два раза в год по итогам полугодия в уполномоченный орган по вопросам регионального развития – о количестве приобретенных и (или) введенных в эксплуатацию служебных жилищ, общежитий.</w:t>
      </w:r>
      <w:r>
        <w:br/>
      </w:r>
      <w:r>
        <w:rPr>
          <w:rFonts w:ascii="Times New Roman"/>
          <w:b w:val="false"/>
          <w:i w:val="false"/>
          <w:color w:val="000000"/>
          <w:sz w:val="28"/>
        </w:rPr>
        <w:t>
</w:t>
      </w:r>
      <w:r>
        <w:rPr>
          <w:rFonts w:ascii="Times New Roman"/>
          <w:b w:val="false"/>
          <w:i w:val="false"/>
          <w:color w:val="ff0000"/>
          <w:sz w:val="28"/>
        </w:rPr>
        <w:t xml:space="preserve">      Сноска. Пункт 66 с изменениями, внесенными постановлениями Правительства РК от 20.02.2014 </w:t>
      </w:r>
      <w:r>
        <w:rPr>
          <w:rFonts w:ascii="Times New Roman"/>
          <w:b w:val="false"/>
          <w:i w:val="false"/>
          <w:color w:val="00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08.10.2014 </w:t>
      </w:r>
      <w:r>
        <w:rPr>
          <w:rFonts w:ascii="Times New Roman"/>
          <w:b w:val="false"/>
          <w:i w:val="false"/>
          <w:color w:val="000000"/>
          <w:sz w:val="28"/>
        </w:rPr>
        <w:t>№ 1066</w:t>
      </w:r>
      <w:r>
        <w:rPr>
          <w:rFonts w:ascii="Times New Roman"/>
          <w:b w:val="false"/>
          <w:i w:val="false"/>
          <w:color w:val="ff0000"/>
          <w:sz w:val="28"/>
        </w:rPr>
        <w:t>.</w:t>
      </w:r>
    </w:p>
    <w:bookmarkEnd w:id="16"/>
    <w:bookmarkStart w:name="z97" w:id="17"/>
    <w:p>
      <w:pPr>
        <w:spacing w:after="0"/>
        <w:ind w:left="0"/>
        <w:jc w:val="both"/>
      </w:pPr>
      <w:r>
        <w:rPr>
          <w:rFonts w:ascii="Times New Roman"/>
          <w:b w:val="false"/>
          <w:i w:val="false"/>
          <w:color w:val="000000"/>
          <w:sz w:val="28"/>
        </w:rPr>
        <w:t xml:space="preserve">
Приложение 1             </w:t>
      </w:r>
      <w:r>
        <w:br/>
      </w:r>
      <w:r>
        <w:rPr>
          <w:rFonts w:ascii="Times New Roman"/>
          <w:b w:val="false"/>
          <w:i w:val="false"/>
          <w:color w:val="000000"/>
          <w:sz w:val="28"/>
        </w:rPr>
        <w:t xml:space="preserve">
к Правилам содействия повышению  </w:t>
      </w:r>
      <w:r>
        <w:br/>
      </w:r>
      <w:r>
        <w:rPr>
          <w:rFonts w:ascii="Times New Roman"/>
          <w:b w:val="false"/>
          <w:i w:val="false"/>
          <w:color w:val="000000"/>
          <w:sz w:val="28"/>
        </w:rPr>
        <w:t xml:space="preserve">
мобильности лиц, участвующих    </w:t>
      </w:r>
      <w:r>
        <w:br/>
      </w:r>
      <w:r>
        <w:rPr>
          <w:rFonts w:ascii="Times New Roman"/>
          <w:b w:val="false"/>
          <w:i w:val="false"/>
          <w:color w:val="000000"/>
          <w:sz w:val="28"/>
        </w:rPr>
        <w:t>
в активных мерах содействия занятости</w:t>
      </w:r>
      <w:r>
        <w:br/>
      </w:r>
      <w:r>
        <w:rPr>
          <w:rFonts w:ascii="Times New Roman"/>
          <w:b w:val="false"/>
          <w:i w:val="false"/>
          <w:color w:val="000000"/>
          <w:sz w:val="28"/>
        </w:rPr>
        <w:t xml:space="preserve">
и оказания им мер государственной  </w:t>
      </w:r>
      <w:r>
        <w:br/>
      </w:r>
      <w:r>
        <w:rPr>
          <w:rFonts w:ascii="Times New Roman"/>
          <w:b w:val="false"/>
          <w:i w:val="false"/>
          <w:color w:val="000000"/>
          <w:sz w:val="28"/>
        </w:rPr>
        <w:t xml:space="preserve">
поддержки               </w:t>
      </w:r>
    </w:p>
    <w:bookmarkEnd w:id="17"/>
    <w:p>
      <w:pPr>
        <w:spacing w:after="0"/>
        <w:ind w:left="0"/>
        <w:jc w:val="both"/>
      </w:pPr>
      <w:r>
        <w:rPr>
          <w:rFonts w:ascii="Times New Roman"/>
          <w:b w:val="false"/>
          <w:i w:val="false"/>
          <w:color w:val="000000"/>
          <w:sz w:val="28"/>
        </w:rPr>
        <w:t>Директору центра занятости населения</w:t>
      </w:r>
      <w:r>
        <w:br/>
      </w:r>
      <w:r>
        <w:rPr>
          <w:rFonts w:ascii="Times New Roman"/>
          <w:b w:val="false"/>
          <w:i w:val="false"/>
          <w:color w:val="000000"/>
          <w:sz w:val="28"/>
        </w:rPr>
        <w:t>
_____________________________ района</w:t>
      </w:r>
      <w:r>
        <w:br/>
      </w:r>
      <w:r>
        <w:rPr>
          <w:rFonts w:ascii="Times New Roman"/>
          <w:b w:val="false"/>
          <w:i w:val="false"/>
          <w:color w:val="000000"/>
          <w:sz w:val="28"/>
        </w:rPr>
        <w:t>
(города)</w:t>
      </w:r>
      <w:r>
        <w:br/>
      </w:r>
      <w:r>
        <w:rPr>
          <w:rFonts w:ascii="Times New Roman"/>
          <w:b w:val="false"/>
          <w:i w:val="false"/>
          <w:color w:val="000000"/>
          <w:sz w:val="28"/>
        </w:rPr>
        <w:t>
от _________________________________</w:t>
      </w:r>
      <w:r>
        <w:br/>
      </w:r>
      <w:r>
        <w:rPr>
          <w:rFonts w:ascii="Times New Roman"/>
          <w:b w:val="false"/>
          <w:i w:val="false"/>
          <w:color w:val="000000"/>
          <w:sz w:val="28"/>
        </w:rPr>
        <w:t>
____________________________________</w:t>
      </w:r>
    </w:p>
    <w:bookmarkStart w:name="z98" w:id="18"/>
    <w:p>
      <w:pPr>
        <w:spacing w:after="0"/>
        <w:ind w:left="0"/>
        <w:jc w:val="both"/>
      </w:pPr>
      <w:r>
        <w:rPr>
          <w:rFonts w:ascii="Times New Roman"/>
          <w:b w:val="false"/>
          <w:i w:val="false"/>
          <w:color w:val="000000"/>
          <w:sz w:val="28"/>
        </w:rPr>
        <w:t>
</w:t>
      </w:r>
      <w:r>
        <w:rPr>
          <w:rFonts w:ascii="Times New Roman"/>
          <w:b/>
          <w:i w:val="false"/>
          <w:color w:val="000000"/>
          <w:sz w:val="28"/>
        </w:rPr>
        <w:t>                          ЗАЯВЛЕНИЕ</w:t>
      </w:r>
      <w:r>
        <w:br/>
      </w:r>
      <w:r>
        <w:rPr>
          <w:rFonts w:ascii="Times New Roman"/>
          <w:b w:val="false"/>
          <w:i w:val="false"/>
          <w:color w:val="000000"/>
          <w:sz w:val="28"/>
        </w:rPr>
        <w:t>
 </w:t>
      </w:r>
      <w:r>
        <w:rPr>
          <w:rFonts w:ascii="Times New Roman"/>
          <w:b/>
          <w:i w:val="false"/>
          <w:color w:val="000000"/>
          <w:sz w:val="28"/>
        </w:rPr>
        <w:t>на предоставление служебного жилища (комнаты в общежитии) и</w:t>
      </w:r>
      <w:r>
        <w:br/>
      </w:r>
      <w:r>
        <w:rPr>
          <w:rFonts w:ascii="Times New Roman"/>
          <w:b w:val="false"/>
          <w:i w:val="false"/>
          <w:color w:val="000000"/>
          <w:sz w:val="28"/>
        </w:rPr>
        <w:t>
                  </w:t>
      </w:r>
      <w:r>
        <w:rPr>
          <w:rFonts w:ascii="Times New Roman"/>
          <w:b/>
          <w:i w:val="false"/>
          <w:color w:val="000000"/>
          <w:sz w:val="28"/>
        </w:rPr>
        <w:t>назначение субсидий на переезд</w:t>
      </w:r>
    </w:p>
    <w:bookmarkEnd w:id="18"/>
    <w:p>
      <w:pPr>
        <w:spacing w:after="0"/>
        <w:ind w:left="0"/>
        <w:jc w:val="both"/>
      </w:pPr>
      <w:r>
        <w:rPr>
          <w:rFonts w:ascii="Times New Roman"/>
          <w:b w:val="false"/>
          <w:i w:val="false"/>
          <w:color w:val="000000"/>
          <w:sz w:val="28"/>
        </w:rPr>
        <w:t>      Прошу Вас предоставить служебное жилище (комнату в общежитии),</w:t>
      </w:r>
      <w:r>
        <w:br/>
      </w:r>
      <w:r>
        <w:rPr>
          <w:rFonts w:ascii="Times New Roman"/>
          <w:b w:val="false"/>
          <w:i w:val="false"/>
          <w:color w:val="000000"/>
          <w:sz w:val="28"/>
        </w:rPr>
        <w:t>
назначить и выплатить мне и членам семьи субсидию на переезд, в связи с</w:t>
      </w:r>
      <w:r>
        <w:br/>
      </w:r>
      <w:r>
        <w:rPr>
          <w:rFonts w:ascii="Times New Roman"/>
          <w:b w:val="false"/>
          <w:i w:val="false"/>
          <w:color w:val="000000"/>
          <w:sz w:val="28"/>
        </w:rPr>
        <w:t>
___________________________________________________________________</w:t>
      </w:r>
      <w:r>
        <w:br/>
      </w:r>
      <w:r>
        <w:rPr>
          <w:rFonts w:ascii="Times New Roman"/>
          <w:b w:val="false"/>
          <w:i w:val="false"/>
          <w:color w:val="000000"/>
          <w:sz w:val="28"/>
        </w:rPr>
        <w:t>
                      (указывается цель переезда)</w:t>
      </w:r>
    </w:p>
    <w:p>
      <w:pPr>
        <w:spacing w:after="0"/>
        <w:ind w:left="0"/>
        <w:jc w:val="both"/>
      </w:pPr>
      <w:r>
        <w:rPr>
          <w:rFonts w:ascii="Times New Roman"/>
          <w:b w:val="false"/>
          <w:i w:val="false"/>
          <w:color w:val="000000"/>
          <w:sz w:val="28"/>
        </w:rPr>
        <w:t xml:space="preserve">      с учетом следующего состава членов семьи: </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Причитающуюся нам сумму прошу перечислить</w:t>
      </w:r>
      <w:r>
        <w:br/>
      </w:r>
      <w:r>
        <w:rPr>
          <w:rFonts w:ascii="Times New Roman"/>
          <w:b w:val="false"/>
          <w:i w:val="false"/>
          <w:color w:val="000000"/>
          <w:sz w:val="28"/>
        </w:rPr>
        <w:t>
__________________________________________________________________</w:t>
      </w:r>
      <w:r>
        <w:br/>
      </w:r>
      <w:r>
        <w:rPr>
          <w:rFonts w:ascii="Times New Roman"/>
          <w:b w:val="false"/>
          <w:i w:val="false"/>
          <w:color w:val="000000"/>
          <w:sz w:val="28"/>
        </w:rPr>
        <w:t>
          (указывается название банка, ИИН банка, БИК банка,</w:t>
      </w:r>
      <w:r>
        <w:br/>
      </w:r>
      <w:r>
        <w:rPr>
          <w:rFonts w:ascii="Times New Roman"/>
          <w:b w:val="false"/>
          <w:i w:val="false"/>
          <w:color w:val="000000"/>
          <w:sz w:val="28"/>
        </w:rPr>
        <w:t>
                    номер лицевого счета получателя)</w:t>
      </w:r>
      <w:r>
        <w:br/>
      </w:r>
      <w:r>
        <w:rPr>
          <w:rFonts w:ascii="Times New Roman"/>
          <w:b w:val="false"/>
          <w:i w:val="false"/>
          <w:color w:val="000000"/>
          <w:sz w:val="28"/>
        </w:rPr>
        <w:t>
К заявлению прилагаю следующие документы:</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«___» _____20__года          _______________________________</w:t>
      </w:r>
      <w:r>
        <w:br/>
      </w:r>
      <w:r>
        <w:rPr>
          <w:rFonts w:ascii="Times New Roman"/>
          <w:b w:val="false"/>
          <w:i w:val="false"/>
          <w:color w:val="000000"/>
          <w:sz w:val="28"/>
        </w:rPr>
        <w:t>
                                    (подпись участника Программы)</w:t>
      </w:r>
    </w:p>
    <w:p>
      <w:pPr>
        <w:spacing w:after="0"/>
        <w:ind w:left="0"/>
        <w:jc w:val="both"/>
      </w:pPr>
      <w:r>
        <w:rPr>
          <w:rFonts w:ascii="Times New Roman"/>
          <w:b w:val="false"/>
          <w:i w:val="false"/>
          <w:color w:val="000000"/>
          <w:sz w:val="28"/>
        </w:rPr>
        <w:t>      * за достоверность представленных документов несет ответственность заявитель.</w:t>
      </w:r>
    </w:p>
    <w:bookmarkStart w:name="z99" w:id="19"/>
    <w:p>
      <w:pPr>
        <w:spacing w:after="0"/>
        <w:ind w:left="0"/>
        <w:jc w:val="both"/>
      </w:pPr>
      <w:r>
        <w:rPr>
          <w:rFonts w:ascii="Times New Roman"/>
          <w:b w:val="false"/>
          <w:i w:val="false"/>
          <w:color w:val="000000"/>
          <w:sz w:val="28"/>
        </w:rPr>
        <w:t xml:space="preserve">
Приложение 2             </w:t>
      </w:r>
      <w:r>
        <w:br/>
      </w:r>
      <w:r>
        <w:rPr>
          <w:rFonts w:ascii="Times New Roman"/>
          <w:b w:val="false"/>
          <w:i w:val="false"/>
          <w:color w:val="000000"/>
          <w:sz w:val="28"/>
        </w:rPr>
        <w:t xml:space="preserve">
к Правилам содействия повышению  </w:t>
      </w:r>
      <w:r>
        <w:br/>
      </w:r>
      <w:r>
        <w:rPr>
          <w:rFonts w:ascii="Times New Roman"/>
          <w:b w:val="false"/>
          <w:i w:val="false"/>
          <w:color w:val="000000"/>
          <w:sz w:val="28"/>
        </w:rPr>
        <w:t xml:space="preserve">
мобильности лиц, участвующих    </w:t>
      </w:r>
      <w:r>
        <w:br/>
      </w:r>
      <w:r>
        <w:rPr>
          <w:rFonts w:ascii="Times New Roman"/>
          <w:b w:val="false"/>
          <w:i w:val="false"/>
          <w:color w:val="000000"/>
          <w:sz w:val="28"/>
        </w:rPr>
        <w:t>
в активных мерах содействия занятости</w:t>
      </w:r>
      <w:r>
        <w:br/>
      </w:r>
      <w:r>
        <w:rPr>
          <w:rFonts w:ascii="Times New Roman"/>
          <w:b w:val="false"/>
          <w:i w:val="false"/>
          <w:color w:val="000000"/>
          <w:sz w:val="28"/>
        </w:rPr>
        <w:t xml:space="preserve">
и оказания им мер государственной  </w:t>
      </w:r>
      <w:r>
        <w:br/>
      </w:r>
      <w:r>
        <w:rPr>
          <w:rFonts w:ascii="Times New Roman"/>
          <w:b w:val="false"/>
          <w:i w:val="false"/>
          <w:color w:val="000000"/>
          <w:sz w:val="28"/>
        </w:rPr>
        <w:t xml:space="preserve">
поддержки               </w:t>
      </w:r>
    </w:p>
    <w:bookmarkEnd w:id="19"/>
    <w:bookmarkStart w:name="z100" w:id="20"/>
    <w:p>
      <w:pPr>
        <w:spacing w:after="0"/>
        <w:ind w:left="0"/>
        <w:jc w:val="left"/>
      </w:pPr>
      <w:r>
        <w:rPr>
          <w:rFonts w:ascii="Times New Roman"/>
          <w:b/>
          <w:i w:val="false"/>
          <w:color w:val="000000"/>
        </w:rPr>
        <w:t xml:space="preserve"> 
Центр занятости населения</w:t>
      </w:r>
      <w:r>
        <w:br/>
      </w:r>
      <w:r>
        <w:rPr>
          <w:rFonts w:ascii="Times New Roman"/>
          <w:b/>
          <w:i w:val="false"/>
          <w:color w:val="000000"/>
        </w:rPr>
        <w:t>
___________ района (города областного значения, столицы,</w:t>
      </w:r>
      <w:r>
        <w:br/>
      </w:r>
      <w:r>
        <w:rPr>
          <w:rFonts w:ascii="Times New Roman"/>
          <w:b/>
          <w:i w:val="false"/>
          <w:color w:val="000000"/>
        </w:rPr>
        <w:t>
города республиканского значения)</w:t>
      </w:r>
    </w:p>
    <w:bookmarkEnd w:id="20"/>
    <w:p>
      <w:pPr>
        <w:spacing w:after="0"/>
        <w:ind w:left="0"/>
        <w:jc w:val="both"/>
      </w:pPr>
      <w:r>
        <w:rPr>
          <w:rFonts w:ascii="Times New Roman"/>
          <w:b w:val="false"/>
          <w:i w:val="false"/>
          <w:color w:val="ff0000"/>
          <w:sz w:val="28"/>
        </w:rPr>
        <w:t xml:space="preserve">      Сноска. Приложение 2 с изменением, внесенным постановлением Правительства РК от 20.02.2014 </w:t>
      </w:r>
      <w:r>
        <w:rPr>
          <w:rFonts w:ascii="Times New Roman"/>
          <w:b w:val="false"/>
          <w:i w:val="false"/>
          <w:color w:val="ff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Приказ</w:t>
      </w:r>
    </w:p>
    <w:p>
      <w:pPr>
        <w:spacing w:after="0"/>
        <w:ind w:left="0"/>
        <w:jc w:val="both"/>
      </w:pPr>
      <w:r>
        <w:rPr>
          <w:rFonts w:ascii="Times New Roman"/>
          <w:b w:val="false"/>
          <w:i w:val="false"/>
          <w:color w:val="000000"/>
          <w:sz w:val="28"/>
        </w:rPr>
        <w:t>            Дата               № ____             село (город)</w:t>
      </w:r>
    </w:p>
    <w:p>
      <w:pPr>
        <w:spacing w:after="0"/>
        <w:ind w:left="0"/>
        <w:jc w:val="both"/>
      </w:pPr>
      <w:r>
        <w:rPr>
          <w:rFonts w:ascii="Times New Roman"/>
          <w:b w:val="false"/>
          <w:i w:val="false"/>
          <w:color w:val="000000"/>
          <w:sz w:val="28"/>
        </w:rPr>
        <w:t>      В соответствии с </w:t>
      </w:r>
      <w:r>
        <w:rPr>
          <w:rFonts w:ascii="Times New Roman"/>
          <w:b w:val="false"/>
          <w:i w:val="false"/>
          <w:color w:val="000000"/>
          <w:sz w:val="28"/>
        </w:rPr>
        <w:t>пунктом 11</w:t>
      </w:r>
      <w:r>
        <w:rPr>
          <w:rFonts w:ascii="Times New Roman"/>
          <w:b w:val="false"/>
          <w:i w:val="false"/>
          <w:color w:val="000000"/>
          <w:sz w:val="28"/>
        </w:rPr>
        <w:t xml:space="preserve"> Правил содействия повышению мобильности лиц, участвующих в активных мерах содействия занятости и оказания им мер государственной поддержки, рассмотрев документы, представленные участниками </w:t>
      </w:r>
      <w:r>
        <w:rPr>
          <w:rFonts w:ascii="Times New Roman"/>
          <w:b w:val="false"/>
          <w:i w:val="false"/>
          <w:color w:val="000000"/>
          <w:sz w:val="28"/>
        </w:rPr>
        <w:t>Дорожной карты занятости 2020</w:t>
      </w:r>
      <w:r>
        <w:rPr>
          <w:rFonts w:ascii="Times New Roman"/>
          <w:b w:val="false"/>
          <w:i w:val="false"/>
          <w:color w:val="000000"/>
          <w:sz w:val="28"/>
        </w:rPr>
        <w:t>, ПРИКАЗЫВАЮ:</w:t>
      </w:r>
    </w:p>
    <w:p>
      <w:pPr>
        <w:spacing w:after="0"/>
        <w:ind w:left="0"/>
        <w:jc w:val="both"/>
      </w:pPr>
      <w:r>
        <w:rPr>
          <w:rFonts w:ascii="Times New Roman"/>
          <w:b w:val="false"/>
          <w:i w:val="false"/>
          <w:color w:val="000000"/>
          <w:sz w:val="28"/>
        </w:rPr>
        <w:t>      1. Назначить семье _________________субсидии на переезд в следующих размерах:</w:t>
      </w:r>
      <w:r>
        <w:br/>
      </w:r>
      <w:r>
        <w:rPr>
          <w:rFonts w:ascii="Times New Roman"/>
          <w:b w:val="false"/>
          <w:i w:val="false"/>
          <w:color w:val="000000"/>
          <w:sz w:val="28"/>
        </w:rPr>
        <w:t>
      1) участнику Программы в размере __________ тенге;</w:t>
      </w:r>
      <w:r>
        <w:br/>
      </w:r>
      <w:r>
        <w:rPr>
          <w:rFonts w:ascii="Times New Roman"/>
          <w:b w:val="false"/>
          <w:i w:val="false"/>
          <w:color w:val="000000"/>
          <w:sz w:val="28"/>
        </w:rPr>
        <w:t>
      2) членам семьи в размере __________________ тенге.</w:t>
      </w:r>
      <w:r>
        <w:br/>
      </w:r>
      <w:r>
        <w:rPr>
          <w:rFonts w:ascii="Times New Roman"/>
          <w:b w:val="false"/>
          <w:i w:val="false"/>
          <w:color w:val="000000"/>
          <w:sz w:val="28"/>
        </w:rPr>
        <w:t>
      Всего ______________________ тенге.</w:t>
      </w:r>
      <w:r>
        <w:br/>
      </w:r>
      <w:r>
        <w:rPr>
          <w:rFonts w:ascii="Times New Roman"/>
          <w:b w:val="false"/>
          <w:i w:val="false"/>
          <w:color w:val="000000"/>
          <w:sz w:val="28"/>
        </w:rPr>
        <w:t>
      2. Субсидию перечислить на _________________________________</w:t>
      </w:r>
      <w:r>
        <w:br/>
      </w:r>
      <w:r>
        <w:rPr>
          <w:rFonts w:ascii="Times New Roman"/>
          <w:b w:val="false"/>
          <w:i w:val="false"/>
          <w:color w:val="000000"/>
          <w:sz w:val="28"/>
        </w:rPr>
        <w:t>
__________________________________________________________________</w:t>
      </w:r>
      <w:r>
        <w:br/>
      </w:r>
      <w:r>
        <w:rPr>
          <w:rFonts w:ascii="Times New Roman"/>
          <w:b w:val="false"/>
          <w:i w:val="false"/>
          <w:color w:val="000000"/>
          <w:sz w:val="28"/>
        </w:rPr>
        <w:t>
        (указываются название банка, ИИН банка, БИК банка,</w:t>
      </w:r>
      <w:r>
        <w:br/>
      </w:r>
      <w:r>
        <w:rPr>
          <w:rFonts w:ascii="Times New Roman"/>
          <w:b w:val="false"/>
          <w:i w:val="false"/>
          <w:color w:val="000000"/>
          <w:sz w:val="28"/>
        </w:rPr>
        <w:t>
      номер лицевого счета или платежной карточки получателя)</w:t>
      </w:r>
    </w:p>
    <w:p>
      <w:pPr>
        <w:spacing w:after="0"/>
        <w:ind w:left="0"/>
        <w:jc w:val="both"/>
      </w:pPr>
      <w:r>
        <w:rPr>
          <w:rFonts w:ascii="Times New Roman"/>
          <w:b w:val="false"/>
          <w:i w:val="false"/>
          <w:color w:val="000000"/>
          <w:sz w:val="28"/>
        </w:rPr>
        <w:t>      Руководитель                                 Ф.И.О. подпись</w:t>
      </w:r>
    </w:p>
    <w:bookmarkStart w:name="z101" w:id="21"/>
    <w:p>
      <w:pPr>
        <w:spacing w:after="0"/>
        <w:ind w:left="0"/>
        <w:jc w:val="both"/>
      </w:pPr>
      <w:r>
        <w:rPr>
          <w:rFonts w:ascii="Times New Roman"/>
          <w:b w:val="false"/>
          <w:i w:val="false"/>
          <w:color w:val="000000"/>
          <w:sz w:val="28"/>
        </w:rPr>
        <w:t xml:space="preserve">
Приложение 3             </w:t>
      </w:r>
      <w:r>
        <w:br/>
      </w:r>
      <w:r>
        <w:rPr>
          <w:rFonts w:ascii="Times New Roman"/>
          <w:b w:val="false"/>
          <w:i w:val="false"/>
          <w:color w:val="000000"/>
          <w:sz w:val="28"/>
        </w:rPr>
        <w:t xml:space="preserve">
к Правилам содействия повышению  </w:t>
      </w:r>
      <w:r>
        <w:br/>
      </w:r>
      <w:r>
        <w:rPr>
          <w:rFonts w:ascii="Times New Roman"/>
          <w:b w:val="false"/>
          <w:i w:val="false"/>
          <w:color w:val="000000"/>
          <w:sz w:val="28"/>
        </w:rPr>
        <w:t xml:space="preserve">
мобильности лиц, участвующих    </w:t>
      </w:r>
      <w:r>
        <w:br/>
      </w:r>
      <w:r>
        <w:rPr>
          <w:rFonts w:ascii="Times New Roman"/>
          <w:b w:val="false"/>
          <w:i w:val="false"/>
          <w:color w:val="000000"/>
          <w:sz w:val="28"/>
        </w:rPr>
        <w:t>
в активных мерах содействия занятости</w:t>
      </w:r>
      <w:r>
        <w:br/>
      </w:r>
      <w:r>
        <w:rPr>
          <w:rFonts w:ascii="Times New Roman"/>
          <w:b w:val="false"/>
          <w:i w:val="false"/>
          <w:color w:val="000000"/>
          <w:sz w:val="28"/>
        </w:rPr>
        <w:t xml:space="preserve">
и оказания им мер государственной  </w:t>
      </w:r>
      <w:r>
        <w:br/>
      </w:r>
      <w:r>
        <w:rPr>
          <w:rFonts w:ascii="Times New Roman"/>
          <w:b w:val="false"/>
          <w:i w:val="false"/>
          <w:color w:val="000000"/>
          <w:sz w:val="28"/>
        </w:rPr>
        <w:t xml:space="preserve">
поддержки               </w:t>
      </w:r>
    </w:p>
    <w:bookmarkEnd w:id="21"/>
    <w:p>
      <w:pPr>
        <w:spacing w:after="0"/>
        <w:ind w:left="0"/>
        <w:jc w:val="both"/>
      </w:pPr>
      <w:r>
        <w:rPr>
          <w:rFonts w:ascii="Times New Roman"/>
          <w:b w:val="false"/>
          <w:i w:val="false"/>
          <w:color w:val="000000"/>
          <w:sz w:val="28"/>
        </w:rPr>
        <w:t>Директору центра занятости населения</w:t>
      </w:r>
      <w:r>
        <w:br/>
      </w:r>
      <w:r>
        <w:rPr>
          <w:rFonts w:ascii="Times New Roman"/>
          <w:b w:val="false"/>
          <w:i w:val="false"/>
          <w:color w:val="000000"/>
          <w:sz w:val="28"/>
        </w:rPr>
        <w:t>
_____________________________ района</w:t>
      </w:r>
      <w:r>
        <w:br/>
      </w:r>
      <w:r>
        <w:rPr>
          <w:rFonts w:ascii="Times New Roman"/>
          <w:b w:val="false"/>
          <w:i w:val="false"/>
          <w:color w:val="000000"/>
          <w:sz w:val="28"/>
        </w:rPr>
        <w:t>
(города)</w:t>
      </w:r>
      <w:r>
        <w:br/>
      </w:r>
      <w:r>
        <w:rPr>
          <w:rFonts w:ascii="Times New Roman"/>
          <w:b w:val="false"/>
          <w:i w:val="false"/>
          <w:color w:val="000000"/>
          <w:sz w:val="28"/>
        </w:rPr>
        <w:t>
от _________________________________</w:t>
      </w:r>
      <w:r>
        <w:br/>
      </w:r>
      <w:r>
        <w:rPr>
          <w:rFonts w:ascii="Times New Roman"/>
          <w:b w:val="false"/>
          <w:i w:val="false"/>
          <w:color w:val="000000"/>
          <w:sz w:val="28"/>
        </w:rPr>
        <w:t>
проживающего по адресу: ___________</w:t>
      </w:r>
      <w:r>
        <w:br/>
      </w:r>
      <w:r>
        <w:rPr>
          <w:rFonts w:ascii="Times New Roman"/>
          <w:b w:val="false"/>
          <w:i w:val="false"/>
          <w:color w:val="000000"/>
          <w:sz w:val="28"/>
        </w:rPr>
        <w:t>
____________________________________</w:t>
      </w:r>
    </w:p>
    <w:p>
      <w:pPr>
        <w:spacing w:after="0"/>
        <w:ind w:left="0"/>
        <w:jc w:val="both"/>
      </w:pPr>
      <w:r>
        <w:rPr>
          <w:rFonts w:ascii="Times New Roman"/>
          <w:b w:val="false"/>
          <w:i w:val="false"/>
          <w:color w:val="ff0000"/>
          <w:sz w:val="28"/>
        </w:rPr>
        <w:t xml:space="preserve">      Сноска. Приложение 3 с изменениями, внесенными постановлением Правительства РК от 20.02.2014 </w:t>
      </w:r>
      <w:r>
        <w:rPr>
          <w:rFonts w:ascii="Times New Roman"/>
          <w:b w:val="false"/>
          <w:i w:val="false"/>
          <w:color w:val="ff0000"/>
          <w:sz w:val="28"/>
        </w:rPr>
        <w:t>№ 121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2" w:id="22"/>
    <w:p>
      <w:pPr>
        <w:spacing w:after="0"/>
        <w:ind w:left="0"/>
        <w:jc w:val="left"/>
      </w:pPr>
      <w:r>
        <w:rPr>
          <w:rFonts w:ascii="Times New Roman"/>
          <w:b/>
          <w:i w:val="false"/>
          <w:color w:val="000000"/>
        </w:rPr>
        <w:t xml:space="preserve"> 
ЗАЯВЛЕНИЕ</w:t>
      </w:r>
    </w:p>
    <w:bookmarkEnd w:id="22"/>
    <w:p>
      <w:pPr>
        <w:spacing w:after="0"/>
        <w:ind w:left="0"/>
        <w:jc w:val="both"/>
      </w:pPr>
      <w:r>
        <w:rPr>
          <w:rFonts w:ascii="Times New Roman"/>
          <w:b w:val="false"/>
          <w:i w:val="false"/>
          <w:color w:val="000000"/>
          <w:sz w:val="28"/>
        </w:rPr>
        <w:t>      Прошу включить меня в число участников </w:t>
      </w:r>
      <w:r>
        <w:rPr>
          <w:rFonts w:ascii="Times New Roman"/>
          <w:b w:val="false"/>
          <w:i w:val="false"/>
          <w:color w:val="000000"/>
          <w:sz w:val="28"/>
        </w:rPr>
        <w:t>Дорожной карты занятости 2020</w:t>
      </w:r>
      <w:r>
        <w:rPr>
          <w:rFonts w:ascii="Times New Roman"/>
          <w:b w:val="false"/>
          <w:i w:val="false"/>
          <w:color w:val="000000"/>
          <w:sz w:val="28"/>
        </w:rPr>
        <w:t xml:space="preserve"> по направлению содействия повышению мобильности лиц, участвующих в активных мерах содействия занятости.</w:t>
      </w:r>
      <w:r>
        <w:br/>
      </w:r>
      <w:r>
        <w:rPr>
          <w:rFonts w:ascii="Times New Roman"/>
          <w:b w:val="false"/>
          <w:i w:val="false"/>
          <w:color w:val="000000"/>
          <w:sz w:val="28"/>
        </w:rPr>
        <w:t>
      К заявлению прилагаю следующие документы:</w:t>
      </w:r>
      <w:r>
        <w:br/>
      </w:r>
      <w:r>
        <w:rPr>
          <w:rFonts w:ascii="Times New Roman"/>
          <w:b w:val="false"/>
          <w:i w:val="false"/>
          <w:color w:val="000000"/>
          <w:sz w:val="28"/>
        </w:rPr>
        <w:t>
      1) копия документа, удостоверяющего личность;</w:t>
      </w:r>
      <w:r>
        <w:br/>
      </w:r>
      <w:r>
        <w:rPr>
          <w:rFonts w:ascii="Times New Roman"/>
          <w:b w:val="false"/>
          <w:i w:val="false"/>
          <w:color w:val="000000"/>
          <w:sz w:val="28"/>
        </w:rPr>
        <w:t xml:space="preserve">
      2) </w:t>
      </w:r>
      <w:r>
        <w:rPr>
          <w:rFonts w:ascii="Times New Roman"/>
          <w:b w:val="false"/>
          <w:i w:val="false"/>
          <w:color w:val="ff0000"/>
          <w:sz w:val="28"/>
        </w:rPr>
        <w:t>исключен</w:t>
      </w:r>
      <w:r>
        <w:rPr>
          <w:rFonts w:ascii="Times New Roman"/>
          <w:b w:val="false"/>
          <w:i w:val="false"/>
          <w:color w:val="000000"/>
          <w:sz w:val="28"/>
        </w:rPr>
        <w:t> </w:t>
      </w:r>
      <w:r>
        <w:rPr>
          <w:rFonts w:ascii="Times New Roman"/>
          <w:b w:val="false"/>
          <w:i w:val="false"/>
          <w:color w:val="ff0000"/>
          <w:sz w:val="28"/>
        </w:rPr>
        <w:t xml:space="preserve">постановлением Правительства РК от 20.02.2014 </w:t>
      </w:r>
      <w:r>
        <w:rPr>
          <w:rFonts w:ascii="Times New Roman"/>
          <w:b w:val="false"/>
          <w:i w:val="false"/>
          <w:color w:val="000000"/>
          <w:sz w:val="28"/>
        </w:rPr>
        <w:t>№ 121</w:t>
      </w:r>
      <w:r>
        <w:rPr>
          <w:rFonts w:ascii="Times New Roman"/>
          <w:b w:val="false"/>
          <w:i w:val="false"/>
          <w:color w:val="000000"/>
          <w:sz w:val="28"/>
        </w:rPr>
        <w:t xml:space="preserve">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3) копия документа, подтверждающего регистрацию по постоянному местожительству (адресная справка, справка сельских акимов);</w:t>
      </w:r>
      <w:r>
        <w:br/>
      </w:r>
      <w:r>
        <w:rPr>
          <w:rFonts w:ascii="Times New Roman"/>
          <w:b w:val="false"/>
          <w:i w:val="false"/>
          <w:color w:val="000000"/>
          <w:sz w:val="28"/>
        </w:rPr>
        <w:t>
      4) копия трудовой книжки (при наличии) или иного документа, подтверждающего трудовую деятельность (для работающих лиц);</w:t>
      </w:r>
      <w:r>
        <w:br/>
      </w:r>
      <w:r>
        <w:rPr>
          <w:rFonts w:ascii="Times New Roman"/>
          <w:b w:val="false"/>
          <w:i w:val="false"/>
          <w:color w:val="000000"/>
          <w:sz w:val="28"/>
        </w:rPr>
        <w:t>
      5) копии документа об образовании (диплом, аттестат, свидетельство), а также других документов, подтверждающих образование и квалификацию (при наличии).</w:t>
      </w:r>
      <w:r>
        <w:br/>
      </w:r>
      <w:r>
        <w:rPr>
          <w:rFonts w:ascii="Times New Roman"/>
          <w:b w:val="false"/>
          <w:i w:val="false"/>
          <w:color w:val="000000"/>
          <w:sz w:val="28"/>
        </w:rPr>
        <w:t>
      Даю согласие на сбор и обработку моих персональных данных, необходимых для получения предусмотренных активных мер содействия занятости.</w:t>
      </w:r>
      <w:r>
        <w:br/>
      </w:r>
      <w:r>
        <w:rPr>
          <w:rFonts w:ascii="Times New Roman"/>
          <w:b w:val="false"/>
          <w:i w:val="false"/>
          <w:color w:val="000000"/>
          <w:sz w:val="28"/>
        </w:rPr>
        <w:t>
      Всего ___ документов на ___ листах.</w:t>
      </w:r>
      <w:r>
        <w:br/>
      </w:r>
      <w:r>
        <w:rPr>
          <w:rFonts w:ascii="Times New Roman"/>
          <w:b w:val="false"/>
          <w:i w:val="false"/>
          <w:color w:val="000000"/>
          <w:sz w:val="28"/>
        </w:rPr>
        <w:t>
      С условиями переезда ознакомлен.</w:t>
      </w:r>
    </w:p>
    <w:p>
      <w:pPr>
        <w:spacing w:after="0"/>
        <w:ind w:left="0"/>
        <w:jc w:val="both"/>
      </w:pPr>
      <w:r>
        <w:rPr>
          <w:rFonts w:ascii="Times New Roman"/>
          <w:b w:val="false"/>
          <w:i w:val="false"/>
          <w:color w:val="000000"/>
          <w:sz w:val="28"/>
        </w:rPr>
        <w:t>      Дата                                               подпись</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Заявление гражданина (ки)____________________________________</w:t>
      </w:r>
      <w:r>
        <w:br/>
      </w:r>
      <w:r>
        <w:rPr>
          <w:rFonts w:ascii="Times New Roman"/>
          <w:b w:val="false"/>
          <w:i w:val="false"/>
          <w:color w:val="000000"/>
          <w:sz w:val="28"/>
        </w:rPr>
        <w:t>
      принято «__» ________ 20___ г. зарегистрировано под № ____</w:t>
      </w:r>
    </w:p>
    <w:p>
      <w:pPr>
        <w:spacing w:after="0"/>
        <w:ind w:left="0"/>
        <w:jc w:val="both"/>
      </w:pPr>
      <w:r>
        <w:rPr>
          <w:rFonts w:ascii="Times New Roman"/>
          <w:b w:val="false"/>
          <w:i w:val="false"/>
          <w:color w:val="000000"/>
          <w:sz w:val="28"/>
        </w:rPr>
        <w:t>      Ф.И.О., должность и подпись принявшего документы: _____________</w:t>
      </w:r>
      <w:r>
        <w:br/>
      </w: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Дата                                               подпись</w:t>
      </w:r>
    </w:p>
    <w:p>
      <w:pPr>
        <w:spacing w:after="0"/>
        <w:ind w:left="0"/>
        <w:jc w:val="both"/>
      </w:pPr>
      <w:r>
        <w:rPr>
          <w:rFonts w:ascii="Times New Roman"/>
          <w:b w:val="false"/>
          <w:i w:val="false"/>
          <w:color w:val="000000"/>
          <w:sz w:val="28"/>
        </w:rPr>
        <w:t>* за достоверность представленных документов несет ответственность заявитель.</w:t>
      </w:r>
    </w:p>
    <w:bookmarkStart w:name="z103" w:id="23"/>
    <w:p>
      <w:pPr>
        <w:spacing w:after="0"/>
        <w:ind w:left="0"/>
        <w:jc w:val="both"/>
      </w:pPr>
      <w:r>
        <w:rPr>
          <w:rFonts w:ascii="Times New Roman"/>
          <w:b w:val="false"/>
          <w:i w:val="false"/>
          <w:color w:val="000000"/>
          <w:sz w:val="28"/>
        </w:rPr>
        <w:t xml:space="preserve">
Приложение 4             </w:t>
      </w:r>
      <w:r>
        <w:br/>
      </w:r>
      <w:r>
        <w:rPr>
          <w:rFonts w:ascii="Times New Roman"/>
          <w:b w:val="false"/>
          <w:i w:val="false"/>
          <w:color w:val="000000"/>
          <w:sz w:val="28"/>
        </w:rPr>
        <w:t xml:space="preserve">
к Правилам содействия повышению  </w:t>
      </w:r>
      <w:r>
        <w:br/>
      </w:r>
      <w:r>
        <w:rPr>
          <w:rFonts w:ascii="Times New Roman"/>
          <w:b w:val="false"/>
          <w:i w:val="false"/>
          <w:color w:val="000000"/>
          <w:sz w:val="28"/>
        </w:rPr>
        <w:t xml:space="preserve">
мобильности лиц, участвующих    </w:t>
      </w:r>
      <w:r>
        <w:br/>
      </w:r>
      <w:r>
        <w:rPr>
          <w:rFonts w:ascii="Times New Roman"/>
          <w:b w:val="false"/>
          <w:i w:val="false"/>
          <w:color w:val="000000"/>
          <w:sz w:val="28"/>
        </w:rPr>
        <w:t>
в активных мерах содействия занятости</w:t>
      </w:r>
      <w:r>
        <w:br/>
      </w:r>
      <w:r>
        <w:rPr>
          <w:rFonts w:ascii="Times New Roman"/>
          <w:b w:val="false"/>
          <w:i w:val="false"/>
          <w:color w:val="000000"/>
          <w:sz w:val="28"/>
        </w:rPr>
        <w:t xml:space="preserve">
и оказания им мер государственной  </w:t>
      </w:r>
      <w:r>
        <w:br/>
      </w:r>
      <w:r>
        <w:rPr>
          <w:rFonts w:ascii="Times New Roman"/>
          <w:b w:val="false"/>
          <w:i w:val="false"/>
          <w:color w:val="000000"/>
          <w:sz w:val="28"/>
        </w:rPr>
        <w:t xml:space="preserve">
поддержки               </w:t>
      </w:r>
    </w:p>
    <w:bookmarkEnd w:id="23"/>
    <w:bookmarkStart w:name="z104" w:id="24"/>
    <w:p>
      <w:pPr>
        <w:spacing w:after="0"/>
        <w:ind w:left="0"/>
        <w:jc w:val="left"/>
      </w:pPr>
      <w:r>
        <w:rPr>
          <w:rFonts w:ascii="Times New Roman"/>
          <w:b/>
          <w:i w:val="false"/>
          <w:color w:val="000000"/>
        </w:rPr>
        <w:t xml:space="preserve"> 
Направление № __ на переезд</w:t>
      </w:r>
    </w:p>
    <w:bookmarkEnd w:id="24"/>
    <w:p>
      <w:pPr>
        <w:spacing w:after="0"/>
        <w:ind w:left="0"/>
        <w:jc w:val="both"/>
      </w:pPr>
      <w:r>
        <w:rPr>
          <w:rFonts w:ascii="Times New Roman"/>
          <w:b w:val="false"/>
          <w:i w:val="false"/>
          <w:color w:val="000000"/>
          <w:sz w:val="28"/>
        </w:rPr>
        <w:t xml:space="preserve">      Данное направление выдано ___________________________________, проживавшему по адресу ____________________, в соответствии с решением центра занятости от «___» _________ 20___ г. </w:t>
      </w:r>
    </w:p>
    <w:p>
      <w:pPr>
        <w:spacing w:after="0"/>
        <w:ind w:left="0"/>
        <w:jc w:val="both"/>
      </w:pPr>
      <w:r>
        <w:rPr>
          <w:rFonts w:ascii="Times New Roman"/>
          <w:b w:val="false"/>
          <w:i w:val="false"/>
          <w:color w:val="000000"/>
          <w:sz w:val="28"/>
        </w:rPr>
        <w:t>             Совместно с ним (ней) переезжают следующие члены семьи: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88"/>
        <w:gridCol w:w="5910"/>
        <w:gridCol w:w="6602"/>
      </w:tblGrid>
      <w:tr>
        <w:trPr>
          <w:trHeight w:val="720" w:hRule="atLeast"/>
        </w:trPr>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r>
              <w:br/>
            </w:r>
            <w:r>
              <w:rPr>
                <w:rFonts w:ascii="Times New Roman"/>
                <w:b w:val="false"/>
                <w:i w:val="false"/>
                <w:color w:val="000000"/>
                <w:sz w:val="20"/>
              </w:rPr>
              <w:t>
п/п</w:t>
            </w:r>
          </w:p>
        </w:tc>
        <w:tc>
          <w:tcPr>
            <w:tcW w:w="5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Ф.И.О.</w:t>
            </w:r>
          </w:p>
        </w:tc>
        <w:tc>
          <w:tcPr>
            <w:tcW w:w="6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Родственное отношение</w:t>
            </w:r>
          </w:p>
        </w:tc>
      </w:tr>
      <w:tr>
        <w:trPr>
          <w:trHeight w:val="195" w:hRule="atLeast"/>
        </w:trPr>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195" w:hRule="atLeast"/>
        </w:trPr>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75" w:hRule="atLeast"/>
        </w:trPr>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Руководитель                                           Ф.И.О. подпись</w:t>
      </w:r>
      <w:r>
        <w:br/>
      </w:r>
      <w:r>
        <w:rPr>
          <w:rFonts w:ascii="Times New Roman"/>
          <w:b w:val="false"/>
          <w:i w:val="false"/>
          <w:color w:val="000000"/>
          <w:sz w:val="28"/>
        </w:rPr>
        <w:t>
Дата выдачи направления                                     М.П.</w:t>
      </w:r>
    </w:p>
    <w:bookmarkStart w:name="z105" w:id="25"/>
    <w:p>
      <w:pPr>
        <w:spacing w:after="0"/>
        <w:ind w:left="0"/>
        <w:jc w:val="both"/>
      </w:pPr>
      <w:r>
        <w:rPr>
          <w:rFonts w:ascii="Times New Roman"/>
          <w:b w:val="false"/>
          <w:i w:val="false"/>
          <w:color w:val="000000"/>
          <w:sz w:val="28"/>
        </w:rPr>
        <w:t xml:space="preserve">
Приложение 5             </w:t>
      </w:r>
      <w:r>
        <w:br/>
      </w:r>
      <w:r>
        <w:rPr>
          <w:rFonts w:ascii="Times New Roman"/>
          <w:b w:val="false"/>
          <w:i w:val="false"/>
          <w:color w:val="000000"/>
          <w:sz w:val="28"/>
        </w:rPr>
        <w:t xml:space="preserve">
к Правилам содействия повышению  </w:t>
      </w:r>
      <w:r>
        <w:br/>
      </w:r>
      <w:r>
        <w:rPr>
          <w:rFonts w:ascii="Times New Roman"/>
          <w:b w:val="false"/>
          <w:i w:val="false"/>
          <w:color w:val="000000"/>
          <w:sz w:val="28"/>
        </w:rPr>
        <w:t xml:space="preserve">
мобильности лиц, участвующих    </w:t>
      </w:r>
      <w:r>
        <w:br/>
      </w:r>
      <w:r>
        <w:rPr>
          <w:rFonts w:ascii="Times New Roman"/>
          <w:b w:val="false"/>
          <w:i w:val="false"/>
          <w:color w:val="000000"/>
          <w:sz w:val="28"/>
        </w:rPr>
        <w:t>
в активных мерах содействия занятости</w:t>
      </w:r>
      <w:r>
        <w:br/>
      </w:r>
      <w:r>
        <w:rPr>
          <w:rFonts w:ascii="Times New Roman"/>
          <w:b w:val="false"/>
          <w:i w:val="false"/>
          <w:color w:val="000000"/>
          <w:sz w:val="28"/>
        </w:rPr>
        <w:t xml:space="preserve">
и оказания им мер государственной  </w:t>
      </w:r>
      <w:r>
        <w:br/>
      </w:r>
      <w:r>
        <w:rPr>
          <w:rFonts w:ascii="Times New Roman"/>
          <w:b w:val="false"/>
          <w:i w:val="false"/>
          <w:color w:val="000000"/>
          <w:sz w:val="28"/>
        </w:rPr>
        <w:t xml:space="preserve">
поддержки               </w:t>
      </w:r>
    </w:p>
    <w:bookmarkEnd w:id="25"/>
    <w:bookmarkStart w:name="z106" w:id="26"/>
    <w:p>
      <w:pPr>
        <w:spacing w:after="0"/>
        <w:ind w:left="0"/>
        <w:jc w:val="both"/>
      </w:pPr>
      <w:r>
        <w:rPr>
          <w:rFonts w:ascii="Times New Roman"/>
          <w:b w:val="false"/>
          <w:i w:val="false"/>
          <w:color w:val="000000"/>
          <w:sz w:val="28"/>
        </w:rPr>
        <w:t>
</w:t>
      </w:r>
      <w:r>
        <w:rPr>
          <w:rFonts w:ascii="Times New Roman"/>
          <w:b/>
          <w:i w:val="false"/>
          <w:color w:val="000000"/>
          <w:sz w:val="28"/>
        </w:rPr>
        <w:t xml:space="preserve">                           Социальный контракт </w:t>
      </w:r>
    </w:p>
    <w:bookmarkEnd w:id="26"/>
    <w:p>
      <w:pPr>
        <w:spacing w:after="0"/>
        <w:ind w:left="0"/>
        <w:jc w:val="both"/>
      </w:pPr>
      <w:r>
        <w:rPr>
          <w:rFonts w:ascii="Times New Roman"/>
          <w:b w:val="false"/>
          <w:i w:val="false"/>
          <w:color w:val="ff0000"/>
          <w:sz w:val="28"/>
        </w:rPr>
        <w:t>      Сноска. Приложение 5 исключено</w:t>
      </w:r>
      <w:r>
        <w:rPr>
          <w:rFonts w:ascii="Times New Roman"/>
          <w:b w:val="false"/>
          <w:i w:val="false"/>
          <w:color w:val="000000"/>
          <w:sz w:val="28"/>
        </w:rPr>
        <w:t> </w:t>
      </w:r>
      <w:r>
        <w:rPr>
          <w:rFonts w:ascii="Times New Roman"/>
          <w:b w:val="false"/>
          <w:i w:val="false"/>
          <w:color w:val="ff0000"/>
          <w:sz w:val="28"/>
        </w:rPr>
        <w:t xml:space="preserve">постановлением Правительства РК от 20.02.2014 </w:t>
      </w:r>
      <w:r>
        <w:rPr>
          <w:rFonts w:ascii="Times New Roman"/>
          <w:b w:val="false"/>
          <w:i w:val="false"/>
          <w:color w:val="000000"/>
          <w:sz w:val="28"/>
        </w:rPr>
        <w:t>№ 121</w:t>
      </w:r>
      <w:r>
        <w:rPr>
          <w:rFonts w:ascii="Times New Roman"/>
          <w:b w:val="false"/>
          <w:i w:val="false"/>
          <w:color w:val="000000"/>
          <w:sz w:val="28"/>
        </w:rPr>
        <w:t xml:space="preserve">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128" w:id="27"/>
    <w:p>
      <w:pPr>
        <w:spacing w:after="0"/>
        <w:ind w:left="0"/>
        <w:jc w:val="both"/>
      </w:pPr>
      <w:r>
        <w:rPr>
          <w:rFonts w:ascii="Times New Roman"/>
          <w:b w:val="false"/>
          <w:i w:val="false"/>
          <w:color w:val="000000"/>
          <w:sz w:val="28"/>
        </w:rPr>
        <w:t xml:space="preserve">
Приложение 6             </w:t>
      </w:r>
      <w:r>
        <w:br/>
      </w:r>
      <w:r>
        <w:rPr>
          <w:rFonts w:ascii="Times New Roman"/>
          <w:b w:val="false"/>
          <w:i w:val="false"/>
          <w:color w:val="000000"/>
          <w:sz w:val="28"/>
        </w:rPr>
        <w:t xml:space="preserve">
к Правилам содействия повышению  </w:t>
      </w:r>
      <w:r>
        <w:br/>
      </w:r>
      <w:r>
        <w:rPr>
          <w:rFonts w:ascii="Times New Roman"/>
          <w:b w:val="false"/>
          <w:i w:val="false"/>
          <w:color w:val="000000"/>
          <w:sz w:val="28"/>
        </w:rPr>
        <w:t xml:space="preserve">
мобильности лиц, участвующих    </w:t>
      </w:r>
      <w:r>
        <w:br/>
      </w:r>
      <w:r>
        <w:rPr>
          <w:rFonts w:ascii="Times New Roman"/>
          <w:b w:val="false"/>
          <w:i w:val="false"/>
          <w:color w:val="000000"/>
          <w:sz w:val="28"/>
        </w:rPr>
        <w:t>
в активных мерах содействия занятости</w:t>
      </w:r>
      <w:r>
        <w:br/>
      </w:r>
      <w:r>
        <w:rPr>
          <w:rFonts w:ascii="Times New Roman"/>
          <w:b w:val="false"/>
          <w:i w:val="false"/>
          <w:color w:val="000000"/>
          <w:sz w:val="28"/>
        </w:rPr>
        <w:t xml:space="preserve">
и оказания им мер государственной  </w:t>
      </w:r>
      <w:r>
        <w:br/>
      </w:r>
      <w:r>
        <w:rPr>
          <w:rFonts w:ascii="Times New Roman"/>
          <w:b w:val="false"/>
          <w:i w:val="false"/>
          <w:color w:val="000000"/>
          <w:sz w:val="28"/>
        </w:rPr>
        <w:t xml:space="preserve">
поддержки               </w:t>
      </w:r>
    </w:p>
    <w:bookmarkEnd w:id="27"/>
    <w:p>
      <w:pPr>
        <w:spacing w:after="0"/>
        <w:ind w:left="0"/>
        <w:jc w:val="both"/>
      </w:pPr>
      <w:r>
        <w:rPr>
          <w:rFonts w:ascii="Times New Roman"/>
          <w:b w:val="false"/>
          <w:i w:val="false"/>
          <w:color w:val="000000"/>
          <w:sz w:val="28"/>
        </w:rPr>
        <w:t>__________________________________________</w:t>
      </w:r>
      <w:r>
        <w:br/>
      </w:r>
      <w:r>
        <w:rPr>
          <w:rFonts w:ascii="Times New Roman"/>
          <w:b w:val="false"/>
          <w:i w:val="false"/>
          <w:color w:val="000000"/>
          <w:sz w:val="28"/>
        </w:rPr>
        <w:t>
(наименование Центра занятости населения)</w:t>
      </w:r>
    </w:p>
    <w:bookmarkStart w:name="z129" w:id="28"/>
    <w:p>
      <w:pPr>
        <w:spacing w:after="0"/>
        <w:ind w:left="0"/>
        <w:jc w:val="both"/>
      </w:pPr>
      <w:r>
        <w:rPr>
          <w:rFonts w:ascii="Times New Roman"/>
          <w:b w:val="false"/>
          <w:i w:val="false"/>
          <w:color w:val="000000"/>
          <w:sz w:val="28"/>
        </w:rPr>
        <w:t>
</w:t>
      </w:r>
      <w:r>
        <w:rPr>
          <w:rFonts w:ascii="Times New Roman"/>
          <w:b/>
          <w:i w:val="false"/>
          <w:color w:val="000000"/>
          <w:sz w:val="28"/>
        </w:rPr>
        <w:t>                       Заявление (уведомление)</w:t>
      </w:r>
      <w:r>
        <w:br/>
      </w:r>
      <w:r>
        <w:rPr>
          <w:rFonts w:ascii="Times New Roman"/>
          <w:b w:val="false"/>
          <w:i w:val="false"/>
          <w:color w:val="000000"/>
          <w:sz w:val="28"/>
        </w:rPr>
        <w:t>
</w:t>
      </w:r>
      <w:r>
        <w:rPr>
          <w:rFonts w:ascii="Times New Roman"/>
          <w:b/>
          <w:i w:val="false"/>
          <w:color w:val="000000"/>
          <w:sz w:val="28"/>
        </w:rPr>
        <w:t>                    работодателя о присоединении</w:t>
      </w:r>
      <w:r>
        <w:br/>
      </w:r>
      <w:r>
        <w:rPr>
          <w:rFonts w:ascii="Times New Roman"/>
          <w:b w:val="false"/>
          <w:i w:val="false"/>
          <w:color w:val="000000"/>
          <w:sz w:val="28"/>
        </w:rPr>
        <w:t>
</w:t>
      </w:r>
      <w:r>
        <w:rPr>
          <w:rFonts w:ascii="Times New Roman"/>
          <w:b/>
          <w:i w:val="false"/>
          <w:color w:val="000000"/>
          <w:sz w:val="28"/>
        </w:rPr>
        <w:t>                       к социальному контракту</w:t>
      </w:r>
    </w:p>
    <w:bookmarkEnd w:id="28"/>
    <w:p>
      <w:pPr>
        <w:spacing w:after="0"/>
        <w:ind w:left="0"/>
        <w:jc w:val="both"/>
      </w:pPr>
      <w:r>
        <w:rPr>
          <w:rFonts w:ascii="Times New Roman"/>
          <w:b w:val="false"/>
          <w:i w:val="false"/>
          <w:color w:val="000000"/>
          <w:sz w:val="28"/>
        </w:rPr>
        <w:t>      Настоящим ____________________, в лице ________________________</w:t>
      </w:r>
      <w:r>
        <w:br/>
      </w:r>
      <w:r>
        <w:rPr>
          <w:rFonts w:ascii="Times New Roman"/>
          <w:b w:val="false"/>
          <w:i w:val="false"/>
          <w:color w:val="000000"/>
          <w:sz w:val="28"/>
        </w:rPr>
        <w:t>
                   (наименование                (должность, фамилия,</w:t>
      </w:r>
      <w:r>
        <w:br/>
      </w:r>
      <w:r>
        <w:rPr>
          <w:rFonts w:ascii="Times New Roman"/>
          <w:b w:val="false"/>
          <w:i w:val="false"/>
          <w:color w:val="000000"/>
          <w:sz w:val="28"/>
        </w:rPr>
        <w:t>
                    работодателя)                   имя, отчество</w:t>
      </w:r>
      <w:r>
        <w:br/>
      </w:r>
      <w:r>
        <w:rPr>
          <w:rFonts w:ascii="Times New Roman"/>
          <w:b w:val="false"/>
          <w:i w:val="false"/>
          <w:color w:val="000000"/>
          <w:sz w:val="28"/>
        </w:rPr>
        <w:t>
_____________________________________________________________________</w:t>
      </w:r>
      <w:r>
        <w:br/>
      </w:r>
      <w:r>
        <w:rPr>
          <w:rFonts w:ascii="Times New Roman"/>
          <w:b w:val="false"/>
          <w:i w:val="false"/>
          <w:color w:val="000000"/>
          <w:sz w:val="28"/>
        </w:rPr>
        <w:t>
                                     уполномоченного представителя)</w:t>
      </w:r>
      <w:r>
        <w:br/>
      </w:r>
      <w:r>
        <w:rPr>
          <w:rFonts w:ascii="Times New Roman"/>
          <w:b w:val="false"/>
          <w:i w:val="false"/>
          <w:color w:val="000000"/>
          <w:sz w:val="28"/>
        </w:rPr>
        <w:t>
__________________________________, действующего на основании</w:t>
      </w:r>
      <w:r>
        <w:br/>
      </w:r>
      <w:r>
        <w:rPr>
          <w:rFonts w:ascii="Times New Roman"/>
          <w:b w:val="false"/>
          <w:i w:val="false"/>
          <w:color w:val="000000"/>
          <w:sz w:val="28"/>
        </w:rPr>
        <w:t xml:space="preserve">
___________________________, изъявляет желание присоединиться к </w:t>
      </w:r>
      <w:r>
        <w:br/>
      </w:r>
      <w:r>
        <w:rPr>
          <w:rFonts w:ascii="Times New Roman"/>
          <w:b w:val="false"/>
          <w:i w:val="false"/>
          <w:color w:val="000000"/>
          <w:sz w:val="28"/>
        </w:rPr>
        <w:t>
(Положение, устав и т.п.)</w:t>
      </w:r>
      <w:r>
        <w:br/>
      </w:r>
      <w:r>
        <w:rPr>
          <w:rFonts w:ascii="Times New Roman"/>
          <w:b w:val="false"/>
          <w:i w:val="false"/>
          <w:color w:val="000000"/>
          <w:sz w:val="28"/>
        </w:rPr>
        <w:t>
социальному контракту от «__»____20__года №__, заключенного между</w:t>
      </w:r>
      <w:r>
        <w:br/>
      </w:r>
      <w:r>
        <w:rPr>
          <w:rFonts w:ascii="Times New Roman"/>
          <w:b w:val="false"/>
          <w:i w:val="false"/>
          <w:color w:val="000000"/>
          <w:sz w:val="28"/>
        </w:rPr>
        <w:t>
_________________________________ и _______________________________</w:t>
      </w:r>
      <w:r>
        <w:br/>
      </w:r>
      <w:r>
        <w:rPr>
          <w:rFonts w:ascii="Times New Roman"/>
          <w:b w:val="false"/>
          <w:i w:val="false"/>
          <w:color w:val="000000"/>
          <w:sz w:val="28"/>
        </w:rPr>
        <w:t>
     (наименование центра                (фамилия, имя, отчество</w:t>
      </w:r>
      <w:r>
        <w:br/>
      </w:r>
      <w:r>
        <w:rPr>
          <w:rFonts w:ascii="Times New Roman"/>
          <w:b w:val="false"/>
          <w:i w:val="false"/>
          <w:color w:val="000000"/>
          <w:sz w:val="28"/>
        </w:rPr>
        <w:t>
      занятости населения)                 участника Программы)</w:t>
      </w:r>
      <w:r>
        <w:br/>
      </w:r>
      <w:r>
        <w:rPr>
          <w:rFonts w:ascii="Times New Roman"/>
          <w:b w:val="false"/>
          <w:i w:val="false"/>
          <w:color w:val="000000"/>
          <w:sz w:val="28"/>
        </w:rPr>
        <w:t>
____________________________________, и выражает готовность о</w:t>
      </w:r>
      <w:r>
        <w:br/>
      </w:r>
      <w:r>
        <w:rPr>
          <w:rFonts w:ascii="Times New Roman"/>
          <w:b w:val="false"/>
          <w:i w:val="false"/>
          <w:color w:val="000000"/>
          <w:sz w:val="28"/>
        </w:rPr>
        <w:t>
нижеследующем:</w:t>
      </w:r>
      <w:r>
        <w:br/>
      </w:r>
      <w:r>
        <w:rPr>
          <w:rFonts w:ascii="Times New Roman"/>
          <w:b w:val="false"/>
          <w:i w:val="false"/>
          <w:color w:val="000000"/>
          <w:sz w:val="28"/>
        </w:rPr>
        <w:t>
      после переселения трудоустроить участника Программы на</w:t>
      </w:r>
      <w:r>
        <w:br/>
      </w:r>
      <w:r>
        <w:rPr>
          <w:rFonts w:ascii="Times New Roman"/>
          <w:b w:val="false"/>
          <w:i w:val="false"/>
          <w:color w:val="000000"/>
          <w:sz w:val="28"/>
        </w:rPr>
        <w:t>
постоянное рабочее место и/или обучить за счет собственных средств с</w:t>
      </w:r>
      <w:r>
        <w:br/>
      </w:r>
      <w:r>
        <w:rPr>
          <w:rFonts w:ascii="Times New Roman"/>
          <w:b w:val="false"/>
          <w:i w:val="false"/>
          <w:color w:val="000000"/>
          <w:sz w:val="28"/>
        </w:rPr>
        <w:t>
последующим трудоустройством (нужное подчеркнуть) по специальности</w:t>
      </w:r>
      <w:r>
        <w:br/>
      </w:r>
      <w:r>
        <w:rPr>
          <w:rFonts w:ascii="Times New Roman"/>
          <w:b w:val="false"/>
          <w:i w:val="false"/>
          <w:color w:val="000000"/>
          <w:sz w:val="28"/>
        </w:rPr>
        <w:t>
(профессии) ________________________________________________________</w:t>
      </w:r>
      <w:r>
        <w:br/>
      </w:r>
      <w:r>
        <w:rPr>
          <w:rFonts w:ascii="Times New Roman"/>
          <w:b w:val="false"/>
          <w:i w:val="false"/>
          <w:color w:val="000000"/>
          <w:sz w:val="28"/>
        </w:rPr>
        <w:t xml:space="preserve">
                           (указать трудовую функцию) </w:t>
      </w:r>
      <w:r>
        <w:br/>
      </w:r>
      <w:r>
        <w:rPr>
          <w:rFonts w:ascii="Times New Roman"/>
          <w:b w:val="false"/>
          <w:i w:val="false"/>
          <w:color w:val="000000"/>
          <w:sz w:val="28"/>
        </w:rPr>
        <w:t>
      В случае нетрудоустройства на постоянное рабочее место,</w:t>
      </w:r>
      <w:r>
        <w:br/>
      </w:r>
      <w:r>
        <w:rPr>
          <w:rFonts w:ascii="Times New Roman"/>
          <w:b w:val="false"/>
          <w:i w:val="false"/>
          <w:color w:val="000000"/>
          <w:sz w:val="28"/>
        </w:rPr>
        <w:t>
обязуюсь возместить выплаченные суммы субсидий на переезд в полном</w:t>
      </w:r>
      <w:r>
        <w:br/>
      </w:r>
      <w:r>
        <w:rPr>
          <w:rFonts w:ascii="Times New Roman"/>
          <w:b w:val="false"/>
          <w:i w:val="false"/>
          <w:color w:val="000000"/>
          <w:sz w:val="28"/>
        </w:rPr>
        <w:t>
объеме.</w:t>
      </w:r>
      <w:r>
        <w:br/>
      </w:r>
      <w:r>
        <w:rPr>
          <w:rFonts w:ascii="Times New Roman"/>
          <w:b w:val="false"/>
          <w:i w:val="false"/>
          <w:color w:val="000000"/>
          <w:sz w:val="28"/>
        </w:rPr>
        <w:t>
      К настоящей заявке прилагаю (приложить копии учредительных</w:t>
      </w:r>
      <w:r>
        <w:br/>
      </w:r>
      <w:r>
        <w:rPr>
          <w:rFonts w:ascii="Times New Roman"/>
          <w:b w:val="false"/>
          <w:i w:val="false"/>
          <w:color w:val="000000"/>
          <w:sz w:val="28"/>
        </w:rPr>
        <w:t>
документов, банковские реквизиты):</w:t>
      </w:r>
    </w:p>
    <w:tbl>
      <w:tblPr>
        <w:tblW w:w="0" w:type="auto"/>
        <w:tblCellSpacing w:w="0" w:type="auto"/>
        <w:tblBorders>
          <w:top w:val="none"/>
          <w:left w:val="none"/>
          <w:bottom w:val="none"/>
          <w:right w:val="none"/>
          <w:insideH w:val="none"/>
          <w:insideV w:val="none"/>
        </w:tblBorders>
      </w:tblPr>
      <w:tblGrid>
        <w:gridCol w:w="3290"/>
        <w:gridCol w:w="3291"/>
        <w:gridCol w:w="923"/>
        <w:gridCol w:w="5576"/>
      </w:tblGrid>
      <w:tr>
        <w:trPr>
          <w:trHeight w:val="30" w:hRule="atLeast"/>
        </w:trPr>
        <w:tc>
          <w:tcPr>
            <w:tcW w:w="32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________________</w:t>
            </w:r>
            <w:r>
              <w:br/>
            </w:r>
            <w:r>
              <w:rPr>
                <w:rFonts w:ascii="Times New Roman"/>
                <w:b w:val="false"/>
                <w:i w:val="false"/>
                <w:color w:val="000000"/>
                <w:sz w:val="20"/>
              </w:rPr>
              <w:t>
   (должность)</w:t>
            </w:r>
          </w:p>
        </w:tc>
        <w:tc>
          <w:tcPr>
            <w:tcW w:w="329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________________</w:t>
            </w:r>
            <w:r>
              <w:br/>
            </w:r>
            <w:r>
              <w:rPr>
                <w:rFonts w:ascii="Times New Roman"/>
                <w:b w:val="false"/>
                <w:i w:val="false"/>
                <w:color w:val="000000"/>
                <w:sz w:val="20"/>
              </w:rPr>
              <w:t>
    (подпись)</w:t>
            </w:r>
          </w:p>
        </w:tc>
        <w:tc>
          <w:tcPr>
            <w:tcW w:w="92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br/>
            </w:r>
            <w:r>
              <w:rPr>
                <w:rFonts w:ascii="Times New Roman"/>
                <w:b w:val="false"/>
                <w:i w:val="false"/>
                <w:color w:val="000000"/>
                <w:sz w:val="20"/>
              </w:rPr>
              <w:t>
М.П.</w:t>
            </w:r>
          </w:p>
        </w:tc>
        <w:tc>
          <w:tcPr>
            <w:tcW w:w="55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____________________________</w:t>
            </w:r>
            <w:r>
              <w:br/>
            </w:r>
            <w:r>
              <w:rPr>
                <w:rFonts w:ascii="Times New Roman"/>
                <w:b w:val="false"/>
                <w:i w:val="false"/>
                <w:color w:val="000000"/>
                <w:sz w:val="20"/>
              </w:rPr>
              <w:t>
    (Ф.И.О. уполномоченного</w:t>
            </w:r>
            <w:r>
              <w:br/>
            </w:r>
            <w:r>
              <w:rPr>
                <w:rFonts w:ascii="Times New Roman"/>
                <w:b w:val="false"/>
                <w:i w:val="false"/>
                <w:color w:val="000000"/>
                <w:sz w:val="20"/>
              </w:rPr>
              <w:t>
          представителя)</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