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40bc6" w14:textId="9740b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20 марта 2020 года № 126 "О мерах по реализации Указа Президента Республики Казахстан от 16 марта 2020 года № 287 "О дальнейших мерах по стабилизации экономики"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мая 2020 года № 278.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марта 2020 года № 126 "О мерах по реализации Указа Президента Республики Казахстан от 16 марта 2020 года № 287 "О дальнейших мерах по стабилизации экономики" (опубликован в газете "Казахстанская правда" от 21 марта 2020 г. № 56)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особом 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формирования, уточнения и исполнения республиканского бюджета,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первую и вторую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Формирование, уточнение, корректировка и исполнение уточненного (скорректированного) республиканского бюджета на текущий финансовый год с применением положений настоящего Особого порядка осуществляются в период кризисных ситуаций.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формировании, уточнении, корректировке республиканского бюджета по проектам, финансируемым способом бюджетных инвестиций и бюджетных кредитов, в том числе субъектов квазигосударственного сектора, соответствующие экспертизы не проводятся и включаются в проект уточненного (скорректированного) республиканского бюджета на основании бюджетных заявок администраторов бюджетных программ.".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