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724009" w14:textId="c72400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постановление Правительства Республики Казахстан от 10 сентября 2019 года № 675 "Об утверждении Правил субсидирования авиационного топлива для приоритетных международных авиамаршрутов"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28 сентября 2026 года № 852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10 сентября 2019 года № 675 "Об утверждении Правил субсидирования авиационного топлива для приоритетных международных авиамаршрутов" следующие изменения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субсидирования авиационного топлива для приоритетных международных авиамаршрутов, утвержденных указанным постановлением: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После заключения договора авиакомпания ежемесячно в срок до 20 числа месяца, следующего за отчетным, представляет в уполномоченный орган следующие документы, в том числе представленные в цифровой форме, заверенные руководителем и главным бухгалтером: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отчет по субсидируемым приоритетным международным авиамаршрутам авиакомпании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отчет по расходам авиатоплива по субсидируемым приоритетным международным авиамаршрутам согласно приложению 3 к настоящим Правилам.";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Выплата бюджетных субсидий за последний календарный месяц года осуществляется на основе направленного не позднее 20 декабря предварительного акта оказанных услуг, в том числе поданного в цифровой форме, по субсидируемым авиамаршрутам, сформированного по прогнозным данным, с последующим направлением отчета, подготовленного по фактическим данным, в срок не позднее 20 числа следующего месяца.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финансового года авиакомпания и уполномоченный орган в сфере гражданской авиации проводят сверку взаиморасчетов с составлением актов сверки выполненных работ.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Авиакомпаниям, не выполнившим в процессе эксплуатации авиамаршрута условий договора, а также в случае отзыва свидетельства на авиамаршрут в соответствии с Правилами проведения конкурса на субсидируемые авиамаршруты и выдачи свидетельств на субсидируемые авиамаршруты для оказания услуг по перевозке пассажиров, багажа, грузов и почтовых отправлений,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транспорта Республики Казахстан от 24 ноября 2023 года № 95 (зарегистрирован в реестре государственной регистрации нормативных правовых актов под № 33692), выплата субсидий не производится.";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12 следующего содержания: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Техническое сопровождение ведения реестра осуществляется юридическим лицом, единственным акционером которого является государство, определяемым центральным уполномоченным органом по исполнению бюджета (далее – регистратор).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Техническое сопровождение мониторинга использования мер государственной поддержки частного предпринимательства и их получателей осуществляется регистратором в рамках двухуровневой системы государственной поддержки частного предпринимательства, включающей: 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первый уровень – регистраторская система, интегрированная с системами второго уровня, содержащая эталонный электронный реестр заявок получателей мер государственной поддержки частного предпринимательства, где посредством окончательного постформатно-логического контроля определяется соответствие получателя мер государственной поддержки частного предпринимательства базовым требованиям, определяемым уполномоченным органом по исполнению бюджета, в рамках правил проведения мониторинга использования мер государственной поддержки частного предпринимательства и их получателей;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второй уровень – отраслевые государственные или негосударственные цифровые системы, посредством которых осуществляются прием заявок от получателей мер государственной поддержки частного предпринимательства, их обработка с применением форматно-логического контроля и передача обработанных заявок на первый уровень.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Цифровые системы второго уровня обеспечивают получение согласия от получателей мер государственной поддержки частного предпринимательства на использование сведений, составляющих охраняемую законом тайну, а также сбор, обработку, хранение, выгрузку и использование персональных данных регистратором.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Итоги мониторинга, проведенного посредством двухуровневой системы государственной поддержки частного предпринимательства, предоставляются в уполномоченный орган по предпринимательству.".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