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87367" w14:textId="93873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решения Правительства Республики Казахстан</w:t>
      </w:r>
    </w:p>
    <w:p>
      <w:pPr>
        <w:spacing w:after="0"/>
        <w:ind w:left="0"/>
        <w:jc w:val="both"/>
      </w:pPr>
      <w:r>
        <w:rPr>
          <w:rFonts w:ascii="Times New Roman"/>
          <w:b w:val="false"/>
          <w:i w:val="false"/>
          <w:color w:val="000000"/>
          <w:sz w:val="28"/>
        </w:rPr>
        <w:t>Постановление Правительства Республики Казахстан от 14 октября 2026 года № 900</w:t>
      </w:r>
    </w:p>
    <w:p>
      <w:pPr>
        <w:spacing w:after="0"/>
        <w:ind w:left="0"/>
        <w:jc w:val="both"/>
      </w:pPr>
      <w:bookmarkStart w:name="z4" w:id="0"/>
      <w:r>
        <w:rPr>
          <w:rFonts w:ascii="Times New Roman"/>
          <w:b w:val="false"/>
          <w:i w:val="false"/>
          <w:color w:val="000000"/>
          <w:sz w:val="28"/>
        </w:rPr>
        <w:t>
      Правительство Республики Казахстан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изменения</w:t>
      </w:r>
      <w:r>
        <w:rPr>
          <w:rFonts w:ascii="Times New Roman"/>
          <w:b w:val="false"/>
          <w:i w:val="false"/>
          <w:color w:val="000000"/>
          <w:sz w:val="28"/>
        </w:rPr>
        <w:t>, которые вносятся в некоторые решения Правительства Республики Казахстан.</w:t>
      </w:r>
    </w:p>
    <w:bookmarkEnd w:id="1"/>
    <w:bookmarkStart w:name="z6" w:id="2"/>
    <w:p>
      <w:pPr>
        <w:spacing w:after="0"/>
        <w:ind w:left="0"/>
        <w:jc w:val="both"/>
      </w:pPr>
      <w:r>
        <w:rPr>
          <w:rFonts w:ascii="Times New Roman"/>
          <w:b w:val="false"/>
          <w:i w:val="false"/>
          <w:color w:val="000000"/>
          <w:sz w:val="28"/>
        </w:rPr>
        <w:t>
      2. Настоящее постановление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Премьер-Министр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октября 2026 года № 900</w:t>
            </w:r>
          </w:p>
        </w:tc>
      </w:tr>
    </w:tbl>
    <w:bookmarkStart w:name="z9" w:id="3"/>
    <w:p>
      <w:pPr>
        <w:spacing w:after="0"/>
        <w:ind w:left="0"/>
        <w:jc w:val="left"/>
      </w:pPr>
      <w:r>
        <w:rPr>
          <w:rFonts w:ascii="Times New Roman"/>
          <w:b/>
          <w:i w:val="false"/>
          <w:color w:val="000000"/>
        </w:rPr>
        <w:t xml:space="preserve"> Изменения, которые вносятся в некоторые решения Правительства Республики Казахстан</w:t>
      </w:r>
    </w:p>
    <w:bookmarkEnd w:id="3"/>
    <w:bookmarkStart w:name="z10" w:id="4"/>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31 декабря 2004 года № 1453 "О мерах по реализации Конвенции о правовой помощи и правовых отношениях по гражданским, семейным и уголовным делам от 22 января 1993 года и Конвенции о правовой помощи и правовых отношениях по гражданским, семейным и уголовным делам от 7 октября 2002 года":</w:t>
      </w:r>
    </w:p>
    <w:bookmarkEnd w:id="4"/>
    <w:bookmarkStart w:name="z11" w:id="5"/>
    <w:p>
      <w:pPr>
        <w:spacing w:after="0"/>
        <w:ind w:left="0"/>
        <w:jc w:val="both"/>
      </w:pPr>
      <w:r>
        <w:rPr>
          <w:rFonts w:ascii="Times New Roman"/>
          <w:b w:val="false"/>
          <w:i w:val="false"/>
          <w:color w:val="000000"/>
          <w:sz w:val="28"/>
        </w:rPr>
        <w:t xml:space="preserve">
      абзац десятый </w:t>
      </w:r>
      <w:r>
        <w:rPr>
          <w:rFonts w:ascii="Times New Roman"/>
          <w:b w:val="false"/>
          <w:i w:val="false"/>
          <w:color w:val="000000"/>
          <w:sz w:val="28"/>
        </w:rPr>
        <w:t>пункта 1</w:t>
      </w:r>
      <w:r>
        <w:rPr>
          <w:rFonts w:ascii="Times New Roman"/>
          <w:b w:val="false"/>
          <w:i w:val="false"/>
          <w:color w:val="000000"/>
          <w:sz w:val="28"/>
        </w:rPr>
        <w:t xml:space="preserve"> исключить.</w:t>
      </w:r>
    </w:p>
    <w:bookmarkEnd w:id="5"/>
    <w:bookmarkStart w:name="z12" w:id="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20 ноября 2009 года № 1899 "Об утверждении Соглашения об обмене информацией в сфере борьбы с преступностью":</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14" w:id="7"/>
    <w:p>
      <w:pPr>
        <w:spacing w:after="0"/>
        <w:ind w:left="0"/>
        <w:jc w:val="both"/>
      </w:pPr>
      <w:r>
        <w:rPr>
          <w:rFonts w:ascii="Times New Roman"/>
          <w:b w:val="false"/>
          <w:i w:val="false"/>
          <w:color w:val="000000"/>
          <w:sz w:val="28"/>
        </w:rPr>
        <w:t>
      "2. Министерству иностранных дел Республики Казахстан в соответствии с пунктом 3 статьи 1 указанного Соглашения информировать депозитарий, что компетентными органами по его исполнению от Республики Казахстан являются Генеральная прокуратура, Министерство внутренних дел, Служба государственной охраны, Комитет национальной безопасности, Служба экономических расследований Агентства Республики Казахстан по финансовому мониторингу.".</w:t>
      </w:r>
    </w:p>
    <w:bookmarkEnd w:id="7"/>
    <w:bookmarkStart w:name="z15" w:id="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12 октября 2015 года № 820 "Об определении компетентных органов от Республики Казахстан по Соглашению о сотрудничестве государств-участников Содружества Независимых Государств в борьбе с преступностью на транспорте":</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 </w:t>
      </w:r>
    </w:p>
    <w:bookmarkStart w:name="z17" w:id="9"/>
    <w:p>
      <w:pPr>
        <w:spacing w:after="0"/>
        <w:ind w:left="0"/>
        <w:jc w:val="both"/>
      </w:pPr>
      <w:r>
        <w:rPr>
          <w:rFonts w:ascii="Times New Roman"/>
          <w:b w:val="false"/>
          <w:i w:val="false"/>
          <w:color w:val="000000"/>
          <w:sz w:val="28"/>
        </w:rPr>
        <w:t>
      "1. Определить компетентными органами от Республики Казахстан по Соглашению Генеральную прокуратуру Республики Казахстан (по согласованию), Службу государственной охраны Республики Казахстан (по согласованию), Комитет государственных доходов Министерства финансов Республики Казахстан, Комитет национальной безопасности Республики Казахстан (по согласованию), Министерство внутренних дел Республики Казахстан.".</w:t>
      </w:r>
    </w:p>
    <w:bookmarkEnd w:id="9"/>
    <w:bookmarkStart w:name="z18" w:id="1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 мая 2018 года № 231 "Об определении центрального компетентного органа и компетентных органов Республики Казахстан по Соглашению о сотрудничестве государств-участников Содружества Независимых Государств в борьбе с хищениями автотранспортных средств и обеспечении их возврата":</w:t>
      </w:r>
    </w:p>
    <w:bookmarkEnd w:id="10"/>
    <w:bookmarkStart w:name="z19" w:id="11"/>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пункта 1</w:t>
      </w:r>
      <w:r>
        <w:rPr>
          <w:rFonts w:ascii="Times New Roman"/>
          <w:b w:val="false"/>
          <w:i w:val="false"/>
          <w:color w:val="000000"/>
          <w:sz w:val="28"/>
        </w:rPr>
        <w:t xml:space="preserve"> изложить в следующей редакции:</w:t>
      </w:r>
    </w:p>
    <w:bookmarkEnd w:id="11"/>
    <w:bookmarkStart w:name="z20" w:id="12"/>
    <w:p>
      <w:pPr>
        <w:spacing w:after="0"/>
        <w:ind w:left="0"/>
        <w:jc w:val="both"/>
      </w:pPr>
      <w:r>
        <w:rPr>
          <w:rFonts w:ascii="Times New Roman"/>
          <w:b w:val="false"/>
          <w:i w:val="false"/>
          <w:color w:val="000000"/>
          <w:sz w:val="28"/>
        </w:rPr>
        <w:t>
      "компетентными органами – Министерство внутренних дел Республики Казахстан, Генеральную прокуратуру Республики Казахстан (по согласованию), Службу экономических расследований Агентства Республики Казахстан по финансовому мониторингу.".</w:t>
      </w:r>
    </w:p>
    <w:bookmarkEnd w:id="12"/>
    <w:bookmarkStart w:name="z21" w:id="13"/>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6 ноября 2018 года № 722 "Об определении компетентных органов от Республики Казахстан по Соглашению между Правительством Республики Казахстан и Правительством Чешской Республики о сотрудничестве в борьбе с преступностью":</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3" w:id="14"/>
    <w:p>
      <w:pPr>
        <w:spacing w:after="0"/>
        <w:ind w:left="0"/>
        <w:jc w:val="both"/>
      </w:pPr>
      <w:r>
        <w:rPr>
          <w:rFonts w:ascii="Times New Roman"/>
          <w:b w:val="false"/>
          <w:i w:val="false"/>
          <w:color w:val="000000"/>
          <w:sz w:val="28"/>
        </w:rPr>
        <w:t>
      "1. Определить компетентными органами от Республики Казахстан по реализации Соглашения Министерство внутренних дел Республики Казахстан, Генеральную прокуратуру Республики Казахстан (по согласованию), Комитет национальной безопасности Республики Казахстан (по согласованию), Службу государственной охраны Республики Казахстан (по согласованию), Службу экономических расследований Агентства Республики Казахстан по финансовому мониторингу.".</w:t>
      </w:r>
    </w:p>
    <w:bookmarkEnd w:id="14"/>
    <w:bookmarkStart w:name="z24" w:id="1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6 апреля 2020 года № 173 "Об определении размера стипендии для лиц, поступающих на службу в органы прокуратуры, антикоррупционную службу и службу экономических расследований и проходящих первоначальную профессиональную подготовку в организациях образования правоохранительных органов":</w:t>
      </w:r>
    </w:p>
    <w:bookmarkEnd w:id="15"/>
    <w:bookmarkStart w:name="z25" w:id="16"/>
    <w:p>
      <w:pPr>
        <w:spacing w:after="0"/>
        <w:ind w:left="0"/>
        <w:jc w:val="both"/>
      </w:pPr>
      <w:r>
        <w:rPr>
          <w:rFonts w:ascii="Times New Roman"/>
          <w:b w:val="false"/>
          <w:i w:val="false"/>
          <w:color w:val="000000"/>
          <w:sz w:val="28"/>
        </w:rPr>
        <w:t>
      заголовок изложить в следующей редакции:</w:t>
      </w:r>
    </w:p>
    <w:bookmarkEnd w:id="16"/>
    <w:bookmarkStart w:name="z26" w:id="17"/>
    <w:p>
      <w:pPr>
        <w:spacing w:after="0"/>
        <w:ind w:left="0"/>
        <w:jc w:val="both"/>
      </w:pPr>
      <w:r>
        <w:rPr>
          <w:rFonts w:ascii="Times New Roman"/>
          <w:b w:val="false"/>
          <w:i w:val="false"/>
          <w:color w:val="000000"/>
          <w:sz w:val="28"/>
        </w:rPr>
        <w:t>
      "Об определении размера стипендии для лиц, поступающих на службу в органы прокуратуры и службу экономических расследований и проходящих первоначальную профессиональную подготовку в организациях образования правоохранительных органов";</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8" w:id="18"/>
    <w:p>
      <w:pPr>
        <w:spacing w:after="0"/>
        <w:ind w:left="0"/>
        <w:jc w:val="both"/>
      </w:pPr>
      <w:r>
        <w:rPr>
          <w:rFonts w:ascii="Times New Roman"/>
          <w:b w:val="false"/>
          <w:i w:val="false"/>
          <w:color w:val="000000"/>
          <w:sz w:val="28"/>
        </w:rPr>
        <w:t>
      "1. Определить размер стипендии для лиц, поступающих на службу в органы прокуратуры и службу экономических расследований и проходящих первоначальную профессиональную подготовку в организациях образования правоохранительных органов, в сумме 40532 теңге.".</w:t>
      </w:r>
    </w:p>
    <w:bookmarkEnd w:id="18"/>
    <w:bookmarkStart w:name="z29" w:id="19"/>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постановлении</w:t>
      </w:r>
      <w:r>
        <w:rPr>
          <w:rFonts w:ascii="Times New Roman"/>
          <w:b w:val="false"/>
          <w:i w:val="false"/>
          <w:color w:val="000000"/>
          <w:sz w:val="28"/>
        </w:rPr>
        <w:t xml:space="preserve"> Правительства Республики Казахстан от 29 апреля 2022 года № 264 "Об утверждении Плана действий по реализации Концепции правовой политики Республики Казахстан до 2030 года":</w:t>
      </w:r>
    </w:p>
    <w:bookmarkEnd w:id="19"/>
    <w:bookmarkStart w:name="z30" w:id="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Плане</w:t>
      </w:r>
      <w:r>
        <w:rPr>
          <w:rFonts w:ascii="Times New Roman"/>
          <w:b w:val="false"/>
          <w:i w:val="false"/>
          <w:color w:val="000000"/>
          <w:sz w:val="28"/>
        </w:rPr>
        <w:t xml:space="preserve"> действий по реализации Концепции правовой политики Республики Казахстан до 2030 года, утвержденном указанным постановлением:</w:t>
      </w:r>
    </w:p>
    <w:bookmarkEnd w:id="20"/>
    <w:bookmarkStart w:name="z31" w:id="21"/>
    <w:p>
      <w:pPr>
        <w:spacing w:after="0"/>
        <w:ind w:left="0"/>
        <w:jc w:val="both"/>
      </w:pPr>
      <w:r>
        <w:rPr>
          <w:rFonts w:ascii="Times New Roman"/>
          <w:b w:val="false"/>
          <w:i w:val="false"/>
          <w:color w:val="000000"/>
          <w:sz w:val="28"/>
        </w:rPr>
        <w:t>
      строку, порядковый номер 59, изложить в следующей редакции:</w:t>
      </w:r>
    </w:p>
    <w:bookmarkEnd w:id="21"/>
    <w:bookmarkStart w:name="z32" w:id="22"/>
    <w:p>
      <w:pPr>
        <w:spacing w:after="0"/>
        <w:ind w:left="0"/>
        <w:jc w:val="both"/>
      </w:pPr>
      <w:r>
        <w:rPr>
          <w:rFonts w:ascii="Times New Roman"/>
          <w:b w:val="false"/>
          <w:i w:val="false"/>
          <w:color w:val="000000"/>
          <w:sz w:val="28"/>
        </w:rPr>
        <w:t>
      "</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информационных и цифровых технологий в уголовный процесс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Администрацию Президента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3"/>
          <w:p>
            <w:pPr>
              <w:spacing w:after="20"/>
              <w:ind w:left="20"/>
              <w:jc w:val="both"/>
            </w:pPr>
            <w:r>
              <w:rPr>
                <w:rFonts w:ascii="Times New Roman"/>
                <w:b w:val="false"/>
                <w:i w:val="false"/>
                <w:color w:val="000000"/>
                <w:sz w:val="20"/>
              </w:rPr>
              <w:t>
ноябрь 2024 года,</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ноябрь 2026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ноябрь 2028 года,</w:t>
            </w:r>
          </w:p>
          <w:p>
            <w:pPr>
              <w:spacing w:after="20"/>
              <w:ind w:left="20"/>
              <w:jc w:val="both"/>
            </w:pPr>
            <w:r>
              <w:rPr>
                <w:rFonts w:ascii="Times New Roman"/>
                <w:b w:val="false"/>
                <w:i w:val="false"/>
                <w:color w:val="000000"/>
                <w:sz w:val="20"/>
              </w:rPr>
              <w:t>
ноябрь 2030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ГП (по согласованию), КНБ (по согласованию), МВД, заинтересованные государственные органы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7" w:id="24"/>
    <w:p>
      <w:pPr>
        <w:spacing w:after="0"/>
        <w:ind w:left="0"/>
        <w:jc w:val="both"/>
      </w:pPr>
      <w:r>
        <w:rPr>
          <w:rFonts w:ascii="Times New Roman"/>
          <w:b w:val="false"/>
          <w:i w:val="false"/>
          <w:color w:val="000000"/>
          <w:sz w:val="28"/>
        </w:rPr>
        <w:t>
      строки, порядковые номера 61 и 62, изложить в следующей редакции:</w:t>
      </w:r>
    </w:p>
    <w:bookmarkEnd w:id="24"/>
    <w:bookmarkStart w:name="z38" w:id="25"/>
    <w:p>
      <w:pPr>
        <w:spacing w:after="0"/>
        <w:ind w:left="0"/>
        <w:jc w:val="both"/>
      </w:pPr>
      <w:r>
        <w:rPr>
          <w:rFonts w:ascii="Times New Roman"/>
          <w:b w:val="false"/>
          <w:i w:val="false"/>
          <w:color w:val="000000"/>
          <w:sz w:val="28"/>
        </w:rPr>
        <w:t>
      "</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Выработка понятия "искусственный интеллект", в том числе порядка, сферы и круга его использования, статуса и правовых последствий, с последующим введением отдельного состава правонарушения, предусматривающего ответственность за его применение в преступных целях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Администрацию Президента Республики Казахстан, проект Закона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26"/>
          <w:p>
            <w:pPr>
              <w:spacing w:after="20"/>
              <w:ind w:left="20"/>
              <w:jc w:val="both"/>
            </w:pPr>
            <w:r>
              <w:rPr>
                <w:rFonts w:ascii="Times New Roman"/>
                <w:b w:val="false"/>
                <w:i w:val="false"/>
                <w:color w:val="000000"/>
                <w:sz w:val="20"/>
              </w:rPr>
              <w:t>
декабрь 2025 года,</w:t>
            </w:r>
          </w:p>
          <w:bookmarkEnd w:id="26"/>
          <w:p>
            <w:pPr>
              <w:spacing w:after="20"/>
              <w:ind w:left="20"/>
              <w:jc w:val="both"/>
            </w:pPr>
            <w:r>
              <w:rPr>
                <w:rFonts w:ascii="Times New Roman"/>
                <w:b w:val="false"/>
                <w:i w:val="false"/>
                <w:color w:val="000000"/>
                <w:sz w:val="20"/>
              </w:rPr>
              <w:t>
декабрь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МИИЦР, ГП (по согласованию), МВД, КНБ (по согласованию), АФМ (по согласованию), заинтересованные государственные органы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результатов внедрения подходов по разграничению основных этапов уголовного процесса и зоны ответственности в нем каждого органа с определением эффективной системы сдержек и противовесов за счет независимых фильтров и поэтапного внедрения механизма принятия прокурором ключевых процессуальных решений по уголовным делам с выработкой мер по формированию единой правоприменительной практики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в Администрацию Президента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ноябрь 2026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ГП (по согласованию), ВС (по согласованию), КНБ (по согласованию), МВД, РКА (по согласованию), заинтересованные государственные органы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